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11" w:rsidRPr="009E0EC1" w:rsidRDefault="006756EB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2.25pt;visibility:visible">
            <v:imagedata r:id="rId9" o:title=""/>
          </v:shape>
        </w:pict>
      </w:r>
    </w:p>
    <w:p w:rsidR="00476311" w:rsidRPr="009E0EC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E0EC1">
        <w:rPr>
          <w:rFonts w:ascii="Times New Roman" w:hAnsi="Times New Roman"/>
          <w:b/>
          <w:sz w:val="28"/>
          <w:szCs w:val="28"/>
          <w:lang w:eastAsia="ru-RU"/>
        </w:rPr>
        <w:t>СОВЕТ ДЕПУТАТОВ КУПИНСКОГО РАЙОНА</w:t>
      </w:r>
    </w:p>
    <w:p w:rsidR="00476311" w:rsidRPr="009E0EC1" w:rsidRDefault="00476311" w:rsidP="00660489">
      <w:pPr>
        <w:tabs>
          <w:tab w:val="left" w:pos="21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E0EC1">
        <w:rPr>
          <w:rFonts w:ascii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476311" w:rsidRPr="009E0EC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ЧЕТВЕРТО</w:t>
      </w:r>
      <w:r w:rsidRPr="009E0EC1">
        <w:rPr>
          <w:rFonts w:ascii="Times New Roman" w:hAnsi="Times New Roman"/>
          <w:b/>
          <w:sz w:val="28"/>
          <w:szCs w:val="28"/>
          <w:lang w:eastAsia="ru-RU"/>
        </w:rPr>
        <w:t>ГО СОЗЫВА</w:t>
      </w:r>
    </w:p>
    <w:p w:rsidR="0047631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6311" w:rsidRPr="009E0EC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9E0EC1">
        <w:rPr>
          <w:rFonts w:ascii="Times New Roman" w:hAnsi="Times New Roman"/>
          <w:b/>
          <w:sz w:val="28"/>
          <w:szCs w:val="28"/>
          <w:lang w:eastAsia="ru-RU"/>
        </w:rPr>
        <w:t>Р</w:t>
      </w:r>
      <w:proofErr w:type="gramEnd"/>
      <w:r w:rsidRPr="009E0EC1">
        <w:rPr>
          <w:rFonts w:ascii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476311" w:rsidRPr="009E0EC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внеочередной пятой</w:t>
      </w:r>
      <w:r w:rsidRPr="009E0EC1">
        <w:rPr>
          <w:rFonts w:ascii="Times New Roman" w:hAnsi="Times New Roman"/>
          <w:b/>
          <w:sz w:val="28"/>
          <w:szCs w:val="28"/>
          <w:lang w:eastAsia="ru-RU"/>
        </w:rPr>
        <w:t xml:space="preserve"> сессии</w:t>
      </w:r>
    </w:p>
    <w:p w:rsidR="00476311" w:rsidRPr="009E0EC1" w:rsidRDefault="00476311" w:rsidP="0066048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24</w:t>
      </w:r>
      <w:r w:rsidRPr="009E0EC1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>12</w:t>
      </w:r>
      <w:r w:rsidRPr="009E0EC1">
        <w:rPr>
          <w:rFonts w:ascii="Times New Roman" w:hAnsi="Times New Roman"/>
          <w:b/>
          <w:sz w:val="28"/>
          <w:szCs w:val="28"/>
          <w:lang w:eastAsia="ru-RU"/>
        </w:rPr>
        <w:t xml:space="preserve">.2020 г.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</w:t>
      </w:r>
      <w:r w:rsidRPr="009E0EC1">
        <w:rPr>
          <w:rFonts w:ascii="Times New Roman" w:hAnsi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b/>
          <w:sz w:val="28"/>
          <w:szCs w:val="28"/>
          <w:lang w:eastAsia="ru-RU"/>
        </w:rPr>
        <w:t>25</w:t>
      </w:r>
    </w:p>
    <w:p w:rsidR="00476311" w:rsidRDefault="00476311" w:rsidP="00660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г. Купино</w:t>
      </w:r>
    </w:p>
    <w:p w:rsidR="00476311" w:rsidRPr="00685348" w:rsidRDefault="00476311" w:rsidP="001E40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6311" w:rsidRPr="00660489" w:rsidRDefault="00476311" w:rsidP="00660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0489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660489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476311" w:rsidRPr="00660489" w:rsidRDefault="00476311" w:rsidP="00660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0489">
        <w:rPr>
          <w:rFonts w:ascii="Times New Roman" w:hAnsi="Times New Roman" w:cs="Times New Roman"/>
          <w:b/>
          <w:sz w:val="28"/>
          <w:szCs w:val="28"/>
        </w:rPr>
        <w:t>Новосибирской области на 2021 год и</w:t>
      </w:r>
    </w:p>
    <w:p w:rsidR="00476311" w:rsidRPr="00660489" w:rsidRDefault="00476311" w:rsidP="00660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0489">
        <w:rPr>
          <w:rFonts w:ascii="Times New Roman" w:hAnsi="Times New Roman" w:cs="Times New Roman"/>
          <w:b/>
          <w:sz w:val="28"/>
          <w:szCs w:val="28"/>
        </w:rPr>
        <w:t>плановый период 2022 и 2023</w:t>
      </w:r>
    </w:p>
    <w:p w:rsidR="00476311" w:rsidRPr="00660489" w:rsidRDefault="00476311" w:rsidP="00660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0489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476311" w:rsidRPr="006C2E48" w:rsidRDefault="00476311" w:rsidP="006C2E4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6311" w:rsidRPr="006C2E48" w:rsidRDefault="00476311" w:rsidP="00660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E48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</w:t>
      </w:r>
      <w:r w:rsidR="00063BBC">
        <w:rPr>
          <w:rFonts w:ascii="Times New Roman" w:hAnsi="Times New Roman" w:cs="Times New Roman"/>
          <w:sz w:val="28"/>
          <w:szCs w:val="28"/>
        </w:rPr>
        <w:t xml:space="preserve"> </w:t>
      </w:r>
      <w:r w:rsidRPr="006C2E48">
        <w:rPr>
          <w:rFonts w:ascii="Times New Roman" w:hAnsi="Times New Roman" w:cs="Times New Roman"/>
          <w:sz w:val="28"/>
          <w:szCs w:val="28"/>
        </w:rPr>
        <w:t xml:space="preserve">131 – 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Положением о бюджетном процессе в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Купинском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области, утверждённым решением Совета депутатов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13.06.2017 №</w:t>
      </w:r>
      <w:r w:rsidR="00063BBC">
        <w:rPr>
          <w:rFonts w:ascii="Times New Roman" w:hAnsi="Times New Roman" w:cs="Times New Roman"/>
          <w:sz w:val="28"/>
          <w:szCs w:val="28"/>
        </w:rPr>
        <w:t xml:space="preserve"> </w:t>
      </w:r>
      <w:r w:rsidRPr="006C2E48">
        <w:rPr>
          <w:rFonts w:ascii="Times New Roman" w:hAnsi="Times New Roman" w:cs="Times New Roman"/>
          <w:sz w:val="28"/>
          <w:szCs w:val="28"/>
        </w:rPr>
        <w:t xml:space="preserve">113 и Методикой распределения дотаций на выравнивание бюджетной обеспеченности поселений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proofErr w:type="gramEnd"/>
      <w:r w:rsidRPr="006C2E48">
        <w:rPr>
          <w:rFonts w:ascii="Times New Roman" w:hAnsi="Times New Roman" w:cs="Times New Roman"/>
          <w:sz w:val="28"/>
          <w:szCs w:val="28"/>
        </w:rPr>
        <w:t xml:space="preserve"> области, утверждённой решением Совета депутатов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20.11.2018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E48">
        <w:rPr>
          <w:rFonts w:ascii="Times New Roman" w:hAnsi="Times New Roman" w:cs="Times New Roman"/>
          <w:sz w:val="28"/>
          <w:szCs w:val="28"/>
        </w:rPr>
        <w:t xml:space="preserve">209 Совет депутатов </w:t>
      </w:r>
      <w:proofErr w:type="spellStart"/>
      <w:r w:rsidRPr="006C2E4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C2E4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476311" w:rsidRPr="006C2E48" w:rsidRDefault="00476311" w:rsidP="006C2E4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6311" w:rsidRPr="006756EB" w:rsidRDefault="00476311" w:rsidP="006C2E4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56E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76311" w:rsidRPr="00685348" w:rsidRDefault="00476311" w:rsidP="006C2E4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6311" w:rsidRPr="00685348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16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685348">
        <w:rPr>
          <w:rFonts w:ascii="Times New Roman" w:hAnsi="Times New Roman" w:cs="Times New Roman"/>
          <w:b/>
          <w:sz w:val="28"/>
          <w:szCs w:val="28"/>
        </w:rPr>
        <w:t xml:space="preserve">1. Основные характеристики бюджета </w:t>
      </w:r>
      <w:proofErr w:type="spellStart"/>
      <w:r w:rsidR="00476311" w:rsidRPr="00261D5F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261D5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476311" w:rsidRPr="0068534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="00476311" w:rsidRPr="00685348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476311">
        <w:rPr>
          <w:rFonts w:ascii="Times New Roman" w:hAnsi="Times New Roman" w:cs="Times New Roman"/>
          <w:b/>
          <w:sz w:val="28"/>
          <w:szCs w:val="28"/>
        </w:rPr>
        <w:t>2</w:t>
      </w:r>
      <w:r w:rsidR="00476311" w:rsidRPr="006853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76311">
        <w:rPr>
          <w:rFonts w:ascii="Times New Roman" w:hAnsi="Times New Roman" w:cs="Times New Roman"/>
          <w:b/>
          <w:sz w:val="28"/>
          <w:szCs w:val="28"/>
        </w:rPr>
        <w:t>2023</w:t>
      </w:r>
      <w:r w:rsidR="00476311" w:rsidRPr="0068534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76311" w:rsidRPr="00685348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48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261D5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261D5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85348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– областной бюджет) на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8534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CB7059">
        <w:rPr>
          <w:rFonts w:ascii="Times New Roman" w:hAnsi="Times New Roman" w:cs="Times New Roman"/>
          <w:sz w:val="28"/>
          <w:szCs w:val="28"/>
        </w:rPr>
        <w:t xml:space="preserve">) прогнозируемый общий объем доходов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1 336 871,47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6B76AC">
        <w:rPr>
          <w:rFonts w:ascii="Times New Roman" w:hAnsi="Times New Roman" w:cs="Times New Roman"/>
          <w:sz w:val="28"/>
          <w:szCs w:val="28"/>
        </w:rPr>
        <w:t>в том числе объем безвозмездных поступлений в сумме 1 188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B76AC">
        <w:rPr>
          <w:rFonts w:ascii="Times New Roman" w:hAnsi="Times New Roman" w:cs="Times New Roman"/>
          <w:sz w:val="28"/>
          <w:szCs w:val="28"/>
        </w:rPr>
        <w:t>81,60 тыс. рублей, из них объем межбюджетных трансфертов, получаемых из других бюджетов бюджетной системы Российской Федерации, в сумме 1 188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B76AC">
        <w:rPr>
          <w:rFonts w:ascii="Times New Roman" w:hAnsi="Times New Roman" w:cs="Times New Roman"/>
          <w:sz w:val="28"/>
          <w:szCs w:val="28"/>
        </w:rPr>
        <w:t xml:space="preserve">81,60 тыс. рублей, </w:t>
      </w:r>
      <w:r w:rsidRPr="005D5E73">
        <w:rPr>
          <w:rFonts w:ascii="Times New Roman" w:hAnsi="Times New Roman" w:cs="Times New Roman"/>
          <w:sz w:val="28"/>
          <w:szCs w:val="28"/>
        </w:rPr>
        <w:t>в том числе объем субсидий, субвенций и иных межбюджетных трансфертов, имеющих целевое назначение, в</w:t>
      </w:r>
      <w:proofErr w:type="gramEnd"/>
      <w:r w:rsidRPr="005D5E73">
        <w:rPr>
          <w:rFonts w:ascii="Times New Roman" w:hAnsi="Times New Roman" w:cs="Times New Roman"/>
          <w:sz w:val="28"/>
          <w:szCs w:val="28"/>
        </w:rPr>
        <w:t xml:space="preserve"> сумме 1 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D5E7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D5E73">
        <w:rPr>
          <w:rFonts w:ascii="Times New Roman" w:hAnsi="Times New Roman" w:cs="Times New Roman"/>
          <w:sz w:val="28"/>
          <w:szCs w:val="28"/>
        </w:rPr>
        <w:t>11,30 тыс. рублей;</w:t>
      </w:r>
    </w:p>
    <w:p w:rsidR="00476311" w:rsidRPr="00CB7059" w:rsidRDefault="00476311" w:rsidP="00662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B7059">
        <w:rPr>
          <w:rFonts w:ascii="Times New Roman" w:hAnsi="Times New Roman" w:cs="Times New Roman"/>
          <w:sz w:val="28"/>
          <w:szCs w:val="28"/>
        </w:rPr>
        <w:t xml:space="preserve">) общий объем расходов бюджета в сумме </w:t>
      </w:r>
      <w:r>
        <w:rPr>
          <w:rFonts w:ascii="Times New Roman" w:hAnsi="Times New Roman" w:cs="Times New Roman"/>
          <w:sz w:val="28"/>
          <w:szCs w:val="28"/>
        </w:rPr>
        <w:t>1 336 871,47</w:t>
      </w:r>
      <w:r w:rsidRPr="00CB7059">
        <w:rPr>
          <w:rFonts w:ascii="Times New Roman" w:hAnsi="Times New Roman" w:cs="Times New Roman"/>
          <w:sz w:val="28"/>
          <w:szCs w:val="28"/>
        </w:rPr>
        <w:t>тыс. рублей;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B7059">
        <w:rPr>
          <w:rFonts w:ascii="Times New Roman" w:hAnsi="Times New Roman" w:cs="Times New Roman"/>
          <w:sz w:val="28"/>
          <w:szCs w:val="28"/>
        </w:rPr>
        <w:t xml:space="preserve">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11 000,00 </w:t>
      </w:r>
      <w:r w:rsidRPr="00CB7059">
        <w:rPr>
          <w:rFonts w:ascii="Times New Roman" w:hAnsi="Times New Roman" w:cs="Times New Roman"/>
          <w:sz w:val="28"/>
          <w:szCs w:val="28"/>
        </w:rPr>
        <w:t>тыс. рублей.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на плановый период 2022 и 2023 годов:</w:t>
      </w:r>
    </w:p>
    <w:p w:rsidR="00476311" w:rsidRPr="00DC1AB6" w:rsidRDefault="00476311" w:rsidP="005D5E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CB7059">
        <w:rPr>
          <w:rFonts w:ascii="Times New Roman" w:hAnsi="Times New Roman" w:cs="Times New Roman"/>
          <w:sz w:val="28"/>
          <w:szCs w:val="28"/>
        </w:rPr>
        <w:t>) прогнозируемый общий объем доходов бюджета на 2022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990 019,73</w:t>
      </w:r>
      <w:r w:rsidRPr="00CB705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DC1AB6">
        <w:rPr>
          <w:rFonts w:ascii="Times New Roman" w:hAnsi="Times New Roman" w:cs="Times New Roman"/>
          <w:sz w:val="28"/>
          <w:szCs w:val="28"/>
        </w:rPr>
        <w:t>в том числе объем безвозмездных поступлений в сумме 83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1AB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C1AB6">
        <w:rPr>
          <w:rFonts w:ascii="Times New Roman" w:hAnsi="Times New Roman" w:cs="Times New Roman"/>
          <w:sz w:val="28"/>
          <w:szCs w:val="28"/>
        </w:rPr>
        <w:t>07,60 тыс. рублей, из них объем межбюджетных трансфертов, получаемых из других бюджетов бюджетной системы Российской Федерации, в сумме 83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1AB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C1AB6">
        <w:rPr>
          <w:rFonts w:ascii="Times New Roman" w:hAnsi="Times New Roman" w:cs="Times New Roman"/>
          <w:sz w:val="28"/>
          <w:szCs w:val="28"/>
        </w:rPr>
        <w:t>07,60 тыс. рублей, в том числе объем субсидий, субвенций и иных межбюджетных трансфертов, имеющих целевое назначение, в</w:t>
      </w:r>
      <w:proofErr w:type="gramEnd"/>
      <w:r w:rsidRPr="00DC1A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AB6">
        <w:rPr>
          <w:rFonts w:ascii="Times New Roman" w:hAnsi="Times New Roman" w:cs="Times New Roman"/>
          <w:sz w:val="28"/>
          <w:szCs w:val="28"/>
        </w:rPr>
        <w:t>сумме 769 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C1AB6">
        <w:rPr>
          <w:rFonts w:ascii="Times New Roman" w:hAnsi="Times New Roman" w:cs="Times New Roman"/>
          <w:sz w:val="28"/>
          <w:szCs w:val="28"/>
        </w:rPr>
        <w:t>52,60 тыс. рублей, и на 2023  год в сумме 1 080 658,80 тыс. рублей, в том числе объем безвозмездных поступлений в сумме 909 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1AB6">
        <w:rPr>
          <w:rFonts w:ascii="Times New Roman" w:hAnsi="Times New Roman" w:cs="Times New Roman"/>
          <w:sz w:val="28"/>
          <w:szCs w:val="28"/>
        </w:rPr>
        <w:t xml:space="preserve">92,90 тыс. рублей, из них объем межбюджетных трансфертов, получаемых из других бюджетов бюджетной системы Российской Федерации, в сумме 909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1AB6">
        <w:rPr>
          <w:rFonts w:ascii="Times New Roman" w:hAnsi="Times New Roman" w:cs="Times New Roman"/>
          <w:sz w:val="28"/>
          <w:szCs w:val="28"/>
        </w:rPr>
        <w:t>92,90 тыс. рублей, в том числе объем субсидий, субвенций и иных межбюджетных трансфертов, имеющих целевое назначение</w:t>
      </w:r>
      <w:proofErr w:type="gramEnd"/>
      <w:r w:rsidRPr="00DC1AB6">
        <w:rPr>
          <w:rFonts w:ascii="Times New Roman" w:hAnsi="Times New Roman" w:cs="Times New Roman"/>
          <w:sz w:val="28"/>
          <w:szCs w:val="28"/>
        </w:rPr>
        <w:t>, в сумме 82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C1AB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C1AB6">
        <w:rPr>
          <w:rFonts w:ascii="Times New Roman" w:hAnsi="Times New Roman" w:cs="Times New Roman"/>
          <w:sz w:val="28"/>
          <w:szCs w:val="28"/>
        </w:rPr>
        <w:t>79,90 тыс. рублей;</w:t>
      </w:r>
    </w:p>
    <w:p w:rsidR="00476311" w:rsidRPr="00CB7059" w:rsidRDefault="00476311" w:rsidP="00D65E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B7059">
        <w:rPr>
          <w:rFonts w:ascii="Times New Roman" w:hAnsi="Times New Roman" w:cs="Times New Roman"/>
          <w:sz w:val="28"/>
          <w:szCs w:val="28"/>
        </w:rPr>
        <w:t xml:space="preserve">) общий объем расходов бюджета 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1 001 019,73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DA7E8C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5 781,7 тыс. рублей, и на 2023 год в сумме 1 091 658,80 тыс. рублей, в том числе условно утвержденные расходы в сумме 13 179,0 тыс. рублей;</w:t>
      </w:r>
    </w:p>
    <w:p w:rsidR="00476311" w:rsidRPr="00CB7059" w:rsidRDefault="00476311" w:rsidP="00D65E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B7059">
        <w:rPr>
          <w:rFonts w:ascii="Times New Roman" w:hAnsi="Times New Roman" w:cs="Times New Roman"/>
          <w:sz w:val="28"/>
          <w:szCs w:val="28"/>
        </w:rPr>
        <w:t xml:space="preserve">) дефицит бюджета на 2022 год в сумме </w:t>
      </w:r>
      <w:r>
        <w:rPr>
          <w:rFonts w:ascii="Times New Roman" w:hAnsi="Times New Roman" w:cs="Times New Roman"/>
          <w:sz w:val="28"/>
          <w:szCs w:val="28"/>
        </w:rPr>
        <w:t>11 000,00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дефицит бюджета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11 000,00 </w:t>
      </w:r>
      <w:r w:rsidRPr="00CB7059">
        <w:rPr>
          <w:rFonts w:ascii="Times New Roman" w:hAnsi="Times New Roman" w:cs="Times New Roman"/>
          <w:sz w:val="28"/>
          <w:szCs w:val="28"/>
        </w:rPr>
        <w:t>тыс. рублей.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2. Главные администраторы доходов бюджета и главные администраторы источников финансирования дефицита бюджета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Установить </w:t>
      </w:r>
      <w:hyperlink r:id="rId10" w:history="1">
        <w:r w:rsidRPr="00CB705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B7059">
        <w:rPr>
          <w:rFonts w:ascii="Times New Roman" w:hAnsi="Times New Roman" w:cs="Times New Roman"/>
          <w:sz w:val="28"/>
          <w:szCs w:val="28"/>
        </w:rPr>
        <w:t xml:space="preserve">) </w:t>
      </w:r>
      <w:hyperlink r:id="rId11" w:history="1">
        <w:r w:rsidRPr="00CB705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бюджета согласно таблице 1;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B7059">
        <w:rPr>
          <w:rFonts w:ascii="Times New Roman" w:hAnsi="Times New Roman" w:cs="Times New Roman"/>
          <w:sz w:val="28"/>
          <w:szCs w:val="28"/>
        </w:rPr>
        <w:t xml:space="preserve">) </w:t>
      </w:r>
      <w:hyperlink r:id="rId12" w:history="1">
        <w:r w:rsidRPr="00CB705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Установить </w:t>
      </w:r>
      <w:hyperlink r:id="rId13" w:history="1">
        <w:r w:rsidRPr="00CB705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Default="006756EB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F9716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76311">
        <w:rPr>
          <w:rFonts w:ascii="Times New Roman" w:hAnsi="Times New Roman" w:cs="Times New Roman"/>
          <w:b/>
          <w:sz w:val="28"/>
          <w:szCs w:val="28"/>
        </w:rPr>
        <w:t>Н</w:t>
      </w:r>
      <w:r w:rsidR="00476311" w:rsidRPr="004F46A9">
        <w:rPr>
          <w:rFonts w:ascii="Times New Roman" w:hAnsi="Times New Roman" w:cs="Times New Roman"/>
          <w:b/>
          <w:sz w:val="28"/>
          <w:szCs w:val="28"/>
        </w:rPr>
        <w:t xml:space="preserve">ормативы распределения доходов между бюджетами бюджетной системы Российской Федерации на территории </w:t>
      </w:r>
      <w:proofErr w:type="spellStart"/>
      <w:r w:rsidR="00476311" w:rsidRPr="004F46A9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4F46A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476311" w:rsidRPr="00F97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  <w:r w:rsidR="00476311" w:rsidRPr="00F9716E">
        <w:rPr>
          <w:rFonts w:ascii="Times New Roman" w:hAnsi="Times New Roman" w:cs="Times New Roman"/>
          <w:b/>
          <w:sz w:val="28"/>
          <w:szCs w:val="28"/>
        </w:rPr>
        <w:t>отчислений от прибыли муниципальных унитарных предприятий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6311" w:rsidRPr="00F9716E" w:rsidRDefault="00476311" w:rsidP="006A6C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F46A9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бюджетом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бюджетами муниципальных образований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случае, если они не установлены бюджетным законодательством Российской Федерации и Новосибирской области,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46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46A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46A9">
        <w:rPr>
          <w:rFonts w:ascii="Times New Roman" w:hAnsi="Times New Roman" w:cs="Times New Roman"/>
          <w:sz w:val="28"/>
          <w:szCs w:val="28"/>
        </w:rPr>
        <w:t xml:space="preserve"> годов согласно приложению 3 к настоящему Решению. </w:t>
      </w:r>
    </w:p>
    <w:p w:rsidR="00476311" w:rsidRPr="004F46A9" w:rsidRDefault="00476311" w:rsidP="00DA7E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A9">
        <w:rPr>
          <w:rFonts w:ascii="Times New Roman" w:hAnsi="Times New Roman" w:cs="Times New Roman"/>
          <w:sz w:val="28"/>
          <w:szCs w:val="28"/>
        </w:rPr>
        <w:t xml:space="preserve">2. Установить, что муниципальные унитарные предприятия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за использование муниципального имущества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осуществляют перечисления в местный бюджет в размере 0,8 % прибыли, остающейся после уплаты налогов и иных обязательных платежей. Перечисления части прибыли в местный бюджет </w:t>
      </w:r>
      <w:r w:rsidRPr="004F46A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унитарными предприятиями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производятся по итогам работы за каждый квартал в течение 20 дней после представления отчетности </w:t>
      </w:r>
      <w:proofErr w:type="gramStart"/>
      <w:r w:rsidRPr="004F46A9">
        <w:rPr>
          <w:rFonts w:ascii="Times New Roman" w:hAnsi="Times New Roman" w:cs="Times New Roman"/>
          <w:sz w:val="28"/>
          <w:szCs w:val="28"/>
        </w:rPr>
        <w:t>по налогу на прибыль организаций в налоговые органы по месту постановки на учет</w:t>
      </w:r>
      <w:proofErr w:type="gramEnd"/>
      <w:r w:rsidRPr="004F46A9">
        <w:rPr>
          <w:rFonts w:ascii="Times New Roman" w:hAnsi="Times New Roman" w:cs="Times New Roman"/>
          <w:sz w:val="28"/>
          <w:szCs w:val="28"/>
        </w:rPr>
        <w:t>.</w:t>
      </w:r>
    </w:p>
    <w:p w:rsidR="00476311" w:rsidRDefault="00476311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4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. Бюджетные ассигнования бюджета на 2021 год и на плановый период 2022 и 2023 годов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Установить в пределах общего объема расходов, установленного </w:t>
      </w:r>
      <w:hyperlink w:anchor="P12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 w:rsidRPr="00CB7059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CB7059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B7059">
        <w:rPr>
          <w:rFonts w:ascii="Times New Roman" w:hAnsi="Times New Roman" w:cs="Times New Roman"/>
          <w:sz w:val="28"/>
          <w:szCs w:val="28"/>
        </w:rPr>
        <w:t>) 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</w:rPr>
        <w:t>;</w:t>
      </w:r>
    </w:p>
    <w:p w:rsidR="00476311" w:rsidRPr="00CB7059" w:rsidRDefault="00476311" w:rsidP="00F12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61544">
        <w:rPr>
          <w:rFonts w:ascii="Times New Roman" w:hAnsi="Times New Roman" w:cs="Times New Roman"/>
          <w:sz w:val="28"/>
          <w:szCs w:val="28"/>
        </w:rPr>
        <w:t xml:space="preserve">) 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6154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261544"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154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61544">
        <w:rPr>
          <w:rFonts w:ascii="Times New Roman" w:hAnsi="Times New Roman" w:cs="Times New Roman"/>
          <w:sz w:val="28"/>
          <w:szCs w:val="28"/>
        </w:rPr>
        <w:t>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</w:t>
      </w:r>
      <w:r>
        <w:rPr>
          <w:rFonts w:ascii="Times New Roman" w:hAnsi="Times New Roman" w:cs="Times New Roman"/>
          <w:sz w:val="28"/>
          <w:szCs w:val="28"/>
        </w:rPr>
        <w:t xml:space="preserve">ходов </w:t>
      </w:r>
      <w:r w:rsidRPr="00CB7059">
        <w:rPr>
          <w:rFonts w:ascii="Times New Roman" w:hAnsi="Times New Roman" w:cs="Times New Roman"/>
          <w:sz w:val="28"/>
          <w:szCs w:val="28"/>
        </w:rPr>
        <w:t xml:space="preserve">бюджета на 2021 год и плановый период 2022 </w:t>
      </w:r>
      <w:r w:rsidRPr="00CB7059">
        <w:rPr>
          <w:rFonts w:ascii="Times New Roman" w:hAnsi="Times New Roman" w:cs="Times New Roman"/>
          <w:sz w:val="28"/>
          <w:szCs w:val="28"/>
        </w:rPr>
        <w:softHyphen/>
        <w:t>и</w:t>
      </w:r>
      <w:r w:rsidRPr="00CB7059">
        <w:t xml:space="preserve"> </w:t>
      </w:r>
      <w:r w:rsidRPr="00CB7059">
        <w:rPr>
          <w:rFonts w:ascii="Times New Roman" w:hAnsi="Times New Roman" w:cs="Times New Roman"/>
          <w:sz w:val="28"/>
          <w:szCs w:val="28"/>
        </w:rPr>
        <w:t xml:space="preserve">2023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Установить размер резервного фонда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Новосибирской области на 2021 год в сумме </w:t>
      </w:r>
      <w:r>
        <w:rPr>
          <w:rFonts w:ascii="Times New Roman" w:hAnsi="Times New Roman" w:cs="Times New Roman"/>
          <w:sz w:val="28"/>
          <w:szCs w:val="28"/>
        </w:rPr>
        <w:t>1 000,0</w:t>
      </w:r>
      <w:r w:rsidRPr="00CB7059">
        <w:rPr>
          <w:rFonts w:ascii="Times New Roman" w:hAnsi="Times New Roman" w:cs="Times New Roman"/>
          <w:sz w:val="28"/>
          <w:szCs w:val="28"/>
        </w:rPr>
        <w:t xml:space="preserve"> тыс. рублей, в плановом периоде 2022 – 2023 годов в сумме </w:t>
      </w:r>
      <w:r>
        <w:rPr>
          <w:rFonts w:ascii="Times New Roman" w:hAnsi="Times New Roman" w:cs="Times New Roman"/>
          <w:sz w:val="28"/>
          <w:szCs w:val="28"/>
        </w:rPr>
        <w:t>1 000,0</w:t>
      </w:r>
      <w:r w:rsidRPr="00CB7059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5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6154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61544">
        <w:rPr>
          <w:rFonts w:ascii="Times New Roman" w:hAnsi="Times New Roman" w:cs="Times New Roman"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</w:t>
      </w:r>
      <w:r>
        <w:rPr>
          <w:rFonts w:ascii="Times New Roman" w:hAnsi="Times New Roman" w:cs="Times New Roman"/>
          <w:sz w:val="28"/>
          <w:szCs w:val="28"/>
        </w:rPr>
        <w:t>х федеральным законодательством</w:t>
      </w:r>
      <w:r w:rsidRPr="00261544">
        <w:rPr>
          <w:rFonts w:ascii="Times New Roman" w:hAnsi="Times New Roman" w:cs="Times New Roman"/>
          <w:sz w:val="28"/>
          <w:szCs w:val="28"/>
        </w:rPr>
        <w:t>, законодательством Новосибирской области</w:t>
      </w:r>
      <w:r w:rsidRPr="00261544">
        <w:t xml:space="preserve"> </w:t>
      </w:r>
      <w:r w:rsidRPr="00261544">
        <w:rPr>
          <w:rFonts w:ascii="Times New Roman" w:hAnsi="Times New Roman" w:cs="Times New Roman"/>
          <w:sz w:val="28"/>
          <w:szCs w:val="28"/>
        </w:rPr>
        <w:t xml:space="preserve">и (или) нормативно правовыми актами администрации </w:t>
      </w:r>
      <w:proofErr w:type="spellStart"/>
      <w:r w:rsidRPr="00261544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26154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61544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ведомственной структурой расходов бюджета на 2021 год</w:t>
      </w:r>
      <w:proofErr w:type="gramEnd"/>
      <w:r w:rsidRPr="00261544">
        <w:rPr>
          <w:rFonts w:ascii="Times New Roman" w:hAnsi="Times New Roman" w:cs="Times New Roman"/>
          <w:sz w:val="28"/>
          <w:szCs w:val="28"/>
        </w:rPr>
        <w:t xml:space="preserve"> и на плановый период 2022 и 2023 годов по соответствующим целевым статьям и виду расходов, в порядке, установленном администрацией </w:t>
      </w:r>
      <w:proofErr w:type="spellStart"/>
      <w:r w:rsidRPr="00261544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26154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5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контрактов)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Pr="00CB7059">
        <w:rPr>
          <w:rFonts w:ascii="Times New Roman" w:hAnsi="Times New Roman" w:cs="Times New Roman"/>
          <w:sz w:val="28"/>
          <w:szCs w:val="28"/>
        </w:rPr>
        <w:t xml:space="preserve">е учреждения </w:t>
      </w:r>
      <w:proofErr w:type="spellStart"/>
      <w:r w:rsidRPr="00CD3F94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D3F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контрактов) вправе предусматривать авансовые платежи: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B7059">
        <w:rPr>
          <w:rFonts w:ascii="Times New Roman" w:hAnsi="Times New Roman" w:cs="Times New Roman"/>
          <w:sz w:val="28"/>
          <w:szCs w:val="28"/>
        </w:rPr>
        <w:t xml:space="preserve"> в размере 100 процентов цены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lastRenderedPageBreak/>
        <w:t>б) о подписке на периодические издания и об их приобретении;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в) об обучении на курсах повышения квалификации;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г) о приобретении ави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ж) аренды;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(социальных выплат и пособий) на счета физических лиц;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26820">
        <w:rPr>
          <w:rFonts w:ascii="Times New Roman" w:hAnsi="Times New Roman" w:cs="Times New Roman"/>
          <w:sz w:val="28"/>
          <w:szCs w:val="28"/>
        </w:rPr>
        <w:t>в размере до 100 процентов включительно цены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6820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26820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CB705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026160">
        <w:rPr>
          <w:rFonts w:ascii="Times New Roman" w:hAnsi="Times New Roman" w:cs="Times New Roman"/>
          <w:sz w:val="28"/>
          <w:szCs w:val="28"/>
        </w:rPr>
        <w:t>30</w:t>
      </w:r>
      <w:r w:rsidRPr="00CB7059">
        <w:rPr>
          <w:rFonts w:ascii="Times New Roman" w:hAnsi="Times New Roman" w:cs="Times New Roman"/>
          <w:sz w:val="28"/>
          <w:szCs w:val="28"/>
        </w:rPr>
        <w:t xml:space="preserve"> процентов цены договора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федеральным законодательством, - по остальным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B7059">
        <w:rPr>
          <w:rFonts w:ascii="Times New Roman" w:hAnsi="Times New Roman" w:cs="Times New Roman"/>
          <w:sz w:val="28"/>
          <w:szCs w:val="28"/>
        </w:rPr>
        <w:t> </w:t>
      </w:r>
      <w:r w:rsidRPr="00877A43">
        <w:rPr>
          <w:rFonts w:ascii="Times New Roman" w:hAnsi="Times New Roman" w:cs="Times New Roman"/>
          <w:sz w:val="28"/>
          <w:szCs w:val="28"/>
          <w:lang w:eastAsia="en-US"/>
        </w:rPr>
        <w:t xml:space="preserve">в размере </w:t>
      </w:r>
      <w:r w:rsidRPr="00DC6A0D">
        <w:rPr>
          <w:rFonts w:ascii="Times New Roman" w:hAnsi="Times New Roman" w:cs="Times New Roman"/>
          <w:sz w:val="28"/>
          <w:szCs w:val="28"/>
          <w:lang w:eastAsia="en-US"/>
        </w:rPr>
        <w:t>до 100 процентов включительно цены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DC6A0D">
        <w:rPr>
          <w:rFonts w:ascii="Times New Roman" w:hAnsi="Times New Roman" w:cs="Times New Roman"/>
          <w:sz w:val="28"/>
          <w:szCs w:val="28"/>
          <w:lang w:eastAsia="en-US"/>
        </w:rPr>
        <w:t xml:space="preserve"> контракта) - по распоряжению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spellStart"/>
      <w:r w:rsidRPr="00CD3F94">
        <w:rPr>
          <w:rFonts w:ascii="Times New Roman" w:hAnsi="Times New Roman" w:cs="Times New Roman"/>
          <w:sz w:val="28"/>
          <w:szCs w:val="28"/>
          <w:lang w:eastAsia="en-US"/>
        </w:rPr>
        <w:t>Купинского</w:t>
      </w:r>
      <w:proofErr w:type="spellEnd"/>
      <w:r w:rsidRPr="00CD3F94">
        <w:rPr>
          <w:rFonts w:ascii="Times New Roman" w:hAnsi="Times New Roman" w:cs="Times New Roman"/>
          <w:sz w:val="28"/>
          <w:szCs w:val="28"/>
          <w:lang w:eastAsia="en-US"/>
        </w:rPr>
        <w:t xml:space="preserve"> района</w:t>
      </w:r>
      <w:r w:rsidRPr="00DC6A0D">
        <w:rPr>
          <w:rFonts w:ascii="Times New Roman" w:hAnsi="Times New Roman" w:cs="Times New Roman"/>
          <w:sz w:val="28"/>
          <w:szCs w:val="28"/>
          <w:lang w:eastAsia="en-US"/>
        </w:rPr>
        <w:t xml:space="preserve"> Новосибирской области.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6311" w:rsidRPr="00051350" w:rsidRDefault="006756EB" w:rsidP="0005135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051350">
        <w:rPr>
          <w:rFonts w:ascii="Times New Roman" w:hAnsi="Times New Roman" w:cs="Times New Roman"/>
          <w:b/>
          <w:sz w:val="28"/>
          <w:szCs w:val="28"/>
        </w:rPr>
        <w:t xml:space="preserve">6. Особенности учета средств, поступающих во временное распоряжение муниципальных учреждений </w:t>
      </w:r>
    </w:p>
    <w:p w:rsidR="00476311" w:rsidRPr="00CB7059" w:rsidRDefault="00476311" w:rsidP="00051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350">
        <w:rPr>
          <w:rFonts w:ascii="Times New Roman" w:hAnsi="Times New Roman" w:cs="Times New Roman"/>
          <w:sz w:val="28"/>
          <w:szCs w:val="28"/>
        </w:rPr>
        <w:t xml:space="preserve">Установить, что средства, поступающие во временное распоряжение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350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учитываются на лицевых счетах, открытых им в </w:t>
      </w:r>
      <w:r w:rsidRPr="004F46A9">
        <w:rPr>
          <w:rFonts w:ascii="Times New Roman" w:hAnsi="Times New Roman" w:cs="Times New Roman"/>
          <w:sz w:val="28"/>
          <w:szCs w:val="28"/>
        </w:rPr>
        <w:t xml:space="preserve">финансовом органе администрации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  <w:r w:rsidRPr="00051350">
        <w:rPr>
          <w:rFonts w:ascii="Times New Roman" w:hAnsi="Times New Roman" w:cs="Times New Roman"/>
          <w:sz w:val="28"/>
          <w:szCs w:val="28"/>
        </w:rPr>
        <w:t xml:space="preserve"> в порядке, установленном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135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E87396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026160">
        <w:rPr>
          <w:rFonts w:ascii="Times New Roman" w:hAnsi="Times New Roman" w:cs="Times New Roman"/>
          <w:b/>
          <w:sz w:val="28"/>
          <w:szCs w:val="28"/>
        </w:rPr>
        <w:t>7</w:t>
      </w:r>
      <w:r w:rsidR="00476311" w:rsidRPr="00E87396">
        <w:rPr>
          <w:rFonts w:ascii="Times New Roman" w:hAnsi="Times New Roman" w:cs="Times New Roman"/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:rsidR="00476311" w:rsidRPr="004F46A9" w:rsidRDefault="00476311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A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F46A9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закона и (или) нормативного правового акта Правительства Новосибирской области, устанавливающих распределение межбюджетных трансфертов для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доведение лимитов бюджетных обязательств по расходам  бюджета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района, осуществляемым за счет соответствующих межбюджетных трансфертов областного бюджета, до главных распорядителей средств бюджета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осуществляется администрацией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после принятия соответствующего закона и (или) нормативного правового</w:t>
      </w:r>
      <w:proofErr w:type="gramEnd"/>
      <w:r w:rsidRPr="004F46A9">
        <w:rPr>
          <w:rFonts w:ascii="Times New Roman" w:hAnsi="Times New Roman" w:cs="Times New Roman"/>
          <w:sz w:val="28"/>
          <w:szCs w:val="28"/>
        </w:rPr>
        <w:t xml:space="preserve"> акта Правительства Новосибирской области.</w:t>
      </w:r>
    </w:p>
    <w:p w:rsidR="00476311" w:rsidRPr="00E87396" w:rsidRDefault="00476311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96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E87396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нормативного правового акта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устанавливающего расходные обязательства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доведение лимитов </w:t>
      </w:r>
      <w:r w:rsidRPr="00E87396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обязательств по соответствующим расходам бюджета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осуществляется администрацией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после принятия соответствующего нормативного правового акта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proofErr w:type="gramEnd"/>
    </w:p>
    <w:p w:rsidR="00476311" w:rsidRPr="004F46A9" w:rsidRDefault="00476311" w:rsidP="00A96D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96">
        <w:rPr>
          <w:rFonts w:ascii="Times New Roman" w:hAnsi="Times New Roman" w:cs="Times New Roman"/>
          <w:sz w:val="28"/>
          <w:szCs w:val="28"/>
        </w:rPr>
        <w:t xml:space="preserve">3. Установить, что муниципальным казенным учреждениям, осуществляющим приносящую доход деятельность, предоставление средств от данной деятельности из бюджета </w:t>
      </w:r>
      <w:proofErr w:type="spellStart"/>
      <w:r w:rsidRPr="00E87396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E8739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F46A9">
        <w:rPr>
          <w:rFonts w:ascii="Times New Roman" w:hAnsi="Times New Roman" w:cs="Times New Roman"/>
          <w:sz w:val="28"/>
          <w:szCs w:val="28"/>
        </w:rPr>
        <w:t xml:space="preserve">осуществляется в порядке, установленном администрацией </w:t>
      </w:r>
      <w:proofErr w:type="spellStart"/>
      <w:r w:rsidRPr="004F46A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4F46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76311" w:rsidRPr="00CB7059" w:rsidRDefault="00476311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96">
        <w:rPr>
          <w:rFonts w:ascii="Times New Roman" w:hAnsi="Times New Roman" w:cs="Times New Roman"/>
          <w:sz w:val="28"/>
          <w:szCs w:val="28"/>
        </w:rPr>
        <w:t xml:space="preserve">4. Установить, что при отсутствии нормативного правового 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87396">
        <w:rPr>
          <w:rFonts w:ascii="Times New Roman" w:hAnsi="Times New Roman" w:cs="Times New Roman"/>
          <w:sz w:val="28"/>
          <w:szCs w:val="28"/>
        </w:rPr>
        <w:t xml:space="preserve">Новосибирской области, регламентирующего порядок исполнения расходного обязательства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87396">
        <w:rPr>
          <w:rFonts w:ascii="Times New Roman" w:hAnsi="Times New Roman" w:cs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87396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нормативного правового 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87396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B80BEE" w:rsidRDefault="006756EB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8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 Критерии выравнивания расчетной бюджетной обеспеченности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proofErr w:type="spellStart"/>
      <w:r w:rsidR="00476311" w:rsidRPr="00B80BEE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B80BE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476311" w:rsidRPr="00CB7059" w:rsidRDefault="00476311" w:rsidP="0063015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Установить в качестве критерия выравнивания расчетной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CB7059">
        <w:rPr>
          <w:rFonts w:ascii="Times New Roman" w:hAnsi="Times New Roman" w:cs="Times New Roman"/>
          <w:sz w:val="28"/>
          <w:szCs w:val="28"/>
        </w:rPr>
        <w:t>уровень рас</w:t>
      </w:r>
      <w:r>
        <w:rPr>
          <w:rFonts w:ascii="Times New Roman" w:hAnsi="Times New Roman" w:cs="Times New Roman"/>
          <w:sz w:val="28"/>
          <w:szCs w:val="28"/>
        </w:rPr>
        <w:t>четной бюджетной обеспеченности</w:t>
      </w:r>
      <w:r w:rsidRPr="00CB7059">
        <w:rPr>
          <w:rFonts w:ascii="Times New Roman" w:hAnsi="Times New Roman" w:cs="Times New Roman"/>
          <w:sz w:val="28"/>
          <w:szCs w:val="28"/>
        </w:rPr>
        <w:t>:</w:t>
      </w:r>
    </w:p>
    <w:p w:rsidR="00476311" w:rsidRPr="00CB7059" w:rsidRDefault="00476311" w:rsidP="0063015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на 2021 год – 1,000, на 2022 год – 0,946, на 2023 </w:t>
      </w:r>
      <w:r>
        <w:rPr>
          <w:rFonts w:ascii="Times New Roman" w:hAnsi="Times New Roman" w:cs="Times New Roman"/>
          <w:sz w:val="28"/>
          <w:szCs w:val="28"/>
        </w:rPr>
        <w:t>год – 0,946.</w:t>
      </w:r>
    </w:p>
    <w:p w:rsidR="00476311" w:rsidRPr="00CB7059" w:rsidRDefault="00476311" w:rsidP="00AC6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9. Дотации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бюджетам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муниципальных поселений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из бюджета</w:t>
      </w:r>
      <w:r w:rsidR="00476311" w:rsidRPr="00B80BEE">
        <w:t xml:space="preserve"> </w:t>
      </w:r>
      <w:proofErr w:type="spellStart"/>
      <w:r w:rsidR="00476311" w:rsidRPr="00B80BEE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B80BE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Pr="00CB7059" w:rsidRDefault="006756EB" w:rsidP="00B944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6311" w:rsidRPr="00CB7059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на 2021 год в сумме </w:t>
      </w:r>
      <w:r w:rsidR="00476311">
        <w:rPr>
          <w:rFonts w:ascii="Times New Roman" w:hAnsi="Times New Roman" w:cs="Times New Roman"/>
          <w:sz w:val="28"/>
          <w:szCs w:val="28"/>
        </w:rPr>
        <w:t xml:space="preserve">67 921,3 </w:t>
      </w:r>
      <w:r w:rsidR="00476311" w:rsidRPr="00CB7059">
        <w:rPr>
          <w:rFonts w:ascii="Times New Roman" w:hAnsi="Times New Roman" w:cs="Times New Roman"/>
          <w:sz w:val="28"/>
          <w:szCs w:val="28"/>
        </w:rPr>
        <w:t xml:space="preserve">тыс. рублей, на 2022 год в сумме </w:t>
      </w:r>
      <w:r w:rsidR="00476311">
        <w:rPr>
          <w:rFonts w:ascii="Times New Roman" w:hAnsi="Times New Roman" w:cs="Times New Roman"/>
          <w:sz w:val="28"/>
          <w:szCs w:val="28"/>
        </w:rPr>
        <w:t xml:space="preserve">57 546,9 </w:t>
      </w:r>
      <w:r w:rsidR="00476311" w:rsidRPr="00CB7059">
        <w:rPr>
          <w:rFonts w:ascii="Times New Roman" w:hAnsi="Times New Roman" w:cs="Times New Roman"/>
          <w:sz w:val="28"/>
          <w:szCs w:val="28"/>
        </w:rPr>
        <w:t xml:space="preserve">тыс. рублей, на 2023 год в сумме </w:t>
      </w:r>
      <w:r w:rsidR="00476311">
        <w:rPr>
          <w:rFonts w:ascii="Times New Roman" w:hAnsi="Times New Roman" w:cs="Times New Roman"/>
          <w:sz w:val="28"/>
          <w:szCs w:val="28"/>
        </w:rPr>
        <w:t xml:space="preserve">66 652,9 </w:t>
      </w:r>
      <w:r w:rsidR="00476311" w:rsidRPr="00CB7059">
        <w:rPr>
          <w:rFonts w:ascii="Times New Roman" w:hAnsi="Times New Roman" w:cs="Times New Roman"/>
          <w:sz w:val="28"/>
          <w:szCs w:val="28"/>
        </w:rPr>
        <w:t>тыс. рублей.</w:t>
      </w:r>
    </w:p>
    <w:p w:rsidR="00476311" w:rsidRPr="00CB7059" w:rsidRDefault="00476311" w:rsidP="00063B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63BBC"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Утвердить распределение дотаций из бюджета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на 2021 год и плановый период 2022 и 2023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476311" w:rsidRPr="00CB7059" w:rsidRDefault="00476311" w:rsidP="00AC6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10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. Субвенции местным бюджетам из бюджета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7631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Pr="00CB7059" w:rsidRDefault="00476311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Утвердить объем субвенций, предоставляемых из бюджета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>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, на 2021 год в сумме </w:t>
      </w:r>
      <w:r>
        <w:rPr>
          <w:rFonts w:ascii="Times New Roman" w:hAnsi="Times New Roman" w:cs="Times New Roman"/>
          <w:sz w:val="28"/>
          <w:szCs w:val="28"/>
        </w:rPr>
        <w:t xml:space="preserve">2 475,8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2 501,7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2 601,7 </w:t>
      </w:r>
      <w:r w:rsidRPr="00CB7059">
        <w:rPr>
          <w:rFonts w:ascii="Times New Roman" w:hAnsi="Times New Roman" w:cs="Times New Roman"/>
          <w:sz w:val="28"/>
          <w:szCs w:val="28"/>
        </w:rPr>
        <w:t>тыс. рублей.</w:t>
      </w:r>
    </w:p>
    <w:p w:rsidR="00476311" w:rsidRPr="00CB7059" w:rsidRDefault="00476311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B7059">
        <w:rPr>
          <w:rFonts w:ascii="Times New Roman" w:hAnsi="Times New Roman" w:cs="Times New Roman"/>
          <w:sz w:val="28"/>
          <w:szCs w:val="28"/>
        </w:rPr>
        <w:t xml:space="preserve"> Утвердить распределение субвенций, предоставляемых из бюджета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>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proofErr w:type="spellStart"/>
      <w:r w:rsidRPr="00B80BEE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B80BE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>:</w:t>
      </w:r>
    </w:p>
    <w:p w:rsidR="00476311" w:rsidRPr="00CB7059" w:rsidRDefault="00476311" w:rsidP="00F64F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) 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</w:t>
      </w:r>
      <w:hyperlink r:id="rId14" w:history="1">
        <w:r w:rsidRPr="00CB705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государственными полномочиями Новосибирской области по решению вопросов в сфере административных правонарушений» на 2021 год и плановый период 2022 и 2023 годов согласно </w:t>
      </w:r>
      <w:hyperlink w:anchor="P140647" w:history="1">
        <w:r w:rsidRPr="00CB7059">
          <w:rPr>
            <w:rFonts w:ascii="Times New Roman" w:hAnsi="Times New Roman" w:cs="Times New Roman"/>
            <w:sz w:val="28"/>
            <w:szCs w:val="28"/>
            <w:lang w:eastAsia="ru-RU"/>
          </w:rPr>
          <w:t>таблице</w:t>
        </w:r>
        <w:proofErr w:type="gramEnd"/>
        <w:r w:rsidRPr="00CB7059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1</w:t>
        </w:r>
      </w:hyperlink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76311" w:rsidRPr="00CB7059" w:rsidRDefault="00476311" w:rsidP="00F64F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) на осуществление первичного воинского учета на территориях, где отсутствуют военные комиссариаты, в соответствии с Федеральным </w:t>
      </w:r>
      <w:hyperlink r:id="rId15" w:history="1">
        <w:r w:rsidRPr="00CB705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от 28 марта 1998 года № 53-ФЗ «О воинской обязанности и военной службе», </w:t>
      </w:r>
      <w:hyperlink r:id="rId16" w:history="1">
        <w:r w:rsidRPr="00CB705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</w:t>
      </w:r>
      <w:proofErr w:type="gramEnd"/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 полномочий по первичному воинскому учету на территориях, где отсутствуют военные комиссариаты» на 2021 год и плановый период 2022 и 2023 годов согласно </w:t>
      </w:r>
      <w:hyperlink w:anchor="P141612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2</w:t>
        </w:r>
      </w:hyperlink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Решению.</w:t>
      </w:r>
    </w:p>
    <w:p w:rsidR="00476311" w:rsidRPr="00CB7059" w:rsidRDefault="00476311" w:rsidP="00524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6456C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C6456C">
        <w:rPr>
          <w:rFonts w:ascii="Times New Roman" w:hAnsi="Times New Roman" w:cs="Times New Roman"/>
          <w:b/>
          <w:sz w:val="28"/>
          <w:szCs w:val="28"/>
        </w:rPr>
        <w:t>1</w:t>
      </w:r>
      <w:r w:rsidR="00476311">
        <w:rPr>
          <w:rFonts w:ascii="Times New Roman" w:hAnsi="Times New Roman" w:cs="Times New Roman"/>
          <w:b/>
          <w:sz w:val="28"/>
          <w:szCs w:val="28"/>
        </w:rPr>
        <w:t>1</w:t>
      </w:r>
      <w:r w:rsidR="00476311" w:rsidRPr="00C6456C">
        <w:rPr>
          <w:rFonts w:ascii="Times New Roman" w:hAnsi="Times New Roman" w:cs="Times New Roman"/>
          <w:b/>
          <w:sz w:val="28"/>
          <w:szCs w:val="28"/>
        </w:rPr>
        <w:t xml:space="preserve">. Субсидии бюджетам поселений </w:t>
      </w:r>
      <w:proofErr w:type="spellStart"/>
      <w:r w:rsidR="00476311" w:rsidRPr="00C6456C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C6456C">
        <w:rPr>
          <w:rFonts w:ascii="Times New Roman" w:hAnsi="Times New Roman" w:cs="Times New Roman"/>
          <w:b/>
          <w:sz w:val="28"/>
          <w:szCs w:val="28"/>
        </w:rPr>
        <w:t xml:space="preserve"> района из бюджета </w:t>
      </w:r>
      <w:proofErr w:type="spellStart"/>
      <w:r w:rsidR="00476311" w:rsidRPr="00C6456C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C6456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Pr="00C6456C" w:rsidRDefault="00476311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6456C">
        <w:rPr>
          <w:rFonts w:ascii="Times New Roman" w:hAnsi="Times New Roman" w:cs="Times New Roman"/>
          <w:sz w:val="28"/>
          <w:szCs w:val="28"/>
        </w:rPr>
        <w:t xml:space="preserve">1. Утвердить объем субсидий, предоставляемых бюджетам поселений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 из бюджета</w:t>
      </w:r>
      <w:r w:rsidRPr="00C6456C">
        <w:t xml:space="preserve">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района, на 2021 год в сумме 69 041,4 тыс. рублей, на 2022 год в сумме 18 224,2тыс. рублей, на 2023 год в сумме 0 тыс. рублей.</w:t>
      </w:r>
    </w:p>
    <w:p w:rsidR="00476311" w:rsidRPr="00C6456C" w:rsidRDefault="00476311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6456C">
        <w:rPr>
          <w:rFonts w:ascii="Times New Roman" w:hAnsi="Times New Roman" w:cs="Times New Roman"/>
          <w:sz w:val="28"/>
          <w:szCs w:val="28"/>
        </w:rPr>
        <w:t xml:space="preserve">2. Утвердить перечень и распределение субсидий из бюджета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 бюджетам</w:t>
      </w:r>
      <w:r w:rsidRPr="00C6456C">
        <w:t xml:space="preserve"> </w:t>
      </w:r>
      <w:r w:rsidRPr="00C6456C">
        <w:rPr>
          <w:rFonts w:ascii="Times New Roman" w:hAnsi="Times New Roman" w:cs="Times New Roman"/>
          <w:sz w:val="28"/>
          <w:szCs w:val="28"/>
        </w:rPr>
        <w:t xml:space="preserve">поселений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476311" w:rsidRPr="00C6456C" w:rsidRDefault="00476311" w:rsidP="000E7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а) 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2021 год и плановый период 2022 и 2023 годов согласно </w:t>
      </w:r>
      <w:hyperlink w:anchor="P144173" w:history="1">
        <w:r w:rsidRPr="00C6456C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таблице </w:t>
        </w:r>
      </w:hyperlink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1 приложения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476311" w:rsidRPr="00C6456C" w:rsidRDefault="00476311" w:rsidP="000E7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456C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C6456C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на реализацию мероприятий по организации благоустройства дворовых территорий многоквартирных домов, территорий общего пользования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2021 - 2022 годы согласно </w:t>
      </w:r>
      <w:hyperlink w:anchor="P144568" w:history="1">
        <w:r w:rsidRPr="00C6456C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таблице </w:t>
        </w:r>
      </w:hyperlink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2 приложения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Закону;</w:t>
      </w:r>
    </w:p>
    <w:p w:rsidR="00476311" w:rsidRPr="00CB7059" w:rsidRDefault="00476311" w:rsidP="000E7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в) 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на 2021 год согласно </w:t>
      </w:r>
      <w:hyperlink w:anchor="P151673" w:history="1">
        <w:r w:rsidRPr="00C6456C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таблице </w:t>
        </w:r>
      </w:hyperlink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3 приложения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Закону;</w:t>
      </w:r>
    </w:p>
    <w:p w:rsidR="00476311" w:rsidRPr="00CB7059" w:rsidRDefault="00476311" w:rsidP="003103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19308B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19308B">
        <w:rPr>
          <w:rFonts w:ascii="Times New Roman" w:hAnsi="Times New Roman" w:cs="Times New Roman"/>
          <w:b/>
          <w:sz w:val="28"/>
          <w:szCs w:val="28"/>
        </w:rPr>
        <w:t>1</w:t>
      </w:r>
      <w:r w:rsidR="00476311">
        <w:rPr>
          <w:rFonts w:ascii="Times New Roman" w:hAnsi="Times New Roman" w:cs="Times New Roman"/>
          <w:b/>
          <w:sz w:val="28"/>
          <w:szCs w:val="28"/>
        </w:rPr>
        <w:t>2</w:t>
      </w:r>
      <w:r w:rsidR="00476311" w:rsidRPr="0019308B">
        <w:rPr>
          <w:rFonts w:ascii="Times New Roman" w:hAnsi="Times New Roman" w:cs="Times New Roman"/>
          <w:b/>
          <w:sz w:val="28"/>
          <w:szCs w:val="28"/>
        </w:rPr>
        <w:t xml:space="preserve">. Особенности предоставления местным бюджетам межбюджетных трансфертов из бюджета </w:t>
      </w:r>
      <w:proofErr w:type="spellStart"/>
      <w:r w:rsidR="00476311" w:rsidRPr="0019308B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19308B">
        <w:rPr>
          <w:rFonts w:ascii="Times New Roman" w:hAnsi="Times New Roman" w:cs="Times New Roman"/>
          <w:b/>
          <w:sz w:val="28"/>
          <w:szCs w:val="28"/>
        </w:rPr>
        <w:t xml:space="preserve"> района в форме субсидий, субвенций и иных межбюджетных трансфертов, имеющих целевое назначение</w:t>
      </w:r>
    </w:p>
    <w:p w:rsidR="00476311" w:rsidRPr="0019308B" w:rsidRDefault="00476311" w:rsidP="00B13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0"/>
      <w:bookmarkEnd w:id="1"/>
      <w:proofErr w:type="gramStart"/>
      <w:r w:rsidRPr="0019308B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перечисление межбюджетных трансфертов, финансовое обеспечение которых осуществляется за счет межбюджетных трансфертов из </w:t>
      </w:r>
      <w:r w:rsidRPr="001930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областного бюджета, имеющих целевое назначение, предоставляемых из областного бюджета в местный бюджет в форме субсидий, субвенций и иных межбюджетных трансфертов, по которым полномочия получателя средств областного бюджета переданы</w:t>
      </w:r>
      <w:r w:rsidRPr="0019308B">
        <w:t xml:space="preserve"> </w:t>
      </w:r>
      <w:r w:rsidRPr="0019308B">
        <w:rPr>
          <w:rFonts w:ascii="Times New Roman" w:hAnsi="Times New Roman" w:cs="Times New Roman"/>
          <w:sz w:val="28"/>
          <w:szCs w:val="28"/>
          <w:lang w:eastAsia="ru-RU"/>
        </w:rPr>
        <w:t>Управлению Федерального казначейства по Новосибирской области в соответствии с решениями главных распорядителей средств областного бюджета,  осуществляется в пределах</w:t>
      </w:r>
      <w:proofErr w:type="gramEnd"/>
      <w:r w:rsidRPr="0019308B">
        <w:rPr>
          <w:rFonts w:ascii="Times New Roman" w:hAnsi="Times New Roman" w:cs="Times New Roman"/>
          <w:sz w:val="28"/>
          <w:szCs w:val="28"/>
          <w:lang w:eastAsia="ru-RU"/>
        </w:rPr>
        <w:t xml:space="preserve">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трансферты.</w:t>
      </w:r>
    </w:p>
    <w:p w:rsidR="00476311" w:rsidRPr="00C6456C" w:rsidRDefault="00476311" w:rsidP="00B137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Перечисление субсидии в бюджеты поселений </w:t>
      </w:r>
      <w:proofErr w:type="spellStart"/>
      <w:r w:rsidRPr="00C6456C">
        <w:rPr>
          <w:rFonts w:ascii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осуществляется в доле, соответствующей уровню </w:t>
      </w:r>
      <w:proofErr w:type="spellStart"/>
      <w:r w:rsidRPr="00C6456C">
        <w:rPr>
          <w:rFonts w:ascii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образования, установленному соглашением о предоставлении субсидии из областного бюджета местному бюджету, в пределах уровня </w:t>
      </w:r>
      <w:proofErr w:type="spellStart"/>
      <w:r w:rsidRPr="00C6456C">
        <w:rPr>
          <w:rFonts w:ascii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6456C">
        <w:rPr>
          <w:rFonts w:ascii="Times New Roman" w:hAnsi="Times New Roman" w:cs="Times New Roman"/>
          <w:sz w:val="28"/>
          <w:szCs w:val="28"/>
          <w:lang w:eastAsia="ru-RU"/>
        </w:rPr>
        <w:t>, предусмотренного нормативным правовым актом, устанавливающим цели и условия предоставления и расходования соответствующей субсидии местным бюджетам из областного бюджета, при оплате денежного обязательства получателя средств местного бюджета, соответствующего целям предоставления</w:t>
      </w:r>
      <w:proofErr w:type="gramEnd"/>
      <w:r w:rsidRPr="00C6456C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субсидии.</w:t>
      </w:r>
    </w:p>
    <w:p w:rsidR="00476311" w:rsidRPr="00CB7059" w:rsidRDefault="00476311" w:rsidP="00DD26F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76311" w:rsidRPr="00CB7059" w:rsidRDefault="006756EB" w:rsidP="00830A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13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бюджета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учреждениям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на финансовое обеспечение выполнения 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задания, в бюджет</w:t>
      </w:r>
      <w:r w:rsidR="004763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Pr="00CB7059" w:rsidRDefault="00476311" w:rsidP="00830A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 Остатки не использованных в текущем финансовом году субсидий, предоставленных из бюджета </w:t>
      </w:r>
      <w:proofErr w:type="spellStart"/>
      <w:r w:rsidRPr="007D0801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</w:rPr>
        <w:t xml:space="preserve"> района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  <w:r w:rsidRPr="007D0801">
        <w:rPr>
          <w:rFonts w:ascii="Times New Roman" w:hAnsi="Times New Roman" w:cs="Times New Roman"/>
          <w:sz w:val="28"/>
          <w:szCs w:val="28"/>
        </w:rPr>
        <w:t xml:space="preserve">учреждениям </w:t>
      </w:r>
      <w:proofErr w:type="spellStart"/>
      <w:r w:rsidRPr="007D0801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ими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задания, в очередном финансовом году подлежат возврату указанными учреждениями в бюджет</w:t>
      </w:r>
      <w:r w:rsidRPr="007D0801">
        <w:t xml:space="preserve"> </w:t>
      </w:r>
      <w:proofErr w:type="spellStart"/>
      <w:r w:rsidRPr="007D0801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6456C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76311" w:rsidRPr="00430582" w:rsidRDefault="00476311" w:rsidP="005241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14.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Дорожный фонд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76311" w:rsidRPr="00CB7059" w:rsidRDefault="00476311" w:rsidP="00C869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 Утвердить объем бюджетных ассигнований дорожного фонда </w:t>
      </w:r>
      <w:proofErr w:type="spellStart"/>
      <w:r w:rsidRPr="007D0801">
        <w:rPr>
          <w:rFonts w:ascii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на 2021 год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32 476,87 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>тыс. рублей, на 2022 год в сумме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27 713,63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 на 2023 год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33 567,7 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  <w:r w:rsidRPr="00CB7059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6756EB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15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  <w:r w:rsidR="00476311" w:rsidRPr="007D0801">
        <w:t xml:space="preserve">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бюджета </w:t>
      </w:r>
      <w:proofErr w:type="spellStart"/>
      <w:r w:rsidRPr="007D0801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на 2021 год и плановый период 2022 и 2023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16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6311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76311" w:rsidRPr="00CB7059" w:rsidRDefault="00476311" w:rsidP="00AF0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B705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 Утвердить Программу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муниципальных</w:t>
      </w:r>
      <w:r w:rsidRPr="00CB70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внутренних заимствований </w:t>
      </w:r>
      <w:proofErr w:type="spellStart"/>
      <w:r w:rsidRPr="007D0801">
        <w:rPr>
          <w:rFonts w:ascii="Times New Roman" w:hAnsi="Times New Roman" w:cs="Times New Roman"/>
          <w:bCs/>
          <w:sz w:val="28"/>
          <w:szCs w:val="28"/>
          <w:lang w:eastAsia="ru-RU"/>
        </w:rPr>
        <w:t>Купинского</w:t>
      </w:r>
      <w:proofErr w:type="spellEnd"/>
      <w:r w:rsidRPr="007D08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</w:t>
      </w:r>
      <w:r w:rsidRPr="00CB70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на 2021 год и плановый период 2022 и 2023 годов согласно приложению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Pr="00CB70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Решению</w:t>
      </w:r>
      <w:r w:rsidRPr="00CB705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17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6311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внутренний долг </w:t>
      </w:r>
      <w:proofErr w:type="spellStart"/>
      <w:r w:rsidR="00476311" w:rsidRPr="007D0801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7D080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Новосибирской области и расходы на его обслуживание</w:t>
      </w:r>
    </w:p>
    <w:p w:rsidR="00476311" w:rsidRPr="00CB7059" w:rsidRDefault="00476311" w:rsidP="00742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7D0801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7D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на 1 января 2022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11 000,00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B7059">
        <w:rPr>
          <w:rFonts w:ascii="Times New Roman" w:hAnsi="Times New Roman" w:cs="Times New Roman"/>
          <w:sz w:val="28"/>
          <w:szCs w:val="28"/>
        </w:rPr>
        <w:t xml:space="preserve">,0 тыс. рублей, на 1 января 2023 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11 000,00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proofErr w:type="gram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B7059">
        <w:rPr>
          <w:rFonts w:ascii="Times New Roman" w:hAnsi="Times New Roman" w:cs="Times New Roman"/>
          <w:sz w:val="28"/>
          <w:szCs w:val="28"/>
        </w:rPr>
        <w:t xml:space="preserve">,0 тыс. рублей, и на 1 января 2024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11 000,00 </w:t>
      </w:r>
      <w:r w:rsidRPr="00CB7059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B7059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476311" w:rsidRDefault="00476311" w:rsidP="00DE1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56C">
        <w:rPr>
          <w:rFonts w:ascii="Times New Roman" w:hAnsi="Times New Roman" w:cs="Times New Roman"/>
          <w:sz w:val="28"/>
          <w:szCs w:val="28"/>
        </w:rPr>
        <w:t xml:space="preserve">2. Установить объем расходов бюджета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 на обслуживание муниципального внутреннего долга </w:t>
      </w:r>
      <w:proofErr w:type="spellStart"/>
      <w:r w:rsidRPr="00C6456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C6456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2021 год в сумме 1 000,00 тыс. рублей, на 2022 год в сумме 1 000,00 тыс. рублей и на 2023 год в сумме 1 000,00 тыс. рублей.</w:t>
      </w:r>
    </w:p>
    <w:p w:rsidR="00476311" w:rsidRPr="00DE1D8D" w:rsidRDefault="00476311" w:rsidP="00DE1D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311" w:rsidRPr="00CB7059" w:rsidRDefault="006756EB" w:rsidP="00DE1D8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18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Предоставление </w:t>
      </w:r>
      <w:r w:rsidR="0047631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 гарантий </w:t>
      </w:r>
      <w:proofErr w:type="spellStart"/>
      <w:r w:rsidR="00476311" w:rsidRPr="00621DCF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621DC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Новосибирской области в валюте Российской Федерации</w:t>
      </w:r>
    </w:p>
    <w:p w:rsidR="00476311" w:rsidRPr="0019308B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8B">
        <w:rPr>
          <w:rFonts w:ascii="Times New Roman" w:hAnsi="Times New Roman" w:cs="Times New Roman"/>
          <w:sz w:val="28"/>
          <w:szCs w:val="28"/>
        </w:rPr>
        <w:t xml:space="preserve">Установить, что муниципальные гарантии </w:t>
      </w:r>
      <w:proofErr w:type="spellStart"/>
      <w:r w:rsidRPr="0019308B">
        <w:rPr>
          <w:rFonts w:ascii="Times New Roman" w:hAnsi="Times New Roman" w:cs="Times New Roman"/>
          <w:sz w:val="28"/>
          <w:szCs w:val="28"/>
        </w:rPr>
        <w:t>Купинским</w:t>
      </w:r>
      <w:proofErr w:type="spellEnd"/>
      <w:r w:rsidRPr="0019308B">
        <w:rPr>
          <w:rFonts w:ascii="Times New Roman" w:hAnsi="Times New Roman" w:cs="Times New Roman"/>
          <w:sz w:val="28"/>
          <w:szCs w:val="28"/>
        </w:rPr>
        <w:t xml:space="preserve"> районом Новосибирской области в валюте Российской Федерации в 2021 году и плановом периоде 2022 и 2023 годов предоставляться не будут.</w:t>
      </w:r>
    </w:p>
    <w:p w:rsidR="00476311" w:rsidRPr="0019308B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311" w:rsidRPr="0019308B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 w:rsidRPr="0019308B">
        <w:rPr>
          <w:rFonts w:ascii="Times New Roman" w:hAnsi="Times New Roman" w:cs="Times New Roman"/>
          <w:b/>
          <w:sz w:val="28"/>
          <w:szCs w:val="28"/>
        </w:rPr>
        <w:t>1</w:t>
      </w:r>
      <w:r w:rsidR="00476311">
        <w:rPr>
          <w:rFonts w:ascii="Times New Roman" w:hAnsi="Times New Roman" w:cs="Times New Roman"/>
          <w:b/>
          <w:sz w:val="28"/>
          <w:szCs w:val="28"/>
        </w:rPr>
        <w:t>9</w:t>
      </w:r>
      <w:r w:rsidR="00476311" w:rsidRPr="0019308B">
        <w:rPr>
          <w:rFonts w:ascii="Times New Roman" w:hAnsi="Times New Roman" w:cs="Times New Roman"/>
          <w:b/>
          <w:sz w:val="28"/>
          <w:szCs w:val="28"/>
        </w:rPr>
        <w:t xml:space="preserve">. Предоставление бюджетных кредитов из бюджета </w:t>
      </w:r>
      <w:proofErr w:type="spellStart"/>
      <w:r w:rsidR="00476311" w:rsidRPr="0019308B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19308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76311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D8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из бюджета </w:t>
      </w:r>
      <w:proofErr w:type="spellStart"/>
      <w:r w:rsidRPr="00844DD8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844DD8">
        <w:rPr>
          <w:rFonts w:ascii="Times New Roman" w:hAnsi="Times New Roman" w:cs="Times New Roman"/>
          <w:sz w:val="28"/>
          <w:szCs w:val="28"/>
        </w:rPr>
        <w:t xml:space="preserve"> района в 2021 году и плановом периоде 2022 и 2023 годов предоставляться не будут.</w:t>
      </w:r>
    </w:p>
    <w:p w:rsidR="00476311" w:rsidRPr="00844DD8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20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Особенности использования остатков средств бюджета </w:t>
      </w:r>
      <w:proofErr w:type="spellStart"/>
      <w:r w:rsidR="00476311" w:rsidRPr="00621DCF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621DC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>на начало текущего финансового года</w:t>
      </w: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059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 на указанные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цели в случае, если бюджетные ассигнования на оплату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 не предусмотрены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476311" w:rsidRPr="00DE1D8D" w:rsidRDefault="00476311" w:rsidP="00621D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21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бюджета </w:t>
      </w:r>
      <w:proofErr w:type="spellStart"/>
      <w:r w:rsidR="00476311" w:rsidRPr="00621DCF">
        <w:rPr>
          <w:rFonts w:ascii="Times New Roman" w:hAnsi="Times New Roman" w:cs="Times New Roman"/>
          <w:b/>
          <w:sz w:val="28"/>
          <w:szCs w:val="28"/>
        </w:rPr>
        <w:t>Купинского</w:t>
      </w:r>
      <w:proofErr w:type="spellEnd"/>
      <w:r w:rsidR="00476311" w:rsidRPr="00621DC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в 2021 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lastRenderedPageBreak/>
        <w:t>году</w:t>
      </w:r>
    </w:p>
    <w:p w:rsidR="00476311" w:rsidRPr="00CB7059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</w:t>
      </w:r>
      <w:r w:rsidR="00063BBC">
        <w:rPr>
          <w:rFonts w:ascii="Times New Roman" w:hAnsi="Times New Roman" w:cs="Times New Roman"/>
          <w:sz w:val="28"/>
          <w:szCs w:val="28"/>
        </w:rPr>
        <w:t>.</w:t>
      </w:r>
      <w:r w:rsidRPr="00CB7059">
        <w:rPr>
          <w:rFonts w:ascii="Times New Roman" w:hAnsi="Times New Roman" w:cs="Times New Roman"/>
          <w:sz w:val="28"/>
          <w:szCs w:val="28"/>
        </w:rPr>
        <w:t> Установить в соответствии с пунктом 8 статьи 217 Бюджетного кодекса Российской Федерации следующие основания для внесения в 2021 году изменений в показатели сводной бюджетной росписи бюджета</w:t>
      </w:r>
      <w:r w:rsidRPr="00621DCF">
        <w:t xml:space="preserve">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бюджета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 xml:space="preserve">и (или) перераспределения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>получателями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бюджетных средств бюджета</w:t>
      </w:r>
      <w:r w:rsidRPr="00621DCF">
        <w:t xml:space="preserve"> </w:t>
      </w:r>
      <w:proofErr w:type="spellStart"/>
      <w:r w:rsidRPr="00621DCF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21DC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>:</w:t>
      </w:r>
    </w:p>
    <w:p w:rsidR="00476311" w:rsidRPr="00CB7059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476311" w:rsidRPr="00CB7059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476311" w:rsidRPr="00CB7059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на средства областного бюджета;</w:t>
      </w:r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267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расходов, производимых за счет средств областного бюджета, при доведении (отзыве) лимитов бюджетных обязательств в </w:t>
      </w:r>
      <w:proofErr w:type="gramStart"/>
      <w:r w:rsidRPr="00A77267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A77267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бюджет</w:t>
      </w:r>
      <w:r w:rsidRPr="00A77267">
        <w:t xml:space="preserve">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  межбюджетных трансфертов, имеющих целевое назначение, в пределах сумм, необходимых для оплаты денежных обязательств по расходам получателей средств бюджета</w:t>
      </w:r>
      <w:r w:rsidRPr="00A77267">
        <w:t xml:space="preserve">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района, источником финансового </w:t>
      </w:r>
      <w:proofErr w:type="gramStart"/>
      <w:r w:rsidRPr="00A77267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A77267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267">
        <w:rPr>
          <w:rFonts w:ascii="Times New Roman" w:hAnsi="Times New Roman" w:cs="Times New Roman"/>
          <w:sz w:val="28"/>
          <w:szCs w:val="28"/>
        </w:rPr>
        <w:t xml:space="preserve"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получателями средств бюджета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 или физическими и юридическими лицами, сверх объемов, утвержденных настоящим Решением;</w:t>
      </w:r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267">
        <w:rPr>
          <w:rFonts w:ascii="Times New Roman" w:hAnsi="Times New Roman" w:cs="Times New Roman"/>
          <w:sz w:val="28"/>
          <w:szCs w:val="28"/>
        </w:rPr>
        <w:t xml:space="preserve">8) распределение на основании правовых актов Правительства Новосибирской области и администрации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бюджету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 сверх объемов, утвержденных настоящим Решением;</w:t>
      </w:r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7267">
        <w:rPr>
          <w:rFonts w:ascii="Times New Roman" w:hAnsi="Times New Roman" w:cs="Times New Roman"/>
          <w:sz w:val="28"/>
          <w:szCs w:val="28"/>
        </w:rPr>
        <w:lastRenderedPageBreak/>
        <w:t xml:space="preserve">9) 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администрации 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основании соглашений (проектов соглашений) с органами государственной власти Новосибирской области о предоставлении средств из областного бюджета и (или) правового акта, определяющего долю </w:t>
      </w:r>
      <w:proofErr w:type="spellStart"/>
      <w:r w:rsidRPr="00A772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77267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бюджета;</w:t>
      </w:r>
      <w:proofErr w:type="gramEnd"/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267">
        <w:rPr>
          <w:rFonts w:ascii="Times New Roman" w:hAnsi="Times New Roman" w:cs="Times New Roman"/>
          <w:sz w:val="28"/>
          <w:szCs w:val="28"/>
        </w:rPr>
        <w:t>10)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476311" w:rsidRPr="00A77267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267">
        <w:rPr>
          <w:rFonts w:ascii="Times New Roman" w:hAnsi="Times New Roman" w:cs="Times New Roman"/>
          <w:sz w:val="28"/>
          <w:szCs w:val="28"/>
        </w:rPr>
        <w:t>11)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A77267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A77267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федеральный бюджет в результате нарушения исполнения обязательств, предусмотренных соглашениями о предоставлении субсидии из областного бюджета.</w:t>
      </w:r>
    </w:p>
    <w:p w:rsidR="00476311" w:rsidRPr="007349BD" w:rsidRDefault="00476311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6311" w:rsidRPr="00CB7059" w:rsidRDefault="006756E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6311">
        <w:rPr>
          <w:rFonts w:ascii="Times New Roman" w:hAnsi="Times New Roman" w:cs="Times New Roman"/>
          <w:b/>
          <w:sz w:val="28"/>
          <w:szCs w:val="28"/>
        </w:rPr>
        <w:t>22</w:t>
      </w:r>
      <w:r w:rsidR="00476311" w:rsidRPr="00CB7059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476311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476311" w:rsidRPr="00DE1D8D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311" w:rsidRPr="00CB7059" w:rsidRDefault="00476311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CB7059">
        <w:rPr>
          <w:rFonts w:ascii="Times New Roman" w:hAnsi="Times New Roman" w:cs="Times New Roman"/>
          <w:sz w:val="28"/>
          <w:szCs w:val="28"/>
        </w:rPr>
        <w:t>вступает в силу с 1 января 2021 года.</w:t>
      </w:r>
    </w:p>
    <w:p w:rsidR="00476311" w:rsidRPr="00AC273F" w:rsidRDefault="00476311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6EB" w:rsidRPr="006756EB" w:rsidRDefault="006756EB" w:rsidP="006756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6EB" w:rsidRPr="006756EB" w:rsidRDefault="006756EB" w:rsidP="006756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Председатель Совета депутатов</w:t>
      </w:r>
    </w:p>
    <w:p w:rsidR="006756EB" w:rsidRPr="006756EB" w:rsidRDefault="006756EB" w:rsidP="006756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</w:t>
      </w:r>
      <w:proofErr w:type="spellStart"/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6756EB" w:rsidRPr="006756EB" w:rsidRDefault="006756EB" w:rsidP="006756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Новосибирской области</w:t>
      </w:r>
    </w:p>
    <w:p w:rsidR="006756EB" w:rsidRPr="006756EB" w:rsidRDefault="006756EB" w:rsidP="006756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6EB" w:rsidRPr="006756EB" w:rsidRDefault="006756EB" w:rsidP="006756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В.Н. Шубников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7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Сорокина</w:t>
      </w:r>
    </w:p>
    <w:p w:rsidR="00476311" w:rsidRPr="00660489" w:rsidRDefault="006756EB" w:rsidP="006756EB">
      <w:pPr>
        <w:rPr>
          <w:rFonts w:ascii="Times New Roman" w:hAnsi="Times New Roman" w:cs="Times New Roman"/>
          <w:sz w:val="28"/>
          <w:szCs w:val="28"/>
        </w:rPr>
      </w:pPr>
      <w:r w:rsidRPr="00675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</w:t>
      </w:r>
      <w:r w:rsidR="00476311"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Приложен</w:t>
      </w:r>
      <w:r w:rsidR="00476311">
        <w:rPr>
          <w:rFonts w:ascii="Times New Roman" w:hAnsi="Times New Roman" w:cs="Times New Roman"/>
          <w:sz w:val="28"/>
          <w:szCs w:val="28"/>
        </w:rPr>
        <w:t>ие  1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660489" w:rsidRDefault="00476311" w:rsidP="00660489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9600" w:type="dxa"/>
        <w:tblInd w:w="93" w:type="dxa"/>
        <w:tblLook w:val="0000" w:firstRow="0" w:lastRow="0" w:firstColumn="0" w:lastColumn="0" w:noHBand="0" w:noVBand="0"/>
      </w:tblPr>
      <w:tblGrid>
        <w:gridCol w:w="1755"/>
        <w:gridCol w:w="1940"/>
        <w:gridCol w:w="6040"/>
      </w:tblGrid>
      <w:tr w:rsidR="00476311" w:rsidRPr="00660489" w:rsidTr="00660489">
        <w:trPr>
          <w:trHeight w:val="37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ПЕРЕЧЕНЬ</w:t>
            </w:r>
          </w:p>
        </w:tc>
      </w:tr>
      <w:tr w:rsidR="00476311" w:rsidRPr="00660489" w:rsidTr="00660489">
        <w:trPr>
          <w:trHeight w:val="64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главных администраторов налоговых и неналоговых доходов бюджета муниципального района на 2021 год и плановый период 2022 и 2023 годов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476311" w:rsidRPr="00660489" w:rsidTr="00660489">
        <w:trPr>
          <w:trHeight w:val="27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585"/>
        </w:trPr>
        <w:tc>
          <w:tcPr>
            <w:tcW w:w="3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Наименование главного администратора доходов бюджета муниципального района и вида доходов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главного администратора доходов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доходов бюджета</w:t>
            </w:r>
          </w:p>
        </w:tc>
        <w:tc>
          <w:tcPr>
            <w:tcW w:w="6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91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Инспекция государственного надзора за техническим состоянием самоходных машин и других видов техники (инспекция </w:t>
            </w:r>
            <w:proofErr w:type="spellStart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гостехнадзора</w:t>
            </w:r>
            <w:proofErr w:type="spellEnd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) Новосибирской области</w:t>
            </w:r>
          </w:p>
        </w:tc>
      </w:tr>
      <w:tr w:rsidR="00476311" w:rsidRPr="00660489" w:rsidTr="00660489">
        <w:trPr>
          <w:trHeight w:val="108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1 08 07140 01 0000 110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476311" w:rsidRPr="00660489" w:rsidTr="00660489">
        <w:trPr>
          <w:trHeight w:val="108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5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76311" w:rsidRPr="00660489" w:rsidTr="00660489">
        <w:trPr>
          <w:trHeight w:val="117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1 12 01010 01 6000 120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76311" w:rsidRPr="00660489" w:rsidTr="00660489">
        <w:trPr>
          <w:trHeight w:val="117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1 12 01030 01 6000 120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76311" w:rsidRPr="00660489" w:rsidTr="00660489">
        <w:trPr>
          <w:trHeight w:val="3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1 12 01040 01 6000 120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476311" w:rsidRPr="00660489" w:rsidTr="00660489">
        <w:trPr>
          <w:trHeight w:val="27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агентство по рыболовству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6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Федеральной службы по ветеринарному и фитосанитарному надзору по Новосибирской области</w:t>
            </w:r>
          </w:p>
        </w:tc>
      </w:tr>
      <w:tr w:rsidR="00476311" w:rsidRPr="00660489" w:rsidTr="00660489">
        <w:trPr>
          <w:trHeight w:val="11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081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57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</w:tc>
      </w:tr>
      <w:tr w:rsidR="00476311" w:rsidRPr="00660489" w:rsidTr="00660489">
        <w:trPr>
          <w:trHeight w:val="12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76311" w:rsidRPr="00660489" w:rsidTr="00660489">
        <w:trPr>
          <w:trHeight w:val="14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76311" w:rsidRPr="00660489" w:rsidTr="00660489">
        <w:trPr>
          <w:trHeight w:val="11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76311" w:rsidRPr="00660489" w:rsidTr="00660489">
        <w:trPr>
          <w:trHeight w:val="12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76311" w:rsidRPr="00660489" w:rsidTr="00660489">
        <w:trPr>
          <w:trHeight w:val="5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Сибирское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476311" w:rsidRPr="00660489" w:rsidTr="00660489">
        <w:trPr>
          <w:trHeight w:val="11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3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ветеринарии Новосибирской области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природных ресурсов и экологии Новосибирской области</w:t>
            </w:r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1 16 11050 01 0000 140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476311" w:rsidRPr="00660489" w:rsidTr="00660489">
        <w:trPr>
          <w:trHeight w:val="6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Федеральной службы по надзору в сфере защиты прав потребителей и благополучия человека по Новосибирской области</w:t>
            </w:r>
          </w:p>
        </w:tc>
      </w:tr>
      <w:tr w:rsidR="00476311" w:rsidRPr="00660489" w:rsidTr="00660489">
        <w:trPr>
          <w:trHeight w:val="12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49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обеспечению деятельности мировых судей Новосибирской области</w:t>
            </w:r>
          </w:p>
        </w:tc>
      </w:tr>
      <w:tr w:rsidR="00476311" w:rsidRPr="00660489" w:rsidTr="00660489">
        <w:trPr>
          <w:trHeight w:val="13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1 16 01053 01 0000 140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1 16 01063 01 0000 140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1 16 01073 01 0000 140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17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1 16 01153 01 0000 140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1 16 01193 01 0000 140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12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75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Министерство российской  федерации по  делам гражданской обороны, чрезвычайным ситуациям и ликвидации последствий стихийных бедствий</w:t>
            </w:r>
          </w:p>
        </w:tc>
      </w:tr>
      <w:tr w:rsidR="00476311" w:rsidRPr="00660489" w:rsidTr="00660489">
        <w:trPr>
          <w:trHeight w:val="14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60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финансов и налоговой политики Новосибирской области</w:t>
            </w:r>
          </w:p>
        </w:tc>
      </w:tr>
      <w:tr w:rsidR="00476311" w:rsidRPr="00660489" w:rsidTr="00660489">
        <w:trPr>
          <w:trHeight w:val="12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76311" w:rsidRPr="00660489" w:rsidTr="00660489">
        <w:trPr>
          <w:trHeight w:val="5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476311" w:rsidRPr="00660489" w:rsidTr="00660489">
        <w:trPr>
          <w:trHeight w:val="14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476311" w:rsidRPr="00660489" w:rsidTr="00660489">
        <w:trPr>
          <w:trHeight w:val="19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476311" w:rsidRPr="00660489" w:rsidTr="00660489">
        <w:trPr>
          <w:trHeight w:val="135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476311" w:rsidRPr="00660489" w:rsidTr="00660489">
        <w:trPr>
          <w:trHeight w:val="61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1 05 01011 01 0000 110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476311" w:rsidRPr="00660489" w:rsidTr="00660489">
        <w:trPr>
          <w:trHeight w:val="78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1 05 01012 01 0000 110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476311" w:rsidRPr="00660489" w:rsidTr="00660489">
        <w:trPr>
          <w:trHeight w:val="11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1 05 01021 01 0000 110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476311" w:rsidRPr="00660489" w:rsidTr="00660489">
        <w:trPr>
          <w:trHeight w:val="8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1 05 01022 01 0000 110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476311" w:rsidRPr="00660489" w:rsidTr="00660489">
        <w:trPr>
          <w:trHeight w:val="5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1 05 01050 01 0000 110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1 05 02010 02 0000 110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476311" w:rsidRPr="00660489" w:rsidTr="00660489">
        <w:trPr>
          <w:trHeight w:val="5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1 05 02020 02 0000 110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1 06 04000 02 0000 110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1 06 04011 02 0000 110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организаций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1 06 04012 02 0000 110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1 09 07013 05 0000 110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1 09 07033 05 0000 110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1 09 07053 05 0000 110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Главное управление Министерства внутренних дел Российской Федерации  по Новосибирской области</w:t>
            </w:r>
          </w:p>
        </w:tc>
      </w:tr>
      <w:tr w:rsidR="00476311" w:rsidRPr="00660489" w:rsidTr="00660489">
        <w:trPr>
          <w:trHeight w:val="105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контрольное управление Новосибирской области</w:t>
            </w:r>
          </w:p>
        </w:tc>
      </w:tr>
      <w:tr w:rsidR="00476311" w:rsidRPr="00660489" w:rsidTr="00660489">
        <w:trPr>
          <w:trHeight w:val="109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476311" w:rsidRPr="00660489" w:rsidTr="00660489">
        <w:trPr>
          <w:trHeight w:val="109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Купинского</w:t>
            </w:r>
            <w:proofErr w:type="spellEnd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476311" w:rsidRPr="00660489" w:rsidTr="00660489">
        <w:trPr>
          <w:trHeight w:val="57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1 08 07150 01 0000 110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76311" w:rsidRPr="00660489" w:rsidTr="00660489">
        <w:trPr>
          <w:trHeight w:val="14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76311" w:rsidRPr="00660489" w:rsidTr="00660489">
        <w:trPr>
          <w:trHeight w:val="12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76311" w:rsidRPr="00660489" w:rsidTr="00660489">
        <w:trPr>
          <w:trHeight w:val="12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76311" w:rsidRPr="00660489" w:rsidTr="00660489">
        <w:trPr>
          <w:trHeight w:val="8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1 13 02065 05 0000 130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1 13 02995 05 0000 130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1 14 02053 05 0000 410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76311" w:rsidRPr="00660489" w:rsidTr="00660489">
        <w:trPr>
          <w:trHeight w:val="9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1 14 02058 05 0000 410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1 14 02052 05 0000 440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1 14 02053 05 0000 440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1 16 01074 01 0000 140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1 16 01084 01 0000 140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1 16 07010 05 0000 140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1 16 10030 05 0000 140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1 16 10032 05 0000 140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1 16 18050 05 0000 140 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части бюджетов муниципальных районов)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муниципальных районов</w:t>
            </w:r>
          </w:p>
        </w:tc>
      </w:tr>
      <w:tr w:rsidR="00476311" w:rsidRPr="00660489" w:rsidTr="00660489">
        <w:trPr>
          <w:trHeight w:val="5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города Купино </w:t>
            </w:r>
            <w:proofErr w:type="spellStart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Купинского</w:t>
            </w:r>
            <w:proofErr w:type="spellEnd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476311" w:rsidRPr="00660489" w:rsidTr="00660489">
        <w:trPr>
          <w:trHeight w:val="58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1 16 90050 05 0000 140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служба по экологическому, технологическому и атомному надзору (Западно-Сибирское управление Федеральной службы по экологическому, технологическому и атомному надзору)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1 16 25010 01 0000 140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1 16 25040 01 0000 140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1 16 25050 01 0000 140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476311" w:rsidRPr="00660489" w:rsidTr="00660489">
        <w:trPr>
          <w:trHeight w:val="60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1 16 90050 05 0000 140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476311" w:rsidRPr="00660489" w:rsidTr="00660489">
        <w:trPr>
          <w:trHeight w:val="3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служба  по финансовым рынкам</w:t>
            </w:r>
          </w:p>
        </w:tc>
      </w:tr>
      <w:tr w:rsidR="00476311" w:rsidRPr="00660489" w:rsidTr="00660489">
        <w:trPr>
          <w:trHeight w:val="60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1 16 90050 05 0000 140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476311" w:rsidRDefault="00476311" w:rsidP="009D5C2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:rsidR="00476311" w:rsidRPr="004D2622" w:rsidRDefault="00476311" w:rsidP="004D2622">
      <w:pPr>
        <w:pStyle w:val="2"/>
        <w:widowControl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br w:type="page"/>
      </w:r>
      <w:r w:rsidRPr="004D262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Приложение  1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660489" w:rsidRDefault="00476311" w:rsidP="00660489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Таблица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76311" w:rsidRPr="00625939" w:rsidRDefault="00476311" w:rsidP="009D5C2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Ind w:w="93" w:type="dxa"/>
        <w:tblLook w:val="0000" w:firstRow="0" w:lastRow="0" w:firstColumn="0" w:lastColumn="0" w:noHBand="0" w:noVBand="0"/>
      </w:tblPr>
      <w:tblGrid>
        <w:gridCol w:w="1755"/>
        <w:gridCol w:w="1940"/>
        <w:gridCol w:w="6040"/>
      </w:tblGrid>
      <w:tr w:rsidR="00476311" w:rsidRPr="00660489" w:rsidTr="00660489">
        <w:trPr>
          <w:trHeight w:val="37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ПЕРЕЧЕНЬ</w:t>
            </w:r>
          </w:p>
        </w:tc>
      </w:tr>
      <w:tr w:rsidR="00476311" w:rsidRPr="00660489" w:rsidTr="00660489">
        <w:trPr>
          <w:trHeight w:val="64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главных администраторов безвозмездных поступлений бюджета муниципального района на 2021 год и плановый период 2022 и 2023 годов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476311" w:rsidRPr="00660489" w:rsidTr="00660489">
        <w:trPr>
          <w:trHeight w:val="27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585"/>
        </w:trPr>
        <w:tc>
          <w:tcPr>
            <w:tcW w:w="3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Наименование главного администратора доходов бюджета муниципального района и вида доходов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главного администратора доходов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доходов бюджета</w:t>
            </w:r>
          </w:p>
        </w:tc>
        <w:tc>
          <w:tcPr>
            <w:tcW w:w="6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5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финансов и налоговой политики Новосибирской области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2 18 02040 02 0000 151 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 бюджетов  субъектов   Российской Федерации от возврата остатков субсидий, субвенций и иных межбюджетных                           трансфертов, имеющих целевое назначение, прошлых лет  из  бюджетов  муниципальных районов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Купинского</w:t>
            </w:r>
            <w:proofErr w:type="spellEnd"/>
            <w:r w:rsidRPr="006604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2 02 20051 05 0000 150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2 02 20216 05 0000 150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2 02 25097 05 0000 150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2 02 25304 05 0000 150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2 02 25467 05 0000 150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2 02 25555 05 0000 150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среды.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2 02 25519 05 0000 150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2 02 25527 05 0000 150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2 02 27112 05 0000 150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6048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</w:tr>
      <w:tr w:rsidR="00476311" w:rsidRPr="00660489" w:rsidTr="00660489">
        <w:trPr>
          <w:trHeight w:val="52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6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76311" w:rsidRPr="00660489" w:rsidTr="00660489">
        <w:trPr>
          <w:trHeight w:val="255"/>
        </w:trPr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2 02 35176 05 0000 150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476311" w:rsidRPr="00660489" w:rsidTr="00660489">
        <w:trPr>
          <w:trHeight w:val="10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2 02 35134 05 0000 150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2 02 35135 05 0000 150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 на обеспечение   предоставления   жилых помещений   детям-сиротам    и    детям, оставшимся  без   попечения   родителей, лицам из их  числа  по  договорам  найма специализированных жилых помещений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2 02 45160 05 0000 150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2 02 45293 05 0000 150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приобретение автотранспорта</w:t>
            </w:r>
          </w:p>
        </w:tc>
      </w:tr>
      <w:tr w:rsidR="00476311" w:rsidRPr="00660489" w:rsidTr="00660489">
        <w:trPr>
          <w:trHeight w:val="127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2 02 90014 05 0000 150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2 02 90024 05 0000 150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2 02 90071 05 0000 150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Пенсионного фонда Российской Федерации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2 02 90072 05 0000 150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Фонда социального страхования Российской Федерации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2 02 90073 05 0000 150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Федерального фонда обязательного медицинского страхования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2 02 90074 05 0000 150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2 03 05010 05 0000 150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2 03 05020 05 0000 150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2 03 05030 05 0000 150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2 03 05040 05 0000 150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2 03 05099 05 0000 150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2 04 05010 05 0000 150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2 04 05020 05 0000 150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2 04 05099 05 0000 150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2 07 05030 05 0000 150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476311" w:rsidRPr="00660489" w:rsidTr="00660489">
        <w:trPr>
          <w:trHeight w:val="153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2 08 05000 05 0000 150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76311" w:rsidRPr="00660489" w:rsidTr="00660489">
        <w:trPr>
          <w:trHeight w:val="76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2 18 60010 05 0000 150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76311" w:rsidRPr="00660489" w:rsidTr="00660489">
        <w:trPr>
          <w:trHeight w:val="102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2 18 60020 05 0000 150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2 18 05010 05 0000 150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476311" w:rsidRPr="00660489" w:rsidTr="00660489">
        <w:trPr>
          <w:trHeight w:val="51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2 18 05020 05 0000 150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476311" w:rsidRPr="00660489" w:rsidTr="00660489">
        <w:trPr>
          <w:trHeight w:val="8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2 18 05030 05 0000 150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476311" w:rsidRPr="00660489" w:rsidTr="00660489">
        <w:trPr>
          <w:trHeight w:val="52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476311" w:rsidRDefault="00476311" w:rsidP="009D5C2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6048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</w:t>
      </w:r>
      <w:r>
        <w:rPr>
          <w:rFonts w:ascii="Times New Roman" w:hAnsi="Times New Roman" w:cs="Times New Roman"/>
          <w:sz w:val="28"/>
          <w:szCs w:val="28"/>
        </w:rPr>
        <w:t>ие  2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660489" w:rsidRDefault="00476311" w:rsidP="00660489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2973"/>
        <w:gridCol w:w="5446"/>
      </w:tblGrid>
      <w:tr w:rsidR="00476311" w:rsidRPr="00660489" w:rsidTr="00660489">
        <w:trPr>
          <w:trHeight w:val="540"/>
        </w:trPr>
        <w:tc>
          <w:tcPr>
            <w:tcW w:w="10219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главных </w:t>
            </w:r>
            <w:proofErr w:type="gramStart"/>
            <w:r w:rsidRPr="0066048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администраторов источников финансирования дефицита бюджета муниципального района</w:t>
            </w:r>
            <w:proofErr w:type="gramEnd"/>
            <w:r w:rsidRPr="0066048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</w:tc>
      </w:tr>
      <w:tr w:rsidR="00476311" w:rsidRPr="00660489" w:rsidTr="00660489">
        <w:trPr>
          <w:trHeight w:val="645"/>
        </w:trPr>
        <w:tc>
          <w:tcPr>
            <w:tcW w:w="10219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6311" w:rsidRPr="00660489" w:rsidTr="00660489">
        <w:trPr>
          <w:trHeight w:val="780"/>
        </w:trPr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311" w:rsidRPr="008A1B8B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</w:tr>
      <w:tr w:rsidR="00476311" w:rsidRPr="00660489" w:rsidTr="00660489">
        <w:trPr>
          <w:trHeight w:val="322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A1B8B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главного администратора источников финансирования дефицита бюджета</w:t>
            </w:r>
          </w:p>
        </w:tc>
        <w:tc>
          <w:tcPr>
            <w:tcW w:w="2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источников финансирования дефицита бюджета </w:t>
            </w:r>
          </w:p>
        </w:tc>
        <w:tc>
          <w:tcPr>
            <w:tcW w:w="5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6311" w:rsidRPr="00660489" w:rsidTr="00660489">
        <w:trPr>
          <w:trHeight w:val="20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6311" w:rsidRPr="00660489" w:rsidTr="00660489">
        <w:trPr>
          <w:trHeight w:val="67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76311" w:rsidRPr="00660489" w:rsidTr="00660489">
        <w:trPr>
          <w:trHeight w:val="11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76311" w:rsidRPr="00660489" w:rsidTr="00660489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76311" w:rsidRPr="00660489" w:rsidTr="00660489">
        <w:trPr>
          <w:trHeight w:val="14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01 03 00 00 05 0000 710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 кредитов от других бюджетов бюджетной системы Российской Федерации бюджетами муниципальных районов  в валюте Российской Федерации</w:t>
            </w:r>
          </w:p>
        </w:tc>
      </w:tr>
      <w:tr w:rsidR="00476311" w:rsidRPr="00660489" w:rsidTr="00660489">
        <w:trPr>
          <w:trHeight w:val="14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01 03 00 00 05 0000 810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 кредитов от других бюджетов бюджетной системы Российской Федерации   в валюте Российской Федерации</w:t>
            </w:r>
          </w:p>
        </w:tc>
      </w:tr>
      <w:tr w:rsidR="00476311" w:rsidRPr="00660489" w:rsidTr="00660489">
        <w:trPr>
          <w:trHeight w:val="29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источники финансирования дефицита бюджета муниципального района, администрирование которых может осуществляться главным администратором </w:t>
            </w:r>
            <w:proofErr w:type="gramStart"/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дефицита бюджета муниципального района</w:t>
            </w:r>
            <w:proofErr w:type="gramEnd"/>
            <w:r w:rsidRPr="008A1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пределах его компетенции </w:t>
            </w:r>
          </w:p>
        </w:tc>
      </w:tr>
      <w:tr w:rsidR="00476311" w:rsidRPr="00660489" w:rsidTr="00660489">
        <w:trPr>
          <w:trHeight w:val="7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01 05 02 01 05 0000 510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76311" w:rsidRPr="00660489" w:rsidTr="00660489">
        <w:trPr>
          <w:trHeight w:val="76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A1B8B" w:rsidRDefault="00476311" w:rsidP="00660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A1B8B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01 05 02 01 05 0000 610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A1B8B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476311" w:rsidRDefault="00476311" w:rsidP="009D5C2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6048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</w:t>
      </w:r>
      <w:r>
        <w:rPr>
          <w:rFonts w:ascii="Times New Roman" w:hAnsi="Times New Roman" w:cs="Times New Roman"/>
          <w:sz w:val="28"/>
          <w:szCs w:val="28"/>
        </w:rPr>
        <w:t>ие  3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660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Default="00476311" w:rsidP="00660489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660489" w:rsidRDefault="00476311" w:rsidP="00660489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Ind w:w="93" w:type="dxa"/>
        <w:tblLook w:val="0000" w:firstRow="0" w:lastRow="0" w:firstColumn="0" w:lastColumn="0" w:noHBand="0" w:noVBand="0"/>
      </w:tblPr>
      <w:tblGrid>
        <w:gridCol w:w="2160"/>
        <w:gridCol w:w="6220"/>
        <w:gridCol w:w="1940"/>
      </w:tblGrid>
      <w:tr w:rsidR="00476311" w:rsidRPr="00660489" w:rsidTr="00660489">
        <w:trPr>
          <w:trHeight w:val="555"/>
        </w:trPr>
        <w:tc>
          <w:tcPr>
            <w:tcW w:w="10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8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Нормативы распределения доходов между бюджетами бюджетной системы Российской Федерации на территории</w:t>
            </w:r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48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66048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на 2021 год и плановый период 2022 и 2023 годов.</w:t>
            </w:r>
          </w:p>
        </w:tc>
      </w:tr>
      <w:tr w:rsidR="00476311" w:rsidRPr="00660489" w:rsidTr="00660489">
        <w:trPr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27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  <w:tr w:rsidR="00476311" w:rsidRPr="00660489" w:rsidTr="00660489">
        <w:trPr>
          <w:trHeight w:val="160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 CYR" w:hAnsi="Arial CYR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311" w:rsidRPr="00660489" w:rsidRDefault="00476311" w:rsidP="006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Нормативы распределения доходов в бюджет муниципального района </w:t>
            </w:r>
            <w:proofErr w:type="gramStart"/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604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476311" w:rsidRPr="00660489" w:rsidTr="00660489">
        <w:trPr>
          <w:trHeight w:val="25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76311" w:rsidRPr="00660489" w:rsidTr="00660489">
        <w:trPr>
          <w:trHeight w:val="108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1 09 07033 05 0000 110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67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1 08 07150 01 0000 110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5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2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76311" w:rsidRPr="00660489" w:rsidTr="00660489">
        <w:trPr>
          <w:trHeight w:val="12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1 13 02065 05 0000 130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1 13 02995 05 0000 130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2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1 14 02052 05 0000 410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5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1 14 02053 05 0000 410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1 14 02058 05 0000 410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2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1 14 02052 05 0000 440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5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1 14 02053 05 0000 440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1 16 18050 05 0000 140 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части бюджетов муниципальных районов)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2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2 02 90014 05 0000 150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2 02 90024 05 0000 150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2 02 90071 05 0000 150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Пенсионного фонда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2 02 90072 05 0000 150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Фонда социального страхования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2 02 90073 05 0000 150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бюджета Федерального фонда обязательного медицинского страхования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2 02 90074 05 0000 150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2 03 05010 05 0000 150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2 03 05020 05 0000 150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2 03 05030 05 0000 150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2 03 05040 05 0000 150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2 03 05099 05 0000 150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2 04 05010 05 0000 150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2 04 05020 05 0000 150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2 04 05099 05 0000 150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2 07 05030 05 0000 150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5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2 08 05000 05 0000 150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2 18 60010 05 0000 150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2 18 60020 05 0000 150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2 18 05010 05 0000 150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2 18 05020 05 0000 150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2 18 05030 05 0000 150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311" w:rsidRPr="00660489" w:rsidRDefault="00476311" w:rsidP="006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jc w:val="right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  <w:r w:rsidRPr="00660489">
              <w:rPr>
                <w:rFonts w:ascii="Arial" w:hAnsi="Arial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6311" w:rsidRPr="00660489" w:rsidTr="00660489">
        <w:trPr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660489" w:rsidRDefault="00476311" w:rsidP="00660489">
            <w:pPr>
              <w:spacing w:after="0" w:line="240" w:lineRule="auto"/>
              <w:rPr>
                <w:rFonts w:ascii="Arial" w:hAnsi="Arial" w:cs="Times New Roman"/>
                <w:sz w:val="20"/>
                <w:szCs w:val="20"/>
                <w:lang w:eastAsia="ru-RU"/>
              </w:rPr>
            </w:pPr>
          </w:p>
        </w:tc>
      </w:tr>
    </w:tbl>
    <w:p w:rsidR="00476311" w:rsidRDefault="00476311" w:rsidP="009D5C2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:rsidR="008A1B8B" w:rsidRPr="00660489" w:rsidRDefault="00476311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A1B8B" w:rsidRPr="0066048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</w:t>
      </w:r>
      <w:r w:rsidR="008A1B8B">
        <w:rPr>
          <w:rFonts w:ascii="Times New Roman" w:hAnsi="Times New Roman" w:cs="Times New Roman"/>
          <w:sz w:val="28"/>
          <w:szCs w:val="28"/>
        </w:rPr>
        <w:t>ие  4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1B8B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1B8B" w:rsidRDefault="008A1B8B" w:rsidP="008A1B8B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90"/>
        <w:gridCol w:w="550"/>
        <w:gridCol w:w="1776"/>
        <w:gridCol w:w="697"/>
        <w:gridCol w:w="1131"/>
        <w:gridCol w:w="1134"/>
        <w:gridCol w:w="1026"/>
      </w:tblGrid>
      <w:tr w:rsidR="008A1B8B" w:rsidRPr="008A1B8B" w:rsidTr="008A1B8B">
        <w:trPr>
          <w:trHeight w:val="93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 и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непрограмным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 группам и подгруппам видов расходов на 2021 и плановый период 2022 и 2023 годов</w:t>
            </w:r>
          </w:p>
        </w:tc>
      </w:tr>
      <w:tr w:rsidR="008A1B8B" w:rsidRPr="008A1B8B" w:rsidTr="008A1B8B">
        <w:trPr>
          <w:trHeight w:val="1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B8B" w:rsidRPr="008A1B8B" w:rsidTr="008A1B8B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1B8B" w:rsidRPr="008A1B8B" w:rsidTr="008A1B8B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1B8B" w:rsidRPr="008A1B8B" w:rsidTr="008A1B8B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72 804,9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57 609,1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57 628,0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председателя представительного органа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50 659,3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50 659,3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40 853,2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1 138,0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отдельных государственных полномочий Новосибирской области по обеспечению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обслуживание отдельных категорий граждан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1 728,2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правовнарушений</w:t>
            </w:r>
            <w:proofErr w:type="spellEnd"/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476,3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19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2 359,1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 муниципального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27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финансированию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 на 2018-2020 годы"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28 150,7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33 995,5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организацию проведения мероприятий по отлову и содержанию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безнадзорных животных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ремонт и содержание  автомобильных дорог за счет средств муниципального дорожного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фонда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государственной программы Новосибирской области "Развитие информационного общества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мероприятия по развитию малого предпринимательства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расходам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73 055,6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56 651,8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97 872,2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38 872,6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48 528,7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38 872,6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48 528,7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  ГП НСО "Стимулирование развития жилищного строительства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строительство (приобретение на первичном рынке) служебного жилья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организации бесперебойной работы объектов жизнедеятельности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 реализацию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46 539,4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разработке проектной документации на благоустройство общественных пространств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комплексному развитию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640 995,1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187 560,3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147 984,2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152 710,9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187 560,3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147 984,2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152 710,9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186 454,8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124 627,3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129 354,0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дошкольного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17 365,5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основных общеобразовательных программ дошкольного образования в муниципальных общеобразовательных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99 877,3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107 261,8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111 988,5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99 715,6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99 715,6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дошкольного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541 274,8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419 539,2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427 754,4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541 274,8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419 539,2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427 754,4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27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"(</w:t>
            </w:r>
            <w:proofErr w:type="spellStart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центров "Точка роста)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420 762,2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309 055,8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331 314,9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общего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41 452,8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53 840,0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(5% районного коэффициента)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1 484,3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246 255,4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261 622,9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271 463,5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общего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07.4.00.00000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24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Дополнительное образование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58 516,9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29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58 516,9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создание новых мест дополнительного образования детей в рамках регионального проекта "Успех каждого ребенка"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57 489,2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дополнительного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мероприятий в сфере дополнительного образования в рамках государственной программы Новосибирской области "Управление государственными финансами в Новосибирской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11 427,8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13 427,8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прочих учреждений в сфере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прочих учреждений в сфере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8 427,8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8 427,8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4 992,6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4 992,6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доставке детей к месту отдыха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47 712,6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18 102,0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7 784,9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прочих учреждений в сфере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7 784,9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39 225,6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10 317,1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10 317,1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10 317,1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10 317,1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органов местного самоуправления в рамках государственной программы Новосибирской области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19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дворца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 дворца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дворца культуры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библиотеки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118 527,7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120 312,5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доплат к пенсиям муниципальных служащих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55 473,8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57 979,7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59 226,1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55 473,8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57 979,7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59 226,1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отдельных государственных полномочий Новосибирской области по обеспечению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обслуживание отдельных категорий граждан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52 037,2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99.0.P3.00000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57 126,3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57 126,3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57 126,3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27 898,5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28 441,5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27 898,5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28 441,5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Расходы на выплаты в рамках муниципальной целевой программы "Меры социальной поддержки молодых специалистов, окончивших высшие учебные заведения и трудоустраивающихся в муниципальные и государственные учреждения социальной сферы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по формированию условий для обеспечения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бесприпятственного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доступа инвалидов и других маломобильных групп населения к приоритетным для них объектам и услугам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гносударственной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оснащение объектов спортивной инфраструктуры спортивно-технологическим оборудованием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99.0.P5.00000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приобретение оборудования для оснащения спортивных площадок по подготовке и сдаче нормативов ГТО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обслуживанию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Сбалансированность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отделных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56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Сбалансированность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исполнения расходных обязательств органов местного самоуправления за счет сре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дств гр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1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1 347 871,5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1 001 019,7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1 091 658,8</w:t>
            </w:r>
          </w:p>
        </w:tc>
      </w:tr>
      <w:tr w:rsidR="008A1B8B" w:rsidRPr="008A1B8B" w:rsidTr="008A1B8B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1 347 871,5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1 001 019,7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1 091 658,8</w:t>
            </w:r>
          </w:p>
        </w:tc>
      </w:tr>
    </w:tbl>
    <w:p w:rsidR="008A1B8B" w:rsidRDefault="008A1B8B" w:rsidP="004D26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660489"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sz w:val="28"/>
          <w:szCs w:val="28"/>
        </w:rPr>
        <w:t>ие  5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1B8B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1B8B" w:rsidRDefault="008A1B8B" w:rsidP="008A1B8B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8A1B8B" w:rsidRPr="008230E8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701"/>
        <w:gridCol w:w="697"/>
        <w:gridCol w:w="490"/>
        <w:gridCol w:w="514"/>
        <w:gridCol w:w="1165"/>
        <w:gridCol w:w="992"/>
        <w:gridCol w:w="820"/>
      </w:tblGrid>
      <w:tr w:rsidR="008A1B8B" w:rsidRPr="008A1B8B" w:rsidTr="008A1B8B">
        <w:trPr>
          <w:trHeight w:val="672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на 2021 и плановый период 2022 и 2023 годов</w:t>
            </w:r>
          </w:p>
        </w:tc>
      </w:tr>
      <w:tr w:rsidR="008A1B8B" w:rsidRPr="008A1B8B" w:rsidTr="008A1B8B">
        <w:trPr>
          <w:trHeight w:val="252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B8B" w:rsidRPr="008A1B8B" w:rsidTr="008A1B8B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1B8B" w:rsidRPr="008A1B8B" w:rsidTr="008A1B8B">
        <w:trPr>
          <w:trHeight w:val="37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8A1B8B" w:rsidRPr="008A1B8B" w:rsidTr="008A1B8B">
        <w:trPr>
          <w:trHeight w:val="36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1B8B" w:rsidRPr="008A1B8B" w:rsidTr="008A1B8B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27 713,6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по развитию малого предпринимательства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расходам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ремонт и содержание автомобильных дорог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27 713,6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18 224,2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18 224,2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организации бесперебойной работы объектов жизнедеятельности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05.0.00.03430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 реализацию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разработке проектной документации на благоустройство общественных пространств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05.1.F2.55552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801 179,7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596 808,3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622 250,2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прочих учреждений в сфере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10 784,9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12 784,9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прочих учреждений в сфере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27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"(</w:t>
            </w:r>
            <w:proofErr w:type="spellStart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центров "Точка роста)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07.0.E1.51692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14 913,7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11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 и малых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07.0.E2.00000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создание новых мест дополнительного образования детей в рамках регионального проекта "Успех каждого ребенка"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07.0.E2.54911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124 627,3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129 354,0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17 365,5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основных общеобразовательных программ дошкольного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99 877,3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107 261,8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111 988,5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99 715,6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99 715,6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дошкольного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420 762,2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309 055,8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331 314,9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общего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41 452,8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53 840,0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36 467,2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36 467,2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(5% районного коэффициента)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1 453,0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1 484,3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11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246 255,4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261 622,9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271 463,5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общего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57 489,2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мероприятий в сфере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мероприятий в сфере дополнительного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07.4.00.00000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95 569,7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65 234,7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19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дворца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 дворца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дворца культуры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музея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библиотеки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выплаты в рамках муниципальной целевой программы "Меры социальной поддержки молодых специалистов, окончивших высшие учебные заведения и трудоустраивающихся в муниципальные и государственные учреждения социальной сферы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10.0.00.09010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бассейна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Сбалансированность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отделных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57 546,9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финансированию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 на 2018-2020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15.0.00.S0610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292 059,2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252 432,3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302 669,4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43 759,5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43 759,5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43 759,5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43 759,5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24 740,0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24 740,0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23 361,4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23 361,4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5 064,8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9 309,9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1 378,6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1 007,2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обслуживанию муниципального долга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председателя представительного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доплат к пенсиям муниципальных служащих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99.0.00.09000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33 472,6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1 138,0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организацию проведения мероприятий по отлову и содержанию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безнадзорных животных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19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доставке детей к месту отдыха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11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отдельных государственных полномочий Новосибирской области по обеспечению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обслуживание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53 700,6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55 011,8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52 037,2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52 037,2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правовнарушений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476,3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19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11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59 478,3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60 028,4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28 570,7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29 056,1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27 898,5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28 441,5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27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по формированию условий для обеспечения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бесприпятственного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доступа инвалидов и других маломобильных групп населения к приоритетным для них объектам и услугам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гносударственной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  ГП НСО "Стимулирование развития жилищного строительства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строительство (приобретение на первичном рынке) служебного жилья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24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комплексному развитию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государственной программы Новосибирской области "Развитие информационного общества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99.0.D2.S0570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99.0.P3.00000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16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оснащение объектов спортивной инфраструктуры спортивно-технологическим оборудованием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99.0.P5.00000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приобретение оборудования для оснащения спортивных площадок по подготовке и сдаче нормативов ГТО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99.0.P5.70290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исполнения расходных обязательств органов местного самоуправления за счет сре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дств гр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5 506,7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1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1 347 871,5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1 001 019,7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1 091 658,8</w:t>
            </w:r>
          </w:p>
        </w:tc>
      </w:tr>
      <w:tr w:rsidR="008A1B8B" w:rsidRPr="008A1B8B" w:rsidTr="008A1B8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1 347 871,5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1 001 019,7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1 091 658,8</w:t>
            </w:r>
          </w:p>
        </w:tc>
      </w:tr>
    </w:tbl>
    <w:p w:rsidR="008A1B8B" w:rsidRDefault="008A1B8B" w:rsidP="004D26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660489"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sz w:val="28"/>
          <w:szCs w:val="28"/>
        </w:rPr>
        <w:t>ие  6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1B8B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1B8B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1B8B" w:rsidRDefault="008A1B8B" w:rsidP="008A1B8B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8A1B8B" w:rsidRPr="008230E8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700"/>
        <w:gridCol w:w="580"/>
        <w:gridCol w:w="1555"/>
        <w:gridCol w:w="709"/>
        <w:gridCol w:w="992"/>
        <w:gridCol w:w="992"/>
        <w:gridCol w:w="992"/>
      </w:tblGrid>
      <w:tr w:rsidR="008A1B8B" w:rsidRPr="008A1B8B" w:rsidTr="008A1B8B">
        <w:trPr>
          <w:trHeight w:val="255"/>
        </w:trPr>
        <w:tc>
          <w:tcPr>
            <w:tcW w:w="837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 Новосибирской области на 2021 год и плановый период 2022 и 2023 годов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</w:tr>
      <w:tr w:rsidR="008A1B8B" w:rsidRPr="008A1B8B" w:rsidTr="008A1B8B">
        <w:trPr>
          <w:trHeight w:val="975"/>
        </w:trPr>
        <w:tc>
          <w:tcPr>
            <w:tcW w:w="83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B8B" w:rsidRPr="008A1B8B" w:rsidTr="008A1B8B">
        <w:trPr>
          <w:trHeight w:val="1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B8B" w:rsidRPr="008A1B8B" w:rsidTr="008A1B8B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B8B" w:rsidRPr="008A1B8B" w:rsidTr="008A1B8B">
        <w:trPr>
          <w:trHeight w:val="3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ГРБС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2021 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 2023 год</w:t>
            </w:r>
          </w:p>
        </w:tc>
      </w:tr>
      <w:tr w:rsidR="008A1B8B" w:rsidRPr="008A1B8B" w:rsidTr="008A1B8B">
        <w:trPr>
          <w:trHeight w:val="36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1B8B" w:rsidRPr="008A1B8B" w:rsidTr="008A1B8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1 347 871,5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1 001 019,7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1 091 658,8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72 804,9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57 628,0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2 125,1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99.0.00.01990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оплату труда председателя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1 540,6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58 942,5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50 558,7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50 659,3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58 942,5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50 558,7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50 659,3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40 853,2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40 937,9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40 853,2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40 937,9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40 853,2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40 853,2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12 548,1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11 014,8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11 014,8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930,6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207,4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осуществление отдельных государственных полномочий Новосибирской области по обеспечению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социального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обслуживание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1 728,2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1 493,3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1 493,3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1 613,2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осуществление полномочий по решению вопросов в сфере административных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правовнарушений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5,8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476,3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76,1</w:t>
            </w:r>
          </w:p>
        </w:tc>
      </w:tr>
      <w:tr w:rsidR="008A1B8B" w:rsidRPr="008A1B8B" w:rsidTr="008A1B8B">
        <w:trPr>
          <w:trHeight w:val="194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98,7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84,9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2 359,1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1 679,8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1 744,5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614,6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614,6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277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муниципальных программ развития территориального общественного самоуправления в Новосибирской области подпрограммы "Содействие развитию местного самоуправления"  государственной программы Новосибирской области "Развитие институтов региональной политики и гражданского общества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15.0.00.70610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15.0.00.70610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15.0.00.70610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Расходы по финансированию мероприятий муниципальной программы "Развитие и поддержка территориального общественного самоуправления на территории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Новосибирской области на 2018-2020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15.0.00.S0610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15.0.00.S0610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15.0.00.S0610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1 511,4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209,4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209,4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2 474,2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2 500,1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2 600,1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5 553,9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5 114,8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5 110,6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5 064,8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5 110,6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5 064,8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46 632,8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28 150,7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33 995,5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организацию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99.0.00.70860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27 713,6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27 713,6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33 567,7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04.3.00.03000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7 695,5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7 459,4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7 695,5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8 015,9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04.3.00.70760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25 551,8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04.3.00.70760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23 292,5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18 224,2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23 292,5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18 224,2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расходам на реализацию мероприятий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04.3.00.S0760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04.3.00.S0760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12 632,0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99.0.D2.00000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99.0.D2.70570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99.0.D2.70570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99.0.D2.70570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подпрограммы "Развитие информационно-телекоммуникационной инфраструктуры на территории Новосибирской области" государственной программы Новосибирской области "Развитие информационного общества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99.0.D2.S0570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99.0.D2.S0570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99.0.D2.S0570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мероприятия по развитию малого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04.2.00.70690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04.2.00.70690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04.2.00.70690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расходам на реализацию мероприятий государственной программы Новосибирской области "Развитие субъектов малого и среднего предпринимательства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04.2.00.S0690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04.2.00.S0690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04.2.00.S0690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73 055,6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97 872,2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48 528,7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48 528,7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33 472,6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33 472,6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4 781,8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33 472,6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25 311,6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  ГП НСО "Стимулирование развития жилищного строительства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99.0.00.70639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строительство (приобретение на первичном рынке) служебного жилья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23 217,1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99.0.00.R0829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99.0.00.R0829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99.0.00.R0829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18 617,1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мероприятий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99.0.00.S0639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99.0.00.S0639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99.0.00.S0639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27 981,1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организации бесперебойной работы объектов жизнедеятельности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05.0.00.03430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05.0.00.03430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05.0.00.03430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5 658,3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 реализацию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05.0.00.70490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05.0.00.70490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05.0.00.70490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21 920,4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14 962,1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14 975,1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46 539,4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разработке проектной документации на благоустройство общественных пространств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05.1.F2.00000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13 659,9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3 535,0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05.1.F2.55552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05.1.F2.55552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05.1.F2.55552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10 124,9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реализацию мероприятий по комплексному развитию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99.0.00.L5766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99.0.00.L5766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99.0.00.L5766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1 315,2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32 879,5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2 804,1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2 824,9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2 794,1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2 794,1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2 824,9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2 794,1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2 794,1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850 087,7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615 553,1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640 995,1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147 984,2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152 710,9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187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147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152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710,9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23 356,9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23 356,9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23 356,9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186 454,8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124 627,3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129 354,0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43 620,4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17 365,5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15 497,1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15 365,5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15 497,1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15 365,5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15 365,5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22 491,7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22 491,7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3 329,0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3 329,0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2 302,6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реализацию основных общеобразовательных программ дошкольного образования в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99 877,3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107 261,8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111 988,5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91 395,1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99 715,6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91 395,1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99 715,6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104 442,3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7 546,2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дошкольного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42 957,1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8 957,1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8 957,1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541 274,8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419 539,2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427 754,4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541 274,8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419 539,2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427 754,4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социальную поддержку отдельных категорий детей, обучающихся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3 027,8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3 027,8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19 223,5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07.0.00.03349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19 223,5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07.0.E1.00000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277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"(</w:t>
            </w:r>
            <w:proofErr w:type="spellStart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брендирование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центров "Точка роста)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07.0.E1.51692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07.0.E1.51692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14 913,7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07.0.E1.51692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14 913,7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108,5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420 762,2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309 055,8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331 314,9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45 474,5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53 840,0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4 435,6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5 803,8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5 803,8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34 313,6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36 467,2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34 313,6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36 467,2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48 854,5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 xml:space="preserve">Иные бюджетные </w:t>
            </w: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897,0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(5% районного коэффициента)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07.2.00.03350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1 484,3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268,1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07.2.00.03350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07.2.00.03350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1 216,2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246 255,4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261 622,9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271 463,5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39 357,3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55 496,7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39 357,3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55 496,7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64 978,0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2 875,5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2 103,6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2 875,5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2 462,9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204 022,6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общего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103 000,0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103 000,0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07.2.00.L3040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4 606,6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1 469,0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1 469,0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4 527,1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3 137,6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07.2.00.L3040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3 137,6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07.4.00.00000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93 217,6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95 569,7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24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ограниченными возможностями здоровья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07.4.00.70140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93 217,6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95 569,7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07.4.00.70140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07.4.00.70140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8 083,2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07.4.00.70140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85 134,4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95 569,7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07.4.00.70140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85 134,4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95 569,7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96 331,0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58 516,9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58 516,9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07.0.E2.00000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создание новых мест дополнительного образования детей в рамках регионального проекта "Успех каждого ребенка"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07.0.E2.54911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07.0.E2.54911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07.0.E2.54911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07.3.00.00000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57 489,2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10 871,5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мероприятий в сфере дополнительного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42 401,2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42 000,0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15 023,1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13 427,8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прочих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1 840,6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1 840,6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прочих учреждений в сфере образования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9 682,5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8 427,8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4 992,6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4 951,2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4 890,6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4 890,6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4 951,2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4 890,6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4 890,6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94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реализацию мероприятий по доставке детей к месту отдыха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13,1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3 422,1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по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софинансированию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оздоровление детей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99.0.00.S0359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99.0.00.S0359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99.0.00.S0359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Другие вопросы в области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47 712,6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18 102,0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7 784,9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прочих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7 784,9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7 690,3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7 690,3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7 595,3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795,7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189,6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39 225,6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10 317,1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по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10 317,1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9 461,7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9 309,9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9 309,9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9 461,7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9 309,9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9 309,9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4 607,5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1 007,2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4 607,5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1 007,2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 xml:space="preserve">Иные бюджетные </w:t>
            </w: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3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25 154,4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65 234,7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65 234,7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65 234,7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45 858,7</w:t>
            </w:r>
          </w:p>
        </w:tc>
      </w:tr>
      <w:tr w:rsidR="008A1B8B" w:rsidRPr="008A1B8B" w:rsidTr="008A1B8B">
        <w:trPr>
          <w:trHeight w:val="19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мероприятия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08.0.00.L4670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08.0.00.L4670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08.0.00.L4670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858,7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дворца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32 464,6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 дворца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6 464,6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дворца культуры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08.1.00.70510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26 000,0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08.2.00.00000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9 031,6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2 031,6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музея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08.2.00.70510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08.3.00.00000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22 837,5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08.3.00.00590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7 837,5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библиотеки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08.3.00.70510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08.3.00.70510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116 639,0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118 527,7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120 312,5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выплату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2 395,0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55 473,8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57 979,7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59 226,1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55 473,8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57 979,7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59 226,1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осуществление отдельных государственных полномочий Новосибирской области по обеспечению 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социального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обслуживание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49 493,7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52 037,2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49 493,7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52 037,2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49 493,7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52 037,2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53 283,6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99.0.P3.00000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99.0.P3.51630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99.0.P3.51630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99.0.P3.51630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5 942,5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</w:t>
            </w:r>
            <w:proofErr w:type="spellStart"/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</w:t>
            </w:r>
            <w:proofErr w:type="spellEnd"/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99.0.00.L4979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99.0.00.L4979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99.0.00.L4979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993,1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57 119,2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57 126,3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отдельных государственных полномочий Новосибирской области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57 669,3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27 891,4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27 898,5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28 441,5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27 891,4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27 898,5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28 441,5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29 227,8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2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выплаты в рамках муниципальной целевой программы "Меры социальной поддержки молодых специалистов, окончивших высшие учебные заведения и трудоустраивающихся в муниципальные и государственные учреждения социальной сферы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Купинского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10.0.00.09010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10.0.00.09010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10.0.00.09010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7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реализацию мероприятий по формированию условий для обеспечения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бесприпятственного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доступа инвалидов и других маломобильных групп населения к приоритетным для них объектам и услугам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гносударственной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99.0.00.70340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99.0.00.70340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14 378,4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14 378,4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бассейна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11.2.00.00590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4 957,3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8A1B8B" w:rsidRPr="008A1B8B" w:rsidTr="008A1B8B">
        <w:trPr>
          <w:trHeight w:val="1392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бассейна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11.2.00.70510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11.2.00.70510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оснащение объектов спортивной инфраструктуры спортивно-технологическим оборудованием государственной программы Новосибирской области "Развитие физической культуры и спорта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99.0.P5.00000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приобретение оборудования для оснащения спортивных площадок по подготовке и сдаче нормативов ГТО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99.0.P5.70290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99.0.P5.70290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99.0.P5.70290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обслуживанию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99.0.00.03990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99.0.00.03990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A1B8B" w:rsidRPr="008A1B8B" w:rsidTr="008A1B8B">
        <w:trPr>
          <w:trHeight w:val="1118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100 010,3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Сбалансированность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осуществление </w:t>
            </w:r>
            <w:proofErr w:type="spell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отделных</w:t>
            </w:r>
            <w:proofErr w:type="spell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полномочий по расчету и предоставлению дотации бюджетам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14.0.00.70220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14.0.00.70220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14.0.00.70220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67 921,3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57 546,9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66 652,9</w:t>
            </w:r>
          </w:p>
        </w:tc>
      </w:tr>
      <w:tr w:rsidR="008A1B8B" w:rsidRPr="008A1B8B" w:rsidTr="008A1B8B">
        <w:trPr>
          <w:trHeight w:val="563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Сбалансированность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</w:t>
            </w: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16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на реализацию мероприятий по обеспечению сбалансированности бюджетов поселений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14.1.00.70510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32 089,0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исполнения расходных обязательств органов местного самоуправления за счет сре</w:t>
            </w:r>
            <w:proofErr w:type="gramStart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дств гр</w:t>
            </w:r>
            <w:proofErr w:type="gramEnd"/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5 506,7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lang w:eastAsia="ru-RU"/>
              </w:rPr>
              <w:t>12 628,9</w:t>
            </w:r>
          </w:p>
        </w:tc>
      </w:tr>
      <w:tr w:rsidR="008A1B8B" w:rsidRPr="008A1B8B" w:rsidTr="008A1B8B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1 347 871,5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1 001 019,7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8B" w:rsidRPr="008A1B8B" w:rsidRDefault="008A1B8B" w:rsidP="008A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1 091 658,8</w:t>
            </w:r>
          </w:p>
        </w:tc>
      </w:tr>
    </w:tbl>
    <w:p w:rsidR="008A1B8B" w:rsidRDefault="008A1B8B" w:rsidP="004D26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6311" w:rsidRPr="0066048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76311" w:rsidRPr="00660489"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 w:rsidR="00476311">
        <w:rPr>
          <w:rFonts w:ascii="Times New Roman" w:hAnsi="Times New Roman" w:cs="Times New Roman"/>
          <w:sz w:val="28"/>
          <w:szCs w:val="28"/>
        </w:rPr>
        <w:t xml:space="preserve">ие  </w:t>
      </w:r>
      <w:r w:rsidR="00A626A0">
        <w:rPr>
          <w:rFonts w:ascii="Times New Roman" w:hAnsi="Times New Roman" w:cs="Times New Roman"/>
          <w:sz w:val="28"/>
          <w:szCs w:val="28"/>
        </w:rPr>
        <w:t>7</w:t>
      </w:r>
    </w:p>
    <w:p w:rsidR="00476311" w:rsidRPr="00660489" w:rsidRDefault="00476311" w:rsidP="008A1B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Default="00476311" w:rsidP="008230E8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8230E8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>Таблица 1</w:t>
      </w:r>
    </w:p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tbl>
      <w:tblPr>
        <w:tblW w:w="8680" w:type="dxa"/>
        <w:tblInd w:w="93" w:type="dxa"/>
        <w:tblLook w:val="0000" w:firstRow="0" w:lastRow="0" w:firstColumn="0" w:lastColumn="0" w:noHBand="0" w:noVBand="0"/>
      </w:tblPr>
      <w:tblGrid>
        <w:gridCol w:w="3020"/>
        <w:gridCol w:w="2300"/>
        <w:gridCol w:w="1700"/>
        <w:gridCol w:w="1660"/>
      </w:tblGrid>
      <w:tr w:rsidR="00476311" w:rsidRPr="008230E8" w:rsidTr="008230E8">
        <w:trPr>
          <w:trHeight w:val="315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дотации на выравнивание бюджетной обеспеченности </w:t>
            </w:r>
          </w:p>
        </w:tc>
      </w:tr>
      <w:tr w:rsidR="00476311" w:rsidRPr="008230E8" w:rsidTr="008230E8">
        <w:trPr>
          <w:trHeight w:val="315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поселениям </w:t>
            </w:r>
            <w:proofErr w:type="spellStart"/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 на 2021 год</w:t>
            </w:r>
          </w:p>
        </w:tc>
      </w:tr>
      <w:tr w:rsidR="00476311" w:rsidRPr="008230E8" w:rsidTr="008230E8">
        <w:trPr>
          <w:trHeight w:val="315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 средств субвенции на реализацию государственных полномочий </w:t>
            </w:r>
          </w:p>
        </w:tc>
      </w:tr>
      <w:tr w:rsidR="00476311" w:rsidRPr="008230E8" w:rsidTr="008230E8">
        <w:trPr>
          <w:trHeight w:val="315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Новосибирской области по расчету и предоставлению </w:t>
            </w:r>
          </w:p>
        </w:tc>
      </w:tr>
      <w:tr w:rsidR="00476311" w:rsidRPr="008230E8" w:rsidTr="008230E8">
        <w:trPr>
          <w:trHeight w:val="315"/>
        </w:trPr>
        <w:tc>
          <w:tcPr>
            <w:tcW w:w="86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бюджетам поселений</w:t>
            </w:r>
          </w:p>
        </w:tc>
      </w:tr>
      <w:tr w:rsidR="00476311" w:rsidRPr="008230E8" w:rsidTr="008230E8">
        <w:trPr>
          <w:trHeight w:val="25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311" w:rsidRPr="008230E8" w:rsidTr="008230E8">
        <w:trPr>
          <w:trHeight w:val="25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76311" w:rsidRPr="008230E8" w:rsidTr="008230E8">
        <w:trPr>
          <w:trHeight w:val="510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Дотация на </w:t>
            </w: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выранивание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бюджетной обеспеченности, ВСЕГО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476311" w:rsidRPr="008230E8" w:rsidTr="008230E8">
        <w:trPr>
          <w:trHeight w:val="1290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60 %,исходя из численности жителей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40% , по методике ФО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Купино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20 444,59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20 444,59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Благовещенский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631,57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1 832,85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Вишневский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3 350,79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1 276,49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2 074,30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Копкульский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4 167,76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2 134,90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2 032,86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Ленинский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3 088,68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1 303,18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1 785,50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Лягушинский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4 118,20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2 004,43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2 113,77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Медяковский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1 258,70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1 902,97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Метелевский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1 048,17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1 257,24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Новоключевской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3 172,15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1 647,13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1 525,02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Новониколаевский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2 930,47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1 240,91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1 689,56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Новосельский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3 275,58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1 621,93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1 653,65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Рождественский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2 295,68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938,46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1 357,21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Сибирский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684,95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1 589,53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Стеклянский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1 470,71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2 018,86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Чаинский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1 604,14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2 006,46</w:t>
            </w:r>
          </w:p>
        </w:tc>
      </w:tr>
      <w:tr w:rsidR="00476311" w:rsidRPr="008230E8" w:rsidTr="008230E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Яркульский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3 771,27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lang w:eastAsia="ru-RU"/>
              </w:rPr>
              <w:t>1 442,54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2 328,74</w:t>
            </w:r>
          </w:p>
        </w:tc>
      </w:tr>
      <w:tr w:rsidR="00476311" w:rsidRPr="008230E8" w:rsidTr="008230E8">
        <w:trPr>
          <w:trHeight w:val="25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6311" w:rsidRPr="008230E8" w:rsidTr="008230E8">
        <w:trPr>
          <w:trHeight w:val="25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МО района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67 921,30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40 752,78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27 168,52</w:t>
            </w:r>
          </w:p>
        </w:tc>
      </w:tr>
    </w:tbl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p w:rsidR="00476311" w:rsidRPr="00660489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br w:type="page"/>
      </w:r>
      <w:r w:rsidRPr="00660489"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sz w:val="28"/>
          <w:szCs w:val="28"/>
        </w:rPr>
        <w:t xml:space="preserve">ие  </w:t>
      </w:r>
      <w:r w:rsidR="00A626A0">
        <w:rPr>
          <w:rFonts w:ascii="Times New Roman" w:hAnsi="Times New Roman" w:cs="Times New Roman"/>
          <w:sz w:val="28"/>
          <w:szCs w:val="28"/>
        </w:rPr>
        <w:t>7</w:t>
      </w:r>
    </w:p>
    <w:p w:rsidR="00476311" w:rsidRPr="00660489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660489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Default="00476311" w:rsidP="008230E8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8230E8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tbl>
      <w:tblPr>
        <w:tblW w:w="8640" w:type="dxa"/>
        <w:tblInd w:w="93" w:type="dxa"/>
        <w:tblLook w:val="0000" w:firstRow="0" w:lastRow="0" w:firstColumn="0" w:lastColumn="0" w:noHBand="0" w:noVBand="0"/>
      </w:tblPr>
      <w:tblGrid>
        <w:gridCol w:w="2830"/>
        <w:gridCol w:w="2730"/>
        <w:gridCol w:w="3080"/>
      </w:tblGrid>
      <w:tr w:rsidR="00476311" w:rsidRPr="008230E8" w:rsidTr="008230E8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дотации на выравнивание бюджетной обеспеченности </w:t>
            </w:r>
          </w:p>
        </w:tc>
      </w:tr>
      <w:tr w:rsidR="00476311" w:rsidRPr="008230E8" w:rsidTr="008230E8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поселениям </w:t>
            </w:r>
            <w:proofErr w:type="spellStart"/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Купинского</w:t>
            </w:r>
            <w:proofErr w:type="spellEnd"/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 на 2022-2023 годы</w:t>
            </w:r>
          </w:p>
        </w:tc>
      </w:tr>
      <w:tr w:rsidR="00476311" w:rsidRPr="008230E8" w:rsidTr="008230E8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 средств субвенции на реализацию государственных полномочий </w:t>
            </w:r>
          </w:p>
        </w:tc>
      </w:tr>
      <w:tr w:rsidR="00476311" w:rsidRPr="008230E8" w:rsidTr="008230E8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Новосибирской области по расчету и предоставлению </w:t>
            </w:r>
          </w:p>
        </w:tc>
      </w:tr>
      <w:tr w:rsidR="00476311" w:rsidRPr="008230E8" w:rsidTr="008230E8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бюджетам поселений</w:t>
            </w:r>
          </w:p>
        </w:tc>
      </w:tr>
      <w:tr w:rsidR="00476311" w:rsidRPr="008230E8" w:rsidTr="008230E8">
        <w:trPr>
          <w:trHeight w:val="315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476311" w:rsidRPr="008230E8" w:rsidTr="008230E8">
        <w:trPr>
          <w:trHeight w:val="315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311" w:rsidRPr="008230E8" w:rsidTr="008230E8">
        <w:trPr>
          <w:trHeight w:val="23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Купино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17 321,9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20 062,8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Благовещенский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1 849,8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2 456,0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Вишневский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3 129,6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3 331,1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Копкульский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3 941,9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4 133,2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Ленинский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2 263,5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3 068,4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Лягушинский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3 005,7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4 086,0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Медяковский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2 587,0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3 142,1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Метелевский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1 757,5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1 831,6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Новоключевской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2 651,7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3 145,5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Новониколаевский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2 678,5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2 911,3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Новосельский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2 856,0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3 249,8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Рождественский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1 781,5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2 281,5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Сибирский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2 142,0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2 264,7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Стеклянский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2 934,8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3 466,2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Чаинский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3 473,9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3 473,9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Яркульский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3 171,6 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3 748,9   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6311" w:rsidRPr="008230E8" w:rsidTr="008230E8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по МО района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57 546,90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66 652,90 </w:t>
            </w:r>
          </w:p>
        </w:tc>
      </w:tr>
    </w:tbl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p w:rsidR="008A5C2C" w:rsidRPr="00660489" w:rsidRDefault="00476311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br w:type="page"/>
      </w:r>
      <w:r w:rsidR="008A5C2C" w:rsidRPr="00660489"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 w:rsidR="008A5C2C">
        <w:rPr>
          <w:rFonts w:ascii="Times New Roman" w:hAnsi="Times New Roman" w:cs="Times New Roman"/>
          <w:sz w:val="28"/>
          <w:szCs w:val="28"/>
        </w:rPr>
        <w:t>ие  8</w:t>
      </w:r>
    </w:p>
    <w:p w:rsidR="008A5C2C" w:rsidRPr="00660489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5C2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660489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6604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5C2C" w:rsidRPr="00660489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5C2C" w:rsidRDefault="008A5C2C" w:rsidP="008A5C2C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048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6048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60489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8A5C2C" w:rsidRPr="008230E8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8A5C2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26" w:type="dxa"/>
        <w:tblInd w:w="93" w:type="dxa"/>
        <w:tblLook w:val="04A0" w:firstRow="1" w:lastRow="0" w:firstColumn="1" w:lastColumn="0" w:noHBand="0" w:noVBand="1"/>
      </w:tblPr>
      <w:tblGrid>
        <w:gridCol w:w="4126"/>
        <w:gridCol w:w="1700"/>
        <w:gridCol w:w="1700"/>
        <w:gridCol w:w="1700"/>
      </w:tblGrid>
      <w:tr w:rsidR="008A5C2C" w:rsidRPr="008A5C2C" w:rsidTr="008A5C2C">
        <w:trPr>
          <w:trHeight w:val="870"/>
        </w:trPr>
        <w:tc>
          <w:tcPr>
            <w:tcW w:w="9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СУБВЕНЦИЙ ИЗ БЮДЖЕТА КУПИНСКОГО РАЙОНА В БЮДЖЕТЫ МУНИЦИПАЛЬНЫХ ОБРАЗОВАНИЙ КУПИНСКОГО РАЙОНА НА 2021 ГОД И ПЛАНОВЫЙ ПЕРИОД 2022</w:t>
            </w:r>
            <w:proofErr w:type="gramStart"/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ГОДОВ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9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1215"/>
        </w:trPr>
        <w:tc>
          <w:tcPr>
            <w:tcW w:w="9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субвенций на осуществление отдельных государственных полномочий Новосибирской области по решению вопросов в сфере административных правонарушений на 2021 год и плановый период 2022 и 2023 годов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9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5C2C" w:rsidRPr="008A5C2C" w:rsidTr="008A5C2C">
        <w:trPr>
          <w:trHeight w:val="338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5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A5C2C" w:rsidRPr="008A5C2C" w:rsidTr="008A5C2C">
        <w:trPr>
          <w:trHeight w:val="679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Вишневский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Копкульский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Лягушинский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Медяковский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Метелевский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Новоключевской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Новониколаевский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Чаинский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A5C2C" w:rsidRPr="008A5C2C" w:rsidTr="008A5C2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местным бюджетам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</w:tbl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5C2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544EC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5C2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544E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44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5C2C" w:rsidRPr="000544EC" w:rsidRDefault="008A5C2C" w:rsidP="008A5C2C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44EC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44EC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8A5C2C" w:rsidRDefault="008A5C2C" w:rsidP="008A5C2C">
      <w:pPr>
        <w:spacing w:after="0" w:line="240" w:lineRule="auto"/>
        <w:jc w:val="right"/>
        <w:rPr>
          <w:szCs w:val="28"/>
        </w:rPr>
      </w:pPr>
    </w:p>
    <w:p w:rsidR="008A5C2C" w:rsidRPr="008230E8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30"/>
        <w:gridCol w:w="1530"/>
        <w:gridCol w:w="1530"/>
        <w:gridCol w:w="1530"/>
      </w:tblGrid>
      <w:tr w:rsidR="008A5C2C" w:rsidTr="008A5C2C">
        <w:trPr>
          <w:trHeight w:val="810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субвенций на осуществление первичного воинского учета на территориях, где отсутствуют военные комиссариаты, на 2021 год и плановый период 2022 и 2023 годов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>
        <w:trPr>
          <w:trHeight w:val="300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A5C2C">
        <w:trPr>
          <w:trHeight w:val="300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8A5C2C">
        <w:trPr>
          <w:trHeight w:val="615"/>
        </w:trPr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824,70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833,38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866,7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Вишневский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Копкульский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Медяковский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Метелевский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Новоключевской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Новониколаевский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Сибирский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109,97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111,12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</w:tr>
      <w:tr w:rsidR="008A5C2C">
        <w:trPr>
          <w:trHeight w:val="285"/>
        </w:trPr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местным бюджетам</w:t>
            </w:r>
          </w:p>
        </w:tc>
        <w:tc>
          <w:tcPr>
            <w:tcW w:w="15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2 474,2</w:t>
            </w:r>
          </w:p>
        </w:tc>
        <w:tc>
          <w:tcPr>
            <w:tcW w:w="15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2 500,1</w:t>
            </w:r>
          </w:p>
        </w:tc>
        <w:tc>
          <w:tcPr>
            <w:tcW w:w="15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C2C" w:rsidRDefault="008A5C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2 600,1</w:t>
            </w:r>
          </w:p>
        </w:tc>
      </w:tr>
    </w:tbl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544EC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8A5C2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544E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44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5C2C" w:rsidRPr="000544E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A5C2C" w:rsidRPr="000544EC" w:rsidRDefault="008A5C2C" w:rsidP="008A5C2C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44EC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44EC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8A5C2C" w:rsidRDefault="008A5C2C" w:rsidP="008A5C2C">
      <w:pPr>
        <w:spacing w:after="0" w:line="240" w:lineRule="auto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1417"/>
        <w:gridCol w:w="1134"/>
        <w:gridCol w:w="1276"/>
      </w:tblGrid>
      <w:tr w:rsidR="008A5C2C" w:rsidRPr="008A5C2C" w:rsidTr="008A5C2C">
        <w:trPr>
          <w:trHeight w:val="6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 ИЗ БЮДЖЕТА КУПИНСКОГО РАЙОНА В БЮДЖЕТЫ МУНИЦИПАЛЬНЫХ ОБРАЗОВАНИЙ КУПИНСКОГО РАЙОНА НА 2021 ГОД И ПЛАНОВЫЙ ПЕРИОД 2022</w:t>
            </w:r>
            <w:proofErr w:type="gramStart"/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ГОДОВ</w:t>
            </w:r>
          </w:p>
        </w:tc>
      </w:tr>
      <w:tr w:rsidR="008A5C2C" w:rsidRPr="008A5C2C" w:rsidTr="008A5C2C">
        <w:trPr>
          <w:trHeight w:val="136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</w:t>
            </w:r>
          </w:p>
        </w:tc>
      </w:tr>
      <w:tr w:rsidR="008A5C2C" w:rsidRPr="008A5C2C" w:rsidTr="008A5C2C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144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2021 год и плановый период 2022 и 2023 годов</w:t>
            </w:r>
          </w:p>
        </w:tc>
      </w:tr>
      <w:tr w:rsidR="008A5C2C" w:rsidRPr="008A5C2C" w:rsidTr="008A5C2C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5C2C" w:rsidRPr="008A5C2C" w:rsidTr="008A5C2C">
        <w:trPr>
          <w:trHeight w:val="338"/>
        </w:trPr>
        <w:tc>
          <w:tcPr>
            <w:tcW w:w="5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A5C2C" w:rsidRPr="008A5C2C" w:rsidTr="008A5C2C">
        <w:trPr>
          <w:trHeight w:val="679"/>
        </w:trPr>
        <w:tc>
          <w:tcPr>
            <w:tcW w:w="5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8A5C2C" w:rsidRPr="008A5C2C" w:rsidTr="008A5C2C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2C" w:rsidRPr="008A5C2C" w:rsidTr="008A5C2C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Новоключевской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2C" w:rsidRPr="008A5C2C" w:rsidTr="008A5C2C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местным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02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134"/>
        <w:gridCol w:w="992"/>
        <w:gridCol w:w="709"/>
        <w:gridCol w:w="989"/>
        <w:gridCol w:w="992"/>
        <w:gridCol w:w="853"/>
        <w:gridCol w:w="1135"/>
        <w:gridCol w:w="992"/>
        <w:gridCol w:w="852"/>
      </w:tblGrid>
      <w:tr w:rsidR="008A5C2C" w:rsidRPr="008A5C2C" w:rsidTr="008A5C2C">
        <w:trPr>
          <w:trHeight w:val="615"/>
        </w:trPr>
        <w:tc>
          <w:tcPr>
            <w:tcW w:w="10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на 2021 год и плановый период 2022 и 2023 годов</w:t>
            </w:r>
          </w:p>
        </w:tc>
      </w:tr>
      <w:tr w:rsidR="008A5C2C" w:rsidRPr="008A5C2C" w:rsidTr="008A5C2C">
        <w:trPr>
          <w:trHeight w:val="315"/>
        </w:trPr>
        <w:tc>
          <w:tcPr>
            <w:tcW w:w="10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10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5C2C" w:rsidRPr="008A5C2C" w:rsidTr="008A5C2C">
        <w:trPr>
          <w:trHeight w:val="2733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3" w:name="RANGE!A8:J11"/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  <w:bookmarkEnd w:id="3"/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дворовых территорий многоквартирных домов населенных пунктов Новосибирской области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общественных пространств населенных пунктов Новосибирской области</w:t>
            </w:r>
          </w:p>
        </w:tc>
      </w:tr>
      <w:tr w:rsidR="008A5C2C" w:rsidRPr="008A5C2C" w:rsidTr="008A5C2C">
        <w:trPr>
          <w:trHeight w:val="739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8A5C2C" w:rsidRPr="008A5C2C" w:rsidTr="008A5C2C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2C" w:rsidRPr="008A5C2C" w:rsidTr="008A5C2C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по местным </w:t>
            </w: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13 659,9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A5C2C" w:rsidRDefault="008A5C2C" w:rsidP="008A5C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8803" w:type="dxa"/>
        <w:tblInd w:w="93" w:type="dxa"/>
        <w:tblLook w:val="04A0" w:firstRow="1" w:lastRow="0" w:firstColumn="1" w:lastColumn="0" w:noHBand="0" w:noVBand="1"/>
      </w:tblPr>
      <w:tblGrid>
        <w:gridCol w:w="7103"/>
        <w:gridCol w:w="1700"/>
      </w:tblGrid>
      <w:tr w:rsidR="008A5C2C" w:rsidRPr="008A5C2C" w:rsidTr="008A5C2C">
        <w:trPr>
          <w:trHeight w:val="1110"/>
        </w:trPr>
        <w:tc>
          <w:tcPr>
            <w:tcW w:w="8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 на 2021 год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C2C" w:rsidRPr="008A5C2C" w:rsidTr="008A5C2C">
        <w:trPr>
          <w:trHeight w:val="338"/>
        </w:trPr>
        <w:tc>
          <w:tcPr>
            <w:tcW w:w="8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A5C2C" w:rsidRPr="008A5C2C" w:rsidTr="008A5C2C">
        <w:trPr>
          <w:trHeight w:val="338"/>
        </w:trPr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C2C" w:rsidRPr="008A5C2C" w:rsidRDefault="008A5C2C" w:rsidP="008A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упино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Вишневский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1 552,0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Копкульский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1 817,0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Лягушенский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Медяковский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Метелевский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3 474,0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Новоключевской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1 339,0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Новониколаевский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2 043,0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1 118,0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Чаинский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Яркульский</w:t>
            </w:r>
            <w:proofErr w:type="spellEnd"/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2 078,0</w:t>
            </w:r>
          </w:p>
        </w:tc>
      </w:tr>
      <w:tr w:rsidR="008A5C2C" w:rsidRPr="008A5C2C" w:rsidTr="008A5C2C">
        <w:trPr>
          <w:trHeight w:val="315"/>
        </w:trPr>
        <w:tc>
          <w:tcPr>
            <w:tcW w:w="7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местным бюджетам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5C2C" w:rsidRPr="008A5C2C" w:rsidRDefault="008A5C2C" w:rsidP="008A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32 089,0</w:t>
            </w:r>
          </w:p>
        </w:tc>
      </w:tr>
    </w:tbl>
    <w:p w:rsidR="008A5C2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5C2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6311" w:rsidRPr="000544EC" w:rsidRDefault="008A5C2C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76311" w:rsidRPr="000544EC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 1</w:t>
      </w:r>
      <w:r w:rsidR="00476311">
        <w:rPr>
          <w:rFonts w:ascii="Times New Roman" w:hAnsi="Times New Roman" w:cs="Times New Roman"/>
          <w:sz w:val="28"/>
          <w:szCs w:val="28"/>
        </w:rPr>
        <w:t>0</w:t>
      </w: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544E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44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0544EC" w:rsidRDefault="00476311" w:rsidP="000544EC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44EC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44EC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p w:rsidR="00476311" w:rsidRPr="008230E8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840" w:type="dxa"/>
        <w:tblInd w:w="93" w:type="dxa"/>
        <w:tblLook w:val="0000" w:firstRow="0" w:lastRow="0" w:firstColumn="0" w:lastColumn="0" w:noHBand="0" w:noVBand="0"/>
      </w:tblPr>
      <w:tblGrid>
        <w:gridCol w:w="2360"/>
        <w:gridCol w:w="5860"/>
        <w:gridCol w:w="1620"/>
      </w:tblGrid>
      <w:tr w:rsidR="00476311" w:rsidRPr="008230E8" w:rsidTr="008A5C2C">
        <w:trPr>
          <w:trHeight w:val="30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230E8">
              <w:rPr>
                <w:rFonts w:ascii="Times New Roman" w:hAnsi="Times New Roman" w:cs="Times New Roman"/>
                <w:lang w:eastAsia="ru-RU"/>
              </w:rPr>
              <w:t>Источники финансирования дефицита бюджета на 2021 год</w:t>
            </w:r>
          </w:p>
        </w:tc>
      </w:tr>
      <w:tr w:rsidR="00476311" w:rsidRPr="008230E8" w:rsidTr="008A5C2C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76311" w:rsidRPr="008230E8" w:rsidTr="008A5C2C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476311" w:rsidRPr="008230E8" w:rsidTr="008A5C2C">
        <w:trPr>
          <w:trHeight w:val="184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</w:tr>
      <w:tr w:rsidR="00476311" w:rsidRPr="008230E8" w:rsidTr="008A5C2C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285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465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A5C2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4" w:name="RANGE!B18"/>
            <w:bookmarkEnd w:id="4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11 000,00 </w:t>
            </w:r>
          </w:p>
        </w:tc>
      </w:tr>
      <w:tr w:rsidR="00476311" w:rsidRPr="008230E8" w:rsidTr="008A5C2C">
        <w:trPr>
          <w:trHeight w:val="39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Arial CYR" w:hAnsi="Arial CYR" w:cs="Times New Roman"/>
                <w:sz w:val="14"/>
                <w:szCs w:val="14"/>
                <w:lang w:eastAsia="ru-RU"/>
              </w:rPr>
            </w:pPr>
            <w:r w:rsidRPr="008230E8">
              <w:rPr>
                <w:rFonts w:ascii="Arial CYR" w:hAnsi="Arial CYR" w:cs="Times New Roman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11 000,00 </w:t>
            </w:r>
          </w:p>
        </w:tc>
      </w:tr>
      <w:tr w:rsidR="00476311" w:rsidRPr="008230E8" w:rsidTr="008A5C2C">
        <w:trPr>
          <w:trHeight w:val="6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11 000,00 </w:t>
            </w:r>
          </w:p>
        </w:tc>
      </w:tr>
      <w:tr w:rsidR="00476311" w:rsidRPr="008230E8" w:rsidTr="008A5C2C">
        <w:trPr>
          <w:trHeight w:val="6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000 01 02 00 00 05 0000 810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772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72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-1 347 871,50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-1 347 871,50 </w:t>
            </w:r>
          </w:p>
        </w:tc>
      </w:tr>
      <w:tr w:rsidR="00476311" w:rsidRPr="008230E8" w:rsidTr="008A5C2C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1 347 871,50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1 347 871,50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бюджетных кредитов внутри страны  в </w:t>
            </w:r>
            <w:proofErr w:type="spellStart"/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774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Возврат бюджетных кредитов, предоставленных внутри страны  в </w:t>
            </w:r>
            <w:proofErr w:type="spellStart"/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A5C2C">
        <w:trPr>
          <w:trHeight w:val="66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Возврат бюджетных кредитов</w:t>
            </w:r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предоставленных другим бюджетам бюджетной системы Российской федерации из бюджетов муниципальных районов в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</w:tbl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p w:rsidR="00476311" w:rsidRPr="000544EC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br w:type="page"/>
      </w:r>
      <w:r w:rsidRPr="000544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Приложение  1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476311" w:rsidRPr="000544EC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544E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44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0544EC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0544EC" w:rsidRDefault="00476311" w:rsidP="008230E8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44EC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44EC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Default="00476311" w:rsidP="008230E8">
      <w:pPr>
        <w:spacing w:after="0" w:line="240" w:lineRule="auto"/>
        <w:jc w:val="right"/>
        <w:rPr>
          <w:szCs w:val="28"/>
        </w:rPr>
      </w:pPr>
    </w:p>
    <w:p w:rsidR="00476311" w:rsidRPr="008230E8" w:rsidRDefault="00476311" w:rsidP="008230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0E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76311" w:rsidRDefault="00476311" w:rsidP="000544EC">
      <w:pPr>
        <w:spacing w:after="0" w:line="240" w:lineRule="auto"/>
        <w:jc w:val="right"/>
        <w:rPr>
          <w:szCs w:val="28"/>
        </w:rPr>
      </w:pPr>
    </w:p>
    <w:tbl>
      <w:tblPr>
        <w:tblW w:w="9840" w:type="dxa"/>
        <w:tblInd w:w="93" w:type="dxa"/>
        <w:tblLook w:val="0000" w:firstRow="0" w:lastRow="0" w:firstColumn="0" w:lastColumn="0" w:noHBand="0" w:noVBand="0"/>
      </w:tblPr>
      <w:tblGrid>
        <w:gridCol w:w="2360"/>
        <w:gridCol w:w="4240"/>
        <w:gridCol w:w="1620"/>
        <w:gridCol w:w="1620"/>
      </w:tblGrid>
      <w:tr w:rsidR="00476311" w:rsidRPr="008230E8" w:rsidTr="008230E8">
        <w:trPr>
          <w:trHeight w:val="300"/>
        </w:trPr>
        <w:tc>
          <w:tcPr>
            <w:tcW w:w="8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230E8">
              <w:rPr>
                <w:rFonts w:ascii="Times New Roman" w:hAnsi="Times New Roman" w:cs="Times New Roman"/>
                <w:lang w:eastAsia="ru-RU"/>
              </w:rPr>
              <w:t>Источники финансирования дефицита бюджета на 2022-2023 годы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76311" w:rsidRPr="008230E8" w:rsidTr="008230E8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76311" w:rsidRPr="008230E8" w:rsidTr="008230E8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23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76311" w:rsidRPr="008230E8" w:rsidTr="008230E8">
        <w:trPr>
          <w:trHeight w:val="184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476311" w:rsidRPr="008230E8" w:rsidTr="008230E8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285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184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465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311" w:rsidRPr="008230E8" w:rsidTr="008230E8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000 01 00 00 000 00 0000 000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6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000 01 0200 00 05 0000 710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22 000,00 </w:t>
            </w:r>
          </w:p>
        </w:tc>
      </w:tr>
      <w:tr w:rsidR="00476311" w:rsidRPr="008230E8" w:rsidTr="008230E8">
        <w:trPr>
          <w:trHeight w:val="6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000 01 02 00 00 05 0000 810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-11 000,00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-11 000,00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-1 012 019,70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-1 102 658,80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-1 012 019,70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-1 102 658,80 </w:t>
            </w:r>
          </w:p>
        </w:tc>
      </w:tr>
      <w:tr w:rsidR="00476311" w:rsidRPr="008230E8" w:rsidTr="008230E8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1 012 019,70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1 102 658,80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1 012 019,70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1 102 658,80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бюджетных кредитов внутри страны  в </w:t>
            </w:r>
            <w:proofErr w:type="spellStart"/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9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Возврат бюджетных кредитов, предоставленных внутри страны  в </w:t>
            </w:r>
            <w:proofErr w:type="spellStart"/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476311" w:rsidRPr="008230E8" w:rsidTr="008230E8">
        <w:trPr>
          <w:trHeight w:val="9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11" w:rsidRPr="008230E8" w:rsidRDefault="00476311" w:rsidP="00823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Возврат бюджетных кредитов</w:t>
            </w:r>
            <w:proofErr w:type="gram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предоставленных другим бюджетам бюджетной системы Российской федерации из бюджетов муниципальных районов в валюте </w:t>
            </w:r>
            <w:proofErr w:type="spellStart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6311" w:rsidRPr="008230E8" w:rsidRDefault="00476311" w:rsidP="00823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230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</w:tr>
    </w:tbl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544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Приложение  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депутатов</w:t>
      </w:r>
    </w:p>
    <w:p w:rsidR="00476311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544EC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0544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76311" w:rsidRPr="000544EC" w:rsidRDefault="00476311" w:rsidP="000544EC">
      <w:pPr>
        <w:tabs>
          <w:tab w:val="left" w:pos="5880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44EC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44EC">
        <w:rPr>
          <w:rFonts w:ascii="Times New Roman" w:hAnsi="Times New Roman" w:cs="Times New Roman"/>
          <w:sz w:val="28"/>
          <w:szCs w:val="28"/>
        </w:rPr>
        <w:t xml:space="preserve">.12.2020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6311" w:rsidRPr="000544EC" w:rsidRDefault="00476311" w:rsidP="00054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44EC">
        <w:rPr>
          <w:rFonts w:ascii="Times New Roman" w:hAnsi="Times New Roman" w:cs="Times New Roman"/>
          <w:sz w:val="28"/>
          <w:szCs w:val="28"/>
        </w:rPr>
        <w:t>Таблица № 1</w:t>
      </w:r>
    </w:p>
    <w:p w:rsidR="00476311" w:rsidRPr="0055167B" w:rsidRDefault="00476311" w:rsidP="000544EC">
      <w:pPr>
        <w:jc w:val="right"/>
      </w:pP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4EC">
        <w:rPr>
          <w:rFonts w:ascii="Times New Roman" w:hAnsi="Times New Roman" w:cs="Times New Roman"/>
          <w:b/>
          <w:sz w:val="24"/>
          <w:szCs w:val="24"/>
        </w:rPr>
        <w:t xml:space="preserve">Программа внутренних заимствований </w:t>
      </w:r>
      <w:proofErr w:type="spellStart"/>
      <w:r w:rsidRPr="000544EC">
        <w:rPr>
          <w:rFonts w:ascii="Times New Roman" w:hAnsi="Times New Roman" w:cs="Times New Roman"/>
          <w:b/>
          <w:sz w:val="24"/>
          <w:szCs w:val="24"/>
        </w:rPr>
        <w:t>Купинского</w:t>
      </w:r>
      <w:proofErr w:type="spellEnd"/>
      <w:r w:rsidRPr="000544EC">
        <w:rPr>
          <w:rFonts w:ascii="Times New Roman" w:hAnsi="Times New Roman" w:cs="Times New Roman"/>
          <w:b/>
          <w:sz w:val="24"/>
          <w:szCs w:val="24"/>
        </w:rPr>
        <w:t xml:space="preserve"> района на 2021 год</w:t>
      </w: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4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0544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544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544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0544E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404"/>
        <w:gridCol w:w="2520"/>
      </w:tblGrid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привлечения </w:t>
            </w:r>
          </w:p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11 000 ,0</w:t>
            </w:r>
          </w:p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от кредитных организаций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311" w:rsidRPr="000544EC" w:rsidRDefault="00476311" w:rsidP="000544EC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76311" w:rsidRPr="000544EC" w:rsidRDefault="00476311" w:rsidP="000544EC">
      <w:pPr>
        <w:jc w:val="right"/>
        <w:rPr>
          <w:rFonts w:ascii="Times New Roman" w:hAnsi="Times New Roman" w:cs="Times New Roman"/>
          <w:sz w:val="24"/>
          <w:szCs w:val="24"/>
        </w:rPr>
      </w:pPr>
      <w:r w:rsidRPr="000544EC">
        <w:rPr>
          <w:rFonts w:ascii="Times New Roman" w:hAnsi="Times New Roman" w:cs="Times New Roman"/>
          <w:sz w:val="24"/>
          <w:szCs w:val="24"/>
        </w:rPr>
        <w:t>Таблица № 2</w:t>
      </w: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4EC">
        <w:rPr>
          <w:rFonts w:ascii="Times New Roman" w:hAnsi="Times New Roman" w:cs="Times New Roman"/>
          <w:b/>
          <w:sz w:val="24"/>
          <w:szCs w:val="24"/>
        </w:rPr>
        <w:t xml:space="preserve">Программа внутренних заимствований </w:t>
      </w:r>
      <w:proofErr w:type="spellStart"/>
      <w:r w:rsidRPr="000544EC">
        <w:rPr>
          <w:rFonts w:ascii="Times New Roman" w:hAnsi="Times New Roman" w:cs="Times New Roman"/>
          <w:b/>
          <w:sz w:val="24"/>
          <w:szCs w:val="24"/>
        </w:rPr>
        <w:t>Купинского</w:t>
      </w:r>
      <w:proofErr w:type="spellEnd"/>
      <w:r w:rsidRPr="000544EC">
        <w:rPr>
          <w:rFonts w:ascii="Times New Roman" w:hAnsi="Times New Roman" w:cs="Times New Roman"/>
          <w:b/>
          <w:sz w:val="24"/>
          <w:szCs w:val="24"/>
        </w:rPr>
        <w:t xml:space="preserve"> района на 2022 год</w:t>
      </w: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4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0544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544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544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0544E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404"/>
        <w:gridCol w:w="2520"/>
      </w:tblGrid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привлечения </w:t>
            </w:r>
          </w:p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от кредитных организаций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76311" w:rsidRPr="000544EC" w:rsidRDefault="00476311" w:rsidP="000544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311" w:rsidRPr="000544EC" w:rsidRDefault="00476311" w:rsidP="000544EC">
      <w:pPr>
        <w:jc w:val="right"/>
        <w:rPr>
          <w:rFonts w:ascii="Times New Roman" w:hAnsi="Times New Roman" w:cs="Times New Roman"/>
          <w:sz w:val="24"/>
          <w:szCs w:val="24"/>
        </w:rPr>
      </w:pPr>
      <w:r w:rsidRPr="000544EC">
        <w:rPr>
          <w:rFonts w:ascii="Times New Roman" w:hAnsi="Times New Roman" w:cs="Times New Roman"/>
          <w:sz w:val="24"/>
          <w:szCs w:val="24"/>
        </w:rPr>
        <w:t>Таблица № 3</w:t>
      </w:r>
    </w:p>
    <w:p w:rsidR="00476311" w:rsidRPr="000544EC" w:rsidRDefault="00476311" w:rsidP="000544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76311" w:rsidRPr="000544EC" w:rsidRDefault="00476311" w:rsidP="000544EC">
      <w:pPr>
        <w:rPr>
          <w:rFonts w:ascii="Times New Roman" w:hAnsi="Times New Roman" w:cs="Times New Roman"/>
          <w:b/>
          <w:sz w:val="24"/>
          <w:szCs w:val="24"/>
        </w:rPr>
      </w:pPr>
      <w:r w:rsidRPr="000544EC">
        <w:rPr>
          <w:rFonts w:ascii="Times New Roman" w:hAnsi="Times New Roman" w:cs="Times New Roman"/>
          <w:b/>
          <w:sz w:val="24"/>
          <w:szCs w:val="24"/>
        </w:rPr>
        <w:t xml:space="preserve">Программа внутренних заимствований </w:t>
      </w:r>
      <w:proofErr w:type="spellStart"/>
      <w:r w:rsidRPr="000544EC">
        <w:rPr>
          <w:rFonts w:ascii="Times New Roman" w:hAnsi="Times New Roman" w:cs="Times New Roman"/>
          <w:b/>
          <w:sz w:val="24"/>
          <w:szCs w:val="24"/>
        </w:rPr>
        <w:t>Купинского</w:t>
      </w:r>
      <w:proofErr w:type="spellEnd"/>
      <w:r w:rsidRPr="000544EC">
        <w:rPr>
          <w:rFonts w:ascii="Times New Roman" w:hAnsi="Times New Roman" w:cs="Times New Roman"/>
          <w:b/>
          <w:sz w:val="24"/>
          <w:szCs w:val="24"/>
        </w:rPr>
        <w:t xml:space="preserve"> района на 2023 год</w:t>
      </w:r>
    </w:p>
    <w:p w:rsidR="00476311" w:rsidRPr="000544EC" w:rsidRDefault="00476311" w:rsidP="00054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4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в </w:t>
      </w:r>
      <w:proofErr w:type="spellStart"/>
      <w:r w:rsidRPr="000544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544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544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0544E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404"/>
        <w:gridCol w:w="2520"/>
      </w:tblGrid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привлечения </w:t>
            </w:r>
          </w:p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от кредитных организаций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476311" w:rsidRPr="000544EC" w:rsidTr="008230E8">
        <w:tc>
          <w:tcPr>
            <w:tcW w:w="4428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04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0" w:type="dxa"/>
          </w:tcPr>
          <w:p w:rsidR="00476311" w:rsidRPr="000544EC" w:rsidRDefault="00476311" w:rsidP="0082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4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76311" w:rsidRPr="000544EC" w:rsidRDefault="00476311" w:rsidP="000544EC">
      <w:pPr>
        <w:rPr>
          <w:rFonts w:ascii="Times New Roman" w:hAnsi="Times New Roman" w:cs="Times New Roman"/>
          <w:sz w:val="24"/>
          <w:szCs w:val="24"/>
        </w:rPr>
      </w:pPr>
    </w:p>
    <w:p w:rsidR="00476311" w:rsidRPr="000544EC" w:rsidRDefault="00476311" w:rsidP="009D5C21">
      <w:pPr>
        <w:pStyle w:val="2"/>
        <w:widowControl w:val="0"/>
        <w:ind w:firstLine="0"/>
        <w:rPr>
          <w:rFonts w:ascii="Times New Roman" w:hAnsi="Times New Roman"/>
        </w:rPr>
      </w:pPr>
    </w:p>
    <w:sectPr w:rsidR="00476311" w:rsidRPr="000544EC" w:rsidSect="00753ABA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52" w:rsidRDefault="00715552" w:rsidP="006544D4">
      <w:pPr>
        <w:spacing w:after="0" w:line="240" w:lineRule="auto"/>
      </w:pPr>
      <w:r>
        <w:separator/>
      </w:r>
    </w:p>
  </w:endnote>
  <w:endnote w:type="continuationSeparator" w:id="0">
    <w:p w:rsidR="00715552" w:rsidRDefault="00715552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52" w:rsidRDefault="00715552" w:rsidP="006544D4">
      <w:pPr>
        <w:spacing w:after="0" w:line="240" w:lineRule="auto"/>
      </w:pPr>
      <w:r>
        <w:separator/>
      </w:r>
    </w:p>
  </w:footnote>
  <w:footnote w:type="continuationSeparator" w:id="0">
    <w:p w:rsidR="00715552" w:rsidRDefault="00715552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EB" w:rsidRPr="00CF0A0C" w:rsidRDefault="006756EB">
    <w:pPr>
      <w:pStyle w:val="a4"/>
      <w:jc w:val="center"/>
      <w:rPr>
        <w:rFonts w:ascii="Times New Roman" w:hAnsi="Times New Roman" w:cs="Times New Roman"/>
        <w:sz w:val="20"/>
        <w:szCs w:val="20"/>
      </w:rPr>
    </w:pPr>
    <w:r w:rsidRPr="00CF0A0C">
      <w:rPr>
        <w:rFonts w:ascii="Times New Roman" w:hAnsi="Times New Roman" w:cs="Times New Roman"/>
        <w:sz w:val="20"/>
        <w:szCs w:val="20"/>
      </w:rPr>
      <w:fldChar w:fldCharType="begin"/>
    </w:r>
    <w:r w:rsidRPr="00CF0A0C">
      <w:rPr>
        <w:rFonts w:ascii="Times New Roman" w:hAnsi="Times New Roman" w:cs="Times New Roman"/>
        <w:sz w:val="20"/>
        <w:szCs w:val="20"/>
      </w:rPr>
      <w:instrText>PAGE   \* MERGEFORMAT</w:instrText>
    </w:r>
    <w:r w:rsidRPr="00CF0A0C">
      <w:rPr>
        <w:rFonts w:ascii="Times New Roman" w:hAnsi="Times New Roman" w:cs="Times New Roman"/>
        <w:sz w:val="20"/>
        <w:szCs w:val="20"/>
      </w:rPr>
      <w:fldChar w:fldCharType="separate"/>
    </w:r>
    <w:r w:rsidR="001D3C27">
      <w:rPr>
        <w:rFonts w:ascii="Times New Roman" w:hAnsi="Times New Roman" w:cs="Times New Roman"/>
        <w:noProof/>
        <w:sz w:val="20"/>
        <w:szCs w:val="20"/>
      </w:rPr>
      <w:t>99</w:t>
    </w:r>
    <w:r w:rsidRPr="00CF0A0C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87F"/>
    <w:multiLevelType w:val="hybridMultilevel"/>
    <w:tmpl w:val="0F9C2364"/>
    <w:lvl w:ilvl="0" w:tplc="08DE92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1AD"/>
    <w:rsid w:val="00000052"/>
    <w:rsid w:val="000005D9"/>
    <w:rsid w:val="000007B0"/>
    <w:rsid w:val="000018AC"/>
    <w:rsid w:val="00002980"/>
    <w:rsid w:val="00002A9A"/>
    <w:rsid w:val="00004022"/>
    <w:rsid w:val="00004BEA"/>
    <w:rsid w:val="000050FD"/>
    <w:rsid w:val="00005153"/>
    <w:rsid w:val="00005CEB"/>
    <w:rsid w:val="0000619E"/>
    <w:rsid w:val="00006E6B"/>
    <w:rsid w:val="00007CE9"/>
    <w:rsid w:val="00010461"/>
    <w:rsid w:val="000104FE"/>
    <w:rsid w:val="00013672"/>
    <w:rsid w:val="00013CE8"/>
    <w:rsid w:val="00014C1E"/>
    <w:rsid w:val="000162D2"/>
    <w:rsid w:val="000167FE"/>
    <w:rsid w:val="0001692E"/>
    <w:rsid w:val="000172C3"/>
    <w:rsid w:val="00020B62"/>
    <w:rsid w:val="00020FFB"/>
    <w:rsid w:val="0002162D"/>
    <w:rsid w:val="000221E9"/>
    <w:rsid w:val="00023B7B"/>
    <w:rsid w:val="0002426C"/>
    <w:rsid w:val="00024390"/>
    <w:rsid w:val="000244D9"/>
    <w:rsid w:val="00024680"/>
    <w:rsid w:val="00026160"/>
    <w:rsid w:val="0002789A"/>
    <w:rsid w:val="00027A49"/>
    <w:rsid w:val="00027E89"/>
    <w:rsid w:val="00030824"/>
    <w:rsid w:val="00031017"/>
    <w:rsid w:val="000319B8"/>
    <w:rsid w:val="00032736"/>
    <w:rsid w:val="00034AAA"/>
    <w:rsid w:val="00036618"/>
    <w:rsid w:val="0003678E"/>
    <w:rsid w:val="00037ADA"/>
    <w:rsid w:val="00041F5E"/>
    <w:rsid w:val="00042238"/>
    <w:rsid w:val="000424DE"/>
    <w:rsid w:val="000434AA"/>
    <w:rsid w:val="000437D4"/>
    <w:rsid w:val="000438C4"/>
    <w:rsid w:val="00043B48"/>
    <w:rsid w:val="00044A18"/>
    <w:rsid w:val="00044DCE"/>
    <w:rsid w:val="00044FA7"/>
    <w:rsid w:val="00045095"/>
    <w:rsid w:val="00045562"/>
    <w:rsid w:val="000456FD"/>
    <w:rsid w:val="00046913"/>
    <w:rsid w:val="00046B79"/>
    <w:rsid w:val="0004778B"/>
    <w:rsid w:val="00047F53"/>
    <w:rsid w:val="000511F4"/>
    <w:rsid w:val="00051350"/>
    <w:rsid w:val="0005161F"/>
    <w:rsid w:val="00051732"/>
    <w:rsid w:val="00051E73"/>
    <w:rsid w:val="00052A26"/>
    <w:rsid w:val="00053C4E"/>
    <w:rsid w:val="000544EC"/>
    <w:rsid w:val="00055100"/>
    <w:rsid w:val="00055600"/>
    <w:rsid w:val="00056369"/>
    <w:rsid w:val="00056474"/>
    <w:rsid w:val="00056A86"/>
    <w:rsid w:val="00057E6A"/>
    <w:rsid w:val="00057F63"/>
    <w:rsid w:val="0006005F"/>
    <w:rsid w:val="0006011C"/>
    <w:rsid w:val="00060283"/>
    <w:rsid w:val="000602D9"/>
    <w:rsid w:val="00062736"/>
    <w:rsid w:val="00063BBC"/>
    <w:rsid w:val="0006416C"/>
    <w:rsid w:val="00064A67"/>
    <w:rsid w:val="00065A18"/>
    <w:rsid w:val="000660EA"/>
    <w:rsid w:val="00066818"/>
    <w:rsid w:val="00066CC4"/>
    <w:rsid w:val="00066E72"/>
    <w:rsid w:val="00070CC2"/>
    <w:rsid w:val="00072031"/>
    <w:rsid w:val="00072722"/>
    <w:rsid w:val="00072949"/>
    <w:rsid w:val="00073230"/>
    <w:rsid w:val="00073DC8"/>
    <w:rsid w:val="00074C7F"/>
    <w:rsid w:val="000770BE"/>
    <w:rsid w:val="00077FEF"/>
    <w:rsid w:val="00083092"/>
    <w:rsid w:val="00083165"/>
    <w:rsid w:val="00084041"/>
    <w:rsid w:val="00084209"/>
    <w:rsid w:val="00084B85"/>
    <w:rsid w:val="00086083"/>
    <w:rsid w:val="00086218"/>
    <w:rsid w:val="0008648B"/>
    <w:rsid w:val="00086839"/>
    <w:rsid w:val="00086EF6"/>
    <w:rsid w:val="000875C6"/>
    <w:rsid w:val="00087AE9"/>
    <w:rsid w:val="00087FB0"/>
    <w:rsid w:val="000901CC"/>
    <w:rsid w:val="00093EDD"/>
    <w:rsid w:val="00093F82"/>
    <w:rsid w:val="00094C1E"/>
    <w:rsid w:val="00094FF1"/>
    <w:rsid w:val="00095896"/>
    <w:rsid w:val="00095ECC"/>
    <w:rsid w:val="00095F2A"/>
    <w:rsid w:val="00096173"/>
    <w:rsid w:val="0009690A"/>
    <w:rsid w:val="00096C40"/>
    <w:rsid w:val="000A08DA"/>
    <w:rsid w:val="000A09AD"/>
    <w:rsid w:val="000A0ABB"/>
    <w:rsid w:val="000A0F75"/>
    <w:rsid w:val="000A160D"/>
    <w:rsid w:val="000A1E0E"/>
    <w:rsid w:val="000A1FBC"/>
    <w:rsid w:val="000A364C"/>
    <w:rsid w:val="000A520A"/>
    <w:rsid w:val="000A554D"/>
    <w:rsid w:val="000A6A80"/>
    <w:rsid w:val="000A7963"/>
    <w:rsid w:val="000B043C"/>
    <w:rsid w:val="000B06C5"/>
    <w:rsid w:val="000B0D01"/>
    <w:rsid w:val="000B115A"/>
    <w:rsid w:val="000B1263"/>
    <w:rsid w:val="000B137E"/>
    <w:rsid w:val="000B2177"/>
    <w:rsid w:val="000B256C"/>
    <w:rsid w:val="000B280A"/>
    <w:rsid w:val="000B2A68"/>
    <w:rsid w:val="000B3797"/>
    <w:rsid w:val="000B406A"/>
    <w:rsid w:val="000B4208"/>
    <w:rsid w:val="000B43D0"/>
    <w:rsid w:val="000B47A2"/>
    <w:rsid w:val="000B49DF"/>
    <w:rsid w:val="000B554C"/>
    <w:rsid w:val="000B5ABB"/>
    <w:rsid w:val="000B5B6C"/>
    <w:rsid w:val="000B75AD"/>
    <w:rsid w:val="000C02A1"/>
    <w:rsid w:val="000C048F"/>
    <w:rsid w:val="000C07FB"/>
    <w:rsid w:val="000C3557"/>
    <w:rsid w:val="000C3C35"/>
    <w:rsid w:val="000C4726"/>
    <w:rsid w:val="000C50C6"/>
    <w:rsid w:val="000C5381"/>
    <w:rsid w:val="000C58B8"/>
    <w:rsid w:val="000C66BC"/>
    <w:rsid w:val="000D02A0"/>
    <w:rsid w:val="000D1794"/>
    <w:rsid w:val="000D1F35"/>
    <w:rsid w:val="000D2C49"/>
    <w:rsid w:val="000D2D7B"/>
    <w:rsid w:val="000D44D7"/>
    <w:rsid w:val="000D4DEA"/>
    <w:rsid w:val="000D558C"/>
    <w:rsid w:val="000D5B5A"/>
    <w:rsid w:val="000D658A"/>
    <w:rsid w:val="000D740D"/>
    <w:rsid w:val="000E034B"/>
    <w:rsid w:val="000E19F7"/>
    <w:rsid w:val="000E2BCE"/>
    <w:rsid w:val="000E43DC"/>
    <w:rsid w:val="000E4635"/>
    <w:rsid w:val="000E5802"/>
    <w:rsid w:val="000E60A6"/>
    <w:rsid w:val="000E7DF3"/>
    <w:rsid w:val="000F1275"/>
    <w:rsid w:val="000F1D04"/>
    <w:rsid w:val="000F3118"/>
    <w:rsid w:val="000F313A"/>
    <w:rsid w:val="000F4687"/>
    <w:rsid w:val="000F48AF"/>
    <w:rsid w:val="000F4EAC"/>
    <w:rsid w:val="000F5672"/>
    <w:rsid w:val="000F5725"/>
    <w:rsid w:val="000F5E40"/>
    <w:rsid w:val="000F7788"/>
    <w:rsid w:val="000F7AD9"/>
    <w:rsid w:val="00101530"/>
    <w:rsid w:val="00101F8B"/>
    <w:rsid w:val="001022AA"/>
    <w:rsid w:val="00103163"/>
    <w:rsid w:val="00103FF9"/>
    <w:rsid w:val="001047CC"/>
    <w:rsid w:val="00105C17"/>
    <w:rsid w:val="0010606F"/>
    <w:rsid w:val="00107F31"/>
    <w:rsid w:val="001105F2"/>
    <w:rsid w:val="001105FF"/>
    <w:rsid w:val="00111194"/>
    <w:rsid w:val="00111972"/>
    <w:rsid w:val="00111AC1"/>
    <w:rsid w:val="00112C20"/>
    <w:rsid w:val="00112DE8"/>
    <w:rsid w:val="00114AF6"/>
    <w:rsid w:val="00115CD9"/>
    <w:rsid w:val="00116686"/>
    <w:rsid w:val="00116BA3"/>
    <w:rsid w:val="001208D5"/>
    <w:rsid w:val="00121C16"/>
    <w:rsid w:val="00121DA1"/>
    <w:rsid w:val="00121EE5"/>
    <w:rsid w:val="0012260B"/>
    <w:rsid w:val="001246D9"/>
    <w:rsid w:val="001249A9"/>
    <w:rsid w:val="001262B8"/>
    <w:rsid w:val="00126CB3"/>
    <w:rsid w:val="00131963"/>
    <w:rsid w:val="001326ED"/>
    <w:rsid w:val="00132C81"/>
    <w:rsid w:val="00133F79"/>
    <w:rsid w:val="00134003"/>
    <w:rsid w:val="001340F4"/>
    <w:rsid w:val="001343F2"/>
    <w:rsid w:val="0013544F"/>
    <w:rsid w:val="00135FAC"/>
    <w:rsid w:val="00136800"/>
    <w:rsid w:val="00136A8A"/>
    <w:rsid w:val="00140252"/>
    <w:rsid w:val="00140D65"/>
    <w:rsid w:val="00140EEC"/>
    <w:rsid w:val="001418F1"/>
    <w:rsid w:val="0014268A"/>
    <w:rsid w:val="00144613"/>
    <w:rsid w:val="00144F6A"/>
    <w:rsid w:val="00145069"/>
    <w:rsid w:val="001452F7"/>
    <w:rsid w:val="0014594A"/>
    <w:rsid w:val="00146218"/>
    <w:rsid w:val="00147C77"/>
    <w:rsid w:val="00147DCB"/>
    <w:rsid w:val="001501B7"/>
    <w:rsid w:val="001514CF"/>
    <w:rsid w:val="00152CC4"/>
    <w:rsid w:val="001534FB"/>
    <w:rsid w:val="001535BD"/>
    <w:rsid w:val="001551EF"/>
    <w:rsid w:val="0015522D"/>
    <w:rsid w:val="00155F0E"/>
    <w:rsid w:val="0015680C"/>
    <w:rsid w:val="00157C84"/>
    <w:rsid w:val="001603D4"/>
    <w:rsid w:val="0016054C"/>
    <w:rsid w:val="0016162B"/>
    <w:rsid w:val="0016259B"/>
    <w:rsid w:val="00162B6F"/>
    <w:rsid w:val="00162F7D"/>
    <w:rsid w:val="0016358F"/>
    <w:rsid w:val="001636CF"/>
    <w:rsid w:val="00163CF5"/>
    <w:rsid w:val="00163F87"/>
    <w:rsid w:val="0016416D"/>
    <w:rsid w:val="00165AAD"/>
    <w:rsid w:val="0016660D"/>
    <w:rsid w:val="00166EBC"/>
    <w:rsid w:val="001671E4"/>
    <w:rsid w:val="00167D19"/>
    <w:rsid w:val="00170F6D"/>
    <w:rsid w:val="001714AD"/>
    <w:rsid w:val="00171DF2"/>
    <w:rsid w:val="00173211"/>
    <w:rsid w:val="00173749"/>
    <w:rsid w:val="0017374E"/>
    <w:rsid w:val="00173BCD"/>
    <w:rsid w:val="00175E78"/>
    <w:rsid w:val="00176953"/>
    <w:rsid w:val="00176A7F"/>
    <w:rsid w:val="00176A9E"/>
    <w:rsid w:val="00176D46"/>
    <w:rsid w:val="00177565"/>
    <w:rsid w:val="00177A09"/>
    <w:rsid w:val="00180454"/>
    <w:rsid w:val="0018080B"/>
    <w:rsid w:val="00180E4D"/>
    <w:rsid w:val="00181653"/>
    <w:rsid w:val="001817A5"/>
    <w:rsid w:val="0018199C"/>
    <w:rsid w:val="00181B16"/>
    <w:rsid w:val="00182057"/>
    <w:rsid w:val="001821FE"/>
    <w:rsid w:val="0018283D"/>
    <w:rsid w:val="00183834"/>
    <w:rsid w:val="00183CBF"/>
    <w:rsid w:val="00184CA4"/>
    <w:rsid w:val="00185729"/>
    <w:rsid w:val="00185850"/>
    <w:rsid w:val="00185A05"/>
    <w:rsid w:val="00185D48"/>
    <w:rsid w:val="0018704A"/>
    <w:rsid w:val="001878BC"/>
    <w:rsid w:val="0019260D"/>
    <w:rsid w:val="0019308B"/>
    <w:rsid w:val="00193803"/>
    <w:rsid w:val="00194E55"/>
    <w:rsid w:val="001955CA"/>
    <w:rsid w:val="0019577D"/>
    <w:rsid w:val="00197148"/>
    <w:rsid w:val="001974B4"/>
    <w:rsid w:val="001977F0"/>
    <w:rsid w:val="00197818"/>
    <w:rsid w:val="001A1B46"/>
    <w:rsid w:val="001A241A"/>
    <w:rsid w:val="001A276D"/>
    <w:rsid w:val="001A283B"/>
    <w:rsid w:val="001A2E61"/>
    <w:rsid w:val="001A3B9C"/>
    <w:rsid w:val="001A3FDD"/>
    <w:rsid w:val="001A5BCB"/>
    <w:rsid w:val="001A71AF"/>
    <w:rsid w:val="001A7C99"/>
    <w:rsid w:val="001B14D9"/>
    <w:rsid w:val="001B2D15"/>
    <w:rsid w:val="001B2F37"/>
    <w:rsid w:val="001B3136"/>
    <w:rsid w:val="001B46AF"/>
    <w:rsid w:val="001B50F6"/>
    <w:rsid w:val="001B583B"/>
    <w:rsid w:val="001B5B8F"/>
    <w:rsid w:val="001B5CE3"/>
    <w:rsid w:val="001B5F27"/>
    <w:rsid w:val="001B5F49"/>
    <w:rsid w:val="001C01FB"/>
    <w:rsid w:val="001C10C8"/>
    <w:rsid w:val="001C13A5"/>
    <w:rsid w:val="001C2827"/>
    <w:rsid w:val="001C360F"/>
    <w:rsid w:val="001C38BF"/>
    <w:rsid w:val="001C3E6A"/>
    <w:rsid w:val="001C46CC"/>
    <w:rsid w:val="001C522D"/>
    <w:rsid w:val="001D3C27"/>
    <w:rsid w:val="001D47CB"/>
    <w:rsid w:val="001D482A"/>
    <w:rsid w:val="001D52D5"/>
    <w:rsid w:val="001D5412"/>
    <w:rsid w:val="001D5C36"/>
    <w:rsid w:val="001D7D2F"/>
    <w:rsid w:val="001E0721"/>
    <w:rsid w:val="001E0775"/>
    <w:rsid w:val="001E0976"/>
    <w:rsid w:val="001E099F"/>
    <w:rsid w:val="001E0CE6"/>
    <w:rsid w:val="001E0D8C"/>
    <w:rsid w:val="001E13CD"/>
    <w:rsid w:val="001E1452"/>
    <w:rsid w:val="001E2238"/>
    <w:rsid w:val="001E2E9E"/>
    <w:rsid w:val="001E3E55"/>
    <w:rsid w:val="001E4018"/>
    <w:rsid w:val="001E49A1"/>
    <w:rsid w:val="001E4BEE"/>
    <w:rsid w:val="001E4FFE"/>
    <w:rsid w:val="001E58B7"/>
    <w:rsid w:val="001E5B56"/>
    <w:rsid w:val="001E603A"/>
    <w:rsid w:val="001F1E75"/>
    <w:rsid w:val="001F2B12"/>
    <w:rsid w:val="001F5A07"/>
    <w:rsid w:val="001F617D"/>
    <w:rsid w:val="001F61C3"/>
    <w:rsid w:val="001F7060"/>
    <w:rsid w:val="001F7F6A"/>
    <w:rsid w:val="00200772"/>
    <w:rsid w:val="00200E84"/>
    <w:rsid w:val="00201572"/>
    <w:rsid w:val="00201839"/>
    <w:rsid w:val="00203106"/>
    <w:rsid w:val="00203DA8"/>
    <w:rsid w:val="002044C0"/>
    <w:rsid w:val="00204787"/>
    <w:rsid w:val="00204A41"/>
    <w:rsid w:val="0020621F"/>
    <w:rsid w:val="0020776F"/>
    <w:rsid w:val="00207B74"/>
    <w:rsid w:val="00210531"/>
    <w:rsid w:val="00210BDB"/>
    <w:rsid w:val="00213D38"/>
    <w:rsid w:val="0021403C"/>
    <w:rsid w:val="00214056"/>
    <w:rsid w:val="00214A7C"/>
    <w:rsid w:val="0021505C"/>
    <w:rsid w:val="00215F9B"/>
    <w:rsid w:val="00217043"/>
    <w:rsid w:val="00217440"/>
    <w:rsid w:val="002223E9"/>
    <w:rsid w:val="0022366E"/>
    <w:rsid w:val="00223C4C"/>
    <w:rsid w:val="002241F2"/>
    <w:rsid w:val="002243AB"/>
    <w:rsid w:val="00227362"/>
    <w:rsid w:val="0022772F"/>
    <w:rsid w:val="00230398"/>
    <w:rsid w:val="00231096"/>
    <w:rsid w:val="00231B4F"/>
    <w:rsid w:val="00231D65"/>
    <w:rsid w:val="002320B2"/>
    <w:rsid w:val="00233020"/>
    <w:rsid w:val="0023330C"/>
    <w:rsid w:val="00233D14"/>
    <w:rsid w:val="002352BF"/>
    <w:rsid w:val="0023565F"/>
    <w:rsid w:val="00237741"/>
    <w:rsid w:val="00237C9E"/>
    <w:rsid w:val="00240C3E"/>
    <w:rsid w:val="002424E6"/>
    <w:rsid w:val="0024292B"/>
    <w:rsid w:val="002434C1"/>
    <w:rsid w:val="0024423B"/>
    <w:rsid w:val="00250D7D"/>
    <w:rsid w:val="00252C9D"/>
    <w:rsid w:val="00253A2C"/>
    <w:rsid w:val="00253CA7"/>
    <w:rsid w:val="00257ACC"/>
    <w:rsid w:val="002603F5"/>
    <w:rsid w:val="002611AB"/>
    <w:rsid w:val="00261544"/>
    <w:rsid w:val="00261D5F"/>
    <w:rsid w:val="00262F9F"/>
    <w:rsid w:val="00263967"/>
    <w:rsid w:val="00264194"/>
    <w:rsid w:val="0026423D"/>
    <w:rsid w:val="0026482B"/>
    <w:rsid w:val="00264BEB"/>
    <w:rsid w:val="00265228"/>
    <w:rsid w:val="00265672"/>
    <w:rsid w:val="002668C8"/>
    <w:rsid w:val="00267C2B"/>
    <w:rsid w:val="00267DB5"/>
    <w:rsid w:val="00270557"/>
    <w:rsid w:val="0027288E"/>
    <w:rsid w:val="002734E5"/>
    <w:rsid w:val="00273D85"/>
    <w:rsid w:val="0027454B"/>
    <w:rsid w:val="002763E2"/>
    <w:rsid w:val="0027642A"/>
    <w:rsid w:val="002764B5"/>
    <w:rsid w:val="00276C60"/>
    <w:rsid w:val="002805DE"/>
    <w:rsid w:val="00280706"/>
    <w:rsid w:val="002818A9"/>
    <w:rsid w:val="00282D24"/>
    <w:rsid w:val="002835DE"/>
    <w:rsid w:val="00283904"/>
    <w:rsid w:val="00284393"/>
    <w:rsid w:val="0028606C"/>
    <w:rsid w:val="002873F6"/>
    <w:rsid w:val="002877C0"/>
    <w:rsid w:val="00287AF5"/>
    <w:rsid w:val="00287D6D"/>
    <w:rsid w:val="00287F2D"/>
    <w:rsid w:val="002909E4"/>
    <w:rsid w:val="00291A6F"/>
    <w:rsid w:val="0029256B"/>
    <w:rsid w:val="0029279F"/>
    <w:rsid w:val="00293620"/>
    <w:rsid w:val="00293E7C"/>
    <w:rsid w:val="00293F5A"/>
    <w:rsid w:val="00294C7A"/>
    <w:rsid w:val="0029522E"/>
    <w:rsid w:val="002954C4"/>
    <w:rsid w:val="00295BF2"/>
    <w:rsid w:val="002967D8"/>
    <w:rsid w:val="002A0281"/>
    <w:rsid w:val="002A0F31"/>
    <w:rsid w:val="002A10BF"/>
    <w:rsid w:val="002A1638"/>
    <w:rsid w:val="002A2F44"/>
    <w:rsid w:val="002A4A23"/>
    <w:rsid w:val="002A4AB9"/>
    <w:rsid w:val="002A505C"/>
    <w:rsid w:val="002A5788"/>
    <w:rsid w:val="002A5CA0"/>
    <w:rsid w:val="002A5F0A"/>
    <w:rsid w:val="002A60BC"/>
    <w:rsid w:val="002A6360"/>
    <w:rsid w:val="002A66B7"/>
    <w:rsid w:val="002A6E1F"/>
    <w:rsid w:val="002A7694"/>
    <w:rsid w:val="002A7AD7"/>
    <w:rsid w:val="002B00F3"/>
    <w:rsid w:val="002B1B4C"/>
    <w:rsid w:val="002B4BEB"/>
    <w:rsid w:val="002B5698"/>
    <w:rsid w:val="002B7826"/>
    <w:rsid w:val="002B7C61"/>
    <w:rsid w:val="002B7FF6"/>
    <w:rsid w:val="002C0056"/>
    <w:rsid w:val="002C0676"/>
    <w:rsid w:val="002C1516"/>
    <w:rsid w:val="002C1795"/>
    <w:rsid w:val="002C1FC1"/>
    <w:rsid w:val="002C3083"/>
    <w:rsid w:val="002C33B1"/>
    <w:rsid w:val="002C359B"/>
    <w:rsid w:val="002C7468"/>
    <w:rsid w:val="002C7659"/>
    <w:rsid w:val="002D0DC2"/>
    <w:rsid w:val="002D11AD"/>
    <w:rsid w:val="002D1FB2"/>
    <w:rsid w:val="002D2CE2"/>
    <w:rsid w:val="002D35B9"/>
    <w:rsid w:val="002D44A1"/>
    <w:rsid w:val="002D4B3B"/>
    <w:rsid w:val="002D52B1"/>
    <w:rsid w:val="002D57BD"/>
    <w:rsid w:val="002D61BA"/>
    <w:rsid w:val="002D6B03"/>
    <w:rsid w:val="002D71C2"/>
    <w:rsid w:val="002D7288"/>
    <w:rsid w:val="002D73F3"/>
    <w:rsid w:val="002D7D3F"/>
    <w:rsid w:val="002E0144"/>
    <w:rsid w:val="002E103A"/>
    <w:rsid w:val="002E1998"/>
    <w:rsid w:val="002E2561"/>
    <w:rsid w:val="002E2D23"/>
    <w:rsid w:val="002E41FC"/>
    <w:rsid w:val="002E4D9E"/>
    <w:rsid w:val="002E5387"/>
    <w:rsid w:val="002E6897"/>
    <w:rsid w:val="002F02FA"/>
    <w:rsid w:val="002F090F"/>
    <w:rsid w:val="002F1461"/>
    <w:rsid w:val="002F219D"/>
    <w:rsid w:val="002F291A"/>
    <w:rsid w:val="002F3C7C"/>
    <w:rsid w:val="002F4625"/>
    <w:rsid w:val="002F4717"/>
    <w:rsid w:val="002F5103"/>
    <w:rsid w:val="002F5138"/>
    <w:rsid w:val="002F51A9"/>
    <w:rsid w:val="002F6610"/>
    <w:rsid w:val="002F7476"/>
    <w:rsid w:val="003002F7"/>
    <w:rsid w:val="003010EF"/>
    <w:rsid w:val="00301567"/>
    <w:rsid w:val="00301DA9"/>
    <w:rsid w:val="00302156"/>
    <w:rsid w:val="00302E2E"/>
    <w:rsid w:val="00303117"/>
    <w:rsid w:val="00303904"/>
    <w:rsid w:val="00303975"/>
    <w:rsid w:val="0030416B"/>
    <w:rsid w:val="00304FF3"/>
    <w:rsid w:val="003062E3"/>
    <w:rsid w:val="00306501"/>
    <w:rsid w:val="00306C46"/>
    <w:rsid w:val="0030776C"/>
    <w:rsid w:val="00310338"/>
    <w:rsid w:val="00310627"/>
    <w:rsid w:val="00310F9F"/>
    <w:rsid w:val="0031190F"/>
    <w:rsid w:val="00312889"/>
    <w:rsid w:val="0031335F"/>
    <w:rsid w:val="00313790"/>
    <w:rsid w:val="00313AA8"/>
    <w:rsid w:val="00313F3F"/>
    <w:rsid w:val="00314459"/>
    <w:rsid w:val="00314663"/>
    <w:rsid w:val="00314CC7"/>
    <w:rsid w:val="00314D88"/>
    <w:rsid w:val="00315603"/>
    <w:rsid w:val="00315640"/>
    <w:rsid w:val="0031577B"/>
    <w:rsid w:val="00315E33"/>
    <w:rsid w:val="00316041"/>
    <w:rsid w:val="00321354"/>
    <w:rsid w:val="003217CF"/>
    <w:rsid w:val="003225F0"/>
    <w:rsid w:val="003248EA"/>
    <w:rsid w:val="00326331"/>
    <w:rsid w:val="00326998"/>
    <w:rsid w:val="00327058"/>
    <w:rsid w:val="003277D1"/>
    <w:rsid w:val="00327997"/>
    <w:rsid w:val="003301A2"/>
    <w:rsid w:val="003322B8"/>
    <w:rsid w:val="00333050"/>
    <w:rsid w:val="00334370"/>
    <w:rsid w:val="0033599D"/>
    <w:rsid w:val="00335C81"/>
    <w:rsid w:val="00336009"/>
    <w:rsid w:val="00337AB2"/>
    <w:rsid w:val="00337F60"/>
    <w:rsid w:val="00340A61"/>
    <w:rsid w:val="00340DB6"/>
    <w:rsid w:val="00342346"/>
    <w:rsid w:val="00342FF9"/>
    <w:rsid w:val="00344744"/>
    <w:rsid w:val="00344E62"/>
    <w:rsid w:val="003452DB"/>
    <w:rsid w:val="00346C3F"/>
    <w:rsid w:val="0034760A"/>
    <w:rsid w:val="00347E53"/>
    <w:rsid w:val="003508EE"/>
    <w:rsid w:val="00351083"/>
    <w:rsid w:val="00351A69"/>
    <w:rsid w:val="00352905"/>
    <w:rsid w:val="00353381"/>
    <w:rsid w:val="0035629F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2F00"/>
    <w:rsid w:val="0036315E"/>
    <w:rsid w:val="00363696"/>
    <w:rsid w:val="003637D4"/>
    <w:rsid w:val="0036406F"/>
    <w:rsid w:val="003641B5"/>
    <w:rsid w:val="003643FF"/>
    <w:rsid w:val="003645EF"/>
    <w:rsid w:val="0036471B"/>
    <w:rsid w:val="00364BFC"/>
    <w:rsid w:val="00365429"/>
    <w:rsid w:val="0036575D"/>
    <w:rsid w:val="00365A01"/>
    <w:rsid w:val="003660B2"/>
    <w:rsid w:val="00366FB5"/>
    <w:rsid w:val="00367431"/>
    <w:rsid w:val="00367D44"/>
    <w:rsid w:val="00370509"/>
    <w:rsid w:val="00370C70"/>
    <w:rsid w:val="00370F69"/>
    <w:rsid w:val="003710FA"/>
    <w:rsid w:val="003714D9"/>
    <w:rsid w:val="00371E99"/>
    <w:rsid w:val="003721BF"/>
    <w:rsid w:val="003746DA"/>
    <w:rsid w:val="00374E2D"/>
    <w:rsid w:val="003753DD"/>
    <w:rsid w:val="00375963"/>
    <w:rsid w:val="00375DBA"/>
    <w:rsid w:val="00376892"/>
    <w:rsid w:val="00376C67"/>
    <w:rsid w:val="0037732A"/>
    <w:rsid w:val="00381155"/>
    <w:rsid w:val="00381313"/>
    <w:rsid w:val="00382363"/>
    <w:rsid w:val="0038252C"/>
    <w:rsid w:val="003827FE"/>
    <w:rsid w:val="00383D63"/>
    <w:rsid w:val="0038431C"/>
    <w:rsid w:val="00384ACD"/>
    <w:rsid w:val="00384FE9"/>
    <w:rsid w:val="00385E25"/>
    <w:rsid w:val="003863CD"/>
    <w:rsid w:val="00386413"/>
    <w:rsid w:val="003909E0"/>
    <w:rsid w:val="00390BB1"/>
    <w:rsid w:val="00390F5D"/>
    <w:rsid w:val="003914CD"/>
    <w:rsid w:val="003939E3"/>
    <w:rsid w:val="0039407F"/>
    <w:rsid w:val="00394523"/>
    <w:rsid w:val="00394B8E"/>
    <w:rsid w:val="0039531F"/>
    <w:rsid w:val="00395525"/>
    <w:rsid w:val="0039558D"/>
    <w:rsid w:val="00395601"/>
    <w:rsid w:val="003975DF"/>
    <w:rsid w:val="00397788"/>
    <w:rsid w:val="003A09C4"/>
    <w:rsid w:val="003A0CF7"/>
    <w:rsid w:val="003A1377"/>
    <w:rsid w:val="003A13B7"/>
    <w:rsid w:val="003A194A"/>
    <w:rsid w:val="003A19E4"/>
    <w:rsid w:val="003A1E5B"/>
    <w:rsid w:val="003A205F"/>
    <w:rsid w:val="003A28BF"/>
    <w:rsid w:val="003A2FD2"/>
    <w:rsid w:val="003A313B"/>
    <w:rsid w:val="003A3381"/>
    <w:rsid w:val="003A4E67"/>
    <w:rsid w:val="003A50F2"/>
    <w:rsid w:val="003A5976"/>
    <w:rsid w:val="003A5A29"/>
    <w:rsid w:val="003A66A4"/>
    <w:rsid w:val="003A7393"/>
    <w:rsid w:val="003A7875"/>
    <w:rsid w:val="003B00E1"/>
    <w:rsid w:val="003B04F2"/>
    <w:rsid w:val="003B119B"/>
    <w:rsid w:val="003B23B4"/>
    <w:rsid w:val="003B36A1"/>
    <w:rsid w:val="003B4647"/>
    <w:rsid w:val="003B468A"/>
    <w:rsid w:val="003B4CC4"/>
    <w:rsid w:val="003B6DB0"/>
    <w:rsid w:val="003B730B"/>
    <w:rsid w:val="003C12E2"/>
    <w:rsid w:val="003C2AAE"/>
    <w:rsid w:val="003C49E8"/>
    <w:rsid w:val="003C6004"/>
    <w:rsid w:val="003D066C"/>
    <w:rsid w:val="003D15C2"/>
    <w:rsid w:val="003D1CBD"/>
    <w:rsid w:val="003D1EE4"/>
    <w:rsid w:val="003D1EFF"/>
    <w:rsid w:val="003D265B"/>
    <w:rsid w:val="003D2F6A"/>
    <w:rsid w:val="003D4796"/>
    <w:rsid w:val="003D5087"/>
    <w:rsid w:val="003E0256"/>
    <w:rsid w:val="003E144B"/>
    <w:rsid w:val="003E237F"/>
    <w:rsid w:val="003E27BC"/>
    <w:rsid w:val="003E2AFE"/>
    <w:rsid w:val="003E2D9E"/>
    <w:rsid w:val="003E4427"/>
    <w:rsid w:val="003E46EB"/>
    <w:rsid w:val="003E48F4"/>
    <w:rsid w:val="003E52A1"/>
    <w:rsid w:val="003E5D3E"/>
    <w:rsid w:val="003E696B"/>
    <w:rsid w:val="003E74BA"/>
    <w:rsid w:val="003E7ADF"/>
    <w:rsid w:val="003E7D09"/>
    <w:rsid w:val="003F0168"/>
    <w:rsid w:val="003F0A69"/>
    <w:rsid w:val="003F0B6B"/>
    <w:rsid w:val="003F0FA5"/>
    <w:rsid w:val="003F1892"/>
    <w:rsid w:val="003F2CEC"/>
    <w:rsid w:val="003F47E4"/>
    <w:rsid w:val="003F5B63"/>
    <w:rsid w:val="003F5C54"/>
    <w:rsid w:val="003F5E7E"/>
    <w:rsid w:val="003F6DA4"/>
    <w:rsid w:val="003F7295"/>
    <w:rsid w:val="003F772B"/>
    <w:rsid w:val="003F79E9"/>
    <w:rsid w:val="0040040D"/>
    <w:rsid w:val="00400466"/>
    <w:rsid w:val="0040061D"/>
    <w:rsid w:val="004007B2"/>
    <w:rsid w:val="0040367B"/>
    <w:rsid w:val="004037C2"/>
    <w:rsid w:val="004039BE"/>
    <w:rsid w:val="00403E1E"/>
    <w:rsid w:val="00404040"/>
    <w:rsid w:val="00404176"/>
    <w:rsid w:val="0040434E"/>
    <w:rsid w:val="004050AF"/>
    <w:rsid w:val="0040596F"/>
    <w:rsid w:val="00406293"/>
    <w:rsid w:val="004063DA"/>
    <w:rsid w:val="00406524"/>
    <w:rsid w:val="0040706B"/>
    <w:rsid w:val="004100FA"/>
    <w:rsid w:val="00410821"/>
    <w:rsid w:val="00411560"/>
    <w:rsid w:val="00413296"/>
    <w:rsid w:val="0041352F"/>
    <w:rsid w:val="004137BD"/>
    <w:rsid w:val="00414743"/>
    <w:rsid w:val="00414B0B"/>
    <w:rsid w:val="00414BAE"/>
    <w:rsid w:val="00416581"/>
    <w:rsid w:val="0041754B"/>
    <w:rsid w:val="00421DE5"/>
    <w:rsid w:val="00423EB1"/>
    <w:rsid w:val="0042410D"/>
    <w:rsid w:val="0042414C"/>
    <w:rsid w:val="00424943"/>
    <w:rsid w:val="00424C3A"/>
    <w:rsid w:val="00425F42"/>
    <w:rsid w:val="00425F83"/>
    <w:rsid w:val="004275D4"/>
    <w:rsid w:val="0043027B"/>
    <w:rsid w:val="00430582"/>
    <w:rsid w:val="00432041"/>
    <w:rsid w:val="00432A20"/>
    <w:rsid w:val="00433539"/>
    <w:rsid w:val="00434482"/>
    <w:rsid w:val="00435379"/>
    <w:rsid w:val="0043628E"/>
    <w:rsid w:val="00436BF9"/>
    <w:rsid w:val="004372C9"/>
    <w:rsid w:val="0044001D"/>
    <w:rsid w:val="00440788"/>
    <w:rsid w:val="00440E03"/>
    <w:rsid w:val="00441938"/>
    <w:rsid w:val="0044249C"/>
    <w:rsid w:val="00442DC7"/>
    <w:rsid w:val="0044376F"/>
    <w:rsid w:val="00444448"/>
    <w:rsid w:val="0044469C"/>
    <w:rsid w:val="004465D2"/>
    <w:rsid w:val="0044708D"/>
    <w:rsid w:val="0044790B"/>
    <w:rsid w:val="00447916"/>
    <w:rsid w:val="00447C68"/>
    <w:rsid w:val="00450658"/>
    <w:rsid w:val="00450D19"/>
    <w:rsid w:val="00450D38"/>
    <w:rsid w:val="00450EE4"/>
    <w:rsid w:val="0045102D"/>
    <w:rsid w:val="00451982"/>
    <w:rsid w:val="00451D2D"/>
    <w:rsid w:val="00452704"/>
    <w:rsid w:val="004536C8"/>
    <w:rsid w:val="00454AEA"/>
    <w:rsid w:val="00454B6D"/>
    <w:rsid w:val="00455A9A"/>
    <w:rsid w:val="00455B1F"/>
    <w:rsid w:val="00455DE4"/>
    <w:rsid w:val="004575CD"/>
    <w:rsid w:val="0045795F"/>
    <w:rsid w:val="00461135"/>
    <w:rsid w:val="00461C13"/>
    <w:rsid w:val="00461EED"/>
    <w:rsid w:val="004627B5"/>
    <w:rsid w:val="00464700"/>
    <w:rsid w:val="00464E81"/>
    <w:rsid w:val="00466AEA"/>
    <w:rsid w:val="00466F5C"/>
    <w:rsid w:val="004670DF"/>
    <w:rsid w:val="00467BD9"/>
    <w:rsid w:val="00470ACC"/>
    <w:rsid w:val="004716B2"/>
    <w:rsid w:val="00471A7A"/>
    <w:rsid w:val="0047268B"/>
    <w:rsid w:val="00473934"/>
    <w:rsid w:val="00473E06"/>
    <w:rsid w:val="00474276"/>
    <w:rsid w:val="00474F51"/>
    <w:rsid w:val="004756C1"/>
    <w:rsid w:val="004758E5"/>
    <w:rsid w:val="00475A67"/>
    <w:rsid w:val="004761C0"/>
    <w:rsid w:val="004762BF"/>
    <w:rsid w:val="00476311"/>
    <w:rsid w:val="00480656"/>
    <w:rsid w:val="004811F8"/>
    <w:rsid w:val="004819A4"/>
    <w:rsid w:val="00481C99"/>
    <w:rsid w:val="00482F81"/>
    <w:rsid w:val="00483EA9"/>
    <w:rsid w:val="00483F83"/>
    <w:rsid w:val="00484AD5"/>
    <w:rsid w:val="00485FE9"/>
    <w:rsid w:val="0048697A"/>
    <w:rsid w:val="004873C3"/>
    <w:rsid w:val="0048796C"/>
    <w:rsid w:val="0049079D"/>
    <w:rsid w:val="00490C41"/>
    <w:rsid w:val="00490CBC"/>
    <w:rsid w:val="00490E3C"/>
    <w:rsid w:val="0049171B"/>
    <w:rsid w:val="00491C1F"/>
    <w:rsid w:val="00493E76"/>
    <w:rsid w:val="00494291"/>
    <w:rsid w:val="004943BB"/>
    <w:rsid w:val="00494E1C"/>
    <w:rsid w:val="004978A9"/>
    <w:rsid w:val="0049798C"/>
    <w:rsid w:val="00497FFA"/>
    <w:rsid w:val="004A05C8"/>
    <w:rsid w:val="004A07E4"/>
    <w:rsid w:val="004A1609"/>
    <w:rsid w:val="004A207F"/>
    <w:rsid w:val="004A230D"/>
    <w:rsid w:val="004A36BD"/>
    <w:rsid w:val="004A3AC5"/>
    <w:rsid w:val="004A425C"/>
    <w:rsid w:val="004A482D"/>
    <w:rsid w:val="004A4AB5"/>
    <w:rsid w:val="004A52F8"/>
    <w:rsid w:val="004A68C2"/>
    <w:rsid w:val="004A6E74"/>
    <w:rsid w:val="004B0E7A"/>
    <w:rsid w:val="004B1389"/>
    <w:rsid w:val="004B1809"/>
    <w:rsid w:val="004B1921"/>
    <w:rsid w:val="004B20D2"/>
    <w:rsid w:val="004B23AD"/>
    <w:rsid w:val="004B2AE4"/>
    <w:rsid w:val="004B3F1E"/>
    <w:rsid w:val="004B44CF"/>
    <w:rsid w:val="004B47BE"/>
    <w:rsid w:val="004B516E"/>
    <w:rsid w:val="004B629E"/>
    <w:rsid w:val="004B6461"/>
    <w:rsid w:val="004B79DD"/>
    <w:rsid w:val="004B7B27"/>
    <w:rsid w:val="004C02BA"/>
    <w:rsid w:val="004C1790"/>
    <w:rsid w:val="004C1950"/>
    <w:rsid w:val="004C19D0"/>
    <w:rsid w:val="004C4F7D"/>
    <w:rsid w:val="004C63FE"/>
    <w:rsid w:val="004C736F"/>
    <w:rsid w:val="004D0210"/>
    <w:rsid w:val="004D04F2"/>
    <w:rsid w:val="004D0960"/>
    <w:rsid w:val="004D2622"/>
    <w:rsid w:val="004D2FBA"/>
    <w:rsid w:val="004D3370"/>
    <w:rsid w:val="004D3604"/>
    <w:rsid w:val="004D36CB"/>
    <w:rsid w:val="004D5137"/>
    <w:rsid w:val="004D5274"/>
    <w:rsid w:val="004D533A"/>
    <w:rsid w:val="004D53BC"/>
    <w:rsid w:val="004D540C"/>
    <w:rsid w:val="004D68ED"/>
    <w:rsid w:val="004D6967"/>
    <w:rsid w:val="004D70F2"/>
    <w:rsid w:val="004D7149"/>
    <w:rsid w:val="004E0A0B"/>
    <w:rsid w:val="004E0F64"/>
    <w:rsid w:val="004E166A"/>
    <w:rsid w:val="004E2145"/>
    <w:rsid w:val="004E3BE8"/>
    <w:rsid w:val="004E4452"/>
    <w:rsid w:val="004E5D65"/>
    <w:rsid w:val="004E5DB0"/>
    <w:rsid w:val="004E5F39"/>
    <w:rsid w:val="004E6078"/>
    <w:rsid w:val="004E61C8"/>
    <w:rsid w:val="004E6F62"/>
    <w:rsid w:val="004E7168"/>
    <w:rsid w:val="004E75F4"/>
    <w:rsid w:val="004E7F40"/>
    <w:rsid w:val="004F0549"/>
    <w:rsid w:val="004F1716"/>
    <w:rsid w:val="004F247F"/>
    <w:rsid w:val="004F26FE"/>
    <w:rsid w:val="004F2787"/>
    <w:rsid w:val="004F2934"/>
    <w:rsid w:val="004F2BCF"/>
    <w:rsid w:val="004F2C58"/>
    <w:rsid w:val="004F31A0"/>
    <w:rsid w:val="004F3263"/>
    <w:rsid w:val="004F46A9"/>
    <w:rsid w:val="004F66EA"/>
    <w:rsid w:val="004F697F"/>
    <w:rsid w:val="004F744B"/>
    <w:rsid w:val="005001C2"/>
    <w:rsid w:val="0050037F"/>
    <w:rsid w:val="00500D70"/>
    <w:rsid w:val="00500EA4"/>
    <w:rsid w:val="00501CA7"/>
    <w:rsid w:val="00502B47"/>
    <w:rsid w:val="0050345F"/>
    <w:rsid w:val="00504013"/>
    <w:rsid w:val="00504CF1"/>
    <w:rsid w:val="00504DD1"/>
    <w:rsid w:val="00505D14"/>
    <w:rsid w:val="00505F72"/>
    <w:rsid w:val="0050644F"/>
    <w:rsid w:val="00506EF6"/>
    <w:rsid w:val="005072FE"/>
    <w:rsid w:val="00510D04"/>
    <w:rsid w:val="0051275A"/>
    <w:rsid w:val="005132B7"/>
    <w:rsid w:val="00514FE8"/>
    <w:rsid w:val="005155FA"/>
    <w:rsid w:val="00516563"/>
    <w:rsid w:val="00516F17"/>
    <w:rsid w:val="0052235A"/>
    <w:rsid w:val="00522BDC"/>
    <w:rsid w:val="00522CE5"/>
    <w:rsid w:val="00523327"/>
    <w:rsid w:val="00523835"/>
    <w:rsid w:val="00523E3B"/>
    <w:rsid w:val="00524194"/>
    <w:rsid w:val="00524E7E"/>
    <w:rsid w:val="00525F75"/>
    <w:rsid w:val="005260C3"/>
    <w:rsid w:val="00526820"/>
    <w:rsid w:val="00530B41"/>
    <w:rsid w:val="00530B5A"/>
    <w:rsid w:val="00530D86"/>
    <w:rsid w:val="00530DA0"/>
    <w:rsid w:val="00531A2F"/>
    <w:rsid w:val="00531AC1"/>
    <w:rsid w:val="00531EE3"/>
    <w:rsid w:val="00532028"/>
    <w:rsid w:val="0053259E"/>
    <w:rsid w:val="00532EB1"/>
    <w:rsid w:val="005330D0"/>
    <w:rsid w:val="00533636"/>
    <w:rsid w:val="00533CCF"/>
    <w:rsid w:val="00534D40"/>
    <w:rsid w:val="00537CAC"/>
    <w:rsid w:val="0054127D"/>
    <w:rsid w:val="0054265E"/>
    <w:rsid w:val="00543114"/>
    <w:rsid w:val="00543C7D"/>
    <w:rsid w:val="0054531B"/>
    <w:rsid w:val="00545D3D"/>
    <w:rsid w:val="00547D97"/>
    <w:rsid w:val="00550028"/>
    <w:rsid w:val="005502D8"/>
    <w:rsid w:val="005510CA"/>
    <w:rsid w:val="0055167B"/>
    <w:rsid w:val="0055288E"/>
    <w:rsid w:val="005528BB"/>
    <w:rsid w:val="00552EFD"/>
    <w:rsid w:val="00553FA3"/>
    <w:rsid w:val="00554228"/>
    <w:rsid w:val="005553B3"/>
    <w:rsid w:val="0055541A"/>
    <w:rsid w:val="00555B3D"/>
    <w:rsid w:val="00555F23"/>
    <w:rsid w:val="00556AAF"/>
    <w:rsid w:val="00557BF6"/>
    <w:rsid w:val="00560488"/>
    <w:rsid w:val="005618DE"/>
    <w:rsid w:val="0056296B"/>
    <w:rsid w:val="00563289"/>
    <w:rsid w:val="0056350E"/>
    <w:rsid w:val="005636AF"/>
    <w:rsid w:val="00563BEE"/>
    <w:rsid w:val="00564930"/>
    <w:rsid w:val="00564981"/>
    <w:rsid w:val="00564B67"/>
    <w:rsid w:val="0056542F"/>
    <w:rsid w:val="00566531"/>
    <w:rsid w:val="00566CB8"/>
    <w:rsid w:val="00567D0B"/>
    <w:rsid w:val="00570CB5"/>
    <w:rsid w:val="0057205B"/>
    <w:rsid w:val="00572952"/>
    <w:rsid w:val="00573556"/>
    <w:rsid w:val="005736E1"/>
    <w:rsid w:val="00573B34"/>
    <w:rsid w:val="005769AC"/>
    <w:rsid w:val="00576B4F"/>
    <w:rsid w:val="00576F50"/>
    <w:rsid w:val="0058021D"/>
    <w:rsid w:val="00581350"/>
    <w:rsid w:val="0058178D"/>
    <w:rsid w:val="00581928"/>
    <w:rsid w:val="005825DB"/>
    <w:rsid w:val="00582662"/>
    <w:rsid w:val="005832A8"/>
    <w:rsid w:val="0058411B"/>
    <w:rsid w:val="0058460F"/>
    <w:rsid w:val="00585169"/>
    <w:rsid w:val="005851EB"/>
    <w:rsid w:val="0058569A"/>
    <w:rsid w:val="00585C6F"/>
    <w:rsid w:val="00586130"/>
    <w:rsid w:val="0059083D"/>
    <w:rsid w:val="005915E6"/>
    <w:rsid w:val="00591E57"/>
    <w:rsid w:val="005928A9"/>
    <w:rsid w:val="00593785"/>
    <w:rsid w:val="0059380A"/>
    <w:rsid w:val="005947C9"/>
    <w:rsid w:val="00595395"/>
    <w:rsid w:val="005959E4"/>
    <w:rsid w:val="005962DF"/>
    <w:rsid w:val="005A10A2"/>
    <w:rsid w:val="005A1166"/>
    <w:rsid w:val="005A1455"/>
    <w:rsid w:val="005A17C2"/>
    <w:rsid w:val="005A2522"/>
    <w:rsid w:val="005A26A4"/>
    <w:rsid w:val="005A2A5B"/>
    <w:rsid w:val="005A3251"/>
    <w:rsid w:val="005A3DE9"/>
    <w:rsid w:val="005A446D"/>
    <w:rsid w:val="005A4A4C"/>
    <w:rsid w:val="005A4C9B"/>
    <w:rsid w:val="005A50BA"/>
    <w:rsid w:val="005A50C7"/>
    <w:rsid w:val="005A662D"/>
    <w:rsid w:val="005A67D4"/>
    <w:rsid w:val="005A71DD"/>
    <w:rsid w:val="005A7519"/>
    <w:rsid w:val="005A77C6"/>
    <w:rsid w:val="005B0EE6"/>
    <w:rsid w:val="005B2512"/>
    <w:rsid w:val="005B30BB"/>
    <w:rsid w:val="005B3279"/>
    <w:rsid w:val="005B3C83"/>
    <w:rsid w:val="005B3FE8"/>
    <w:rsid w:val="005B4130"/>
    <w:rsid w:val="005B50EE"/>
    <w:rsid w:val="005B55F9"/>
    <w:rsid w:val="005B717F"/>
    <w:rsid w:val="005C0270"/>
    <w:rsid w:val="005C09ED"/>
    <w:rsid w:val="005C1226"/>
    <w:rsid w:val="005C148F"/>
    <w:rsid w:val="005C17D4"/>
    <w:rsid w:val="005C261E"/>
    <w:rsid w:val="005C33A3"/>
    <w:rsid w:val="005C33F5"/>
    <w:rsid w:val="005C3CB8"/>
    <w:rsid w:val="005C472D"/>
    <w:rsid w:val="005C7527"/>
    <w:rsid w:val="005D0295"/>
    <w:rsid w:val="005D0891"/>
    <w:rsid w:val="005D0E7E"/>
    <w:rsid w:val="005D1D65"/>
    <w:rsid w:val="005D2CD7"/>
    <w:rsid w:val="005D2F32"/>
    <w:rsid w:val="005D3D64"/>
    <w:rsid w:val="005D47C6"/>
    <w:rsid w:val="005D4FC0"/>
    <w:rsid w:val="005D5E73"/>
    <w:rsid w:val="005D5E97"/>
    <w:rsid w:val="005D7D5C"/>
    <w:rsid w:val="005E0ACF"/>
    <w:rsid w:val="005E0F7F"/>
    <w:rsid w:val="005E1F2F"/>
    <w:rsid w:val="005E23F7"/>
    <w:rsid w:val="005E3C80"/>
    <w:rsid w:val="005E417F"/>
    <w:rsid w:val="005E5812"/>
    <w:rsid w:val="005E5CAD"/>
    <w:rsid w:val="005E5DB8"/>
    <w:rsid w:val="005E66FF"/>
    <w:rsid w:val="005E7938"/>
    <w:rsid w:val="005E7B92"/>
    <w:rsid w:val="005E7EBC"/>
    <w:rsid w:val="005F09D0"/>
    <w:rsid w:val="005F172D"/>
    <w:rsid w:val="005F1D6B"/>
    <w:rsid w:val="005F2234"/>
    <w:rsid w:val="005F24C3"/>
    <w:rsid w:val="005F307A"/>
    <w:rsid w:val="005F4069"/>
    <w:rsid w:val="006004E2"/>
    <w:rsid w:val="00600BA2"/>
    <w:rsid w:val="00603261"/>
    <w:rsid w:val="00604E18"/>
    <w:rsid w:val="00604EAA"/>
    <w:rsid w:val="006055D3"/>
    <w:rsid w:val="00605BB6"/>
    <w:rsid w:val="0060665E"/>
    <w:rsid w:val="00606CEE"/>
    <w:rsid w:val="00606E88"/>
    <w:rsid w:val="0060798D"/>
    <w:rsid w:val="00607D4B"/>
    <w:rsid w:val="00610DA7"/>
    <w:rsid w:val="00611403"/>
    <w:rsid w:val="0061157D"/>
    <w:rsid w:val="006122C4"/>
    <w:rsid w:val="00612CDA"/>
    <w:rsid w:val="00613566"/>
    <w:rsid w:val="00614662"/>
    <w:rsid w:val="006155D4"/>
    <w:rsid w:val="00615B2F"/>
    <w:rsid w:val="0061654C"/>
    <w:rsid w:val="006165F3"/>
    <w:rsid w:val="0061662E"/>
    <w:rsid w:val="006179D0"/>
    <w:rsid w:val="00617E1D"/>
    <w:rsid w:val="006200EB"/>
    <w:rsid w:val="0062025C"/>
    <w:rsid w:val="00620AE9"/>
    <w:rsid w:val="00621C85"/>
    <w:rsid w:val="00621DB8"/>
    <w:rsid w:val="00621DCF"/>
    <w:rsid w:val="00621F00"/>
    <w:rsid w:val="00622668"/>
    <w:rsid w:val="0062330D"/>
    <w:rsid w:val="006249CC"/>
    <w:rsid w:val="00625462"/>
    <w:rsid w:val="00625893"/>
    <w:rsid w:val="00625939"/>
    <w:rsid w:val="00625CAD"/>
    <w:rsid w:val="00626CBE"/>
    <w:rsid w:val="00627015"/>
    <w:rsid w:val="006272D6"/>
    <w:rsid w:val="0063015B"/>
    <w:rsid w:val="00630584"/>
    <w:rsid w:val="00630D45"/>
    <w:rsid w:val="00631075"/>
    <w:rsid w:val="00631EF3"/>
    <w:rsid w:val="00633676"/>
    <w:rsid w:val="00633A40"/>
    <w:rsid w:val="00633B7E"/>
    <w:rsid w:val="006351DD"/>
    <w:rsid w:val="00635CF1"/>
    <w:rsid w:val="006364EA"/>
    <w:rsid w:val="0063657E"/>
    <w:rsid w:val="006365AF"/>
    <w:rsid w:val="006369BF"/>
    <w:rsid w:val="00636AAF"/>
    <w:rsid w:val="0063707F"/>
    <w:rsid w:val="00637BA4"/>
    <w:rsid w:val="00637CDE"/>
    <w:rsid w:val="00640D73"/>
    <w:rsid w:val="00641039"/>
    <w:rsid w:val="0064119B"/>
    <w:rsid w:val="006411BF"/>
    <w:rsid w:val="006423C6"/>
    <w:rsid w:val="006425F0"/>
    <w:rsid w:val="00642A3F"/>
    <w:rsid w:val="00642DF9"/>
    <w:rsid w:val="006436E7"/>
    <w:rsid w:val="0064594A"/>
    <w:rsid w:val="00645E36"/>
    <w:rsid w:val="00653804"/>
    <w:rsid w:val="00653B52"/>
    <w:rsid w:val="00653BAA"/>
    <w:rsid w:val="006544D4"/>
    <w:rsid w:val="00654A6B"/>
    <w:rsid w:val="00655738"/>
    <w:rsid w:val="00655C81"/>
    <w:rsid w:val="0065662B"/>
    <w:rsid w:val="00656BBC"/>
    <w:rsid w:val="00657ABD"/>
    <w:rsid w:val="00657AE4"/>
    <w:rsid w:val="00657F4C"/>
    <w:rsid w:val="00660467"/>
    <w:rsid w:val="00660489"/>
    <w:rsid w:val="006608C0"/>
    <w:rsid w:val="00660AD6"/>
    <w:rsid w:val="00662CE7"/>
    <w:rsid w:val="00662D83"/>
    <w:rsid w:val="00663528"/>
    <w:rsid w:val="00663EE1"/>
    <w:rsid w:val="00663FC3"/>
    <w:rsid w:val="0066470D"/>
    <w:rsid w:val="006678EE"/>
    <w:rsid w:val="00667A48"/>
    <w:rsid w:val="00673A36"/>
    <w:rsid w:val="00673B95"/>
    <w:rsid w:val="00673DAB"/>
    <w:rsid w:val="00674C69"/>
    <w:rsid w:val="006754C0"/>
    <w:rsid w:val="006756EB"/>
    <w:rsid w:val="006763F0"/>
    <w:rsid w:val="006769FF"/>
    <w:rsid w:val="00676C87"/>
    <w:rsid w:val="00676E3D"/>
    <w:rsid w:val="0068069B"/>
    <w:rsid w:val="00680813"/>
    <w:rsid w:val="00680D0F"/>
    <w:rsid w:val="00681117"/>
    <w:rsid w:val="00681F14"/>
    <w:rsid w:val="0068234F"/>
    <w:rsid w:val="00682784"/>
    <w:rsid w:val="006830D1"/>
    <w:rsid w:val="006831C4"/>
    <w:rsid w:val="006838B4"/>
    <w:rsid w:val="00683FE6"/>
    <w:rsid w:val="0068413E"/>
    <w:rsid w:val="0068524B"/>
    <w:rsid w:val="00685348"/>
    <w:rsid w:val="006854B0"/>
    <w:rsid w:val="00687AAB"/>
    <w:rsid w:val="00687DE9"/>
    <w:rsid w:val="00690387"/>
    <w:rsid w:val="0069113E"/>
    <w:rsid w:val="00691340"/>
    <w:rsid w:val="0069155E"/>
    <w:rsid w:val="00691ACF"/>
    <w:rsid w:val="00692275"/>
    <w:rsid w:val="00692F0B"/>
    <w:rsid w:val="00694935"/>
    <w:rsid w:val="0069583B"/>
    <w:rsid w:val="00696B04"/>
    <w:rsid w:val="00696E82"/>
    <w:rsid w:val="00697104"/>
    <w:rsid w:val="006A0E59"/>
    <w:rsid w:val="006A11E4"/>
    <w:rsid w:val="006A2E22"/>
    <w:rsid w:val="006A41B4"/>
    <w:rsid w:val="006A4B91"/>
    <w:rsid w:val="006A512D"/>
    <w:rsid w:val="006A6C5A"/>
    <w:rsid w:val="006A7C70"/>
    <w:rsid w:val="006A7E27"/>
    <w:rsid w:val="006A7FCE"/>
    <w:rsid w:val="006B0109"/>
    <w:rsid w:val="006B117A"/>
    <w:rsid w:val="006B1A63"/>
    <w:rsid w:val="006B21E1"/>
    <w:rsid w:val="006B22B7"/>
    <w:rsid w:val="006B2B47"/>
    <w:rsid w:val="006B2D16"/>
    <w:rsid w:val="006B2D94"/>
    <w:rsid w:val="006B2FE6"/>
    <w:rsid w:val="006B308D"/>
    <w:rsid w:val="006B3807"/>
    <w:rsid w:val="006B43A8"/>
    <w:rsid w:val="006B45AE"/>
    <w:rsid w:val="006B45D3"/>
    <w:rsid w:val="006B53C1"/>
    <w:rsid w:val="006B5595"/>
    <w:rsid w:val="006B724F"/>
    <w:rsid w:val="006B7585"/>
    <w:rsid w:val="006B76AC"/>
    <w:rsid w:val="006B7B83"/>
    <w:rsid w:val="006C0E8F"/>
    <w:rsid w:val="006C17D9"/>
    <w:rsid w:val="006C18E2"/>
    <w:rsid w:val="006C1A11"/>
    <w:rsid w:val="006C2538"/>
    <w:rsid w:val="006C2E48"/>
    <w:rsid w:val="006C396F"/>
    <w:rsid w:val="006C3C24"/>
    <w:rsid w:val="006C45D6"/>
    <w:rsid w:val="006C5546"/>
    <w:rsid w:val="006C5B37"/>
    <w:rsid w:val="006C682D"/>
    <w:rsid w:val="006C738B"/>
    <w:rsid w:val="006D0AC2"/>
    <w:rsid w:val="006D0B54"/>
    <w:rsid w:val="006D10F9"/>
    <w:rsid w:val="006D1721"/>
    <w:rsid w:val="006D1DF2"/>
    <w:rsid w:val="006D276C"/>
    <w:rsid w:val="006D2B46"/>
    <w:rsid w:val="006D3568"/>
    <w:rsid w:val="006D40AA"/>
    <w:rsid w:val="006D42AF"/>
    <w:rsid w:val="006D47C8"/>
    <w:rsid w:val="006D4A0A"/>
    <w:rsid w:val="006D5086"/>
    <w:rsid w:val="006D54A8"/>
    <w:rsid w:val="006D5985"/>
    <w:rsid w:val="006D5AA9"/>
    <w:rsid w:val="006D5ED5"/>
    <w:rsid w:val="006D6179"/>
    <w:rsid w:val="006D6324"/>
    <w:rsid w:val="006D6CC3"/>
    <w:rsid w:val="006D7540"/>
    <w:rsid w:val="006E08AE"/>
    <w:rsid w:val="006E0ED9"/>
    <w:rsid w:val="006E0F1D"/>
    <w:rsid w:val="006E1401"/>
    <w:rsid w:val="006E1A59"/>
    <w:rsid w:val="006E1B79"/>
    <w:rsid w:val="006E1CF3"/>
    <w:rsid w:val="006E273B"/>
    <w:rsid w:val="006E2A9E"/>
    <w:rsid w:val="006E422E"/>
    <w:rsid w:val="006E43F2"/>
    <w:rsid w:val="006E5C5F"/>
    <w:rsid w:val="006E5F85"/>
    <w:rsid w:val="006E5FF4"/>
    <w:rsid w:val="006E60B3"/>
    <w:rsid w:val="006E6163"/>
    <w:rsid w:val="006E68D5"/>
    <w:rsid w:val="006E6D90"/>
    <w:rsid w:val="006E73A0"/>
    <w:rsid w:val="006E7B9B"/>
    <w:rsid w:val="006E7D4B"/>
    <w:rsid w:val="006E7DA4"/>
    <w:rsid w:val="006F0926"/>
    <w:rsid w:val="006F09FE"/>
    <w:rsid w:val="006F117C"/>
    <w:rsid w:val="006F1EF3"/>
    <w:rsid w:val="006F2500"/>
    <w:rsid w:val="006F2792"/>
    <w:rsid w:val="006F27D5"/>
    <w:rsid w:val="006F331E"/>
    <w:rsid w:val="006F3417"/>
    <w:rsid w:val="006F3FC9"/>
    <w:rsid w:val="006F53F3"/>
    <w:rsid w:val="006F5D2C"/>
    <w:rsid w:val="006F5DD0"/>
    <w:rsid w:val="006F6AB4"/>
    <w:rsid w:val="00700075"/>
    <w:rsid w:val="00701146"/>
    <w:rsid w:val="007011C6"/>
    <w:rsid w:val="007021F5"/>
    <w:rsid w:val="00704608"/>
    <w:rsid w:val="0070462F"/>
    <w:rsid w:val="007052B7"/>
    <w:rsid w:val="007054EE"/>
    <w:rsid w:val="00705DA3"/>
    <w:rsid w:val="0070688F"/>
    <w:rsid w:val="00706A8E"/>
    <w:rsid w:val="00706BC4"/>
    <w:rsid w:val="00707366"/>
    <w:rsid w:val="007073BD"/>
    <w:rsid w:val="00710247"/>
    <w:rsid w:val="00710EC0"/>
    <w:rsid w:val="00711F0F"/>
    <w:rsid w:val="00712246"/>
    <w:rsid w:val="00712DB9"/>
    <w:rsid w:val="007144C4"/>
    <w:rsid w:val="00714CA8"/>
    <w:rsid w:val="0071533F"/>
    <w:rsid w:val="00715552"/>
    <w:rsid w:val="00716CCF"/>
    <w:rsid w:val="00717291"/>
    <w:rsid w:val="007174F3"/>
    <w:rsid w:val="00717E8E"/>
    <w:rsid w:val="007201D8"/>
    <w:rsid w:val="00720E5B"/>
    <w:rsid w:val="007210E7"/>
    <w:rsid w:val="00721396"/>
    <w:rsid w:val="00721625"/>
    <w:rsid w:val="0072273A"/>
    <w:rsid w:val="00722952"/>
    <w:rsid w:val="00722A9E"/>
    <w:rsid w:val="00723328"/>
    <w:rsid w:val="007236AF"/>
    <w:rsid w:val="007265A8"/>
    <w:rsid w:val="00727DA3"/>
    <w:rsid w:val="00731E73"/>
    <w:rsid w:val="00732423"/>
    <w:rsid w:val="00732FC3"/>
    <w:rsid w:val="0073329B"/>
    <w:rsid w:val="00733C10"/>
    <w:rsid w:val="00733F4D"/>
    <w:rsid w:val="007340F7"/>
    <w:rsid w:val="007346E7"/>
    <w:rsid w:val="007349BD"/>
    <w:rsid w:val="00735427"/>
    <w:rsid w:val="00735BB3"/>
    <w:rsid w:val="0073633A"/>
    <w:rsid w:val="00737489"/>
    <w:rsid w:val="00737570"/>
    <w:rsid w:val="00737760"/>
    <w:rsid w:val="00742417"/>
    <w:rsid w:val="00742510"/>
    <w:rsid w:val="0074368E"/>
    <w:rsid w:val="007460D4"/>
    <w:rsid w:val="00746C48"/>
    <w:rsid w:val="00747C10"/>
    <w:rsid w:val="007503B6"/>
    <w:rsid w:val="00751734"/>
    <w:rsid w:val="007519D0"/>
    <w:rsid w:val="0075215B"/>
    <w:rsid w:val="007526D0"/>
    <w:rsid w:val="007530E2"/>
    <w:rsid w:val="00753ABA"/>
    <w:rsid w:val="00753C6B"/>
    <w:rsid w:val="00753D5D"/>
    <w:rsid w:val="00753F40"/>
    <w:rsid w:val="0075402C"/>
    <w:rsid w:val="007542CD"/>
    <w:rsid w:val="00754937"/>
    <w:rsid w:val="00755FF2"/>
    <w:rsid w:val="0075627A"/>
    <w:rsid w:val="00756506"/>
    <w:rsid w:val="007566BF"/>
    <w:rsid w:val="0076085C"/>
    <w:rsid w:val="007616A9"/>
    <w:rsid w:val="00762C4D"/>
    <w:rsid w:val="00762CD0"/>
    <w:rsid w:val="007638EF"/>
    <w:rsid w:val="00763B00"/>
    <w:rsid w:val="00764069"/>
    <w:rsid w:val="007645BF"/>
    <w:rsid w:val="007646C5"/>
    <w:rsid w:val="00764B75"/>
    <w:rsid w:val="00765BC9"/>
    <w:rsid w:val="00765FB8"/>
    <w:rsid w:val="00766598"/>
    <w:rsid w:val="00766732"/>
    <w:rsid w:val="00767A5D"/>
    <w:rsid w:val="00767B12"/>
    <w:rsid w:val="00770323"/>
    <w:rsid w:val="007706AD"/>
    <w:rsid w:val="00770F50"/>
    <w:rsid w:val="00773019"/>
    <w:rsid w:val="007734B4"/>
    <w:rsid w:val="00776101"/>
    <w:rsid w:val="0077614B"/>
    <w:rsid w:val="00776CAD"/>
    <w:rsid w:val="00777918"/>
    <w:rsid w:val="00777D74"/>
    <w:rsid w:val="0078165F"/>
    <w:rsid w:val="00781A25"/>
    <w:rsid w:val="00781F5B"/>
    <w:rsid w:val="00781FFF"/>
    <w:rsid w:val="00783593"/>
    <w:rsid w:val="00783A56"/>
    <w:rsid w:val="00784B7D"/>
    <w:rsid w:val="00784D2C"/>
    <w:rsid w:val="0078566B"/>
    <w:rsid w:val="00785BB3"/>
    <w:rsid w:val="007869FB"/>
    <w:rsid w:val="007870E9"/>
    <w:rsid w:val="00787959"/>
    <w:rsid w:val="00787ACD"/>
    <w:rsid w:val="00791881"/>
    <w:rsid w:val="007921C2"/>
    <w:rsid w:val="00792497"/>
    <w:rsid w:val="00792BE6"/>
    <w:rsid w:val="00793521"/>
    <w:rsid w:val="00793AEC"/>
    <w:rsid w:val="00794480"/>
    <w:rsid w:val="00794C56"/>
    <w:rsid w:val="00794E39"/>
    <w:rsid w:val="007959DC"/>
    <w:rsid w:val="00796174"/>
    <w:rsid w:val="00796283"/>
    <w:rsid w:val="00796A8D"/>
    <w:rsid w:val="00797A00"/>
    <w:rsid w:val="007A031D"/>
    <w:rsid w:val="007A04F5"/>
    <w:rsid w:val="007A19DA"/>
    <w:rsid w:val="007A238A"/>
    <w:rsid w:val="007A3280"/>
    <w:rsid w:val="007A3FCC"/>
    <w:rsid w:val="007A46F8"/>
    <w:rsid w:val="007A4F67"/>
    <w:rsid w:val="007A60B9"/>
    <w:rsid w:val="007A6355"/>
    <w:rsid w:val="007A64CC"/>
    <w:rsid w:val="007A789B"/>
    <w:rsid w:val="007A7954"/>
    <w:rsid w:val="007B1244"/>
    <w:rsid w:val="007B12C0"/>
    <w:rsid w:val="007B1ADA"/>
    <w:rsid w:val="007B2050"/>
    <w:rsid w:val="007B2B30"/>
    <w:rsid w:val="007B3085"/>
    <w:rsid w:val="007B3BA8"/>
    <w:rsid w:val="007B4B98"/>
    <w:rsid w:val="007B4CE7"/>
    <w:rsid w:val="007B5E15"/>
    <w:rsid w:val="007B6D94"/>
    <w:rsid w:val="007B7F3D"/>
    <w:rsid w:val="007C0A1E"/>
    <w:rsid w:val="007C130F"/>
    <w:rsid w:val="007C13B5"/>
    <w:rsid w:val="007C1A1C"/>
    <w:rsid w:val="007C28DC"/>
    <w:rsid w:val="007C340E"/>
    <w:rsid w:val="007C3EA8"/>
    <w:rsid w:val="007C3FA0"/>
    <w:rsid w:val="007C554A"/>
    <w:rsid w:val="007C5590"/>
    <w:rsid w:val="007C5B84"/>
    <w:rsid w:val="007C5DA8"/>
    <w:rsid w:val="007C6274"/>
    <w:rsid w:val="007C6F5B"/>
    <w:rsid w:val="007C744E"/>
    <w:rsid w:val="007C7E88"/>
    <w:rsid w:val="007D0801"/>
    <w:rsid w:val="007D47F9"/>
    <w:rsid w:val="007D5103"/>
    <w:rsid w:val="007D546E"/>
    <w:rsid w:val="007D5665"/>
    <w:rsid w:val="007D5E3E"/>
    <w:rsid w:val="007D6D73"/>
    <w:rsid w:val="007E025C"/>
    <w:rsid w:val="007E05F0"/>
    <w:rsid w:val="007E0BC6"/>
    <w:rsid w:val="007E118D"/>
    <w:rsid w:val="007E121A"/>
    <w:rsid w:val="007E1704"/>
    <w:rsid w:val="007E1F5F"/>
    <w:rsid w:val="007E2174"/>
    <w:rsid w:val="007E2B37"/>
    <w:rsid w:val="007E32ED"/>
    <w:rsid w:val="007E3E47"/>
    <w:rsid w:val="007E5748"/>
    <w:rsid w:val="007E5A6B"/>
    <w:rsid w:val="007E63C6"/>
    <w:rsid w:val="007E6684"/>
    <w:rsid w:val="007E7199"/>
    <w:rsid w:val="007E7BA9"/>
    <w:rsid w:val="007F07FE"/>
    <w:rsid w:val="007F0BF7"/>
    <w:rsid w:val="007F10B7"/>
    <w:rsid w:val="007F1384"/>
    <w:rsid w:val="007F1FEC"/>
    <w:rsid w:val="007F2B4E"/>
    <w:rsid w:val="007F2C56"/>
    <w:rsid w:val="007F2E66"/>
    <w:rsid w:val="007F2FB5"/>
    <w:rsid w:val="007F34A3"/>
    <w:rsid w:val="007F3AB3"/>
    <w:rsid w:val="007F46BC"/>
    <w:rsid w:val="007F4ACF"/>
    <w:rsid w:val="00800D91"/>
    <w:rsid w:val="00800E36"/>
    <w:rsid w:val="0080142C"/>
    <w:rsid w:val="0080210B"/>
    <w:rsid w:val="00802D7C"/>
    <w:rsid w:val="008037B8"/>
    <w:rsid w:val="00803FE9"/>
    <w:rsid w:val="008047E0"/>
    <w:rsid w:val="00804B7C"/>
    <w:rsid w:val="00804CCB"/>
    <w:rsid w:val="00805463"/>
    <w:rsid w:val="008055E8"/>
    <w:rsid w:val="0080629C"/>
    <w:rsid w:val="00806466"/>
    <w:rsid w:val="00811DCA"/>
    <w:rsid w:val="00812010"/>
    <w:rsid w:val="00812658"/>
    <w:rsid w:val="00812827"/>
    <w:rsid w:val="00812F4D"/>
    <w:rsid w:val="008133AA"/>
    <w:rsid w:val="008133FB"/>
    <w:rsid w:val="008135EB"/>
    <w:rsid w:val="00814122"/>
    <w:rsid w:val="0081458B"/>
    <w:rsid w:val="00815AC1"/>
    <w:rsid w:val="00815B30"/>
    <w:rsid w:val="00816268"/>
    <w:rsid w:val="008164BC"/>
    <w:rsid w:val="00817EFB"/>
    <w:rsid w:val="008201F2"/>
    <w:rsid w:val="00821671"/>
    <w:rsid w:val="0082267D"/>
    <w:rsid w:val="008230E8"/>
    <w:rsid w:val="00823895"/>
    <w:rsid w:val="00823E89"/>
    <w:rsid w:val="00823FC3"/>
    <w:rsid w:val="00826529"/>
    <w:rsid w:val="0082768B"/>
    <w:rsid w:val="0082786E"/>
    <w:rsid w:val="00827EC6"/>
    <w:rsid w:val="00830081"/>
    <w:rsid w:val="00830A91"/>
    <w:rsid w:val="00830D76"/>
    <w:rsid w:val="00830FFA"/>
    <w:rsid w:val="00831CDA"/>
    <w:rsid w:val="00831CDF"/>
    <w:rsid w:val="008324EF"/>
    <w:rsid w:val="008336E9"/>
    <w:rsid w:val="00833744"/>
    <w:rsid w:val="008345AE"/>
    <w:rsid w:val="0083498F"/>
    <w:rsid w:val="0083580B"/>
    <w:rsid w:val="00835899"/>
    <w:rsid w:val="00835B29"/>
    <w:rsid w:val="00836996"/>
    <w:rsid w:val="00837362"/>
    <w:rsid w:val="008377D7"/>
    <w:rsid w:val="00837FB8"/>
    <w:rsid w:val="0084043C"/>
    <w:rsid w:val="00840A0E"/>
    <w:rsid w:val="008426FA"/>
    <w:rsid w:val="00842987"/>
    <w:rsid w:val="00842C6C"/>
    <w:rsid w:val="00842FFB"/>
    <w:rsid w:val="00844008"/>
    <w:rsid w:val="00844531"/>
    <w:rsid w:val="008448B0"/>
    <w:rsid w:val="00844DD8"/>
    <w:rsid w:val="0084545A"/>
    <w:rsid w:val="0084793C"/>
    <w:rsid w:val="0085170B"/>
    <w:rsid w:val="008518F9"/>
    <w:rsid w:val="00852EDF"/>
    <w:rsid w:val="00854F14"/>
    <w:rsid w:val="00855172"/>
    <w:rsid w:val="00855186"/>
    <w:rsid w:val="00855266"/>
    <w:rsid w:val="00855BB1"/>
    <w:rsid w:val="0085615E"/>
    <w:rsid w:val="00856166"/>
    <w:rsid w:val="00857D3A"/>
    <w:rsid w:val="00860945"/>
    <w:rsid w:val="008615B5"/>
    <w:rsid w:val="00861FA6"/>
    <w:rsid w:val="00861FEA"/>
    <w:rsid w:val="008627A8"/>
    <w:rsid w:val="00863913"/>
    <w:rsid w:val="00863A94"/>
    <w:rsid w:val="008642A3"/>
    <w:rsid w:val="008644CB"/>
    <w:rsid w:val="00864BE4"/>
    <w:rsid w:val="00866359"/>
    <w:rsid w:val="00866645"/>
    <w:rsid w:val="00870416"/>
    <w:rsid w:val="008720E8"/>
    <w:rsid w:val="008726E7"/>
    <w:rsid w:val="0087548A"/>
    <w:rsid w:val="008768FE"/>
    <w:rsid w:val="00877764"/>
    <w:rsid w:val="008779AA"/>
    <w:rsid w:val="00877A43"/>
    <w:rsid w:val="00877CAB"/>
    <w:rsid w:val="0088048D"/>
    <w:rsid w:val="00880981"/>
    <w:rsid w:val="008815BA"/>
    <w:rsid w:val="00881CA0"/>
    <w:rsid w:val="00881D8E"/>
    <w:rsid w:val="00882592"/>
    <w:rsid w:val="00884200"/>
    <w:rsid w:val="00884EC4"/>
    <w:rsid w:val="008854EA"/>
    <w:rsid w:val="00885C69"/>
    <w:rsid w:val="00885D10"/>
    <w:rsid w:val="00886074"/>
    <w:rsid w:val="00886363"/>
    <w:rsid w:val="00886455"/>
    <w:rsid w:val="0088713B"/>
    <w:rsid w:val="0088755E"/>
    <w:rsid w:val="00890723"/>
    <w:rsid w:val="00890A46"/>
    <w:rsid w:val="00890BEA"/>
    <w:rsid w:val="00891224"/>
    <w:rsid w:val="00891801"/>
    <w:rsid w:val="00892893"/>
    <w:rsid w:val="00892B57"/>
    <w:rsid w:val="008933FF"/>
    <w:rsid w:val="0089533A"/>
    <w:rsid w:val="00895CD8"/>
    <w:rsid w:val="00896B29"/>
    <w:rsid w:val="00897024"/>
    <w:rsid w:val="00897376"/>
    <w:rsid w:val="008A0BA2"/>
    <w:rsid w:val="008A0E22"/>
    <w:rsid w:val="008A14DC"/>
    <w:rsid w:val="008A1B49"/>
    <w:rsid w:val="008A1B8B"/>
    <w:rsid w:val="008A37D1"/>
    <w:rsid w:val="008A3C4F"/>
    <w:rsid w:val="008A3C8D"/>
    <w:rsid w:val="008A3F4B"/>
    <w:rsid w:val="008A5AA9"/>
    <w:rsid w:val="008A5C2C"/>
    <w:rsid w:val="008A6515"/>
    <w:rsid w:val="008A690C"/>
    <w:rsid w:val="008A69F4"/>
    <w:rsid w:val="008A73D9"/>
    <w:rsid w:val="008B00C6"/>
    <w:rsid w:val="008B08FE"/>
    <w:rsid w:val="008B1DCD"/>
    <w:rsid w:val="008B20E0"/>
    <w:rsid w:val="008B2243"/>
    <w:rsid w:val="008B2E31"/>
    <w:rsid w:val="008B311D"/>
    <w:rsid w:val="008B3A8E"/>
    <w:rsid w:val="008B4E22"/>
    <w:rsid w:val="008B6330"/>
    <w:rsid w:val="008B6BDE"/>
    <w:rsid w:val="008C0AE6"/>
    <w:rsid w:val="008C128B"/>
    <w:rsid w:val="008C138F"/>
    <w:rsid w:val="008C146F"/>
    <w:rsid w:val="008C1519"/>
    <w:rsid w:val="008C167E"/>
    <w:rsid w:val="008C1B5C"/>
    <w:rsid w:val="008C279A"/>
    <w:rsid w:val="008C28A7"/>
    <w:rsid w:val="008C30B0"/>
    <w:rsid w:val="008C3A1E"/>
    <w:rsid w:val="008C4341"/>
    <w:rsid w:val="008C4B92"/>
    <w:rsid w:val="008C4EBA"/>
    <w:rsid w:val="008C542A"/>
    <w:rsid w:val="008C63E5"/>
    <w:rsid w:val="008D160E"/>
    <w:rsid w:val="008D19E8"/>
    <w:rsid w:val="008D1C37"/>
    <w:rsid w:val="008D1C9E"/>
    <w:rsid w:val="008D1F8F"/>
    <w:rsid w:val="008D74D0"/>
    <w:rsid w:val="008D797F"/>
    <w:rsid w:val="008E031F"/>
    <w:rsid w:val="008E0AEF"/>
    <w:rsid w:val="008E1182"/>
    <w:rsid w:val="008E1F6F"/>
    <w:rsid w:val="008E2368"/>
    <w:rsid w:val="008E24FF"/>
    <w:rsid w:val="008E253B"/>
    <w:rsid w:val="008E27D7"/>
    <w:rsid w:val="008E43DE"/>
    <w:rsid w:val="008E4B7F"/>
    <w:rsid w:val="008E4D17"/>
    <w:rsid w:val="008E5DDA"/>
    <w:rsid w:val="008E67DD"/>
    <w:rsid w:val="008E7F54"/>
    <w:rsid w:val="008F02DD"/>
    <w:rsid w:val="008F08FA"/>
    <w:rsid w:val="008F14CF"/>
    <w:rsid w:val="008F164B"/>
    <w:rsid w:val="008F194E"/>
    <w:rsid w:val="008F4585"/>
    <w:rsid w:val="008F5D66"/>
    <w:rsid w:val="008F5E7B"/>
    <w:rsid w:val="008F6C0B"/>
    <w:rsid w:val="008F722B"/>
    <w:rsid w:val="009004EB"/>
    <w:rsid w:val="0090085A"/>
    <w:rsid w:val="00900946"/>
    <w:rsid w:val="00900AFA"/>
    <w:rsid w:val="00900EBD"/>
    <w:rsid w:val="009012CF"/>
    <w:rsid w:val="0090140B"/>
    <w:rsid w:val="00904BB5"/>
    <w:rsid w:val="00905250"/>
    <w:rsid w:val="00905A96"/>
    <w:rsid w:val="00906195"/>
    <w:rsid w:val="00906314"/>
    <w:rsid w:val="00906DC3"/>
    <w:rsid w:val="0090768A"/>
    <w:rsid w:val="00907694"/>
    <w:rsid w:val="009076DF"/>
    <w:rsid w:val="009078B4"/>
    <w:rsid w:val="00907DCC"/>
    <w:rsid w:val="00910B0A"/>
    <w:rsid w:val="00911C3A"/>
    <w:rsid w:val="00913F26"/>
    <w:rsid w:val="00914050"/>
    <w:rsid w:val="00914270"/>
    <w:rsid w:val="00914572"/>
    <w:rsid w:val="00914766"/>
    <w:rsid w:val="009147FF"/>
    <w:rsid w:val="009156DD"/>
    <w:rsid w:val="00916EAF"/>
    <w:rsid w:val="00917B09"/>
    <w:rsid w:val="00921BF5"/>
    <w:rsid w:val="00922564"/>
    <w:rsid w:val="00923350"/>
    <w:rsid w:val="00924B65"/>
    <w:rsid w:val="00924D11"/>
    <w:rsid w:val="00924DEF"/>
    <w:rsid w:val="00925D6C"/>
    <w:rsid w:val="009270FF"/>
    <w:rsid w:val="00927375"/>
    <w:rsid w:val="009277C1"/>
    <w:rsid w:val="00927917"/>
    <w:rsid w:val="0093080D"/>
    <w:rsid w:val="00932845"/>
    <w:rsid w:val="00934BD8"/>
    <w:rsid w:val="00934C96"/>
    <w:rsid w:val="00935A80"/>
    <w:rsid w:val="009361C1"/>
    <w:rsid w:val="009364B2"/>
    <w:rsid w:val="00936CCF"/>
    <w:rsid w:val="00937426"/>
    <w:rsid w:val="00937D72"/>
    <w:rsid w:val="009400FA"/>
    <w:rsid w:val="00942372"/>
    <w:rsid w:val="0094411A"/>
    <w:rsid w:val="00944A93"/>
    <w:rsid w:val="00944D49"/>
    <w:rsid w:val="00945CA0"/>
    <w:rsid w:val="00946007"/>
    <w:rsid w:val="00947FD7"/>
    <w:rsid w:val="00950355"/>
    <w:rsid w:val="00951DC7"/>
    <w:rsid w:val="009543B8"/>
    <w:rsid w:val="00954C1A"/>
    <w:rsid w:val="00955784"/>
    <w:rsid w:val="00956902"/>
    <w:rsid w:val="00956D9B"/>
    <w:rsid w:val="009576CD"/>
    <w:rsid w:val="00960264"/>
    <w:rsid w:val="009603BE"/>
    <w:rsid w:val="009606E1"/>
    <w:rsid w:val="00962A5B"/>
    <w:rsid w:val="00962A70"/>
    <w:rsid w:val="0096441B"/>
    <w:rsid w:val="0096478D"/>
    <w:rsid w:val="00964E12"/>
    <w:rsid w:val="009653C3"/>
    <w:rsid w:val="009658D2"/>
    <w:rsid w:val="00965E62"/>
    <w:rsid w:val="00965F4B"/>
    <w:rsid w:val="009666BD"/>
    <w:rsid w:val="009666D3"/>
    <w:rsid w:val="00966E52"/>
    <w:rsid w:val="009727E0"/>
    <w:rsid w:val="0097285E"/>
    <w:rsid w:val="00972C74"/>
    <w:rsid w:val="00973501"/>
    <w:rsid w:val="00973673"/>
    <w:rsid w:val="0097405B"/>
    <w:rsid w:val="00974205"/>
    <w:rsid w:val="0097427B"/>
    <w:rsid w:val="0097433A"/>
    <w:rsid w:val="00975B4F"/>
    <w:rsid w:val="00975FEC"/>
    <w:rsid w:val="00980B68"/>
    <w:rsid w:val="0098231D"/>
    <w:rsid w:val="00982E88"/>
    <w:rsid w:val="00983750"/>
    <w:rsid w:val="00983FCA"/>
    <w:rsid w:val="009841E7"/>
    <w:rsid w:val="00985DD9"/>
    <w:rsid w:val="0099003A"/>
    <w:rsid w:val="00990963"/>
    <w:rsid w:val="00992805"/>
    <w:rsid w:val="00992A05"/>
    <w:rsid w:val="00994106"/>
    <w:rsid w:val="00994ACA"/>
    <w:rsid w:val="0099560A"/>
    <w:rsid w:val="00996E28"/>
    <w:rsid w:val="009971B4"/>
    <w:rsid w:val="009A0A58"/>
    <w:rsid w:val="009A104A"/>
    <w:rsid w:val="009A16B1"/>
    <w:rsid w:val="009A17AF"/>
    <w:rsid w:val="009A23B2"/>
    <w:rsid w:val="009A2A97"/>
    <w:rsid w:val="009A332B"/>
    <w:rsid w:val="009A402F"/>
    <w:rsid w:val="009A50CC"/>
    <w:rsid w:val="009A5400"/>
    <w:rsid w:val="009A5536"/>
    <w:rsid w:val="009A5A57"/>
    <w:rsid w:val="009A7B0F"/>
    <w:rsid w:val="009B0F36"/>
    <w:rsid w:val="009B4607"/>
    <w:rsid w:val="009B4B67"/>
    <w:rsid w:val="009B6009"/>
    <w:rsid w:val="009B6F43"/>
    <w:rsid w:val="009B76AC"/>
    <w:rsid w:val="009B7E04"/>
    <w:rsid w:val="009B7E4F"/>
    <w:rsid w:val="009C14C7"/>
    <w:rsid w:val="009C20DC"/>
    <w:rsid w:val="009C2FFC"/>
    <w:rsid w:val="009C30D4"/>
    <w:rsid w:val="009C37D2"/>
    <w:rsid w:val="009C3CD3"/>
    <w:rsid w:val="009C48C0"/>
    <w:rsid w:val="009C57F7"/>
    <w:rsid w:val="009C62AE"/>
    <w:rsid w:val="009C6956"/>
    <w:rsid w:val="009D0AA0"/>
    <w:rsid w:val="009D0C64"/>
    <w:rsid w:val="009D0E5C"/>
    <w:rsid w:val="009D1055"/>
    <w:rsid w:val="009D20BA"/>
    <w:rsid w:val="009D2DA8"/>
    <w:rsid w:val="009D37C7"/>
    <w:rsid w:val="009D4374"/>
    <w:rsid w:val="009D46AA"/>
    <w:rsid w:val="009D4DC7"/>
    <w:rsid w:val="009D5317"/>
    <w:rsid w:val="009D5C11"/>
    <w:rsid w:val="009D5C21"/>
    <w:rsid w:val="009E0067"/>
    <w:rsid w:val="009E03A0"/>
    <w:rsid w:val="009E05C3"/>
    <w:rsid w:val="009E0D5B"/>
    <w:rsid w:val="009E0EC1"/>
    <w:rsid w:val="009E0FF8"/>
    <w:rsid w:val="009E16E4"/>
    <w:rsid w:val="009E1D9A"/>
    <w:rsid w:val="009E266B"/>
    <w:rsid w:val="009E2D7B"/>
    <w:rsid w:val="009E338A"/>
    <w:rsid w:val="009E3C27"/>
    <w:rsid w:val="009E3F34"/>
    <w:rsid w:val="009E3F42"/>
    <w:rsid w:val="009E491D"/>
    <w:rsid w:val="009E4E63"/>
    <w:rsid w:val="009E6498"/>
    <w:rsid w:val="009E7027"/>
    <w:rsid w:val="009E75EA"/>
    <w:rsid w:val="009F04C2"/>
    <w:rsid w:val="009F13D6"/>
    <w:rsid w:val="009F2032"/>
    <w:rsid w:val="009F2836"/>
    <w:rsid w:val="009F3651"/>
    <w:rsid w:val="009F4623"/>
    <w:rsid w:val="009F490F"/>
    <w:rsid w:val="009F4BCD"/>
    <w:rsid w:val="009F4FB2"/>
    <w:rsid w:val="009F52E9"/>
    <w:rsid w:val="009F6848"/>
    <w:rsid w:val="009F6DDF"/>
    <w:rsid w:val="00A0044F"/>
    <w:rsid w:val="00A01089"/>
    <w:rsid w:val="00A01688"/>
    <w:rsid w:val="00A019A3"/>
    <w:rsid w:val="00A0533E"/>
    <w:rsid w:val="00A05454"/>
    <w:rsid w:val="00A064B7"/>
    <w:rsid w:val="00A0707D"/>
    <w:rsid w:val="00A079C3"/>
    <w:rsid w:val="00A07A21"/>
    <w:rsid w:val="00A10958"/>
    <w:rsid w:val="00A11D15"/>
    <w:rsid w:val="00A135A6"/>
    <w:rsid w:val="00A13AAB"/>
    <w:rsid w:val="00A13F62"/>
    <w:rsid w:val="00A14786"/>
    <w:rsid w:val="00A15675"/>
    <w:rsid w:val="00A15C0A"/>
    <w:rsid w:val="00A15E86"/>
    <w:rsid w:val="00A16F53"/>
    <w:rsid w:val="00A178DC"/>
    <w:rsid w:val="00A17BA8"/>
    <w:rsid w:val="00A20664"/>
    <w:rsid w:val="00A20BDA"/>
    <w:rsid w:val="00A21124"/>
    <w:rsid w:val="00A24BB2"/>
    <w:rsid w:val="00A24DA3"/>
    <w:rsid w:val="00A2565A"/>
    <w:rsid w:val="00A2610F"/>
    <w:rsid w:val="00A26248"/>
    <w:rsid w:val="00A267E8"/>
    <w:rsid w:val="00A26C54"/>
    <w:rsid w:val="00A26CD9"/>
    <w:rsid w:val="00A31339"/>
    <w:rsid w:val="00A31A8B"/>
    <w:rsid w:val="00A31AA3"/>
    <w:rsid w:val="00A326FC"/>
    <w:rsid w:val="00A3327D"/>
    <w:rsid w:val="00A342B1"/>
    <w:rsid w:val="00A343AA"/>
    <w:rsid w:val="00A35E60"/>
    <w:rsid w:val="00A365D7"/>
    <w:rsid w:val="00A366FB"/>
    <w:rsid w:val="00A372AF"/>
    <w:rsid w:val="00A375F3"/>
    <w:rsid w:val="00A37647"/>
    <w:rsid w:val="00A4010B"/>
    <w:rsid w:val="00A41BFF"/>
    <w:rsid w:val="00A4250D"/>
    <w:rsid w:val="00A43DDE"/>
    <w:rsid w:val="00A445C4"/>
    <w:rsid w:val="00A45351"/>
    <w:rsid w:val="00A455B2"/>
    <w:rsid w:val="00A47003"/>
    <w:rsid w:val="00A47766"/>
    <w:rsid w:val="00A47C93"/>
    <w:rsid w:val="00A47E6F"/>
    <w:rsid w:val="00A50EDA"/>
    <w:rsid w:val="00A512C7"/>
    <w:rsid w:val="00A5269C"/>
    <w:rsid w:val="00A52E0A"/>
    <w:rsid w:val="00A54BD7"/>
    <w:rsid w:val="00A564C9"/>
    <w:rsid w:val="00A611F4"/>
    <w:rsid w:val="00A61480"/>
    <w:rsid w:val="00A61561"/>
    <w:rsid w:val="00A61DAC"/>
    <w:rsid w:val="00A626A0"/>
    <w:rsid w:val="00A6295B"/>
    <w:rsid w:val="00A63B47"/>
    <w:rsid w:val="00A64CB4"/>
    <w:rsid w:val="00A65A64"/>
    <w:rsid w:val="00A65BAD"/>
    <w:rsid w:val="00A66CBE"/>
    <w:rsid w:val="00A672EB"/>
    <w:rsid w:val="00A67839"/>
    <w:rsid w:val="00A71E50"/>
    <w:rsid w:val="00A723C1"/>
    <w:rsid w:val="00A72467"/>
    <w:rsid w:val="00A72CBB"/>
    <w:rsid w:val="00A73153"/>
    <w:rsid w:val="00A73552"/>
    <w:rsid w:val="00A735E4"/>
    <w:rsid w:val="00A73E75"/>
    <w:rsid w:val="00A7415D"/>
    <w:rsid w:val="00A74652"/>
    <w:rsid w:val="00A74B7E"/>
    <w:rsid w:val="00A75137"/>
    <w:rsid w:val="00A7547E"/>
    <w:rsid w:val="00A7595A"/>
    <w:rsid w:val="00A76BE2"/>
    <w:rsid w:val="00A77267"/>
    <w:rsid w:val="00A80077"/>
    <w:rsid w:val="00A807D0"/>
    <w:rsid w:val="00A81259"/>
    <w:rsid w:val="00A8339D"/>
    <w:rsid w:val="00A85508"/>
    <w:rsid w:val="00A85823"/>
    <w:rsid w:val="00A85ADA"/>
    <w:rsid w:val="00A85C14"/>
    <w:rsid w:val="00A85E63"/>
    <w:rsid w:val="00A86E98"/>
    <w:rsid w:val="00A87CBF"/>
    <w:rsid w:val="00A90E79"/>
    <w:rsid w:val="00A92C0D"/>
    <w:rsid w:val="00A92D2F"/>
    <w:rsid w:val="00A92D78"/>
    <w:rsid w:val="00A939FB"/>
    <w:rsid w:val="00A93FAB"/>
    <w:rsid w:val="00A941D5"/>
    <w:rsid w:val="00A9621B"/>
    <w:rsid w:val="00A963CE"/>
    <w:rsid w:val="00A96D8E"/>
    <w:rsid w:val="00A97670"/>
    <w:rsid w:val="00AA0561"/>
    <w:rsid w:val="00AA0BE3"/>
    <w:rsid w:val="00AA2720"/>
    <w:rsid w:val="00AA2CF2"/>
    <w:rsid w:val="00AA30CA"/>
    <w:rsid w:val="00AA37E6"/>
    <w:rsid w:val="00AA4A2F"/>
    <w:rsid w:val="00AA4C65"/>
    <w:rsid w:val="00AA4E3C"/>
    <w:rsid w:val="00AA5733"/>
    <w:rsid w:val="00AA71CD"/>
    <w:rsid w:val="00AA783D"/>
    <w:rsid w:val="00AA7956"/>
    <w:rsid w:val="00AB0497"/>
    <w:rsid w:val="00AB0981"/>
    <w:rsid w:val="00AB10AC"/>
    <w:rsid w:val="00AB1270"/>
    <w:rsid w:val="00AB21B8"/>
    <w:rsid w:val="00AB21BC"/>
    <w:rsid w:val="00AB3716"/>
    <w:rsid w:val="00AB4C2E"/>
    <w:rsid w:val="00AB574B"/>
    <w:rsid w:val="00AB5B86"/>
    <w:rsid w:val="00AB6642"/>
    <w:rsid w:val="00AB6937"/>
    <w:rsid w:val="00AB6F66"/>
    <w:rsid w:val="00AB741B"/>
    <w:rsid w:val="00AB786F"/>
    <w:rsid w:val="00AB7C96"/>
    <w:rsid w:val="00AC0FCC"/>
    <w:rsid w:val="00AC273F"/>
    <w:rsid w:val="00AC3510"/>
    <w:rsid w:val="00AC37B5"/>
    <w:rsid w:val="00AC420E"/>
    <w:rsid w:val="00AC4396"/>
    <w:rsid w:val="00AC4864"/>
    <w:rsid w:val="00AC4A02"/>
    <w:rsid w:val="00AC5591"/>
    <w:rsid w:val="00AC5E4B"/>
    <w:rsid w:val="00AC5F63"/>
    <w:rsid w:val="00AC62E1"/>
    <w:rsid w:val="00AC6E00"/>
    <w:rsid w:val="00AC7C7C"/>
    <w:rsid w:val="00AD05C7"/>
    <w:rsid w:val="00AD0627"/>
    <w:rsid w:val="00AD0681"/>
    <w:rsid w:val="00AD08F7"/>
    <w:rsid w:val="00AD13A5"/>
    <w:rsid w:val="00AD2EF7"/>
    <w:rsid w:val="00AD42D3"/>
    <w:rsid w:val="00AD4FBB"/>
    <w:rsid w:val="00AD661F"/>
    <w:rsid w:val="00AD7EA4"/>
    <w:rsid w:val="00AE08D9"/>
    <w:rsid w:val="00AE0AAC"/>
    <w:rsid w:val="00AE0B80"/>
    <w:rsid w:val="00AE1472"/>
    <w:rsid w:val="00AE1D7F"/>
    <w:rsid w:val="00AE249C"/>
    <w:rsid w:val="00AE250C"/>
    <w:rsid w:val="00AE34D3"/>
    <w:rsid w:val="00AE53AA"/>
    <w:rsid w:val="00AE61BD"/>
    <w:rsid w:val="00AE6298"/>
    <w:rsid w:val="00AE7050"/>
    <w:rsid w:val="00AE7643"/>
    <w:rsid w:val="00AE775B"/>
    <w:rsid w:val="00AF0329"/>
    <w:rsid w:val="00AF0453"/>
    <w:rsid w:val="00AF1254"/>
    <w:rsid w:val="00AF2749"/>
    <w:rsid w:val="00AF2950"/>
    <w:rsid w:val="00AF3399"/>
    <w:rsid w:val="00AF4163"/>
    <w:rsid w:val="00AF45B1"/>
    <w:rsid w:val="00AF4DD4"/>
    <w:rsid w:val="00AF6279"/>
    <w:rsid w:val="00AF639E"/>
    <w:rsid w:val="00AF6F4F"/>
    <w:rsid w:val="00B015E0"/>
    <w:rsid w:val="00B01E20"/>
    <w:rsid w:val="00B02497"/>
    <w:rsid w:val="00B02D92"/>
    <w:rsid w:val="00B02FC6"/>
    <w:rsid w:val="00B0354B"/>
    <w:rsid w:val="00B0364B"/>
    <w:rsid w:val="00B057E7"/>
    <w:rsid w:val="00B06489"/>
    <w:rsid w:val="00B07421"/>
    <w:rsid w:val="00B07929"/>
    <w:rsid w:val="00B101F4"/>
    <w:rsid w:val="00B10903"/>
    <w:rsid w:val="00B10B01"/>
    <w:rsid w:val="00B10FBF"/>
    <w:rsid w:val="00B137DE"/>
    <w:rsid w:val="00B15B10"/>
    <w:rsid w:val="00B16291"/>
    <w:rsid w:val="00B1633D"/>
    <w:rsid w:val="00B20438"/>
    <w:rsid w:val="00B20466"/>
    <w:rsid w:val="00B205DF"/>
    <w:rsid w:val="00B21511"/>
    <w:rsid w:val="00B21700"/>
    <w:rsid w:val="00B218F5"/>
    <w:rsid w:val="00B22A48"/>
    <w:rsid w:val="00B23046"/>
    <w:rsid w:val="00B231CC"/>
    <w:rsid w:val="00B233C3"/>
    <w:rsid w:val="00B24211"/>
    <w:rsid w:val="00B24858"/>
    <w:rsid w:val="00B24B3D"/>
    <w:rsid w:val="00B25704"/>
    <w:rsid w:val="00B25EF6"/>
    <w:rsid w:val="00B26D70"/>
    <w:rsid w:val="00B27BD2"/>
    <w:rsid w:val="00B30733"/>
    <w:rsid w:val="00B30C0A"/>
    <w:rsid w:val="00B33299"/>
    <w:rsid w:val="00B336CF"/>
    <w:rsid w:val="00B33EC4"/>
    <w:rsid w:val="00B33F3F"/>
    <w:rsid w:val="00B341C1"/>
    <w:rsid w:val="00B3450D"/>
    <w:rsid w:val="00B34945"/>
    <w:rsid w:val="00B3540D"/>
    <w:rsid w:val="00B362B0"/>
    <w:rsid w:val="00B36AD5"/>
    <w:rsid w:val="00B37EB6"/>
    <w:rsid w:val="00B410B3"/>
    <w:rsid w:val="00B41542"/>
    <w:rsid w:val="00B41DE1"/>
    <w:rsid w:val="00B4300A"/>
    <w:rsid w:val="00B43F53"/>
    <w:rsid w:val="00B443E9"/>
    <w:rsid w:val="00B44E7F"/>
    <w:rsid w:val="00B461DE"/>
    <w:rsid w:val="00B47246"/>
    <w:rsid w:val="00B472E6"/>
    <w:rsid w:val="00B4788F"/>
    <w:rsid w:val="00B47ACD"/>
    <w:rsid w:val="00B50A2D"/>
    <w:rsid w:val="00B511B0"/>
    <w:rsid w:val="00B5183D"/>
    <w:rsid w:val="00B51EC8"/>
    <w:rsid w:val="00B51FFA"/>
    <w:rsid w:val="00B52F4F"/>
    <w:rsid w:val="00B53534"/>
    <w:rsid w:val="00B53AE6"/>
    <w:rsid w:val="00B540FF"/>
    <w:rsid w:val="00B54F6C"/>
    <w:rsid w:val="00B60050"/>
    <w:rsid w:val="00B604CF"/>
    <w:rsid w:val="00B6056F"/>
    <w:rsid w:val="00B61244"/>
    <w:rsid w:val="00B61743"/>
    <w:rsid w:val="00B61990"/>
    <w:rsid w:val="00B61EA5"/>
    <w:rsid w:val="00B627B7"/>
    <w:rsid w:val="00B628FB"/>
    <w:rsid w:val="00B62A48"/>
    <w:rsid w:val="00B62E67"/>
    <w:rsid w:val="00B63109"/>
    <w:rsid w:val="00B63B6C"/>
    <w:rsid w:val="00B6465B"/>
    <w:rsid w:val="00B650D5"/>
    <w:rsid w:val="00B65360"/>
    <w:rsid w:val="00B6595A"/>
    <w:rsid w:val="00B66320"/>
    <w:rsid w:val="00B66454"/>
    <w:rsid w:val="00B66DEF"/>
    <w:rsid w:val="00B6787A"/>
    <w:rsid w:val="00B679C6"/>
    <w:rsid w:val="00B67DC8"/>
    <w:rsid w:val="00B70983"/>
    <w:rsid w:val="00B70D4E"/>
    <w:rsid w:val="00B7144D"/>
    <w:rsid w:val="00B7150C"/>
    <w:rsid w:val="00B715AA"/>
    <w:rsid w:val="00B715C5"/>
    <w:rsid w:val="00B7275C"/>
    <w:rsid w:val="00B7316E"/>
    <w:rsid w:val="00B74A75"/>
    <w:rsid w:val="00B75BAD"/>
    <w:rsid w:val="00B76164"/>
    <w:rsid w:val="00B76600"/>
    <w:rsid w:val="00B76C89"/>
    <w:rsid w:val="00B80451"/>
    <w:rsid w:val="00B80BEE"/>
    <w:rsid w:val="00B80FC1"/>
    <w:rsid w:val="00B81434"/>
    <w:rsid w:val="00B82CD6"/>
    <w:rsid w:val="00B8355D"/>
    <w:rsid w:val="00B8417C"/>
    <w:rsid w:val="00B8429B"/>
    <w:rsid w:val="00B8483D"/>
    <w:rsid w:val="00B851F8"/>
    <w:rsid w:val="00B86349"/>
    <w:rsid w:val="00B86B63"/>
    <w:rsid w:val="00B8735C"/>
    <w:rsid w:val="00B87AE4"/>
    <w:rsid w:val="00B87B34"/>
    <w:rsid w:val="00B87CC5"/>
    <w:rsid w:val="00B90162"/>
    <w:rsid w:val="00B902C3"/>
    <w:rsid w:val="00B91482"/>
    <w:rsid w:val="00B92E0A"/>
    <w:rsid w:val="00B93626"/>
    <w:rsid w:val="00B93DAF"/>
    <w:rsid w:val="00B93DC4"/>
    <w:rsid w:val="00B944B2"/>
    <w:rsid w:val="00B94818"/>
    <w:rsid w:val="00B96CD6"/>
    <w:rsid w:val="00B970C0"/>
    <w:rsid w:val="00BA0097"/>
    <w:rsid w:val="00BA0159"/>
    <w:rsid w:val="00BA0F85"/>
    <w:rsid w:val="00BA2050"/>
    <w:rsid w:val="00BA2403"/>
    <w:rsid w:val="00BA2AEF"/>
    <w:rsid w:val="00BA2F81"/>
    <w:rsid w:val="00BA2FC9"/>
    <w:rsid w:val="00BA356F"/>
    <w:rsid w:val="00BA4026"/>
    <w:rsid w:val="00BA40B3"/>
    <w:rsid w:val="00BA46B8"/>
    <w:rsid w:val="00BA4821"/>
    <w:rsid w:val="00BA5510"/>
    <w:rsid w:val="00BA5B8B"/>
    <w:rsid w:val="00BA6427"/>
    <w:rsid w:val="00BA6508"/>
    <w:rsid w:val="00BA6696"/>
    <w:rsid w:val="00BA6B32"/>
    <w:rsid w:val="00BA7BCF"/>
    <w:rsid w:val="00BB0B21"/>
    <w:rsid w:val="00BB125E"/>
    <w:rsid w:val="00BB1640"/>
    <w:rsid w:val="00BB2435"/>
    <w:rsid w:val="00BB39D3"/>
    <w:rsid w:val="00BB473F"/>
    <w:rsid w:val="00BB4B4A"/>
    <w:rsid w:val="00BB5011"/>
    <w:rsid w:val="00BB513B"/>
    <w:rsid w:val="00BB5506"/>
    <w:rsid w:val="00BB57E7"/>
    <w:rsid w:val="00BB6176"/>
    <w:rsid w:val="00BB6C1C"/>
    <w:rsid w:val="00BB79DD"/>
    <w:rsid w:val="00BC020B"/>
    <w:rsid w:val="00BC0360"/>
    <w:rsid w:val="00BC04D9"/>
    <w:rsid w:val="00BC10EF"/>
    <w:rsid w:val="00BC1118"/>
    <w:rsid w:val="00BC12C1"/>
    <w:rsid w:val="00BC39CE"/>
    <w:rsid w:val="00BC5688"/>
    <w:rsid w:val="00BC5F41"/>
    <w:rsid w:val="00BC6041"/>
    <w:rsid w:val="00BC678D"/>
    <w:rsid w:val="00BC6A81"/>
    <w:rsid w:val="00BC6F50"/>
    <w:rsid w:val="00BC7127"/>
    <w:rsid w:val="00BD0E73"/>
    <w:rsid w:val="00BD10B1"/>
    <w:rsid w:val="00BD1322"/>
    <w:rsid w:val="00BD1CB2"/>
    <w:rsid w:val="00BD24C5"/>
    <w:rsid w:val="00BD2FE7"/>
    <w:rsid w:val="00BD4D85"/>
    <w:rsid w:val="00BD54AF"/>
    <w:rsid w:val="00BD5671"/>
    <w:rsid w:val="00BD5DF7"/>
    <w:rsid w:val="00BD6348"/>
    <w:rsid w:val="00BD6469"/>
    <w:rsid w:val="00BD7600"/>
    <w:rsid w:val="00BD7EE2"/>
    <w:rsid w:val="00BE0EF6"/>
    <w:rsid w:val="00BE12D5"/>
    <w:rsid w:val="00BE1BFB"/>
    <w:rsid w:val="00BE31D3"/>
    <w:rsid w:val="00BE3C32"/>
    <w:rsid w:val="00BE43C8"/>
    <w:rsid w:val="00BE4FBF"/>
    <w:rsid w:val="00BE78A4"/>
    <w:rsid w:val="00BE7BD4"/>
    <w:rsid w:val="00BE7DF6"/>
    <w:rsid w:val="00BF0CCE"/>
    <w:rsid w:val="00BF0EEB"/>
    <w:rsid w:val="00BF1CF3"/>
    <w:rsid w:val="00BF210E"/>
    <w:rsid w:val="00BF36CD"/>
    <w:rsid w:val="00BF4272"/>
    <w:rsid w:val="00BF460E"/>
    <w:rsid w:val="00BF5009"/>
    <w:rsid w:val="00BF57C5"/>
    <w:rsid w:val="00BF6A0A"/>
    <w:rsid w:val="00BF6D16"/>
    <w:rsid w:val="00C01805"/>
    <w:rsid w:val="00C01D36"/>
    <w:rsid w:val="00C01EC6"/>
    <w:rsid w:val="00C0210D"/>
    <w:rsid w:val="00C02284"/>
    <w:rsid w:val="00C02A70"/>
    <w:rsid w:val="00C039C8"/>
    <w:rsid w:val="00C03EEB"/>
    <w:rsid w:val="00C047BC"/>
    <w:rsid w:val="00C04E8A"/>
    <w:rsid w:val="00C04FC6"/>
    <w:rsid w:val="00C051AD"/>
    <w:rsid w:val="00C064BE"/>
    <w:rsid w:val="00C06794"/>
    <w:rsid w:val="00C10AD1"/>
    <w:rsid w:val="00C11BA7"/>
    <w:rsid w:val="00C12066"/>
    <w:rsid w:val="00C12A0B"/>
    <w:rsid w:val="00C1389E"/>
    <w:rsid w:val="00C13E01"/>
    <w:rsid w:val="00C1493D"/>
    <w:rsid w:val="00C14EBE"/>
    <w:rsid w:val="00C15513"/>
    <w:rsid w:val="00C157A1"/>
    <w:rsid w:val="00C15DA3"/>
    <w:rsid w:val="00C1657D"/>
    <w:rsid w:val="00C16BF1"/>
    <w:rsid w:val="00C17009"/>
    <w:rsid w:val="00C1712A"/>
    <w:rsid w:val="00C176EB"/>
    <w:rsid w:val="00C17A0D"/>
    <w:rsid w:val="00C17CD9"/>
    <w:rsid w:val="00C17F51"/>
    <w:rsid w:val="00C2112E"/>
    <w:rsid w:val="00C211D8"/>
    <w:rsid w:val="00C214E5"/>
    <w:rsid w:val="00C21659"/>
    <w:rsid w:val="00C22268"/>
    <w:rsid w:val="00C225A4"/>
    <w:rsid w:val="00C23B29"/>
    <w:rsid w:val="00C23B3D"/>
    <w:rsid w:val="00C23DC1"/>
    <w:rsid w:val="00C24222"/>
    <w:rsid w:val="00C25275"/>
    <w:rsid w:val="00C25B3A"/>
    <w:rsid w:val="00C25DCE"/>
    <w:rsid w:val="00C268F0"/>
    <w:rsid w:val="00C274EA"/>
    <w:rsid w:val="00C27FB8"/>
    <w:rsid w:val="00C30100"/>
    <w:rsid w:val="00C30C53"/>
    <w:rsid w:val="00C318FC"/>
    <w:rsid w:val="00C31BD8"/>
    <w:rsid w:val="00C31D8D"/>
    <w:rsid w:val="00C32BAF"/>
    <w:rsid w:val="00C3368D"/>
    <w:rsid w:val="00C3377C"/>
    <w:rsid w:val="00C33CE9"/>
    <w:rsid w:val="00C33D50"/>
    <w:rsid w:val="00C34D67"/>
    <w:rsid w:val="00C34F53"/>
    <w:rsid w:val="00C350FE"/>
    <w:rsid w:val="00C35194"/>
    <w:rsid w:val="00C359A1"/>
    <w:rsid w:val="00C36223"/>
    <w:rsid w:val="00C36491"/>
    <w:rsid w:val="00C37254"/>
    <w:rsid w:val="00C37B9D"/>
    <w:rsid w:val="00C37EDD"/>
    <w:rsid w:val="00C4083E"/>
    <w:rsid w:val="00C40FFD"/>
    <w:rsid w:val="00C41849"/>
    <w:rsid w:val="00C4200F"/>
    <w:rsid w:val="00C4224A"/>
    <w:rsid w:val="00C42876"/>
    <w:rsid w:val="00C43E1C"/>
    <w:rsid w:val="00C43FB0"/>
    <w:rsid w:val="00C44514"/>
    <w:rsid w:val="00C44AA6"/>
    <w:rsid w:val="00C46F43"/>
    <w:rsid w:val="00C46F59"/>
    <w:rsid w:val="00C47193"/>
    <w:rsid w:val="00C47298"/>
    <w:rsid w:val="00C4799C"/>
    <w:rsid w:val="00C50344"/>
    <w:rsid w:val="00C50D60"/>
    <w:rsid w:val="00C511B5"/>
    <w:rsid w:val="00C514EA"/>
    <w:rsid w:val="00C51668"/>
    <w:rsid w:val="00C52359"/>
    <w:rsid w:val="00C5251B"/>
    <w:rsid w:val="00C53B3C"/>
    <w:rsid w:val="00C53CD5"/>
    <w:rsid w:val="00C53E46"/>
    <w:rsid w:val="00C5401B"/>
    <w:rsid w:val="00C545B7"/>
    <w:rsid w:val="00C54ADC"/>
    <w:rsid w:val="00C54BDD"/>
    <w:rsid w:val="00C54DEC"/>
    <w:rsid w:val="00C56020"/>
    <w:rsid w:val="00C5625B"/>
    <w:rsid w:val="00C5725D"/>
    <w:rsid w:val="00C577D4"/>
    <w:rsid w:val="00C57F46"/>
    <w:rsid w:val="00C622EC"/>
    <w:rsid w:val="00C62420"/>
    <w:rsid w:val="00C6249F"/>
    <w:rsid w:val="00C634BD"/>
    <w:rsid w:val="00C6378E"/>
    <w:rsid w:val="00C638B1"/>
    <w:rsid w:val="00C63D49"/>
    <w:rsid w:val="00C6456C"/>
    <w:rsid w:val="00C64B98"/>
    <w:rsid w:val="00C650CD"/>
    <w:rsid w:val="00C65D87"/>
    <w:rsid w:val="00C65E92"/>
    <w:rsid w:val="00C66C37"/>
    <w:rsid w:val="00C66D2B"/>
    <w:rsid w:val="00C706E6"/>
    <w:rsid w:val="00C70AC7"/>
    <w:rsid w:val="00C72B03"/>
    <w:rsid w:val="00C72FAF"/>
    <w:rsid w:val="00C74016"/>
    <w:rsid w:val="00C74549"/>
    <w:rsid w:val="00C7477A"/>
    <w:rsid w:val="00C76A94"/>
    <w:rsid w:val="00C77286"/>
    <w:rsid w:val="00C77482"/>
    <w:rsid w:val="00C80D3A"/>
    <w:rsid w:val="00C81583"/>
    <w:rsid w:val="00C830F4"/>
    <w:rsid w:val="00C833FA"/>
    <w:rsid w:val="00C83DC2"/>
    <w:rsid w:val="00C83F15"/>
    <w:rsid w:val="00C84571"/>
    <w:rsid w:val="00C85DD9"/>
    <w:rsid w:val="00C86741"/>
    <w:rsid w:val="00C86796"/>
    <w:rsid w:val="00C8694C"/>
    <w:rsid w:val="00C87614"/>
    <w:rsid w:val="00C8790A"/>
    <w:rsid w:val="00C912CD"/>
    <w:rsid w:val="00C94EFD"/>
    <w:rsid w:val="00C95116"/>
    <w:rsid w:val="00C95572"/>
    <w:rsid w:val="00C9595F"/>
    <w:rsid w:val="00C95E22"/>
    <w:rsid w:val="00C96866"/>
    <w:rsid w:val="00C97097"/>
    <w:rsid w:val="00C97670"/>
    <w:rsid w:val="00C978CE"/>
    <w:rsid w:val="00C97C79"/>
    <w:rsid w:val="00C97D9B"/>
    <w:rsid w:val="00C97F17"/>
    <w:rsid w:val="00CA0817"/>
    <w:rsid w:val="00CA1D3B"/>
    <w:rsid w:val="00CA2DDB"/>
    <w:rsid w:val="00CA2F21"/>
    <w:rsid w:val="00CA30DE"/>
    <w:rsid w:val="00CA3160"/>
    <w:rsid w:val="00CA3381"/>
    <w:rsid w:val="00CA35FC"/>
    <w:rsid w:val="00CA378C"/>
    <w:rsid w:val="00CA402C"/>
    <w:rsid w:val="00CA40A2"/>
    <w:rsid w:val="00CA474E"/>
    <w:rsid w:val="00CA4E75"/>
    <w:rsid w:val="00CA53B1"/>
    <w:rsid w:val="00CA5BA0"/>
    <w:rsid w:val="00CA5ED7"/>
    <w:rsid w:val="00CA7C13"/>
    <w:rsid w:val="00CB12AC"/>
    <w:rsid w:val="00CB13DD"/>
    <w:rsid w:val="00CB1647"/>
    <w:rsid w:val="00CB1CF3"/>
    <w:rsid w:val="00CB202F"/>
    <w:rsid w:val="00CB2FA3"/>
    <w:rsid w:val="00CB34BC"/>
    <w:rsid w:val="00CB3FD3"/>
    <w:rsid w:val="00CB521B"/>
    <w:rsid w:val="00CB58DA"/>
    <w:rsid w:val="00CB6C4F"/>
    <w:rsid w:val="00CB7059"/>
    <w:rsid w:val="00CB7D90"/>
    <w:rsid w:val="00CB7EDC"/>
    <w:rsid w:val="00CC031C"/>
    <w:rsid w:val="00CC0595"/>
    <w:rsid w:val="00CC0E3E"/>
    <w:rsid w:val="00CC20F9"/>
    <w:rsid w:val="00CC2A0A"/>
    <w:rsid w:val="00CC313A"/>
    <w:rsid w:val="00CC51C6"/>
    <w:rsid w:val="00CC580E"/>
    <w:rsid w:val="00CC5AB1"/>
    <w:rsid w:val="00CC5BCF"/>
    <w:rsid w:val="00CC668D"/>
    <w:rsid w:val="00CC7002"/>
    <w:rsid w:val="00CC788A"/>
    <w:rsid w:val="00CD0AFB"/>
    <w:rsid w:val="00CD197C"/>
    <w:rsid w:val="00CD22D5"/>
    <w:rsid w:val="00CD358B"/>
    <w:rsid w:val="00CD3F94"/>
    <w:rsid w:val="00CD46E7"/>
    <w:rsid w:val="00CD4A76"/>
    <w:rsid w:val="00CD4EB2"/>
    <w:rsid w:val="00CD50A2"/>
    <w:rsid w:val="00CD5531"/>
    <w:rsid w:val="00CD5D75"/>
    <w:rsid w:val="00CD6A4A"/>
    <w:rsid w:val="00CD6CCA"/>
    <w:rsid w:val="00CD6E66"/>
    <w:rsid w:val="00CD7746"/>
    <w:rsid w:val="00CE0EAD"/>
    <w:rsid w:val="00CE1488"/>
    <w:rsid w:val="00CE2AB1"/>
    <w:rsid w:val="00CE30B5"/>
    <w:rsid w:val="00CE35FD"/>
    <w:rsid w:val="00CE3B0F"/>
    <w:rsid w:val="00CE45A8"/>
    <w:rsid w:val="00CE5266"/>
    <w:rsid w:val="00CE526B"/>
    <w:rsid w:val="00CE7466"/>
    <w:rsid w:val="00CF049B"/>
    <w:rsid w:val="00CF084D"/>
    <w:rsid w:val="00CF0A0C"/>
    <w:rsid w:val="00CF0E27"/>
    <w:rsid w:val="00CF2562"/>
    <w:rsid w:val="00CF288D"/>
    <w:rsid w:val="00CF3391"/>
    <w:rsid w:val="00CF48ED"/>
    <w:rsid w:val="00CF5AE6"/>
    <w:rsid w:val="00CF687B"/>
    <w:rsid w:val="00CF68C4"/>
    <w:rsid w:val="00D0209F"/>
    <w:rsid w:val="00D0265E"/>
    <w:rsid w:val="00D02980"/>
    <w:rsid w:val="00D03659"/>
    <w:rsid w:val="00D03EAB"/>
    <w:rsid w:val="00D04527"/>
    <w:rsid w:val="00D047A4"/>
    <w:rsid w:val="00D0482F"/>
    <w:rsid w:val="00D0517A"/>
    <w:rsid w:val="00D0541B"/>
    <w:rsid w:val="00D06553"/>
    <w:rsid w:val="00D06C33"/>
    <w:rsid w:val="00D0768A"/>
    <w:rsid w:val="00D07C87"/>
    <w:rsid w:val="00D103C5"/>
    <w:rsid w:val="00D11FDA"/>
    <w:rsid w:val="00D15412"/>
    <w:rsid w:val="00D1629E"/>
    <w:rsid w:val="00D16EC7"/>
    <w:rsid w:val="00D1755C"/>
    <w:rsid w:val="00D21FBC"/>
    <w:rsid w:val="00D226B9"/>
    <w:rsid w:val="00D22A63"/>
    <w:rsid w:val="00D23730"/>
    <w:rsid w:val="00D238D4"/>
    <w:rsid w:val="00D24CFE"/>
    <w:rsid w:val="00D252E6"/>
    <w:rsid w:val="00D254EA"/>
    <w:rsid w:val="00D25A62"/>
    <w:rsid w:val="00D266EC"/>
    <w:rsid w:val="00D2684E"/>
    <w:rsid w:val="00D2695C"/>
    <w:rsid w:val="00D2785B"/>
    <w:rsid w:val="00D31526"/>
    <w:rsid w:val="00D3355D"/>
    <w:rsid w:val="00D3358A"/>
    <w:rsid w:val="00D33A83"/>
    <w:rsid w:val="00D3571A"/>
    <w:rsid w:val="00D3595D"/>
    <w:rsid w:val="00D36003"/>
    <w:rsid w:val="00D37382"/>
    <w:rsid w:val="00D40CD7"/>
    <w:rsid w:val="00D41E37"/>
    <w:rsid w:val="00D42D34"/>
    <w:rsid w:val="00D44874"/>
    <w:rsid w:val="00D44E97"/>
    <w:rsid w:val="00D4501B"/>
    <w:rsid w:val="00D45A6A"/>
    <w:rsid w:val="00D4623F"/>
    <w:rsid w:val="00D46429"/>
    <w:rsid w:val="00D50F69"/>
    <w:rsid w:val="00D53891"/>
    <w:rsid w:val="00D553E5"/>
    <w:rsid w:val="00D5564D"/>
    <w:rsid w:val="00D556DF"/>
    <w:rsid w:val="00D571D1"/>
    <w:rsid w:val="00D605AF"/>
    <w:rsid w:val="00D6128C"/>
    <w:rsid w:val="00D62CA0"/>
    <w:rsid w:val="00D62E5E"/>
    <w:rsid w:val="00D63CD6"/>
    <w:rsid w:val="00D65E99"/>
    <w:rsid w:val="00D662B2"/>
    <w:rsid w:val="00D663B5"/>
    <w:rsid w:val="00D66438"/>
    <w:rsid w:val="00D70030"/>
    <w:rsid w:val="00D70940"/>
    <w:rsid w:val="00D709B0"/>
    <w:rsid w:val="00D70DFB"/>
    <w:rsid w:val="00D71615"/>
    <w:rsid w:val="00D71656"/>
    <w:rsid w:val="00D71EDB"/>
    <w:rsid w:val="00D73103"/>
    <w:rsid w:val="00D7395D"/>
    <w:rsid w:val="00D73C5D"/>
    <w:rsid w:val="00D73D1E"/>
    <w:rsid w:val="00D74480"/>
    <w:rsid w:val="00D75332"/>
    <w:rsid w:val="00D75752"/>
    <w:rsid w:val="00D75785"/>
    <w:rsid w:val="00D7610D"/>
    <w:rsid w:val="00D76F50"/>
    <w:rsid w:val="00D77301"/>
    <w:rsid w:val="00D77688"/>
    <w:rsid w:val="00D80BB4"/>
    <w:rsid w:val="00D80E0D"/>
    <w:rsid w:val="00D81186"/>
    <w:rsid w:val="00D82E8D"/>
    <w:rsid w:val="00D833DE"/>
    <w:rsid w:val="00D844BF"/>
    <w:rsid w:val="00D85246"/>
    <w:rsid w:val="00D85A29"/>
    <w:rsid w:val="00D86B6D"/>
    <w:rsid w:val="00D918FD"/>
    <w:rsid w:val="00D9192B"/>
    <w:rsid w:val="00D92C7C"/>
    <w:rsid w:val="00D9465D"/>
    <w:rsid w:val="00D94F40"/>
    <w:rsid w:val="00D959D2"/>
    <w:rsid w:val="00D96DBB"/>
    <w:rsid w:val="00D9706E"/>
    <w:rsid w:val="00D972E7"/>
    <w:rsid w:val="00D97F5A"/>
    <w:rsid w:val="00DA0590"/>
    <w:rsid w:val="00DA0B45"/>
    <w:rsid w:val="00DA17E6"/>
    <w:rsid w:val="00DA2920"/>
    <w:rsid w:val="00DA29FA"/>
    <w:rsid w:val="00DA315B"/>
    <w:rsid w:val="00DA3197"/>
    <w:rsid w:val="00DA31F8"/>
    <w:rsid w:val="00DA3458"/>
    <w:rsid w:val="00DA4970"/>
    <w:rsid w:val="00DA55B2"/>
    <w:rsid w:val="00DA6DFE"/>
    <w:rsid w:val="00DA7E8C"/>
    <w:rsid w:val="00DB02E8"/>
    <w:rsid w:val="00DB1196"/>
    <w:rsid w:val="00DB1B79"/>
    <w:rsid w:val="00DB2AB9"/>
    <w:rsid w:val="00DB406A"/>
    <w:rsid w:val="00DB41C4"/>
    <w:rsid w:val="00DB67B7"/>
    <w:rsid w:val="00DB7D41"/>
    <w:rsid w:val="00DB7DC7"/>
    <w:rsid w:val="00DB7EDB"/>
    <w:rsid w:val="00DC08DF"/>
    <w:rsid w:val="00DC1592"/>
    <w:rsid w:val="00DC16C1"/>
    <w:rsid w:val="00DC1959"/>
    <w:rsid w:val="00DC1AB6"/>
    <w:rsid w:val="00DC2287"/>
    <w:rsid w:val="00DC2B6C"/>
    <w:rsid w:val="00DC2D7D"/>
    <w:rsid w:val="00DC3BA2"/>
    <w:rsid w:val="00DC40C8"/>
    <w:rsid w:val="00DC42BF"/>
    <w:rsid w:val="00DC4830"/>
    <w:rsid w:val="00DC4AC7"/>
    <w:rsid w:val="00DC5865"/>
    <w:rsid w:val="00DC6650"/>
    <w:rsid w:val="00DC6A0D"/>
    <w:rsid w:val="00DC7798"/>
    <w:rsid w:val="00DC7B32"/>
    <w:rsid w:val="00DD06E9"/>
    <w:rsid w:val="00DD0778"/>
    <w:rsid w:val="00DD09FD"/>
    <w:rsid w:val="00DD12D9"/>
    <w:rsid w:val="00DD195E"/>
    <w:rsid w:val="00DD1D60"/>
    <w:rsid w:val="00DD1F2A"/>
    <w:rsid w:val="00DD26F6"/>
    <w:rsid w:val="00DD2AA2"/>
    <w:rsid w:val="00DD5360"/>
    <w:rsid w:val="00DD61C4"/>
    <w:rsid w:val="00DD6DFD"/>
    <w:rsid w:val="00DD7905"/>
    <w:rsid w:val="00DD7AD8"/>
    <w:rsid w:val="00DE054F"/>
    <w:rsid w:val="00DE1D8D"/>
    <w:rsid w:val="00DE1E11"/>
    <w:rsid w:val="00DE49A6"/>
    <w:rsid w:val="00DE4CEC"/>
    <w:rsid w:val="00DE5426"/>
    <w:rsid w:val="00DE54A7"/>
    <w:rsid w:val="00DE57C9"/>
    <w:rsid w:val="00DE6662"/>
    <w:rsid w:val="00DE6801"/>
    <w:rsid w:val="00DF0251"/>
    <w:rsid w:val="00DF0D7E"/>
    <w:rsid w:val="00DF1ED8"/>
    <w:rsid w:val="00DF562A"/>
    <w:rsid w:val="00DF5B94"/>
    <w:rsid w:val="00DF7891"/>
    <w:rsid w:val="00E0023E"/>
    <w:rsid w:val="00E003F8"/>
    <w:rsid w:val="00E00C2B"/>
    <w:rsid w:val="00E01958"/>
    <w:rsid w:val="00E023F5"/>
    <w:rsid w:val="00E02EE5"/>
    <w:rsid w:val="00E02FB2"/>
    <w:rsid w:val="00E04192"/>
    <w:rsid w:val="00E049A8"/>
    <w:rsid w:val="00E04A1F"/>
    <w:rsid w:val="00E04E49"/>
    <w:rsid w:val="00E0566F"/>
    <w:rsid w:val="00E0589E"/>
    <w:rsid w:val="00E0674B"/>
    <w:rsid w:val="00E06A7C"/>
    <w:rsid w:val="00E10CE4"/>
    <w:rsid w:val="00E1123F"/>
    <w:rsid w:val="00E11581"/>
    <w:rsid w:val="00E12136"/>
    <w:rsid w:val="00E1230B"/>
    <w:rsid w:val="00E124E1"/>
    <w:rsid w:val="00E128A0"/>
    <w:rsid w:val="00E129E2"/>
    <w:rsid w:val="00E129E9"/>
    <w:rsid w:val="00E12D24"/>
    <w:rsid w:val="00E1369F"/>
    <w:rsid w:val="00E13AEA"/>
    <w:rsid w:val="00E141EA"/>
    <w:rsid w:val="00E150B1"/>
    <w:rsid w:val="00E16176"/>
    <w:rsid w:val="00E17361"/>
    <w:rsid w:val="00E1757C"/>
    <w:rsid w:val="00E20723"/>
    <w:rsid w:val="00E20B77"/>
    <w:rsid w:val="00E21371"/>
    <w:rsid w:val="00E2145A"/>
    <w:rsid w:val="00E21533"/>
    <w:rsid w:val="00E22D7E"/>
    <w:rsid w:val="00E22F3E"/>
    <w:rsid w:val="00E235FA"/>
    <w:rsid w:val="00E2378F"/>
    <w:rsid w:val="00E245B9"/>
    <w:rsid w:val="00E24E80"/>
    <w:rsid w:val="00E26064"/>
    <w:rsid w:val="00E26C9C"/>
    <w:rsid w:val="00E27C91"/>
    <w:rsid w:val="00E27F69"/>
    <w:rsid w:val="00E3015F"/>
    <w:rsid w:val="00E30E7A"/>
    <w:rsid w:val="00E330AB"/>
    <w:rsid w:val="00E335AE"/>
    <w:rsid w:val="00E33BAA"/>
    <w:rsid w:val="00E33D81"/>
    <w:rsid w:val="00E33E3D"/>
    <w:rsid w:val="00E3413B"/>
    <w:rsid w:val="00E35C15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2FFB"/>
    <w:rsid w:val="00E430D1"/>
    <w:rsid w:val="00E43607"/>
    <w:rsid w:val="00E43C16"/>
    <w:rsid w:val="00E43E2C"/>
    <w:rsid w:val="00E45BF9"/>
    <w:rsid w:val="00E46345"/>
    <w:rsid w:val="00E47126"/>
    <w:rsid w:val="00E505C3"/>
    <w:rsid w:val="00E527BC"/>
    <w:rsid w:val="00E52D37"/>
    <w:rsid w:val="00E53468"/>
    <w:rsid w:val="00E536FE"/>
    <w:rsid w:val="00E53B69"/>
    <w:rsid w:val="00E53D5D"/>
    <w:rsid w:val="00E5404B"/>
    <w:rsid w:val="00E55886"/>
    <w:rsid w:val="00E55AAD"/>
    <w:rsid w:val="00E55B7C"/>
    <w:rsid w:val="00E56385"/>
    <w:rsid w:val="00E56575"/>
    <w:rsid w:val="00E56713"/>
    <w:rsid w:val="00E56A51"/>
    <w:rsid w:val="00E56A68"/>
    <w:rsid w:val="00E56C33"/>
    <w:rsid w:val="00E57991"/>
    <w:rsid w:val="00E57AD0"/>
    <w:rsid w:val="00E57EE2"/>
    <w:rsid w:val="00E605DC"/>
    <w:rsid w:val="00E6099C"/>
    <w:rsid w:val="00E60B52"/>
    <w:rsid w:val="00E618C0"/>
    <w:rsid w:val="00E62367"/>
    <w:rsid w:val="00E629E3"/>
    <w:rsid w:val="00E63609"/>
    <w:rsid w:val="00E63754"/>
    <w:rsid w:val="00E6378C"/>
    <w:rsid w:val="00E63926"/>
    <w:rsid w:val="00E644AC"/>
    <w:rsid w:val="00E66A06"/>
    <w:rsid w:val="00E67153"/>
    <w:rsid w:val="00E67780"/>
    <w:rsid w:val="00E67F65"/>
    <w:rsid w:val="00E70159"/>
    <w:rsid w:val="00E70358"/>
    <w:rsid w:val="00E71AF1"/>
    <w:rsid w:val="00E71E54"/>
    <w:rsid w:val="00E72928"/>
    <w:rsid w:val="00E73FE6"/>
    <w:rsid w:val="00E742B7"/>
    <w:rsid w:val="00E75611"/>
    <w:rsid w:val="00E75807"/>
    <w:rsid w:val="00E76773"/>
    <w:rsid w:val="00E76CAB"/>
    <w:rsid w:val="00E77AC3"/>
    <w:rsid w:val="00E77B15"/>
    <w:rsid w:val="00E80A5E"/>
    <w:rsid w:val="00E80C09"/>
    <w:rsid w:val="00E82714"/>
    <w:rsid w:val="00E828B4"/>
    <w:rsid w:val="00E828F0"/>
    <w:rsid w:val="00E82A21"/>
    <w:rsid w:val="00E83E7A"/>
    <w:rsid w:val="00E84A7A"/>
    <w:rsid w:val="00E8536B"/>
    <w:rsid w:val="00E85E5F"/>
    <w:rsid w:val="00E86C2D"/>
    <w:rsid w:val="00E86EE0"/>
    <w:rsid w:val="00E87396"/>
    <w:rsid w:val="00E8784D"/>
    <w:rsid w:val="00E87D9C"/>
    <w:rsid w:val="00E90859"/>
    <w:rsid w:val="00E91C8D"/>
    <w:rsid w:val="00E92768"/>
    <w:rsid w:val="00E92B73"/>
    <w:rsid w:val="00E9523E"/>
    <w:rsid w:val="00E956BA"/>
    <w:rsid w:val="00E960CB"/>
    <w:rsid w:val="00E972F1"/>
    <w:rsid w:val="00E974EC"/>
    <w:rsid w:val="00E97D2F"/>
    <w:rsid w:val="00EA0623"/>
    <w:rsid w:val="00EA2552"/>
    <w:rsid w:val="00EA2AEC"/>
    <w:rsid w:val="00EA34EE"/>
    <w:rsid w:val="00EB0196"/>
    <w:rsid w:val="00EB03C1"/>
    <w:rsid w:val="00EB115C"/>
    <w:rsid w:val="00EB15CA"/>
    <w:rsid w:val="00EB203A"/>
    <w:rsid w:val="00EB3EF4"/>
    <w:rsid w:val="00EB42D4"/>
    <w:rsid w:val="00EB480E"/>
    <w:rsid w:val="00EB49CD"/>
    <w:rsid w:val="00EB4CC8"/>
    <w:rsid w:val="00EB534B"/>
    <w:rsid w:val="00EB5C12"/>
    <w:rsid w:val="00EB68BB"/>
    <w:rsid w:val="00EC0515"/>
    <w:rsid w:val="00EC06E0"/>
    <w:rsid w:val="00EC0918"/>
    <w:rsid w:val="00EC0B81"/>
    <w:rsid w:val="00EC105D"/>
    <w:rsid w:val="00EC1185"/>
    <w:rsid w:val="00EC1211"/>
    <w:rsid w:val="00EC1508"/>
    <w:rsid w:val="00EC1695"/>
    <w:rsid w:val="00EC24B4"/>
    <w:rsid w:val="00EC28EA"/>
    <w:rsid w:val="00EC3D0A"/>
    <w:rsid w:val="00EC4ACF"/>
    <w:rsid w:val="00EC4C1D"/>
    <w:rsid w:val="00EC6696"/>
    <w:rsid w:val="00EC68D2"/>
    <w:rsid w:val="00EC6F36"/>
    <w:rsid w:val="00EC7362"/>
    <w:rsid w:val="00ED0ECB"/>
    <w:rsid w:val="00ED0FC1"/>
    <w:rsid w:val="00ED1264"/>
    <w:rsid w:val="00ED2790"/>
    <w:rsid w:val="00ED39B0"/>
    <w:rsid w:val="00ED42F2"/>
    <w:rsid w:val="00ED59E6"/>
    <w:rsid w:val="00ED60A7"/>
    <w:rsid w:val="00ED6524"/>
    <w:rsid w:val="00ED6FE6"/>
    <w:rsid w:val="00ED73B2"/>
    <w:rsid w:val="00ED78A1"/>
    <w:rsid w:val="00EE0C40"/>
    <w:rsid w:val="00EE1B35"/>
    <w:rsid w:val="00EE2691"/>
    <w:rsid w:val="00EE27C0"/>
    <w:rsid w:val="00EE2833"/>
    <w:rsid w:val="00EE4886"/>
    <w:rsid w:val="00EE50B0"/>
    <w:rsid w:val="00EE5A0B"/>
    <w:rsid w:val="00EE6ADE"/>
    <w:rsid w:val="00EF0015"/>
    <w:rsid w:val="00EF01CD"/>
    <w:rsid w:val="00EF09E9"/>
    <w:rsid w:val="00EF0A6E"/>
    <w:rsid w:val="00EF0AAB"/>
    <w:rsid w:val="00EF0FA1"/>
    <w:rsid w:val="00EF1643"/>
    <w:rsid w:val="00EF18DA"/>
    <w:rsid w:val="00EF1AC5"/>
    <w:rsid w:val="00EF1C05"/>
    <w:rsid w:val="00EF31ED"/>
    <w:rsid w:val="00EF3F2E"/>
    <w:rsid w:val="00EF49FB"/>
    <w:rsid w:val="00EF51E8"/>
    <w:rsid w:val="00EF7136"/>
    <w:rsid w:val="00F00394"/>
    <w:rsid w:val="00F00707"/>
    <w:rsid w:val="00F012EF"/>
    <w:rsid w:val="00F01B6D"/>
    <w:rsid w:val="00F043A1"/>
    <w:rsid w:val="00F044A3"/>
    <w:rsid w:val="00F04B4E"/>
    <w:rsid w:val="00F05D79"/>
    <w:rsid w:val="00F06467"/>
    <w:rsid w:val="00F069D3"/>
    <w:rsid w:val="00F06C46"/>
    <w:rsid w:val="00F0705D"/>
    <w:rsid w:val="00F07A97"/>
    <w:rsid w:val="00F07ACD"/>
    <w:rsid w:val="00F07E88"/>
    <w:rsid w:val="00F101EB"/>
    <w:rsid w:val="00F108D3"/>
    <w:rsid w:val="00F11228"/>
    <w:rsid w:val="00F11B2F"/>
    <w:rsid w:val="00F126AC"/>
    <w:rsid w:val="00F17424"/>
    <w:rsid w:val="00F17619"/>
    <w:rsid w:val="00F179CD"/>
    <w:rsid w:val="00F2119B"/>
    <w:rsid w:val="00F21A10"/>
    <w:rsid w:val="00F22508"/>
    <w:rsid w:val="00F242C3"/>
    <w:rsid w:val="00F2543B"/>
    <w:rsid w:val="00F25441"/>
    <w:rsid w:val="00F25954"/>
    <w:rsid w:val="00F25ACC"/>
    <w:rsid w:val="00F25B45"/>
    <w:rsid w:val="00F25B66"/>
    <w:rsid w:val="00F26F66"/>
    <w:rsid w:val="00F27A44"/>
    <w:rsid w:val="00F3076F"/>
    <w:rsid w:val="00F30A65"/>
    <w:rsid w:val="00F3111B"/>
    <w:rsid w:val="00F318B1"/>
    <w:rsid w:val="00F31B79"/>
    <w:rsid w:val="00F32F99"/>
    <w:rsid w:val="00F3310E"/>
    <w:rsid w:val="00F331D7"/>
    <w:rsid w:val="00F35978"/>
    <w:rsid w:val="00F366F2"/>
    <w:rsid w:val="00F368F4"/>
    <w:rsid w:val="00F36AD2"/>
    <w:rsid w:val="00F36B7C"/>
    <w:rsid w:val="00F37209"/>
    <w:rsid w:val="00F376C3"/>
    <w:rsid w:val="00F37FB9"/>
    <w:rsid w:val="00F40951"/>
    <w:rsid w:val="00F42076"/>
    <w:rsid w:val="00F44030"/>
    <w:rsid w:val="00F442EE"/>
    <w:rsid w:val="00F444F3"/>
    <w:rsid w:val="00F450DD"/>
    <w:rsid w:val="00F45263"/>
    <w:rsid w:val="00F455C6"/>
    <w:rsid w:val="00F45BD0"/>
    <w:rsid w:val="00F4768A"/>
    <w:rsid w:val="00F47D88"/>
    <w:rsid w:val="00F516CB"/>
    <w:rsid w:val="00F518BF"/>
    <w:rsid w:val="00F527C5"/>
    <w:rsid w:val="00F52E8E"/>
    <w:rsid w:val="00F52EFE"/>
    <w:rsid w:val="00F53244"/>
    <w:rsid w:val="00F53309"/>
    <w:rsid w:val="00F53498"/>
    <w:rsid w:val="00F53C21"/>
    <w:rsid w:val="00F55A4C"/>
    <w:rsid w:val="00F56332"/>
    <w:rsid w:val="00F5635D"/>
    <w:rsid w:val="00F56947"/>
    <w:rsid w:val="00F56D19"/>
    <w:rsid w:val="00F56E6F"/>
    <w:rsid w:val="00F57C63"/>
    <w:rsid w:val="00F608B8"/>
    <w:rsid w:val="00F60A6B"/>
    <w:rsid w:val="00F60DD5"/>
    <w:rsid w:val="00F612BD"/>
    <w:rsid w:val="00F61326"/>
    <w:rsid w:val="00F619F9"/>
    <w:rsid w:val="00F62989"/>
    <w:rsid w:val="00F64F4B"/>
    <w:rsid w:val="00F652E5"/>
    <w:rsid w:val="00F65A62"/>
    <w:rsid w:val="00F65C4A"/>
    <w:rsid w:val="00F65D27"/>
    <w:rsid w:val="00F6624B"/>
    <w:rsid w:val="00F66B2F"/>
    <w:rsid w:val="00F6790B"/>
    <w:rsid w:val="00F67D7F"/>
    <w:rsid w:val="00F67FBA"/>
    <w:rsid w:val="00F70C39"/>
    <w:rsid w:val="00F70F5D"/>
    <w:rsid w:val="00F7101C"/>
    <w:rsid w:val="00F7165A"/>
    <w:rsid w:val="00F7179B"/>
    <w:rsid w:val="00F71B7C"/>
    <w:rsid w:val="00F71F54"/>
    <w:rsid w:val="00F72F6C"/>
    <w:rsid w:val="00F73065"/>
    <w:rsid w:val="00F74A06"/>
    <w:rsid w:val="00F756FA"/>
    <w:rsid w:val="00F758AC"/>
    <w:rsid w:val="00F75EC4"/>
    <w:rsid w:val="00F7632C"/>
    <w:rsid w:val="00F76815"/>
    <w:rsid w:val="00F775CD"/>
    <w:rsid w:val="00F77DC9"/>
    <w:rsid w:val="00F802A1"/>
    <w:rsid w:val="00F814A6"/>
    <w:rsid w:val="00F817F0"/>
    <w:rsid w:val="00F81E8E"/>
    <w:rsid w:val="00F81FBE"/>
    <w:rsid w:val="00F82468"/>
    <w:rsid w:val="00F82E69"/>
    <w:rsid w:val="00F83314"/>
    <w:rsid w:val="00F84056"/>
    <w:rsid w:val="00F846A8"/>
    <w:rsid w:val="00F84E15"/>
    <w:rsid w:val="00F85369"/>
    <w:rsid w:val="00F85EC1"/>
    <w:rsid w:val="00F85F0A"/>
    <w:rsid w:val="00F86052"/>
    <w:rsid w:val="00F86E23"/>
    <w:rsid w:val="00F8781E"/>
    <w:rsid w:val="00F915F2"/>
    <w:rsid w:val="00F91E3E"/>
    <w:rsid w:val="00F92196"/>
    <w:rsid w:val="00F92E04"/>
    <w:rsid w:val="00F94A35"/>
    <w:rsid w:val="00F95DBE"/>
    <w:rsid w:val="00F96066"/>
    <w:rsid w:val="00F9682E"/>
    <w:rsid w:val="00F9716E"/>
    <w:rsid w:val="00F97D5E"/>
    <w:rsid w:val="00FA0516"/>
    <w:rsid w:val="00FA07BE"/>
    <w:rsid w:val="00FA102F"/>
    <w:rsid w:val="00FA2882"/>
    <w:rsid w:val="00FA37FF"/>
    <w:rsid w:val="00FA3846"/>
    <w:rsid w:val="00FA4146"/>
    <w:rsid w:val="00FA45D8"/>
    <w:rsid w:val="00FA4C4C"/>
    <w:rsid w:val="00FA4E45"/>
    <w:rsid w:val="00FA4EED"/>
    <w:rsid w:val="00FA50C1"/>
    <w:rsid w:val="00FA521F"/>
    <w:rsid w:val="00FA63E3"/>
    <w:rsid w:val="00FA6787"/>
    <w:rsid w:val="00FA6EAC"/>
    <w:rsid w:val="00FA7FA9"/>
    <w:rsid w:val="00FB0A37"/>
    <w:rsid w:val="00FB1D57"/>
    <w:rsid w:val="00FB2289"/>
    <w:rsid w:val="00FB22A6"/>
    <w:rsid w:val="00FB2C27"/>
    <w:rsid w:val="00FB2D94"/>
    <w:rsid w:val="00FB47F3"/>
    <w:rsid w:val="00FB4ABF"/>
    <w:rsid w:val="00FB5344"/>
    <w:rsid w:val="00FB53C2"/>
    <w:rsid w:val="00FB5510"/>
    <w:rsid w:val="00FB61D8"/>
    <w:rsid w:val="00FB6960"/>
    <w:rsid w:val="00FB6C4A"/>
    <w:rsid w:val="00FB6CCD"/>
    <w:rsid w:val="00FB6E7A"/>
    <w:rsid w:val="00FB71EA"/>
    <w:rsid w:val="00FC02C1"/>
    <w:rsid w:val="00FC0A77"/>
    <w:rsid w:val="00FC191E"/>
    <w:rsid w:val="00FC2591"/>
    <w:rsid w:val="00FC3164"/>
    <w:rsid w:val="00FC4A27"/>
    <w:rsid w:val="00FC5334"/>
    <w:rsid w:val="00FC6716"/>
    <w:rsid w:val="00FD0C2B"/>
    <w:rsid w:val="00FD0F99"/>
    <w:rsid w:val="00FD1A1C"/>
    <w:rsid w:val="00FD1BE8"/>
    <w:rsid w:val="00FD2C1A"/>
    <w:rsid w:val="00FD3323"/>
    <w:rsid w:val="00FD5339"/>
    <w:rsid w:val="00FD595A"/>
    <w:rsid w:val="00FD667F"/>
    <w:rsid w:val="00FD76A7"/>
    <w:rsid w:val="00FD79C6"/>
    <w:rsid w:val="00FE1271"/>
    <w:rsid w:val="00FE1A48"/>
    <w:rsid w:val="00FE1ABE"/>
    <w:rsid w:val="00FE20AF"/>
    <w:rsid w:val="00FE2994"/>
    <w:rsid w:val="00FE4903"/>
    <w:rsid w:val="00FE492C"/>
    <w:rsid w:val="00FE4CFD"/>
    <w:rsid w:val="00FE4E9E"/>
    <w:rsid w:val="00FE5ACC"/>
    <w:rsid w:val="00FE7F52"/>
    <w:rsid w:val="00FF0018"/>
    <w:rsid w:val="00FF12BE"/>
    <w:rsid w:val="00FF2238"/>
    <w:rsid w:val="00FF2A90"/>
    <w:rsid w:val="00FF34AA"/>
    <w:rsid w:val="00FF420B"/>
    <w:rsid w:val="00FF44F9"/>
    <w:rsid w:val="00FF4AB1"/>
    <w:rsid w:val="00FF6A99"/>
    <w:rsid w:val="00FF7123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rsid w:val="007F1FEC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7F1FEC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uiPriority w:val="99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f">
    <w:name w:val="Revision"/>
    <w:hidden/>
    <w:uiPriority w:val="99"/>
    <w:semiHidden/>
    <w:rsid w:val="00B362B0"/>
    <w:rPr>
      <w:rFonts w:cs="Calibri"/>
      <w:sz w:val="22"/>
      <w:szCs w:val="22"/>
      <w:lang w:eastAsia="en-US"/>
    </w:rPr>
  </w:style>
  <w:style w:type="character" w:styleId="af0">
    <w:name w:val="Hyperlink"/>
    <w:uiPriority w:val="99"/>
    <w:rsid w:val="004F31A0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84D2C"/>
    <w:rPr>
      <w:rFonts w:ascii="Arial" w:hAnsi="Arial"/>
      <w:sz w:val="22"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8A1B8B"/>
  </w:style>
  <w:style w:type="character" w:styleId="af1">
    <w:name w:val="FollowedHyperlink"/>
    <w:uiPriority w:val="99"/>
    <w:semiHidden/>
    <w:unhideWhenUsed/>
    <w:rsid w:val="008A1B8B"/>
    <w:rPr>
      <w:color w:val="954F72"/>
      <w:u w:val="single"/>
    </w:rPr>
  </w:style>
  <w:style w:type="paragraph" w:customStyle="1" w:styleId="xl66">
    <w:name w:val="xl66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1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1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A1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A1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A1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A1B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A1B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A1B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A1B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1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A1B8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A1B8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A1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A1B8B"/>
  </w:style>
  <w:style w:type="paragraph" w:customStyle="1" w:styleId="xl106">
    <w:name w:val="xl106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1B8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1B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A1B8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A1B8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A1B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A1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A1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9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4BACCF115888C56AB1F1920D97A3310C28773375903B3FB7233486E47F512E269A2D1FDA769DA239FECRDgF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4BACCF115888C56AB1F1920D97A3310C28773375903B3FB7233486E47F512E269A2D1FDA769DE2B9DEFRDg9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18FA4935CC4EA1D9271FFC017C18FE2C0944BFE6DC950DC87A7C4A88ED51544F73EE8E6742C412EA9BDBC96B3F6E6DE4319CD1D3E3D1D49216AC7sCh7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4BACCF115888C56AB1F1920D97A3310C28773375903B3FB7233486E47F512E269A2D1FDA769DE2B9AE1RDg5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18FA4935CC4EA1D9271E1CD01ADD1EBCA9D16FA63CD5A8DDBF89FF5D9DC1F13A271E9A831225E2FA9A3B89FB9sAhBD" TargetMode="External"/><Relationship Id="rId10" Type="http://schemas.openxmlformats.org/officeDocument/2006/relationships/hyperlink" Target="consultantplus://offline/ref=A1A4BACCF115888C56AB1F1920D97A3310C28773375903B3FB7233486E47F512E269A2D1FDA769DA239AEDRDgC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18FA4935CC4EA1D9271FFC017C18FE2C0944BFE63CB50D985A7C4A88ED51544F73EE8E6742C412EA9BFBE9BB3F6E6DE4319CD1D3E3D1D49216AC7sCh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21D8D-D984-4BEA-A57B-091D429F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147</Pages>
  <Words>38998</Words>
  <Characters>222293</Characters>
  <Application>Microsoft Office Word</Application>
  <DocSecurity>0</DocSecurity>
  <Lines>1852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25</cp:revision>
  <cp:lastPrinted>2021-01-18T03:25:00Z</cp:lastPrinted>
  <dcterms:created xsi:type="dcterms:W3CDTF">2020-11-26T10:42:00Z</dcterms:created>
  <dcterms:modified xsi:type="dcterms:W3CDTF">2021-01-18T03:33:00Z</dcterms:modified>
</cp:coreProperties>
</file>