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E0" w:rsidRPr="00DF0CE0" w:rsidRDefault="00DF0CE0" w:rsidP="00DF0CE0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Выбираем детские удерживающие устройства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bookmarkStart w:id="0" w:name="_GoBack"/>
      <w:bookmarkEnd w:id="0"/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Территориальный отдел Управления Роспотребнадзора по Новосибирской области в Карасукском районе информирует, что при приобретении удерживающих устрой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дл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перевозки детей необходимо обращать внимание на качество данной продукции для обеспечения безопасности детей при перевозке и сопроводительные документы на продукцию.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Закона Российской Федерации от 07.02.1992 №2300-1 «О защите прав потребителей» продавец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 при заключении договора купли-продажи.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детских удерживающих устрой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сл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едует обратить внимание на наличие маркировки, которая в обязательном порядке должна содержать: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полное или сокращенное название предприятия-изготовителя либо фабричная марка, а также дату производства;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детское удерживающее устройство предлагается к использованию в комбинации с ремнем безопасности для взрослых, то способ пристегивания лямок должен быть указан на чертеже, прикрепленном к удерживающему устройству;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несъемную табличку «ОЧЕНЬ ОПАСНО - Не использовать на сиденьях, оборудованных надувными подушками» если удерживающее устройство обращено назад. Данная информация должна быть представлена на русском языке;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обозначение категории удерживающего устройства: «универсальное», «ограниченное», «</w:t>
      </w:r>
      <w:proofErr w:type="spell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полууниверсальное</w:t>
      </w:r>
      <w:proofErr w:type="spell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«особое». Использование детских удерживающих устройств, относящихся к данным категориям, допускается на передних и задних сиденьях, если устройства устанавливают в соответствии с инструкцией предприятия-изготовителя.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группы по массе ребенка, для которого предназначено устройство, а именно: группа 0 - для детей массой менее 10 кг; группа 0+ - для детей массой менее 13 кг; группа I - для детей массой 9-18 кг; группа II - для детей массой 15-25 кг; группа III) - для детей массой 22-36 кг;</w:t>
      </w:r>
      <w:proofErr w:type="gramEnd"/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буквы Y для устройства с проходящей между ног лямкой;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буквы S для специального удерживающего устройства.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Маркировка должна быть износостойкой.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Обозначения наносятся на соответствующую табличку или проставляют непосредственно на лямке, табличке, они должны быть четкими и нестираемыми.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каждому устройству должна быть приложена 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русском языке 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среди прочего, обязательно будет содержать следующие сведения: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методе установки, который иллюстрируется с помощью фотографий и/или очень четких рисунков;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весовых группах, для которых предназначено устройство;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рекомендации и предупреждения о состоянии всех крепежных лямок удерживающего устройства;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рекомендации о том, чтобы ребенок не оставался без присмотра в детском удерживающем устройстве и пр.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непосредственной близости от места, где в устройстве находится голова ребенка, должен быть стационарно прикреплен предупредительный знак с минимальной текстовой информацией.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DF0CE0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Продавец обязан 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документ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подтверждающий качество и безопасность продукции. Требования к детским удерживающим устройствам регулируются техническим регламентом Таможенного союза </w:t>
      </w:r>
      <w:proofErr w:type="gramStart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proofErr w:type="gramEnd"/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ТС 018/2011 « О безопасности колесных транспортных средств» (утвержден Решением Комиссии  Таможенного союза от 09.12.2011 г. № 877).</w:t>
      </w:r>
    </w:p>
    <w:p w:rsidR="00467E81" w:rsidRPr="00DF0CE0" w:rsidRDefault="00DF0CE0" w:rsidP="00DF0CE0">
      <w:pPr>
        <w:shd w:val="clear" w:color="auto" w:fill="FFFFFF"/>
        <w:spacing w:after="0" w:line="231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нарушения прав потребителей при реализации детских удерживающих устройств, потребители могут обратиться в </w:t>
      </w: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Территориальный отдел Управления Роспотребнадзора по Новосибирской области в Карасукском районе</w:t>
      </w:r>
      <w:r w:rsidRPr="00DF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467E81" w:rsidRPr="00DF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7B"/>
    <w:rsid w:val="00467E81"/>
    <w:rsid w:val="00DC7A7B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1164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893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Территориальный Отдел</dc:creator>
  <cp:keywords/>
  <dc:description/>
  <cp:lastModifiedBy>Территориальный Отдел</cp:lastModifiedBy>
  <cp:revision>2</cp:revision>
  <dcterms:created xsi:type="dcterms:W3CDTF">2017-09-05T03:46:00Z</dcterms:created>
  <dcterms:modified xsi:type="dcterms:W3CDTF">2017-09-05T03:53:00Z</dcterms:modified>
</cp:coreProperties>
</file>