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571" w:type="dxa"/>
        <w:tblBorders>
          <w:top w:val="thinThickSmallGap" w:sz="18" w:space="0" w:color="2C67AE"/>
          <w:left w:val="thinThickSmallGap" w:sz="18" w:space="0" w:color="2C67AE"/>
          <w:bottom w:val="thickThinSmallGap" w:sz="18" w:space="0" w:color="2C67AE"/>
          <w:right w:val="thickThinSmallGap" w:sz="18" w:space="0" w:color="2C67AE"/>
        </w:tblBorders>
        <w:tblLook w:val="04A0" w:firstRow="1" w:lastRow="0" w:firstColumn="1" w:lastColumn="0" w:noHBand="0" w:noVBand="1"/>
      </w:tblPr>
      <w:tblGrid>
        <w:gridCol w:w="2675"/>
        <w:gridCol w:w="1043"/>
        <w:gridCol w:w="1493"/>
        <w:gridCol w:w="1114"/>
        <w:gridCol w:w="3246"/>
      </w:tblGrid>
      <w:tr w:rsidR="000052E0" w:rsidRPr="00095D0D" w14:paraId="48F3B7A6" w14:textId="77777777" w:rsidTr="003D5E08">
        <w:trPr>
          <w:trHeight w:val="580"/>
        </w:trPr>
        <w:tc>
          <w:tcPr>
            <w:tcW w:w="2675" w:type="dxa"/>
            <w:tcBorders>
              <w:top w:val="thinThickSmallGap" w:sz="18" w:space="0" w:color="2C67AE"/>
              <w:bottom w:val="thinThickSmallGap" w:sz="18" w:space="0" w:color="2C67AE"/>
            </w:tcBorders>
            <w:vAlign w:val="center"/>
          </w:tcPr>
          <w:p w14:paraId="2EEC240E" w14:textId="77777777" w:rsidR="000052E0" w:rsidRPr="0002266C" w:rsidRDefault="000052E0" w:rsidP="000052E0">
            <w:pPr>
              <w:tabs>
                <w:tab w:val="left" w:pos="3777"/>
                <w:tab w:val="center" w:pos="4607"/>
              </w:tabs>
              <w:spacing w:after="0" w:line="240" w:lineRule="auto"/>
              <w:ind w:left="-72" w:right="-71"/>
              <w:jc w:val="center"/>
              <w:rPr>
                <w:rFonts w:ascii="Times New Roman" w:eastAsia="Calibri" w:hAnsi="Times New Roman" w:cs="Times New Roman"/>
                <w:b/>
                <w:noProof/>
                <w:color w:val="000000"/>
                <w:sz w:val="24"/>
                <w:lang w:val="en-US"/>
              </w:rPr>
            </w:pPr>
            <w:bookmarkStart w:id="0" w:name="_Toc334207151"/>
            <w:bookmarkStart w:id="1" w:name="_Toc297816582"/>
            <w:bookmarkStart w:id="2" w:name="_Toc333913957"/>
            <w:bookmarkStart w:id="3" w:name="_Toc78674684"/>
            <w:r w:rsidRPr="0002266C">
              <w:rPr>
                <w:rFonts w:ascii="Times New Roman" w:eastAsia="Calibri" w:hAnsi="Times New Roman" w:cs="Times New Roman"/>
                <w:noProof/>
              </w:rPr>
              <w:drawing>
                <wp:inline distT="0" distB="0" distL="0" distR="0" wp14:anchorId="0E01FB3E" wp14:editId="043235B8">
                  <wp:extent cx="1000125" cy="352425"/>
                  <wp:effectExtent l="0" t="0" r="9525" b="9525"/>
                  <wp:docPr id="13" name="Рисунок 13" descr="E:\Яндекс диск\YandexDisk\YandexDisk\YandexDisk\письма, запросы, отчеты\титульник\лог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E:\Яндекс диск\YandexDisk\YandexDisk\YandexDisk\письма, запросы, отчеты\титульник\лого.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00125" cy="352425"/>
                          </a:xfrm>
                          <a:prstGeom prst="rect">
                            <a:avLst/>
                          </a:prstGeom>
                          <a:noFill/>
                          <a:ln>
                            <a:noFill/>
                          </a:ln>
                        </pic:spPr>
                      </pic:pic>
                    </a:graphicData>
                  </a:graphic>
                </wp:inline>
              </w:drawing>
            </w:r>
          </w:p>
        </w:tc>
        <w:tc>
          <w:tcPr>
            <w:tcW w:w="3650" w:type="dxa"/>
            <w:gridSpan w:val="3"/>
            <w:tcBorders>
              <w:top w:val="thinThickSmallGap" w:sz="18" w:space="0" w:color="2C67AE"/>
              <w:bottom w:val="thinThickSmallGap" w:sz="18" w:space="0" w:color="2C67AE"/>
            </w:tcBorders>
            <w:vAlign w:val="center"/>
          </w:tcPr>
          <w:p w14:paraId="34300773" w14:textId="77777777" w:rsidR="000052E0" w:rsidRPr="0002266C" w:rsidRDefault="000052E0" w:rsidP="000052E0">
            <w:pPr>
              <w:tabs>
                <w:tab w:val="left" w:pos="3777"/>
                <w:tab w:val="center" w:pos="4607"/>
              </w:tabs>
              <w:spacing w:after="0" w:line="240" w:lineRule="auto"/>
              <w:ind w:right="34"/>
              <w:jc w:val="center"/>
              <w:rPr>
                <w:rFonts w:ascii="Times New Roman" w:eastAsia="Calibri" w:hAnsi="Times New Roman" w:cs="Times New Roman"/>
                <w:noProof/>
                <w:color w:val="000000"/>
                <w:sz w:val="20"/>
              </w:rPr>
            </w:pPr>
            <w:r w:rsidRPr="0002266C">
              <w:rPr>
                <w:rFonts w:ascii="Times New Roman" w:eastAsia="Calibri" w:hAnsi="Times New Roman" w:cs="Times New Roman"/>
                <w:noProof/>
                <w:color w:val="000000"/>
                <w:sz w:val="20"/>
              </w:rPr>
              <w:t>ИП Крылов Иван Васильевич</w:t>
            </w:r>
          </w:p>
          <w:p w14:paraId="319AA2DE" w14:textId="77777777" w:rsidR="000052E0" w:rsidRPr="0002266C" w:rsidRDefault="000052E0" w:rsidP="000052E0">
            <w:pPr>
              <w:tabs>
                <w:tab w:val="left" w:pos="3777"/>
                <w:tab w:val="center" w:pos="4607"/>
              </w:tabs>
              <w:spacing w:after="0" w:line="240" w:lineRule="auto"/>
              <w:ind w:right="34"/>
              <w:jc w:val="center"/>
              <w:rPr>
                <w:rFonts w:ascii="Times New Roman" w:eastAsia="Calibri" w:hAnsi="Times New Roman" w:cs="Times New Roman"/>
                <w:noProof/>
                <w:color w:val="000000"/>
                <w:sz w:val="20"/>
              </w:rPr>
            </w:pPr>
            <w:r w:rsidRPr="0002266C">
              <w:rPr>
                <w:rFonts w:ascii="Times New Roman" w:eastAsia="Calibri" w:hAnsi="Times New Roman" w:cs="Times New Roman"/>
                <w:noProof/>
                <w:color w:val="000000"/>
                <w:sz w:val="20"/>
              </w:rPr>
              <w:t>ИНН 352526900865</w:t>
            </w:r>
          </w:p>
        </w:tc>
        <w:tc>
          <w:tcPr>
            <w:tcW w:w="3246" w:type="dxa"/>
            <w:tcBorders>
              <w:top w:val="thinThickSmallGap" w:sz="18" w:space="0" w:color="2C67AE"/>
              <w:bottom w:val="thinThickSmallGap" w:sz="18" w:space="0" w:color="2C67AE"/>
            </w:tcBorders>
            <w:vAlign w:val="center"/>
          </w:tcPr>
          <w:p w14:paraId="1466DB32" w14:textId="77777777" w:rsidR="000052E0" w:rsidRPr="0002266C" w:rsidRDefault="000052E0" w:rsidP="000052E0">
            <w:pPr>
              <w:tabs>
                <w:tab w:val="left" w:pos="3777"/>
                <w:tab w:val="center" w:pos="4607"/>
              </w:tabs>
              <w:spacing w:after="0" w:line="240" w:lineRule="auto"/>
              <w:ind w:right="34"/>
              <w:jc w:val="center"/>
              <w:rPr>
                <w:rFonts w:ascii="Times New Roman" w:eastAsia="Calibri" w:hAnsi="Times New Roman" w:cs="Times New Roman"/>
                <w:noProof/>
                <w:color w:val="000000"/>
                <w:sz w:val="20"/>
                <w:lang w:val="en-US"/>
              </w:rPr>
            </w:pPr>
            <w:r w:rsidRPr="0002266C">
              <w:rPr>
                <w:rFonts w:ascii="Times New Roman" w:eastAsia="Calibri" w:hAnsi="Times New Roman" w:cs="Times New Roman"/>
                <w:noProof/>
                <w:color w:val="000000"/>
                <w:sz w:val="20"/>
                <w:lang w:val="en-US"/>
              </w:rPr>
              <w:t xml:space="preserve">8 (8172) 50-35-32 | </w:t>
            </w:r>
            <w:hyperlink r:id="rId9" w:history="1">
              <w:r w:rsidRPr="0002266C">
                <w:rPr>
                  <w:rFonts w:ascii="Times New Roman" w:eastAsia="Calibri" w:hAnsi="Times New Roman" w:cs="Times New Roman"/>
                  <w:noProof/>
                  <w:color w:val="000000"/>
                  <w:sz w:val="20"/>
                  <w:lang w:val="en-US"/>
                </w:rPr>
                <w:t xml:space="preserve">5s-proekt.ru </w:t>
              </w:r>
            </w:hyperlink>
            <w:r w:rsidRPr="0002266C">
              <w:rPr>
                <w:rFonts w:ascii="Times New Roman" w:eastAsia="Calibri" w:hAnsi="Times New Roman" w:cs="Times New Roman"/>
                <w:noProof/>
                <w:color w:val="000000"/>
                <w:sz w:val="20"/>
                <w:lang w:val="en-US"/>
              </w:rPr>
              <w:t xml:space="preserve"> </w:t>
            </w:r>
            <w:hyperlink r:id="rId10" w:history="1">
              <w:r w:rsidRPr="0002266C">
                <w:rPr>
                  <w:rFonts w:ascii="Times New Roman" w:eastAsia="Calibri" w:hAnsi="Times New Roman" w:cs="Times New Roman"/>
                  <w:noProof/>
                  <w:color w:val="000000"/>
                  <w:sz w:val="20"/>
                  <w:lang w:val="en-US"/>
                </w:rPr>
                <w:t>ea503532@yandex.ru</w:t>
              </w:r>
            </w:hyperlink>
          </w:p>
        </w:tc>
      </w:tr>
      <w:tr w:rsidR="000052E0" w:rsidRPr="0002266C" w14:paraId="4F98A3C1" w14:textId="77777777" w:rsidTr="007E0860">
        <w:tc>
          <w:tcPr>
            <w:tcW w:w="3718" w:type="dxa"/>
            <w:gridSpan w:val="2"/>
            <w:tcBorders>
              <w:top w:val="thinThickSmallGap" w:sz="18" w:space="0" w:color="2C67AE"/>
            </w:tcBorders>
            <w:vAlign w:val="center"/>
          </w:tcPr>
          <w:p w14:paraId="48D934C5" w14:textId="77777777" w:rsidR="000052E0" w:rsidRPr="0002266C" w:rsidRDefault="000052E0" w:rsidP="000052E0">
            <w:pPr>
              <w:spacing w:before="1680" w:after="0" w:line="240" w:lineRule="auto"/>
              <w:ind w:right="142"/>
              <w:jc w:val="center"/>
              <w:rPr>
                <w:rFonts w:ascii="Times New Roman" w:eastAsia="Calibri" w:hAnsi="Times New Roman" w:cs="Times New Roman"/>
                <w:sz w:val="24"/>
                <w:lang w:val="en-US" w:eastAsia="en-US"/>
              </w:rPr>
            </w:pPr>
          </w:p>
        </w:tc>
        <w:tc>
          <w:tcPr>
            <w:tcW w:w="1493" w:type="dxa"/>
            <w:tcBorders>
              <w:top w:val="thinThickSmallGap" w:sz="18" w:space="0" w:color="2C67AE"/>
            </w:tcBorders>
            <w:vAlign w:val="center"/>
          </w:tcPr>
          <w:p w14:paraId="4FCA3EC2" w14:textId="77777777" w:rsidR="000052E0" w:rsidRPr="0002266C" w:rsidRDefault="000052E0" w:rsidP="000052E0">
            <w:pPr>
              <w:spacing w:before="1680" w:after="0" w:line="240" w:lineRule="auto"/>
              <w:ind w:right="142"/>
              <w:jc w:val="center"/>
              <w:rPr>
                <w:rFonts w:ascii="Times New Roman" w:eastAsia="Calibri" w:hAnsi="Times New Roman" w:cs="Times New Roman"/>
                <w:sz w:val="24"/>
                <w:lang w:val="en-US" w:eastAsia="en-US"/>
              </w:rPr>
            </w:pPr>
          </w:p>
        </w:tc>
        <w:tc>
          <w:tcPr>
            <w:tcW w:w="4360" w:type="dxa"/>
            <w:gridSpan w:val="2"/>
            <w:tcBorders>
              <w:top w:val="thinThickSmallGap" w:sz="18" w:space="0" w:color="2C67AE"/>
            </w:tcBorders>
            <w:vAlign w:val="center"/>
          </w:tcPr>
          <w:p w14:paraId="1CD68679" w14:textId="77777777" w:rsidR="00940BA8" w:rsidRPr="0002266C" w:rsidRDefault="00940BA8" w:rsidP="000052E0">
            <w:pPr>
              <w:spacing w:after="0" w:line="240" w:lineRule="auto"/>
              <w:ind w:right="142"/>
              <w:jc w:val="center"/>
              <w:rPr>
                <w:rFonts w:ascii="Times New Roman" w:eastAsia="Calibri" w:hAnsi="Times New Roman" w:cs="Times New Roman"/>
                <w:sz w:val="24"/>
                <w:lang w:val="en-US" w:eastAsia="en-US"/>
              </w:rPr>
            </w:pPr>
          </w:p>
          <w:p w14:paraId="6CF19C4E" w14:textId="77777777" w:rsidR="000052E0" w:rsidRPr="0002266C" w:rsidRDefault="000052E0" w:rsidP="000052E0">
            <w:pPr>
              <w:spacing w:after="0" w:line="240" w:lineRule="auto"/>
              <w:ind w:right="142"/>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УТВЕРЖДАЮ</w:t>
            </w:r>
          </w:p>
          <w:p w14:paraId="6D5210E2" w14:textId="5D9DC759" w:rsidR="00030A15" w:rsidRDefault="00030A15" w:rsidP="00730F5E">
            <w:pPr>
              <w:tabs>
                <w:tab w:val="left" w:pos="3680"/>
              </w:tabs>
              <w:spacing w:after="0" w:line="240" w:lineRule="auto"/>
              <w:ind w:right="142"/>
              <w:jc w:val="center"/>
              <w:rPr>
                <w:rFonts w:ascii="Times New Roman" w:eastAsia="Calibri" w:hAnsi="Times New Roman" w:cs="Times New Roman"/>
                <w:sz w:val="24"/>
                <w:lang w:eastAsia="en-US"/>
              </w:rPr>
            </w:pPr>
            <w:r w:rsidRPr="00030A15">
              <w:rPr>
                <w:rFonts w:ascii="Times New Roman" w:eastAsia="Calibri" w:hAnsi="Times New Roman" w:cs="Times New Roman"/>
                <w:sz w:val="24"/>
                <w:lang w:eastAsia="en-US"/>
              </w:rPr>
              <w:t>Глава муниципального образования "</w:t>
            </w:r>
            <w:proofErr w:type="spellStart"/>
            <w:r w:rsidR="00926136">
              <w:rPr>
                <w:rFonts w:ascii="Times New Roman" w:eastAsia="Calibri" w:hAnsi="Times New Roman" w:cs="Times New Roman"/>
                <w:sz w:val="24"/>
                <w:lang w:eastAsia="en-US"/>
              </w:rPr>
              <w:t>Купин</w:t>
            </w:r>
            <w:r w:rsidRPr="00030A15">
              <w:rPr>
                <w:rFonts w:ascii="Times New Roman" w:eastAsia="Calibri" w:hAnsi="Times New Roman" w:cs="Times New Roman"/>
                <w:sz w:val="24"/>
                <w:lang w:eastAsia="en-US"/>
              </w:rPr>
              <w:t>ский</w:t>
            </w:r>
            <w:proofErr w:type="spellEnd"/>
            <w:r w:rsidRPr="00030A15">
              <w:rPr>
                <w:rFonts w:ascii="Times New Roman" w:eastAsia="Calibri" w:hAnsi="Times New Roman" w:cs="Times New Roman"/>
                <w:sz w:val="24"/>
                <w:lang w:eastAsia="en-US"/>
              </w:rPr>
              <w:t xml:space="preserve"> район" </w:t>
            </w:r>
          </w:p>
          <w:p w14:paraId="0B2A4E55" w14:textId="4539622E" w:rsidR="00030A15" w:rsidRDefault="00FA5E88" w:rsidP="00730F5E">
            <w:pPr>
              <w:tabs>
                <w:tab w:val="left" w:pos="3680"/>
              </w:tabs>
              <w:spacing w:after="0" w:line="240" w:lineRule="auto"/>
              <w:ind w:right="142"/>
              <w:jc w:val="center"/>
              <w:rPr>
                <w:rFonts w:ascii="Times New Roman" w:eastAsia="Calibri" w:hAnsi="Times New Roman" w:cs="Times New Roman"/>
                <w:sz w:val="24"/>
                <w:lang w:eastAsia="en-US"/>
              </w:rPr>
            </w:pPr>
            <w:r w:rsidRPr="00FA5E88">
              <w:rPr>
                <w:rFonts w:ascii="Times New Roman" w:eastAsia="Calibri" w:hAnsi="Times New Roman" w:cs="Times New Roman"/>
                <w:sz w:val="24"/>
                <w:lang w:eastAsia="en-US"/>
              </w:rPr>
              <w:t>Шубников Владимир Николаевич</w:t>
            </w:r>
          </w:p>
          <w:p w14:paraId="5CA34CA4" w14:textId="74D195CF" w:rsidR="00730F5E" w:rsidRPr="00730F5E" w:rsidRDefault="00730F5E" w:rsidP="00730F5E">
            <w:pPr>
              <w:tabs>
                <w:tab w:val="left" w:pos="3680"/>
              </w:tabs>
              <w:spacing w:after="0" w:line="240" w:lineRule="auto"/>
              <w:ind w:right="142"/>
              <w:jc w:val="center"/>
              <w:rPr>
                <w:rFonts w:ascii="Times New Roman" w:eastAsia="Calibri" w:hAnsi="Times New Roman" w:cs="Times New Roman"/>
                <w:sz w:val="24"/>
                <w:lang w:eastAsia="en-US"/>
              </w:rPr>
            </w:pPr>
            <w:r w:rsidRPr="00730F5E">
              <w:rPr>
                <w:rFonts w:ascii="Times New Roman" w:eastAsia="Calibri" w:hAnsi="Times New Roman" w:cs="Times New Roman"/>
                <w:sz w:val="24"/>
                <w:lang w:eastAsia="en-US"/>
              </w:rPr>
              <w:t xml:space="preserve"> ____________/</w:t>
            </w:r>
            <w:bookmarkStart w:id="4" w:name="_Hlk162617311"/>
            <w:r w:rsidR="00FA5E88" w:rsidRPr="00FA5E88">
              <w:rPr>
                <w:rFonts w:ascii="Times New Roman" w:eastAsia="Calibri" w:hAnsi="Times New Roman" w:cs="Times New Roman"/>
                <w:sz w:val="24"/>
                <w:lang w:eastAsia="en-US"/>
              </w:rPr>
              <w:t xml:space="preserve"> Шубников </w:t>
            </w:r>
            <w:r w:rsidR="00FA5E88">
              <w:rPr>
                <w:rFonts w:ascii="Times New Roman" w:eastAsia="Calibri" w:hAnsi="Times New Roman" w:cs="Times New Roman"/>
                <w:sz w:val="24"/>
                <w:lang w:eastAsia="en-US"/>
              </w:rPr>
              <w:t>В</w:t>
            </w:r>
            <w:r w:rsidRPr="00730F5E">
              <w:rPr>
                <w:rFonts w:ascii="Times New Roman" w:eastAsia="Calibri" w:hAnsi="Times New Roman" w:cs="Times New Roman"/>
                <w:sz w:val="24"/>
                <w:lang w:eastAsia="en-US"/>
              </w:rPr>
              <w:t>.</w:t>
            </w:r>
            <w:r w:rsidR="00FA5E88">
              <w:rPr>
                <w:rFonts w:ascii="Times New Roman" w:eastAsia="Calibri" w:hAnsi="Times New Roman" w:cs="Times New Roman"/>
                <w:sz w:val="24"/>
                <w:lang w:eastAsia="en-US"/>
              </w:rPr>
              <w:t>Н</w:t>
            </w:r>
            <w:r w:rsidRPr="00730F5E">
              <w:rPr>
                <w:rFonts w:ascii="Times New Roman" w:eastAsia="Calibri" w:hAnsi="Times New Roman" w:cs="Times New Roman"/>
                <w:sz w:val="24"/>
                <w:lang w:eastAsia="en-US"/>
              </w:rPr>
              <w:t>.</w:t>
            </w:r>
            <w:bookmarkEnd w:id="4"/>
            <w:r w:rsidRPr="00730F5E">
              <w:rPr>
                <w:rFonts w:ascii="Times New Roman" w:eastAsia="Calibri" w:hAnsi="Times New Roman" w:cs="Times New Roman"/>
                <w:sz w:val="24"/>
                <w:lang w:eastAsia="en-US"/>
              </w:rPr>
              <w:t>/</w:t>
            </w:r>
          </w:p>
          <w:p w14:paraId="3FE667C2" w14:textId="7FC01F98" w:rsidR="000052E0" w:rsidRPr="0002266C" w:rsidRDefault="00730F5E" w:rsidP="00730F5E">
            <w:pPr>
              <w:spacing w:after="0" w:line="240" w:lineRule="auto"/>
              <w:ind w:right="142"/>
              <w:jc w:val="center"/>
              <w:rPr>
                <w:rFonts w:ascii="Times New Roman" w:eastAsia="Calibri" w:hAnsi="Times New Roman" w:cs="Times New Roman"/>
                <w:sz w:val="24"/>
                <w:lang w:eastAsia="en-US"/>
              </w:rPr>
            </w:pPr>
            <w:r w:rsidRPr="00730F5E">
              <w:rPr>
                <w:rFonts w:ascii="Times New Roman" w:eastAsia="Calibri" w:hAnsi="Times New Roman" w:cs="Times New Roman"/>
                <w:sz w:val="24"/>
                <w:lang w:eastAsia="en-US"/>
              </w:rPr>
              <w:t>«___» _____________ 2024 г.</w:t>
            </w:r>
          </w:p>
          <w:p w14:paraId="05274BEE" w14:textId="77777777" w:rsidR="000052E0" w:rsidRPr="0002266C" w:rsidRDefault="000052E0" w:rsidP="000052E0">
            <w:pPr>
              <w:spacing w:after="0" w:line="240" w:lineRule="auto"/>
              <w:ind w:right="142"/>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М.П.</w:t>
            </w:r>
          </w:p>
        </w:tc>
      </w:tr>
      <w:tr w:rsidR="000052E0" w:rsidRPr="0002266C" w14:paraId="1896DC01" w14:textId="77777777" w:rsidTr="007E0860">
        <w:trPr>
          <w:trHeight w:val="5420"/>
        </w:trPr>
        <w:tc>
          <w:tcPr>
            <w:tcW w:w="9571" w:type="dxa"/>
            <w:gridSpan w:val="5"/>
            <w:vAlign w:val="center"/>
          </w:tcPr>
          <w:p w14:paraId="2DCF0918" w14:textId="77777777" w:rsidR="000052E0" w:rsidRPr="0002266C" w:rsidRDefault="000052E0"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sidRPr="0002266C">
              <w:rPr>
                <w:rFonts w:ascii="Times New Roman" w:eastAsia="Calibri" w:hAnsi="Times New Roman" w:cs="Times New Roman"/>
                <w:b/>
                <w:noProof/>
                <w:color w:val="000000"/>
                <w:sz w:val="28"/>
              </w:rPr>
              <w:t>СХЕМА</w:t>
            </w:r>
          </w:p>
          <w:p w14:paraId="3C8CDE51" w14:textId="77777777" w:rsidR="007E0860" w:rsidRPr="0002266C" w:rsidRDefault="000052E0"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sidRPr="0002266C">
              <w:rPr>
                <w:rFonts w:ascii="Times New Roman" w:eastAsia="Calibri" w:hAnsi="Times New Roman" w:cs="Times New Roman"/>
                <w:b/>
                <w:noProof/>
                <w:color w:val="000000"/>
                <w:sz w:val="28"/>
              </w:rPr>
              <w:t xml:space="preserve">ТЕПЛОСНАБЖЕНИЯ НА ТЕРРИТОРИИ </w:t>
            </w:r>
          </w:p>
          <w:p w14:paraId="7A9C995C" w14:textId="273FBF62" w:rsidR="000052E0" w:rsidRPr="0002266C" w:rsidRDefault="002166F1"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Pr>
                <w:rFonts w:ascii="Times New Roman" w:eastAsia="Calibri" w:hAnsi="Times New Roman" w:cs="Times New Roman"/>
                <w:b/>
                <w:noProof/>
                <w:color w:val="000000"/>
                <w:sz w:val="28"/>
              </w:rPr>
              <w:t>ЛЯГУШЕНС</w:t>
            </w:r>
            <w:r w:rsidR="0041016D">
              <w:rPr>
                <w:rFonts w:ascii="Times New Roman" w:eastAsia="Calibri" w:hAnsi="Times New Roman" w:cs="Times New Roman"/>
                <w:b/>
                <w:noProof/>
                <w:color w:val="000000"/>
                <w:sz w:val="28"/>
              </w:rPr>
              <w:t xml:space="preserve">КОГО </w:t>
            </w:r>
            <w:r w:rsidR="00C227FF">
              <w:rPr>
                <w:rFonts w:ascii="Times New Roman" w:eastAsia="Calibri" w:hAnsi="Times New Roman" w:cs="Times New Roman"/>
                <w:b/>
                <w:noProof/>
                <w:color w:val="000000"/>
                <w:sz w:val="28"/>
              </w:rPr>
              <w:t>СЕЛЬСОВЕТА</w:t>
            </w:r>
          </w:p>
          <w:p w14:paraId="0F4C23EB" w14:textId="4BE7DFA4" w:rsidR="007E0860" w:rsidRPr="0002266C" w:rsidRDefault="00926136"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Pr>
                <w:rFonts w:ascii="Times New Roman" w:eastAsia="Calibri" w:hAnsi="Times New Roman" w:cs="Times New Roman"/>
                <w:b/>
                <w:noProof/>
                <w:color w:val="000000"/>
                <w:sz w:val="28"/>
              </w:rPr>
              <w:t>КУПИН</w:t>
            </w:r>
            <w:r w:rsidR="007E0860" w:rsidRPr="0002266C">
              <w:rPr>
                <w:rFonts w:ascii="Times New Roman" w:eastAsia="Calibri" w:hAnsi="Times New Roman" w:cs="Times New Roman"/>
                <w:b/>
                <w:noProof/>
                <w:color w:val="000000"/>
                <w:sz w:val="28"/>
              </w:rPr>
              <w:t>СК</w:t>
            </w:r>
            <w:r w:rsidR="00DB344E" w:rsidRPr="0002266C">
              <w:rPr>
                <w:rFonts w:ascii="Times New Roman" w:eastAsia="Calibri" w:hAnsi="Times New Roman" w:cs="Times New Roman"/>
                <w:b/>
                <w:noProof/>
                <w:color w:val="000000"/>
                <w:sz w:val="28"/>
              </w:rPr>
              <w:t xml:space="preserve">ОГО РАЙОНА </w:t>
            </w:r>
          </w:p>
          <w:p w14:paraId="64B44EBD" w14:textId="6876E4E6" w:rsidR="000052E0" w:rsidRPr="0002266C" w:rsidRDefault="00926136"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Pr>
                <w:rFonts w:ascii="Times New Roman" w:eastAsia="Calibri" w:hAnsi="Times New Roman" w:cs="Times New Roman"/>
                <w:b/>
                <w:noProof/>
                <w:color w:val="000000"/>
                <w:sz w:val="28"/>
              </w:rPr>
              <w:t>НОВОСИБИРСКОЙ ОБЛАСТИ</w:t>
            </w:r>
          </w:p>
          <w:p w14:paraId="743D8D49" w14:textId="77777777" w:rsidR="000052E0" w:rsidRPr="0002266C" w:rsidRDefault="000052E0"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sidRPr="0002266C">
              <w:rPr>
                <w:rFonts w:ascii="Times New Roman" w:eastAsia="Calibri" w:hAnsi="Times New Roman" w:cs="Times New Roman"/>
                <w:b/>
                <w:noProof/>
                <w:color w:val="000000"/>
                <w:sz w:val="28"/>
              </w:rPr>
              <w:t>до 2034 год</w:t>
            </w:r>
            <w:r w:rsidR="0088104E" w:rsidRPr="0002266C">
              <w:rPr>
                <w:rFonts w:ascii="Times New Roman" w:eastAsia="Calibri" w:hAnsi="Times New Roman" w:cs="Times New Roman"/>
                <w:b/>
                <w:noProof/>
                <w:color w:val="000000"/>
                <w:sz w:val="28"/>
              </w:rPr>
              <w:t>а</w:t>
            </w:r>
          </w:p>
          <w:p w14:paraId="7862278C" w14:textId="77777777" w:rsidR="000052E0" w:rsidRPr="0002266C" w:rsidRDefault="000052E0"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p>
          <w:p w14:paraId="689413C7" w14:textId="77777777" w:rsidR="00AD20FE" w:rsidRPr="0002266C" w:rsidRDefault="00AD20FE" w:rsidP="00AD20FE">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sidRPr="0002266C">
              <w:rPr>
                <w:rFonts w:ascii="Times New Roman" w:eastAsia="Calibri" w:hAnsi="Times New Roman" w:cs="Times New Roman"/>
                <w:b/>
                <w:noProof/>
                <w:color w:val="000000"/>
                <w:sz w:val="28"/>
              </w:rPr>
              <w:t xml:space="preserve">Обосновывающие материалы </w:t>
            </w:r>
          </w:p>
          <w:p w14:paraId="13C7A51E" w14:textId="77777777" w:rsidR="00AD20FE" w:rsidRPr="0002266C" w:rsidRDefault="00AD20FE" w:rsidP="00AD20FE">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p>
          <w:p w14:paraId="6D1631FC" w14:textId="77777777" w:rsidR="000052E0" w:rsidRPr="0002266C" w:rsidRDefault="00AD20FE" w:rsidP="00AD20FE">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sidRPr="0002266C">
              <w:rPr>
                <w:rFonts w:ascii="Times New Roman" w:eastAsia="Calibri" w:hAnsi="Times New Roman" w:cs="Times New Roman"/>
                <w:b/>
                <w:noProof/>
                <w:color w:val="000000"/>
                <w:sz w:val="28"/>
              </w:rPr>
              <w:t>Глава 1-1</w:t>
            </w:r>
            <w:r w:rsidR="002F02A2" w:rsidRPr="0002266C">
              <w:rPr>
                <w:rFonts w:ascii="Times New Roman" w:eastAsia="Calibri" w:hAnsi="Times New Roman" w:cs="Times New Roman"/>
                <w:b/>
                <w:noProof/>
                <w:color w:val="000000"/>
                <w:sz w:val="28"/>
              </w:rPr>
              <w:t>8</w:t>
            </w:r>
            <w:r w:rsidR="00CD4F5A" w:rsidRPr="0002266C">
              <w:rPr>
                <w:rFonts w:ascii="Times New Roman" w:eastAsia="Calibri" w:hAnsi="Times New Roman" w:cs="Times New Roman"/>
                <w:b/>
                <w:noProof/>
                <w:color w:val="000000"/>
                <w:sz w:val="28"/>
              </w:rPr>
              <w:t xml:space="preserve"> </w:t>
            </w:r>
          </w:p>
          <w:p w14:paraId="07887255" w14:textId="77777777" w:rsidR="000052E0" w:rsidRPr="0002266C" w:rsidRDefault="000052E0" w:rsidP="000052E0">
            <w:pPr>
              <w:spacing w:after="0" w:line="240" w:lineRule="auto"/>
              <w:ind w:right="142"/>
              <w:jc w:val="center"/>
              <w:rPr>
                <w:rFonts w:ascii="Times New Roman" w:eastAsia="Calibri" w:hAnsi="Times New Roman" w:cs="Times New Roman"/>
                <w:b/>
                <w:noProof/>
                <w:color w:val="000000"/>
                <w:sz w:val="28"/>
              </w:rPr>
            </w:pPr>
          </w:p>
        </w:tc>
      </w:tr>
      <w:tr w:rsidR="000052E0" w:rsidRPr="0002266C" w14:paraId="06E96597" w14:textId="77777777" w:rsidTr="007E0860">
        <w:trPr>
          <w:trHeight w:val="2319"/>
        </w:trPr>
        <w:tc>
          <w:tcPr>
            <w:tcW w:w="3718" w:type="dxa"/>
            <w:gridSpan w:val="2"/>
            <w:vAlign w:val="center"/>
          </w:tcPr>
          <w:p w14:paraId="6E82E3E2" w14:textId="77777777" w:rsidR="000052E0" w:rsidRPr="0002266C" w:rsidRDefault="000052E0" w:rsidP="000052E0">
            <w:pPr>
              <w:spacing w:before="1680" w:after="0" w:line="240" w:lineRule="auto"/>
              <w:ind w:right="142"/>
              <w:jc w:val="center"/>
              <w:rPr>
                <w:rFonts w:ascii="Times New Roman" w:eastAsia="Calibri" w:hAnsi="Times New Roman" w:cs="Times New Roman"/>
                <w:sz w:val="24"/>
                <w:lang w:eastAsia="en-US"/>
              </w:rPr>
            </w:pPr>
          </w:p>
        </w:tc>
        <w:tc>
          <w:tcPr>
            <w:tcW w:w="1493" w:type="dxa"/>
            <w:vAlign w:val="center"/>
          </w:tcPr>
          <w:p w14:paraId="2E6D46EB" w14:textId="77777777" w:rsidR="000052E0" w:rsidRPr="0002266C" w:rsidRDefault="000052E0" w:rsidP="000052E0">
            <w:pPr>
              <w:spacing w:before="1680" w:after="0" w:line="240" w:lineRule="auto"/>
              <w:ind w:right="142"/>
              <w:jc w:val="center"/>
              <w:rPr>
                <w:rFonts w:ascii="Times New Roman" w:eastAsia="Calibri" w:hAnsi="Times New Roman" w:cs="Times New Roman"/>
                <w:sz w:val="24"/>
                <w:lang w:eastAsia="en-US"/>
              </w:rPr>
            </w:pPr>
          </w:p>
        </w:tc>
        <w:tc>
          <w:tcPr>
            <w:tcW w:w="4360" w:type="dxa"/>
            <w:gridSpan w:val="2"/>
            <w:vAlign w:val="center"/>
          </w:tcPr>
          <w:p w14:paraId="31467BEA" w14:textId="77777777" w:rsidR="000052E0" w:rsidRPr="0002266C" w:rsidRDefault="000052E0" w:rsidP="000052E0">
            <w:pPr>
              <w:spacing w:after="0" w:line="240" w:lineRule="auto"/>
              <w:ind w:left="-276" w:right="-250"/>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ИСПОЛНИТЕЛЬ</w:t>
            </w:r>
          </w:p>
          <w:p w14:paraId="15491916" w14:textId="30F841D3" w:rsidR="000052E0" w:rsidRPr="0002266C" w:rsidRDefault="00756981" w:rsidP="000052E0">
            <w:pPr>
              <w:spacing w:after="0" w:line="240" w:lineRule="auto"/>
              <w:ind w:left="-276" w:right="-250"/>
              <w:jc w:val="center"/>
              <w:rPr>
                <w:rFonts w:ascii="Times New Roman" w:eastAsia="Calibri" w:hAnsi="Times New Roman" w:cs="Times New Roman"/>
                <w:sz w:val="24"/>
                <w:lang w:eastAsia="en-US"/>
              </w:rPr>
            </w:pPr>
            <w:r>
              <w:rPr>
                <w:rFonts w:ascii="Times New Roman" w:eastAsia="Calibri" w:hAnsi="Times New Roman" w:cs="Times New Roman"/>
                <w:sz w:val="24"/>
                <w:lang w:eastAsia="en-US"/>
              </w:rPr>
              <w:t>ООО «5с- проект»</w:t>
            </w:r>
          </w:p>
          <w:p w14:paraId="30541ECF" w14:textId="77777777" w:rsidR="000052E0" w:rsidRPr="0002266C" w:rsidRDefault="000052E0" w:rsidP="000052E0">
            <w:pPr>
              <w:spacing w:after="0" w:line="240" w:lineRule="auto"/>
              <w:ind w:left="-276" w:right="-250"/>
              <w:jc w:val="center"/>
              <w:rPr>
                <w:rFonts w:ascii="Times New Roman" w:eastAsia="Calibri" w:hAnsi="Times New Roman" w:cs="Times New Roman"/>
                <w:sz w:val="24"/>
                <w:lang w:eastAsia="en-US"/>
              </w:rPr>
            </w:pPr>
          </w:p>
          <w:p w14:paraId="262EBF6C" w14:textId="77777777" w:rsidR="000052E0" w:rsidRPr="0002266C" w:rsidRDefault="000052E0" w:rsidP="000052E0">
            <w:pPr>
              <w:spacing w:after="0" w:line="240" w:lineRule="auto"/>
              <w:ind w:left="-276" w:right="-250"/>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____________/</w:t>
            </w:r>
            <w:r w:rsidR="0088104E" w:rsidRPr="0002266C">
              <w:rPr>
                <w:rFonts w:ascii="Times New Roman" w:eastAsia="Calibri" w:hAnsi="Times New Roman" w:cs="Times New Roman"/>
                <w:sz w:val="24"/>
                <w:lang w:eastAsia="en-US"/>
              </w:rPr>
              <w:t>Крылов И.В.</w:t>
            </w:r>
            <w:r w:rsidRPr="0002266C">
              <w:rPr>
                <w:rFonts w:ascii="Times New Roman" w:eastAsia="Calibri" w:hAnsi="Times New Roman" w:cs="Times New Roman"/>
                <w:sz w:val="24"/>
                <w:lang w:eastAsia="en-US"/>
              </w:rPr>
              <w:t>/</w:t>
            </w:r>
          </w:p>
          <w:p w14:paraId="6A724C00" w14:textId="77777777" w:rsidR="000052E0" w:rsidRPr="0002266C" w:rsidRDefault="000052E0" w:rsidP="000052E0">
            <w:pPr>
              <w:spacing w:after="0" w:line="240" w:lineRule="auto"/>
              <w:ind w:left="-276" w:right="-250"/>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«___» _____________ 202</w:t>
            </w:r>
            <w:r w:rsidR="0088104E" w:rsidRPr="0002266C">
              <w:rPr>
                <w:rFonts w:ascii="Times New Roman" w:eastAsia="Calibri" w:hAnsi="Times New Roman" w:cs="Times New Roman"/>
                <w:sz w:val="24"/>
                <w:lang w:eastAsia="en-US"/>
              </w:rPr>
              <w:t>3</w:t>
            </w:r>
            <w:r w:rsidRPr="0002266C">
              <w:rPr>
                <w:rFonts w:ascii="Times New Roman" w:eastAsia="Calibri" w:hAnsi="Times New Roman" w:cs="Times New Roman"/>
                <w:sz w:val="24"/>
                <w:lang w:eastAsia="en-US"/>
              </w:rPr>
              <w:t xml:space="preserve"> г.</w:t>
            </w:r>
          </w:p>
          <w:p w14:paraId="3DDA9DED" w14:textId="77777777" w:rsidR="000052E0" w:rsidRPr="0002266C" w:rsidRDefault="000052E0" w:rsidP="000052E0">
            <w:pPr>
              <w:spacing w:after="0" w:line="240" w:lineRule="auto"/>
              <w:ind w:left="-276" w:right="-250"/>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М.П.</w:t>
            </w:r>
          </w:p>
        </w:tc>
      </w:tr>
      <w:tr w:rsidR="000052E0" w:rsidRPr="0002266C" w14:paraId="12BF868E" w14:textId="77777777" w:rsidTr="003D5E08">
        <w:trPr>
          <w:trHeight w:val="1133"/>
        </w:trPr>
        <w:tc>
          <w:tcPr>
            <w:tcW w:w="9571" w:type="dxa"/>
            <w:gridSpan w:val="5"/>
            <w:vAlign w:val="center"/>
          </w:tcPr>
          <w:p w14:paraId="55A6D79A" w14:textId="77777777" w:rsidR="00361BC0" w:rsidRDefault="00361BC0" w:rsidP="000052E0">
            <w:pPr>
              <w:spacing w:after="0" w:line="240" w:lineRule="auto"/>
              <w:ind w:right="142"/>
              <w:jc w:val="center"/>
              <w:rPr>
                <w:rFonts w:ascii="Times New Roman" w:eastAsia="Calibri" w:hAnsi="Times New Roman" w:cs="Times New Roman"/>
                <w:noProof/>
                <w:color w:val="000000"/>
                <w:sz w:val="24"/>
              </w:rPr>
            </w:pPr>
          </w:p>
          <w:p w14:paraId="221FD8B2" w14:textId="77777777" w:rsidR="00361BC0" w:rsidRDefault="00361BC0" w:rsidP="000052E0">
            <w:pPr>
              <w:spacing w:after="0" w:line="240" w:lineRule="auto"/>
              <w:ind w:right="142"/>
              <w:jc w:val="center"/>
              <w:rPr>
                <w:rFonts w:ascii="Times New Roman" w:eastAsia="Calibri" w:hAnsi="Times New Roman" w:cs="Times New Roman"/>
                <w:noProof/>
                <w:color w:val="000000"/>
                <w:sz w:val="24"/>
              </w:rPr>
            </w:pPr>
          </w:p>
          <w:p w14:paraId="2D70537E" w14:textId="77777777" w:rsidR="00361BC0" w:rsidRDefault="00361BC0" w:rsidP="000052E0">
            <w:pPr>
              <w:spacing w:after="0" w:line="240" w:lineRule="auto"/>
              <w:ind w:right="142"/>
              <w:jc w:val="center"/>
              <w:rPr>
                <w:rFonts w:ascii="Times New Roman" w:eastAsia="Calibri" w:hAnsi="Times New Roman" w:cs="Times New Roman"/>
                <w:noProof/>
                <w:color w:val="000000"/>
                <w:sz w:val="24"/>
              </w:rPr>
            </w:pPr>
          </w:p>
          <w:p w14:paraId="32E589B6" w14:textId="77777777" w:rsidR="00361BC0" w:rsidRDefault="00361BC0" w:rsidP="000052E0">
            <w:pPr>
              <w:spacing w:after="0" w:line="240" w:lineRule="auto"/>
              <w:ind w:right="142"/>
              <w:jc w:val="center"/>
              <w:rPr>
                <w:rFonts w:ascii="Times New Roman" w:eastAsia="Calibri" w:hAnsi="Times New Roman" w:cs="Times New Roman"/>
                <w:noProof/>
                <w:color w:val="000000"/>
                <w:sz w:val="24"/>
              </w:rPr>
            </w:pPr>
          </w:p>
          <w:p w14:paraId="5A48CE14" w14:textId="77777777" w:rsidR="00AD2D9C" w:rsidRDefault="00AD2D9C" w:rsidP="000052E0">
            <w:pPr>
              <w:spacing w:after="0" w:line="240" w:lineRule="auto"/>
              <w:ind w:right="142"/>
              <w:jc w:val="center"/>
              <w:rPr>
                <w:rFonts w:ascii="Times New Roman" w:eastAsia="Calibri" w:hAnsi="Times New Roman" w:cs="Times New Roman"/>
                <w:noProof/>
                <w:color w:val="000000"/>
                <w:sz w:val="24"/>
              </w:rPr>
            </w:pPr>
          </w:p>
          <w:p w14:paraId="223F4E57" w14:textId="77777777" w:rsidR="00AD2D9C" w:rsidRDefault="00AD2D9C" w:rsidP="000052E0">
            <w:pPr>
              <w:spacing w:after="0" w:line="240" w:lineRule="auto"/>
              <w:ind w:right="142"/>
              <w:jc w:val="center"/>
              <w:rPr>
                <w:rFonts w:ascii="Times New Roman" w:eastAsia="Calibri" w:hAnsi="Times New Roman" w:cs="Times New Roman"/>
                <w:noProof/>
                <w:color w:val="000000"/>
                <w:sz w:val="24"/>
              </w:rPr>
            </w:pPr>
          </w:p>
          <w:p w14:paraId="1B5F74A9" w14:textId="77777777" w:rsidR="00AD2D9C" w:rsidRDefault="00AD2D9C" w:rsidP="000052E0">
            <w:pPr>
              <w:spacing w:after="0" w:line="240" w:lineRule="auto"/>
              <w:ind w:right="142"/>
              <w:jc w:val="center"/>
              <w:rPr>
                <w:rFonts w:ascii="Times New Roman" w:eastAsia="Calibri" w:hAnsi="Times New Roman" w:cs="Times New Roman"/>
                <w:noProof/>
                <w:color w:val="000000"/>
                <w:sz w:val="24"/>
              </w:rPr>
            </w:pPr>
          </w:p>
          <w:p w14:paraId="21C2E44E" w14:textId="77777777" w:rsidR="00AD2D9C" w:rsidRDefault="00AD2D9C" w:rsidP="000052E0">
            <w:pPr>
              <w:spacing w:after="0" w:line="240" w:lineRule="auto"/>
              <w:ind w:right="142"/>
              <w:jc w:val="center"/>
              <w:rPr>
                <w:rFonts w:ascii="Times New Roman" w:eastAsia="Calibri" w:hAnsi="Times New Roman" w:cs="Times New Roman"/>
                <w:noProof/>
                <w:color w:val="000000"/>
                <w:sz w:val="24"/>
              </w:rPr>
            </w:pPr>
          </w:p>
          <w:p w14:paraId="12803353" w14:textId="77777777" w:rsidR="00AD2D9C" w:rsidRDefault="00AD2D9C" w:rsidP="000052E0">
            <w:pPr>
              <w:spacing w:after="0" w:line="240" w:lineRule="auto"/>
              <w:ind w:right="142"/>
              <w:jc w:val="center"/>
              <w:rPr>
                <w:rFonts w:ascii="Times New Roman" w:eastAsia="Calibri" w:hAnsi="Times New Roman" w:cs="Times New Roman"/>
                <w:noProof/>
                <w:color w:val="000000"/>
                <w:sz w:val="24"/>
              </w:rPr>
            </w:pPr>
          </w:p>
          <w:p w14:paraId="727DC352" w14:textId="77777777" w:rsidR="00361BC0" w:rsidRDefault="00361BC0" w:rsidP="000052E0">
            <w:pPr>
              <w:spacing w:after="0" w:line="240" w:lineRule="auto"/>
              <w:ind w:right="142"/>
              <w:jc w:val="center"/>
              <w:rPr>
                <w:rFonts w:ascii="Times New Roman" w:eastAsia="Calibri" w:hAnsi="Times New Roman" w:cs="Times New Roman"/>
                <w:noProof/>
                <w:color w:val="000000"/>
                <w:sz w:val="24"/>
              </w:rPr>
            </w:pPr>
          </w:p>
          <w:p w14:paraId="7AF7CCDF" w14:textId="6562F5EE" w:rsidR="000052E0" w:rsidRPr="0002266C" w:rsidRDefault="000052E0" w:rsidP="000052E0">
            <w:pPr>
              <w:spacing w:after="0" w:line="240" w:lineRule="auto"/>
              <w:ind w:right="142"/>
              <w:jc w:val="center"/>
              <w:rPr>
                <w:rFonts w:ascii="Times New Roman" w:eastAsia="Calibri" w:hAnsi="Times New Roman" w:cs="Times New Roman"/>
                <w:noProof/>
                <w:color w:val="000000"/>
                <w:sz w:val="24"/>
              </w:rPr>
            </w:pPr>
            <w:r w:rsidRPr="0002266C">
              <w:rPr>
                <w:rFonts w:ascii="Times New Roman" w:eastAsia="Calibri" w:hAnsi="Times New Roman" w:cs="Times New Roman"/>
                <w:noProof/>
                <w:color w:val="000000"/>
                <w:sz w:val="24"/>
              </w:rPr>
              <w:t>г. Вологда</w:t>
            </w:r>
          </w:p>
          <w:p w14:paraId="3156815D" w14:textId="6FFDF9B1" w:rsidR="000052E0" w:rsidRDefault="000052E0" w:rsidP="0088104E">
            <w:pPr>
              <w:spacing w:after="0" w:line="240" w:lineRule="auto"/>
              <w:ind w:right="142"/>
              <w:jc w:val="center"/>
              <w:rPr>
                <w:rFonts w:ascii="Times New Roman" w:eastAsia="Calibri" w:hAnsi="Times New Roman" w:cs="Times New Roman"/>
                <w:noProof/>
                <w:color w:val="000000"/>
                <w:sz w:val="24"/>
              </w:rPr>
            </w:pPr>
            <w:r w:rsidRPr="0002266C">
              <w:rPr>
                <w:rFonts w:ascii="Times New Roman" w:eastAsia="Calibri" w:hAnsi="Times New Roman" w:cs="Times New Roman"/>
                <w:noProof/>
                <w:color w:val="000000"/>
                <w:sz w:val="24"/>
              </w:rPr>
              <w:t>202</w:t>
            </w:r>
            <w:r w:rsidR="00030A15">
              <w:rPr>
                <w:rFonts w:ascii="Times New Roman" w:eastAsia="Calibri" w:hAnsi="Times New Roman" w:cs="Times New Roman"/>
                <w:noProof/>
                <w:color w:val="000000"/>
                <w:sz w:val="24"/>
              </w:rPr>
              <w:t>4</w:t>
            </w:r>
            <w:r w:rsidRPr="0002266C">
              <w:rPr>
                <w:rFonts w:ascii="Times New Roman" w:eastAsia="Calibri" w:hAnsi="Times New Roman" w:cs="Times New Roman"/>
                <w:noProof/>
                <w:color w:val="000000"/>
                <w:sz w:val="24"/>
              </w:rPr>
              <w:t xml:space="preserve"> год</w:t>
            </w:r>
          </w:p>
          <w:p w14:paraId="0F7B92E8" w14:textId="77777777" w:rsidR="00361BC0" w:rsidRPr="0002266C" w:rsidRDefault="00361BC0" w:rsidP="0088104E">
            <w:pPr>
              <w:spacing w:after="0" w:line="240" w:lineRule="auto"/>
              <w:ind w:right="142"/>
              <w:jc w:val="center"/>
              <w:rPr>
                <w:rFonts w:ascii="Times New Roman" w:eastAsia="Calibri" w:hAnsi="Times New Roman" w:cs="Times New Roman"/>
                <w:sz w:val="24"/>
                <w:lang w:val="en-US" w:eastAsia="en-US"/>
              </w:rPr>
            </w:pPr>
          </w:p>
        </w:tc>
      </w:tr>
    </w:tbl>
    <w:p w14:paraId="15530196" w14:textId="77777777" w:rsidR="00730F5E" w:rsidRPr="00FA5E88" w:rsidRDefault="00730F5E" w:rsidP="00730F5E">
      <w:pPr>
        <w:spacing w:line="240" w:lineRule="auto"/>
        <w:rPr>
          <w:rFonts w:ascii="Times New Roman" w:eastAsia="Calibri" w:hAnsi="Times New Roman" w:cs="Times New Roman"/>
          <w:b/>
          <w:szCs w:val="24"/>
          <w:lang w:eastAsia="en-US"/>
        </w:rPr>
      </w:pPr>
      <w:bookmarkStart w:id="5" w:name="_Hlk164294382"/>
      <w:r w:rsidRPr="00FA5E88">
        <w:rPr>
          <w:rFonts w:ascii="Times New Roman" w:eastAsia="Calibri" w:hAnsi="Times New Roman" w:cs="Times New Roman"/>
          <w:b/>
          <w:szCs w:val="24"/>
          <w:lang w:eastAsia="en-US"/>
        </w:rPr>
        <w:lastRenderedPageBreak/>
        <w:t xml:space="preserve">Заказчик: </w:t>
      </w:r>
    </w:p>
    <w:p w14:paraId="2C709562" w14:textId="6CDBA295" w:rsidR="00730F5E" w:rsidRPr="00FA5E88" w:rsidRDefault="00030A15" w:rsidP="00730F5E">
      <w:pPr>
        <w:spacing w:line="240" w:lineRule="auto"/>
        <w:rPr>
          <w:rFonts w:ascii="Times New Roman" w:eastAsia="Calibri" w:hAnsi="Times New Roman" w:cs="Times New Roman"/>
          <w:b/>
          <w:szCs w:val="24"/>
          <w:lang w:eastAsia="en-US"/>
        </w:rPr>
      </w:pPr>
      <w:r w:rsidRPr="00FA5E88">
        <w:rPr>
          <w:rFonts w:ascii="Times New Roman" w:eastAsia="Calibri" w:hAnsi="Times New Roman" w:cs="Times New Roman"/>
          <w:b/>
          <w:szCs w:val="24"/>
          <w:lang w:eastAsia="en-US"/>
        </w:rPr>
        <w:t>Администрация муниципального образования "</w:t>
      </w:r>
      <w:proofErr w:type="spellStart"/>
      <w:r w:rsidR="00926136" w:rsidRPr="00FA5E88">
        <w:rPr>
          <w:rFonts w:ascii="Times New Roman" w:eastAsia="Calibri" w:hAnsi="Times New Roman" w:cs="Times New Roman"/>
          <w:b/>
          <w:szCs w:val="24"/>
          <w:lang w:eastAsia="en-US"/>
        </w:rPr>
        <w:t>Купин</w:t>
      </w:r>
      <w:r w:rsidRPr="00FA5E88">
        <w:rPr>
          <w:rFonts w:ascii="Times New Roman" w:eastAsia="Calibri" w:hAnsi="Times New Roman" w:cs="Times New Roman"/>
          <w:b/>
          <w:szCs w:val="24"/>
          <w:lang w:eastAsia="en-US"/>
        </w:rPr>
        <w:t>ский</w:t>
      </w:r>
      <w:proofErr w:type="spellEnd"/>
      <w:r w:rsidRPr="00FA5E88">
        <w:rPr>
          <w:rFonts w:ascii="Times New Roman" w:eastAsia="Calibri" w:hAnsi="Times New Roman" w:cs="Times New Roman"/>
          <w:b/>
          <w:szCs w:val="24"/>
          <w:lang w:eastAsia="en-US"/>
        </w:rPr>
        <w:t xml:space="preserve"> район"</w:t>
      </w:r>
      <w:r w:rsidR="00730F5E" w:rsidRPr="00FA5E88">
        <w:rPr>
          <w:rFonts w:ascii="Times New Roman" w:eastAsia="Calibri" w:hAnsi="Times New Roman" w:cs="Times New Roman"/>
          <w:b/>
          <w:szCs w:val="24"/>
          <w:lang w:eastAsia="en-US"/>
        </w:rPr>
        <w:t xml:space="preserve"> </w:t>
      </w:r>
    </w:p>
    <w:p w14:paraId="761FABC9" w14:textId="2102E298" w:rsidR="00730F5E" w:rsidRPr="00FA5E88" w:rsidRDefault="00730F5E" w:rsidP="00730F5E">
      <w:pPr>
        <w:spacing w:line="240" w:lineRule="auto"/>
        <w:rPr>
          <w:rFonts w:ascii="Times New Roman" w:eastAsia="Calibri" w:hAnsi="Times New Roman" w:cs="Times New Roman"/>
          <w:szCs w:val="24"/>
          <w:lang w:eastAsia="en-US"/>
        </w:rPr>
      </w:pPr>
      <w:r w:rsidRPr="00FA5E88">
        <w:rPr>
          <w:rFonts w:ascii="Times New Roman" w:eastAsia="Calibri" w:hAnsi="Times New Roman" w:cs="Times New Roman"/>
          <w:b/>
          <w:szCs w:val="24"/>
          <w:lang w:eastAsia="en-US"/>
        </w:rPr>
        <w:t xml:space="preserve">Юридический адрес: </w:t>
      </w:r>
      <w:r w:rsidR="00FA5E88" w:rsidRPr="00FA5E88">
        <w:rPr>
          <w:rStyle w:val="11ff4"/>
        </w:rPr>
        <w:t xml:space="preserve">632735, Новосибирская область, </w:t>
      </w:r>
      <w:proofErr w:type="spellStart"/>
      <w:r w:rsidR="00FA5E88" w:rsidRPr="00FA5E88">
        <w:rPr>
          <w:rStyle w:val="11ff4"/>
        </w:rPr>
        <w:t>Купинский</w:t>
      </w:r>
      <w:proofErr w:type="spellEnd"/>
      <w:r w:rsidR="00FA5E88" w:rsidRPr="00FA5E88">
        <w:rPr>
          <w:rStyle w:val="11ff4"/>
        </w:rPr>
        <w:t xml:space="preserve"> район, город Купино, ул. Советов, д.85</w:t>
      </w:r>
    </w:p>
    <w:p w14:paraId="380E4065" w14:textId="570E10FB" w:rsidR="00730F5E" w:rsidRPr="00FA5E88" w:rsidRDefault="00730F5E" w:rsidP="00730F5E">
      <w:pPr>
        <w:spacing w:line="240" w:lineRule="auto"/>
        <w:rPr>
          <w:rFonts w:ascii="Times New Roman" w:eastAsia="Calibri" w:hAnsi="Times New Roman" w:cs="Times New Roman"/>
          <w:szCs w:val="24"/>
          <w:lang w:eastAsia="en-US"/>
        </w:rPr>
      </w:pPr>
      <w:r w:rsidRPr="00FA5E88">
        <w:rPr>
          <w:rFonts w:ascii="Times New Roman" w:eastAsia="Calibri" w:hAnsi="Times New Roman" w:cs="Times New Roman"/>
          <w:b/>
          <w:szCs w:val="24"/>
          <w:lang w:eastAsia="en-US"/>
        </w:rPr>
        <w:t xml:space="preserve">Фактический адрес: </w:t>
      </w:r>
      <w:r w:rsidR="00FA5E88" w:rsidRPr="00FA5E88">
        <w:rPr>
          <w:rStyle w:val="11ff4"/>
        </w:rPr>
        <w:t xml:space="preserve">632735, Новосибирская область, </w:t>
      </w:r>
      <w:proofErr w:type="spellStart"/>
      <w:r w:rsidR="00FA5E88" w:rsidRPr="00FA5E88">
        <w:rPr>
          <w:rStyle w:val="11ff4"/>
        </w:rPr>
        <w:t>Купинский</w:t>
      </w:r>
      <w:proofErr w:type="spellEnd"/>
      <w:r w:rsidR="00FA5E88" w:rsidRPr="00FA5E88">
        <w:rPr>
          <w:rStyle w:val="11ff4"/>
        </w:rPr>
        <w:t xml:space="preserve"> район, город Купино, ул. Советов, д.85</w:t>
      </w:r>
    </w:p>
    <w:p w14:paraId="15C93EA2" w14:textId="77777777" w:rsidR="00730F5E" w:rsidRPr="00FA5E88" w:rsidRDefault="00730F5E" w:rsidP="00730F5E">
      <w:pPr>
        <w:spacing w:line="240" w:lineRule="auto"/>
        <w:rPr>
          <w:rFonts w:ascii="Times New Roman" w:eastAsia="Calibri" w:hAnsi="Times New Roman" w:cs="Times New Roman"/>
          <w:b/>
          <w:szCs w:val="24"/>
          <w:lang w:eastAsia="en-US"/>
        </w:rPr>
      </w:pPr>
    </w:p>
    <w:p w14:paraId="64747B74" w14:textId="70206DAA" w:rsidR="00730F5E" w:rsidRPr="00730F5E" w:rsidRDefault="00730F5E" w:rsidP="00730F5E">
      <w:pPr>
        <w:spacing w:line="240" w:lineRule="auto"/>
        <w:rPr>
          <w:rFonts w:ascii="Times New Roman" w:eastAsia="Calibri" w:hAnsi="Times New Roman" w:cs="Times New Roman"/>
          <w:szCs w:val="24"/>
        </w:rPr>
      </w:pPr>
      <w:r w:rsidRPr="00FA5E88">
        <w:rPr>
          <w:rFonts w:ascii="Times New Roman" w:eastAsia="Calibri" w:hAnsi="Times New Roman" w:cs="Times New Roman"/>
          <w:b/>
          <w:szCs w:val="24"/>
          <w:lang w:eastAsia="en-US"/>
        </w:rPr>
        <w:t xml:space="preserve">____________/ </w:t>
      </w:r>
      <w:r w:rsidR="00FA5E88" w:rsidRPr="00FA5E88">
        <w:rPr>
          <w:rFonts w:ascii="Times New Roman" w:eastAsia="Calibri" w:hAnsi="Times New Roman" w:cs="Times New Roman"/>
          <w:b/>
          <w:szCs w:val="24"/>
          <w:lang w:eastAsia="en-US"/>
        </w:rPr>
        <w:t>Шубников В.Н.</w:t>
      </w:r>
      <w:r w:rsidRPr="00FA5E88">
        <w:rPr>
          <w:rFonts w:ascii="Times New Roman" w:eastAsia="Calibri" w:hAnsi="Times New Roman" w:cs="Times New Roman"/>
          <w:b/>
          <w:szCs w:val="24"/>
          <w:lang w:eastAsia="en-US"/>
        </w:rPr>
        <w:t>/</w:t>
      </w:r>
    </w:p>
    <w:bookmarkEnd w:id="5"/>
    <w:p w14:paraId="5C2F5646" w14:textId="77777777" w:rsidR="00C76609" w:rsidRPr="0002266C" w:rsidRDefault="00C76609" w:rsidP="00C76609">
      <w:pPr>
        <w:rPr>
          <w:rFonts w:ascii="Times New Roman" w:eastAsia="Times New Roman" w:hAnsi="Times New Roman" w:cs="Times New Roman"/>
          <w:b/>
          <w:sz w:val="24"/>
          <w:szCs w:val="24"/>
        </w:rPr>
      </w:pPr>
    </w:p>
    <w:p w14:paraId="1F0D9F3D" w14:textId="77777777" w:rsidR="00C76609" w:rsidRPr="0002266C" w:rsidRDefault="00C76609" w:rsidP="00C76609">
      <w:pPr>
        <w:rPr>
          <w:rFonts w:ascii="Times New Roman" w:hAnsi="Times New Roman" w:cs="Times New Roman"/>
          <w:b/>
          <w:szCs w:val="24"/>
        </w:rPr>
      </w:pPr>
    </w:p>
    <w:p w14:paraId="68A29889" w14:textId="77777777" w:rsidR="0017380A" w:rsidRPr="0002266C" w:rsidRDefault="0017380A" w:rsidP="00220717">
      <w:pPr>
        <w:rPr>
          <w:rFonts w:ascii="Times New Roman" w:hAnsi="Times New Roman" w:cs="Times New Roman"/>
          <w:b/>
          <w:bCs/>
          <w:caps/>
          <w:szCs w:val="24"/>
        </w:rPr>
      </w:pPr>
    </w:p>
    <w:p w14:paraId="40C2B482" w14:textId="77777777" w:rsidR="000052E0" w:rsidRPr="0002266C" w:rsidRDefault="000052E0" w:rsidP="00220717">
      <w:pPr>
        <w:rPr>
          <w:rFonts w:ascii="Times New Roman" w:hAnsi="Times New Roman" w:cs="Times New Roman"/>
          <w:b/>
          <w:bCs/>
          <w:caps/>
          <w:szCs w:val="24"/>
        </w:rPr>
      </w:pPr>
    </w:p>
    <w:p w14:paraId="0893B8EB" w14:textId="77777777" w:rsidR="000052E0" w:rsidRPr="0002266C" w:rsidRDefault="000052E0" w:rsidP="00220717">
      <w:pPr>
        <w:rPr>
          <w:rFonts w:ascii="Times New Roman" w:hAnsi="Times New Roman" w:cs="Times New Roman"/>
          <w:b/>
          <w:bCs/>
          <w:caps/>
          <w:szCs w:val="24"/>
        </w:rPr>
      </w:pPr>
    </w:p>
    <w:p w14:paraId="2629D31C" w14:textId="77777777" w:rsidR="000052E0" w:rsidRPr="0002266C" w:rsidRDefault="000052E0" w:rsidP="00220717">
      <w:pPr>
        <w:rPr>
          <w:rFonts w:ascii="Times New Roman" w:hAnsi="Times New Roman" w:cs="Times New Roman"/>
          <w:b/>
          <w:bCs/>
          <w:caps/>
          <w:szCs w:val="24"/>
        </w:rPr>
      </w:pPr>
    </w:p>
    <w:p w14:paraId="2D949471" w14:textId="77777777" w:rsidR="000052E0" w:rsidRPr="0002266C" w:rsidRDefault="000052E0" w:rsidP="00220717">
      <w:pPr>
        <w:rPr>
          <w:rFonts w:ascii="Times New Roman" w:hAnsi="Times New Roman" w:cs="Times New Roman"/>
          <w:b/>
          <w:bCs/>
          <w:caps/>
          <w:szCs w:val="24"/>
        </w:rPr>
      </w:pPr>
    </w:p>
    <w:p w14:paraId="380F8087" w14:textId="77777777" w:rsidR="000052E0" w:rsidRPr="0002266C" w:rsidRDefault="000052E0" w:rsidP="00220717">
      <w:pPr>
        <w:rPr>
          <w:rFonts w:ascii="Times New Roman" w:hAnsi="Times New Roman" w:cs="Times New Roman"/>
          <w:b/>
          <w:bCs/>
          <w:caps/>
          <w:szCs w:val="24"/>
        </w:rPr>
      </w:pPr>
    </w:p>
    <w:p w14:paraId="45C28DD7" w14:textId="77777777" w:rsidR="000052E0" w:rsidRPr="0002266C" w:rsidRDefault="000052E0" w:rsidP="00220717">
      <w:pPr>
        <w:rPr>
          <w:rFonts w:ascii="Times New Roman" w:hAnsi="Times New Roman" w:cs="Times New Roman"/>
          <w:b/>
          <w:bCs/>
          <w:caps/>
          <w:szCs w:val="24"/>
        </w:rPr>
      </w:pPr>
    </w:p>
    <w:p w14:paraId="53C83FEE" w14:textId="77777777" w:rsidR="000052E0" w:rsidRPr="0002266C" w:rsidRDefault="000052E0" w:rsidP="00220717">
      <w:pPr>
        <w:rPr>
          <w:rFonts w:ascii="Times New Roman" w:hAnsi="Times New Roman" w:cs="Times New Roman"/>
          <w:b/>
          <w:bCs/>
          <w:caps/>
          <w:szCs w:val="24"/>
        </w:rPr>
      </w:pPr>
    </w:p>
    <w:p w14:paraId="44496A99" w14:textId="77777777" w:rsidR="0017380A" w:rsidRPr="0002266C" w:rsidRDefault="0017380A" w:rsidP="0017380A">
      <w:pPr>
        <w:rPr>
          <w:rFonts w:ascii="Times New Roman" w:hAnsi="Times New Roman" w:cs="Times New Roman"/>
          <w:b/>
          <w:sz w:val="26"/>
          <w:szCs w:val="26"/>
        </w:rPr>
      </w:pPr>
    </w:p>
    <w:p w14:paraId="4F8B40F4" w14:textId="77777777" w:rsidR="0017380A" w:rsidRPr="0002266C" w:rsidRDefault="0017380A" w:rsidP="0017380A">
      <w:pPr>
        <w:jc w:val="center"/>
        <w:rPr>
          <w:rFonts w:ascii="Times New Roman" w:hAnsi="Times New Roman" w:cs="Times New Roman"/>
          <w:b/>
          <w:sz w:val="26"/>
          <w:szCs w:val="26"/>
        </w:rPr>
      </w:pPr>
    </w:p>
    <w:p w14:paraId="2C47B486" w14:textId="77777777" w:rsidR="0017380A" w:rsidRPr="0002266C" w:rsidRDefault="0017380A" w:rsidP="0017380A">
      <w:pPr>
        <w:jc w:val="center"/>
        <w:rPr>
          <w:rFonts w:ascii="Times New Roman" w:hAnsi="Times New Roman" w:cs="Times New Roman"/>
          <w:b/>
          <w:sz w:val="26"/>
          <w:szCs w:val="26"/>
        </w:rPr>
      </w:pPr>
    </w:p>
    <w:p w14:paraId="55E53106" w14:textId="77777777" w:rsidR="0017380A" w:rsidRPr="0002266C" w:rsidRDefault="0017380A" w:rsidP="0017380A">
      <w:pPr>
        <w:jc w:val="center"/>
        <w:rPr>
          <w:rFonts w:ascii="Times New Roman" w:hAnsi="Times New Roman" w:cs="Times New Roman"/>
          <w:b/>
          <w:sz w:val="26"/>
          <w:szCs w:val="26"/>
        </w:rPr>
      </w:pPr>
    </w:p>
    <w:p w14:paraId="5496A3CC" w14:textId="77777777" w:rsidR="0017380A" w:rsidRPr="0002266C" w:rsidRDefault="0017380A" w:rsidP="0017380A">
      <w:pPr>
        <w:jc w:val="center"/>
        <w:rPr>
          <w:rFonts w:ascii="Times New Roman" w:hAnsi="Times New Roman" w:cs="Times New Roman"/>
          <w:b/>
          <w:sz w:val="26"/>
          <w:szCs w:val="26"/>
        </w:rPr>
      </w:pPr>
    </w:p>
    <w:p w14:paraId="3216A32D" w14:textId="77777777" w:rsidR="0017380A" w:rsidRPr="0002266C" w:rsidRDefault="0017380A" w:rsidP="0017380A">
      <w:pPr>
        <w:jc w:val="center"/>
        <w:rPr>
          <w:rFonts w:ascii="Times New Roman" w:hAnsi="Times New Roman" w:cs="Times New Roman"/>
          <w:b/>
          <w:sz w:val="26"/>
          <w:szCs w:val="26"/>
        </w:rPr>
      </w:pPr>
    </w:p>
    <w:p w14:paraId="297EB590" w14:textId="77777777" w:rsidR="0017380A" w:rsidRPr="0002266C" w:rsidRDefault="0017380A" w:rsidP="0017380A">
      <w:pPr>
        <w:jc w:val="center"/>
        <w:rPr>
          <w:rFonts w:ascii="Times New Roman" w:hAnsi="Times New Roman" w:cs="Times New Roman"/>
          <w:b/>
          <w:sz w:val="26"/>
          <w:szCs w:val="26"/>
        </w:rPr>
      </w:pPr>
    </w:p>
    <w:p w14:paraId="7D082256" w14:textId="77777777" w:rsidR="00AD20FE" w:rsidRPr="0002266C" w:rsidRDefault="00AD20FE" w:rsidP="0017380A">
      <w:pPr>
        <w:jc w:val="center"/>
        <w:rPr>
          <w:rFonts w:ascii="Times New Roman" w:hAnsi="Times New Roman" w:cs="Times New Roman"/>
          <w:b/>
          <w:sz w:val="26"/>
          <w:szCs w:val="26"/>
        </w:rPr>
      </w:pPr>
    </w:p>
    <w:p w14:paraId="3C1A32F5" w14:textId="77777777" w:rsidR="0017380A" w:rsidRDefault="0017380A" w:rsidP="0017380A">
      <w:pPr>
        <w:jc w:val="center"/>
        <w:rPr>
          <w:rFonts w:ascii="Times New Roman" w:hAnsi="Times New Roman" w:cs="Times New Roman"/>
          <w:b/>
          <w:sz w:val="26"/>
          <w:szCs w:val="26"/>
        </w:rPr>
      </w:pPr>
    </w:p>
    <w:p w14:paraId="5FAB956A" w14:textId="77777777" w:rsidR="005F4D88" w:rsidRPr="0002266C" w:rsidRDefault="005F4D88" w:rsidP="0017380A">
      <w:pPr>
        <w:jc w:val="center"/>
        <w:rPr>
          <w:rFonts w:ascii="Times New Roman" w:hAnsi="Times New Roman" w:cs="Times New Roman"/>
          <w:b/>
          <w:sz w:val="26"/>
          <w:szCs w:val="26"/>
        </w:rPr>
      </w:pPr>
    </w:p>
    <w:p w14:paraId="5421A244" w14:textId="77777777" w:rsidR="0017380A" w:rsidRPr="0002266C" w:rsidRDefault="0017380A" w:rsidP="0017380A">
      <w:pPr>
        <w:jc w:val="center"/>
        <w:rPr>
          <w:rFonts w:ascii="Times New Roman" w:hAnsi="Times New Roman" w:cs="Times New Roman"/>
          <w:b/>
          <w:sz w:val="26"/>
          <w:szCs w:val="26"/>
        </w:rPr>
      </w:pPr>
    </w:p>
    <w:p w14:paraId="6AF6D002" w14:textId="77777777" w:rsidR="00566A25" w:rsidRPr="0002266C" w:rsidRDefault="00566A25" w:rsidP="002F18EB">
      <w:pPr>
        <w:pStyle w:val="afffc"/>
        <w:spacing w:line="240" w:lineRule="auto"/>
        <w:jc w:val="both"/>
        <w:rPr>
          <w:b w:val="0"/>
          <w:spacing w:val="0"/>
          <w:sz w:val="22"/>
          <w:szCs w:val="22"/>
        </w:rPr>
      </w:pPr>
      <w:bookmarkStart w:id="6" w:name="_Toc84970921"/>
      <w:bookmarkEnd w:id="0"/>
      <w:bookmarkEnd w:id="1"/>
      <w:bookmarkEnd w:id="2"/>
      <w:r w:rsidRPr="0002266C">
        <w:rPr>
          <w:b w:val="0"/>
          <w:spacing w:val="0"/>
          <w:sz w:val="22"/>
          <w:szCs w:val="22"/>
        </w:rPr>
        <w:lastRenderedPageBreak/>
        <w:t>ОГЛАВЛЕНИЕ</w:t>
      </w:r>
    </w:p>
    <w:p w14:paraId="7C67C5D8" w14:textId="6F21C105" w:rsidR="00A05CF4" w:rsidRPr="00A05CF4" w:rsidRDefault="00454E24"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r w:rsidRPr="00A05CF4">
        <w:rPr>
          <w:rFonts w:ascii="Times New Roman" w:hAnsi="Times New Roman" w:cs="Times New Roman"/>
          <w:sz w:val="22"/>
          <w:szCs w:val="22"/>
        </w:rPr>
        <w:fldChar w:fldCharType="begin"/>
      </w:r>
      <w:r w:rsidR="00566A25" w:rsidRPr="00A05CF4">
        <w:rPr>
          <w:rFonts w:ascii="Times New Roman" w:hAnsi="Times New Roman" w:cs="Times New Roman"/>
          <w:sz w:val="22"/>
          <w:szCs w:val="22"/>
        </w:rPr>
        <w:instrText xml:space="preserve"> TOC \o "1-3" \h \z \u </w:instrText>
      </w:r>
      <w:r w:rsidRPr="00A05CF4">
        <w:rPr>
          <w:rFonts w:ascii="Times New Roman" w:hAnsi="Times New Roman" w:cs="Times New Roman"/>
          <w:sz w:val="22"/>
          <w:szCs w:val="22"/>
        </w:rPr>
        <w:fldChar w:fldCharType="separate"/>
      </w:r>
      <w:hyperlink w:anchor="_Toc166767133" w:history="1">
        <w:r w:rsidR="00A05CF4" w:rsidRPr="00A05CF4">
          <w:rPr>
            <w:rStyle w:val="affff8"/>
            <w:rFonts w:ascii="Times New Roman" w:hAnsi="Times New Roman" w:cs="Times New Roman"/>
            <w:sz w:val="22"/>
            <w:szCs w:val="22"/>
          </w:rPr>
          <w:t>ГЛАВА 1. "СУЩЕСТВУЮЩЕЕ ПОЛОЖЕНИЕ В СФЕРЕ ПРОИЗВОДСТВА, ПЕРЕДАЧИ И ПОТРЕБЛЕНИЯ ТЕПЛОВОЙ ЭНЕРГИИ ДЛЯ ЦЕЛЕЙ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_Toc166767133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w:t>
        </w:r>
        <w:r w:rsidR="00A05CF4" w:rsidRPr="00A05CF4">
          <w:rPr>
            <w:rFonts w:ascii="Times New Roman" w:hAnsi="Times New Roman" w:cs="Times New Roman"/>
            <w:webHidden/>
            <w:sz w:val="22"/>
            <w:szCs w:val="22"/>
          </w:rPr>
          <w:fldChar w:fldCharType="end"/>
        </w:r>
      </w:hyperlink>
    </w:p>
    <w:p w14:paraId="341DF152" w14:textId="6BEAD73C"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34"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Функциональная структура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_Toc166767134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w:t>
        </w:r>
        <w:r w:rsidR="00A05CF4" w:rsidRPr="00A05CF4">
          <w:rPr>
            <w:rFonts w:ascii="Times New Roman" w:hAnsi="Times New Roman" w:cs="Times New Roman"/>
            <w:webHidden/>
            <w:sz w:val="22"/>
            <w:szCs w:val="22"/>
          </w:rPr>
          <w:fldChar w:fldCharType="end"/>
        </w:r>
      </w:hyperlink>
    </w:p>
    <w:p w14:paraId="7BBFA862" w14:textId="3B6BA048"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35" w:history="1">
        <w:r w:rsidR="00A05CF4" w:rsidRPr="00A05CF4">
          <w:rPr>
            <w:rStyle w:val="affff8"/>
            <w:rFonts w:ascii="Times New Roman" w:hAnsi="Times New Roman" w:cs="Times New Roman"/>
            <w:sz w:val="22"/>
          </w:rPr>
          <w:t>1.1.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зон деятельности (эксплуатационной ответственности) теплоснабжающих и теплосетевых организаций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_Toc166767135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21</w:t>
        </w:r>
        <w:r w:rsidR="00A05CF4" w:rsidRPr="00A05CF4">
          <w:rPr>
            <w:rFonts w:ascii="Times New Roman" w:hAnsi="Times New Roman" w:cs="Times New Roman"/>
            <w:webHidden/>
            <w:sz w:val="22"/>
          </w:rPr>
          <w:fldChar w:fldCharType="end"/>
        </w:r>
      </w:hyperlink>
    </w:p>
    <w:p w14:paraId="02ABB064" w14:textId="7073CCA0"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36" w:history="1">
        <w:r w:rsidR="00A05CF4" w:rsidRPr="00A05CF4">
          <w:rPr>
            <w:rStyle w:val="affff8"/>
            <w:rFonts w:ascii="Times New Roman" w:hAnsi="Times New Roman" w:cs="Times New Roman"/>
            <w:sz w:val="22"/>
          </w:rPr>
          <w:t>1.2.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структуры договорных отношений между теплоснабжающими и теплосетевыми организациями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_Toc166767136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23</w:t>
        </w:r>
        <w:r w:rsidR="00A05CF4" w:rsidRPr="00A05CF4">
          <w:rPr>
            <w:rFonts w:ascii="Times New Roman" w:hAnsi="Times New Roman" w:cs="Times New Roman"/>
            <w:webHidden/>
            <w:sz w:val="22"/>
          </w:rPr>
          <w:fldChar w:fldCharType="end"/>
        </w:r>
      </w:hyperlink>
    </w:p>
    <w:p w14:paraId="0F9A9850" w14:textId="717902D8"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37" w:history="1">
        <w:r w:rsidR="00A05CF4" w:rsidRPr="00A05CF4">
          <w:rPr>
            <w:rStyle w:val="affff8"/>
            <w:rFonts w:ascii="Times New Roman" w:hAnsi="Times New Roman" w:cs="Times New Roman"/>
            <w:sz w:val="22"/>
          </w:rPr>
          <w:t>1.3.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Зоны действия производственных котельных</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_Toc166767137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23</w:t>
        </w:r>
        <w:r w:rsidR="00A05CF4" w:rsidRPr="00A05CF4">
          <w:rPr>
            <w:rFonts w:ascii="Times New Roman" w:hAnsi="Times New Roman" w:cs="Times New Roman"/>
            <w:webHidden/>
            <w:sz w:val="22"/>
          </w:rPr>
          <w:fldChar w:fldCharType="end"/>
        </w:r>
      </w:hyperlink>
    </w:p>
    <w:p w14:paraId="38D20072" w14:textId="1FEA94A6"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38" w:history="1">
        <w:r w:rsidR="00A05CF4" w:rsidRPr="00A05CF4">
          <w:rPr>
            <w:rStyle w:val="affff8"/>
            <w:rFonts w:ascii="Times New Roman" w:hAnsi="Times New Roman" w:cs="Times New Roman"/>
            <w:sz w:val="22"/>
          </w:rPr>
          <w:t>1.4.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Зоны действия индивидуального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_Toc166767138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23</w:t>
        </w:r>
        <w:r w:rsidR="00A05CF4" w:rsidRPr="00A05CF4">
          <w:rPr>
            <w:rFonts w:ascii="Times New Roman" w:hAnsi="Times New Roman" w:cs="Times New Roman"/>
            <w:webHidden/>
            <w:sz w:val="22"/>
          </w:rPr>
          <w:fldChar w:fldCharType="end"/>
        </w:r>
      </w:hyperlink>
    </w:p>
    <w:p w14:paraId="6B67D58D" w14:textId="392BE1C4"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39"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Источники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_Toc166767139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w:t>
        </w:r>
        <w:r w:rsidR="00A05CF4" w:rsidRPr="00A05CF4">
          <w:rPr>
            <w:rFonts w:ascii="Times New Roman" w:hAnsi="Times New Roman" w:cs="Times New Roman"/>
            <w:webHidden/>
            <w:sz w:val="22"/>
            <w:szCs w:val="22"/>
          </w:rPr>
          <w:fldChar w:fldCharType="end"/>
        </w:r>
      </w:hyperlink>
    </w:p>
    <w:p w14:paraId="09786EA6" w14:textId="623E5A44"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0" w:history="1">
        <w:r w:rsidR="00A05CF4" w:rsidRPr="00A05CF4">
          <w:rPr>
            <w:rStyle w:val="affff8"/>
            <w:rFonts w:ascii="Times New Roman" w:hAnsi="Times New Roman" w:cs="Times New Roman"/>
            <w:sz w:val="22"/>
          </w:rPr>
          <w:t>2.1.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Структура и технические характеристики основного оборудования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24</w:t>
        </w:r>
        <w:r w:rsidR="00A05CF4" w:rsidRPr="00A05CF4">
          <w:rPr>
            <w:rFonts w:ascii="Times New Roman" w:hAnsi="Times New Roman" w:cs="Times New Roman"/>
            <w:webHidden/>
            <w:sz w:val="22"/>
          </w:rPr>
          <w:fldChar w:fldCharType="end"/>
        </w:r>
      </w:hyperlink>
    </w:p>
    <w:p w14:paraId="6C39837C" w14:textId="319EF86F"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1" w:history="1">
        <w:r w:rsidR="00A05CF4" w:rsidRPr="00A05CF4">
          <w:rPr>
            <w:rStyle w:val="affff8"/>
            <w:rFonts w:ascii="Times New Roman" w:hAnsi="Times New Roman" w:cs="Times New Roman"/>
            <w:sz w:val="22"/>
          </w:rPr>
          <w:t>2.2.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Параметры установленной тепловой мощности источника тепловой энергии, в том числе теплофикационного оборудования и теплофикационной установки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26</w:t>
        </w:r>
        <w:r w:rsidR="00A05CF4" w:rsidRPr="00A05CF4">
          <w:rPr>
            <w:rFonts w:ascii="Times New Roman" w:hAnsi="Times New Roman" w:cs="Times New Roman"/>
            <w:webHidden/>
            <w:sz w:val="22"/>
          </w:rPr>
          <w:fldChar w:fldCharType="end"/>
        </w:r>
      </w:hyperlink>
    </w:p>
    <w:p w14:paraId="75761A30" w14:textId="2DDDDAAB"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2" w:history="1">
        <w:r w:rsidR="00A05CF4" w:rsidRPr="00A05CF4">
          <w:rPr>
            <w:rStyle w:val="affff8"/>
            <w:rFonts w:ascii="Times New Roman" w:hAnsi="Times New Roman" w:cs="Times New Roman"/>
            <w:sz w:val="22"/>
          </w:rPr>
          <w:t>2.3.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Ограничения тепловой мощности и параметры располагаемой тепловой мощности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26</w:t>
        </w:r>
        <w:r w:rsidR="00A05CF4" w:rsidRPr="00A05CF4">
          <w:rPr>
            <w:rFonts w:ascii="Times New Roman" w:hAnsi="Times New Roman" w:cs="Times New Roman"/>
            <w:webHidden/>
            <w:sz w:val="22"/>
          </w:rPr>
          <w:fldChar w:fldCharType="end"/>
        </w:r>
      </w:hyperlink>
    </w:p>
    <w:p w14:paraId="4ED7A43D" w14:textId="1D9D9813"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3" w:history="1">
        <w:r w:rsidR="00A05CF4" w:rsidRPr="00A05CF4">
          <w:rPr>
            <w:rStyle w:val="affff8"/>
            <w:rFonts w:ascii="Times New Roman" w:hAnsi="Times New Roman" w:cs="Times New Roman"/>
            <w:sz w:val="22"/>
          </w:rPr>
          <w:t>2.4.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Объем потребления тепловой энергии (мощности) на собственные и хозяйственные нужды теплоснабжающей организации в отношении источников тепловой энергии и параметры тепловой мощности «нетто»</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27</w:t>
        </w:r>
        <w:r w:rsidR="00A05CF4" w:rsidRPr="00A05CF4">
          <w:rPr>
            <w:rFonts w:ascii="Times New Roman" w:hAnsi="Times New Roman" w:cs="Times New Roman"/>
            <w:webHidden/>
            <w:sz w:val="22"/>
          </w:rPr>
          <w:fldChar w:fldCharType="end"/>
        </w:r>
      </w:hyperlink>
    </w:p>
    <w:p w14:paraId="41C49B4A" w14:textId="3FEAF582"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4" w:history="1">
        <w:r w:rsidR="00A05CF4" w:rsidRPr="00A05CF4">
          <w:rPr>
            <w:rStyle w:val="affff8"/>
            <w:rFonts w:ascii="Times New Roman" w:hAnsi="Times New Roman" w:cs="Times New Roman"/>
            <w:sz w:val="22"/>
          </w:rPr>
          <w:t>2.5.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Сроки ввода в эксплуатацию теплофикационного оборудования, год последнего освидетельствования при допуске к эксплуатации после ремонтов, год продления ресурса и мероприятия по продлению ресурса</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28</w:t>
        </w:r>
        <w:r w:rsidR="00A05CF4" w:rsidRPr="00A05CF4">
          <w:rPr>
            <w:rFonts w:ascii="Times New Roman" w:hAnsi="Times New Roman" w:cs="Times New Roman"/>
            <w:webHidden/>
            <w:sz w:val="22"/>
          </w:rPr>
          <w:fldChar w:fldCharType="end"/>
        </w:r>
      </w:hyperlink>
    </w:p>
    <w:p w14:paraId="2E864BA3" w14:textId="30B6DF28"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5" w:history="1">
        <w:r w:rsidR="00A05CF4" w:rsidRPr="00A05CF4">
          <w:rPr>
            <w:rStyle w:val="affff8"/>
            <w:rFonts w:ascii="Times New Roman" w:hAnsi="Times New Roman" w:cs="Times New Roman"/>
            <w:sz w:val="22"/>
          </w:rPr>
          <w:t>2.6.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Схемы выдачи тепловой мощности, структура теплофикационных установок (если источник тепловой энергии - источник комбинированной выработки тепловой и электрической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29</w:t>
        </w:r>
        <w:r w:rsidR="00A05CF4" w:rsidRPr="00A05CF4">
          <w:rPr>
            <w:rFonts w:ascii="Times New Roman" w:hAnsi="Times New Roman" w:cs="Times New Roman"/>
            <w:webHidden/>
            <w:sz w:val="22"/>
          </w:rPr>
          <w:fldChar w:fldCharType="end"/>
        </w:r>
      </w:hyperlink>
    </w:p>
    <w:p w14:paraId="71107950" w14:textId="5C4AAA93"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6" w:history="1">
        <w:r w:rsidR="00A05CF4" w:rsidRPr="00A05CF4">
          <w:rPr>
            <w:rStyle w:val="affff8"/>
            <w:rFonts w:ascii="Times New Roman" w:hAnsi="Times New Roman" w:cs="Times New Roman"/>
            <w:sz w:val="22"/>
          </w:rPr>
          <w:t>2.7.</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Cпособ регулирования отпуска тепловой энергии от источников тепловой энергии с обоснованием выбора графика изменения температур теплоносителя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31</w:t>
        </w:r>
        <w:r w:rsidR="00A05CF4" w:rsidRPr="00A05CF4">
          <w:rPr>
            <w:rFonts w:ascii="Times New Roman" w:hAnsi="Times New Roman" w:cs="Times New Roman"/>
            <w:webHidden/>
            <w:sz w:val="22"/>
          </w:rPr>
          <w:fldChar w:fldCharType="end"/>
        </w:r>
      </w:hyperlink>
    </w:p>
    <w:p w14:paraId="200AEEBF" w14:textId="1448A529"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7" w:history="1">
        <w:r w:rsidR="00A05CF4" w:rsidRPr="00A05CF4">
          <w:rPr>
            <w:rStyle w:val="affff8"/>
            <w:rFonts w:ascii="Times New Roman" w:hAnsi="Times New Roman" w:cs="Times New Roman"/>
            <w:sz w:val="22"/>
          </w:rPr>
          <w:t>2.8.</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Cреднегодовая загрузка оборудования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34</w:t>
        </w:r>
        <w:r w:rsidR="00A05CF4" w:rsidRPr="00A05CF4">
          <w:rPr>
            <w:rFonts w:ascii="Times New Roman" w:hAnsi="Times New Roman" w:cs="Times New Roman"/>
            <w:webHidden/>
            <w:sz w:val="22"/>
          </w:rPr>
          <w:fldChar w:fldCharType="end"/>
        </w:r>
      </w:hyperlink>
    </w:p>
    <w:p w14:paraId="5E75D274" w14:textId="656863FE"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8" w:history="1">
        <w:r w:rsidR="00A05CF4" w:rsidRPr="00A05CF4">
          <w:rPr>
            <w:rStyle w:val="affff8"/>
            <w:rFonts w:ascii="Times New Roman" w:hAnsi="Times New Roman" w:cs="Times New Roman"/>
            <w:sz w:val="22"/>
          </w:rPr>
          <w:t>2.9.</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Способы учета тепла, отпущенного в тепловые сети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34</w:t>
        </w:r>
        <w:r w:rsidR="00A05CF4" w:rsidRPr="00A05CF4">
          <w:rPr>
            <w:rFonts w:ascii="Times New Roman" w:hAnsi="Times New Roman" w:cs="Times New Roman"/>
            <w:webHidden/>
            <w:sz w:val="22"/>
          </w:rPr>
          <w:fldChar w:fldCharType="end"/>
        </w:r>
      </w:hyperlink>
    </w:p>
    <w:p w14:paraId="69178767" w14:textId="1DD3A819"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9" w:history="1">
        <w:r w:rsidR="00A05CF4" w:rsidRPr="00A05CF4">
          <w:rPr>
            <w:rStyle w:val="affff8"/>
            <w:rFonts w:ascii="Times New Roman" w:hAnsi="Times New Roman" w:cs="Times New Roman"/>
            <w:sz w:val="22"/>
          </w:rPr>
          <w:t>2.10.</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Статистика отказов и восстановлений оборудования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34</w:t>
        </w:r>
        <w:r w:rsidR="00A05CF4" w:rsidRPr="00A05CF4">
          <w:rPr>
            <w:rFonts w:ascii="Times New Roman" w:hAnsi="Times New Roman" w:cs="Times New Roman"/>
            <w:webHidden/>
            <w:sz w:val="22"/>
          </w:rPr>
          <w:fldChar w:fldCharType="end"/>
        </w:r>
      </w:hyperlink>
    </w:p>
    <w:p w14:paraId="46B25D66" w14:textId="6A85EBDB"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0" w:history="1">
        <w:r w:rsidR="00A05CF4" w:rsidRPr="00A05CF4">
          <w:rPr>
            <w:rStyle w:val="affff8"/>
            <w:rFonts w:ascii="Times New Roman" w:hAnsi="Times New Roman" w:cs="Times New Roman"/>
            <w:sz w:val="22"/>
          </w:rPr>
          <w:t>2.11.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Предписания надзорных органов по запрещению дальнейшей эксплуатации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35</w:t>
        </w:r>
        <w:r w:rsidR="00A05CF4" w:rsidRPr="00A05CF4">
          <w:rPr>
            <w:rFonts w:ascii="Times New Roman" w:hAnsi="Times New Roman" w:cs="Times New Roman"/>
            <w:webHidden/>
            <w:sz w:val="22"/>
          </w:rPr>
          <w:fldChar w:fldCharType="end"/>
        </w:r>
      </w:hyperlink>
    </w:p>
    <w:p w14:paraId="43B5E9DF" w14:textId="1C4BD39A"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1" w:history="1">
        <w:r w:rsidR="00A05CF4" w:rsidRPr="00A05CF4">
          <w:rPr>
            <w:rStyle w:val="affff8"/>
            <w:rFonts w:ascii="Times New Roman" w:hAnsi="Times New Roman" w:cs="Times New Roman"/>
            <w:sz w:val="22"/>
          </w:rPr>
          <w:t>2.12.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Конкурентный отбор мощности источников с комбинированной выработкой тепловой и электрической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35</w:t>
        </w:r>
        <w:r w:rsidR="00A05CF4" w:rsidRPr="00A05CF4">
          <w:rPr>
            <w:rFonts w:ascii="Times New Roman" w:hAnsi="Times New Roman" w:cs="Times New Roman"/>
            <w:webHidden/>
            <w:sz w:val="22"/>
          </w:rPr>
          <w:fldChar w:fldCharType="end"/>
        </w:r>
      </w:hyperlink>
    </w:p>
    <w:p w14:paraId="34D9E55B" w14:textId="6AB8C012"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52"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Тепловые сети, сооружения на них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_Toc166767152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36</w:t>
        </w:r>
        <w:r w:rsidR="00A05CF4" w:rsidRPr="00A05CF4">
          <w:rPr>
            <w:rFonts w:ascii="Times New Roman" w:hAnsi="Times New Roman" w:cs="Times New Roman"/>
            <w:webHidden/>
            <w:sz w:val="22"/>
            <w:szCs w:val="22"/>
          </w:rPr>
          <w:fldChar w:fldCharType="end"/>
        </w:r>
      </w:hyperlink>
    </w:p>
    <w:p w14:paraId="2640A9A1" w14:textId="31E199AF"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3" w:history="1">
        <w:r w:rsidR="00A05CF4" w:rsidRPr="00A05CF4">
          <w:rPr>
            <w:rStyle w:val="affff8"/>
            <w:rFonts w:ascii="Times New Roman" w:hAnsi="Times New Roman" w:cs="Times New Roman"/>
            <w:sz w:val="22"/>
          </w:rPr>
          <w:t>3.1.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 с выделением сетей горячего водоснабжения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37</w:t>
        </w:r>
        <w:r w:rsidR="00A05CF4" w:rsidRPr="00A05CF4">
          <w:rPr>
            <w:rFonts w:ascii="Times New Roman" w:hAnsi="Times New Roman" w:cs="Times New Roman"/>
            <w:webHidden/>
            <w:sz w:val="22"/>
          </w:rPr>
          <w:fldChar w:fldCharType="end"/>
        </w:r>
      </w:hyperlink>
    </w:p>
    <w:p w14:paraId="19B8499A" w14:textId="228D4F52"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4" w:history="1">
        <w:r w:rsidR="00A05CF4" w:rsidRPr="00A05CF4">
          <w:rPr>
            <w:rStyle w:val="affff8"/>
            <w:rFonts w:ascii="Times New Roman" w:hAnsi="Times New Roman" w:cs="Times New Roman"/>
            <w:sz w:val="22"/>
          </w:rPr>
          <w:t>3.2.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Электронные и бумажные схемы тепловых сетей в зонах действия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39</w:t>
        </w:r>
        <w:r w:rsidR="00A05CF4" w:rsidRPr="00A05CF4">
          <w:rPr>
            <w:rFonts w:ascii="Times New Roman" w:hAnsi="Times New Roman" w:cs="Times New Roman"/>
            <w:webHidden/>
            <w:sz w:val="22"/>
          </w:rPr>
          <w:fldChar w:fldCharType="end"/>
        </w:r>
      </w:hyperlink>
    </w:p>
    <w:p w14:paraId="4DEC50B1" w14:textId="1317F7AA"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5" w:history="1">
        <w:r w:rsidR="00A05CF4" w:rsidRPr="00A05CF4">
          <w:rPr>
            <w:rStyle w:val="affff8"/>
            <w:rFonts w:ascii="Times New Roman" w:hAnsi="Times New Roman" w:cs="Times New Roman"/>
            <w:sz w:val="22"/>
          </w:rPr>
          <w:t>3.3.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итепловой нагрузки потребителей, подключенных к таким участкам</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39</w:t>
        </w:r>
        <w:r w:rsidR="00A05CF4" w:rsidRPr="00A05CF4">
          <w:rPr>
            <w:rFonts w:ascii="Times New Roman" w:hAnsi="Times New Roman" w:cs="Times New Roman"/>
            <w:webHidden/>
            <w:sz w:val="22"/>
          </w:rPr>
          <w:fldChar w:fldCharType="end"/>
        </w:r>
      </w:hyperlink>
    </w:p>
    <w:p w14:paraId="7DE07588" w14:textId="1C1008FD"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6" w:history="1">
        <w:r w:rsidR="00A05CF4" w:rsidRPr="00A05CF4">
          <w:rPr>
            <w:rStyle w:val="affff8"/>
            <w:rFonts w:ascii="Times New Roman" w:hAnsi="Times New Roman" w:cs="Times New Roman"/>
            <w:sz w:val="22"/>
          </w:rPr>
          <w:t>3.4.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типов и количества секционирующей и регулирующей арматуры на тепловых сетях</w:t>
        </w:r>
        <w:r w:rsidR="00A05CF4" w:rsidRPr="00A05CF4">
          <w:rPr>
            <w:rStyle w:val="affff8"/>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39</w:t>
        </w:r>
        <w:r w:rsidR="00A05CF4" w:rsidRPr="00A05CF4">
          <w:rPr>
            <w:rFonts w:ascii="Times New Roman" w:hAnsi="Times New Roman" w:cs="Times New Roman"/>
            <w:webHidden/>
            <w:sz w:val="22"/>
          </w:rPr>
          <w:fldChar w:fldCharType="end"/>
        </w:r>
      </w:hyperlink>
    </w:p>
    <w:p w14:paraId="2709DD71" w14:textId="560BBB7B"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7" w:history="1">
        <w:r w:rsidR="00A05CF4" w:rsidRPr="00A05CF4">
          <w:rPr>
            <w:rStyle w:val="affff8"/>
            <w:rFonts w:ascii="Times New Roman" w:hAnsi="Times New Roman" w:cs="Times New Roman"/>
            <w:sz w:val="22"/>
          </w:rPr>
          <w:t>3.5.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типов и строительных особенностей тепловых камер и павильонов теплопроводов, представляющих места с ответвлениями, секционными задвижками, дренажными устройствами, компенсаторами, неподвижными опорами и опусками труб.</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40</w:t>
        </w:r>
        <w:r w:rsidR="00A05CF4" w:rsidRPr="00A05CF4">
          <w:rPr>
            <w:rFonts w:ascii="Times New Roman" w:hAnsi="Times New Roman" w:cs="Times New Roman"/>
            <w:webHidden/>
            <w:sz w:val="22"/>
          </w:rPr>
          <w:fldChar w:fldCharType="end"/>
        </w:r>
      </w:hyperlink>
    </w:p>
    <w:p w14:paraId="4080F56B" w14:textId="59784A12"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8" w:history="1">
        <w:r w:rsidR="00A05CF4" w:rsidRPr="00A05CF4">
          <w:rPr>
            <w:rStyle w:val="affff8"/>
            <w:rFonts w:ascii="Times New Roman" w:hAnsi="Times New Roman" w:cs="Times New Roman"/>
            <w:sz w:val="22"/>
          </w:rPr>
          <w:t>3.6.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графиков регулирования отпуска тепла в тепловые сети с анализом их обоснованности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41</w:t>
        </w:r>
        <w:r w:rsidR="00A05CF4" w:rsidRPr="00A05CF4">
          <w:rPr>
            <w:rFonts w:ascii="Times New Roman" w:hAnsi="Times New Roman" w:cs="Times New Roman"/>
            <w:webHidden/>
            <w:sz w:val="22"/>
          </w:rPr>
          <w:fldChar w:fldCharType="end"/>
        </w:r>
      </w:hyperlink>
    </w:p>
    <w:p w14:paraId="2E53DAA5" w14:textId="065D65B8"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9" w:history="1">
        <w:r w:rsidR="00A05CF4" w:rsidRPr="00A05CF4">
          <w:rPr>
            <w:rStyle w:val="affff8"/>
            <w:rFonts w:ascii="Times New Roman" w:hAnsi="Times New Roman" w:cs="Times New Roman"/>
            <w:sz w:val="22"/>
          </w:rPr>
          <w:t>3.7.</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42</w:t>
        </w:r>
        <w:r w:rsidR="00A05CF4" w:rsidRPr="00A05CF4">
          <w:rPr>
            <w:rFonts w:ascii="Times New Roman" w:hAnsi="Times New Roman" w:cs="Times New Roman"/>
            <w:webHidden/>
            <w:sz w:val="22"/>
          </w:rPr>
          <w:fldChar w:fldCharType="end"/>
        </w:r>
      </w:hyperlink>
    </w:p>
    <w:p w14:paraId="61F7BE70" w14:textId="41A4CF38"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0" w:history="1">
        <w:r w:rsidR="00A05CF4" w:rsidRPr="00A05CF4">
          <w:rPr>
            <w:rStyle w:val="affff8"/>
            <w:rFonts w:ascii="Times New Roman" w:hAnsi="Times New Roman" w:cs="Times New Roman"/>
            <w:sz w:val="22"/>
          </w:rPr>
          <w:t>3.8.</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Гидравлические режимы тепловых сетей и пьезометрические графики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45</w:t>
        </w:r>
        <w:r w:rsidR="00A05CF4" w:rsidRPr="00A05CF4">
          <w:rPr>
            <w:rFonts w:ascii="Times New Roman" w:hAnsi="Times New Roman" w:cs="Times New Roman"/>
            <w:webHidden/>
            <w:sz w:val="22"/>
          </w:rPr>
          <w:fldChar w:fldCharType="end"/>
        </w:r>
      </w:hyperlink>
    </w:p>
    <w:p w14:paraId="7851A800" w14:textId="4110AB8F"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1" w:history="1">
        <w:r w:rsidR="00A05CF4" w:rsidRPr="00A05CF4">
          <w:rPr>
            <w:rStyle w:val="affff8"/>
            <w:rFonts w:ascii="Times New Roman" w:hAnsi="Times New Roman" w:cs="Times New Roman"/>
            <w:sz w:val="22"/>
          </w:rPr>
          <w:t>3.9.</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Статистика отказов тепловых сетей (аварий, инцидентов) за последние 5 лет</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48</w:t>
        </w:r>
        <w:r w:rsidR="00A05CF4" w:rsidRPr="00A05CF4">
          <w:rPr>
            <w:rFonts w:ascii="Times New Roman" w:hAnsi="Times New Roman" w:cs="Times New Roman"/>
            <w:webHidden/>
            <w:sz w:val="22"/>
          </w:rPr>
          <w:fldChar w:fldCharType="end"/>
        </w:r>
      </w:hyperlink>
    </w:p>
    <w:p w14:paraId="6FA6F59E" w14:textId="0392C6AF"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2" w:history="1">
        <w:r w:rsidR="00A05CF4" w:rsidRPr="00A05CF4">
          <w:rPr>
            <w:rStyle w:val="affff8"/>
            <w:rFonts w:ascii="Times New Roman" w:hAnsi="Times New Roman" w:cs="Times New Roman"/>
            <w:sz w:val="22"/>
          </w:rPr>
          <w:t>3.10.</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Статистика восстановления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50</w:t>
        </w:r>
        <w:r w:rsidR="00A05CF4" w:rsidRPr="00A05CF4">
          <w:rPr>
            <w:rFonts w:ascii="Times New Roman" w:hAnsi="Times New Roman" w:cs="Times New Roman"/>
            <w:webHidden/>
            <w:sz w:val="22"/>
          </w:rPr>
          <w:fldChar w:fldCharType="end"/>
        </w:r>
      </w:hyperlink>
    </w:p>
    <w:p w14:paraId="7329A4B5" w14:textId="235398D4"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3" w:history="1">
        <w:r w:rsidR="00A05CF4" w:rsidRPr="00A05CF4">
          <w:rPr>
            <w:rStyle w:val="affff8"/>
            <w:rFonts w:ascii="Times New Roman" w:hAnsi="Times New Roman" w:cs="Times New Roman"/>
            <w:sz w:val="22"/>
          </w:rPr>
          <w:t>3.11.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процедур диагностики состояния тепловых сетей и планирования капитальных (текущих) ремонтов</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51</w:t>
        </w:r>
        <w:r w:rsidR="00A05CF4" w:rsidRPr="00A05CF4">
          <w:rPr>
            <w:rFonts w:ascii="Times New Roman" w:hAnsi="Times New Roman" w:cs="Times New Roman"/>
            <w:webHidden/>
            <w:sz w:val="22"/>
          </w:rPr>
          <w:fldChar w:fldCharType="end"/>
        </w:r>
      </w:hyperlink>
    </w:p>
    <w:p w14:paraId="1FA0ACC4" w14:textId="72D18256" w:rsidR="00A05CF4" w:rsidRPr="00A05CF4" w:rsidRDefault="008E5D33" w:rsidP="00A05CF4">
      <w:pPr>
        <w:pStyle w:val="39"/>
        <w:tabs>
          <w:tab w:val="right" w:leader="dot" w:pos="9345"/>
        </w:tabs>
        <w:spacing w:line="240" w:lineRule="auto"/>
        <w:ind w:left="0" w:firstLine="0"/>
        <w:jc w:val="both"/>
        <w:rPr>
          <w:rFonts w:ascii="Times New Roman" w:eastAsiaTheme="minorEastAsia" w:hAnsi="Times New Roman" w:cs="Times New Roman"/>
          <w:bCs/>
          <w:noProof/>
          <w:kern w:val="2"/>
          <w:sz w:val="22"/>
          <w:szCs w:val="22"/>
          <w:lang w:val="ru-RU" w:eastAsia="ru-RU" w:bidi="ar-SA"/>
          <w14:ligatures w14:val="standardContextual"/>
        </w:rPr>
      </w:pPr>
      <w:hyperlink w:anchor="_Toc166767164" w:history="1">
        <w:r w:rsidR="00A05CF4" w:rsidRPr="00A05CF4">
          <w:rPr>
            <w:rStyle w:val="affff8"/>
            <w:rFonts w:ascii="Times New Roman" w:hAnsi="Times New Roman" w:cs="Times New Roman"/>
            <w:bCs/>
            <w:noProof/>
            <w:sz w:val="22"/>
            <w:szCs w:val="22"/>
          </w:rPr>
          <w:t>3.11.1 Методы технической диагностики, используемые теплосетевыми организациями на территории</w:t>
        </w:r>
        <w:r w:rsidR="00A05CF4" w:rsidRPr="00A05CF4">
          <w:rPr>
            <w:rFonts w:ascii="Times New Roman" w:hAnsi="Times New Roman" w:cs="Times New Roman"/>
            <w:bCs/>
            <w:noProof/>
            <w:webHidden/>
            <w:sz w:val="22"/>
            <w:szCs w:val="22"/>
          </w:rPr>
          <w:tab/>
        </w:r>
        <w:r w:rsidR="00A05CF4" w:rsidRPr="00A05CF4">
          <w:rPr>
            <w:rFonts w:ascii="Times New Roman" w:hAnsi="Times New Roman" w:cs="Times New Roman"/>
            <w:bCs/>
            <w:noProof/>
            <w:webHidden/>
            <w:sz w:val="22"/>
            <w:szCs w:val="22"/>
          </w:rPr>
          <w:fldChar w:fldCharType="begin"/>
        </w:r>
        <w:r w:rsidR="00A05CF4" w:rsidRPr="00A05CF4">
          <w:rPr>
            <w:rFonts w:ascii="Times New Roman" w:hAnsi="Times New Roman" w:cs="Times New Roman"/>
            <w:bCs/>
            <w:noProof/>
            <w:webHidden/>
            <w:sz w:val="22"/>
            <w:szCs w:val="22"/>
          </w:rPr>
          <w:instrText xml:space="preserve"> PAGEREF _Toc166767164 \h </w:instrText>
        </w:r>
        <w:r w:rsidR="00A05CF4" w:rsidRPr="00A05CF4">
          <w:rPr>
            <w:rFonts w:ascii="Times New Roman" w:hAnsi="Times New Roman" w:cs="Times New Roman"/>
            <w:bCs/>
            <w:noProof/>
            <w:webHidden/>
            <w:sz w:val="22"/>
            <w:szCs w:val="22"/>
          </w:rPr>
        </w:r>
        <w:r w:rsidR="00A05CF4" w:rsidRPr="00A05CF4">
          <w:rPr>
            <w:rFonts w:ascii="Times New Roman" w:hAnsi="Times New Roman" w:cs="Times New Roman"/>
            <w:bCs/>
            <w:noProof/>
            <w:webHidden/>
            <w:sz w:val="22"/>
            <w:szCs w:val="22"/>
          </w:rPr>
          <w:fldChar w:fldCharType="separate"/>
        </w:r>
        <w:r w:rsidR="00C51B83">
          <w:rPr>
            <w:rFonts w:ascii="Times New Roman" w:hAnsi="Times New Roman" w:cs="Times New Roman"/>
            <w:bCs/>
            <w:noProof/>
            <w:webHidden/>
            <w:sz w:val="22"/>
            <w:szCs w:val="22"/>
          </w:rPr>
          <w:t>53</w:t>
        </w:r>
        <w:r w:rsidR="00A05CF4" w:rsidRPr="00A05CF4">
          <w:rPr>
            <w:rFonts w:ascii="Times New Roman" w:hAnsi="Times New Roman" w:cs="Times New Roman"/>
            <w:bCs/>
            <w:noProof/>
            <w:webHidden/>
            <w:sz w:val="22"/>
            <w:szCs w:val="22"/>
          </w:rPr>
          <w:fldChar w:fldCharType="end"/>
        </w:r>
      </w:hyperlink>
    </w:p>
    <w:p w14:paraId="72109C2A" w14:textId="19BF520C" w:rsidR="00A05CF4" w:rsidRPr="00A05CF4" w:rsidRDefault="008E5D33" w:rsidP="00A05CF4">
      <w:pPr>
        <w:pStyle w:val="39"/>
        <w:tabs>
          <w:tab w:val="right" w:leader="dot" w:pos="9345"/>
        </w:tabs>
        <w:spacing w:line="240" w:lineRule="auto"/>
        <w:ind w:left="0" w:firstLine="0"/>
        <w:jc w:val="both"/>
        <w:rPr>
          <w:rFonts w:ascii="Times New Roman" w:eastAsiaTheme="minorEastAsia" w:hAnsi="Times New Roman" w:cs="Times New Roman"/>
          <w:bCs/>
          <w:noProof/>
          <w:kern w:val="2"/>
          <w:sz w:val="22"/>
          <w:szCs w:val="22"/>
          <w:lang w:val="ru-RU" w:eastAsia="ru-RU" w:bidi="ar-SA"/>
          <w14:ligatures w14:val="standardContextual"/>
        </w:rPr>
      </w:pPr>
      <w:hyperlink w:anchor="_Toc166767165" w:history="1">
        <w:r w:rsidR="00A05CF4" w:rsidRPr="00A05CF4">
          <w:rPr>
            <w:rStyle w:val="affff8"/>
            <w:rFonts w:ascii="Times New Roman" w:hAnsi="Times New Roman" w:cs="Times New Roman"/>
            <w:bCs/>
            <w:noProof/>
            <w:sz w:val="22"/>
            <w:szCs w:val="22"/>
          </w:rPr>
          <w:t>3.11.2. Методы технической диагностики, не нашедшие применения теплосетевыми организациями</w:t>
        </w:r>
        <w:r w:rsidR="00A05CF4" w:rsidRPr="00A05CF4">
          <w:rPr>
            <w:rFonts w:ascii="Times New Roman" w:hAnsi="Times New Roman" w:cs="Times New Roman"/>
            <w:bCs/>
            <w:noProof/>
            <w:webHidden/>
            <w:sz w:val="22"/>
            <w:szCs w:val="22"/>
          </w:rPr>
          <w:tab/>
        </w:r>
        <w:r w:rsidR="00A05CF4" w:rsidRPr="00A05CF4">
          <w:rPr>
            <w:rFonts w:ascii="Times New Roman" w:hAnsi="Times New Roman" w:cs="Times New Roman"/>
            <w:bCs/>
            <w:noProof/>
            <w:webHidden/>
            <w:sz w:val="22"/>
            <w:szCs w:val="22"/>
          </w:rPr>
          <w:fldChar w:fldCharType="begin"/>
        </w:r>
        <w:r w:rsidR="00A05CF4" w:rsidRPr="00A05CF4">
          <w:rPr>
            <w:rFonts w:ascii="Times New Roman" w:hAnsi="Times New Roman" w:cs="Times New Roman"/>
            <w:bCs/>
            <w:noProof/>
            <w:webHidden/>
            <w:sz w:val="22"/>
            <w:szCs w:val="22"/>
          </w:rPr>
          <w:instrText xml:space="preserve"> PAGEREF _Toc166767165 \h </w:instrText>
        </w:r>
        <w:r w:rsidR="00A05CF4" w:rsidRPr="00A05CF4">
          <w:rPr>
            <w:rFonts w:ascii="Times New Roman" w:hAnsi="Times New Roman" w:cs="Times New Roman"/>
            <w:bCs/>
            <w:noProof/>
            <w:webHidden/>
            <w:sz w:val="22"/>
            <w:szCs w:val="22"/>
          </w:rPr>
        </w:r>
        <w:r w:rsidR="00A05CF4" w:rsidRPr="00A05CF4">
          <w:rPr>
            <w:rFonts w:ascii="Times New Roman" w:hAnsi="Times New Roman" w:cs="Times New Roman"/>
            <w:bCs/>
            <w:noProof/>
            <w:webHidden/>
            <w:sz w:val="22"/>
            <w:szCs w:val="22"/>
          </w:rPr>
          <w:fldChar w:fldCharType="separate"/>
        </w:r>
        <w:r w:rsidR="00C51B83">
          <w:rPr>
            <w:rFonts w:ascii="Times New Roman" w:hAnsi="Times New Roman" w:cs="Times New Roman"/>
            <w:bCs/>
            <w:noProof/>
            <w:webHidden/>
            <w:sz w:val="22"/>
            <w:szCs w:val="22"/>
          </w:rPr>
          <w:t>54</w:t>
        </w:r>
        <w:r w:rsidR="00A05CF4" w:rsidRPr="00A05CF4">
          <w:rPr>
            <w:rFonts w:ascii="Times New Roman" w:hAnsi="Times New Roman" w:cs="Times New Roman"/>
            <w:bCs/>
            <w:noProof/>
            <w:webHidden/>
            <w:sz w:val="22"/>
            <w:szCs w:val="22"/>
          </w:rPr>
          <w:fldChar w:fldCharType="end"/>
        </w:r>
      </w:hyperlink>
    </w:p>
    <w:p w14:paraId="0243E39C" w14:textId="3CDB3398"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6" w:history="1">
        <w:r w:rsidR="00A05CF4" w:rsidRPr="00A05CF4">
          <w:rPr>
            <w:rStyle w:val="affff8"/>
            <w:rFonts w:ascii="Times New Roman" w:hAnsi="Times New Roman" w:cs="Times New Roman"/>
            <w:sz w:val="22"/>
          </w:rPr>
          <w:t>3.12.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периодичности и соответствия техническим регламентам и иным обязательным требованиям процедур летних ремонтов с параметрами и методами испытаний (гидравлических, температурных, на тепловые потери) тепловых сетей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57</w:t>
        </w:r>
        <w:r w:rsidR="00A05CF4" w:rsidRPr="00A05CF4">
          <w:rPr>
            <w:rFonts w:ascii="Times New Roman" w:hAnsi="Times New Roman" w:cs="Times New Roman"/>
            <w:webHidden/>
            <w:sz w:val="22"/>
          </w:rPr>
          <w:fldChar w:fldCharType="end"/>
        </w:r>
      </w:hyperlink>
    </w:p>
    <w:p w14:paraId="017F7DF7" w14:textId="68E54D6C"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7" w:history="1">
        <w:r w:rsidR="00A05CF4" w:rsidRPr="00A05CF4">
          <w:rPr>
            <w:rStyle w:val="affff8"/>
            <w:rFonts w:ascii="Times New Roman" w:hAnsi="Times New Roman" w:cs="Times New Roman"/>
            <w:sz w:val="22"/>
          </w:rPr>
          <w:t>3.13.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нормативов технологических потерь (в ценовых зонах теплоснабжения - плановых потерь, определяемых в соответствии с методическими указаниями по разработке схем теплоснабжения) при передаче тепловой энергии (мощности) и теплоносителя, включаемых врасчет отпущенных тепловой энергии (мощности) и теплоносителя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63</w:t>
        </w:r>
        <w:r w:rsidR="00A05CF4" w:rsidRPr="00A05CF4">
          <w:rPr>
            <w:rFonts w:ascii="Times New Roman" w:hAnsi="Times New Roman" w:cs="Times New Roman"/>
            <w:webHidden/>
            <w:sz w:val="22"/>
          </w:rPr>
          <w:fldChar w:fldCharType="end"/>
        </w:r>
      </w:hyperlink>
    </w:p>
    <w:p w14:paraId="1310193E" w14:textId="61BC8C0F"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8" w:history="1">
        <w:r w:rsidR="00A05CF4" w:rsidRPr="00A05CF4">
          <w:rPr>
            <w:rStyle w:val="affff8"/>
            <w:rFonts w:ascii="Times New Roman" w:hAnsi="Times New Roman" w:cs="Times New Roman"/>
            <w:sz w:val="22"/>
          </w:rPr>
          <w:t>3.14.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Оценка тепловых потерь в тепловых сетях за последние 3 года при отсутствии приборов учета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70</w:t>
        </w:r>
        <w:r w:rsidR="00A05CF4" w:rsidRPr="00A05CF4">
          <w:rPr>
            <w:rFonts w:ascii="Times New Roman" w:hAnsi="Times New Roman" w:cs="Times New Roman"/>
            <w:webHidden/>
            <w:sz w:val="22"/>
          </w:rPr>
          <w:fldChar w:fldCharType="end"/>
        </w:r>
      </w:hyperlink>
    </w:p>
    <w:p w14:paraId="6BA525F3" w14:textId="11F20695"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9" w:history="1">
        <w:r w:rsidR="00A05CF4" w:rsidRPr="00A05CF4">
          <w:rPr>
            <w:rStyle w:val="affff8"/>
            <w:rFonts w:ascii="Times New Roman" w:hAnsi="Times New Roman" w:cs="Times New Roman"/>
            <w:sz w:val="22"/>
          </w:rPr>
          <w:t>3.15.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Предписания надзорных органов по запрещению дальнейшей эксплуатации участков тепловой сети и результаты их исполнения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72</w:t>
        </w:r>
        <w:r w:rsidR="00A05CF4" w:rsidRPr="00A05CF4">
          <w:rPr>
            <w:rFonts w:ascii="Times New Roman" w:hAnsi="Times New Roman" w:cs="Times New Roman"/>
            <w:webHidden/>
            <w:sz w:val="22"/>
          </w:rPr>
          <w:fldChar w:fldCharType="end"/>
        </w:r>
      </w:hyperlink>
    </w:p>
    <w:p w14:paraId="39ADBE77" w14:textId="6C560AB5"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0" w:history="1">
        <w:r w:rsidR="00A05CF4" w:rsidRPr="00A05CF4">
          <w:rPr>
            <w:rStyle w:val="affff8"/>
            <w:rFonts w:ascii="Times New Roman" w:hAnsi="Times New Roman" w:cs="Times New Roman"/>
            <w:sz w:val="22"/>
          </w:rPr>
          <w:t>3.16.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типов присоединений теплопотребляющих установок потребителей к тепловым сетям с выделением наиболее распространенных, определяющих выбор и обоснование графика регулирования отпуска тепловой энергии потребителям</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72</w:t>
        </w:r>
        <w:r w:rsidR="00A05CF4" w:rsidRPr="00A05CF4">
          <w:rPr>
            <w:rFonts w:ascii="Times New Roman" w:hAnsi="Times New Roman" w:cs="Times New Roman"/>
            <w:webHidden/>
            <w:sz w:val="22"/>
          </w:rPr>
          <w:fldChar w:fldCharType="end"/>
        </w:r>
      </w:hyperlink>
    </w:p>
    <w:p w14:paraId="5970A988" w14:textId="758E6582"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1" w:history="1">
        <w:r w:rsidR="00A05CF4" w:rsidRPr="00A05CF4">
          <w:rPr>
            <w:rStyle w:val="affff8"/>
            <w:rFonts w:ascii="Times New Roman" w:hAnsi="Times New Roman" w:cs="Times New Roman"/>
            <w:sz w:val="22"/>
          </w:rPr>
          <w:t>3.17.</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Сведения о наличии коммерческого приборного учета тепловой энергии, отпущенной из тепловых сетей потребителям, и анализ планов по установке приборов учета тепловой энергии и теплоносителя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73</w:t>
        </w:r>
        <w:r w:rsidR="00A05CF4" w:rsidRPr="00A05CF4">
          <w:rPr>
            <w:rFonts w:ascii="Times New Roman" w:hAnsi="Times New Roman" w:cs="Times New Roman"/>
            <w:webHidden/>
            <w:sz w:val="22"/>
          </w:rPr>
          <w:fldChar w:fldCharType="end"/>
        </w:r>
      </w:hyperlink>
    </w:p>
    <w:p w14:paraId="52249920" w14:textId="0EA47FA4"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2" w:history="1">
        <w:r w:rsidR="00A05CF4" w:rsidRPr="00A05CF4">
          <w:rPr>
            <w:rStyle w:val="affff8"/>
            <w:rFonts w:ascii="Times New Roman" w:hAnsi="Times New Roman" w:cs="Times New Roman"/>
            <w:sz w:val="22"/>
          </w:rPr>
          <w:t>3.18.</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Анализ работы диспетчерских служб теплоснабжающих (теплосетевых) организаций и используемых средств автоматизации, телемеханизации и связи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74</w:t>
        </w:r>
        <w:r w:rsidR="00A05CF4" w:rsidRPr="00A05CF4">
          <w:rPr>
            <w:rFonts w:ascii="Times New Roman" w:hAnsi="Times New Roman" w:cs="Times New Roman"/>
            <w:webHidden/>
            <w:sz w:val="22"/>
          </w:rPr>
          <w:fldChar w:fldCharType="end"/>
        </w:r>
      </w:hyperlink>
    </w:p>
    <w:p w14:paraId="61134ED8" w14:textId="34F9CB22"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3" w:history="1">
        <w:r w:rsidR="00A05CF4" w:rsidRPr="00A05CF4">
          <w:rPr>
            <w:rStyle w:val="affff8"/>
            <w:rFonts w:ascii="Times New Roman" w:hAnsi="Times New Roman" w:cs="Times New Roman"/>
            <w:sz w:val="22"/>
          </w:rPr>
          <w:t>3.19.</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Уровень автоматизации и обслуживания центральных тепловых пунктов, насосных станций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77</w:t>
        </w:r>
        <w:r w:rsidR="00A05CF4" w:rsidRPr="00A05CF4">
          <w:rPr>
            <w:rFonts w:ascii="Times New Roman" w:hAnsi="Times New Roman" w:cs="Times New Roman"/>
            <w:webHidden/>
            <w:sz w:val="22"/>
          </w:rPr>
          <w:fldChar w:fldCharType="end"/>
        </w:r>
      </w:hyperlink>
    </w:p>
    <w:p w14:paraId="3CC495BA" w14:textId="12DAB299"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4" w:history="1">
        <w:r w:rsidR="00A05CF4" w:rsidRPr="00A05CF4">
          <w:rPr>
            <w:rStyle w:val="affff8"/>
            <w:rFonts w:ascii="Times New Roman" w:hAnsi="Times New Roman" w:cs="Times New Roman"/>
            <w:sz w:val="22"/>
          </w:rPr>
          <w:t>3.20.</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Сведения о наличии защиты тепловых сетей от превышения давления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77</w:t>
        </w:r>
        <w:r w:rsidR="00A05CF4" w:rsidRPr="00A05CF4">
          <w:rPr>
            <w:rFonts w:ascii="Times New Roman" w:hAnsi="Times New Roman" w:cs="Times New Roman"/>
            <w:webHidden/>
            <w:sz w:val="22"/>
          </w:rPr>
          <w:fldChar w:fldCharType="end"/>
        </w:r>
      </w:hyperlink>
    </w:p>
    <w:p w14:paraId="5CB0D191" w14:textId="50AD5FA4"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5" w:history="1">
        <w:r w:rsidR="00A05CF4" w:rsidRPr="00A05CF4">
          <w:rPr>
            <w:rStyle w:val="affff8"/>
            <w:rFonts w:ascii="Times New Roman" w:hAnsi="Times New Roman" w:cs="Times New Roman"/>
            <w:sz w:val="22"/>
          </w:rPr>
          <w:t>3.21.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Перечень выявленных бесхозяйных тепловых сетей и обоснование выбора организации, уполномоченной на их эксплуатацию</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81</w:t>
        </w:r>
        <w:r w:rsidR="00A05CF4" w:rsidRPr="00A05CF4">
          <w:rPr>
            <w:rFonts w:ascii="Times New Roman" w:hAnsi="Times New Roman" w:cs="Times New Roman"/>
            <w:webHidden/>
            <w:sz w:val="22"/>
          </w:rPr>
          <w:fldChar w:fldCharType="end"/>
        </w:r>
      </w:hyperlink>
    </w:p>
    <w:p w14:paraId="06648F15" w14:textId="3D79924E"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6" w:history="1">
        <w:r w:rsidR="00A05CF4" w:rsidRPr="00A05CF4">
          <w:rPr>
            <w:rStyle w:val="affff8"/>
            <w:rFonts w:ascii="Times New Roman" w:hAnsi="Times New Roman" w:cs="Times New Roman"/>
            <w:sz w:val="22"/>
          </w:rPr>
          <w:t>3.22.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Данные энергетических характеристик тепловых сетей (при их наличии)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82</w:t>
        </w:r>
        <w:r w:rsidR="00A05CF4" w:rsidRPr="00A05CF4">
          <w:rPr>
            <w:rFonts w:ascii="Times New Roman" w:hAnsi="Times New Roman" w:cs="Times New Roman"/>
            <w:webHidden/>
            <w:sz w:val="22"/>
          </w:rPr>
          <w:fldChar w:fldCharType="end"/>
        </w:r>
      </w:hyperlink>
    </w:p>
    <w:p w14:paraId="5AD1BF37" w14:textId="0775B987"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77"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Зоны действия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_Toc166767177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84</w:t>
        </w:r>
        <w:r w:rsidR="00A05CF4" w:rsidRPr="00A05CF4">
          <w:rPr>
            <w:rFonts w:ascii="Times New Roman" w:hAnsi="Times New Roman" w:cs="Times New Roman"/>
            <w:webHidden/>
            <w:sz w:val="22"/>
            <w:szCs w:val="22"/>
          </w:rPr>
          <w:fldChar w:fldCharType="end"/>
        </w:r>
      </w:hyperlink>
    </w:p>
    <w:p w14:paraId="3BA18FBA" w14:textId="263D6DAE"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78"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Тепловые нагрузки потребителей тепловой энергии, групп потребителей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_Toc166767178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85</w:t>
        </w:r>
        <w:r w:rsidR="00A05CF4" w:rsidRPr="00A05CF4">
          <w:rPr>
            <w:rFonts w:ascii="Times New Roman" w:hAnsi="Times New Roman" w:cs="Times New Roman"/>
            <w:webHidden/>
            <w:sz w:val="22"/>
            <w:szCs w:val="22"/>
          </w:rPr>
          <w:fldChar w:fldCharType="end"/>
        </w:r>
      </w:hyperlink>
    </w:p>
    <w:p w14:paraId="401397E1" w14:textId="6DCA63CB"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9" w:history="1">
        <w:r w:rsidR="00A05CF4" w:rsidRPr="00A05CF4">
          <w:rPr>
            <w:rStyle w:val="affff8"/>
            <w:rFonts w:ascii="Times New Roman" w:hAnsi="Times New Roman" w:cs="Times New Roman"/>
            <w:sz w:val="22"/>
          </w:rPr>
          <w:t>5.1.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значений спроса на тепловую мощность в расчетных элементах территориального деления, в том числе значений тепловых нагрузок потребителей тепловой энергии, групп потребителей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85</w:t>
        </w:r>
        <w:r w:rsidR="00A05CF4" w:rsidRPr="00A05CF4">
          <w:rPr>
            <w:rFonts w:ascii="Times New Roman" w:hAnsi="Times New Roman" w:cs="Times New Roman"/>
            <w:webHidden/>
            <w:sz w:val="22"/>
          </w:rPr>
          <w:fldChar w:fldCharType="end"/>
        </w:r>
      </w:hyperlink>
    </w:p>
    <w:p w14:paraId="4AB66D40" w14:textId="67FA5478"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0" w:history="1">
        <w:r w:rsidR="00A05CF4" w:rsidRPr="00A05CF4">
          <w:rPr>
            <w:rStyle w:val="affff8"/>
            <w:rFonts w:ascii="Times New Roman" w:hAnsi="Times New Roman" w:cs="Times New Roman"/>
            <w:sz w:val="22"/>
          </w:rPr>
          <w:t>5.2.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значений расчетных тепловых нагрузок на коллекторах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86</w:t>
        </w:r>
        <w:r w:rsidR="00A05CF4" w:rsidRPr="00A05CF4">
          <w:rPr>
            <w:rFonts w:ascii="Times New Roman" w:hAnsi="Times New Roman" w:cs="Times New Roman"/>
            <w:webHidden/>
            <w:sz w:val="22"/>
          </w:rPr>
          <w:fldChar w:fldCharType="end"/>
        </w:r>
      </w:hyperlink>
    </w:p>
    <w:p w14:paraId="538A1A46" w14:textId="2D8F2EAC"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1" w:history="1">
        <w:r w:rsidR="00A05CF4" w:rsidRPr="00A05CF4">
          <w:rPr>
            <w:rStyle w:val="affff8"/>
            <w:rFonts w:ascii="Times New Roman" w:hAnsi="Times New Roman" w:cs="Times New Roman"/>
            <w:sz w:val="22"/>
          </w:rPr>
          <w:t>5.3.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87</w:t>
        </w:r>
        <w:r w:rsidR="00A05CF4" w:rsidRPr="00A05CF4">
          <w:rPr>
            <w:rFonts w:ascii="Times New Roman" w:hAnsi="Times New Roman" w:cs="Times New Roman"/>
            <w:webHidden/>
            <w:sz w:val="22"/>
          </w:rPr>
          <w:fldChar w:fldCharType="end"/>
        </w:r>
      </w:hyperlink>
    </w:p>
    <w:p w14:paraId="741ECA17" w14:textId="7D9EFE36"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2" w:history="1">
        <w:r w:rsidR="00A05CF4" w:rsidRPr="00A05CF4">
          <w:rPr>
            <w:rStyle w:val="affff8"/>
            <w:rFonts w:ascii="Times New Roman" w:hAnsi="Times New Roman" w:cs="Times New Roman"/>
            <w:sz w:val="22"/>
          </w:rPr>
          <w:t>5.4.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величины потребления тепловой энергии в расчетных элементах территориального деления за отопительный период и за год в целом</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88</w:t>
        </w:r>
        <w:r w:rsidR="00A05CF4" w:rsidRPr="00A05CF4">
          <w:rPr>
            <w:rFonts w:ascii="Times New Roman" w:hAnsi="Times New Roman" w:cs="Times New Roman"/>
            <w:webHidden/>
            <w:sz w:val="22"/>
          </w:rPr>
          <w:fldChar w:fldCharType="end"/>
        </w:r>
      </w:hyperlink>
    </w:p>
    <w:p w14:paraId="5C3BCC50" w14:textId="19F123B9"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3" w:history="1">
        <w:r w:rsidR="00A05CF4" w:rsidRPr="00A05CF4">
          <w:rPr>
            <w:rStyle w:val="affff8"/>
            <w:rFonts w:ascii="Times New Roman" w:hAnsi="Times New Roman" w:cs="Times New Roman"/>
            <w:sz w:val="22"/>
          </w:rPr>
          <w:t>5.5.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существующих нормативов потребления тепловой энергии для населения на отопление и горячее водоснабжение</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91</w:t>
        </w:r>
        <w:r w:rsidR="00A05CF4" w:rsidRPr="00A05CF4">
          <w:rPr>
            <w:rFonts w:ascii="Times New Roman" w:hAnsi="Times New Roman" w:cs="Times New Roman"/>
            <w:webHidden/>
            <w:sz w:val="22"/>
          </w:rPr>
          <w:fldChar w:fldCharType="end"/>
        </w:r>
      </w:hyperlink>
    </w:p>
    <w:p w14:paraId="7D1A11EB" w14:textId="7E4E3C9C"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4" w:history="1">
        <w:r w:rsidR="00A05CF4" w:rsidRPr="00A05CF4">
          <w:rPr>
            <w:rStyle w:val="affff8"/>
            <w:rFonts w:ascii="Times New Roman" w:hAnsi="Times New Roman" w:cs="Times New Roman"/>
            <w:sz w:val="22"/>
          </w:rPr>
          <w:t>5.6.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сравнения величины договорной и расчетной тепловой нагрузки по зоне действия каждого источника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95</w:t>
        </w:r>
        <w:r w:rsidR="00A05CF4" w:rsidRPr="00A05CF4">
          <w:rPr>
            <w:rFonts w:ascii="Times New Roman" w:hAnsi="Times New Roman" w:cs="Times New Roman"/>
            <w:webHidden/>
            <w:sz w:val="22"/>
          </w:rPr>
          <w:fldChar w:fldCharType="end"/>
        </w:r>
      </w:hyperlink>
    </w:p>
    <w:p w14:paraId="6C2E640C" w14:textId="0DCED107"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85"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Балансы тепловой мощности и тепловой нагрузки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_Toc166767185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96</w:t>
        </w:r>
        <w:r w:rsidR="00A05CF4" w:rsidRPr="00A05CF4">
          <w:rPr>
            <w:rFonts w:ascii="Times New Roman" w:hAnsi="Times New Roman" w:cs="Times New Roman"/>
            <w:webHidden/>
            <w:sz w:val="22"/>
            <w:szCs w:val="22"/>
          </w:rPr>
          <w:fldChar w:fldCharType="end"/>
        </w:r>
      </w:hyperlink>
    </w:p>
    <w:p w14:paraId="4AC10DFB" w14:textId="6FC58FCA"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6" w:history="1">
        <w:r w:rsidR="00A05CF4" w:rsidRPr="00A05CF4">
          <w:rPr>
            <w:rStyle w:val="affff8"/>
            <w:rFonts w:ascii="Times New Roman" w:hAnsi="Times New Roman" w:cs="Times New Roman"/>
            <w:sz w:val="22"/>
          </w:rPr>
          <w:t>6.1.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балансов установленной, располагаемой тепловой мощности и тепловой мощности нетто, потерь тепловой мощности в тепловых сетях и расчетной тепловой нагрузки по каждому источнику тепловой энергии, а в ценовых зонах теплоснабжения - по каждой систем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96</w:t>
        </w:r>
        <w:r w:rsidR="00A05CF4" w:rsidRPr="00A05CF4">
          <w:rPr>
            <w:rFonts w:ascii="Times New Roman" w:hAnsi="Times New Roman" w:cs="Times New Roman"/>
            <w:webHidden/>
            <w:sz w:val="22"/>
          </w:rPr>
          <w:fldChar w:fldCharType="end"/>
        </w:r>
      </w:hyperlink>
    </w:p>
    <w:p w14:paraId="6B422621" w14:textId="304BAC63"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7" w:history="1">
        <w:r w:rsidR="00A05CF4" w:rsidRPr="00A05CF4">
          <w:rPr>
            <w:rStyle w:val="affff8"/>
            <w:rFonts w:ascii="Times New Roman" w:hAnsi="Times New Roman" w:cs="Times New Roman"/>
            <w:sz w:val="22"/>
          </w:rPr>
          <w:t>6.2.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резервов и дефицитов тепловой мощности нетто по каждому источнику тепловой энергии, а в ценовых зонах теплоснабжения - по каждой системе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98</w:t>
        </w:r>
        <w:r w:rsidR="00A05CF4" w:rsidRPr="00A05CF4">
          <w:rPr>
            <w:rFonts w:ascii="Times New Roman" w:hAnsi="Times New Roman" w:cs="Times New Roman"/>
            <w:webHidden/>
            <w:sz w:val="22"/>
          </w:rPr>
          <w:fldChar w:fldCharType="end"/>
        </w:r>
      </w:hyperlink>
    </w:p>
    <w:p w14:paraId="63BDB8EC" w14:textId="2A221779"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8" w:history="1">
        <w:r w:rsidR="00A05CF4" w:rsidRPr="00A05CF4">
          <w:rPr>
            <w:rStyle w:val="affff8"/>
            <w:rFonts w:ascii="Times New Roman" w:hAnsi="Times New Roman" w:cs="Times New Roman"/>
            <w:sz w:val="22"/>
          </w:rPr>
          <w:t>6.3.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гидравлических режимов, обеспечивающих передачу тепловой энергии от источника тепловой энергии до самого удаленного потребителя и характеризующих существующие возможности (резервы и дефициты по пропускной способности) передачи тепловой энергии от источника тепловой энергии к потребителю</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98</w:t>
        </w:r>
        <w:r w:rsidR="00A05CF4" w:rsidRPr="00A05CF4">
          <w:rPr>
            <w:rFonts w:ascii="Times New Roman" w:hAnsi="Times New Roman" w:cs="Times New Roman"/>
            <w:webHidden/>
            <w:sz w:val="22"/>
          </w:rPr>
          <w:fldChar w:fldCharType="end"/>
        </w:r>
      </w:hyperlink>
    </w:p>
    <w:p w14:paraId="006C162C" w14:textId="72B937F7"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9" w:history="1">
        <w:r w:rsidR="00A05CF4" w:rsidRPr="00A05CF4">
          <w:rPr>
            <w:rStyle w:val="affff8"/>
            <w:rFonts w:ascii="Times New Roman" w:hAnsi="Times New Roman" w:cs="Times New Roman"/>
            <w:sz w:val="22"/>
          </w:rPr>
          <w:t>6.4.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причины возникновения дефицитов тепловой мощности и последствий влияния дефицитов на качество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100</w:t>
        </w:r>
        <w:r w:rsidR="00A05CF4" w:rsidRPr="00A05CF4">
          <w:rPr>
            <w:rFonts w:ascii="Times New Roman" w:hAnsi="Times New Roman" w:cs="Times New Roman"/>
            <w:webHidden/>
            <w:sz w:val="22"/>
          </w:rPr>
          <w:fldChar w:fldCharType="end"/>
        </w:r>
      </w:hyperlink>
    </w:p>
    <w:p w14:paraId="4D9B40B1" w14:textId="42D4E892"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0" w:history="1">
        <w:r w:rsidR="00A05CF4" w:rsidRPr="00A05CF4">
          <w:rPr>
            <w:rStyle w:val="affff8"/>
            <w:rFonts w:ascii="Times New Roman" w:hAnsi="Times New Roman" w:cs="Times New Roman"/>
            <w:sz w:val="22"/>
          </w:rPr>
          <w:t>6.5.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резервов тепловой мощности «нетто» источников тепловой энергии и возможностей расширения технологических зон действия источников тепловой энергии с резервами тепловой мощности нетто в зоны действия с дефицитом тепловой мощности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100</w:t>
        </w:r>
        <w:r w:rsidR="00A05CF4" w:rsidRPr="00A05CF4">
          <w:rPr>
            <w:rFonts w:ascii="Times New Roman" w:hAnsi="Times New Roman" w:cs="Times New Roman"/>
            <w:webHidden/>
            <w:sz w:val="22"/>
          </w:rPr>
          <w:fldChar w:fldCharType="end"/>
        </w:r>
      </w:hyperlink>
    </w:p>
    <w:p w14:paraId="580DB4AC" w14:textId="5FD45828"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91" w:history="1">
        <w:r w:rsidR="00A05CF4" w:rsidRPr="00A05CF4">
          <w:rPr>
            <w:rStyle w:val="affff8"/>
            <w:rFonts w:ascii="Times New Roman" w:hAnsi="Times New Roman" w:cs="Times New Roman"/>
            <w:sz w:val="22"/>
            <w:szCs w:val="22"/>
          </w:rPr>
          <w:t>7.</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Балансы теплоносителя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_Toc166767191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102</w:t>
        </w:r>
        <w:r w:rsidR="00A05CF4" w:rsidRPr="00A05CF4">
          <w:rPr>
            <w:rFonts w:ascii="Times New Roman" w:hAnsi="Times New Roman" w:cs="Times New Roman"/>
            <w:webHidden/>
            <w:sz w:val="22"/>
            <w:szCs w:val="22"/>
          </w:rPr>
          <w:fldChar w:fldCharType="end"/>
        </w:r>
      </w:hyperlink>
    </w:p>
    <w:p w14:paraId="20D8FEC8" w14:textId="6B693381"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2" w:history="1">
        <w:r w:rsidR="00A05CF4" w:rsidRPr="00A05CF4">
          <w:rPr>
            <w:rStyle w:val="affff8"/>
            <w:rFonts w:ascii="Times New Roman" w:hAnsi="Times New Roman" w:cs="Times New Roman"/>
            <w:sz w:val="22"/>
          </w:rPr>
          <w:t>7.1.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утвержденных балансов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иисточников тепловой энергии, в том числе работающих на единую тепловую сеть</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102</w:t>
        </w:r>
        <w:r w:rsidR="00A05CF4" w:rsidRPr="00A05CF4">
          <w:rPr>
            <w:rFonts w:ascii="Times New Roman" w:hAnsi="Times New Roman" w:cs="Times New Roman"/>
            <w:webHidden/>
            <w:sz w:val="22"/>
          </w:rPr>
          <w:fldChar w:fldCharType="end"/>
        </w:r>
      </w:hyperlink>
    </w:p>
    <w:p w14:paraId="3FB2FF65" w14:textId="4D05E871"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3" w:history="1">
        <w:r w:rsidR="00A05CF4" w:rsidRPr="00A05CF4">
          <w:rPr>
            <w:rStyle w:val="affff8"/>
            <w:rFonts w:ascii="Times New Roman" w:hAnsi="Times New Roman" w:cs="Times New Roman"/>
            <w:sz w:val="22"/>
          </w:rPr>
          <w:t>7.2.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утвержденных балансов производительности водоподготовительных установок теплоносителя для тепловых сетей и максимального потребления теплоносителя в аварийных режимах систем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106</w:t>
        </w:r>
        <w:r w:rsidR="00A05CF4" w:rsidRPr="00A05CF4">
          <w:rPr>
            <w:rFonts w:ascii="Times New Roman" w:hAnsi="Times New Roman" w:cs="Times New Roman"/>
            <w:webHidden/>
            <w:sz w:val="22"/>
          </w:rPr>
          <w:fldChar w:fldCharType="end"/>
        </w:r>
      </w:hyperlink>
    </w:p>
    <w:p w14:paraId="50FC9D22" w14:textId="519B49F8"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94" w:history="1">
        <w:r w:rsidR="00A05CF4" w:rsidRPr="00A05CF4">
          <w:rPr>
            <w:rStyle w:val="affff8"/>
            <w:rFonts w:ascii="Times New Roman" w:hAnsi="Times New Roman" w:cs="Times New Roman"/>
            <w:sz w:val="22"/>
            <w:szCs w:val="22"/>
          </w:rPr>
          <w:t>8.</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Топливные балансы источников тепловой энергии и система обеспечения топливом</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_Toc166767194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108</w:t>
        </w:r>
        <w:r w:rsidR="00A05CF4" w:rsidRPr="00A05CF4">
          <w:rPr>
            <w:rFonts w:ascii="Times New Roman" w:hAnsi="Times New Roman" w:cs="Times New Roman"/>
            <w:webHidden/>
            <w:sz w:val="22"/>
            <w:szCs w:val="22"/>
          </w:rPr>
          <w:fldChar w:fldCharType="end"/>
        </w:r>
      </w:hyperlink>
    </w:p>
    <w:p w14:paraId="0624FA38" w14:textId="19653611"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5" w:history="1">
        <w:r w:rsidR="00A05CF4" w:rsidRPr="00A05CF4">
          <w:rPr>
            <w:rStyle w:val="affff8"/>
            <w:rFonts w:ascii="Times New Roman" w:hAnsi="Times New Roman" w:cs="Times New Roman"/>
            <w:sz w:val="22"/>
          </w:rPr>
          <w:t>8.1.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видов и количества используемого основного топлива</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108</w:t>
        </w:r>
        <w:r w:rsidR="00A05CF4" w:rsidRPr="00A05CF4">
          <w:rPr>
            <w:rFonts w:ascii="Times New Roman" w:hAnsi="Times New Roman" w:cs="Times New Roman"/>
            <w:webHidden/>
            <w:sz w:val="22"/>
          </w:rPr>
          <w:fldChar w:fldCharType="end"/>
        </w:r>
      </w:hyperlink>
    </w:p>
    <w:p w14:paraId="539FFA27" w14:textId="2676204F"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6" w:history="1">
        <w:r w:rsidR="00A05CF4" w:rsidRPr="00A05CF4">
          <w:rPr>
            <w:rStyle w:val="affff8"/>
            <w:rFonts w:ascii="Times New Roman" w:eastAsia="Calibri" w:hAnsi="Times New Roman" w:cs="Times New Roman"/>
            <w:sz w:val="22"/>
          </w:rPr>
          <w:t>8.2.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видов резервного и аварийного топлива и возможности их обеспечения в соответствии с нормативными требованиями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110</w:t>
        </w:r>
        <w:r w:rsidR="00A05CF4" w:rsidRPr="00A05CF4">
          <w:rPr>
            <w:rFonts w:ascii="Times New Roman" w:hAnsi="Times New Roman" w:cs="Times New Roman"/>
            <w:webHidden/>
            <w:sz w:val="22"/>
          </w:rPr>
          <w:fldChar w:fldCharType="end"/>
        </w:r>
      </w:hyperlink>
    </w:p>
    <w:p w14:paraId="3B4C92C5" w14:textId="6096897B"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7" w:history="1">
        <w:r w:rsidR="00A05CF4" w:rsidRPr="00A05CF4">
          <w:rPr>
            <w:rStyle w:val="affff8"/>
            <w:rFonts w:ascii="Times New Roman" w:hAnsi="Times New Roman" w:cs="Times New Roman"/>
            <w:sz w:val="22"/>
          </w:rPr>
          <w:t>8.3.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особенностей характеристик топлив в зависимости от мест поставки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111</w:t>
        </w:r>
        <w:r w:rsidR="00A05CF4" w:rsidRPr="00A05CF4">
          <w:rPr>
            <w:rFonts w:ascii="Times New Roman" w:hAnsi="Times New Roman" w:cs="Times New Roman"/>
            <w:webHidden/>
            <w:sz w:val="22"/>
          </w:rPr>
          <w:fldChar w:fldCharType="end"/>
        </w:r>
      </w:hyperlink>
    </w:p>
    <w:p w14:paraId="03A758ED" w14:textId="4FAEE3DC"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8" w:history="1">
        <w:r w:rsidR="00A05CF4" w:rsidRPr="00A05CF4">
          <w:rPr>
            <w:rStyle w:val="affff8"/>
            <w:rFonts w:ascii="Times New Roman" w:hAnsi="Times New Roman" w:cs="Times New Roman"/>
            <w:sz w:val="22"/>
          </w:rPr>
          <w:t>8.4.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использования местных видов топлива, анализ поставки топлива в периоды расчетных температур наружного воздуха</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112</w:t>
        </w:r>
        <w:r w:rsidR="00A05CF4" w:rsidRPr="00A05CF4">
          <w:rPr>
            <w:rFonts w:ascii="Times New Roman" w:hAnsi="Times New Roman" w:cs="Times New Roman"/>
            <w:webHidden/>
            <w:sz w:val="22"/>
          </w:rPr>
          <w:fldChar w:fldCharType="end"/>
        </w:r>
      </w:hyperlink>
    </w:p>
    <w:p w14:paraId="460B28E8" w14:textId="56094C7D"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9" w:history="1">
        <w:r w:rsidR="00A05CF4" w:rsidRPr="00A05CF4">
          <w:rPr>
            <w:rStyle w:val="affff8"/>
            <w:rFonts w:ascii="Times New Roman" w:hAnsi="Times New Roman" w:cs="Times New Roman"/>
            <w:sz w:val="22"/>
            <w:lang w:eastAsia="ru-RU"/>
          </w:rPr>
          <w:t>8.5.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lang w:eastAsia="ru-RU"/>
          </w:rPr>
          <w:t>Возобновляемые источники энергии и местные виды топлива не используются. Описание видов топлива (в случае, если топливом является угoль, - вид ископаемого yгля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доли и значения низшей теплоты сгорания топлива, используемых для производства тепловой энергии по каждой системе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112</w:t>
        </w:r>
        <w:r w:rsidR="00A05CF4" w:rsidRPr="00A05CF4">
          <w:rPr>
            <w:rFonts w:ascii="Times New Roman" w:hAnsi="Times New Roman" w:cs="Times New Roman"/>
            <w:webHidden/>
            <w:sz w:val="22"/>
          </w:rPr>
          <w:fldChar w:fldCharType="end"/>
        </w:r>
      </w:hyperlink>
    </w:p>
    <w:p w14:paraId="352D1796" w14:textId="466C1B06"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0" w:history="1">
        <w:r w:rsidR="00A05CF4" w:rsidRPr="00A05CF4">
          <w:rPr>
            <w:rStyle w:val="affff8"/>
            <w:rFonts w:ascii="Times New Roman" w:hAnsi="Times New Roman" w:cs="Times New Roman"/>
            <w:sz w:val="22"/>
            <w:lang w:eastAsia="ru-RU"/>
          </w:rPr>
          <w:t>8.6.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lang w:eastAsia="ru-RU"/>
          </w:rPr>
          <w:t>Описание преобладающего в поселении, сельсовете вида топлива, определяемого по совокупности всех систем теплоснабжения, находящихся в соответствующем поселении, сельсовете</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113</w:t>
        </w:r>
        <w:r w:rsidR="00A05CF4" w:rsidRPr="00A05CF4">
          <w:rPr>
            <w:rFonts w:ascii="Times New Roman" w:hAnsi="Times New Roman" w:cs="Times New Roman"/>
            <w:webHidden/>
            <w:sz w:val="22"/>
          </w:rPr>
          <w:fldChar w:fldCharType="end"/>
        </w:r>
      </w:hyperlink>
    </w:p>
    <w:p w14:paraId="1DEE9E06" w14:textId="37515C07"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1" w:history="1">
        <w:r w:rsidR="00A05CF4" w:rsidRPr="00A05CF4">
          <w:rPr>
            <w:rStyle w:val="affff8"/>
            <w:rFonts w:ascii="Times New Roman" w:hAnsi="Times New Roman" w:cs="Times New Roman"/>
            <w:sz w:val="22"/>
            <w:lang w:eastAsia="ru-RU"/>
          </w:rPr>
          <w:t>8.7.</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lang w:eastAsia="ru-RU"/>
          </w:rPr>
          <w:t>Описание приоритетного направления развития топливного баланса поселения, муниципального образования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113</w:t>
        </w:r>
        <w:r w:rsidR="00A05CF4" w:rsidRPr="00A05CF4">
          <w:rPr>
            <w:rFonts w:ascii="Times New Roman" w:hAnsi="Times New Roman" w:cs="Times New Roman"/>
            <w:webHidden/>
            <w:sz w:val="22"/>
          </w:rPr>
          <w:fldChar w:fldCharType="end"/>
        </w:r>
      </w:hyperlink>
    </w:p>
    <w:p w14:paraId="66311F6C" w14:textId="2072E9CC"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02" w:history="1">
        <w:r w:rsidR="00A05CF4" w:rsidRPr="00A05CF4">
          <w:rPr>
            <w:rStyle w:val="affff8"/>
            <w:rFonts w:ascii="Times New Roman" w:hAnsi="Times New Roman" w:cs="Times New Roman"/>
            <w:sz w:val="22"/>
            <w:szCs w:val="22"/>
          </w:rPr>
          <w:t>9.</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Надежность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_Toc166767202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114</w:t>
        </w:r>
        <w:r w:rsidR="00A05CF4" w:rsidRPr="00A05CF4">
          <w:rPr>
            <w:rFonts w:ascii="Times New Roman" w:hAnsi="Times New Roman" w:cs="Times New Roman"/>
            <w:webHidden/>
            <w:sz w:val="22"/>
            <w:szCs w:val="22"/>
          </w:rPr>
          <w:fldChar w:fldCharType="end"/>
        </w:r>
      </w:hyperlink>
    </w:p>
    <w:p w14:paraId="058F6ADF" w14:textId="0F4B77AA"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3" w:history="1">
        <w:r w:rsidR="00A05CF4" w:rsidRPr="00A05CF4">
          <w:rPr>
            <w:rStyle w:val="affff8"/>
            <w:rFonts w:ascii="Times New Roman" w:hAnsi="Times New Roman" w:cs="Times New Roman"/>
            <w:sz w:val="22"/>
          </w:rPr>
          <w:t>9.1.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Поток отказов (частота отказов) участков тепловых сетей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122</w:t>
        </w:r>
        <w:r w:rsidR="00A05CF4" w:rsidRPr="00A05CF4">
          <w:rPr>
            <w:rFonts w:ascii="Times New Roman" w:hAnsi="Times New Roman" w:cs="Times New Roman"/>
            <w:webHidden/>
            <w:sz w:val="22"/>
          </w:rPr>
          <w:fldChar w:fldCharType="end"/>
        </w:r>
      </w:hyperlink>
    </w:p>
    <w:p w14:paraId="6A03B16B" w14:textId="267283D0"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4" w:history="1">
        <w:r w:rsidR="00A05CF4" w:rsidRPr="00A05CF4">
          <w:rPr>
            <w:rStyle w:val="affff8"/>
            <w:rFonts w:ascii="Times New Roman" w:hAnsi="Times New Roman" w:cs="Times New Roman"/>
            <w:sz w:val="22"/>
          </w:rPr>
          <w:t>9.2.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Частота отключений потребителей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122</w:t>
        </w:r>
        <w:r w:rsidR="00A05CF4" w:rsidRPr="00A05CF4">
          <w:rPr>
            <w:rFonts w:ascii="Times New Roman" w:hAnsi="Times New Roman" w:cs="Times New Roman"/>
            <w:webHidden/>
            <w:sz w:val="22"/>
          </w:rPr>
          <w:fldChar w:fldCharType="end"/>
        </w:r>
      </w:hyperlink>
    </w:p>
    <w:p w14:paraId="2ABA4FDB" w14:textId="7883C397"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5" w:history="1">
        <w:r w:rsidR="00A05CF4" w:rsidRPr="00A05CF4">
          <w:rPr>
            <w:rStyle w:val="affff8"/>
            <w:rFonts w:ascii="Times New Roman" w:hAnsi="Times New Roman" w:cs="Times New Roman"/>
            <w:sz w:val="22"/>
          </w:rPr>
          <w:t>9.3.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Поток (частота) и время восстановления теплоснабжения потребителей после отключений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123</w:t>
        </w:r>
        <w:r w:rsidR="00A05CF4" w:rsidRPr="00A05CF4">
          <w:rPr>
            <w:rFonts w:ascii="Times New Roman" w:hAnsi="Times New Roman" w:cs="Times New Roman"/>
            <w:webHidden/>
            <w:sz w:val="22"/>
          </w:rPr>
          <w:fldChar w:fldCharType="end"/>
        </w:r>
      </w:hyperlink>
    </w:p>
    <w:p w14:paraId="4896534F" w14:textId="227A3E68"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6" w:history="1">
        <w:r w:rsidR="00A05CF4" w:rsidRPr="00A05CF4">
          <w:rPr>
            <w:rStyle w:val="affff8"/>
            <w:rFonts w:ascii="Times New Roman" w:hAnsi="Times New Roman" w:cs="Times New Roman"/>
            <w:sz w:val="22"/>
          </w:rPr>
          <w:t>9.4.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Графические материалы (карты-схемы тепловых сетей и зон ненормативной надежности и безопасности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125</w:t>
        </w:r>
        <w:r w:rsidR="00A05CF4" w:rsidRPr="00A05CF4">
          <w:rPr>
            <w:rFonts w:ascii="Times New Roman" w:hAnsi="Times New Roman" w:cs="Times New Roman"/>
            <w:webHidden/>
            <w:sz w:val="22"/>
          </w:rPr>
          <w:fldChar w:fldCharType="end"/>
        </w:r>
      </w:hyperlink>
    </w:p>
    <w:p w14:paraId="4A06D3DE" w14:textId="3F7D3467"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7" w:history="1">
        <w:r w:rsidR="00A05CF4" w:rsidRPr="00A05CF4">
          <w:rPr>
            <w:rStyle w:val="affff8"/>
            <w:rFonts w:ascii="Times New Roman" w:hAnsi="Times New Roman" w:cs="Times New Roman"/>
            <w:sz w:val="22"/>
          </w:rPr>
          <w:t>9.5.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Результаты анализа аварийных ситуаций при теплоснабжении, расследование причин которых осуществляется федеральным органом исполнительной власти, уполномоченным на осуществление федерального государственного энергетического надзора, в соответствии с Правилами расследования причин аварийных ситуаций при теплоснабжении, утвержденными постановлением Правительства Российской Федерации от 17 октября 2015 г. N 1114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125</w:t>
        </w:r>
        <w:r w:rsidR="00A05CF4" w:rsidRPr="00A05CF4">
          <w:rPr>
            <w:rFonts w:ascii="Times New Roman" w:hAnsi="Times New Roman" w:cs="Times New Roman"/>
            <w:webHidden/>
            <w:sz w:val="22"/>
          </w:rPr>
          <w:fldChar w:fldCharType="end"/>
        </w:r>
      </w:hyperlink>
    </w:p>
    <w:p w14:paraId="02FAC125" w14:textId="398969CF"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8" w:history="1">
        <w:r w:rsidR="00A05CF4" w:rsidRPr="00A05CF4">
          <w:rPr>
            <w:rStyle w:val="affff8"/>
            <w:rFonts w:ascii="Times New Roman" w:hAnsi="Times New Roman" w:cs="Times New Roman"/>
            <w:sz w:val="22"/>
          </w:rPr>
          <w:t>9.6.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Результаты анализа времени восстановления теплоснабжения потребителей, отключенных в результате аварийных ситуаций при теплоснабжении, указанных в п. 9.5</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127</w:t>
        </w:r>
        <w:r w:rsidR="00A05CF4" w:rsidRPr="00A05CF4">
          <w:rPr>
            <w:rFonts w:ascii="Times New Roman" w:hAnsi="Times New Roman" w:cs="Times New Roman"/>
            <w:webHidden/>
            <w:sz w:val="22"/>
          </w:rPr>
          <w:fldChar w:fldCharType="end"/>
        </w:r>
      </w:hyperlink>
    </w:p>
    <w:p w14:paraId="68D06595" w14:textId="70E5E34E"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09" w:history="1">
        <w:r w:rsidR="00A05CF4" w:rsidRPr="00A05CF4">
          <w:rPr>
            <w:rStyle w:val="affff8"/>
            <w:rFonts w:ascii="Times New Roman" w:hAnsi="Times New Roman" w:cs="Times New Roman"/>
            <w:sz w:val="22"/>
            <w:szCs w:val="22"/>
          </w:rPr>
          <w:t>10.</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Технико-экономические показатели теплоснабжающих и теплосетевых организаций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_Toc166767209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128</w:t>
        </w:r>
        <w:r w:rsidR="00A05CF4" w:rsidRPr="00A05CF4">
          <w:rPr>
            <w:rFonts w:ascii="Times New Roman" w:hAnsi="Times New Roman" w:cs="Times New Roman"/>
            <w:webHidden/>
            <w:sz w:val="22"/>
            <w:szCs w:val="22"/>
          </w:rPr>
          <w:fldChar w:fldCharType="end"/>
        </w:r>
      </w:hyperlink>
    </w:p>
    <w:p w14:paraId="1DD5E75D" w14:textId="56CB70D4"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10" w:history="1">
        <w:r w:rsidR="00A05CF4" w:rsidRPr="00A05CF4">
          <w:rPr>
            <w:rStyle w:val="affff8"/>
            <w:rFonts w:ascii="Times New Roman" w:hAnsi="Times New Roman" w:cs="Times New Roman"/>
            <w:sz w:val="22"/>
            <w:szCs w:val="22"/>
          </w:rPr>
          <w:t>11.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Цены (тарифы) в сфере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_Toc166767210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128</w:t>
        </w:r>
        <w:r w:rsidR="00A05CF4" w:rsidRPr="00A05CF4">
          <w:rPr>
            <w:rFonts w:ascii="Times New Roman" w:hAnsi="Times New Roman" w:cs="Times New Roman"/>
            <w:webHidden/>
            <w:sz w:val="22"/>
            <w:szCs w:val="22"/>
          </w:rPr>
          <w:fldChar w:fldCharType="end"/>
        </w:r>
      </w:hyperlink>
    </w:p>
    <w:p w14:paraId="3219AA49" w14:textId="01E5D1DD"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1" w:history="1">
        <w:r w:rsidR="00A05CF4" w:rsidRPr="00A05CF4">
          <w:rPr>
            <w:rStyle w:val="affff8"/>
            <w:rFonts w:ascii="Times New Roman" w:hAnsi="Times New Roman" w:cs="Times New Roman"/>
            <w:sz w:val="22"/>
          </w:rPr>
          <w:t>11.1.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Утвержденные тарифы на тепловую энергию</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129</w:t>
        </w:r>
        <w:r w:rsidR="00A05CF4" w:rsidRPr="00A05CF4">
          <w:rPr>
            <w:rFonts w:ascii="Times New Roman" w:hAnsi="Times New Roman" w:cs="Times New Roman"/>
            <w:webHidden/>
            <w:sz w:val="22"/>
          </w:rPr>
          <w:fldChar w:fldCharType="end"/>
        </w:r>
      </w:hyperlink>
    </w:p>
    <w:p w14:paraId="1DA681A5" w14:textId="5ECCB970"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2" w:history="1">
        <w:r w:rsidR="00A05CF4" w:rsidRPr="00A05CF4">
          <w:rPr>
            <w:rStyle w:val="affff8"/>
            <w:rFonts w:ascii="Times New Roman" w:hAnsi="Times New Roman" w:cs="Times New Roman"/>
            <w:sz w:val="22"/>
          </w:rPr>
          <w:t>11.2.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Структура тарифов, установленных на момент разработки схемы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130</w:t>
        </w:r>
        <w:r w:rsidR="00A05CF4" w:rsidRPr="00A05CF4">
          <w:rPr>
            <w:rFonts w:ascii="Times New Roman" w:hAnsi="Times New Roman" w:cs="Times New Roman"/>
            <w:webHidden/>
            <w:sz w:val="22"/>
          </w:rPr>
          <w:fldChar w:fldCharType="end"/>
        </w:r>
      </w:hyperlink>
    </w:p>
    <w:p w14:paraId="17C86997" w14:textId="754327B6"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3" w:history="1">
        <w:r w:rsidR="00A05CF4" w:rsidRPr="00A05CF4">
          <w:rPr>
            <w:rStyle w:val="affff8"/>
            <w:rFonts w:ascii="Times New Roman" w:hAnsi="Times New Roman" w:cs="Times New Roman"/>
            <w:sz w:val="22"/>
          </w:rPr>
          <w:t>11.3.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Плата за подключение к системе теплоснабжения и поступления денежных средств от осуществления указанной деятельности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130</w:t>
        </w:r>
        <w:r w:rsidR="00A05CF4" w:rsidRPr="00A05CF4">
          <w:rPr>
            <w:rFonts w:ascii="Times New Roman" w:hAnsi="Times New Roman" w:cs="Times New Roman"/>
            <w:webHidden/>
            <w:sz w:val="22"/>
          </w:rPr>
          <w:fldChar w:fldCharType="end"/>
        </w:r>
      </w:hyperlink>
    </w:p>
    <w:p w14:paraId="7E8786BD" w14:textId="3197A90E"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4" w:history="1">
        <w:r w:rsidR="00A05CF4" w:rsidRPr="00A05CF4">
          <w:rPr>
            <w:rStyle w:val="affff8"/>
            <w:rFonts w:ascii="Times New Roman" w:hAnsi="Times New Roman" w:cs="Times New Roman"/>
            <w:sz w:val="22"/>
          </w:rPr>
          <w:t>11.4.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Плата за услуги по поддержанию резервной тепловой мощности, в том числе для социально значимых категорий потребителей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131</w:t>
        </w:r>
        <w:r w:rsidR="00A05CF4" w:rsidRPr="00A05CF4">
          <w:rPr>
            <w:rFonts w:ascii="Times New Roman" w:hAnsi="Times New Roman" w:cs="Times New Roman"/>
            <w:webHidden/>
            <w:sz w:val="22"/>
          </w:rPr>
          <w:fldChar w:fldCharType="end"/>
        </w:r>
      </w:hyperlink>
    </w:p>
    <w:p w14:paraId="30490C67" w14:textId="2415AB49"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5" w:history="1">
        <w:r w:rsidR="00A05CF4" w:rsidRPr="00A05CF4">
          <w:rPr>
            <w:rStyle w:val="affff8"/>
            <w:rFonts w:ascii="Times New Roman" w:eastAsia="Calibri" w:hAnsi="Times New Roman" w:cs="Times New Roman"/>
            <w:sz w:val="22"/>
          </w:rPr>
          <w:t>11.5.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eastAsia="Calibri" w:hAnsi="Times New Roman" w:cs="Times New Roman"/>
            <w:sz w:val="22"/>
          </w:rPr>
          <w:t>Описание динамики предельных уровней цен на тепловую энергию (мощность), поставляемую потребителям, утверждаемых в ценовых зонах теплоснабжения с учетом последних 3 лет</w:t>
        </w:r>
        <w:r w:rsidR="00A05CF4" w:rsidRPr="00A05CF4">
          <w:rPr>
            <w:rStyle w:val="affff8"/>
            <w:rFonts w:ascii="Times New Roman" w:eastAsia="Calibri" w:hAnsi="Times New Roman" w:cs="Times New Roman"/>
            <w:webHidden/>
            <w:sz w:val="22"/>
          </w:rPr>
          <w:tab/>
        </w:r>
        <w:r w:rsidR="00A05CF4" w:rsidRPr="00A05CF4">
          <w:rPr>
            <w:rStyle w:val="affff8"/>
            <w:rFonts w:ascii="Times New Roman" w:eastAsia="Calibri"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131</w:t>
        </w:r>
        <w:r w:rsidR="00A05CF4" w:rsidRPr="00A05CF4">
          <w:rPr>
            <w:rFonts w:ascii="Times New Roman" w:hAnsi="Times New Roman" w:cs="Times New Roman"/>
            <w:webHidden/>
            <w:sz w:val="22"/>
          </w:rPr>
          <w:fldChar w:fldCharType="end"/>
        </w:r>
      </w:hyperlink>
    </w:p>
    <w:p w14:paraId="7D6D9C1D" w14:textId="5E4BE1A9"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6" w:history="1">
        <w:r w:rsidR="00A05CF4" w:rsidRPr="00A05CF4">
          <w:rPr>
            <w:rStyle w:val="affff8"/>
            <w:rFonts w:ascii="Times New Roman" w:eastAsia="Calibri" w:hAnsi="Times New Roman" w:cs="Times New Roman"/>
            <w:sz w:val="22"/>
          </w:rPr>
          <w:t>11.6.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eastAsia="Calibri" w:hAnsi="Times New Roman" w:cs="Times New Roman"/>
            <w:sz w:val="22"/>
          </w:rPr>
          <w:t>Описание средневзвешенного уровня сложившихся за последние 3 года цен на тепловую энергию (мощность), поставляемую единой теплоснабжающей организацией потребителям в ценовых зонах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131</w:t>
        </w:r>
        <w:r w:rsidR="00A05CF4" w:rsidRPr="00A05CF4">
          <w:rPr>
            <w:rFonts w:ascii="Times New Roman" w:hAnsi="Times New Roman" w:cs="Times New Roman"/>
            <w:webHidden/>
            <w:sz w:val="22"/>
          </w:rPr>
          <w:fldChar w:fldCharType="end"/>
        </w:r>
      </w:hyperlink>
    </w:p>
    <w:p w14:paraId="710AF66C" w14:textId="12EDB378"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17" w:history="1">
        <w:r w:rsidR="00A05CF4" w:rsidRPr="00A05CF4">
          <w:rPr>
            <w:rStyle w:val="affff8"/>
            <w:rFonts w:ascii="Times New Roman" w:hAnsi="Times New Roman" w:cs="Times New Roman"/>
            <w:sz w:val="22"/>
            <w:szCs w:val="22"/>
          </w:rPr>
          <w:t>12.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Описание существующих технических и технологических проблем в системах теплоснабжения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_Toc166767217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132</w:t>
        </w:r>
        <w:r w:rsidR="00A05CF4" w:rsidRPr="00A05CF4">
          <w:rPr>
            <w:rFonts w:ascii="Times New Roman" w:hAnsi="Times New Roman" w:cs="Times New Roman"/>
            <w:webHidden/>
            <w:sz w:val="22"/>
            <w:szCs w:val="22"/>
          </w:rPr>
          <w:fldChar w:fldCharType="end"/>
        </w:r>
      </w:hyperlink>
    </w:p>
    <w:p w14:paraId="4C9C9108" w14:textId="6A595DD0"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8" w:history="1">
        <w:r w:rsidR="00A05CF4" w:rsidRPr="00A05CF4">
          <w:rPr>
            <w:rStyle w:val="affff8"/>
            <w:rFonts w:ascii="Times New Roman" w:hAnsi="Times New Roman" w:cs="Times New Roman"/>
            <w:sz w:val="22"/>
          </w:rPr>
          <w:t>12.1.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существующих проблем организации качественного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132</w:t>
        </w:r>
        <w:r w:rsidR="00A05CF4" w:rsidRPr="00A05CF4">
          <w:rPr>
            <w:rFonts w:ascii="Times New Roman" w:hAnsi="Times New Roman" w:cs="Times New Roman"/>
            <w:webHidden/>
            <w:sz w:val="22"/>
          </w:rPr>
          <w:fldChar w:fldCharType="end"/>
        </w:r>
      </w:hyperlink>
    </w:p>
    <w:p w14:paraId="2D74CD3A" w14:textId="619980D8"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9" w:history="1">
        <w:r w:rsidR="00A05CF4" w:rsidRPr="00A05CF4">
          <w:rPr>
            <w:rStyle w:val="affff8"/>
            <w:rFonts w:ascii="Times New Roman" w:hAnsi="Times New Roman" w:cs="Times New Roman"/>
            <w:sz w:val="22"/>
          </w:rPr>
          <w:t>12.2.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существующих проблем организации надежного и безопасного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132</w:t>
        </w:r>
        <w:r w:rsidR="00A05CF4" w:rsidRPr="00A05CF4">
          <w:rPr>
            <w:rFonts w:ascii="Times New Roman" w:hAnsi="Times New Roman" w:cs="Times New Roman"/>
            <w:webHidden/>
            <w:sz w:val="22"/>
          </w:rPr>
          <w:fldChar w:fldCharType="end"/>
        </w:r>
      </w:hyperlink>
    </w:p>
    <w:p w14:paraId="74F2046E" w14:textId="28CCA9F4"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20" w:history="1">
        <w:r w:rsidR="00A05CF4" w:rsidRPr="00A05CF4">
          <w:rPr>
            <w:rStyle w:val="affff8"/>
            <w:rFonts w:ascii="Times New Roman" w:hAnsi="Times New Roman" w:cs="Times New Roman"/>
            <w:sz w:val="22"/>
          </w:rPr>
          <w:t>12.3.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существующих проблем развития систем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_Toc166767220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133</w:t>
        </w:r>
        <w:r w:rsidR="00A05CF4" w:rsidRPr="00A05CF4">
          <w:rPr>
            <w:rFonts w:ascii="Times New Roman" w:hAnsi="Times New Roman" w:cs="Times New Roman"/>
            <w:webHidden/>
            <w:sz w:val="22"/>
          </w:rPr>
          <w:fldChar w:fldCharType="end"/>
        </w:r>
      </w:hyperlink>
    </w:p>
    <w:p w14:paraId="03A0F26A" w14:textId="082AEB8B"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21" w:history="1">
        <w:r w:rsidR="00A05CF4" w:rsidRPr="00A05CF4">
          <w:rPr>
            <w:rStyle w:val="affff8"/>
            <w:rFonts w:ascii="Times New Roman" w:hAnsi="Times New Roman" w:cs="Times New Roman"/>
            <w:sz w:val="22"/>
          </w:rPr>
          <w:t>12.4.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существующих проблем надежного и эффективного снабжения топливом действующих систем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_Toc166767221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133</w:t>
        </w:r>
        <w:r w:rsidR="00A05CF4" w:rsidRPr="00A05CF4">
          <w:rPr>
            <w:rFonts w:ascii="Times New Roman" w:hAnsi="Times New Roman" w:cs="Times New Roman"/>
            <w:webHidden/>
            <w:sz w:val="22"/>
          </w:rPr>
          <w:fldChar w:fldCharType="end"/>
        </w:r>
      </w:hyperlink>
    </w:p>
    <w:p w14:paraId="50808920" w14:textId="5F0BCB15"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22" w:history="1">
        <w:r w:rsidR="00A05CF4" w:rsidRPr="00A05CF4">
          <w:rPr>
            <w:rStyle w:val="affff8"/>
            <w:rFonts w:ascii="Times New Roman" w:hAnsi="Times New Roman" w:cs="Times New Roman"/>
            <w:sz w:val="22"/>
          </w:rPr>
          <w:t>12.5.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Анализ предписаний надзорных органов об устранении нарушений, влияющих на безопасность и надежность системы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_Toc166767222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133</w:t>
        </w:r>
        <w:r w:rsidR="00A05CF4" w:rsidRPr="00A05CF4">
          <w:rPr>
            <w:rFonts w:ascii="Times New Roman" w:hAnsi="Times New Roman" w:cs="Times New Roman"/>
            <w:webHidden/>
            <w:sz w:val="22"/>
          </w:rPr>
          <w:fldChar w:fldCharType="end"/>
        </w:r>
      </w:hyperlink>
    </w:p>
    <w:p w14:paraId="6E196870" w14:textId="1E845E3F"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3" w:history="1">
        <w:r w:rsidR="00A05CF4" w:rsidRPr="00A05CF4">
          <w:rPr>
            <w:rStyle w:val="affff8"/>
            <w:rFonts w:ascii="Times New Roman" w:hAnsi="Times New Roman" w:cs="Times New Roman"/>
            <w:sz w:val="22"/>
            <w:szCs w:val="22"/>
          </w:rPr>
          <w:t>ГЛАВА 2 СУЩЕСТВУЮЩЕЕ И ПЕРСПЕКТИВНОЕ ПОТРЕБЛЕНИЕ ТЕПЛОВОЙ ЭНЕРГИИ НА ЦЕЛИ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134</w:t>
        </w:r>
        <w:r w:rsidR="00A05CF4" w:rsidRPr="00A05CF4">
          <w:rPr>
            <w:rFonts w:ascii="Times New Roman" w:hAnsi="Times New Roman" w:cs="Times New Roman"/>
            <w:webHidden/>
            <w:sz w:val="22"/>
            <w:szCs w:val="22"/>
          </w:rPr>
          <w:fldChar w:fldCharType="end"/>
        </w:r>
      </w:hyperlink>
    </w:p>
    <w:p w14:paraId="5FC88C64" w14:textId="0C812715"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4" w:history="1">
        <w:r w:rsidR="00A05CF4" w:rsidRPr="00A05CF4">
          <w:rPr>
            <w:rStyle w:val="affff8"/>
            <w:rFonts w:ascii="Times New Roman" w:eastAsia="Calibri"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eastAsia="Calibri" w:hAnsi="Times New Roman" w:cs="Times New Roman"/>
            <w:sz w:val="22"/>
            <w:szCs w:val="22"/>
          </w:rPr>
          <w:t>Данные базового уровня потребления тепла на цели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134</w:t>
        </w:r>
        <w:r w:rsidR="00A05CF4" w:rsidRPr="00A05CF4">
          <w:rPr>
            <w:rFonts w:ascii="Times New Roman" w:hAnsi="Times New Roman" w:cs="Times New Roman"/>
            <w:webHidden/>
            <w:sz w:val="22"/>
            <w:szCs w:val="22"/>
          </w:rPr>
          <w:fldChar w:fldCharType="end"/>
        </w:r>
      </w:hyperlink>
    </w:p>
    <w:p w14:paraId="2BBED456" w14:textId="0E3591BE"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5"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Прогнозы приростов площади строительных фондов, сгруппированные по расчетным элементам территориального деления и по зонам действия источников тепловой энергии с разделением объектов строительства на многоквартирные дома, индивидуальные жилые дома, общественные здания, производственные здания промышленных предприятий, на каждом этапе</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136</w:t>
        </w:r>
        <w:r w:rsidR="00A05CF4" w:rsidRPr="00A05CF4">
          <w:rPr>
            <w:rFonts w:ascii="Times New Roman" w:hAnsi="Times New Roman" w:cs="Times New Roman"/>
            <w:webHidden/>
            <w:sz w:val="22"/>
            <w:szCs w:val="22"/>
          </w:rPr>
          <w:fldChar w:fldCharType="end"/>
        </w:r>
      </w:hyperlink>
    </w:p>
    <w:p w14:paraId="52E4B252" w14:textId="79E3C7B8"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6"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Прогнозы перспективных удельных расходов тепловой энергии на отопление, вентиляцию и горячее водоснабжение, согласованных с требованиями к энергетической эффективности объектов теплопотребления, устанавливаемых в соответствии с законодательством Российскй Федерации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136</w:t>
        </w:r>
        <w:r w:rsidR="00A05CF4" w:rsidRPr="00A05CF4">
          <w:rPr>
            <w:rFonts w:ascii="Times New Roman" w:hAnsi="Times New Roman" w:cs="Times New Roman"/>
            <w:webHidden/>
            <w:sz w:val="22"/>
            <w:szCs w:val="22"/>
          </w:rPr>
          <w:fldChar w:fldCharType="end"/>
        </w:r>
      </w:hyperlink>
    </w:p>
    <w:p w14:paraId="2A99CDC8" w14:textId="54521043"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27" w:history="1">
        <w:r w:rsidR="00A05CF4" w:rsidRPr="00A05CF4">
          <w:rPr>
            <w:rStyle w:val="affff8"/>
            <w:rFonts w:ascii="Times New Roman" w:hAnsi="Times New Roman" w:cs="Times New Roman"/>
            <w:sz w:val="22"/>
          </w:rPr>
          <w:t>3.1.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Нормативы потребления тепловой энергии для целей отопления и вентиляции зданий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_Toc166767227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137</w:t>
        </w:r>
        <w:r w:rsidR="00A05CF4" w:rsidRPr="00A05CF4">
          <w:rPr>
            <w:rFonts w:ascii="Times New Roman" w:hAnsi="Times New Roman" w:cs="Times New Roman"/>
            <w:webHidden/>
            <w:sz w:val="22"/>
          </w:rPr>
          <w:fldChar w:fldCharType="end"/>
        </w:r>
      </w:hyperlink>
    </w:p>
    <w:p w14:paraId="69782AE6" w14:textId="1404E8AB"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8"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Прогнозы приростов объемов потребления тепловой энергии (мощности)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иточников тепловой энергии на каждом этапе</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141</w:t>
        </w:r>
        <w:r w:rsidR="00A05CF4" w:rsidRPr="00A05CF4">
          <w:rPr>
            <w:rFonts w:ascii="Times New Roman" w:hAnsi="Times New Roman" w:cs="Times New Roman"/>
            <w:webHidden/>
            <w:sz w:val="22"/>
            <w:szCs w:val="22"/>
          </w:rPr>
          <w:fldChar w:fldCharType="end"/>
        </w:r>
      </w:hyperlink>
    </w:p>
    <w:p w14:paraId="4212B111" w14:textId="19167C27"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9"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Прогнозы приростов объемов потребления тепловой энергии (мощности) и теплоносителя объектами, расположенными в производственных зонах, при условии возможных изменений производственных зон и их перепрофилирования и приростов объемов потребления тепловой энергии (мощности) производственными объектами с разделением по видам теплопотребления и по видам теплоносителя (горячая вода и пар) в зоне действия каждого из существующих или предлагаемых для строительства источников тепловой энергии на каждом этапе</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144</w:t>
        </w:r>
        <w:r w:rsidR="00A05CF4" w:rsidRPr="00A05CF4">
          <w:rPr>
            <w:rFonts w:ascii="Times New Roman" w:hAnsi="Times New Roman" w:cs="Times New Roman"/>
            <w:webHidden/>
            <w:sz w:val="22"/>
            <w:szCs w:val="22"/>
          </w:rPr>
          <w:fldChar w:fldCharType="end"/>
        </w:r>
      </w:hyperlink>
    </w:p>
    <w:p w14:paraId="621FA826" w14:textId="016CA9FB"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30" w:history="1">
        <w:r w:rsidR="00A05CF4" w:rsidRPr="00A05CF4">
          <w:rPr>
            <w:rStyle w:val="affff8"/>
            <w:rFonts w:ascii="Times New Roman" w:hAnsi="Times New Roman" w:cs="Times New Roman"/>
            <w:sz w:val="22"/>
          </w:rPr>
          <w:t>5.1.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Прогноз перспективного потребления тепловой энергии отдельными категориями потребителей, в том числе социально значимых, для которых устанавливаются льготные тарифы на тепловую энергию (мощность), теплоноситель</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_Toc166767230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144</w:t>
        </w:r>
        <w:r w:rsidR="00A05CF4" w:rsidRPr="00A05CF4">
          <w:rPr>
            <w:rFonts w:ascii="Times New Roman" w:hAnsi="Times New Roman" w:cs="Times New Roman"/>
            <w:webHidden/>
            <w:sz w:val="22"/>
          </w:rPr>
          <w:fldChar w:fldCharType="end"/>
        </w:r>
      </w:hyperlink>
    </w:p>
    <w:p w14:paraId="7382A4E0" w14:textId="6120F48D"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31" w:history="1">
        <w:r w:rsidR="00A05CF4" w:rsidRPr="00A05CF4">
          <w:rPr>
            <w:rStyle w:val="affff8"/>
            <w:rFonts w:ascii="Times New Roman" w:hAnsi="Times New Roman" w:cs="Times New Roman"/>
            <w:sz w:val="22"/>
          </w:rPr>
          <w:t>5.2.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Прогноз перспективного потребления тепловой энергии потребителями, с которыми заключены или могут быть заключены в перспективе свободные долгосрочные договоры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_Toc166767231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145</w:t>
        </w:r>
        <w:r w:rsidR="00A05CF4" w:rsidRPr="00A05CF4">
          <w:rPr>
            <w:rFonts w:ascii="Times New Roman" w:hAnsi="Times New Roman" w:cs="Times New Roman"/>
            <w:webHidden/>
            <w:sz w:val="22"/>
          </w:rPr>
          <w:fldChar w:fldCharType="end"/>
        </w:r>
      </w:hyperlink>
    </w:p>
    <w:p w14:paraId="75FC14DE" w14:textId="26818568" w:rsidR="00A05CF4" w:rsidRPr="00A05CF4" w:rsidRDefault="008E5D33"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32" w:history="1">
        <w:r w:rsidR="00A05CF4" w:rsidRPr="00A05CF4">
          <w:rPr>
            <w:rStyle w:val="affff8"/>
            <w:rFonts w:ascii="Times New Roman" w:hAnsi="Times New Roman" w:cs="Times New Roman"/>
            <w:sz w:val="22"/>
          </w:rPr>
          <w:t>5.3.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Прогноз перспективного потребления тепловой энергии потребителями, с которыми заключены или могут быть заключены долгосрочные договоры теплоснабжения по регулируемой цене</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_Toc166767232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147</w:t>
        </w:r>
        <w:r w:rsidR="00A05CF4" w:rsidRPr="00A05CF4">
          <w:rPr>
            <w:rFonts w:ascii="Times New Roman" w:hAnsi="Times New Roman" w:cs="Times New Roman"/>
            <w:webHidden/>
            <w:sz w:val="22"/>
          </w:rPr>
          <w:fldChar w:fldCharType="end"/>
        </w:r>
      </w:hyperlink>
    </w:p>
    <w:p w14:paraId="62B96D46" w14:textId="3FD5E7F7"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3" w:history="1">
        <w:r w:rsidR="00A05CF4" w:rsidRPr="00A05CF4">
          <w:rPr>
            <w:rStyle w:val="affff8"/>
            <w:rFonts w:ascii="Times New Roman" w:hAnsi="Times New Roman" w:cs="Times New Roman"/>
            <w:sz w:val="22"/>
            <w:szCs w:val="22"/>
          </w:rPr>
          <w:t>ГЛАВА 3. ЭЛЕКТРОННАЯ МОДЕЛЬ СИСТЕМЫ ТЕПЛОСНАБЖЕНИЯ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149</w:t>
        </w:r>
        <w:r w:rsidR="00A05CF4" w:rsidRPr="00A05CF4">
          <w:rPr>
            <w:rFonts w:ascii="Times New Roman" w:hAnsi="Times New Roman" w:cs="Times New Roman"/>
            <w:webHidden/>
            <w:sz w:val="22"/>
            <w:szCs w:val="22"/>
          </w:rPr>
          <w:fldChar w:fldCharType="end"/>
        </w:r>
      </w:hyperlink>
    </w:p>
    <w:p w14:paraId="7EA21488" w14:textId="44A59091"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4" w:history="1">
        <w:r w:rsidR="00A05CF4" w:rsidRPr="00A05CF4">
          <w:rPr>
            <w:rStyle w:val="affff8"/>
            <w:rFonts w:ascii="Times New Roman" w:hAnsi="Times New Roman" w:cs="Times New Roman"/>
            <w:sz w:val="22"/>
            <w:szCs w:val="22"/>
          </w:rPr>
          <w:t>ГЛАВА 4. СУЩЕСТВУЮЩИЕ И ПЕРСПЕКТИВНЫЕ БАЛАНСЫ ТЕПЛОВОЙ МОЩНОСТИ ИСТОЧНИКОВ ТЕПЛОВОЙ ЭНЕРГИИ И ТЕПЛОВОЙ НАГРУЗКИ ПОТРЕБИТЕЛЕЙ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149</w:t>
        </w:r>
        <w:r w:rsidR="00A05CF4" w:rsidRPr="00A05CF4">
          <w:rPr>
            <w:rFonts w:ascii="Times New Roman" w:hAnsi="Times New Roman" w:cs="Times New Roman"/>
            <w:webHidden/>
            <w:sz w:val="22"/>
            <w:szCs w:val="22"/>
          </w:rPr>
          <w:fldChar w:fldCharType="end"/>
        </w:r>
      </w:hyperlink>
    </w:p>
    <w:p w14:paraId="2AFA9A25" w14:textId="2AC84430"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5"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из зон действия источников тепловой энергии с определением резервов (дефицитов) существующей расплагаемой тепловой мощности источников тепловой энергии, устанавливаемых на основании величины расчетной тепловой нагрузки, а в ценовых зонах теплоснабжения - 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системе теплоснабжения с указанием сведений о значениях существующей и перспективной тепловой мощности источников тепловой энергии, находящихся в государственной или муниципальной собственности и являющихся объектами концессионных соглашений или договоров аренды</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149</w:t>
        </w:r>
        <w:r w:rsidR="00A05CF4" w:rsidRPr="00A05CF4">
          <w:rPr>
            <w:rFonts w:ascii="Times New Roman" w:hAnsi="Times New Roman" w:cs="Times New Roman"/>
            <w:webHidden/>
            <w:sz w:val="22"/>
            <w:szCs w:val="22"/>
          </w:rPr>
          <w:fldChar w:fldCharType="end"/>
        </w:r>
      </w:hyperlink>
    </w:p>
    <w:p w14:paraId="6AF85747" w14:textId="138AB0FC"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6"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Гидравлический расчет передачи теплоносителя для каждого магистрального вывода с целью определения возможности (невозможности) обеспечения тепловой энергией существующих и перспективных потребителей, присоединенных к тепловой сети от каждого источника теловой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150</w:t>
        </w:r>
        <w:r w:rsidR="00A05CF4" w:rsidRPr="00A05CF4">
          <w:rPr>
            <w:rFonts w:ascii="Times New Roman" w:hAnsi="Times New Roman" w:cs="Times New Roman"/>
            <w:webHidden/>
            <w:sz w:val="22"/>
            <w:szCs w:val="22"/>
          </w:rPr>
          <w:fldChar w:fldCharType="end"/>
        </w:r>
      </w:hyperlink>
    </w:p>
    <w:p w14:paraId="543936D4" w14:textId="057C8762"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7"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Выводы о резервах (дефицитах) существующей системы теплоснабжения при обеспечении перспективной тепловой нагрузки потребителей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156</w:t>
        </w:r>
        <w:r w:rsidR="00A05CF4" w:rsidRPr="00A05CF4">
          <w:rPr>
            <w:rFonts w:ascii="Times New Roman" w:hAnsi="Times New Roman" w:cs="Times New Roman"/>
            <w:webHidden/>
            <w:sz w:val="22"/>
            <w:szCs w:val="22"/>
          </w:rPr>
          <w:fldChar w:fldCharType="end"/>
        </w:r>
      </w:hyperlink>
    </w:p>
    <w:p w14:paraId="31F93C8E" w14:textId="7AB2F79E"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8" w:history="1">
        <w:r w:rsidR="00A05CF4" w:rsidRPr="00A05CF4">
          <w:rPr>
            <w:rStyle w:val="affff8"/>
            <w:rFonts w:ascii="Times New Roman" w:hAnsi="Times New Roman" w:cs="Times New Roman"/>
            <w:sz w:val="22"/>
            <w:szCs w:val="22"/>
          </w:rPr>
          <w:t>ГЛАВА 5. МАСТЕР-ПЛАН РАЗВИТИЯ СИСТЕМЫ ТЕПЛОСНАБЖЕНИЯ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156</w:t>
        </w:r>
        <w:r w:rsidR="00A05CF4" w:rsidRPr="00A05CF4">
          <w:rPr>
            <w:rFonts w:ascii="Times New Roman" w:hAnsi="Times New Roman" w:cs="Times New Roman"/>
            <w:webHidden/>
            <w:sz w:val="22"/>
            <w:szCs w:val="22"/>
          </w:rPr>
          <w:fldChar w:fldCharType="end"/>
        </w:r>
      </w:hyperlink>
    </w:p>
    <w:p w14:paraId="4194EFBF" w14:textId="282097D6"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9"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Описание вариантов перспективного развития систем теплоснабжения поселения (в случае их изменения относительно ранее принятого варианта развития систем теплоснабжения в утвержденной в установленном порядке схеме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156</w:t>
        </w:r>
        <w:r w:rsidR="00A05CF4" w:rsidRPr="00A05CF4">
          <w:rPr>
            <w:rFonts w:ascii="Times New Roman" w:hAnsi="Times New Roman" w:cs="Times New Roman"/>
            <w:webHidden/>
            <w:sz w:val="22"/>
            <w:szCs w:val="22"/>
          </w:rPr>
          <w:fldChar w:fldCharType="end"/>
        </w:r>
      </w:hyperlink>
    </w:p>
    <w:p w14:paraId="09BE5C44" w14:textId="5C62D697"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0"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выбора приоритетного варианта перспективного развития систем теплоснабжения поселения, муниципального образования, муниципального образования федерального значения на основе анализа ценовых (тарифных) последствий для потребителей, а в ценовых зонах теплоснабжения - на основе анализа ценовых (тарифных) последствий для потребителей, возникших при осуществлении регулируемых видов деятельности, и индикаторов развития систем теплоснабжения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158</w:t>
        </w:r>
        <w:r w:rsidR="00A05CF4" w:rsidRPr="00A05CF4">
          <w:rPr>
            <w:rFonts w:ascii="Times New Roman" w:hAnsi="Times New Roman" w:cs="Times New Roman"/>
            <w:webHidden/>
            <w:sz w:val="22"/>
            <w:szCs w:val="22"/>
          </w:rPr>
          <w:fldChar w:fldCharType="end"/>
        </w:r>
      </w:hyperlink>
    </w:p>
    <w:p w14:paraId="66E64310" w14:textId="66153DF7"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1"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Технико-экономическое сравнение вариантов перспективного развития систем теплоснабжения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160</w:t>
        </w:r>
        <w:r w:rsidR="00A05CF4" w:rsidRPr="00A05CF4">
          <w:rPr>
            <w:rFonts w:ascii="Times New Roman" w:hAnsi="Times New Roman" w:cs="Times New Roman"/>
            <w:webHidden/>
            <w:sz w:val="22"/>
            <w:szCs w:val="22"/>
          </w:rPr>
          <w:fldChar w:fldCharType="end"/>
        </w:r>
      </w:hyperlink>
    </w:p>
    <w:p w14:paraId="2AA7BD04" w14:textId="3CA3EB1D"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2" w:history="1">
        <w:r w:rsidR="00A05CF4" w:rsidRPr="00A05CF4">
          <w:rPr>
            <w:rStyle w:val="affff8"/>
            <w:rFonts w:ascii="Times New Roman" w:hAnsi="Times New Roman" w:cs="Times New Roman"/>
            <w:sz w:val="22"/>
            <w:szCs w:val="22"/>
          </w:rPr>
          <w:t>ГЛАВА 6.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ПОТРЕБИТЕЛЕЦ, В ТОМ ЧИСЛЕ В АВАРИЙНЫХ РЕЖИМАХ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161</w:t>
        </w:r>
        <w:r w:rsidR="00A05CF4" w:rsidRPr="00A05CF4">
          <w:rPr>
            <w:rFonts w:ascii="Times New Roman" w:hAnsi="Times New Roman" w:cs="Times New Roman"/>
            <w:webHidden/>
            <w:sz w:val="22"/>
            <w:szCs w:val="22"/>
          </w:rPr>
          <w:fldChar w:fldCharType="end"/>
        </w:r>
      </w:hyperlink>
    </w:p>
    <w:p w14:paraId="000B1421" w14:textId="7440BE50"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3"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Расчетная величина нормативных потерь (в ценовых зонах теплоснабжения - расчетную величину плановых потерь, определяемых в соответствии с методическими указаниями по разработке схем теплоснабжения) теплоносителя в тепловых сетях в зонах действия источникв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161</w:t>
        </w:r>
        <w:r w:rsidR="00A05CF4" w:rsidRPr="00A05CF4">
          <w:rPr>
            <w:rFonts w:ascii="Times New Roman" w:hAnsi="Times New Roman" w:cs="Times New Roman"/>
            <w:webHidden/>
            <w:sz w:val="22"/>
            <w:szCs w:val="22"/>
          </w:rPr>
          <w:fldChar w:fldCharType="end"/>
        </w:r>
      </w:hyperlink>
    </w:p>
    <w:p w14:paraId="440FE904" w14:textId="79D4C77D"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4"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Максимальный и среднечасовой расход теплоносителя (расход сетевой воды) на горячее водоснабжение потребителей с использованием открытой системы теплоснабжения в зоне действия каждого источника тепловой энергии, рассчитываемый с учетом прогнозных сроков перевода потребителей, подключенных к открытой системе теплоснабжения (горячего водоснабжения), на закрытую систему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161</w:t>
        </w:r>
        <w:r w:rsidR="00A05CF4" w:rsidRPr="00A05CF4">
          <w:rPr>
            <w:rFonts w:ascii="Times New Roman" w:hAnsi="Times New Roman" w:cs="Times New Roman"/>
            <w:webHidden/>
            <w:sz w:val="22"/>
            <w:szCs w:val="22"/>
          </w:rPr>
          <w:fldChar w:fldCharType="end"/>
        </w:r>
      </w:hyperlink>
    </w:p>
    <w:p w14:paraId="316B0CAE" w14:textId="600A2D94"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5"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Сведения о наличии баков-аккумуляторов</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161</w:t>
        </w:r>
        <w:r w:rsidR="00A05CF4" w:rsidRPr="00A05CF4">
          <w:rPr>
            <w:rFonts w:ascii="Times New Roman" w:hAnsi="Times New Roman" w:cs="Times New Roman"/>
            <w:webHidden/>
            <w:sz w:val="22"/>
            <w:szCs w:val="22"/>
          </w:rPr>
          <w:fldChar w:fldCharType="end"/>
        </w:r>
      </w:hyperlink>
    </w:p>
    <w:p w14:paraId="72D24899" w14:textId="2A685199"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6"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Нормативный и фактический (для эксплуатационного и аварийного режимов) часовой расход подпиточной воды в зоне действия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162</w:t>
        </w:r>
        <w:r w:rsidR="00A05CF4" w:rsidRPr="00A05CF4">
          <w:rPr>
            <w:rFonts w:ascii="Times New Roman" w:hAnsi="Times New Roman" w:cs="Times New Roman"/>
            <w:webHidden/>
            <w:sz w:val="22"/>
            <w:szCs w:val="22"/>
          </w:rPr>
          <w:fldChar w:fldCharType="end"/>
        </w:r>
      </w:hyperlink>
    </w:p>
    <w:p w14:paraId="08380A2D" w14:textId="05C82B7F"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7"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Существующий и перспективный баланс производительности водоподготовительных установок и потерь теплоносителя с учетом развития системы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162</w:t>
        </w:r>
        <w:r w:rsidR="00A05CF4" w:rsidRPr="00A05CF4">
          <w:rPr>
            <w:rFonts w:ascii="Times New Roman" w:hAnsi="Times New Roman" w:cs="Times New Roman"/>
            <w:webHidden/>
            <w:sz w:val="22"/>
            <w:szCs w:val="22"/>
          </w:rPr>
          <w:fldChar w:fldCharType="end"/>
        </w:r>
      </w:hyperlink>
    </w:p>
    <w:p w14:paraId="68EB05BC" w14:textId="13FF7792"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8" w:history="1">
        <w:r w:rsidR="00A05CF4" w:rsidRPr="00A05CF4">
          <w:rPr>
            <w:rStyle w:val="affff8"/>
            <w:rFonts w:ascii="Times New Roman" w:hAnsi="Times New Roman" w:cs="Times New Roman"/>
            <w:sz w:val="22"/>
            <w:szCs w:val="22"/>
          </w:rPr>
          <w:t>ГЛАВА 7. ПРЕДЛОЖЕНИЯ ПО СТРОИТЕЛЬСТВУ, РЕКОНСТРУКЦИИ, ТЕХНИЧЕСКОМУ ПЕРЕВООРУЖЕНИЮ И (ИЛИ) МОДЕРНИЗАЦИИ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163</w:t>
        </w:r>
        <w:r w:rsidR="00A05CF4" w:rsidRPr="00A05CF4">
          <w:rPr>
            <w:rFonts w:ascii="Times New Roman" w:hAnsi="Times New Roman" w:cs="Times New Roman"/>
            <w:webHidden/>
            <w:sz w:val="22"/>
            <w:szCs w:val="22"/>
          </w:rPr>
          <w:fldChar w:fldCharType="end"/>
        </w:r>
      </w:hyperlink>
    </w:p>
    <w:p w14:paraId="1B47EFA4" w14:textId="30A1C66B"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9"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Описание условий организации централизованного теплоснабжения, индивидуального теплоснабжения, а также поквартирного отопления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163</w:t>
        </w:r>
        <w:r w:rsidR="00A05CF4" w:rsidRPr="00A05CF4">
          <w:rPr>
            <w:rFonts w:ascii="Times New Roman" w:hAnsi="Times New Roman" w:cs="Times New Roman"/>
            <w:webHidden/>
            <w:sz w:val="22"/>
            <w:szCs w:val="22"/>
          </w:rPr>
          <w:fldChar w:fldCharType="end"/>
        </w:r>
      </w:hyperlink>
    </w:p>
    <w:p w14:paraId="31C12119" w14:textId="156D72EA"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0"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Описание текущей ситуации, связанной с ранее принятыми в соответствии с законодательством Российской Федерации об электроэнергетике решениями об отнесении генерирующих объектов к генерирующим объектам, мощность которых поставляется в вынужденном режиме вцелях обеспечения надежного теплоснабжения потребителей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169</w:t>
        </w:r>
        <w:r w:rsidR="00A05CF4" w:rsidRPr="00A05CF4">
          <w:rPr>
            <w:rFonts w:ascii="Times New Roman" w:hAnsi="Times New Roman" w:cs="Times New Roman"/>
            <w:webHidden/>
            <w:sz w:val="22"/>
            <w:szCs w:val="22"/>
          </w:rPr>
          <w:fldChar w:fldCharType="end"/>
        </w:r>
      </w:hyperlink>
    </w:p>
    <w:p w14:paraId="591F909A" w14:textId="41F78DB8"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1"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Анализ надежности и качества теплоснабжения для случаев отнесения генерирующего объекта к объектам, вывод которых из эксплуатации может привести к нарушению надежности теплоснабжения (при отнесении такого генерирующего объекта к объектам, электрическая мщность которых поставляется в вынужденном режиме в целях обеспечения надежного теплоснабжения потребителей, в соответствующем году долгосрочного конкурентного отбора мощности на оптовом рынке электрической энергии (мощности) на соответствующий период), в соответствии с методическими указаниями по разработке схем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169</w:t>
        </w:r>
        <w:r w:rsidR="00A05CF4" w:rsidRPr="00A05CF4">
          <w:rPr>
            <w:rFonts w:ascii="Times New Roman" w:hAnsi="Times New Roman" w:cs="Times New Roman"/>
            <w:webHidden/>
            <w:sz w:val="22"/>
            <w:szCs w:val="22"/>
          </w:rPr>
          <w:fldChar w:fldCharType="end"/>
        </w:r>
      </w:hyperlink>
    </w:p>
    <w:p w14:paraId="2AFB3997" w14:textId="379D5B8B"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2"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предлагаемых для строительства источников тепловой энергии, функционирующих в режиме комбинированной выработки электрической и тепловой энергии, для обеспечения перспективных тепловых нагрузок</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170</w:t>
        </w:r>
        <w:r w:rsidR="00A05CF4" w:rsidRPr="00A05CF4">
          <w:rPr>
            <w:rFonts w:ascii="Times New Roman" w:hAnsi="Times New Roman" w:cs="Times New Roman"/>
            <w:webHidden/>
            <w:sz w:val="22"/>
            <w:szCs w:val="22"/>
          </w:rPr>
          <w:fldChar w:fldCharType="end"/>
        </w:r>
      </w:hyperlink>
    </w:p>
    <w:p w14:paraId="02DD20F0" w14:textId="31CE5EF3"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3"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предлагаемых для реконструкции и (или) модернизации действующих источников тепловой энергии, функционирующих в режиме комбинированной выработки электрической и тепловой энергии, для обеспечения перспективных приростов тепловых нагрузок</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170</w:t>
        </w:r>
        <w:r w:rsidR="00A05CF4" w:rsidRPr="00A05CF4">
          <w:rPr>
            <w:rFonts w:ascii="Times New Roman" w:hAnsi="Times New Roman" w:cs="Times New Roman"/>
            <w:webHidden/>
            <w:sz w:val="22"/>
            <w:szCs w:val="22"/>
          </w:rPr>
          <w:fldChar w:fldCharType="end"/>
        </w:r>
      </w:hyperlink>
    </w:p>
    <w:p w14:paraId="78454ACF" w14:textId="639C9CA8"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4"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предложений по переоборудованию котельных в источники тепловой энергии, функционирующие в режиме комбинированной выработки электрической и тепловой энергии, с выработкой электроэнергии на собственные нужды теплоснабжающей организации в отношеии источника тепловой энергии, на базе существующих и перспективных тепловых нагрузок</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170</w:t>
        </w:r>
        <w:r w:rsidR="00A05CF4" w:rsidRPr="00A05CF4">
          <w:rPr>
            <w:rFonts w:ascii="Times New Roman" w:hAnsi="Times New Roman" w:cs="Times New Roman"/>
            <w:webHidden/>
            <w:sz w:val="22"/>
            <w:szCs w:val="22"/>
          </w:rPr>
          <w:fldChar w:fldCharType="end"/>
        </w:r>
      </w:hyperlink>
    </w:p>
    <w:p w14:paraId="1553ED2D" w14:textId="58214E5F"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5" w:history="1">
        <w:r w:rsidR="00A05CF4" w:rsidRPr="00A05CF4">
          <w:rPr>
            <w:rStyle w:val="affff8"/>
            <w:rFonts w:ascii="Times New Roman" w:hAnsi="Times New Roman" w:cs="Times New Roman"/>
            <w:sz w:val="22"/>
            <w:szCs w:val="22"/>
          </w:rPr>
          <w:t>7.</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предлагаемых для реконструкции и (или) модернизации котельных с увеличением зоны их действия путем включения в нее зон действия существующих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171</w:t>
        </w:r>
        <w:r w:rsidR="00A05CF4" w:rsidRPr="00A05CF4">
          <w:rPr>
            <w:rFonts w:ascii="Times New Roman" w:hAnsi="Times New Roman" w:cs="Times New Roman"/>
            <w:webHidden/>
            <w:sz w:val="22"/>
            <w:szCs w:val="22"/>
          </w:rPr>
          <w:fldChar w:fldCharType="end"/>
        </w:r>
      </w:hyperlink>
    </w:p>
    <w:p w14:paraId="4FBE9936" w14:textId="72C0D813"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6" w:history="1">
        <w:r w:rsidR="00A05CF4" w:rsidRPr="00A05CF4">
          <w:rPr>
            <w:rStyle w:val="affff8"/>
            <w:rFonts w:ascii="Times New Roman" w:hAnsi="Times New Roman" w:cs="Times New Roman"/>
            <w:sz w:val="22"/>
            <w:szCs w:val="22"/>
          </w:rPr>
          <w:t>8.</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предлагаемых для перевода в пиковый режим работы котельных по отношению к источникам тепловой энергии, функционирующим в режиме комбинированной выработки электрической 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171</w:t>
        </w:r>
        <w:r w:rsidR="00A05CF4" w:rsidRPr="00A05CF4">
          <w:rPr>
            <w:rFonts w:ascii="Times New Roman" w:hAnsi="Times New Roman" w:cs="Times New Roman"/>
            <w:webHidden/>
            <w:sz w:val="22"/>
            <w:szCs w:val="22"/>
          </w:rPr>
          <w:fldChar w:fldCharType="end"/>
        </w:r>
      </w:hyperlink>
    </w:p>
    <w:p w14:paraId="5E08797E" w14:textId="675273F0"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7" w:history="1">
        <w:r w:rsidR="00A05CF4" w:rsidRPr="00A05CF4">
          <w:rPr>
            <w:rStyle w:val="affff8"/>
            <w:rFonts w:ascii="Times New Roman" w:hAnsi="Times New Roman" w:cs="Times New Roman"/>
            <w:sz w:val="22"/>
            <w:szCs w:val="22"/>
          </w:rPr>
          <w:t>9.</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предложений по расширению зон действия действующих источников тепловой энергии, функционирующих в режиме комбинированной выработки электрической 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171</w:t>
        </w:r>
        <w:r w:rsidR="00A05CF4" w:rsidRPr="00A05CF4">
          <w:rPr>
            <w:rFonts w:ascii="Times New Roman" w:hAnsi="Times New Roman" w:cs="Times New Roman"/>
            <w:webHidden/>
            <w:sz w:val="22"/>
            <w:szCs w:val="22"/>
          </w:rPr>
          <w:fldChar w:fldCharType="end"/>
        </w:r>
      </w:hyperlink>
    </w:p>
    <w:p w14:paraId="0629BE8E" w14:textId="0997F202"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8" w:history="1">
        <w:r w:rsidR="00A05CF4" w:rsidRPr="00A05CF4">
          <w:rPr>
            <w:rStyle w:val="affff8"/>
            <w:rFonts w:ascii="Times New Roman" w:hAnsi="Times New Roman" w:cs="Times New Roman"/>
            <w:sz w:val="22"/>
            <w:szCs w:val="22"/>
          </w:rPr>
          <w:t>10.</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предлагаемых для вывода в резерв и (или) вывода из эксплуатации котельных при передаче тепловых нагрузок на другие источники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171</w:t>
        </w:r>
        <w:r w:rsidR="00A05CF4" w:rsidRPr="00A05CF4">
          <w:rPr>
            <w:rFonts w:ascii="Times New Roman" w:hAnsi="Times New Roman" w:cs="Times New Roman"/>
            <w:webHidden/>
            <w:sz w:val="22"/>
            <w:szCs w:val="22"/>
          </w:rPr>
          <w:fldChar w:fldCharType="end"/>
        </w:r>
      </w:hyperlink>
    </w:p>
    <w:p w14:paraId="0A7FF0A8" w14:textId="20406484"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9" w:history="1">
        <w:r w:rsidR="00A05CF4" w:rsidRPr="00A05CF4">
          <w:rPr>
            <w:rStyle w:val="affff8"/>
            <w:rFonts w:ascii="Times New Roman" w:hAnsi="Times New Roman" w:cs="Times New Roman"/>
            <w:sz w:val="22"/>
            <w:szCs w:val="22"/>
          </w:rPr>
          <w:t>11.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организации индивидуального теплоснабжения в зонах застройки поселения малоэтажными жилыми зданиями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172</w:t>
        </w:r>
        <w:r w:rsidR="00A05CF4" w:rsidRPr="00A05CF4">
          <w:rPr>
            <w:rFonts w:ascii="Times New Roman" w:hAnsi="Times New Roman" w:cs="Times New Roman"/>
            <w:webHidden/>
            <w:sz w:val="22"/>
            <w:szCs w:val="22"/>
          </w:rPr>
          <w:fldChar w:fldCharType="end"/>
        </w:r>
      </w:hyperlink>
    </w:p>
    <w:p w14:paraId="694010CE" w14:textId="4027054A"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0" w:history="1">
        <w:r w:rsidR="00A05CF4" w:rsidRPr="00A05CF4">
          <w:rPr>
            <w:rStyle w:val="affff8"/>
            <w:rFonts w:ascii="Times New Roman" w:hAnsi="Times New Roman" w:cs="Times New Roman"/>
            <w:sz w:val="22"/>
            <w:szCs w:val="22"/>
          </w:rPr>
          <w:t>12.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перспективных балансов производства и потребления тепловой мощности источников тепловой энергии и теплоносителя и присоединенной тепловой нагрузки в каждой из систем теплоснабжения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173</w:t>
        </w:r>
        <w:r w:rsidR="00A05CF4" w:rsidRPr="00A05CF4">
          <w:rPr>
            <w:rFonts w:ascii="Times New Roman" w:hAnsi="Times New Roman" w:cs="Times New Roman"/>
            <w:webHidden/>
            <w:sz w:val="22"/>
            <w:szCs w:val="22"/>
          </w:rPr>
          <w:fldChar w:fldCharType="end"/>
        </w:r>
      </w:hyperlink>
    </w:p>
    <w:p w14:paraId="59D19C61" w14:textId="67F9F172"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1" w:history="1">
        <w:r w:rsidR="00A05CF4" w:rsidRPr="00A05CF4">
          <w:rPr>
            <w:rStyle w:val="affff8"/>
            <w:rFonts w:ascii="Times New Roman" w:hAnsi="Times New Roman" w:cs="Times New Roman"/>
            <w:sz w:val="22"/>
            <w:szCs w:val="22"/>
          </w:rPr>
          <w:t>13.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Анализ целесообразности ввода новых и реконструкции и (или) модернизации существующих источников тепловой энергии с использованием возобновляемых источников энергии, а также местных видов топлива</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173</w:t>
        </w:r>
        <w:r w:rsidR="00A05CF4" w:rsidRPr="00A05CF4">
          <w:rPr>
            <w:rFonts w:ascii="Times New Roman" w:hAnsi="Times New Roman" w:cs="Times New Roman"/>
            <w:webHidden/>
            <w:sz w:val="22"/>
            <w:szCs w:val="22"/>
          </w:rPr>
          <w:fldChar w:fldCharType="end"/>
        </w:r>
      </w:hyperlink>
    </w:p>
    <w:p w14:paraId="59692481" w14:textId="64FF5D35"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2" w:history="1">
        <w:r w:rsidR="00A05CF4" w:rsidRPr="00A05CF4">
          <w:rPr>
            <w:rStyle w:val="affff8"/>
            <w:rFonts w:ascii="Times New Roman" w:hAnsi="Times New Roman" w:cs="Times New Roman"/>
            <w:sz w:val="22"/>
            <w:szCs w:val="22"/>
          </w:rPr>
          <w:t>14.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организации теплоснабжения в производственных зонах на территории муниципального образования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175</w:t>
        </w:r>
        <w:r w:rsidR="00A05CF4" w:rsidRPr="00A05CF4">
          <w:rPr>
            <w:rFonts w:ascii="Times New Roman" w:hAnsi="Times New Roman" w:cs="Times New Roman"/>
            <w:webHidden/>
            <w:sz w:val="22"/>
            <w:szCs w:val="22"/>
          </w:rPr>
          <w:fldChar w:fldCharType="end"/>
        </w:r>
      </w:hyperlink>
    </w:p>
    <w:p w14:paraId="31AA5EF4" w14:textId="416191F0"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3" w:history="1">
        <w:r w:rsidR="00A05CF4" w:rsidRPr="00A05CF4">
          <w:rPr>
            <w:rStyle w:val="affff8"/>
            <w:rFonts w:ascii="Times New Roman" w:hAnsi="Times New Roman" w:cs="Times New Roman"/>
            <w:sz w:val="22"/>
            <w:szCs w:val="22"/>
          </w:rPr>
          <w:t>15.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Результаты расчетов радиуса эффективного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176</w:t>
        </w:r>
        <w:r w:rsidR="00A05CF4" w:rsidRPr="00A05CF4">
          <w:rPr>
            <w:rFonts w:ascii="Times New Roman" w:hAnsi="Times New Roman" w:cs="Times New Roman"/>
            <w:webHidden/>
            <w:sz w:val="22"/>
            <w:szCs w:val="22"/>
          </w:rPr>
          <w:fldChar w:fldCharType="end"/>
        </w:r>
      </w:hyperlink>
    </w:p>
    <w:p w14:paraId="7009744E" w14:textId="4982CCAD"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4" w:history="1">
        <w:r w:rsidR="00A05CF4" w:rsidRPr="00A05CF4">
          <w:rPr>
            <w:rStyle w:val="affff8"/>
            <w:rFonts w:ascii="Times New Roman" w:hAnsi="Times New Roman" w:cs="Times New Roman"/>
            <w:sz w:val="22"/>
            <w:szCs w:val="22"/>
          </w:rPr>
          <w:t>ГЛАВА 8. ПРЕДЛОЖЕНИЯ ПО СТРОИТЕЛЬСТВУ, РЕКОНСТРУКЦИИ И (ИЛИ) МОДЕРНИЗАЦИИ ТЕПЛОВЫХ СЕТЕЙ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178</w:t>
        </w:r>
        <w:r w:rsidR="00A05CF4" w:rsidRPr="00A05CF4">
          <w:rPr>
            <w:rFonts w:ascii="Times New Roman" w:hAnsi="Times New Roman" w:cs="Times New Roman"/>
            <w:webHidden/>
            <w:sz w:val="22"/>
            <w:szCs w:val="22"/>
          </w:rPr>
          <w:fldChar w:fldCharType="end"/>
        </w:r>
      </w:hyperlink>
    </w:p>
    <w:p w14:paraId="35BFC0FC" w14:textId="38732EA4"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5"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реконструкции и (или) модернизации, строительству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178</w:t>
        </w:r>
        <w:r w:rsidR="00A05CF4" w:rsidRPr="00A05CF4">
          <w:rPr>
            <w:rFonts w:ascii="Times New Roman" w:hAnsi="Times New Roman" w:cs="Times New Roman"/>
            <w:webHidden/>
            <w:sz w:val="22"/>
            <w:szCs w:val="22"/>
          </w:rPr>
          <w:fldChar w:fldCharType="end"/>
        </w:r>
      </w:hyperlink>
    </w:p>
    <w:p w14:paraId="185B45B6" w14:textId="32DB5675"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6"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строительству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181</w:t>
        </w:r>
        <w:r w:rsidR="00A05CF4" w:rsidRPr="00A05CF4">
          <w:rPr>
            <w:rFonts w:ascii="Times New Roman" w:hAnsi="Times New Roman" w:cs="Times New Roman"/>
            <w:webHidden/>
            <w:sz w:val="22"/>
            <w:szCs w:val="22"/>
          </w:rPr>
          <w:fldChar w:fldCharType="end"/>
        </w:r>
      </w:hyperlink>
    </w:p>
    <w:p w14:paraId="008E1982" w14:textId="7ECB9CFB"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7"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строительству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181</w:t>
        </w:r>
        <w:r w:rsidR="00A05CF4" w:rsidRPr="00A05CF4">
          <w:rPr>
            <w:rFonts w:ascii="Times New Roman" w:hAnsi="Times New Roman" w:cs="Times New Roman"/>
            <w:webHidden/>
            <w:sz w:val="22"/>
            <w:szCs w:val="22"/>
          </w:rPr>
          <w:fldChar w:fldCharType="end"/>
        </w:r>
      </w:hyperlink>
    </w:p>
    <w:p w14:paraId="66754127" w14:textId="448864B2"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8"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181</w:t>
        </w:r>
        <w:r w:rsidR="00A05CF4" w:rsidRPr="00A05CF4">
          <w:rPr>
            <w:rFonts w:ascii="Times New Roman" w:hAnsi="Times New Roman" w:cs="Times New Roman"/>
            <w:webHidden/>
            <w:sz w:val="22"/>
            <w:szCs w:val="22"/>
          </w:rPr>
          <w:fldChar w:fldCharType="end"/>
        </w:r>
      </w:hyperlink>
    </w:p>
    <w:p w14:paraId="3B516676" w14:textId="7078D8FE"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9"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строительству тепловых сетей для обеспечения нормативной надежности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182</w:t>
        </w:r>
        <w:r w:rsidR="00A05CF4" w:rsidRPr="00A05CF4">
          <w:rPr>
            <w:rFonts w:ascii="Times New Roman" w:hAnsi="Times New Roman" w:cs="Times New Roman"/>
            <w:webHidden/>
            <w:sz w:val="22"/>
            <w:szCs w:val="22"/>
          </w:rPr>
          <w:fldChar w:fldCharType="end"/>
        </w:r>
      </w:hyperlink>
    </w:p>
    <w:p w14:paraId="3CD49462" w14:textId="3F1DA560"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0"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реконструкции и (или) модернизации тепловых сетей с увеличением диаметра трубопроводов для обеспечения перспективных приростов тепловой нагрузки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182</w:t>
        </w:r>
        <w:r w:rsidR="00A05CF4" w:rsidRPr="00A05CF4">
          <w:rPr>
            <w:rFonts w:ascii="Times New Roman" w:hAnsi="Times New Roman" w:cs="Times New Roman"/>
            <w:webHidden/>
            <w:sz w:val="22"/>
            <w:szCs w:val="22"/>
          </w:rPr>
          <w:fldChar w:fldCharType="end"/>
        </w:r>
      </w:hyperlink>
    </w:p>
    <w:p w14:paraId="424D536F" w14:textId="0B4334B3"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1" w:history="1">
        <w:r w:rsidR="00A05CF4" w:rsidRPr="00A05CF4">
          <w:rPr>
            <w:rStyle w:val="affff8"/>
            <w:rFonts w:ascii="Times New Roman" w:hAnsi="Times New Roman" w:cs="Times New Roman"/>
            <w:sz w:val="22"/>
            <w:szCs w:val="22"/>
          </w:rPr>
          <w:t>7.</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реконструкции и (или) модернизации тепловых сетей, подлежащих замене в связи с исчерпанием эксплуатационного ресурса</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182</w:t>
        </w:r>
        <w:r w:rsidR="00A05CF4" w:rsidRPr="00A05CF4">
          <w:rPr>
            <w:rFonts w:ascii="Times New Roman" w:hAnsi="Times New Roman" w:cs="Times New Roman"/>
            <w:webHidden/>
            <w:sz w:val="22"/>
            <w:szCs w:val="22"/>
          </w:rPr>
          <w:fldChar w:fldCharType="end"/>
        </w:r>
      </w:hyperlink>
    </w:p>
    <w:p w14:paraId="2B86AF61" w14:textId="173CEBE7"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2" w:history="1">
        <w:r w:rsidR="00A05CF4" w:rsidRPr="00A05CF4">
          <w:rPr>
            <w:rStyle w:val="affff8"/>
            <w:rFonts w:ascii="Times New Roman" w:hAnsi="Times New Roman" w:cs="Times New Roman"/>
            <w:sz w:val="22"/>
            <w:szCs w:val="22"/>
          </w:rPr>
          <w:t>8.</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строительству, реконструкции и (или) модернизации насосных станций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182</w:t>
        </w:r>
        <w:r w:rsidR="00A05CF4" w:rsidRPr="00A05CF4">
          <w:rPr>
            <w:rFonts w:ascii="Times New Roman" w:hAnsi="Times New Roman" w:cs="Times New Roman"/>
            <w:webHidden/>
            <w:sz w:val="22"/>
            <w:szCs w:val="22"/>
          </w:rPr>
          <w:fldChar w:fldCharType="end"/>
        </w:r>
      </w:hyperlink>
    </w:p>
    <w:p w14:paraId="6902DED9" w14:textId="0D63F2DA"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3" w:history="1">
        <w:r w:rsidR="00A05CF4" w:rsidRPr="00A05CF4">
          <w:rPr>
            <w:rStyle w:val="affff8"/>
            <w:rFonts w:ascii="Times New Roman" w:hAnsi="Times New Roman" w:cs="Times New Roman"/>
            <w:sz w:val="22"/>
            <w:szCs w:val="22"/>
          </w:rPr>
          <w:t>ГЛАВА 9. ПРЕДЛОЖЕНИЯ ПО ПЕРЕВОДУ ОТКРЫТЫХ СИСТЕМ ТЕПЛОСНАБЖЕНИЯ (ГОРЯЧЕГО ВОДОСНАБЖЕНИЯ) В ЗАКРЫТЫЕ СИСТЕМЫ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lang w:val="ru-RU"/>
          </w:rPr>
          <w:t>..</w:t>
        </w:r>
        <w:r w:rsidR="00A05CF4" w:rsidRPr="00A05CF4">
          <w:rPr>
            <w:webHidden/>
          </w:rPr>
          <w:t xml:space="preserve"> </w:t>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183</w:t>
        </w:r>
        <w:r w:rsidR="00A05CF4" w:rsidRPr="00A05CF4">
          <w:rPr>
            <w:rFonts w:ascii="Times New Roman" w:hAnsi="Times New Roman" w:cs="Times New Roman"/>
            <w:webHidden/>
            <w:sz w:val="22"/>
            <w:szCs w:val="22"/>
          </w:rPr>
          <w:fldChar w:fldCharType="end"/>
        </w:r>
      </w:hyperlink>
    </w:p>
    <w:p w14:paraId="2E2C1708" w14:textId="11D57EDE"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4"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Технико-экономическое обоснование предложений по типам присоединений теплопотребляющих установок потребителей (или присоединений абонентских вводов) к тепловым сетям, обеспечивающим перевод потребителей, подключенных к открытой системе теплоснабжения (гоячего водоснабжения), на закрытую систему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183</w:t>
        </w:r>
        <w:r w:rsidR="00A05CF4" w:rsidRPr="00A05CF4">
          <w:rPr>
            <w:rFonts w:ascii="Times New Roman" w:hAnsi="Times New Roman" w:cs="Times New Roman"/>
            <w:webHidden/>
            <w:sz w:val="22"/>
            <w:szCs w:val="22"/>
          </w:rPr>
          <w:fldChar w:fldCharType="end"/>
        </w:r>
      </w:hyperlink>
    </w:p>
    <w:p w14:paraId="6C7C4C78" w14:textId="6DBC28FC"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5"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Выбор и обоснование метода регулирования отпуска тепловой энергии от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184</w:t>
        </w:r>
        <w:r w:rsidR="00A05CF4" w:rsidRPr="00A05CF4">
          <w:rPr>
            <w:rFonts w:ascii="Times New Roman" w:hAnsi="Times New Roman" w:cs="Times New Roman"/>
            <w:webHidden/>
            <w:sz w:val="22"/>
            <w:szCs w:val="22"/>
          </w:rPr>
          <w:fldChar w:fldCharType="end"/>
        </w:r>
      </w:hyperlink>
    </w:p>
    <w:p w14:paraId="778E8B21" w14:textId="6E2C2960"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6"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реконструкции тепловых сетей для обеспечения передачи тепловой энергии при переходе от открытой системы теплоснабжения (горячего водоснабжения) к закрытой системе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184</w:t>
        </w:r>
        <w:r w:rsidR="00A05CF4" w:rsidRPr="00A05CF4">
          <w:rPr>
            <w:rFonts w:ascii="Times New Roman" w:hAnsi="Times New Roman" w:cs="Times New Roman"/>
            <w:webHidden/>
            <w:sz w:val="22"/>
            <w:szCs w:val="22"/>
          </w:rPr>
          <w:fldChar w:fldCharType="end"/>
        </w:r>
      </w:hyperlink>
    </w:p>
    <w:p w14:paraId="327C74CA" w14:textId="35CE62A3"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7"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Расчет потребности инвестиций для перевода открытой системы теплоснабжения (горячего водоснабжения) в закрытую систему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184</w:t>
        </w:r>
        <w:r w:rsidR="00A05CF4" w:rsidRPr="00A05CF4">
          <w:rPr>
            <w:rFonts w:ascii="Times New Roman" w:hAnsi="Times New Roman" w:cs="Times New Roman"/>
            <w:webHidden/>
            <w:sz w:val="22"/>
            <w:szCs w:val="22"/>
          </w:rPr>
          <w:fldChar w:fldCharType="end"/>
        </w:r>
      </w:hyperlink>
    </w:p>
    <w:p w14:paraId="6B993056" w14:textId="3BCAC4C9"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8"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оценка целевых показателей эффективности и качества теплоснабжения в открытой системе теплоснабжения (горячего водоснабжения) и закрытой системе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184</w:t>
        </w:r>
        <w:r w:rsidR="00A05CF4" w:rsidRPr="00A05CF4">
          <w:rPr>
            <w:rFonts w:ascii="Times New Roman" w:hAnsi="Times New Roman" w:cs="Times New Roman"/>
            <w:webHidden/>
            <w:sz w:val="22"/>
            <w:szCs w:val="22"/>
          </w:rPr>
          <w:fldChar w:fldCharType="end"/>
        </w:r>
      </w:hyperlink>
    </w:p>
    <w:p w14:paraId="6EE053F7" w14:textId="38BBC58A"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9"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источникам инвестиций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184</w:t>
        </w:r>
        <w:r w:rsidR="00A05CF4" w:rsidRPr="00A05CF4">
          <w:rPr>
            <w:rFonts w:ascii="Times New Roman" w:hAnsi="Times New Roman" w:cs="Times New Roman"/>
            <w:webHidden/>
            <w:sz w:val="22"/>
            <w:szCs w:val="22"/>
          </w:rPr>
          <w:fldChar w:fldCharType="end"/>
        </w:r>
      </w:hyperlink>
    </w:p>
    <w:p w14:paraId="2F022D55" w14:textId="148B79B0"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0" w:history="1">
        <w:r w:rsidR="00A05CF4" w:rsidRPr="00A05CF4">
          <w:rPr>
            <w:rStyle w:val="affff8"/>
            <w:rFonts w:ascii="Times New Roman" w:hAnsi="Times New Roman" w:cs="Times New Roman"/>
            <w:sz w:val="22"/>
            <w:szCs w:val="22"/>
          </w:rPr>
          <w:t>ГЛАВА 10. ПЕРСПЕКТИВНЫЕ ТОПЛИВНЫЕ БАЛАНСЫ</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186</w:t>
        </w:r>
        <w:r w:rsidR="00A05CF4" w:rsidRPr="00A05CF4">
          <w:rPr>
            <w:rFonts w:ascii="Times New Roman" w:hAnsi="Times New Roman" w:cs="Times New Roman"/>
            <w:webHidden/>
            <w:sz w:val="22"/>
            <w:szCs w:val="22"/>
          </w:rPr>
          <w:fldChar w:fldCharType="end"/>
        </w:r>
      </w:hyperlink>
    </w:p>
    <w:p w14:paraId="0191E070" w14:textId="271CCEFE"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1"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Расчеты по каждому источнику тепловой энергии перспективных максимальных часовых и годовых расходов основного вида топлива для зимнего и летнего периодов, необходимого для обеспечения нормативного функционирования источников тепловой энергии на территории муниципального образования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186</w:t>
        </w:r>
        <w:r w:rsidR="00A05CF4" w:rsidRPr="00A05CF4">
          <w:rPr>
            <w:rFonts w:ascii="Times New Roman" w:hAnsi="Times New Roman" w:cs="Times New Roman"/>
            <w:webHidden/>
            <w:sz w:val="22"/>
            <w:szCs w:val="22"/>
          </w:rPr>
          <w:fldChar w:fldCharType="end"/>
        </w:r>
      </w:hyperlink>
    </w:p>
    <w:p w14:paraId="545BD1E6" w14:textId="316E2A5B"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2"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Результаты расчетов по каждому источнику тепловой энергии нормативных запасов топлива</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lang w:val="ru-RU"/>
          </w:rPr>
          <w:t>..</w:t>
        </w:r>
        <w:r w:rsidR="00A05CF4" w:rsidRPr="00A05CF4">
          <w:rPr>
            <w:webHidden/>
          </w:rPr>
          <w:t xml:space="preserve"> </w:t>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188</w:t>
        </w:r>
        <w:r w:rsidR="00A05CF4" w:rsidRPr="00A05CF4">
          <w:rPr>
            <w:rFonts w:ascii="Times New Roman" w:hAnsi="Times New Roman" w:cs="Times New Roman"/>
            <w:webHidden/>
            <w:sz w:val="22"/>
            <w:szCs w:val="22"/>
          </w:rPr>
          <w:fldChar w:fldCharType="end"/>
        </w:r>
      </w:hyperlink>
    </w:p>
    <w:p w14:paraId="61903AA6" w14:textId="58843F98"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3"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Вид топлива, потребляемый источником тепловой энергии, в том числе с использованием возобновляемых источников энергии и местных видов топлива</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188</w:t>
        </w:r>
        <w:r w:rsidR="00A05CF4" w:rsidRPr="00A05CF4">
          <w:rPr>
            <w:rFonts w:ascii="Times New Roman" w:hAnsi="Times New Roman" w:cs="Times New Roman"/>
            <w:webHidden/>
            <w:sz w:val="22"/>
            <w:szCs w:val="22"/>
          </w:rPr>
          <w:fldChar w:fldCharType="end"/>
        </w:r>
      </w:hyperlink>
    </w:p>
    <w:p w14:paraId="7526CC4A" w14:textId="65307A41"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4"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виды топлива (в случае, если топливом является угoль,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188</w:t>
        </w:r>
        <w:r w:rsidR="00A05CF4" w:rsidRPr="00A05CF4">
          <w:rPr>
            <w:rFonts w:ascii="Times New Roman" w:hAnsi="Times New Roman" w:cs="Times New Roman"/>
            <w:webHidden/>
            <w:sz w:val="22"/>
            <w:szCs w:val="22"/>
          </w:rPr>
          <w:fldChar w:fldCharType="end"/>
        </w:r>
      </w:hyperlink>
    </w:p>
    <w:p w14:paraId="6C7838DA" w14:textId="156AD8EE"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5"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Преобладающий в поселении, сельсовете вид топлива, определяемый по совокупности всех систем теплоснабжения, находящихся в соответствующем поселении, сельсовете</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189</w:t>
        </w:r>
        <w:r w:rsidR="00A05CF4" w:rsidRPr="00A05CF4">
          <w:rPr>
            <w:rFonts w:ascii="Times New Roman" w:hAnsi="Times New Roman" w:cs="Times New Roman"/>
            <w:webHidden/>
            <w:sz w:val="22"/>
            <w:szCs w:val="22"/>
          </w:rPr>
          <w:fldChar w:fldCharType="end"/>
        </w:r>
      </w:hyperlink>
    </w:p>
    <w:p w14:paraId="5B29FAB4" w14:textId="03792F09"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6"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Приоритетное направление развития топливного баланса поселения, муниципального образования</w:t>
        </w:r>
        <w:r w:rsidR="00A05CF4" w:rsidRPr="00A05CF4">
          <w:rPr>
            <w:rStyle w:val="affff8"/>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189</w:t>
        </w:r>
        <w:r w:rsidR="00A05CF4" w:rsidRPr="00A05CF4">
          <w:rPr>
            <w:rFonts w:ascii="Times New Roman" w:hAnsi="Times New Roman" w:cs="Times New Roman"/>
            <w:webHidden/>
            <w:sz w:val="22"/>
            <w:szCs w:val="22"/>
          </w:rPr>
          <w:fldChar w:fldCharType="end"/>
        </w:r>
      </w:hyperlink>
    </w:p>
    <w:p w14:paraId="7483C0CD" w14:textId="4988612D"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7" w:history="1">
        <w:r w:rsidR="00A05CF4" w:rsidRPr="00A05CF4">
          <w:rPr>
            <w:rStyle w:val="affff8"/>
            <w:rFonts w:ascii="Times New Roman" w:hAnsi="Times New Roman" w:cs="Times New Roman"/>
            <w:sz w:val="22"/>
            <w:szCs w:val="22"/>
          </w:rPr>
          <w:t>ГЛАВА 11. ОЦЕНКА НАДЕЖНОСТИ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189</w:t>
        </w:r>
        <w:r w:rsidR="00A05CF4" w:rsidRPr="00A05CF4">
          <w:rPr>
            <w:rFonts w:ascii="Times New Roman" w:hAnsi="Times New Roman" w:cs="Times New Roman"/>
            <w:webHidden/>
            <w:sz w:val="22"/>
            <w:szCs w:val="22"/>
          </w:rPr>
          <w:fldChar w:fldCharType="end"/>
        </w:r>
      </w:hyperlink>
    </w:p>
    <w:p w14:paraId="7D886A83" w14:textId="2633CFF0"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8"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метода и результатов обработки данных по отказам участков тепловых сетей (аварийным ситуациям), средней частоты отказов участков тепловых сетей (аварийных ситуаций) в каждой системе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189</w:t>
        </w:r>
        <w:r w:rsidR="00A05CF4" w:rsidRPr="00A05CF4">
          <w:rPr>
            <w:rFonts w:ascii="Times New Roman" w:hAnsi="Times New Roman" w:cs="Times New Roman"/>
            <w:webHidden/>
            <w:sz w:val="22"/>
            <w:szCs w:val="22"/>
          </w:rPr>
          <w:fldChar w:fldCharType="end"/>
        </w:r>
      </w:hyperlink>
    </w:p>
    <w:p w14:paraId="756B0F1C" w14:textId="65E3C52B"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9"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 xml:space="preserve">Обоснование метода и результатов обработки данных по восстановлениям отказавших участков тепловых сетей (участков тепловых сетей, на которых произошли аварийные ситуации), </w:t>
        </w:r>
        <w:r w:rsidR="00A05CF4" w:rsidRPr="00A05CF4">
          <w:rPr>
            <w:rStyle w:val="affff8"/>
            <w:rFonts w:ascii="Times New Roman" w:hAnsi="Times New Roman" w:cs="Times New Roman"/>
            <w:sz w:val="22"/>
            <w:szCs w:val="22"/>
          </w:rPr>
          <w:lastRenderedPageBreak/>
          <w:t>среднего времени восстановления отказавших участков тепловых сетей в каждой систем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199</w:t>
        </w:r>
        <w:r w:rsidR="00A05CF4" w:rsidRPr="00A05CF4">
          <w:rPr>
            <w:rFonts w:ascii="Times New Roman" w:hAnsi="Times New Roman" w:cs="Times New Roman"/>
            <w:webHidden/>
            <w:sz w:val="22"/>
            <w:szCs w:val="22"/>
          </w:rPr>
          <w:fldChar w:fldCharType="end"/>
        </w:r>
      </w:hyperlink>
    </w:p>
    <w:p w14:paraId="272F9830" w14:textId="735557D8"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0"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результатов оценки вероятности отказа (аварийной ситуации) и безотказной (безаварийной) работы системы теплоснабжения по отношению к потребителям, присоединенным к магистральным и распределительным теплопроводам</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202</w:t>
        </w:r>
        <w:r w:rsidR="00A05CF4" w:rsidRPr="00A05CF4">
          <w:rPr>
            <w:rFonts w:ascii="Times New Roman" w:hAnsi="Times New Roman" w:cs="Times New Roman"/>
            <w:webHidden/>
            <w:sz w:val="22"/>
            <w:szCs w:val="22"/>
          </w:rPr>
          <w:fldChar w:fldCharType="end"/>
        </w:r>
      </w:hyperlink>
    </w:p>
    <w:p w14:paraId="67EE3C62" w14:textId="2DB29A2A"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1"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результатов оценки коэффициентов готовности теплопроводов к несению тепловой нагрузки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203</w:t>
        </w:r>
        <w:r w:rsidR="00A05CF4" w:rsidRPr="00A05CF4">
          <w:rPr>
            <w:rFonts w:ascii="Times New Roman" w:hAnsi="Times New Roman" w:cs="Times New Roman"/>
            <w:webHidden/>
            <w:sz w:val="22"/>
            <w:szCs w:val="22"/>
          </w:rPr>
          <w:fldChar w:fldCharType="end"/>
        </w:r>
      </w:hyperlink>
    </w:p>
    <w:p w14:paraId="398F585D" w14:textId="6AEE9192"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2"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результатов оценки недоотпуска тепловой энергии по причине отказов (аварийных ситуаций) и простоев тепловых сетей и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204</w:t>
        </w:r>
        <w:r w:rsidR="00A05CF4" w:rsidRPr="00A05CF4">
          <w:rPr>
            <w:rFonts w:ascii="Times New Roman" w:hAnsi="Times New Roman" w:cs="Times New Roman"/>
            <w:webHidden/>
            <w:sz w:val="22"/>
            <w:szCs w:val="22"/>
          </w:rPr>
          <w:fldChar w:fldCharType="end"/>
        </w:r>
      </w:hyperlink>
    </w:p>
    <w:p w14:paraId="4B3DBCAE" w14:textId="687F1DF6"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3"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Применение на источниках тепловой энергии рациональных тепловых схем с дублированными связями и новых технологий, обеспечивающих нормативную готовность энергетического оборудования</w:t>
        </w:r>
        <w:r w:rsidR="00A05CF4" w:rsidRPr="00A05CF4">
          <w:rPr>
            <w:rStyle w:val="affff8"/>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204</w:t>
        </w:r>
        <w:r w:rsidR="00A05CF4" w:rsidRPr="00A05CF4">
          <w:rPr>
            <w:rFonts w:ascii="Times New Roman" w:hAnsi="Times New Roman" w:cs="Times New Roman"/>
            <w:webHidden/>
            <w:sz w:val="22"/>
            <w:szCs w:val="22"/>
          </w:rPr>
          <w:fldChar w:fldCharType="end"/>
        </w:r>
      </w:hyperlink>
    </w:p>
    <w:p w14:paraId="1A7C3156" w14:textId="68E8F05B"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4" w:history="1">
        <w:r w:rsidR="00A05CF4" w:rsidRPr="00A05CF4">
          <w:rPr>
            <w:rStyle w:val="affff8"/>
            <w:rFonts w:ascii="Times New Roman" w:hAnsi="Times New Roman" w:cs="Times New Roman"/>
            <w:sz w:val="22"/>
            <w:szCs w:val="22"/>
          </w:rPr>
          <w:t>7.</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Установка резервного оборудования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204</w:t>
        </w:r>
        <w:r w:rsidR="00A05CF4" w:rsidRPr="00A05CF4">
          <w:rPr>
            <w:rFonts w:ascii="Times New Roman" w:hAnsi="Times New Roman" w:cs="Times New Roman"/>
            <w:webHidden/>
            <w:sz w:val="22"/>
            <w:szCs w:val="22"/>
          </w:rPr>
          <w:fldChar w:fldCharType="end"/>
        </w:r>
      </w:hyperlink>
    </w:p>
    <w:p w14:paraId="297D66B7" w14:textId="4FF943C9"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5" w:history="1">
        <w:r w:rsidR="00A05CF4" w:rsidRPr="00A05CF4">
          <w:rPr>
            <w:rStyle w:val="affff8"/>
            <w:rFonts w:ascii="Times New Roman" w:hAnsi="Times New Roman" w:cs="Times New Roman"/>
            <w:sz w:val="22"/>
            <w:szCs w:val="22"/>
          </w:rPr>
          <w:t>8.</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Организация совместной работы нескольких источников тепловой энергии на единую тепловую сеть</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204</w:t>
        </w:r>
        <w:r w:rsidR="00A05CF4" w:rsidRPr="00A05CF4">
          <w:rPr>
            <w:rFonts w:ascii="Times New Roman" w:hAnsi="Times New Roman" w:cs="Times New Roman"/>
            <w:webHidden/>
            <w:sz w:val="22"/>
            <w:szCs w:val="22"/>
          </w:rPr>
          <w:fldChar w:fldCharType="end"/>
        </w:r>
      </w:hyperlink>
    </w:p>
    <w:p w14:paraId="4ADA5658" w14:textId="2C69D2B2"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6" w:history="1">
        <w:r w:rsidR="00A05CF4" w:rsidRPr="00A05CF4">
          <w:rPr>
            <w:rStyle w:val="affff8"/>
            <w:rFonts w:ascii="Times New Roman" w:hAnsi="Times New Roman" w:cs="Times New Roman"/>
            <w:sz w:val="22"/>
            <w:szCs w:val="22"/>
          </w:rPr>
          <w:t>9.</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Резервирование тепловых сетей смежных районов поселения, сельсовета, города федерального значения</w:t>
        </w:r>
        <w:r w:rsidR="00A05CF4" w:rsidRPr="00A05CF4">
          <w:rPr>
            <w:rStyle w:val="affff8"/>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205</w:t>
        </w:r>
        <w:r w:rsidR="00A05CF4" w:rsidRPr="00A05CF4">
          <w:rPr>
            <w:rFonts w:ascii="Times New Roman" w:hAnsi="Times New Roman" w:cs="Times New Roman"/>
            <w:webHidden/>
            <w:sz w:val="22"/>
            <w:szCs w:val="22"/>
          </w:rPr>
          <w:fldChar w:fldCharType="end"/>
        </w:r>
      </w:hyperlink>
    </w:p>
    <w:p w14:paraId="352F3BF8" w14:textId="7ECE2C97"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7" w:history="1">
        <w:r w:rsidR="00A05CF4" w:rsidRPr="00A05CF4">
          <w:rPr>
            <w:rStyle w:val="affff8"/>
            <w:rFonts w:ascii="Times New Roman" w:hAnsi="Times New Roman" w:cs="Times New Roman"/>
            <w:sz w:val="22"/>
            <w:szCs w:val="22"/>
          </w:rPr>
          <w:t>10.</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Устройство резервных насосных станций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208</w:t>
        </w:r>
        <w:r w:rsidR="00A05CF4" w:rsidRPr="00A05CF4">
          <w:rPr>
            <w:rFonts w:ascii="Times New Roman" w:hAnsi="Times New Roman" w:cs="Times New Roman"/>
            <w:webHidden/>
            <w:sz w:val="22"/>
            <w:szCs w:val="22"/>
          </w:rPr>
          <w:fldChar w:fldCharType="end"/>
        </w:r>
      </w:hyperlink>
    </w:p>
    <w:p w14:paraId="701C764D" w14:textId="5AA22170"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8" w:history="1">
        <w:r w:rsidR="00A05CF4" w:rsidRPr="00A05CF4">
          <w:rPr>
            <w:rStyle w:val="affff8"/>
            <w:rFonts w:ascii="Times New Roman" w:hAnsi="Times New Roman" w:cs="Times New Roman"/>
            <w:sz w:val="22"/>
            <w:szCs w:val="22"/>
          </w:rPr>
          <w:t>11.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Установка баков-аккумуляторов.</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208</w:t>
        </w:r>
        <w:r w:rsidR="00A05CF4" w:rsidRPr="00A05CF4">
          <w:rPr>
            <w:rFonts w:ascii="Times New Roman" w:hAnsi="Times New Roman" w:cs="Times New Roman"/>
            <w:webHidden/>
            <w:sz w:val="22"/>
            <w:szCs w:val="22"/>
          </w:rPr>
          <w:fldChar w:fldCharType="end"/>
        </w:r>
      </w:hyperlink>
    </w:p>
    <w:p w14:paraId="0EF366AE" w14:textId="56AAE36E"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9" w:history="1">
        <w:r w:rsidR="00A05CF4" w:rsidRPr="00A05CF4">
          <w:rPr>
            <w:rStyle w:val="affff8"/>
            <w:rFonts w:ascii="Times New Roman" w:hAnsi="Times New Roman" w:cs="Times New Roman"/>
            <w:sz w:val="22"/>
            <w:szCs w:val="22"/>
          </w:rPr>
          <w:t>12.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Сведения о сценариях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 и при аварийных режимах работы систем теплоснабжения, связанных с прекращением подчи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208</w:t>
        </w:r>
        <w:r w:rsidR="00A05CF4" w:rsidRPr="00A05CF4">
          <w:rPr>
            <w:rFonts w:ascii="Times New Roman" w:hAnsi="Times New Roman" w:cs="Times New Roman"/>
            <w:webHidden/>
            <w:sz w:val="22"/>
            <w:szCs w:val="22"/>
          </w:rPr>
          <w:fldChar w:fldCharType="end"/>
        </w:r>
      </w:hyperlink>
    </w:p>
    <w:p w14:paraId="2AB6DAAF" w14:textId="60F5947F"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0" w:history="1">
        <w:r w:rsidR="00A05CF4" w:rsidRPr="00A05CF4">
          <w:rPr>
            <w:rStyle w:val="affff8"/>
            <w:rFonts w:ascii="Times New Roman" w:eastAsia="Calibri" w:hAnsi="Times New Roman" w:cs="Times New Roman"/>
            <w:sz w:val="22"/>
            <w:szCs w:val="22"/>
          </w:rPr>
          <w:t>13.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eastAsia="Calibri" w:hAnsi="Times New Roman" w:cs="Times New Roman"/>
            <w:sz w:val="22"/>
            <w:szCs w:val="22"/>
          </w:rPr>
          <w:t>Сценарии развития аварий в системах теплоснабжения с моделированием гидравлических режимов работы таких систем, в том числе при отказе элементов тепло- вых сетей и при аварийных режимах работы, связанных с прекращением подачи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211</w:t>
        </w:r>
        <w:r w:rsidR="00A05CF4" w:rsidRPr="00A05CF4">
          <w:rPr>
            <w:rFonts w:ascii="Times New Roman" w:hAnsi="Times New Roman" w:cs="Times New Roman"/>
            <w:webHidden/>
            <w:sz w:val="22"/>
            <w:szCs w:val="22"/>
          </w:rPr>
          <w:fldChar w:fldCharType="end"/>
        </w:r>
      </w:hyperlink>
    </w:p>
    <w:p w14:paraId="43F02B43" w14:textId="11837CF9"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301" w:history="1">
        <w:r w:rsidR="00A05CF4" w:rsidRPr="00A05CF4">
          <w:rPr>
            <w:rStyle w:val="affff8"/>
            <w:rFonts w:ascii="Times New Roman" w:hAnsi="Times New Roman" w:cs="Times New Roman"/>
            <w:sz w:val="22"/>
          </w:rPr>
          <w:t>13.1.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Аварийные режимы работы, связанных с прекращением подачи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lang w:val="ru-RU"/>
          </w:rPr>
          <w:t>..</w:t>
        </w:r>
        <w:r w:rsidR="00A05CF4" w:rsidRPr="00A05CF4">
          <w:rPr>
            <w:webHidden/>
          </w:rPr>
          <w:t xml:space="preserve"> </w:t>
        </w:r>
        <w:r w:rsidR="00A05CF4" w:rsidRPr="00A05CF4">
          <w:rPr>
            <w:rFonts w:ascii="Times New Roman" w:hAnsi="Times New Roman" w:cs="Times New Roman"/>
            <w:webHidden/>
            <w:sz w:val="22"/>
            <w:lang w:val="ru-RU"/>
          </w:rPr>
          <w:tab/>
          <w:t>..</w:t>
        </w:r>
        <w:r w:rsidR="00A05CF4" w:rsidRPr="00A05CF4">
          <w:rPr>
            <w:webHidden/>
          </w:rPr>
          <w:t xml:space="preserve"> </w:t>
        </w:r>
        <w:r w:rsidR="00A05CF4" w:rsidRPr="00A05CF4">
          <w:rPr>
            <w:rFonts w:ascii="Times New Roman" w:hAnsi="Times New Roman" w:cs="Times New Roman"/>
            <w:webHidden/>
            <w:sz w:val="22"/>
            <w:lang w:val="ru-RU"/>
          </w:rPr>
          <w:tab/>
        </w:r>
        <w:r w:rsidR="00A05CF4" w:rsidRPr="00A05CF4">
          <w:rPr>
            <w:rFonts w:ascii="Times New Roman" w:hAnsi="Times New Roman" w:cs="Times New Roman"/>
            <w:webHidden/>
            <w:sz w:val="22"/>
            <w:lang w:val="ru-RU"/>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_Toc166767301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211</w:t>
        </w:r>
        <w:r w:rsidR="00A05CF4" w:rsidRPr="00A05CF4">
          <w:rPr>
            <w:rFonts w:ascii="Times New Roman" w:hAnsi="Times New Roman" w:cs="Times New Roman"/>
            <w:webHidden/>
            <w:sz w:val="22"/>
          </w:rPr>
          <w:fldChar w:fldCharType="end"/>
        </w:r>
      </w:hyperlink>
    </w:p>
    <w:p w14:paraId="6FB89250" w14:textId="3DF26861" w:rsidR="00A05CF4" w:rsidRPr="00A05CF4" w:rsidRDefault="008E5D33"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302" w:history="1">
        <w:r w:rsidR="00A05CF4" w:rsidRPr="00A05CF4">
          <w:rPr>
            <w:rStyle w:val="affff8"/>
            <w:rFonts w:ascii="Times New Roman" w:hAnsi="Times New Roman" w:cs="Times New Roman"/>
            <w:sz w:val="22"/>
          </w:rPr>
          <w:t>13.2.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СЦЕНАРИИ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 И ПРИ АВАРИЙНЫХ РЕЖИМАХ РАБОТЫ СИСТЕМ ТЕПЛОСНАБЖЕНИЯ, СВЯЗАННЫХ С ПРЕКРАЩЕНИЕМ ПОДАЧИ ТЕПЛОВОЙЭНЕРГИИ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_Toc166767302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C51B83">
          <w:rPr>
            <w:rFonts w:ascii="Times New Roman" w:hAnsi="Times New Roman" w:cs="Times New Roman"/>
            <w:webHidden/>
            <w:sz w:val="22"/>
          </w:rPr>
          <w:t>212</w:t>
        </w:r>
        <w:r w:rsidR="00A05CF4" w:rsidRPr="00A05CF4">
          <w:rPr>
            <w:rFonts w:ascii="Times New Roman" w:hAnsi="Times New Roman" w:cs="Times New Roman"/>
            <w:webHidden/>
            <w:sz w:val="22"/>
          </w:rPr>
          <w:fldChar w:fldCharType="end"/>
        </w:r>
      </w:hyperlink>
    </w:p>
    <w:p w14:paraId="16D1F343" w14:textId="34ED85AA"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3" w:history="1">
        <w:r w:rsidR="00A05CF4" w:rsidRPr="00A05CF4">
          <w:rPr>
            <w:rStyle w:val="affff8"/>
            <w:rFonts w:ascii="Times New Roman" w:hAnsi="Times New Roman" w:cs="Times New Roman"/>
            <w:sz w:val="22"/>
            <w:szCs w:val="22"/>
          </w:rPr>
          <w:t>ГЛАВА 12. ОБОСНОВАНИЕ ИНВЕСТИЦИЙ В СТРОИТЕЛЬСТВО, РЕКОНСТРУКЦИЮ, ТЕХНИЧЕСКОЕ ПЕРЕВООРУЖЕНИЕ И (ИЛИ) МОДЕРНИЗАЦИЮ</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215</w:t>
        </w:r>
        <w:r w:rsidR="00A05CF4" w:rsidRPr="00A05CF4">
          <w:rPr>
            <w:rFonts w:ascii="Times New Roman" w:hAnsi="Times New Roman" w:cs="Times New Roman"/>
            <w:webHidden/>
            <w:sz w:val="22"/>
            <w:szCs w:val="22"/>
          </w:rPr>
          <w:fldChar w:fldCharType="end"/>
        </w:r>
      </w:hyperlink>
    </w:p>
    <w:p w14:paraId="0F6E0FE9" w14:textId="4D4410ED"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4"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Оценка финансовых потребностей для осуществления строительства, реконструкции, технического перевооружения и (или) модернизации источников тепловой энергии и тепловых сетей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215</w:t>
        </w:r>
        <w:r w:rsidR="00A05CF4" w:rsidRPr="00A05CF4">
          <w:rPr>
            <w:rFonts w:ascii="Times New Roman" w:hAnsi="Times New Roman" w:cs="Times New Roman"/>
            <w:webHidden/>
            <w:sz w:val="22"/>
            <w:szCs w:val="22"/>
          </w:rPr>
          <w:fldChar w:fldCharType="end"/>
        </w:r>
      </w:hyperlink>
    </w:p>
    <w:p w14:paraId="0C650476" w14:textId="04219E3E"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5"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Обоснованные предложения по источникам инвестиций, обеспечивающих финансовые потребности для осуществления строительства, реконструкции, технического перевооружения и (или) модернизации источников тепловой энергии и тепловых сетей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218</w:t>
        </w:r>
        <w:r w:rsidR="00A05CF4" w:rsidRPr="00A05CF4">
          <w:rPr>
            <w:rFonts w:ascii="Times New Roman" w:hAnsi="Times New Roman" w:cs="Times New Roman"/>
            <w:webHidden/>
            <w:sz w:val="22"/>
            <w:szCs w:val="22"/>
          </w:rPr>
          <w:fldChar w:fldCharType="end"/>
        </w:r>
      </w:hyperlink>
    </w:p>
    <w:p w14:paraId="1A68D9CB" w14:textId="27AC66F8"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6"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Расчеты экономической эффективности инвестиций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218</w:t>
        </w:r>
        <w:r w:rsidR="00A05CF4" w:rsidRPr="00A05CF4">
          <w:rPr>
            <w:rFonts w:ascii="Times New Roman" w:hAnsi="Times New Roman" w:cs="Times New Roman"/>
            <w:webHidden/>
            <w:sz w:val="22"/>
            <w:szCs w:val="22"/>
          </w:rPr>
          <w:fldChar w:fldCharType="end"/>
        </w:r>
      </w:hyperlink>
    </w:p>
    <w:p w14:paraId="4377F9B1" w14:textId="6B140D92"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7"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Расчеты ценовых (тарифных) последствий для потребителей при реализации программ строительства, реконструкции, технического перевооружения и (или) модернизации систем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219</w:t>
        </w:r>
        <w:r w:rsidR="00A05CF4" w:rsidRPr="00A05CF4">
          <w:rPr>
            <w:rFonts w:ascii="Times New Roman" w:hAnsi="Times New Roman" w:cs="Times New Roman"/>
            <w:webHidden/>
            <w:sz w:val="22"/>
            <w:szCs w:val="22"/>
          </w:rPr>
          <w:fldChar w:fldCharType="end"/>
        </w:r>
      </w:hyperlink>
    </w:p>
    <w:p w14:paraId="6CB2D6F0" w14:textId="34E9EC04"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8" w:history="1">
        <w:r w:rsidR="00A05CF4" w:rsidRPr="00A05CF4">
          <w:rPr>
            <w:rStyle w:val="affff8"/>
            <w:rFonts w:ascii="Times New Roman" w:hAnsi="Times New Roman" w:cs="Times New Roman"/>
            <w:sz w:val="22"/>
            <w:szCs w:val="22"/>
          </w:rPr>
          <w:t>ГЛАВА 13. ИНДИКАТОРЫ РАЗВИТИЯ СИСТЕМ ТЕПЛОСНАБЖЕНИЯ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224</w:t>
        </w:r>
        <w:r w:rsidR="00A05CF4" w:rsidRPr="00A05CF4">
          <w:rPr>
            <w:rFonts w:ascii="Times New Roman" w:hAnsi="Times New Roman" w:cs="Times New Roman"/>
            <w:webHidden/>
            <w:sz w:val="22"/>
            <w:szCs w:val="22"/>
          </w:rPr>
          <w:fldChar w:fldCharType="end"/>
        </w:r>
      </w:hyperlink>
    </w:p>
    <w:p w14:paraId="23EC94A6" w14:textId="4040E9F0"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9"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Количество прекращений подачи тепловой энергии, теплоносителя в результате технологических нарушений на тепловых сетях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224</w:t>
        </w:r>
        <w:r w:rsidR="00A05CF4" w:rsidRPr="00A05CF4">
          <w:rPr>
            <w:rFonts w:ascii="Times New Roman" w:hAnsi="Times New Roman" w:cs="Times New Roman"/>
            <w:webHidden/>
            <w:sz w:val="22"/>
            <w:szCs w:val="22"/>
          </w:rPr>
          <w:fldChar w:fldCharType="end"/>
        </w:r>
      </w:hyperlink>
    </w:p>
    <w:p w14:paraId="460F67AA" w14:textId="6EC6537E"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0"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Количество прекращений подачи тепловой энергии, теплоносителя в результате технологических нарушений на источниках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224</w:t>
        </w:r>
        <w:r w:rsidR="00A05CF4" w:rsidRPr="00A05CF4">
          <w:rPr>
            <w:rFonts w:ascii="Times New Roman" w:hAnsi="Times New Roman" w:cs="Times New Roman"/>
            <w:webHidden/>
            <w:sz w:val="22"/>
            <w:szCs w:val="22"/>
          </w:rPr>
          <w:fldChar w:fldCharType="end"/>
        </w:r>
      </w:hyperlink>
    </w:p>
    <w:p w14:paraId="5808C9E9" w14:textId="7F489D4F"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1"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224</w:t>
        </w:r>
        <w:r w:rsidR="00A05CF4" w:rsidRPr="00A05CF4">
          <w:rPr>
            <w:rFonts w:ascii="Times New Roman" w:hAnsi="Times New Roman" w:cs="Times New Roman"/>
            <w:webHidden/>
            <w:sz w:val="22"/>
            <w:szCs w:val="22"/>
          </w:rPr>
          <w:fldChar w:fldCharType="end"/>
        </w:r>
      </w:hyperlink>
    </w:p>
    <w:p w14:paraId="6436D1B9" w14:textId="53D6BC37"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2"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Отношение величины технологических потерь тепловой энергии, теплоносителя к материальной характеристике тепловой сети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225</w:t>
        </w:r>
        <w:r w:rsidR="00A05CF4" w:rsidRPr="00A05CF4">
          <w:rPr>
            <w:rFonts w:ascii="Times New Roman" w:hAnsi="Times New Roman" w:cs="Times New Roman"/>
            <w:webHidden/>
            <w:sz w:val="22"/>
            <w:szCs w:val="22"/>
          </w:rPr>
          <w:fldChar w:fldCharType="end"/>
        </w:r>
      </w:hyperlink>
    </w:p>
    <w:p w14:paraId="26189D7F" w14:textId="35F84631"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3"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Коэффициент использования установленной тепловой мощности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225</w:t>
        </w:r>
        <w:r w:rsidR="00A05CF4" w:rsidRPr="00A05CF4">
          <w:rPr>
            <w:rFonts w:ascii="Times New Roman" w:hAnsi="Times New Roman" w:cs="Times New Roman"/>
            <w:webHidden/>
            <w:sz w:val="22"/>
            <w:szCs w:val="22"/>
          </w:rPr>
          <w:fldChar w:fldCharType="end"/>
        </w:r>
      </w:hyperlink>
    </w:p>
    <w:p w14:paraId="195ECB35" w14:textId="54F3F88B"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4"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Удельная материальная характеристика тепловых сетей, приведенная к расчетной тепловой нагрузке</w:t>
        </w:r>
        <w:r w:rsidR="00A05CF4" w:rsidRPr="00A05CF4">
          <w:rPr>
            <w:rStyle w:val="affff8"/>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225</w:t>
        </w:r>
        <w:r w:rsidR="00A05CF4" w:rsidRPr="00A05CF4">
          <w:rPr>
            <w:rFonts w:ascii="Times New Roman" w:hAnsi="Times New Roman" w:cs="Times New Roman"/>
            <w:webHidden/>
            <w:sz w:val="22"/>
            <w:szCs w:val="22"/>
          </w:rPr>
          <w:fldChar w:fldCharType="end"/>
        </w:r>
      </w:hyperlink>
    </w:p>
    <w:p w14:paraId="64A68153" w14:textId="52D20041"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5" w:history="1">
        <w:r w:rsidR="00A05CF4" w:rsidRPr="00A05CF4">
          <w:rPr>
            <w:rStyle w:val="affff8"/>
            <w:rFonts w:ascii="Times New Roman" w:hAnsi="Times New Roman" w:cs="Times New Roman"/>
            <w:sz w:val="22"/>
            <w:szCs w:val="22"/>
          </w:rPr>
          <w:t>7.</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Количество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226</w:t>
        </w:r>
        <w:r w:rsidR="00A05CF4" w:rsidRPr="00A05CF4">
          <w:rPr>
            <w:rFonts w:ascii="Times New Roman" w:hAnsi="Times New Roman" w:cs="Times New Roman"/>
            <w:webHidden/>
            <w:sz w:val="22"/>
            <w:szCs w:val="22"/>
          </w:rPr>
          <w:fldChar w:fldCharType="end"/>
        </w:r>
      </w:hyperlink>
    </w:p>
    <w:p w14:paraId="62BC3B85" w14:textId="5EC4419F"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6" w:history="1">
        <w:r w:rsidR="00A05CF4" w:rsidRPr="00A05CF4">
          <w:rPr>
            <w:rStyle w:val="affff8"/>
            <w:rFonts w:ascii="Times New Roman" w:hAnsi="Times New Roman" w:cs="Times New Roman"/>
            <w:sz w:val="22"/>
            <w:szCs w:val="22"/>
          </w:rPr>
          <w:t>8.</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Удельный расход условного топлива на отпуск электрической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226</w:t>
        </w:r>
        <w:r w:rsidR="00A05CF4" w:rsidRPr="00A05CF4">
          <w:rPr>
            <w:rFonts w:ascii="Times New Roman" w:hAnsi="Times New Roman" w:cs="Times New Roman"/>
            <w:webHidden/>
            <w:sz w:val="22"/>
            <w:szCs w:val="22"/>
          </w:rPr>
          <w:fldChar w:fldCharType="end"/>
        </w:r>
      </w:hyperlink>
    </w:p>
    <w:p w14:paraId="6A444C82" w14:textId="3466C58D"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7" w:history="1">
        <w:r w:rsidR="00A05CF4" w:rsidRPr="00A05CF4">
          <w:rPr>
            <w:rStyle w:val="affff8"/>
            <w:rFonts w:ascii="Times New Roman" w:hAnsi="Times New Roman" w:cs="Times New Roman"/>
            <w:sz w:val="22"/>
            <w:szCs w:val="22"/>
          </w:rPr>
          <w:t>9.</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226</w:t>
        </w:r>
        <w:r w:rsidR="00A05CF4" w:rsidRPr="00A05CF4">
          <w:rPr>
            <w:rFonts w:ascii="Times New Roman" w:hAnsi="Times New Roman" w:cs="Times New Roman"/>
            <w:webHidden/>
            <w:sz w:val="22"/>
            <w:szCs w:val="22"/>
          </w:rPr>
          <w:fldChar w:fldCharType="end"/>
        </w:r>
      </w:hyperlink>
    </w:p>
    <w:p w14:paraId="59380658" w14:textId="7C9803D9"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8" w:history="1">
        <w:r w:rsidR="00A05CF4" w:rsidRPr="00A05CF4">
          <w:rPr>
            <w:rStyle w:val="affff8"/>
            <w:rFonts w:ascii="Times New Roman" w:hAnsi="Times New Roman" w:cs="Times New Roman"/>
            <w:sz w:val="22"/>
            <w:szCs w:val="22"/>
          </w:rPr>
          <w:t>10.</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Доля отпуска тепловой энергии, осуществляемого потребителям по приборам учета, в общем объеме отпущенной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226</w:t>
        </w:r>
        <w:r w:rsidR="00A05CF4" w:rsidRPr="00A05CF4">
          <w:rPr>
            <w:rFonts w:ascii="Times New Roman" w:hAnsi="Times New Roman" w:cs="Times New Roman"/>
            <w:webHidden/>
            <w:sz w:val="22"/>
            <w:szCs w:val="22"/>
          </w:rPr>
          <w:fldChar w:fldCharType="end"/>
        </w:r>
      </w:hyperlink>
    </w:p>
    <w:p w14:paraId="5558461E" w14:textId="07D84C28"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9" w:history="1">
        <w:r w:rsidR="00A05CF4" w:rsidRPr="00A05CF4">
          <w:rPr>
            <w:rStyle w:val="affff8"/>
            <w:rFonts w:ascii="Times New Roman" w:hAnsi="Times New Roman" w:cs="Times New Roman"/>
            <w:sz w:val="22"/>
            <w:szCs w:val="22"/>
          </w:rPr>
          <w:t>11.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Средневзвешенный (по материальной характеристике) срок эксплуатации тепловых сетей (для каждой системы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227</w:t>
        </w:r>
        <w:r w:rsidR="00A05CF4" w:rsidRPr="00A05CF4">
          <w:rPr>
            <w:rFonts w:ascii="Times New Roman" w:hAnsi="Times New Roman" w:cs="Times New Roman"/>
            <w:webHidden/>
            <w:sz w:val="22"/>
            <w:szCs w:val="22"/>
          </w:rPr>
          <w:fldChar w:fldCharType="end"/>
        </w:r>
      </w:hyperlink>
    </w:p>
    <w:p w14:paraId="3686D92C" w14:textId="450DEA92"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0" w:history="1">
        <w:r w:rsidR="00A05CF4" w:rsidRPr="00A05CF4">
          <w:rPr>
            <w:rStyle w:val="affff8"/>
            <w:rFonts w:ascii="Times New Roman" w:hAnsi="Times New Roman" w:cs="Times New Roman"/>
            <w:sz w:val="22"/>
            <w:szCs w:val="22"/>
          </w:rPr>
          <w:t>12.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теплонабжения) (для каждой системы теплоснабжения, а также для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227</w:t>
        </w:r>
        <w:r w:rsidR="00A05CF4" w:rsidRPr="00A05CF4">
          <w:rPr>
            <w:rFonts w:ascii="Times New Roman" w:hAnsi="Times New Roman" w:cs="Times New Roman"/>
            <w:webHidden/>
            <w:sz w:val="22"/>
            <w:szCs w:val="22"/>
          </w:rPr>
          <w:fldChar w:fldCharType="end"/>
        </w:r>
      </w:hyperlink>
    </w:p>
    <w:p w14:paraId="6E463284" w14:textId="3114210D"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1" w:history="1">
        <w:r w:rsidR="00A05CF4" w:rsidRPr="00A05CF4">
          <w:rPr>
            <w:rStyle w:val="affff8"/>
            <w:rFonts w:ascii="Times New Roman" w:hAnsi="Times New Roman" w:cs="Times New Roman"/>
            <w:sz w:val="22"/>
            <w:szCs w:val="22"/>
          </w:rPr>
          <w:t>13.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 проектов, указанных в утвержденной схеме теплоснабжения) (для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227</w:t>
        </w:r>
        <w:r w:rsidR="00A05CF4" w:rsidRPr="00A05CF4">
          <w:rPr>
            <w:rFonts w:ascii="Times New Roman" w:hAnsi="Times New Roman" w:cs="Times New Roman"/>
            <w:webHidden/>
            <w:sz w:val="22"/>
            <w:szCs w:val="22"/>
          </w:rPr>
          <w:fldChar w:fldCharType="end"/>
        </w:r>
      </w:hyperlink>
    </w:p>
    <w:p w14:paraId="160CE160" w14:textId="23FB81BF"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2" w:history="1">
        <w:r w:rsidR="00A05CF4" w:rsidRPr="00A05CF4">
          <w:rPr>
            <w:rStyle w:val="affff8"/>
            <w:rFonts w:ascii="Times New Roman" w:hAnsi="Times New Roman" w:cs="Times New Roman"/>
            <w:sz w:val="22"/>
            <w:szCs w:val="22"/>
          </w:rPr>
          <w:t>14.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228</w:t>
        </w:r>
        <w:r w:rsidR="00A05CF4" w:rsidRPr="00A05CF4">
          <w:rPr>
            <w:rFonts w:ascii="Times New Roman" w:hAnsi="Times New Roman" w:cs="Times New Roman"/>
            <w:webHidden/>
            <w:sz w:val="22"/>
            <w:szCs w:val="22"/>
          </w:rPr>
          <w:fldChar w:fldCharType="end"/>
        </w:r>
      </w:hyperlink>
    </w:p>
    <w:p w14:paraId="072ED740" w14:textId="4E3C4777"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3" w:history="1">
        <w:r w:rsidR="00A05CF4" w:rsidRPr="00A05CF4">
          <w:rPr>
            <w:rStyle w:val="affff8"/>
            <w:rFonts w:ascii="Times New Roman" w:hAnsi="Times New Roman" w:cs="Times New Roman"/>
            <w:sz w:val="22"/>
            <w:szCs w:val="22"/>
          </w:rPr>
          <w:t>ГЛАВА 14. ЦЕНОВЫЕ (ТАРИФНЫЕ) ПОСЛЕДСТВИЯ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228</w:t>
        </w:r>
        <w:r w:rsidR="00A05CF4" w:rsidRPr="00A05CF4">
          <w:rPr>
            <w:rFonts w:ascii="Times New Roman" w:hAnsi="Times New Roman" w:cs="Times New Roman"/>
            <w:webHidden/>
            <w:sz w:val="22"/>
            <w:szCs w:val="22"/>
          </w:rPr>
          <w:fldChar w:fldCharType="end"/>
        </w:r>
      </w:hyperlink>
    </w:p>
    <w:p w14:paraId="2B046EA5" w14:textId="6D3B0731"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4"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Тарифно-балансовые расчетные модели теплоснабжения потребителей по каждой системе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228</w:t>
        </w:r>
        <w:r w:rsidR="00A05CF4" w:rsidRPr="00A05CF4">
          <w:rPr>
            <w:rFonts w:ascii="Times New Roman" w:hAnsi="Times New Roman" w:cs="Times New Roman"/>
            <w:webHidden/>
            <w:sz w:val="22"/>
            <w:szCs w:val="22"/>
          </w:rPr>
          <w:fldChar w:fldCharType="end"/>
        </w:r>
      </w:hyperlink>
    </w:p>
    <w:p w14:paraId="641572DA" w14:textId="0241A5F3"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5"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Тарифно-балансовые расчетные модели теплоснабжения потребителей по каждой единой теплоснабжающей организации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235</w:t>
        </w:r>
        <w:r w:rsidR="00A05CF4" w:rsidRPr="00A05CF4">
          <w:rPr>
            <w:rFonts w:ascii="Times New Roman" w:hAnsi="Times New Roman" w:cs="Times New Roman"/>
            <w:webHidden/>
            <w:sz w:val="22"/>
            <w:szCs w:val="22"/>
          </w:rPr>
          <w:fldChar w:fldCharType="end"/>
        </w:r>
      </w:hyperlink>
    </w:p>
    <w:p w14:paraId="25E3F6E7" w14:textId="1C0A068B"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6"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Результаты оценки ценовых (тарифных) последствий реализации проектов схемы теплоснабжения на основании разработанных тарифно-балансовых моделей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235</w:t>
        </w:r>
        <w:r w:rsidR="00A05CF4" w:rsidRPr="00A05CF4">
          <w:rPr>
            <w:rFonts w:ascii="Times New Roman" w:hAnsi="Times New Roman" w:cs="Times New Roman"/>
            <w:webHidden/>
            <w:sz w:val="22"/>
            <w:szCs w:val="22"/>
          </w:rPr>
          <w:fldChar w:fldCharType="end"/>
        </w:r>
      </w:hyperlink>
    </w:p>
    <w:p w14:paraId="3583D05D" w14:textId="55A85844"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7" w:history="1">
        <w:r w:rsidR="00A05CF4" w:rsidRPr="00A05CF4">
          <w:rPr>
            <w:rStyle w:val="affff8"/>
            <w:rFonts w:ascii="Times New Roman" w:hAnsi="Times New Roman" w:cs="Times New Roman"/>
            <w:sz w:val="22"/>
            <w:szCs w:val="22"/>
          </w:rPr>
          <w:t>ГЛАВА 15. РЕЕСТР ЕДИНЫХ ТЕПЛОСНАБЖАЮЩИХ ОРГАНИЗАЦИЙ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236</w:t>
        </w:r>
        <w:r w:rsidR="00A05CF4" w:rsidRPr="00A05CF4">
          <w:rPr>
            <w:rFonts w:ascii="Times New Roman" w:hAnsi="Times New Roman" w:cs="Times New Roman"/>
            <w:webHidden/>
            <w:sz w:val="22"/>
            <w:szCs w:val="22"/>
          </w:rPr>
          <w:fldChar w:fldCharType="end"/>
        </w:r>
      </w:hyperlink>
    </w:p>
    <w:p w14:paraId="1CDD4E76" w14:textId="0FEDA280"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8"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236</w:t>
        </w:r>
        <w:r w:rsidR="00A05CF4" w:rsidRPr="00A05CF4">
          <w:rPr>
            <w:rFonts w:ascii="Times New Roman" w:hAnsi="Times New Roman" w:cs="Times New Roman"/>
            <w:webHidden/>
            <w:sz w:val="22"/>
            <w:szCs w:val="22"/>
          </w:rPr>
          <w:fldChar w:fldCharType="end"/>
        </w:r>
      </w:hyperlink>
    </w:p>
    <w:p w14:paraId="7117D410" w14:textId="00E83CAB"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9"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Реестр единых теплоснабжающих организаций, содержащий перечень систем теплоснабжения, входящих в состав единой теплоснабжающей организации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236</w:t>
        </w:r>
        <w:r w:rsidR="00A05CF4" w:rsidRPr="00A05CF4">
          <w:rPr>
            <w:rFonts w:ascii="Times New Roman" w:hAnsi="Times New Roman" w:cs="Times New Roman"/>
            <w:webHidden/>
            <w:sz w:val="22"/>
            <w:szCs w:val="22"/>
          </w:rPr>
          <w:fldChar w:fldCharType="end"/>
        </w:r>
      </w:hyperlink>
    </w:p>
    <w:p w14:paraId="3A2F69CA" w14:textId="18A8AF60"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0"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Основания, в том числе критерии, в соответствии с которыми теплоснабжающей организации присвоен статус единой теплоснабжающей организации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236</w:t>
        </w:r>
        <w:r w:rsidR="00A05CF4" w:rsidRPr="00A05CF4">
          <w:rPr>
            <w:rFonts w:ascii="Times New Roman" w:hAnsi="Times New Roman" w:cs="Times New Roman"/>
            <w:webHidden/>
            <w:sz w:val="22"/>
            <w:szCs w:val="22"/>
          </w:rPr>
          <w:fldChar w:fldCharType="end"/>
        </w:r>
      </w:hyperlink>
    </w:p>
    <w:p w14:paraId="47FA4D83" w14:textId="7351EB67"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1"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Заявки теплоснабжающих организаций, поданные в рамках разработки проекта схемы теплоснабжения (при их наличии), на присвоение статуса единой теплоснабжающей организации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lang w:val="ru-RU"/>
          </w:rPr>
          <w:t>.</w:t>
        </w:r>
        <w:r w:rsidR="00A05CF4" w:rsidRPr="00A05CF4">
          <w:rPr>
            <w:webHidden/>
          </w:rPr>
          <w:t xml:space="preserve"> </w:t>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lang w:val="ru-RU"/>
          </w:rPr>
          <w:tab/>
          <w:t>.</w:t>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238</w:t>
        </w:r>
        <w:r w:rsidR="00A05CF4" w:rsidRPr="00A05CF4">
          <w:rPr>
            <w:rFonts w:ascii="Times New Roman" w:hAnsi="Times New Roman" w:cs="Times New Roman"/>
            <w:webHidden/>
            <w:sz w:val="22"/>
            <w:szCs w:val="22"/>
          </w:rPr>
          <w:fldChar w:fldCharType="end"/>
        </w:r>
      </w:hyperlink>
    </w:p>
    <w:p w14:paraId="687C8057" w14:textId="0695A92B"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2"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Описание границ зон деятельности единой теплоснабжающей организации (организаций)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238</w:t>
        </w:r>
        <w:r w:rsidR="00A05CF4" w:rsidRPr="00A05CF4">
          <w:rPr>
            <w:rFonts w:ascii="Times New Roman" w:hAnsi="Times New Roman" w:cs="Times New Roman"/>
            <w:webHidden/>
            <w:sz w:val="22"/>
            <w:szCs w:val="22"/>
          </w:rPr>
          <w:fldChar w:fldCharType="end"/>
        </w:r>
      </w:hyperlink>
    </w:p>
    <w:p w14:paraId="0B547D13" w14:textId="06AA6B33"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3" w:history="1">
        <w:r w:rsidR="00A05CF4" w:rsidRPr="00A05CF4">
          <w:rPr>
            <w:rStyle w:val="affff8"/>
            <w:rFonts w:ascii="Times New Roman" w:hAnsi="Times New Roman" w:cs="Times New Roman"/>
            <w:sz w:val="22"/>
            <w:szCs w:val="22"/>
          </w:rPr>
          <w:t>ГЛАВА 16. РЕЕСТР МЕРОПРИЯТИЙ СХЕМЫ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239</w:t>
        </w:r>
        <w:r w:rsidR="00A05CF4" w:rsidRPr="00A05CF4">
          <w:rPr>
            <w:rFonts w:ascii="Times New Roman" w:hAnsi="Times New Roman" w:cs="Times New Roman"/>
            <w:webHidden/>
            <w:sz w:val="22"/>
            <w:szCs w:val="22"/>
          </w:rPr>
          <w:fldChar w:fldCharType="end"/>
        </w:r>
      </w:hyperlink>
    </w:p>
    <w:p w14:paraId="434EF1DB" w14:textId="59FA3FC4"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4"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Перечень мероприятий по строительству, реконструкции, техническому перевооружению и (или) модернизации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239</w:t>
        </w:r>
        <w:r w:rsidR="00A05CF4" w:rsidRPr="00A05CF4">
          <w:rPr>
            <w:rFonts w:ascii="Times New Roman" w:hAnsi="Times New Roman" w:cs="Times New Roman"/>
            <w:webHidden/>
            <w:sz w:val="22"/>
            <w:szCs w:val="22"/>
          </w:rPr>
          <w:fldChar w:fldCharType="end"/>
        </w:r>
      </w:hyperlink>
    </w:p>
    <w:p w14:paraId="46A141FD" w14:textId="24BFC4D5"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5"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Перечень мероприятий по строительству, реконструкции, техническому перевооружению и (или) модернизации тепловых сетей и сооружений на них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239</w:t>
        </w:r>
        <w:r w:rsidR="00A05CF4" w:rsidRPr="00A05CF4">
          <w:rPr>
            <w:rFonts w:ascii="Times New Roman" w:hAnsi="Times New Roman" w:cs="Times New Roman"/>
            <w:webHidden/>
            <w:sz w:val="22"/>
            <w:szCs w:val="22"/>
          </w:rPr>
          <w:fldChar w:fldCharType="end"/>
        </w:r>
      </w:hyperlink>
    </w:p>
    <w:p w14:paraId="336D622D" w14:textId="499C6DDC"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6"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Перечень мероприятий, обеспечивающих переход от открытых систем теплоснабжения (горячего водоснабжения) на закрытые системы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240</w:t>
        </w:r>
        <w:r w:rsidR="00A05CF4" w:rsidRPr="00A05CF4">
          <w:rPr>
            <w:rFonts w:ascii="Times New Roman" w:hAnsi="Times New Roman" w:cs="Times New Roman"/>
            <w:webHidden/>
            <w:sz w:val="22"/>
            <w:szCs w:val="22"/>
          </w:rPr>
          <w:fldChar w:fldCharType="end"/>
        </w:r>
      </w:hyperlink>
    </w:p>
    <w:p w14:paraId="065C14F8" w14:textId="6524F53B"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7" w:history="1">
        <w:r w:rsidR="00A05CF4" w:rsidRPr="00A05CF4">
          <w:rPr>
            <w:rStyle w:val="affff8"/>
            <w:rFonts w:ascii="Times New Roman" w:hAnsi="Times New Roman" w:cs="Times New Roman"/>
            <w:sz w:val="22"/>
            <w:szCs w:val="22"/>
          </w:rPr>
          <w:t>ГЛАВА 17. ЗАМЕЧАНИЯ И ПРЕДЛОЖЕНИЯ К ПРОЕКТУ СХЕМЫ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240</w:t>
        </w:r>
        <w:r w:rsidR="00A05CF4" w:rsidRPr="00A05CF4">
          <w:rPr>
            <w:rFonts w:ascii="Times New Roman" w:hAnsi="Times New Roman" w:cs="Times New Roman"/>
            <w:webHidden/>
            <w:sz w:val="22"/>
            <w:szCs w:val="22"/>
          </w:rPr>
          <w:fldChar w:fldCharType="end"/>
        </w:r>
      </w:hyperlink>
    </w:p>
    <w:p w14:paraId="159D1F8D" w14:textId="2BE40DE9"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8"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Перечень всех замечаний и предложений, поступивших при разработке, утверждении и актуализации схемы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240</w:t>
        </w:r>
        <w:r w:rsidR="00A05CF4" w:rsidRPr="00A05CF4">
          <w:rPr>
            <w:rFonts w:ascii="Times New Roman" w:hAnsi="Times New Roman" w:cs="Times New Roman"/>
            <w:webHidden/>
            <w:sz w:val="22"/>
            <w:szCs w:val="22"/>
          </w:rPr>
          <w:fldChar w:fldCharType="end"/>
        </w:r>
      </w:hyperlink>
    </w:p>
    <w:p w14:paraId="47D01334" w14:textId="141A0AB2"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9"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Ответы разработчиков проекта схемы теплоснабжения на замечания и предложения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240</w:t>
        </w:r>
        <w:r w:rsidR="00A05CF4" w:rsidRPr="00A05CF4">
          <w:rPr>
            <w:rFonts w:ascii="Times New Roman" w:hAnsi="Times New Roman" w:cs="Times New Roman"/>
            <w:webHidden/>
            <w:sz w:val="22"/>
            <w:szCs w:val="22"/>
          </w:rPr>
          <w:fldChar w:fldCharType="end"/>
        </w:r>
      </w:hyperlink>
    </w:p>
    <w:p w14:paraId="147D8776" w14:textId="484BB28F"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0"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Перечень учтенных замечаний и предложений, а также реестр изменений, внесенных в разделы схемы теплоснабжения и главы обосновывающих материалов к схеме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240</w:t>
        </w:r>
        <w:r w:rsidR="00A05CF4" w:rsidRPr="00A05CF4">
          <w:rPr>
            <w:rFonts w:ascii="Times New Roman" w:hAnsi="Times New Roman" w:cs="Times New Roman"/>
            <w:webHidden/>
            <w:sz w:val="22"/>
            <w:szCs w:val="22"/>
          </w:rPr>
          <w:fldChar w:fldCharType="end"/>
        </w:r>
      </w:hyperlink>
    </w:p>
    <w:p w14:paraId="2EC27DFA" w14:textId="03D60378"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1" w:history="1">
        <w:r w:rsidR="00A05CF4" w:rsidRPr="00A05CF4">
          <w:rPr>
            <w:rStyle w:val="affff8"/>
            <w:rFonts w:ascii="Times New Roman" w:hAnsi="Times New Roman" w:cs="Times New Roman"/>
            <w:sz w:val="22"/>
            <w:szCs w:val="22"/>
          </w:rPr>
          <w:t>ГЛАВА 18. ОЦЕНКА ЭКОЛОГИЧЕСКОЙ БЕЗОПАСНОСТИ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241</w:t>
        </w:r>
        <w:r w:rsidR="00A05CF4" w:rsidRPr="00A05CF4">
          <w:rPr>
            <w:rFonts w:ascii="Times New Roman" w:hAnsi="Times New Roman" w:cs="Times New Roman"/>
            <w:webHidden/>
            <w:sz w:val="22"/>
            <w:szCs w:val="22"/>
          </w:rPr>
          <w:fldChar w:fldCharType="end"/>
        </w:r>
      </w:hyperlink>
    </w:p>
    <w:p w14:paraId="7667BDED" w14:textId="42F5B7A5" w:rsidR="00A05CF4" w:rsidRPr="00A05CF4" w:rsidRDefault="008E5D33"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2"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 xml:space="preserve">Обеспечение экологической безопасности теплоснабжения </w:t>
        </w:r>
        <w:r w:rsidR="002166F1">
          <w:rPr>
            <w:rStyle w:val="affff8"/>
            <w:rFonts w:ascii="Times New Roman" w:hAnsi="Times New Roman" w:cs="Times New Roman"/>
            <w:sz w:val="22"/>
            <w:szCs w:val="22"/>
          </w:rPr>
          <w:t>Лягушенс</w:t>
        </w:r>
        <w:r w:rsidR="00A05CF4" w:rsidRPr="00A05CF4">
          <w:rPr>
            <w:rStyle w:val="affff8"/>
            <w:rFonts w:ascii="Times New Roman" w:hAnsi="Times New Roman" w:cs="Times New Roman"/>
            <w:sz w:val="22"/>
            <w:szCs w:val="22"/>
          </w:rPr>
          <w:t>кого сельсовета</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241</w:t>
        </w:r>
        <w:r w:rsidR="00A05CF4" w:rsidRPr="00A05CF4">
          <w:rPr>
            <w:rFonts w:ascii="Times New Roman" w:hAnsi="Times New Roman" w:cs="Times New Roman"/>
            <w:webHidden/>
            <w:sz w:val="22"/>
            <w:szCs w:val="22"/>
          </w:rPr>
          <w:fldChar w:fldCharType="end"/>
        </w:r>
      </w:hyperlink>
    </w:p>
    <w:p w14:paraId="04EE32B3" w14:textId="0CCB0170"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3" w:history="1">
        <w:r w:rsidR="00A05CF4" w:rsidRPr="00A05CF4">
          <w:rPr>
            <w:rStyle w:val="affff8"/>
            <w:rFonts w:ascii="Times New Roman" w:hAnsi="Times New Roman" w:cs="Times New Roman"/>
            <w:sz w:val="22"/>
            <w:szCs w:val="22"/>
          </w:rPr>
          <w:t>1.1 Общие положения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241</w:t>
        </w:r>
        <w:r w:rsidR="00A05CF4" w:rsidRPr="00A05CF4">
          <w:rPr>
            <w:rFonts w:ascii="Times New Roman" w:hAnsi="Times New Roman" w:cs="Times New Roman"/>
            <w:webHidden/>
            <w:sz w:val="22"/>
            <w:szCs w:val="22"/>
          </w:rPr>
          <w:fldChar w:fldCharType="end"/>
        </w:r>
      </w:hyperlink>
    </w:p>
    <w:p w14:paraId="411BAB69" w14:textId="0220919A"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4" w:history="1">
        <w:r w:rsidR="00A05CF4" w:rsidRPr="00A05CF4">
          <w:rPr>
            <w:rStyle w:val="affff8"/>
            <w:rFonts w:ascii="Times New Roman" w:hAnsi="Times New Roman" w:cs="Times New Roman"/>
            <w:sz w:val="22"/>
            <w:szCs w:val="22"/>
          </w:rPr>
          <w:t>1.2 Описание текущего и перспективного объема (массы) выбросов загрязняющих веществ в атмосферный воздух, образующихся на стационарных объектах производства тепловой энергии (мощности), в том числе функционирующих в режиме комбинированной выработки электрической 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243</w:t>
        </w:r>
        <w:r w:rsidR="00A05CF4" w:rsidRPr="00A05CF4">
          <w:rPr>
            <w:rFonts w:ascii="Times New Roman" w:hAnsi="Times New Roman" w:cs="Times New Roman"/>
            <w:webHidden/>
            <w:sz w:val="22"/>
            <w:szCs w:val="22"/>
          </w:rPr>
          <w:fldChar w:fldCharType="end"/>
        </w:r>
      </w:hyperlink>
    </w:p>
    <w:p w14:paraId="5D8B9F54" w14:textId="2D089C1E"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5" w:history="1">
        <w:r w:rsidR="00A05CF4" w:rsidRPr="00A05CF4">
          <w:rPr>
            <w:rStyle w:val="affff8"/>
            <w:rFonts w:ascii="Times New Roman" w:hAnsi="Times New Roman" w:cs="Times New Roman"/>
            <w:sz w:val="22"/>
            <w:szCs w:val="22"/>
          </w:rPr>
          <w:t>1.3 Оценка снижения объема (массы) выбросов вредных (загрязняющих) веществ в атмосферный воздух за счет перераспределения тепловой нагрузки от котельных на источники с комбинированной выработкой электрической 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248</w:t>
        </w:r>
        <w:r w:rsidR="00A05CF4" w:rsidRPr="00A05CF4">
          <w:rPr>
            <w:rFonts w:ascii="Times New Roman" w:hAnsi="Times New Roman" w:cs="Times New Roman"/>
            <w:webHidden/>
            <w:sz w:val="22"/>
            <w:szCs w:val="22"/>
          </w:rPr>
          <w:fldChar w:fldCharType="end"/>
        </w:r>
      </w:hyperlink>
    </w:p>
    <w:p w14:paraId="506C3E98" w14:textId="1A55A7CC"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6" w:history="1">
        <w:r w:rsidR="00A05CF4" w:rsidRPr="00A05CF4">
          <w:rPr>
            <w:rStyle w:val="affff8"/>
            <w:rFonts w:ascii="Times New Roman" w:hAnsi="Times New Roman" w:cs="Times New Roman"/>
            <w:sz w:val="22"/>
            <w:szCs w:val="22"/>
          </w:rPr>
          <w:t>1.4 Предложения по снижению объема (массы) выбросов вредных (загрязняющих) веществ в атмосферный воздух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248</w:t>
        </w:r>
        <w:r w:rsidR="00A05CF4" w:rsidRPr="00A05CF4">
          <w:rPr>
            <w:rFonts w:ascii="Times New Roman" w:hAnsi="Times New Roman" w:cs="Times New Roman"/>
            <w:webHidden/>
            <w:sz w:val="22"/>
            <w:szCs w:val="22"/>
          </w:rPr>
          <w:fldChar w:fldCharType="end"/>
        </w:r>
      </w:hyperlink>
    </w:p>
    <w:p w14:paraId="63AA2854" w14:textId="6B0300E0" w:rsidR="00A05CF4" w:rsidRPr="00A05CF4" w:rsidRDefault="008E5D33"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7" w:history="1">
        <w:r w:rsidR="00A05CF4" w:rsidRPr="00A05CF4">
          <w:rPr>
            <w:rStyle w:val="affff8"/>
            <w:rFonts w:ascii="Times New Roman" w:hAnsi="Times New Roman" w:cs="Times New Roman"/>
            <w:sz w:val="22"/>
            <w:szCs w:val="22"/>
          </w:rPr>
          <w:t>1.5 Предложения по величине необходимых инвестиций для снижения выбросов вредных (загрязняющих) веществ в атмосферный воздух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C51B83">
          <w:rPr>
            <w:rFonts w:ascii="Times New Roman" w:hAnsi="Times New Roman" w:cs="Times New Roman"/>
            <w:webHidden/>
            <w:sz w:val="22"/>
            <w:szCs w:val="22"/>
          </w:rPr>
          <w:t>248</w:t>
        </w:r>
        <w:r w:rsidR="00A05CF4" w:rsidRPr="00A05CF4">
          <w:rPr>
            <w:rFonts w:ascii="Times New Roman" w:hAnsi="Times New Roman" w:cs="Times New Roman"/>
            <w:webHidden/>
            <w:sz w:val="22"/>
            <w:szCs w:val="22"/>
          </w:rPr>
          <w:fldChar w:fldCharType="end"/>
        </w:r>
      </w:hyperlink>
    </w:p>
    <w:p w14:paraId="6524A079" w14:textId="11DA19ED" w:rsidR="00291A8E" w:rsidRPr="0002266C" w:rsidRDefault="00454E24" w:rsidP="00A05CF4">
      <w:pPr>
        <w:tabs>
          <w:tab w:val="right" w:leader="dot" w:pos="9637"/>
        </w:tabs>
        <w:spacing w:after="0" w:line="240" w:lineRule="auto"/>
        <w:jc w:val="both"/>
        <w:rPr>
          <w:rFonts w:ascii="Times New Roman" w:hAnsi="Times New Roman" w:cs="Times New Roman"/>
          <w:bCs/>
          <w:iCs/>
          <w:sz w:val="24"/>
          <w:szCs w:val="24"/>
        </w:rPr>
      </w:pPr>
      <w:r w:rsidRPr="00A05CF4">
        <w:rPr>
          <w:rFonts w:ascii="Times New Roman" w:hAnsi="Times New Roman" w:cs="Times New Roman"/>
          <w:bCs/>
          <w:iCs/>
        </w:rPr>
        <w:fldChar w:fldCharType="end"/>
      </w:r>
      <w:bookmarkStart w:id="7" w:name="_Toc341269099"/>
      <w:bookmarkStart w:id="8" w:name="_Toc343701350"/>
      <w:bookmarkStart w:id="9" w:name="_Toc468089655"/>
    </w:p>
    <w:p w14:paraId="492D2011" w14:textId="77777777" w:rsidR="00291A8E" w:rsidRPr="0002266C" w:rsidRDefault="00291A8E" w:rsidP="00737C53">
      <w:pPr>
        <w:tabs>
          <w:tab w:val="right" w:leader="dot" w:pos="9637"/>
        </w:tabs>
        <w:rPr>
          <w:rFonts w:ascii="Times New Roman" w:hAnsi="Times New Roman" w:cs="Times New Roman"/>
          <w:bCs/>
          <w:iCs/>
          <w:sz w:val="24"/>
          <w:szCs w:val="24"/>
        </w:rPr>
      </w:pPr>
    </w:p>
    <w:p w14:paraId="63340B68" w14:textId="77777777" w:rsidR="00291A8E" w:rsidRPr="0002266C" w:rsidRDefault="00291A8E" w:rsidP="00737C53">
      <w:pPr>
        <w:tabs>
          <w:tab w:val="right" w:leader="dot" w:pos="9637"/>
        </w:tabs>
        <w:rPr>
          <w:rFonts w:ascii="Times New Roman" w:hAnsi="Times New Roman" w:cs="Times New Roman"/>
          <w:bCs/>
          <w:iCs/>
          <w:sz w:val="24"/>
          <w:szCs w:val="24"/>
        </w:rPr>
      </w:pPr>
    </w:p>
    <w:p w14:paraId="5EA68FD0" w14:textId="77777777" w:rsidR="002F18EB" w:rsidRDefault="002F18EB" w:rsidP="00737C53">
      <w:pPr>
        <w:tabs>
          <w:tab w:val="right" w:leader="dot" w:pos="9637"/>
        </w:tabs>
        <w:rPr>
          <w:rFonts w:ascii="Times New Roman" w:hAnsi="Times New Roman" w:cs="Times New Roman"/>
          <w:bCs/>
          <w:iCs/>
          <w:sz w:val="24"/>
          <w:szCs w:val="24"/>
        </w:rPr>
      </w:pPr>
    </w:p>
    <w:p w14:paraId="1F820A8C" w14:textId="77777777" w:rsidR="00361BC0" w:rsidRDefault="00361BC0" w:rsidP="00737C53">
      <w:pPr>
        <w:tabs>
          <w:tab w:val="right" w:leader="dot" w:pos="9637"/>
        </w:tabs>
        <w:rPr>
          <w:rFonts w:ascii="Times New Roman" w:hAnsi="Times New Roman" w:cs="Times New Roman"/>
          <w:bCs/>
          <w:iCs/>
          <w:sz w:val="24"/>
          <w:szCs w:val="24"/>
        </w:rPr>
      </w:pPr>
    </w:p>
    <w:p w14:paraId="2AE7E1F1" w14:textId="77777777" w:rsidR="00361BC0" w:rsidRDefault="00361BC0" w:rsidP="00737C53">
      <w:pPr>
        <w:tabs>
          <w:tab w:val="right" w:leader="dot" w:pos="9637"/>
        </w:tabs>
        <w:rPr>
          <w:rFonts w:ascii="Times New Roman" w:hAnsi="Times New Roman" w:cs="Times New Roman"/>
          <w:bCs/>
          <w:iCs/>
          <w:sz w:val="24"/>
          <w:szCs w:val="24"/>
        </w:rPr>
      </w:pPr>
    </w:p>
    <w:p w14:paraId="7DF631F1" w14:textId="77777777" w:rsidR="00361BC0" w:rsidRDefault="00361BC0" w:rsidP="00737C53">
      <w:pPr>
        <w:tabs>
          <w:tab w:val="right" w:leader="dot" w:pos="9637"/>
        </w:tabs>
        <w:rPr>
          <w:rFonts w:ascii="Times New Roman" w:hAnsi="Times New Roman" w:cs="Times New Roman"/>
          <w:bCs/>
          <w:iCs/>
          <w:sz w:val="24"/>
          <w:szCs w:val="24"/>
        </w:rPr>
      </w:pPr>
    </w:p>
    <w:p w14:paraId="7B087F9E" w14:textId="77777777" w:rsidR="00361BC0" w:rsidRDefault="00361BC0" w:rsidP="00737C53">
      <w:pPr>
        <w:tabs>
          <w:tab w:val="right" w:leader="dot" w:pos="9637"/>
        </w:tabs>
        <w:rPr>
          <w:rFonts w:ascii="Times New Roman" w:hAnsi="Times New Roman" w:cs="Times New Roman"/>
          <w:bCs/>
          <w:iCs/>
          <w:sz w:val="24"/>
          <w:szCs w:val="24"/>
        </w:rPr>
      </w:pPr>
    </w:p>
    <w:p w14:paraId="07ADABA0" w14:textId="77777777" w:rsidR="00361BC0" w:rsidRDefault="00361BC0" w:rsidP="00737C53">
      <w:pPr>
        <w:tabs>
          <w:tab w:val="right" w:leader="dot" w:pos="9637"/>
        </w:tabs>
        <w:rPr>
          <w:rFonts w:ascii="Times New Roman" w:hAnsi="Times New Roman" w:cs="Times New Roman"/>
          <w:bCs/>
          <w:iCs/>
          <w:sz w:val="24"/>
          <w:szCs w:val="24"/>
        </w:rPr>
      </w:pPr>
    </w:p>
    <w:p w14:paraId="3FA7801F" w14:textId="77777777" w:rsidR="00361BC0" w:rsidRDefault="00361BC0" w:rsidP="00737C53">
      <w:pPr>
        <w:tabs>
          <w:tab w:val="right" w:leader="dot" w:pos="9637"/>
        </w:tabs>
        <w:rPr>
          <w:rFonts w:ascii="Times New Roman" w:hAnsi="Times New Roman" w:cs="Times New Roman"/>
          <w:bCs/>
          <w:iCs/>
          <w:sz w:val="24"/>
          <w:szCs w:val="24"/>
        </w:rPr>
      </w:pPr>
    </w:p>
    <w:p w14:paraId="2E3DAF20" w14:textId="77777777" w:rsidR="00361BC0" w:rsidRDefault="00361BC0" w:rsidP="00737C53">
      <w:pPr>
        <w:tabs>
          <w:tab w:val="right" w:leader="dot" w:pos="9637"/>
        </w:tabs>
        <w:rPr>
          <w:rFonts w:ascii="Times New Roman" w:hAnsi="Times New Roman" w:cs="Times New Roman"/>
          <w:bCs/>
          <w:iCs/>
          <w:sz w:val="24"/>
          <w:szCs w:val="24"/>
        </w:rPr>
      </w:pPr>
    </w:p>
    <w:p w14:paraId="77D52857" w14:textId="77777777" w:rsidR="00361BC0" w:rsidRDefault="00361BC0" w:rsidP="00737C53">
      <w:pPr>
        <w:tabs>
          <w:tab w:val="right" w:leader="dot" w:pos="9637"/>
        </w:tabs>
        <w:rPr>
          <w:rFonts w:ascii="Times New Roman" w:hAnsi="Times New Roman" w:cs="Times New Roman"/>
          <w:bCs/>
          <w:iCs/>
          <w:sz w:val="24"/>
          <w:szCs w:val="24"/>
        </w:rPr>
      </w:pPr>
    </w:p>
    <w:p w14:paraId="1CE16F20" w14:textId="77777777" w:rsidR="00361BC0" w:rsidRDefault="00361BC0" w:rsidP="00737C53">
      <w:pPr>
        <w:tabs>
          <w:tab w:val="right" w:leader="dot" w:pos="9637"/>
        </w:tabs>
        <w:rPr>
          <w:rFonts w:ascii="Times New Roman" w:hAnsi="Times New Roman" w:cs="Times New Roman"/>
          <w:bCs/>
          <w:iCs/>
          <w:sz w:val="24"/>
          <w:szCs w:val="24"/>
        </w:rPr>
      </w:pPr>
    </w:p>
    <w:p w14:paraId="78248B00" w14:textId="77777777" w:rsidR="00361BC0" w:rsidRDefault="00361BC0" w:rsidP="00737C53">
      <w:pPr>
        <w:tabs>
          <w:tab w:val="right" w:leader="dot" w:pos="9637"/>
        </w:tabs>
        <w:rPr>
          <w:rFonts w:ascii="Times New Roman" w:hAnsi="Times New Roman" w:cs="Times New Roman"/>
          <w:bCs/>
          <w:iCs/>
          <w:sz w:val="24"/>
          <w:szCs w:val="24"/>
        </w:rPr>
      </w:pPr>
    </w:p>
    <w:p w14:paraId="5EED38C8" w14:textId="77777777" w:rsidR="00361BC0" w:rsidRDefault="00361BC0" w:rsidP="00737C53">
      <w:pPr>
        <w:tabs>
          <w:tab w:val="right" w:leader="dot" w:pos="9637"/>
        </w:tabs>
        <w:rPr>
          <w:rFonts w:ascii="Times New Roman" w:hAnsi="Times New Roman" w:cs="Times New Roman"/>
          <w:bCs/>
          <w:iCs/>
          <w:sz w:val="24"/>
          <w:szCs w:val="24"/>
        </w:rPr>
      </w:pPr>
    </w:p>
    <w:p w14:paraId="47144014" w14:textId="77777777" w:rsidR="00361BC0" w:rsidRDefault="00361BC0" w:rsidP="00737C53">
      <w:pPr>
        <w:tabs>
          <w:tab w:val="right" w:leader="dot" w:pos="9637"/>
        </w:tabs>
        <w:rPr>
          <w:rFonts w:ascii="Times New Roman" w:hAnsi="Times New Roman" w:cs="Times New Roman"/>
          <w:bCs/>
          <w:iCs/>
          <w:sz w:val="24"/>
          <w:szCs w:val="24"/>
        </w:rPr>
      </w:pPr>
    </w:p>
    <w:p w14:paraId="497FF164" w14:textId="77777777" w:rsidR="00361BC0" w:rsidRDefault="00361BC0" w:rsidP="00737C53">
      <w:pPr>
        <w:tabs>
          <w:tab w:val="right" w:leader="dot" w:pos="9637"/>
        </w:tabs>
        <w:rPr>
          <w:rFonts w:ascii="Times New Roman" w:hAnsi="Times New Roman" w:cs="Times New Roman"/>
          <w:bCs/>
          <w:iCs/>
          <w:sz w:val="24"/>
          <w:szCs w:val="24"/>
        </w:rPr>
      </w:pPr>
    </w:p>
    <w:p w14:paraId="0D66D08A" w14:textId="77777777" w:rsidR="00361BC0" w:rsidRDefault="00361BC0" w:rsidP="00737C53">
      <w:pPr>
        <w:tabs>
          <w:tab w:val="right" w:leader="dot" w:pos="9637"/>
        </w:tabs>
        <w:rPr>
          <w:rFonts w:ascii="Times New Roman" w:hAnsi="Times New Roman" w:cs="Times New Roman"/>
          <w:bCs/>
          <w:iCs/>
          <w:sz w:val="24"/>
          <w:szCs w:val="24"/>
        </w:rPr>
      </w:pPr>
    </w:p>
    <w:p w14:paraId="0EB7C9A2" w14:textId="77777777" w:rsidR="00566A25" w:rsidRPr="0002266C" w:rsidRDefault="00566A25" w:rsidP="00501FB3">
      <w:pPr>
        <w:tabs>
          <w:tab w:val="right" w:leader="dot" w:pos="9637"/>
        </w:tabs>
        <w:jc w:val="center"/>
        <w:rPr>
          <w:rFonts w:ascii="Times New Roman" w:hAnsi="Times New Roman" w:cs="Times New Roman"/>
          <w:b/>
          <w:sz w:val="28"/>
          <w:szCs w:val="28"/>
        </w:rPr>
      </w:pPr>
      <w:r w:rsidRPr="0002266C">
        <w:rPr>
          <w:rFonts w:ascii="Times New Roman" w:hAnsi="Times New Roman" w:cs="Times New Roman"/>
          <w:b/>
          <w:sz w:val="28"/>
          <w:szCs w:val="28"/>
        </w:rPr>
        <w:lastRenderedPageBreak/>
        <w:t>ВВЕДЕНИЕ</w:t>
      </w:r>
      <w:bookmarkEnd w:id="7"/>
      <w:bookmarkEnd w:id="8"/>
      <w:bookmarkEnd w:id="9"/>
    </w:p>
    <w:p w14:paraId="3BBEF417" w14:textId="7AF685CB" w:rsidR="00566A25" w:rsidRPr="0002266C" w:rsidRDefault="00566A25" w:rsidP="00B5461F">
      <w:pPr>
        <w:pStyle w:val="11ff3"/>
      </w:pPr>
      <w:r w:rsidRPr="0002266C">
        <w:t>Схема теплоснабжения разрабатывается в целях удовлетворения спроса на тепловую энергию (мощность) и теплоноситель, обеспечения надежного теплоснабжения наиболее экономичным способом при минимальном воздействии на окружающую среду, а также экономического стимулирования развития систем теплоснабжения и внедрения энергосберегающих технологий.</w:t>
      </w:r>
    </w:p>
    <w:p w14:paraId="27A6DE97" w14:textId="77777777" w:rsidR="00566A25" w:rsidRPr="0002266C" w:rsidRDefault="00566A25" w:rsidP="00B5461F">
      <w:pPr>
        <w:pStyle w:val="11ff3"/>
      </w:pPr>
      <w:r w:rsidRPr="0002266C">
        <w:t>Схема теплоснабжения разработана на основе следующих принципов:</w:t>
      </w:r>
    </w:p>
    <w:p w14:paraId="47B5FE3A" w14:textId="77777777" w:rsidR="00566A25" w:rsidRPr="0002266C" w:rsidRDefault="00566A25" w:rsidP="00737C53">
      <w:pPr>
        <w:pStyle w:val="113"/>
        <w:ind w:left="0"/>
      </w:pPr>
      <w:r w:rsidRPr="0002266C">
        <w:t>обеспечение безопасности и надежности теплоснабжения потребителей в соответствии с требованиями технических регламентов;</w:t>
      </w:r>
    </w:p>
    <w:p w14:paraId="2BE6D9D4" w14:textId="77777777" w:rsidR="00566A25" w:rsidRPr="0002266C" w:rsidRDefault="00566A25" w:rsidP="00737C53">
      <w:pPr>
        <w:pStyle w:val="113"/>
        <w:ind w:left="0"/>
      </w:pPr>
      <w:r w:rsidRPr="0002266C">
        <w:tab/>
        <w:t>обеспечение энергетической эффективности теплоснабжения и потребления тепловой энергии с учетом требований, установленных действующими законами;</w:t>
      </w:r>
    </w:p>
    <w:p w14:paraId="523F5CED" w14:textId="77777777" w:rsidR="00566A25" w:rsidRPr="0002266C" w:rsidRDefault="00566A25" w:rsidP="00737C53">
      <w:pPr>
        <w:pStyle w:val="113"/>
        <w:ind w:left="0"/>
      </w:pPr>
      <w:r w:rsidRPr="0002266C">
        <w:tab/>
        <w:t>обеспечение приоритетного использования комбинированной выработки тепловой и электрической энергии для организации теплоснабжения с учетом ее экономической обоснованности;</w:t>
      </w:r>
    </w:p>
    <w:p w14:paraId="63DCD1CD" w14:textId="77777777" w:rsidR="00566A25" w:rsidRPr="0002266C" w:rsidRDefault="00566A25" w:rsidP="00737C53">
      <w:pPr>
        <w:pStyle w:val="113"/>
        <w:ind w:left="0"/>
      </w:pPr>
      <w:r w:rsidRPr="0002266C">
        <w:tab/>
        <w:t>соблюдение баланса экономических интересов теплоснабжающих организаций и потребителей;</w:t>
      </w:r>
    </w:p>
    <w:p w14:paraId="2969A048" w14:textId="77777777" w:rsidR="00566A25" w:rsidRPr="0002266C" w:rsidRDefault="00566A25" w:rsidP="00737C53">
      <w:pPr>
        <w:pStyle w:val="113"/>
        <w:ind w:left="0"/>
      </w:pPr>
      <w:r w:rsidRPr="0002266C">
        <w:tab/>
        <w:t>минимизации затрат на теплоснабжение в расчете на каждого потребителя в долгосрочной перспективе;</w:t>
      </w:r>
    </w:p>
    <w:p w14:paraId="5436B8D4" w14:textId="77777777" w:rsidR="00566A25" w:rsidRPr="0002266C" w:rsidRDefault="00566A25" w:rsidP="00737C53">
      <w:pPr>
        <w:pStyle w:val="113"/>
        <w:ind w:left="0"/>
      </w:pPr>
      <w:r w:rsidRPr="0002266C">
        <w:tab/>
        <w:t>минимизации вредного воздействия на окружающую среду;</w:t>
      </w:r>
    </w:p>
    <w:p w14:paraId="525D9294" w14:textId="77777777" w:rsidR="00566A25" w:rsidRPr="0002266C" w:rsidRDefault="00566A25" w:rsidP="00737C53">
      <w:pPr>
        <w:pStyle w:val="113"/>
        <w:ind w:left="0"/>
      </w:pPr>
      <w:r w:rsidRPr="0002266C">
        <w:tab/>
        <w:t>обеспечение не дискриминационных и стабильных условий осуществления предпринимательской деятельности в сфере теплоснабжения;</w:t>
      </w:r>
    </w:p>
    <w:p w14:paraId="6ACD1161" w14:textId="77777777" w:rsidR="00566A25" w:rsidRPr="0002266C" w:rsidRDefault="00566A25" w:rsidP="00737C53">
      <w:pPr>
        <w:pStyle w:val="113"/>
        <w:ind w:left="0"/>
      </w:pPr>
      <w:r w:rsidRPr="0002266C">
        <w:tab/>
        <w:t>согласованности схемы теплоснабжения с иными программами развития сетей инженерно-технического обеспечения, а также с программой газификации;</w:t>
      </w:r>
    </w:p>
    <w:p w14:paraId="5820995E" w14:textId="77777777" w:rsidR="00566A25" w:rsidRPr="0002266C" w:rsidRDefault="00566A25" w:rsidP="00737C53">
      <w:pPr>
        <w:pStyle w:val="113"/>
        <w:ind w:left="0"/>
      </w:pPr>
      <w:r w:rsidRPr="0002266C">
        <w:tab/>
        <w:t>обеспечение экономически обоснованной доходности текущей деятельности теплоснабжающих организаций и используемого при осуществлении регулируемых видов деятельности в сфере теплоснабжения инвестированного капитала.</w:t>
      </w:r>
    </w:p>
    <w:p w14:paraId="75A890F9" w14:textId="77777777" w:rsidR="00566A25" w:rsidRPr="0002266C" w:rsidRDefault="00566A25" w:rsidP="00B5461F">
      <w:pPr>
        <w:pStyle w:val="11ff3"/>
      </w:pPr>
      <w:r w:rsidRPr="0002266C">
        <w:t>Техническая база для разработки схем теплоснабжения</w:t>
      </w:r>
    </w:p>
    <w:p w14:paraId="5ECE9AE3" w14:textId="77777777" w:rsidR="00566A25" w:rsidRPr="0002266C" w:rsidRDefault="00566A25" w:rsidP="00737C53">
      <w:pPr>
        <w:pStyle w:val="113"/>
        <w:ind w:left="0"/>
      </w:pPr>
      <w:r w:rsidRPr="0002266C">
        <w:tab/>
        <w:t>генеральный план поселения и района;</w:t>
      </w:r>
    </w:p>
    <w:p w14:paraId="3718EF2D" w14:textId="77777777" w:rsidR="00566A25" w:rsidRPr="0002266C" w:rsidRDefault="00566A25" w:rsidP="00737C53">
      <w:pPr>
        <w:pStyle w:val="113"/>
        <w:ind w:left="0"/>
      </w:pPr>
      <w:r w:rsidRPr="0002266C">
        <w:tab/>
        <w:t>эксплуатационная документация (расчетные температурные графики источников тепловой энергии, данные по присоединенным тепловым нагрузкам потребителей тепловой энергии, их видам и т.п.);</w:t>
      </w:r>
    </w:p>
    <w:p w14:paraId="529C5CBA" w14:textId="77777777" w:rsidR="00566A25" w:rsidRPr="0002266C" w:rsidRDefault="00566A25" w:rsidP="00737C53">
      <w:pPr>
        <w:pStyle w:val="113"/>
        <w:ind w:left="0"/>
      </w:pPr>
      <w:r w:rsidRPr="0002266C">
        <w:lastRenderedPageBreak/>
        <w:tab/>
        <w:t>конструктивные данные по видам прокладки и типам применяемых теплоизоляционных конструкций, сроки эксплуатации тепловых сетей, конфигурация;</w:t>
      </w:r>
    </w:p>
    <w:p w14:paraId="539E1B12" w14:textId="77777777" w:rsidR="00566A25" w:rsidRPr="0002266C" w:rsidRDefault="00566A25" w:rsidP="00737C53">
      <w:pPr>
        <w:pStyle w:val="113"/>
        <w:ind w:left="0"/>
      </w:pPr>
      <w:r w:rsidRPr="0002266C">
        <w:tab/>
        <w:t>данные технологического и коммерческого учета потребления топлива, отпуска и потребления тепловой энергии, теплоносителя;</w:t>
      </w:r>
    </w:p>
    <w:p w14:paraId="738150A9" w14:textId="77777777" w:rsidR="00566A25" w:rsidRPr="0002266C" w:rsidRDefault="00566A25" w:rsidP="00737C53">
      <w:pPr>
        <w:pStyle w:val="113"/>
        <w:ind w:left="0"/>
      </w:pPr>
      <w:r w:rsidRPr="0002266C">
        <w:tab/>
        <w:t xml:space="preserve">документы по хозяйственной и финансовой деятельности (действующие нормативы, тарифы и их составляющие, договора на поставку топливно- энергетических </w:t>
      </w:r>
      <w:r w:rsidR="00EE2A26" w:rsidRPr="0002266C">
        <w:t>ресурсов</w:t>
      </w:r>
      <w:r w:rsidRPr="0002266C">
        <w:t xml:space="preserve"> (ТЭР) и на пользование тепловой энергией, водой, данные потребления ТЭР на собственные нужды, по потерям ТЭР и т.д.);</w:t>
      </w:r>
    </w:p>
    <w:p w14:paraId="43005C67" w14:textId="77777777" w:rsidR="00566A25" w:rsidRPr="0002266C" w:rsidRDefault="00566A25" w:rsidP="00737C53">
      <w:pPr>
        <w:pStyle w:val="113"/>
        <w:ind w:left="0"/>
        <w:rPr>
          <w:szCs w:val="24"/>
        </w:rPr>
      </w:pPr>
      <w:r w:rsidRPr="0002266C">
        <w:rPr>
          <w:szCs w:val="24"/>
        </w:rPr>
        <w:tab/>
        <w:t>статистическая отчетность организации о выработке и отпуске тепловой энергии и использовании ТЭР в натуральном и стоимостном выражении.</w:t>
      </w:r>
    </w:p>
    <w:p w14:paraId="7FE5C2BE" w14:textId="77777777" w:rsidR="00566A25" w:rsidRPr="0002266C" w:rsidRDefault="00566A25" w:rsidP="00737C53">
      <w:pPr>
        <w:pStyle w:val="00"/>
        <w:spacing w:line="276" w:lineRule="auto"/>
        <w:rPr>
          <w:sz w:val="24"/>
          <w:szCs w:val="24"/>
        </w:rPr>
      </w:pPr>
    </w:p>
    <w:p w14:paraId="2C6CDF5F" w14:textId="77777777" w:rsidR="00566A25" w:rsidRPr="0002266C" w:rsidRDefault="00566A25" w:rsidP="00737C53">
      <w:pPr>
        <w:pStyle w:val="00"/>
        <w:spacing w:line="276" w:lineRule="auto"/>
        <w:rPr>
          <w:b/>
          <w:sz w:val="24"/>
          <w:szCs w:val="24"/>
        </w:rPr>
      </w:pPr>
      <w:r w:rsidRPr="0002266C">
        <w:rPr>
          <w:b/>
          <w:sz w:val="24"/>
          <w:szCs w:val="24"/>
        </w:rPr>
        <w:t>Термины и определения</w:t>
      </w:r>
    </w:p>
    <w:p w14:paraId="67C20C29" w14:textId="77777777" w:rsidR="00566A25" w:rsidRPr="0002266C" w:rsidRDefault="00566A25" w:rsidP="00737C53">
      <w:pPr>
        <w:pStyle w:val="00"/>
        <w:spacing w:line="276" w:lineRule="auto"/>
        <w:rPr>
          <w:sz w:val="24"/>
          <w:szCs w:val="24"/>
        </w:rPr>
      </w:pPr>
    </w:p>
    <w:p w14:paraId="1A597A22" w14:textId="77777777" w:rsidR="00566A25" w:rsidRPr="0002266C" w:rsidRDefault="00566A25" w:rsidP="00737C53">
      <w:pPr>
        <w:pStyle w:val="113"/>
        <w:ind w:left="0"/>
      </w:pPr>
      <w:r w:rsidRPr="0002266C">
        <w:tab/>
        <w:t>тепловая энергия - энергетический ресурс, при потреблении которого изменяются термодинамические параметры теплоносителей (температура, давление);</w:t>
      </w:r>
    </w:p>
    <w:p w14:paraId="75AF19C7" w14:textId="77777777" w:rsidR="00566A25" w:rsidRPr="0002266C" w:rsidRDefault="00566A25" w:rsidP="00737C53">
      <w:pPr>
        <w:pStyle w:val="113"/>
        <w:ind w:left="0"/>
      </w:pPr>
      <w:r w:rsidRPr="0002266C">
        <w:tab/>
        <w:t xml:space="preserve">зона действия системы теплоснабжения - территория поселения, </w:t>
      </w:r>
      <w:r w:rsidR="008B5DDD" w:rsidRPr="0002266C">
        <w:t>муниципального образования</w:t>
      </w:r>
      <w:r w:rsidRPr="0002266C">
        <w:t xml:space="preserve"> или ее часть, границы которой устанавливаются по наиболее удаленным точкам подключения потребителей к тепловым сетям, входящим в систему теплоснабжения;</w:t>
      </w:r>
    </w:p>
    <w:p w14:paraId="597CE6AB" w14:textId="77777777" w:rsidR="00566A25" w:rsidRPr="0002266C" w:rsidRDefault="00566A25" w:rsidP="00737C53">
      <w:pPr>
        <w:pStyle w:val="113"/>
        <w:ind w:left="0"/>
      </w:pPr>
      <w:r w:rsidRPr="0002266C">
        <w:tab/>
        <w:t>источник тепловой энергии - устройство, предназначенное для производства тепловой энергии;</w:t>
      </w:r>
    </w:p>
    <w:p w14:paraId="27AA263C" w14:textId="77777777" w:rsidR="00566A25" w:rsidRPr="0002266C" w:rsidRDefault="00566A25" w:rsidP="00737C53">
      <w:pPr>
        <w:pStyle w:val="113"/>
        <w:ind w:left="0"/>
      </w:pPr>
      <w:r w:rsidRPr="0002266C">
        <w:tab/>
        <w:t xml:space="preserve">зона действия источника тепловой энергии - территория поселения, </w:t>
      </w:r>
      <w:r w:rsidR="008B5DDD" w:rsidRPr="0002266C">
        <w:t>муниципального образования</w:t>
      </w:r>
      <w:r w:rsidRPr="0002266C">
        <w:t xml:space="preserve"> или ее часть, границы которой устанавливаются закрытыми секционирующими задвижками тепловой сети системы теплоснабжения;</w:t>
      </w:r>
    </w:p>
    <w:p w14:paraId="458985CB" w14:textId="77777777" w:rsidR="00566A25" w:rsidRPr="0002266C" w:rsidRDefault="00566A25" w:rsidP="00737C53">
      <w:pPr>
        <w:pStyle w:val="113"/>
        <w:ind w:left="0"/>
      </w:pPr>
      <w:r w:rsidRPr="0002266C">
        <w:tab/>
        <w:t>установленная мощность источника тепловой энергии – сумма номинальных тепловых мощностей всего принятого по акту ввода</w:t>
      </w:r>
      <w:r w:rsidR="00B26444" w:rsidRPr="0002266C">
        <w:t xml:space="preserve"> </w:t>
      </w:r>
      <w:r w:rsidRPr="0002266C">
        <w:t>в эксплуатацию оборудования, предназначенного для отпуска тепловой энергии потребителям на собственные и хозяйственные нужды;</w:t>
      </w:r>
    </w:p>
    <w:p w14:paraId="47DE86DA" w14:textId="77777777" w:rsidR="00566A25" w:rsidRPr="0002266C" w:rsidRDefault="00566A25" w:rsidP="00737C53">
      <w:pPr>
        <w:pStyle w:val="113"/>
        <w:ind w:left="0"/>
      </w:pPr>
      <w:r w:rsidRPr="0002266C">
        <w:tab/>
        <w:t xml:space="preserve">располагаемая мощность источника тепловой энергии - величина, равная установленной мощности источника тепловой энергии за вычетом объемов мощности, не реализуемой по техническим причинам,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w:t>
      </w:r>
      <w:proofErr w:type="spellStart"/>
      <w:r w:rsidRPr="0002266C">
        <w:t>котлоагрегатах</w:t>
      </w:r>
      <w:proofErr w:type="spellEnd"/>
      <w:r w:rsidRPr="0002266C">
        <w:t xml:space="preserve"> и др.);</w:t>
      </w:r>
    </w:p>
    <w:p w14:paraId="3EE82553" w14:textId="77777777" w:rsidR="00566A25" w:rsidRPr="0002266C" w:rsidRDefault="00566A25" w:rsidP="00737C53">
      <w:pPr>
        <w:pStyle w:val="113"/>
        <w:ind w:left="0"/>
      </w:pPr>
      <w:r w:rsidRPr="0002266C">
        <w:lastRenderedPageBreak/>
        <w:tab/>
        <w:t>мощность источника тепловой энергии нетто - величина, равная располагаемой мощности источника тепловой энергии за вычетом тепловой нагрузки на собственные и хозяйственные нужды;</w:t>
      </w:r>
    </w:p>
    <w:p w14:paraId="6AECA99B" w14:textId="77777777" w:rsidR="00566A25" w:rsidRPr="0002266C" w:rsidRDefault="00566A25" w:rsidP="00737C53">
      <w:pPr>
        <w:pStyle w:val="113"/>
        <w:ind w:left="0"/>
      </w:pPr>
      <w:r w:rsidRPr="0002266C">
        <w:tab/>
      </w:r>
      <w:proofErr w:type="spellStart"/>
      <w:r w:rsidRPr="0002266C">
        <w:t>теплосетевые</w:t>
      </w:r>
      <w:proofErr w:type="spellEnd"/>
      <w:r w:rsidRPr="0002266C">
        <w:t xml:space="preserve"> объекты - объекты, входящие в состав тепловой сети и обеспечивающие передачу тепловой энергии от источника тепловой энергии до </w:t>
      </w:r>
      <w:proofErr w:type="spellStart"/>
      <w:r w:rsidRPr="0002266C">
        <w:t>теплопотребляющих</w:t>
      </w:r>
      <w:proofErr w:type="spellEnd"/>
      <w:r w:rsidRPr="0002266C">
        <w:t xml:space="preserve"> установок потребителей тепловой энергии;</w:t>
      </w:r>
    </w:p>
    <w:p w14:paraId="143391F4" w14:textId="77777777" w:rsidR="00566A25" w:rsidRPr="0002266C" w:rsidRDefault="00566A25" w:rsidP="00737C53">
      <w:pPr>
        <w:pStyle w:val="113"/>
        <w:ind w:left="0"/>
      </w:pPr>
      <w:r w:rsidRPr="0002266C">
        <w:tab/>
      </w:r>
      <w:proofErr w:type="spellStart"/>
      <w:r w:rsidRPr="0002266C">
        <w:t>теплопотребляющая</w:t>
      </w:r>
      <w:proofErr w:type="spellEnd"/>
      <w:r w:rsidRPr="0002266C">
        <w:t xml:space="preserve"> установка - устройство, предназначенное для использования тепловой энергии, теплоносителя для нужд потребителя тепловой энергии;</w:t>
      </w:r>
    </w:p>
    <w:p w14:paraId="1972EDD2" w14:textId="77777777" w:rsidR="00566A25" w:rsidRPr="0002266C" w:rsidRDefault="00566A25" w:rsidP="00737C53">
      <w:pPr>
        <w:pStyle w:val="113"/>
        <w:ind w:left="0"/>
      </w:pPr>
      <w:r w:rsidRPr="0002266C">
        <w:tab/>
        <w:t xml:space="preserve">тепловая сеть - совокупность устройств (включая центральные тепловые пункты, насосные станции), предназначенных для передачи тепловой энергии, теплоносителя от источников тепловой энергии до </w:t>
      </w:r>
      <w:proofErr w:type="spellStart"/>
      <w:r w:rsidRPr="0002266C">
        <w:t>теплопотребляющих</w:t>
      </w:r>
      <w:proofErr w:type="spellEnd"/>
      <w:r w:rsidRPr="0002266C">
        <w:t xml:space="preserve"> установок;</w:t>
      </w:r>
    </w:p>
    <w:p w14:paraId="691A6342" w14:textId="77777777" w:rsidR="00566A25" w:rsidRPr="0002266C" w:rsidRDefault="00566A25" w:rsidP="00737C53">
      <w:pPr>
        <w:pStyle w:val="113"/>
        <w:ind w:left="0"/>
      </w:pPr>
      <w:r w:rsidRPr="0002266C">
        <w:tab/>
        <w:t>тепловая мощность (далее - мощность) - количество тепловой энергии, которое может быть произведено и (или) передано по тепловым сетям за единицу времени;</w:t>
      </w:r>
    </w:p>
    <w:p w14:paraId="345ED03E" w14:textId="77777777" w:rsidR="00566A25" w:rsidRPr="0002266C" w:rsidRDefault="00566A25" w:rsidP="00737C53">
      <w:pPr>
        <w:pStyle w:val="113"/>
        <w:ind w:left="0"/>
      </w:pPr>
      <w:r w:rsidRPr="0002266C">
        <w:tab/>
        <w:t>тепловая нагрузка - количество тепловой энергии, которое может быть принято потребителем тепловой энергии за единицу времени;</w:t>
      </w:r>
    </w:p>
    <w:p w14:paraId="34679844" w14:textId="77777777" w:rsidR="00566A25" w:rsidRPr="0002266C" w:rsidRDefault="00566A25" w:rsidP="00737C53">
      <w:pPr>
        <w:pStyle w:val="113"/>
        <w:ind w:left="0"/>
      </w:pPr>
      <w:r w:rsidRPr="0002266C">
        <w:tab/>
        <w:t>теплоснабжение - обеспечение потребителей тепловой энергии тепловой энергией, теплоносителем, в том числе поддержание мощности;</w:t>
      </w:r>
    </w:p>
    <w:p w14:paraId="054935F5" w14:textId="77777777" w:rsidR="00566A25" w:rsidRPr="0002266C" w:rsidRDefault="00566A25" w:rsidP="00737C53">
      <w:pPr>
        <w:pStyle w:val="113"/>
        <w:ind w:left="0" w:firstLine="0"/>
      </w:pPr>
      <w:r w:rsidRPr="0002266C">
        <w:tab/>
        <w:t xml:space="preserve">потребитель тепловой энергии (далее также - потребитель) - лицо, приобретающее тепловую энергию (мощность), теплоноситель для использования на принадлежащих ему на праве собственности или ином законном основании </w:t>
      </w:r>
      <w:proofErr w:type="spellStart"/>
      <w:r w:rsidRPr="0002266C">
        <w:t>теплопотребляющих</w:t>
      </w:r>
      <w:proofErr w:type="spellEnd"/>
      <w:r w:rsidRPr="0002266C">
        <w:t xml:space="preserve"> установках либо для оказания коммунальных услуг в части горячего водоснабжения и отопления;</w:t>
      </w:r>
    </w:p>
    <w:p w14:paraId="64A7B5E5" w14:textId="77777777" w:rsidR="00566A25" w:rsidRPr="0002266C" w:rsidRDefault="00566A25" w:rsidP="00737C53">
      <w:pPr>
        <w:pStyle w:val="113"/>
        <w:ind w:left="0" w:firstLine="0"/>
      </w:pPr>
      <w:r w:rsidRPr="0002266C">
        <w:tab/>
        <w:t xml:space="preserve">инвестиционная программа организации, осуществляющей регулируемые виды деятельности в сфере теплоснабжения, - программа финансирования мероприятий организации, осуществляющей регулируемые виды деятельности в сфере теплоснабжения, по строительству, капитальному ремонту, реконструкции и (или) модернизации источников тепловой энергии и (или) тепловых сетей в целях развития, повышения надежности и энергетической эффективности системы теплоснабжения, подключения </w:t>
      </w:r>
      <w:proofErr w:type="spellStart"/>
      <w:r w:rsidRPr="0002266C">
        <w:t>теплопотребляющих</w:t>
      </w:r>
      <w:proofErr w:type="spellEnd"/>
      <w:r w:rsidRPr="0002266C">
        <w:t xml:space="preserve"> установок потребителей тепловой энергии к системе теплоснабжения;</w:t>
      </w:r>
    </w:p>
    <w:p w14:paraId="10F9ED62" w14:textId="77777777" w:rsidR="00566A25" w:rsidRPr="0002266C" w:rsidRDefault="00566A25" w:rsidP="00737C53">
      <w:pPr>
        <w:pStyle w:val="113"/>
        <w:ind w:left="0"/>
      </w:pPr>
      <w:r w:rsidRPr="0002266C">
        <w:tab/>
        <w:t xml:space="preserve">теплоснабжающая организация - организация, осуществляющая продажу потребителям и (или) теплоснабжающим организациям произведенных или приобретенных тепловой энергии (мощности), теплоносителя и владеющая на праве собственности или ином законном основании источниками тепловой энергии и (или) тепловыми сетями в </w:t>
      </w:r>
      <w:r w:rsidRPr="0002266C">
        <w:lastRenderedPageBreak/>
        <w:t>системе теплоснабжения, посредством которой осуществляется теплоснабжение потребителей тепловой энергии (данное положение применяется к регулированию сходных отношений с участием индивидуальных предпринимателей);</w:t>
      </w:r>
    </w:p>
    <w:p w14:paraId="5F147E40" w14:textId="77777777" w:rsidR="00566A25" w:rsidRPr="0002266C" w:rsidRDefault="00566A25" w:rsidP="00737C53">
      <w:pPr>
        <w:pStyle w:val="113"/>
        <w:ind w:left="0"/>
      </w:pPr>
      <w:r w:rsidRPr="0002266C">
        <w:tab/>
        <w:t>передача тепловой энергии, теплоносителя - совокупность организационно и технологически связанных действий, обеспечивающих поддержание тепловых сетей в состоянии, соответствующем установленным техническими регламентами требованиям, прием, преобразование и доставку тепловой энергии, теплоносителя;</w:t>
      </w:r>
    </w:p>
    <w:p w14:paraId="303C3930" w14:textId="77777777" w:rsidR="00566A25" w:rsidRPr="0002266C" w:rsidRDefault="00566A25" w:rsidP="00737C53">
      <w:pPr>
        <w:pStyle w:val="113"/>
        <w:ind w:left="0"/>
      </w:pPr>
      <w:r w:rsidRPr="0002266C">
        <w:tab/>
        <w:t>коммерческий учет тепловой энергии, теплоносителя (далее также - коммерческий учет) - установление количества и качества тепловой энергии, теплоносителя, производимых, передаваемых или потребляемых за определенный период, с помощью приборов учета тепловой энергии, теплоносителя (далее - приборы учета) или расчетным путем в целях использования сторонами при расчетах в соответствии с договорами;</w:t>
      </w:r>
    </w:p>
    <w:p w14:paraId="116ABB69" w14:textId="77777777" w:rsidR="00566A25" w:rsidRPr="0002266C" w:rsidRDefault="00566A25" w:rsidP="00737C53">
      <w:pPr>
        <w:pStyle w:val="113"/>
        <w:ind w:left="0"/>
      </w:pPr>
      <w:r w:rsidRPr="0002266C">
        <w:tab/>
        <w:t xml:space="preserve">система теплоснабжения - совокупность источников тепловой энергии и </w:t>
      </w:r>
      <w:proofErr w:type="spellStart"/>
      <w:r w:rsidRPr="0002266C">
        <w:t>теплопотребляющих</w:t>
      </w:r>
      <w:proofErr w:type="spellEnd"/>
      <w:r w:rsidRPr="0002266C">
        <w:t xml:space="preserve"> установок, технологически соединенных тепловыми сетями;</w:t>
      </w:r>
    </w:p>
    <w:p w14:paraId="46A45DDF" w14:textId="77777777" w:rsidR="00566A25" w:rsidRPr="0002266C" w:rsidRDefault="00566A25" w:rsidP="00737C53">
      <w:pPr>
        <w:pStyle w:val="113"/>
        <w:ind w:left="0"/>
      </w:pPr>
      <w:r w:rsidRPr="0002266C">
        <w:tab/>
        <w:t>режим потребления тепловой энергии - процесс потребления тепловой энергии, теплоносителя с соблюдением потребителем тепловой энергии обязательных характеристик этого процесса в соответствии с нормативными правовыми актами, в том числе техническими регламентами, и условиями договора теплоснабжения;</w:t>
      </w:r>
    </w:p>
    <w:p w14:paraId="2AB20CBA" w14:textId="77777777" w:rsidR="00566A25" w:rsidRPr="0002266C" w:rsidRDefault="00566A25" w:rsidP="00737C53">
      <w:pPr>
        <w:pStyle w:val="113"/>
        <w:ind w:left="0"/>
      </w:pPr>
      <w:r w:rsidRPr="0002266C">
        <w:tab/>
        <w:t>надежность теплоснабжения - характеристика состояния системы теплоснабжения, при котором обеспечиваются качество и безопасность теплоснабжения;</w:t>
      </w:r>
    </w:p>
    <w:p w14:paraId="0B9F17D0" w14:textId="77777777" w:rsidR="00566A25" w:rsidRPr="0002266C" w:rsidRDefault="00566A25" w:rsidP="00737C53">
      <w:pPr>
        <w:pStyle w:val="113"/>
        <w:ind w:left="0"/>
      </w:pPr>
      <w:r w:rsidRPr="0002266C">
        <w:tab/>
        <w:t>регулируемый вид деятельности в сфере теплоснабжения - вид деятельности в сфере теплоснабжения, при осуществлении которого расчеты за товары, услуги в сфере теплоснабжения осуществляются по ценам (тарифам), подлежащим в соответствии с настоящим Федеральным законом государственному регулированию, а именно:</w:t>
      </w:r>
    </w:p>
    <w:p w14:paraId="71612AAD" w14:textId="77777777" w:rsidR="00566A25" w:rsidRPr="0002266C" w:rsidRDefault="00566A25" w:rsidP="00B5461F">
      <w:pPr>
        <w:pStyle w:val="11ff3"/>
      </w:pPr>
      <w:r w:rsidRPr="0002266C">
        <w:t>а) реализация тепловой энергии (мощности), теплоносителя, за исключением установленных настоящим Федеральным законом случаев, при которых допускается установление цены реализации по соглашению сторон договора;</w:t>
      </w:r>
    </w:p>
    <w:p w14:paraId="37AF1DD1" w14:textId="77777777" w:rsidR="00566A25" w:rsidRPr="0002266C" w:rsidRDefault="00566A25" w:rsidP="00B5461F">
      <w:pPr>
        <w:pStyle w:val="11ff3"/>
      </w:pPr>
      <w:r w:rsidRPr="0002266C">
        <w:t>б) оказание услуг по передаче тепловой энергии, теплоносителя;</w:t>
      </w:r>
    </w:p>
    <w:p w14:paraId="5417B537" w14:textId="77777777" w:rsidR="00566A25" w:rsidRPr="0002266C" w:rsidRDefault="00566A25" w:rsidP="00B5461F">
      <w:pPr>
        <w:pStyle w:val="11ff3"/>
      </w:pPr>
      <w:r w:rsidRPr="0002266C">
        <w:t>в) оказание услуг по поддержанию резервной тепловой мощности, за исключением установленных настоящим Федеральным законом случаев, при которых допускается установление цены услуг по соглашению сторон договора;</w:t>
      </w:r>
    </w:p>
    <w:p w14:paraId="2C8FD41A" w14:textId="77777777" w:rsidR="00566A25" w:rsidRPr="0002266C" w:rsidRDefault="00566A25" w:rsidP="00737C53">
      <w:pPr>
        <w:pStyle w:val="113"/>
        <w:ind w:left="0"/>
      </w:pPr>
      <w:r w:rsidRPr="0002266C">
        <w:lastRenderedPageBreak/>
        <w:tab/>
        <w:t xml:space="preserve">орган регулирования тарифов в сфере теплоснабжения (далее также - орган регулирования) - уполномоченный Правительством Российской Федерации федеральный орган исполнительной власти в области государственного регулирования тарифов в сфере теплоснабжения (далее - федеральный орган исполнительной власти в области государственного регулирования тарифов в сфере теплоснабжения), уполномоченный орган исполнительной власти субъекта Российской Федерации в области государственного регулирования цен (тарифов) (далее - орган исполнительной власти субъекта Российской Федерации в области государственного регулирования цен (тарифов) либо орган местного самоуправления поселения или </w:t>
      </w:r>
      <w:r w:rsidR="008B5DDD" w:rsidRPr="0002266C">
        <w:t>муниципального образования</w:t>
      </w:r>
      <w:r w:rsidRPr="0002266C">
        <w:t xml:space="preserve"> в случае наделения соответствующими полномочиями законом субъекта Российской Федерации, осуществляющие регулирование цен (тарифов) в сфере теплоснабжения;</w:t>
      </w:r>
    </w:p>
    <w:p w14:paraId="24C8AA1C" w14:textId="77777777" w:rsidR="00566A25" w:rsidRPr="0002266C" w:rsidRDefault="00566A25" w:rsidP="00737C53">
      <w:pPr>
        <w:pStyle w:val="113"/>
        <w:ind w:left="0"/>
      </w:pPr>
      <w:r w:rsidRPr="0002266C">
        <w:tab/>
        <w:t xml:space="preserve">схема теплоснабжения - документ, содержащий </w:t>
      </w:r>
      <w:proofErr w:type="spellStart"/>
      <w:r w:rsidRPr="0002266C">
        <w:t>предпроектные</w:t>
      </w:r>
      <w:proofErr w:type="spellEnd"/>
      <w:r w:rsidRPr="0002266C">
        <w:t xml:space="preserve"> материалы по обоснованию эффективного и безопасного функционирования системы теплоснабжения, ее развития с учетом правового регулирования в области энергосбережения и повышения энергетической эффективности;</w:t>
      </w:r>
    </w:p>
    <w:p w14:paraId="4132C4A5" w14:textId="77777777" w:rsidR="00566A25" w:rsidRPr="0002266C" w:rsidRDefault="00566A25" w:rsidP="00737C53">
      <w:pPr>
        <w:pStyle w:val="113"/>
        <w:ind w:left="0"/>
      </w:pPr>
      <w:r w:rsidRPr="0002266C">
        <w:tab/>
        <w:t xml:space="preserve">резервная тепловая мощность - тепловая мощность источников тепловой энергии и тепловых сетей, необходимая для обеспечения тепловой нагрузки </w:t>
      </w:r>
      <w:proofErr w:type="spellStart"/>
      <w:r w:rsidRPr="0002266C">
        <w:t>теплопотребляющих</w:t>
      </w:r>
      <w:proofErr w:type="spellEnd"/>
      <w:r w:rsidRPr="0002266C">
        <w:t xml:space="preserve"> установок, входящих в систему теплоснабжения, но не потребляющих тепловой энергии, теплоносителя;</w:t>
      </w:r>
    </w:p>
    <w:p w14:paraId="53AECAED" w14:textId="77777777" w:rsidR="00566A25" w:rsidRPr="0002266C" w:rsidRDefault="00566A25" w:rsidP="00737C53">
      <w:pPr>
        <w:pStyle w:val="113"/>
        <w:ind w:left="0"/>
      </w:pPr>
      <w:r w:rsidRPr="0002266C">
        <w:tab/>
        <w:t xml:space="preserve">топливно-энергетический баланс - документ, содержащий взаимосвязанные показатели количественного соответствия поставок энергетических </w:t>
      </w:r>
      <w:r w:rsidR="00EE2A26" w:rsidRPr="0002266C">
        <w:t>ресурсов</w:t>
      </w:r>
      <w:r w:rsidRPr="0002266C">
        <w:t xml:space="preserve"> на территорию субъекта Российской Федерации или муниципального образования и их потребления, устанавливающий распределение энергетических </w:t>
      </w:r>
      <w:r w:rsidR="00EE2A26" w:rsidRPr="0002266C">
        <w:t>ресурсов</w:t>
      </w:r>
      <w:r w:rsidRPr="0002266C">
        <w:t xml:space="preserve"> между системами теплоснабжения, потребителями, группами потребителей и позволяющий определить эффективность использования энергетических </w:t>
      </w:r>
      <w:r w:rsidR="00EE2A26" w:rsidRPr="0002266C">
        <w:t>ресурсов</w:t>
      </w:r>
      <w:r w:rsidRPr="0002266C">
        <w:t>;</w:t>
      </w:r>
    </w:p>
    <w:p w14:paraId="73ABCFE5" w14:textId="77777777" w:rsidR="00566A25" w:rsidRPr="0002266C" w:rsidRDefault="00566A25" w:rsidP="00737C53">
      <w:pPr>
        <w:pStyle w:val="113"/>
        <w:ind w:left="0"/>
      </w:pPr>
      <w:r w:rsidRPr="0002266C">
        <w:tab/>
        <w:t>тарифы в сфере теплоснабжения - система ценовых ставок, по которым осуществляются расчеты за тепловую энергию (мощность), теплоноситель и за услуги по передаче тепловой энергии, теплоносителя;</w:t>
      </w:r>
    </w:p>
    <w:p w14:paraId="21537051" w14:textId="77777777" w:rsidR="00566A25" w:rsidRPr="0002266C" w:rsidRDefault="00566A25" w:rsidP="00737C53">
      <w:pPr>
        <w:pStyle w:val="113"/>
        <w:ind w:left="0"/>
      </w:pPr>
      <w:r w:rsidRPr="0002266C">
        <w:tab/>
        <w:t>точка учета тепловой энергии, теплоносителя (далее также - точка учета) - место в системе теплоснабжения, в котором с помощью приборов учета или расчетным путем устанавливаются количество и качество производимых, передаваемых или потребляемых тепловой энергии, теплоносителя для целей коммерческого учета;</w:t>
      </w:r>
    </w:p>
    <w:p w14:paraId="19088B1A" w14:textId="77777777" w:rsidR="00566A25" w:rsidRPr="0002266C" w:rsidRDefault="00566A25" w:rsidP="00737C53">
      <w:pPr>
        <w:pStyle w:val="113"/>
        <w:ind w:left="0"/>
      </w:pPr>
      <w:r w:rsidRPr="0002266C">
        <w:lastRenderedPageBreak/>
        <w:tab/>
        <w:t>комбинированная выработка электрической и тепловой энергии -режим работы теплоэлектростанций, при котором производство электрической энергии непосредственно связано с одновременным производством тепловой энергии;</w:t>
      </w:r>
    </w:p>
    <w:p w14:paraId="77CD1658" w14:textId="77777777" w:rsidR="00566A25" w:rsidRPr="0002266C" w:rsidRDefault="00566A25" w:rsidP="00737C53">
      <w:pPr>
        <w:pStyle w:val="113"/>
        <w:ind w:left="0"/>
      </w:pPr>
      <w:r w:rsidRPr="0002266C">
        <w:tab/>
        <w:t>единая теплоснабжающая организация в системе теплоснабжения (далее - единая теплоснабжающая организация) - теплоснабжающая организация, которая определяется в схеме теплоснабжения федеральным органом исполнительной власти, уполномоченным Правительством Российской Федерации на реализацию государственной политики в сфере теплоснабжения (далее - федеральный орган исполнительной власти, уполномоченный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 Федерации;</w:t>
      </w:r>
    </w:p>
    <w:p w14:paraId="11DF2D20" w14:textId="77777777" w:rsidR="00566A25" w:rsidRPr="0002266C" w:rsidRDefault="00566A25" w:rsidP="00737C53">
      <w:pPr>
        <w:pStyle w:val="113"/>
        <w:ind w:left="0"/>
      </w:pPr>
      <w:r w:rsidRPr="0002266C">
        <w:tab/>
        <w:t xml:space="preserve">бездоговорное потребление тепловой энергии - потребление тепловой энергии, теплоносителя без заключения в установленном порядке договора теплоснабжения, либо потребление тепловой энергии, теплоносителя с использованием </w:t>
      </w:r>
      <w:proofErr w:type="spellStart"/>
      <w:r w:rsidRPr="0002266C">
        <w:t>теплопотребляющих</w:t>
      </w:r>
      <w:proofErr w:type="spellEnd"/>
      <w:r w:rsidRPr="0002266C">
        <w:t xml:space="preserve"> установок, подключенных к системе теплоснабжения с нарушением установленного порядка подключения, либо потребление тепловой энергии, теплоносителя после введения ограничения подачи тепловой энергии в объеме, превышающем допустимый объем потребления, либо потребление тепловой энергии, теплоносителя после предъявления требования теплоснабжающей организации или </w:t>
      </w:r>
      <w:proofErr w:type="spellStart"/>
      <w:r w:rsidRPr="0002266C">
        <w:t>теплосетевой</w:t>
      </w:r>
      <w:proofErr w:type="spellEnd"/>
      <w:r w:rsidRPr="0002266C">
        <w:t xml:space="preserve"> организации о введении ограничения подачи тепловой энергии или прекращении потребления тепловой энергии, если введение такого ограничения или такое прекращение должно быть осуществлено потребителем;</w:t>
      </w:r>
    </w:p>
    <w:p w14:paraId="39D2E18B" w14:textId="77777777" w:rsidR="00566A25" w:rsidRPr="0002266C" w:rsidRDefault="00566A25" w:rsidP="00737C53">
      <w:pPr>
        <w:pStyle w:val="113"/>
        <w:ind w:left="0"/>
      </w:pPr>
      <w:r w:rsidRPr="0002266C">
        <w:tab/>
        <w:t xml:space="preserve">радиус эффективного теплоснабжения - максимальное расстояние от </w:t>
      </w:r>
      <w:proofErr w:type="spellStart"/>
      <w:r w:rsidRPr="0002266C">
        <w:t>теплопотребляющей</w:t>
      </w:r>
      <w:proofErr w:type="spellEnd"/>
      <w:r w:rsidRPr="0002266C">
        <w:t xml:space="preserve"> установки до ближайшего источника тепловой энергии в системе теплоснабжения, при превышении которого подключение </w:t>
      </w:r>
      <w:proofErr w:type="spellStart"/>
      <w:r w:rsidRPr="0002266C">
        <w:t>теплопотребляющей</w:t>
      </w:r>
      <w:proofErr w:type="spellEnd"/>
      <w:r w:rsidRPr="0002266C">
        <w:t xml:space="preserve"> установки к данной системе теплоснабжения нецелесообразно по причине увеличения совокупных расходов в системе теплоснабжения;</w:t>
      </w:r>
    </w:p>
    <w:p w14:paraId="6A235ED2" w14:textId="77777777" w:rsidR="00566A25" w:rsidRPr="0002266C" w:rsidRDefault="00566A25" w:rsidP="00737C53">
      <w:pPr>
        <w:pStyle w:val="113"/>
        <w:ind w:left="0"/>
      </w:pPr>
      <w:r w:rsidRPr="0002266C">
        <w:tab/>
        <w:t xml:space="preserve">плата за подключение к системе теплоснабжения - плата, которую вносят лица, осуществляющие строительство здания, строения, сооружения, подключаемых к системе теплоснабжения, а также плата, которую вносят лица, осуществляющие реконструкцию здания, строения, сооружения в случае, если данная реконструкция влечет за собой </w:t>
      </w:r>
      <w:r w:rsidRPr="0002266C">
        <w:lastRenderedPageBreak/>
        <w:t>увеличение тепловой нагрузки реконструируемых здания, строения, сооружения (далее также - плата за подключение);</w:t>
      </w:r>
    </w:p>
    <w:p w14:paraId="69F98982" w14:textId="77777777" w:rsidR="00566A25" w:rsidRPr="0002266C" w:rsidRDefault="00566A25" w:rsidP="00737C53">
      <w:pPr>
        <w:pStyle w:val="113"/>
        <w:ind w:left="0"/>
      </w:pPr>
      <w:r w:rsidRPr="0002266C">
        <w:tab/>
        <w:t xml:space="preserve">живучесть - способность источников тепловой энергии, тепловых сетей и системы теплоснабжения в целом сохранять свою работоспособность </w:t>
      </w:r>
      <w:proofErr w:type="spellStart"/>
      <w:r w:rsidRPr="0002266C">
        <w:t>ваварийных</w:t>
      </w:r>
      <w:proofErr w:type="spellEnd"/>
      <w:r w:rsidRPr="0002266C">
        <w:t xml:space="preserve"> ситуациях, а также после длительных (более пятидесяти четырех часов) остановок.</w:t>
      </w:r>
    </w:p>
    <w:p w14:paraId="251D3DA9" w14:textId="77777777" w:rsidR="00566A25" w:rsidRPr="0002266C" w:rsidRDefault="00566A25" w:rsidP="00737C53">
      <w:pPr>
        <w:pStyle w:val="113"/>
        <w:ind w:left="0"/>
      </w:pPr>
      <w:r w:rsidRPr="0002266C">
        <w:tab/>
        <w:t xml:space="preserve">элемент территориального деления - территория поселения, </w:t>
      </w:r>
      <w:r w:rsidR="008B5DDD" w:rsidRPr="0002266C">
        <w:t>муниципального образования</w:t>
      </w:r>
      <w:r w:rsidRPr="0002266C">
        <w:t xml:space="preserve"> или ее часть, установленная по границам административно- территориальных единиц;</w:t>
      </w:r>
    </w:p>
    <w:p w14:paraId="6DD3326A" w14:textId="77777777" w:rsidR="00566A25" w:rsidRPr="0002266C" w:rsidRDefault="00566A25" w:rsidP="00737C53">
      <w:pPr>
        <w:pStyle w:val="113"/>
        <w:ind w:left="0"/>
      </w:pPr>
      <w:r w:rsidRPr="0002266C">
        <w:tab/>
        <w:t xml:space="preserve">расчетный элемент территориального деления - территория поселения, </w:t>
      </w:r>
      <w:r w:rsidR="008B5DDD" w:rsidRPr="0002266C">
        <w:t>муниципального образования</w:t>
      </w:r>
      <w:r w:rsidRPr="0002266C">
        <w:t xml:space="preserve"> или ее часть, принятая для целей разработки схемы теплоснабжения в неизменяемых границах на весь срок действия схемы теплоснабжения.</w:t>
      </w:r>
    </w:p>
    <w:p w14:paraId="5A420B49" w14:textId="77777777" w:rsidR="00566A25" w:rsidRDefault="00566A25" w:rsidP="00737C53">
      <w:pPr>
        <w:pStyle w:val="113"/>
        <w:ind w:left="0"/>
      </w:pPr>
      <w:r w:rsidRPr="0002266C">
        <w:tab/>
        <w:t>качество теплоснабжения - совокупность установленных нормативными правовыми актами Российской Федерации и (или) договором теплоснабжения характеристик теплоснабжения, в том числе термодинамических параметров теплоносителя.</w:t>
      </w:r>
    </w:p>
    <w:p w14:paraId="7C022E4B" w14:textId="77777777" w:rsidR="000F3344" w:rsidRDefault="000F3344" w:rsidP="000F3344">
      <w:pPr>
        <w:rPr>
          <w:lang w:eastAsia="en-US"/>
        </w:rPr>
      </w:pPr>
    </w:p>
    <w:p w14:paraId="57A65486" w14:textId="77777777" w:rsidR="000F3344" w:rsidRDefault="000F3344" w:rsidP="000F3344">
      <w:pPr>
        <w:rPr>
          <w:lang w:eastAsia="en-US"/>
        </w:rPr>
      </w:pPr>
    </w:p>
    <w:p w14:paraId="089AF20C" w14:textId="77777777" w:rsidR="000F3344" w:rsidRDefault="000F3344" w:rsidP="000F3344">
      <w:pPr>
        <w:rPr>
          <w:lang w:eastAsia="en-US"/>
        </w:rPr>
      </w:pPr>
    </w:p>
    <w:p w14:paraId="6EEC1E11" w14:textId="77777777" w:rsidR="00361BC0" w:rsidRDefault="00361BC0" w:rsidP="000F3344">
      <w:pPr>
        <w:rPr>
          <w:lang w:eastAsia="en-US"/>
        </w:rPr>
      </w:pPr>
    </w:p>
    <w:p w14:paraId="05AED77B" w14:textId="77777777" w:rsidR="00361BC0" w:rsidRDefault="00361BC0" w:rsidP="000F3344">
      <w:pPr>
        <w:rPr>
          <w:lang w:eastAsia="en-US"/>
        </w:rPr>
      </w:pPr>
    </w:p>
    <w:p w14:paraId="0864A016" w14:textId="77777777" w:rsidR="00361BC0" w:rsidRDefault="00361BC0" w:rsidP="000F3344">
      <w:pPr>
        <w:rPr>
          <w:lang w:eastAsia="en-US"/>
        </w:rPr>
      </w:pPr>
    </w:p>
    <w:p w14:paraId="13513498" w14:textId="77777777" w:rsidR="00361BC0" w:rsidRDefault="00361BC0" w:rsidP="000F3344">
      <w:pPr>
        <w:rPr>
          <w:lang w:eastAsia="en-US"/>
        </w:rPr>
      </w:pPr>
    </w:p>
    <w:p w14:paraId="254CA456" w14:textId="77777777" w:rsidR="00361BC0" w:rsidRDefault="00361BC0" w:rsidP="000F3344">
      <w:pPr>
        <w:rPr>
          <w:lang w:eastAsia="en-US"/>
        </w:rPr>
      </w:pPr>
    </w:p>
    <w:p w14:paraId="7FA72513" w14:textId="77777777" w:rsidR="00361BC0" w:rsidRDefault="00361BC0" w:rsidP="000F3344">
      <w:pPr>
        <w:rPr>
          <w:lang w:eastAsia="en-US"/>
        </w:rPr>
      </w:pPr>
    </w:p>
    <w:p w14:paraId="037957DF" w14:textId="77777777" w:rsidR="00361BC0" w:rsidRDefault="00361BC0" w:rsidP="000F3344">
      <w:pPr>
        <w:rPr>
          <w:lang w:eastAsia="en-US"/>
        </w:rPr>
      </w:pPr>
    </w:p>
    <w:p w14:paraId="0DEE49E7" w14:textId="77777777" w:rsidR="00361BC0" w:rsidRDefault="00361BC0" w:rsidP="000F3344">
      <w:pPr>
        <w:rPr>
          <w:lang w:eastAsia="en-US"/>
        </w:rPr>
      </w:pPr>
    </w:p>
    <w:p w14:paraId="53BC18F5" w14:textId="77777777" w:rsidR="00361BC0" w:rsidRDefault="00361BC0" w:rsidP="000F3344">
      <w:pPr>
        <w:rPr>
          <w:lang w:eastAsia="en-US"/>
        </w:rPr>
      </w:pPr>
    </w:p>
    <w:p w14:paraId="5EA4593B" w14:textId="77777777" w:rsidR="00361BC0" w:rsidRDefault="00361BC0" w:rsidP="000F3344">
      <w:pPr>
        <w:rPr>
          <w:lang w:eastAsia="en-US"/>
        </w:rPr>
      </w:pPr>
    </w:p>
    <w:p w14:paraId="37CF2827" w14:textId="77777777" w:rsidR="00361BC0" w:rsidRDefault="00361BC0" w:rsidP="000F3344">
      <w:pPr>
        <w:rPr>
          <w:lang w:eastAsia="en-US"/>
        </w:rPr>
      </w:pPr>
    </w:p>
    <w:p w14:paraId="32B7D63F" w14:textId="77777777" w:rsidR="00566A25" w:rsidRPr="0002266C" w:rsidRDefault="00566A25" w:rsidP="00AD6FC2">
      <w:pPr>
        <w:pStyle w:val="19"/>
        <w:numPr>
          <w:ilvl w:val="0"/>
          <w:numId w:val="0"/>
        </w:numPr>
        <w:ind w:left="1070"/>
        <w:rPr>
          <w:spacing w:val="0"/>
        </w:rPr>
      </w:pPr>
      <w:bookmarkStart w:id="10" w:name="_Toc166767133"/>
      <w:r w:rsidRPr="0002266C">
        <w:rPr>
          <w:spacing w:val="0"/>
        </w:rPr>
        <w:lastRenderedPageBreak/>
        <w:t>ГЛАВА 1. "СУЩЕСТВУЮЩЕЕ ПОЛОЖЕНИЕ В СФЕРЕ ПРОИЗВОДСТВА, ПЕРЕДАЧИ И ПОТРЕБЛЕНИЯ ТЕПЛОВОЙ ЭНЕРГИИ ДЛЯ ЦЕЛЕЙ ТЕПЛОСНАБЖЕНИЯ"</w:t>
      </w:r>
      <w:bookmarkEnd w:id="10"/>
    </w:p>
    <w:p w14:paraId="51A309D9" w14:textId="77777777" w:rsidR="00566A25" w:rsidRPr="0002266C" w:rsidRDefault="00566A25" w:rsidP="00AD6FC2">
      <w:pPr>
        <w:pStyle w:val="19"/>
        <w:rPr>
          <w:spacing w:val="0"/>
        </w:rPr>
      </w:pPr>
      <w:bookmarkStart w:id="11" w:name="_Toc166767134"/>
      <w:r w:rsidRPr="0002266C">
        <w:rPr>
          <w:spacing w:val="0"/>
        </w:rPr>
        <w:t>Функциональная структура теплоснабжения</w:t>
      </w:r>
      <w:bookmarkEnd w:id="11"/>
    </w:p>
    <w:p w14:paraId="2552CEB7" w14:textId="21EFA5ED" w:rsidR="004326D9" w:rsidRDefault="004326D9" w:rsidP="004326D9">
      <w:pPr>
        <w:pStyle w:val="11ff3"/>
      </w:pPr>
      <w:r>
        <w:t xml:space="preserve">Функциональная структура теплоснабжения </w:t>
      </w:r>
      <w:proofErr w:type="spellStart"/>
      <w:r w:rsidR="002166F1">
        <w:t>Лягушенс</w:t>
      </w:r>
      <w:r>
        <w:t>кого</w:t>
      </w:r>
      <w:proofErr w:type="spellEnd"/>
      <w:r w:rsidRPr="008F3B26">
        <w:t xml:space="preserve"> </w:t>
      </w:r>
      <w:r>
        <w:t>сельсовета представляет собой централизованное производство и передачу по тепловым сетям тепловой энергии до потребителей.</w:t>
      </w:r>
    </w:p>
    <w:p w14:paraId="74D1102E" w14:textId="77777777" w:rsidR="004326D9" w:rsidRDefault="004326D9" w:rsidP="004326D9">
      <w:pPr>
        <w:pStyle w:val="11ff3"/>
      </w:pPr>
      <w:r>
        <w:t>Системы теплоснабжения представляют собой инженерный комплекс из источников тепловой энергии и потребителей тепла, связанных между собой тепловыми сетями различного назначения и балансовой принадлежности, имеющими характерные тепловые и гидравлические режимы с заданными параметрами теплоносителя. Величины параметров и характер их изменения определяются техническими возможностями основных структурных элементов систем теплоснабжения (источников, тепловых сетей и потребителей), экономической целесообразностью.</w:t>
      </w:r>
    </w:p>
    <w:p w14:paraId="628B50F8" w14:textId="5190CF27" w:rsidR="004326D9" w:rsidRDefault="004326D9" w:rsidP="004326D9">
      <w:pPr>
        <w:pStyle w:val="11ff3"/>
      </w:pPr>
      <w:r>
        <w:t xml:space="preserve">Функциональная структура теплоснабжения </w:t>
      </w:r>
      <w:proofErr w:type="spellStart"/>
      <w:r w:rsidR="002166F1">
        <w:t>Лягушенс</w:t>
      </w:r>
      <w:r>
        <w:t>кого</w:t>
      </w:r>
      <w:proofErr w:type="spellEnd"/>
      <w:r w:rsidRPr="008F3B26">
        <w:t xml:space="preserve"> </w:t>
      </w:r>
      <w:r>
        <w:t>сельсовета</w:t>
      </w:r>
      <w:r w:rsidRPr="008F3B26">
        <w:t xml:space="preserve"> </w:t>
      </w:r>
      <w:r>
        <w:t xml:space="preserve">представляет собой централизованное производство и передачу по тепловым сетям тепловой энергии до потребителя. </w:t>
      </w:r>
    </w:p>
    <w:p w14:paraId="15AE185B" w14:textId="77777777" w:rsidR="004326D9" w:rsidRDefault="004326D9" w:rsidP="004326D9">
      <w:pPr>
        <w:pStyle w:val="11ff3"/>
      </w:pPr>
      <w:r>
        <w:t>Основными элементами функциональной структуры теплоснабжения являются:</w:t>
      </w:r>
    </w:p>
    <w:p w14:paraId="52E921DD" w14:textId="77777777" w:rsidR="004326D9" w:rsidRDefault="004326D9" w:rsidP="004326D9">
      <w:pPr>
        <w:pStyle w:val="11ff3"/>
      </w:pPr>
      <w:r>
        <w:t>˗</w:t>
      </w:r>
      <w:r>
        <w:tab/>
        <w:t>водогрейные котельные;</w:t>
      </w:r>
    </w:p>
    <w:p w14:paraId="54C50E13" w14:textId="77777777" w:rsidR="004326D9" w:rsidRDefault="004326D9" w:rsidP="004326D9">
      <w:pPr>
        <w:pStyle w:val="11ff3"/>
      </w:pPr>
      <w:r>
        <w:t>˗</w:t>
      </w:r>
      <w:r>
        <w:tab/>
        <w:t>совокупность участков прямых трубопроводов от источников теплоснабжения до потребителей;</w:t>
      </w:r>
    </w:p>
    <w:p w14:paraId="26B9D33C" w14:textId="77777777" w:rsidR="004326D9" w:rsidRDefault="004326D9" w:rsidP="004326D9">
      <w:pPr>
        <w:pStyle w:val="11ff3"/>
      </w:pPr>
      <w:r>
        <w:t>˗</w:t>
      </w:r>
      <w:r>
        <w:tab/>
        <w:t>совокупность участков обратных трубопроводов от потребителей;</w:t>
      </w:r>
    </w:p>
    <w:p w14:paraId="415D2D1B" w14:textId="08D321EF" w:rsidR="004326D9" w:rsidRDefault="004326D9" w:rsidP="004326D9">
      <w:pPr>
        <w:pStyle w:val="11ff3"/>
      </w:pPr>
      <w:r>
        <w:t>˗</w:t>
      </w:r>
      <w:r>
        <w:tab/>
        <w:t>множество потребителей тепловой энергии;</w:t>
      </w:r>
    </w:p>
    <w:p w14:paraId="4F6A20C2" w14:textId="293886C2" w:rsidR="000041D7" w:rsidRPr="000041D7" w:rsidRDefault="000041D7" w:rsidP="000041D7">
      <w:pPr>
        <w:pStyle w:val="11ff3"/>
      </w:pPr>
      <w:r w:rsidRPr="000041D7">
        <w:t xml:space="preserve">В </w:t>
      </w:r>
      <w:proofErr w:type="spellStart"/>
      <w:r w:rsidRPr="000041D7">
        <w:t>Лягушенском</w:t>
      </w:r>
      <w:proofErr w:type="spellEnd"/>
      <w:r w:rsidRPr="000041D7">
        <w:t xml:space="preserve"> сельсовете имеются оба типа теплоснабжения: централизованное и децентрализованное. Источниками теплоснабжения являются котельные. В настоящее время в </w:t>
      </w:r>
      <w:proofErr w:type="spellStart"/>
      <w:r w:rsidRPr="000041D7">
        <w:t>Лягушенском</w:t>
      </w:r>
      <w:proofErr w:type="spellEnd"/>
      <w:r w:rsidRPr="000041D7">
        <w:t xml:space="preserve"> сельсовете две котельные в с. </w:t>
      </w:r>
      <w:proofErr w:type="spellStart"/>
      <w:r w:rsidRPr="000041D7">
        <w:t>Лягушье</w:t>
      </w:r>
      <w:proofErr w:type="spellEnd"/>
      <w:r w:rsidRPr="000041D7">
        <w:t xml:space="preserve"> и д. </w:t>
      </w:r>
      <w:proofErr w:type="spellStart"/>
      <w:r w:rsidRPr="000041D7">
        <w:t>Лукошино</w:t>
      </w:r>
      <w:proofErr w:type="spellEnd"/>
      <w:r w:rsidRPr="000041D7">
        <w:t>. Промышленные и сельскохозяйственные предприятия снабжаются теплом от индивидуальных котельных. Малоэтажный жилой фонд снабжается теплом от бытовых котлов различной модификации и печей.</w:t>
      </w:r>
    </w:p>
    <w:p w14:paraId="0A9EAC78" w14:textId="0E7D8374" w:rsidR="00707B35" w:rsidRPr="00707B35" w:rsidRDefault="000041D7" w:rsidP="000041D7">
      <w:pPr>
        <w:pStyle w:val="11ff3"/>
      </w:pPr>
      <w:r w:rsidRPr="000041D7">
        <w:rPr>
          <w:color w:val="auto"/>
        </w:rPr>
        <w:t xml:space="preserve">Общая протяженность тепловых сетей составляет </w:t>
      </w:r>
      <w:r>
        <w:rPr>
          <w:color w:val="auto"/>
        </w:rPr>
        <w:t>1</w:t>
      </w:r>
      <w:r w:rsidRPr="000041D7">
        <w:rPr>
          <w:color w:val="auto"/>
        </w:rPr>
        <w:t>,</w:t>
      </w:r>
      <w:r>
        <w:rPr>
          <w:color w:val="auto"/>
        </w:rPr>
        <w:t>5</w:t>
      </w:r>
      <w:r w:rsidRPr="000041D7">
        <w:rPr>
          <w:color w:val="auto"/>
        </w:rPr>
        <w:t xml:space="preserve"> км. Сети централизованного горячего водоснабжения на территории </w:t>
      </w:r>
      <w:proofErr w:type="spellStart"/>
      <w:r w:rsidRPr="000041D7">
        <w:rPr>
          <w:color w:val="auto"/>
        </w:rPr>
        <w:t>Лягушенского</w:t>
      </w:r>
      <w:proofErr w:type="spellEnd"/>
      <w:r w:rsidRPr="000041D7">
        <w:rPr>
          <w:color w:val="auto"/>
        </w:rPr>
        <w:t xml:space="preserve"> сельсовета отсутствуют. Теплоснабжение сельскохозяйственных и промышленных предприятий осуществляется от электрических источников.</w:t>
      </w:r>
    </w:p>
    <w:p w14:paraId="5374C7FE" w14:textId="1D484621" w:rsidR="00C25060" w:rsidRPr="0002266C" w:rsidRDefault="00C25060" w:rsidP="00661178">
      <w:pPr>
        <w:pStyle w:val="20"/>
        <w:rPr>
          <w:rFonts w:cs="Times New Roman"/>
        </w:rPr>
      </w:pPr>
      <w:bookmarkStart w:id="12" w:name="_Toc166767135"/>
      <w:r w:rsidRPr="0002266C">
        <w:rPr>
          <w:rFonts w:cs="Times New Roman"/>
        </w:rPr>
        <w:lastRenderedPageBreak/>
        <w:t xml:space="preserve">Описание зон деятельности (эксплуатационной ответственности) теплоснабжающих и </w:t>
      </w:r>
      <w:proofErr w:type="spellStart"/>
      <w:r w:rsidRPr="0002266C">
        <w:rPr>
          <w:rFonts w:cs="Times New Roman"/>
        </w:rPr>
        <w:t>теплосетевых</w:t>
      </w:r>
      <w:proofErr w:type="spellEnd"/>
      <w:r w:rsidRPr="0002266C">
        <w:rPr>
          <w:rFonts w:cs="Times New Roman"/>
        </w:rPr>
        <w:t xml:space="preserve"> организаций</w:t>
      </w:r>
      <w:bookmarkEnd w:id="3"/>
      <w:bookmarkEnd w:id="6"/>
      <w:bookmarkEnd w:id="12"/>
    </w:p>
    <w:p w14:paraId="330A2549" w14:textId="48AE6CFB" w:rsidR="00777C55" w:rsidRPr="0002266C" w:rsidRDefault="00777C55" w:rsidP="00777C55">
      <w:pPr>
        <w:pStyle w:val="11ff3"/>
        <w:rPr>
          <w:color w:val="auto"/>
        </w:rPr>
      </w:pPr>
      <w:r w:rsidRPr="0002266C">
        <w:rPr>
          <w:color w:val="auto"/>
        </w:rPr>
        <w:t xml:space="preserve">Система централизованного теплоснабжения (СЦТ) муниципального образования состоит из 1 секционированной зоны действия теплоисточников </w:t>
      </w:r>
      <w:r w:rsidR="004326D9" w:rsidRPr="004326D9">
        <w:rPr>
          <w:color w:val="auto"/>
        </w:rPr>
        <w:t xml:space="preserve">(эксплуатационной ответственности) теплоснабжающих и </w:t>
      </w:r>
      <w:proofErr w:type="spellStart"/>
      <w:r w:rsidR="004326D9" w:rsidRPr="004326D9">
        <w:rPr>
          <w:color w:val="auto"/>
        </w:rPr>
        <w:t>теплосетевых</w:t>
      </w:r>
      <w:proofErr w:type="spellEnd"/>
      <w:r w:rsidR="004326D9" w:rsidRPr="004326D9">
        <w:rPr>
          <w:color w:val="auto"/>
        </w:rPr>
        <w:t xml:space="preserve"> организаций</w:t>
      </w:r>
      <w:r w:rsidRPr="0002266C">
        <w:rPr>
          <w:color w:val="auto"/>
        </w:rPr>
        <w:t>, представляет собой:</w:t>
      </w:r>
    </w:p>
    <w:p w14:paraId="2745257B" w14:textId="11D3C4CD" w:rsidR="00777C55" w:rsidRPr="0002266C" w:rsidRDefault="00777C55" w:rsidP="00777C55">
      <w:pPr>
        <w:pStyle w:val="113"/>
        <w:rPr>
          <w:rFonts w:eastAsia="Calibri"/>
        </w:rPr>
      </w:pPr>
      <w:r w:rsidRPr="0002266C">
        <w:rPr>
          <w:rFonts w:eastAsia="Calibri"/>
        </w:rPr>
        <w:t>СЦТ 1</w:t>
      </w:r>
      <w:r w:rsidR="007B05D3">
        <w:rPr>
          <w:rFonts w:eastAsia="Calibri"/>
        </w:rPr>
        <w:t xml:space="preserve"> - </w:t>
      </w:r>
      <w:r w:rsidR="007B05D3" w:rsidRPr="00BC01F1">
        <w:rPr>
          <w:rFonts w:eastAsia="Calibri"/>
        </w:rPr>
        <w:t>зона действия</w:t>
      </w:r>
      <w:r w:rsidR="007B05D3">
        <w:rPr>
          <w:rFonts w:eastAsia="Calibri"/>
        </w:rPr>
        <w:t xml:space="preserve"> </w:t>
      </w:r>
      <w:r w:rsidR="00C227FF">
        <w:rPr>
          <w:rFonts w:eastAsia="Calibri"/>
        </w:rPr>
        <w:t>МУП ЖКХ Купинского района</w:t>
      </w:r>
      <w:r w:rsidR="007B05D3">
        <w:rPr>
          <w:rFonts w:eastAsia="Calibri"/>
        </w:rPr>
        <w:t>.</w:t>
      </w:r>
    </w:p>
    <w:p w14:paraId="42293856" w14:textId="176AD20C" w:rsidR="00A85534" w:rsidRPr="0002266C" w:rsidRDefault="00A85534" w:rsidP="00A85534">
      <w:pPr>
        <w:pStyle w:val="11ff3"/>
      </w:pPr>
      <w:r w:rsidRPr="0002266C">
        <w:t>Поставку (транспортировку) тепловой энергии от котельн</w:t>
      </w:r>
      <w:r w:rsidR="000A0EC4">
        <w:t>ых</w:t>
      </w:r>
      <w:r w:rsidRPr="0002266C">
        <w:t xml:space="preserve"> до потребителей обеспечивает </w:t>
      </w:r>
      <w:r w:rsidR="000A0EC4">
        <w:t>МУП ЖКХ Купинского района</w:t>
      </w:r>
      <w:r w:rsidRPr="0002266C">
        <w:t>.</w:t>
      </w:r>
    </w:p>
    <w:p w14:paraId="3CBE1512" w14:textId="577CCCA0" w:rsidR="000A0EC4" w:rsidRDefault="000A0EC4" w:rsidP="00A85534">
      <w:pPr>
        <w:pStyle w:val="11ff3"/>
      </w:pPr>
      <w:r w:rsidRPr="000A0EC4">
        <w:t xml:space="preserve">Система централизованного теплоснабжения (СЦТ) муниципального образования состоит из </w:t>
      </w:r>
      <w:r w:rsidR="000041D7">
        <w:t>2</w:t>
      </w:r>
      <w:r w:rsidRPr="000A0EC4">
        <w:t xml:space="preserve"> </w:t>
      </w:r>
      <w:r>
        <w:t>технологическ</w:t>
      </w:r>
      <w:r w:rsidR="00C92999">
        <w:t>их</w:t>
      </w:r>
      <w:r>
        <w:t xml:space="preserve"> </w:t>
      </w:r>
      <w:r w:rsidRPr="000A0EC4">
        <w:t>зон</w:t>
      </w:r>
      <w:r>
        <w:t>:</w:t>
      </w:r>
    </w:p>
    <w:p w14:paraId="4BBB7AE3" w14:textId="3BEB9711" w:rsidR="00C92999" w:rsidRDefault="000A0EC4" w:rsidP="00C92999">
      <w:pPr>
        <w:pStyle w:val="113"/>
      </w:pPr>
      <w:r>
        <w:t xml:space="preserve">Котельная </w:t>
      </w:r>
      <w:r w:rsidR="00C92999">
        <w:t xml:space="preserve">с. </w:t>
      </w:r>
      <w:proofErr w:type="spellStart"/>
      <w:r w:rsidR="00C92999">
        <w:t>Лягушье</w:t>
      </w:r>
      <w:proofErr w:type="spellEnd"/>
      <w:r w:rsidR="00C92999">
        <w:t xml:space="preserve"> - НСО </w:t>
      </w:r>
      <w:proofErr w:type="spellStart"/>
      <w:r w:rsidR="00C92999">
        <w:t>Купинский</w:t>
      </w:r>
      <w:proofErr w:type="spellEnd"/>
      <w:r w:rsidR="00C92999">
        <w:t xml:space="preserve"> район с. </w:t>
      </w:r>
      <w:proofErr w:type="spellStart"/>
      <w:r w:rsidR="00C92999">
        <w:t>Лягушье</w:t>
      </w:r>
      <w:proofErr w:type="spellEnd"/>
      <w:r w:rsidR="00C92999">
        <w:t xml:space="preserve"> ул. Бельского 99а</w:t>
      </w:r>
    </w:p>
    <w:p w14:paraId="3F5792BC" w14:textId="580F4910" w:rsidR="000A0EC4" w:rsidRDefault="00C92999" w:rsidP="00C92999">
      <w:pPr>
        <w:pStyle w:val="113"/>
      </w:pPr>
      <w:r>
        <w:t xml:space="preserve">Котельная с. </w:t>
      </w:r>
      <w:proofErr w:type="spellStart"/>
      <w:r>
        <w:t>Лукошино</w:t>
      </w:r>
      <w:proofErr w:type="spellEnd"/>
      <w:r>
        <w:t xml:space="preserve"> - НСО </w:t>
      </w:r>
      <w:proofErr w:type="spellStart"/>
      <w:r>
        <w:t>Купинский</w:t>
      </w:r>
      <w:proofErr w:type="spellEnd"/>
      <w:r>
        <w:t xml:space="preserve"> район с. </w:t>
      </w:r>
      <w:proofErr w:type="spellStart"/>
      <w:r>
        <w:t>Лукошино</w:t>
      </w:r>
      <w:proofErr w:type="spellEnd"/>
      <w:r>
        <w:t xml:space="preserve"> ул. Центральная 39а</w:t>
      </w:r>
    </w:p>
    <w:p w14:paraId="432CAC2A" w14:textId="77777777" w:rsidR="0076528D" w:rsidRDefault="0076528D" w:rsidP="0076528D">
      <w:pPr>
        <w:rPr>
          <w:lang w:eastAsia="en-US"/>
        </w:rPr>
      </w:pPr>
    </w:p>
    <w:p w14:paraId="57B55F26" w14:textId="77777777" w:rsidR="0076528D" w:rsidRPr="002166F1" w:rsidRDefault="0076528D" w:rsidP="0076528D">
      <w:pPr>
        <w:pStyle w:val="afffff1"/>
        <w:ind w:left="103"/>
        <w:rPr>
          <w:sz w:val="20"/>
          <w:lang w:val="ru-RU"/>
        </w:rPr>
        <w:sectPr w:rsidR="0076528D" w:rsidRPr="002166F1" w:rsidSect="00395C33">
          <w:headerReference w:type="even" r:id="rId11"/>
          <w:headerReference w:type="default" r:id="rId12"/>
          <w:footerReference w:type="even" r:id="rId13"/>
          <w:footerReference w:type="default" r:id="rId14"/>
          <w:pgSz w:w="11906" w:h="16838" w:code="9"/>
          <w:pgMar w:top="1134" w:right="850" w:bottom="1134" w:left="1701" w:header="680" w:footer="340" w:gutter="0"/>
          <w:cols w:space="708"/>
          <w:titlePg/>
          <w:docGrid w:linePitch="360"/>
        </w:sectPr>
      </w:pPr>
    </w:p>
    <w:p w14:paraId="58D640C7" w14:textId="434C73FD" w:rsidR="0076528D" w:rsidRDefault="00C36BAF" w:rsidP="0076528D">
      <w:pPr>
        <w:pStyle w:val="afffff1"/>
        <w:ind w:left="103"/>
        <w:rPr>
          <w:sz w:val="20"/>
        </w:rPr>
      </w:pPr>
      <w:r>
        <w:rPr>
          <w:noProof/>
          <w:lang w:val="ru-RU" w:eastAsia="ru-RU" w:bidi="ar-SA"/>
        </w:rPr>
        <w:lastRenderedPageBreak/>
        <w:drawing>
          <wp:inline distT="0" distB="0" distL="0" distR="0" wp14:anchorId="670A9AEE" wp14:editId="0B8EB102">
            <wp:extent cx="9251950" cy="5559425"/>
            <wp:effectExtent l="0" t="0" r="6350" b="3175"/>
            <wp:docPr id="105619766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6197669" name=""/>
                    <pic:cNvPicPr/>
                  </pic:nvPicPr>
                  <pic:blipFill>
                    <a:blip r:embed="rId15"/>
                    <a:stretch>
                      <a:fillRect/>
                    </a:stretch>
                  </pic:blipFill>
                  <pic:spPr>
                    <a:xfrm>
                      <a:off x="0" y="0"/>
                      <a:ext cx="9251950" cy="5559425"/>
                    </a:xfrm>
                    <a:prstGeom prst="rect">
                      <a:avLst/>
                    </a:prstGeom>
                  </pic:spPr>
                </pic:pic>
              </a:graphicData>
            </a:graphic>
          </wp:inline>
        </w:drawing>
      </w:r>
    </w:p>
    <w:p w14:paraId="2E7FE517" w14:textId="66CEB9BA" w:rsidR="0076528D" w:rsidRDefault="0076528D" w:rsidP="0076528D">
      <w:pPr>
        <w:pStyle w:val="11ff3"/>
        <w:jc w:val="center"/>
      </w:pPr>
      <w:r>
        <w:t>Рисунок 1.1.1</w:t>
      </w:r>
      <w:r w:rsidRPr="0076528D">
        <w:rPr>
          <w:spacing w:val="-7"/>
        </w:rPr>
        <w:t xml:space="preserve"> </w:t>
      </w:r>
      <w:r>
        <w:t>-</w:t>
      </w:r>
      <w:r w:rsidRPr="0076528D">
        <w:rPr>
          <w:spacing w:val="67"/>
        </w:rPr>
        <w:t xml:space="preserve"> </w:t>
      </w:r>
      <w:r>
        <w:t>Зоны</w:t>
      </w:r>
      <w:r w:rsidRPr="0076528D">
        <w:rPr>
          <w:spacing w:val="-4"/>
        </w:rPr>
        <w:t xml:space="preserve"> </w:t>
      </w:r>
      <w:r>
        <w:t>действия</w:t>
      </w:r>
      <w:r w:rsidRPr="0076528D">
        <w:rPr>
          <w:spacing w:val="-4"/>
        </w:rPr>
        <w:t xml:space="preserve"> </w:t>
      </w:r>
      <w:r>
        <w:t>теплоснабжающей</w:t>
      </w:r>
      <w:r w:rsidRPr="0076528D">
        <w:rPr>
          <w:spacing w:val="-3"/>
        </w:rPr>
        <w:t xml:space="preserve"> </w:t>
      </w:r>
      <w:r w:rsidRPr="0076528D">
        <w:rPr>
          <w:spacing w:val="-2"/>
        </w:rPr>
        <w:t>организации</w:t>
      </w:r>
    </w:p>
    <w:p w14:paraId="6410268B" w14:textId="77777777" w:rsidR="0076528D" w:rsidRDefault="0076528D" w:rsidP="0076528D">
      <w:pPr>
        <w:pStyle w:val="11ff3"/>
        <w:sectPr w:rsidR="0076528D" w:rsidSect="0076528D">
          <w:pgSz w:w="16838" w:h="11906" w:orient="landscape" w:code="9"/>
          <w:pgMar w:top="1701" w:right="1134" w:bottom="851" w:left="1134" w:header="680" w:footer="340" w:gutter="0"/>
          <w:cols w:space="708"/>
          <w:titlePg/>
          <w:docGrid w:linePitch="360"/>
        </w:sectPr>
      </w:pPr>
    </w:p>
    <w:p w14:paraId="033265E4" w14:textId="4B6112E8" w:rsidR="00C25060" w:rsidRPr="0002266C" w:rsidRDefault="00C25060" w:rsidP="00F16063">
      <w:pPr>
        <w:pStyle w:val="20"/>
        <w:spacing w:before="0" w:after="0"/>
        <w:rPr>
          <w:rFonts w:cs="Times New Roman"/>
        </w:rPr>
      </w:pPr>
      <w:bookmarkStart w:id="14" w:name="_Toc475879417"/>
      <w:bookmarkStart w:id="15" w:name="_Toc78674685"/>
      <w:bookmarkStart w:id="16" w:name="_Toc84970922"/>
      <w:bookmarkStart w:id="17" w:name="_Toc166767136"/>
      <w:r w:rsidRPr="0002266C">
        <w:rPr>
          <w:rFonts w:cs="Times New Roman"/>
        </w:rPr>
        <w:lastRenderedPageBreak/>
        <w:t xml:space="preserve">Описание структуры договорных отношений между теплоснабжающими и </w:t>
      </w:r>
      <w:proofErr w:type="spellStart"/>
      <w:r w:rsidRPr="0002266C">
        <w:rPr>
          <w:rFonts w:cs="Times New Roman"/>
        </w:rPr>
        <w:t>теплосетевыми</w:t>
      </w:r>
      <w:proofErr w:type="spellEnd"/>
      <w:r w:rsidRPr="0002266C">
        <w:rPr>
          <w:rFonts w:cs="Times New Roman"/>
        </w:rPr>
        <w:t xml:space="preserve"> организациями</w:t>
      </w:r>
      <w:bookmarkEnd w:id="14"/>
      <w:bookmarkEnd w:id="15"/>
      <w:bookmarkEnd w:id="16"/>
      <w:bookmarkEnd w:id="17"/>
    </w:p>
    <w:p w14:paraId="3F7B8351" w14:textId="34D5BBD9" w:rsidR="00C25060" w:rsidRPr="0002266C" w:rsidRDefault="00D4706E" w:rsidP="00B5461F">
      <w:pPr>
        <w:pStyle w:val="11ff3"/>
      </w:pPr>
      <w:r>
        <w:t xml:space="preserve"> </w:t>
      </w:r>
      <w:r w:rsidR="00C227FF">
        <w:t>МУП ЖКХ Купинского района</w:t>
      </w:r>
      <w:r w:rsidR="007B05D3" w:rsidRPr="007B05D3">
        <w:t xml:space="preserve"> являются основной </w:t>
      </w:r>
      <w:proofErr w:type="spellStart"/>
      <w:r w:rsidR="007B05D3" w:rsidRPr="007B05D3">
        <w:t>ресурсоснабжающей</w:t>
      </w:r>
      <w:proofErr w:type="spellEnd"/>
      <w:r w:rsidR="007B05D3" w:rsidRPr="007B05D3">
        <w:t xml:space="preserve"> организацией, обеспечивающей производство, транспортировку и продажу тепловой энергии объектам капитального строительства.</w:t>
      </w:r>
    </w:p>
    <w:p w14:paraId="006989B5" w14:textId="6C88F3D9" w:rsidR="00F16063" w:rsidRDefault="007B05D3" w:rsidP="00B5461F">
      <w:pPr>
        <w:pStyle w:val="11ff3"/>
      </w:pPr>
      <w:r w:rsidRPr="007B05D3">
        <w:t>Потребители, подключенные к тепловым сетям источника теплоснабжения, заключают договор на покупку тепловой энергии</w:t>
      </w:r>
      <w:r>
        <w:t xml:space="preserve"> с </w:t>
      </w:r>
      <w:r w:rsidR="00C227FF">
        <w:t>МУП ЖКХ Купинского района</w:t>
      </w:r>
      <w:r>
        <w:t>.</w:t>
      </w:r>
    </w:p>
    <w:p w14:paraId="1071E987" w14:textId="77777777" w:rsidR="000A0EC4" w:rsidRPr="0002266C" w:rsidRDefault="000A0EC4" w:rsidP="00B5461F">
      <w:pPr>
        <w:pStyle w:val="11ff3"/>
      </w:pPr>
    </w:p>
    <w:p w14:paraId="6BD48F9C" w14:textId="63557B98" w:rsidR="00C25060" w:rsidRPr="0002266C" w:rsidRDefault="00C25060" w:rsidP="00F16063">
      <w:pPr>
        <w:pStyle w:val="20"/>
        <w:spacing w:before="0" w:after="0"/>
        <w:rPr>
          <w:rFonts w:cs="Times New Roman"/>
        </w:rPr>
      </w:pPr>
      <w:bookmarkStart w:id="18" w:name="_Toc475879418"/>
      <w:bookmarkStart w:id="19" w:name="_Toc78674686"/>
      <w:bookmarkStart w:id="20" w:name="_Toc84970923"/>
      <w:bookmarkStart w:id="21" w:name="_Toc166767137"/>
      <w:r w:rsidRPr="0002266C">
        <w:rPr>
          <w:rFonts w:cs="Times New Roman"/>
        </w:rPr>
        <w:t>Зоны действия производственных котельных</w:t>
      </w:r>
      <w:bookmarkEnd w:id="18"/>
      <w:bookmarkEnd w:id="19"/>
      <w:bookmarkEnd w:id="20"/>
      <w:bookmarkEnd w:id="21"/>
    </w:p>
    <w:p w14:paraId="54964FFA" w14:textId="6243CAB6" w:rsidR="00C25060" w:rsidRPr="0002266C" w:rsidRDefault="001F59F2" w:rsidP="00B5461F">
      <w:pPr>
        <w:pStyle w:val="11ff3"/>
      </w:pPr>
      <w:r w:rsidRPr="0002266C">
        <w:t xml:space="preserve">Производственные котельные, обеспечивающие тепловой энергией внешних потребителей на </w:t>
      </w:r>
      <w:r w:rsidR="00D321E2" w:rsidRPr="0002266C">
        <w:t xml:space="preserve">территории </w:t>
      </w:r>
      <w:proofErr w:type="spellStart"/>
      <w:r w:rsidR="002166F1">
        <w:t>Лягушенс</w:t>
      </w:r>
      <w:r w:rsidR="0041016D">
        <w:t>кого</w:t>
      </w:r>
      <w:proofErr w:type="spellEnd"/>
      <w:r w:rsidR="0041016D">
        <w:t xml:space="preserve"> </w:t>
      </w:r>
      <w:r w:rsidR="00C227FF">
        <w:t>сельсовета</w:t>
      </w:r>
      <w:r w:rsidR="00645DDE" w:rsidRPr="0002266C">
        <w:t>,</w:t>
      </w:r>
      <w:r w:rsidRPr="0002266C">
        <w:t xml:space="preserve"> отсутству</w:t>
      </w:r>
      <w:r w:rsidR="00085EC2" w:rsidRPr="0002266C">
        <w:t>ю</w:t>
      </w:r>
      <w:r w:rsidRPr="0002266C">
        <w:t>т.</w:t>
      </w:r>
    </w:p>
    <w:p w14:paraId="25871F3C" w14:textId="77777777" w:rsidR="00F16063" w:rsidRPr="0002266C" w:rsidRDefault="00F16063" w:rsidP="00B5461F">
      <w:pPr>
        <w:pStyle w:val="11ff3"/>
      </w:pPr>
    </w:p>
    <w:p w14:paraId="4BC60C79" w14:textId="50C25941" w:rsidR="00C25060" w:rsidRPr="0002266C" w:rsidRDefault="00C25060" w:rsidP="00F16063">
      <w:pPr>
        <w:pStyle w:val="20"/>
        <w:spacing w:before="0" w:after="0"/>
        <w:rPr>
          <w:rFonts w:cs="Times New Roman"/>
        </w:rPr>
      </w:pPr>
      <w:bookmarkStart w:id="22" w:name="_Toc475879419"/>
      <w:bookmarkStart w:id="23" w:name="_Toc78674687"/>
      <w:bookmarkStart w:id="24" w:name="_Toc84970924"/>
      <w:bookmarkStart w:id="25" w:name="_Toc166767138"/>
      <w:r w:rsidRPr="0002266C">
        <w:rPr>
          <w:rFonts w:cs="Times New Roman"/>
        </w:rPr>
        <w:t>Зоны действия индивидуального теплоснабжения</w:t>
      </w:r>
      <w:bookmarkEnd w:id="22"/>
      <w:bookmarkEnd w:id="23"/>
      <w:bookmarkEnd w:id="24"/>
      <w:bookmarkEnd w:id="25"/>
    </w:p>
    <w:p w14:paraId="41A62AB2" w14:textId="01CB8BCE" w:rsidR="000A0EC4" w:rsidRDefault="000A0EC4" w:rsidP="00A85534">
      <w:pPr>
        <w:pStyle w:val="11ff3"/>
      </w:pPr>
      <w:bookmarkStart w:id="26" w:name="_Toc78674688"/>
      <w:bookmarkStart w:id="27" w:name="_Toc84970925"/>
      <w:r w:rsidRPr="000A0EC4">
        <w:t xml:space="preserve">Зона действия индивидуальных источников тепловой энергии— это территория, на которой теплоснабжение потребителей осуществляется от индивидуальных </w:t>
      </w:r>
      <w:proofErr w:type="spellStart"/>
      <w:r w:rsidRPr="000A0EC4">
        <w:t>теплогенераторов</w:t>
      </w:r>
      <w:proofErr w:type="spellEnd"/>
      <w:r w:rsidRPr="000A0EC4">
        <w:t>.</w:t>
      </w:r>
    </w:p>
    <w:p w14:paraId="07D96955" w14:textId="538F75C7" w:rsidR="00A85534" w:rsidRPr="0002266C" w:rsidRDefault="0034376A" w:rsidP="00A85534">
      <w:pPr>
        <w:pStyle w:val="11ff3"/>
      </w:pPr>
      <w:r w:rsidRPr="0002266C">
        <w:t xml:space="preserve">Отопление жилых домов, не подключенных к источникам централизованного теплоснабжения, осуществляется от индивидуальных </w:t>
      </w:r>
      <w:proofErr w:type="spellStart"/>
      <w:r w:rsidRPr="0002266C">
        <w:t>теплогенераторов</w:t>
      </w:r>
      <w:proofErr w:type="spellEnd"/>
      <w:r w:rsidRPr="0002266C">
        <w:t xml:space="preserve"> и печей.</w:t>
      </w:r>
    </w:p>
    <w:p w14:paraId="226B4D2C" w14:textId="77777777" w:rsidR="000A0EC4" w:rsidRDefault="000A0EC4" w:rsidP="000A0EC4">
      <w:pPr>
        <w:pStyle w:val="11ff3"/>
      </w:pPr>
      <w:r>
        <w:t>К зонам действия индивидуальных источников теплоснабжения относится территории, занятые индивидуальным жилым фондам, теплоснабжение, которого осуществляется от индивидуальных локальных источников тепловой энергии.</w:t>
      </w:r>
    </w:p>
    <w:p w14:paraId="5DCDFFFF" w14:textId="78BF0D30" w:rsidR="00D4706E" w:rsidRDefault="00D4706E" w:rsidP="000A0EC4">
      <w:pPr>
        <w:pStyle w:val="11ff3"/>
      </w:pPr>
    </w:p>
    <w:p w14:paraId="1025B8FB" w14:textId="77777777" w:rsidR="007B05D3" w:rsidRDefault="007B05D3" w:rsidP="00A85534">
      <w:pPr>
        <w:pStyle w:val="11ff3"/>
      </w:pPr>
    </w:p>
    <w:p w14:paraId="146B3F9D" w14:textId="77777777" w:rsidR="000A0EC4" w:rsidRDefault="000A0EC4" w:rsidP="00A85534">
      <w:pPr>
        <w:pStyle w:val="11ff3"/>
      </w:pPr>
    </w:p>
    <w:p w14:paraId="1190FA41" w14:textId="77777777" w:rsidR="000A0EC4" w:rsidRDefault="000A0EC4" w:rsidP="00A85534">
      <w:pPr>
        <w:pStyle w:val="11ff3"/>
      </w:pPr>
    </w:p>
    <w:p w14:paraId="1EE26C5C" w14:textId="77777777" w:rsidR="000A0EC4" w:rsidRDefault="000A0EC4" w:rsidP="00A85534">
      <w:pPr>
        <w:pStyle w:val="11ff3"/>
      </w:pPr>
    </w:p>
    <w:p w14:paraId="61EC9EE1" w14:textId="77777777" w:rsidR="000A0EC4" w:rsidRDefault="000A0EC4" w:rsidP="00A85534">
      <w:pPr>
        <w:pStyle w:val="11ff3"/>
      </w:pPr>
    </w:p>
    <w:p w14:paraId="5E06CC23" w14:textId="77777777" w:rsidR="000A0EC4" w:rsidRDefault="000A0EC4" w:rsidP="00A85534">
      <w:pPr>
        <w:pStyle w:val="11ff3"/>
      </w:pPr>
    </w:p>
    <w:p w14:paraId="2F44DA15" w14:textId="77777777" w:rsidR="000A0EC4" w:rsidRDefault="000A0EC4" w:rsidP="00A85534">
      <w:pPr>
        <w:pStyle w:val="11ff3"/>
      </w:pPr>
    </w:p>
    <w:p w14:paraId="56C5DE19" w14:textId="77777777" w:rsidR="00C36BAF" w:rsidRDefault="00C36BAF" w:rsidP="00A85534">
      <w:pPr>
        <w:pStyle w:val="11ff3"/>
      </w:pPr>
    </w:p>
    <w:p w14:paraId="07CD1BEA" w14:textId="77777777" w:rsidR="00C36BAF" w:rsidRDefault="00C36BAF" w:rsidP="00A85534">
      <w:pPr>
        <w:pStyle w:val="11ff3"/>
      </w:pPr>
    </w:p>
    <w:p w14:paraId="66766986" w14:textId="77777777" w:rsidR="000A0EC4" w:rsidRDefault="000A0EC4" w:rsidP="00A85534">
      <w:pPr>
        <w:pStyle w:val="11ff3"/>
      </w:pPr>
    </w:p>
    <w:p w14:paraId="12B9FB05" w14:textId="77777777" w:rsidR="000A0EC4" w:rsidRDefault="000A0EC4" w:rsidP="00A85534">
      <w:pPr>
        <w:pStyle w:val="11ff3"/>
      </w:pPr>
    </w:p>
    <w:p w14:paraId="380E0A24" w14:textId="77777777" w:rsidR="000A0EC4" w:rsidRDefault="000A0EC4" w:rsidP="00A85534">
      <w:pPr>
        <w:pStyle w:val="11ff3"/>
      </w:pPr>
    </w:p>
    <w:p w14:paraId="3EDCE276" w14:textId="7A720761" w:rsidR="00C25060" w:rsidRPr="0002266C" w:rsidRDefault="00C25060" w:rsidP="00AD6FC2">
      <w:pPr>
        <w:pStyle w:val="19"/>
        <w:rPr>
          <w:spacing w:val="0"/>
        </w:rPr>
      </w:pPr>
      <w:bookmarkStart w:id="28" w:name="_Toc166767139"/>
      <w:proofErr w:type="spellStart"/>
      <w:r w:rsidRPr="0002266C">
        <w:rPr>
          <w:spacing w:val="0"/>
          <w:lang w:val="en-US"/>
        </w:rPr>
        <w:lastRenderedPageBreak/>
        <w:t>Источники</w:t>
      </w:r>
      <w:proofErr w:type="spellEnd"/>
      <w:r w:rsidRPr="0002266C">
        <w:rPr>
          <w:spacing w:val="0"/>
          <w:lang w:val="en-US"/>
        </w:rPr>
        <w:t xml:space="preserve"> </w:t>
      </w:r>
      <w:proofErr w:type="spellStart"/>
      <w:r w:rsidRPr="0002266C">
        <w:rPr>
          <w:spacing w:val="0"/>
          <w:lang w:val="en-US"/>
        </w:rPr>
        <w:t>тепловой</w:t>
      </w:r>
      <w:proofErr w:type="spellEnd"/>
      <w:r w:rsidRPr="0002266C">
        <w:rPr>
          <w:spacing w:val="0"/>
          <w:lang w:val="en-US"/>
        </w:rPr>
        <w:t xml:space="preserve"> </w:t>
      </w:r>
      <w:proofErr w:type="spellStart"/>
      <w:r w:rsidRPr="0002266C">
        <w:rPr>
          <w:spacing w:val="0"/>
          <w:lang w:val="en-US"/>
        </w:rPr>
        <w:t>энергии</w:t>
      </w:r>
      <w:bookmarkEnd w:id="26"/>
      <w:bookmarkEnd w:id="27"/>
      <w:bookmarkEnd w:id="28"/>
      <w:proofErr w:type="spellEnd"/>
    </w:p>
    <w:p w14:paraId="3AE8A208" w14:textId="5D54D928" w:rsidR="00C25060" w:rsidRPr="0002266C" w:rsidRDefault="00C25060" w:rsidP="00B15568">
      <w:pPr>
        <w:pStyle w:val="20"/>
        <w:numPr>
          <w:ilvl w:val="1"/>
          <w:numId w:val="101"/>
        </w:numPr>
        <w:rPr>
          <w:rFonts w:cs="Times New Roman"/>
        </w:rPr>
      </w:pPr>
      <w:bookmarkStart w:id="29" w:name="_Toc353999525"/>
      <w:bookmarkStart w:id="30" w:name="_Toc353999718"/>
      <w:bookmarkStart w:id="31" w:name="_Toc356981643"/>
      <w:bookmarkStart w:id="32" w:name="_Toc357159183"/>
      <w:bookmarkStart w:id="33" w:name="_Toc465965204"/>
      <w:bookmarkStart w:id="34" w:name="_Toc78674689"/>
      <w:bookmarkStart w:id="35" w:name="_Toc84970926"/>
      <w:bookmarkStart w:id="36" w:name="_Toc166767140"/>
      <w:r w:rsidRPr="0002266C">
        <w:rPr>
          <w:rFonts w:cs="Times New Roman"/>
        </w:rPr>
        <w:t>Структура и технические характеристики основного оборудования</w:t>
      </w:r>
      <w:bookmarkEnd w:id="29"/>
      <w:bookmarkEnd w:id="30"/>
      <w:bookmarkEnd w:id="31"/>
      <w:bookmarkEnd w:id="32"/>
      <w:r w:rsidRPr="0002266C">
        <w:rPr>
          <w:rFonts w:cs="Times New Roman"/>
        </w:rPr>
        <w:t xml:space="preserve"> источников тепловой энергии</w:t>
      </w:r>
      <w:bookmarkEnd w:id="33"/>
      <w:bookmarkEnd w:id="34"/>
      <w:bookmarkEnd w:id="35"/>
      <w:bookmarkEnd w:id="36"/>
    </w:p>
    <w:p w14:paraId="2F663AC8" w14:textId="77777777" w:rsidR="0076528D" w:rsidRDefault="0076528D" w:rsidP="0076528D">
      <w:pPr>
        <w:pStyle w:val="11ff3"/>
      </w:pPr>
      <w:bookmarkStart w:id="37" w:name="_Toc527706854"/>
      <w:r>
        <w:t>Котельная является источником централизованного теплоснабжения села. Источник теплоснабжения введен в эксплуатацию в 1986 г.</w:t>
      </w:r>
    </w:p>
    <w:p w14:paraId="4DAA28B4" w14:textId="7FE9CBD7" w:rsidR="002857C8" w:rsidRPr="00947A29" w:rsidRDefault="0076528D" w:rsidP="0076528D">
      <w:pPr>
        <w:pStyle w:val="11ff3"/>
        <w:rPr>
          <w:rFonts w:eastAsia="Times New Roman"/>
          <w:iCs w:val="0"/>
          <w:color w:val="auto"/>
          <w:szCs w:val="26"/>
        </w:rPr>
      </w:pPr>
      <w:r>
        <w:t>Промышленные и сельскохозяйственные предприятия снабжаются теплом от индивидуальных котельных. Малоэтажный жилой фонд снабжается теплом от бытовых котлов различной модификации и печей.</w:t>
      </w:r>
    </w:p>
    <w:p w14:paraId="7628F041" w14:textId="54D6C41C" w:rsidR="002857C8" w:rsidRPr="002857C8" w:rsidRDefault="00945142" w:rsidP="002857C8">
      <w:pPr>
        <w:pStyle w:val="11ff3"/>
        <w:rPr>
          <w:rFonts w:eastAsia="Times New Roman"/>
          <w:iCs w:val="0"/>
          <w:color w:val="auto"/>
          <w:szCs w:val="26"/>
        </w:rPr>
      </w:pPr>
      <w:r>
        <w:rPr>
          <w:rFonts w:eastAsia="Times New Roman"/>
          <w:iCs w:val="0"/>
          <w:color w:val="auto"/>
          <w:szCs w:val="26"/>
        </w:rPr>
        <w:t xml:space="preserve">с. </w:t>
      </w:r>
      <w:proofErr w:type="spellStart"/>
      <w:r w:rsidR="002166F1">
        <w:rPr>
          <w:rFonts w:eastAsia="Times New Roman"/>
          <w:iCs w:val="0"/>
          <w:color w:val="auto"/>
          <w:szCs w:val="26"/>
        </w:rPr>
        <w:t>Лягушье</w:t>
      </w:r>
      <w:proofErr w:type="spellEnd"/>
    </w:p>
    <w:p w14:paraId="29109994" w14:textId="44D3F4F1" w:rsidR="002857C8" w:rsidRDefault="002857C8" w:rsidP="002857C8">
      <w:pPr>
        <w:pStyle w:val="11ff3"/>
        <w:rPr>
          <w:rFonts w:eastAsia="Times New Roman"/>
          <w:iCs w:val="0"/>
          <w:color w:val="auto"/>
          <w:szCs w:val="26"/>
        </w:rPr>
      </w:pPr>
      <w:r w:rsidRPr="002857C8">
        <w:rPr>
          <w:rFonts w:eastAsia="Times New Roman"/>
          <w:iCs w:val="0"/>
          <w:color w:val="auto"/>
          <w:szCs w:val="26"/>
        </w:rPr>
        <w:t xml:space="preserve">На территории </w:t>
      </w:r>
      <w:r w:rsidR="0076528D">
        <w:rPr>
          <w:rFonts w:eastAsia="Times New Roman"/>
          <w:iCs w:val="0"/>
          <w:color w:val="auto"/>
          <w:szCs w:val="26"/>
        </w:rPr>
        <w:t>села</w:t>
      </w:r>
      <w:r w:rsidRPr="002857C8">
        <w:rPr>
          <w:rFonts w:eastAsia="Times New Roman"/>
          <w:iCs w:val="0"/>
          <w:color w:val="auto"/>
          <w:szCs w:val="26"/>
        </w:rPr>
        <w:t xml:space="preserve"> функционирует 1 котельная: </w:t>
      </w:r>
      <w:r w:rsidR="00C36BAF">
        <w:t xml:space="preserve">с. </w:t>
      </w:r>
      <w:proofErr w:type="spellStart"/>
      <w:r w:rsidR="00C36BAF">
        <w:t>Лягушье</w:t>
      </w:r>
      <w:proofErr w:type="spellEnd"/>
      <w:r w:rsidR="00C36BAF">
        <w:t xml:space="preserve"> - НСО </w:t>
      </w:r>
      <w:proofErr w:type="spellStart"/>
      <w:r w:rsidR="00C36BAF">
        <w:t>Купинский</w:t>
      </w:r>
      <w:proofErr w:type="spellEnd"/>
      <w:r w:rsidR="00C36BAF">
        <w:t xml:space="preserve"> район с. </w:t>
      </w:r>
      <w:proofErr w:type="spellStart"/>
      <w:r w:rsidR="00C36BAF">
        <w:t>Лягушье</w:t>
      </w:r>
      <w:proofErr w:type="spellEnd"/>
      <w:r w:rsidR="00C36BAF">
        <w:t xml:space="preserve"> ул. Бельского 99а</w:t>
      </w:r>
      <w:r w:rsidR="000A1989" w:rsidRPr="000A1989">
        <w:rPr>
          <w:rFonts w:eastAsia="Times New Roman"/>
          <w:iCs w:val="0"/>
          <w:color w:val="auto"/>
          <w:szCs w:val="26"/>
        </w:rPr>
        <w:t xml:space="preserve"> </w:t>
      </w:r>
      <w:r w:rsidRPr="002857C8">
        <w:rPr>
          <w:rFonts w:eastAsia="Times New Roman"/>
          <w:iCs w:val="0"/>
          <w:color w:val="auto"/>
          <w:szCs w:val="26"/>
        </w:rPr>
        <w:t xml:space="preserve">с общей мощностью </w:t>
      </w:r>
      <w:r w:rsidR="00EE4139">
        <w:rPr>
          <w:rFonts w:eastAsia="Times New Roman"/>
          <w:iCs w:val="0"/>
          <w:color w:val="auto"/>
          <w:szCs w:val="26"/>
        </w:rPr>
        <w:t>1,4</w:t>
      </w:r>
      <w:r w:rsidRPr="002857C8">
        <w:rPr>
          <w:rFonts w:eastAsia="Times New Roman"/>
          <w:iCs w:val="0"/>
          <w:color w:val="auto"/>
          <w:szCs w:val="26"/>
        </w:rPr>
        <w:t xml:space="preserve"> Гкал/ч.</w:t>
      </w:r>
    </w:p>
    <w:p w14:paraId="5D9B4D18" w14:textId="26B5D0DD" w:rsidR="002857C8" w:rsidRPr="002857C8" w:rsidRDefault="002857C8" w:rsidP="002857C8">
      <w:pPr>
        <w:pStyle w:val="11ff3"/>
        <w:rPr>
          <w:rFonts w:eastAsia="Times New Roman"/>
          <w:iCs w:val="0"/>
          <w:color w:val="auto"/>
          <w:szCs w:val="26"/>
        </w:rPr>
      </w:pPr>
      <w:r w:rsidRPr="002857C8">
        <w:rPr>
          <w:rFonts w:eastAsia="Times New Roman"/>
          <w:iCs w:val="0"/>
          <w:color w:val="auto"/>
          <w:szCs w:val="26"/>
        </w:rPr>
        <w:t xml:space="preserve">Вид топлива - уголь. Температурный график - </w:t>
      </w:r>
      <w:r w:rsidR="002E2531">
        <w:rPr>
          <w:rFonts w:eastAsia="Times New Roman"/>
          <w:iCs w:val="0"/>
          <w:color w:val="auto"/>
          <w:szCs w:val="26"/>
        </w:rPr>
        <w:t>80/65</w:t>
      </w:r>
      <w:r w:rsidRPr="002857C8">
        <w:rPr>
          <w:rFonts w:eastAsia="Times New Roman"/>
          <w:iCs w:val="0"/>
          <w:color w:val="auto"/>
          <w:szCs w:val="26"/>
        </w:rPr>
        <w:t xml:space="preserve"> °С.</w:t>
      </w:r>
    </w:p>
    <w:p w14:paraId="12412E66" w14:textId="74AA14C6" w:rsidR="00C36BAF" w:rsidRPr="002857C8" w:rsidRDefault="00C36BAF" w:rsidP="00C36BAF">
      <w:pPr>
        <w:pStyle w:val="11ff3"/>
        <w:rPr>
          <w:rFonts w:eastAsia="Times New Roman"/>
          <w:iCs w:val="0"/>
          <w:color w:val="auto"/>
          <w:szCs w:val="26"/>
        </w:rPr>
      </w:pPr>
      <w:r>
        <w:rPr>
          <w:rFonts w:eastAsia="Times New Roman"/>
          <w:iCs w:val="0"/>
          <w:color w:val="auto"/>
          <w:szCs w:val="26"/>
        </w:rPr>
        <w:t xml:space="preserve">с. </w:t>
      </w:r>
      <w:proofErr w:type="spellStart"/>
      <w:r>
        <w:t>Лукошино</w:t>
      </w:r>
      <w:proofErr w:type="spellEnd"/>
    </w:p>
    <w:p w14:paraId="33414FA5" w14:textId="6EEBA73E" w:rsidR="00C36BAF" w:rsidRDefault="00C36BAF" w:rsidP="00C36BAF">
      <w:pPr>
        <w:pStyle w:val="11ff3"/>
        <w:rPr>
          <w:rFonts w:eastAsia="Times New Roman"/>
          <w:iCs w:val="0"/>
          <w:color w:val="auto"/>
          <w:szCs w:val="26"/>
        </w:rPr>
      </w:pPr>
      <w:r w:rsidRPr="002857C8">
        <w:rPr>
          <w:rFonts w:eastAsia="Times New Roman"/>
          <w:iCs w:val="0"/>
          <w:color w:val="auto"/>
          <w:szCs w:val="26"/>
        </w:rPr>
        <w:t xml:space="preserve">На территории </w:t>
      </w:r>
      <w:r>
        <w:rPr>
          <w:rFonts w:eastAsia="Times New Roman"/>
          <w:iCs w:val="0"/>
          <w:color w:val="auto"/>
          <w:szCs w:val="26"/>
        </w:rPr>
        <w:t>села</w:t>
      </w:r>
      <w:r w:rsidRPr="002857C8">
        <w:rPr>
          <w:rFonts w:eastAsia="Times New Roman"/>
          <w:iCs w:val="0"/>
          <w:color w:val="auto"/>
          <w:szCs w:val="26"/>
        </w:rPr>
        <w:t xml:space="preserve"> функционирует 1 котельная: </w:t>
      </w:r>
      <w:r>
        <w:t xml:space="preserve">с. </w:t>
      </w:r>
      <w:proofErr w:type="spellStart"/>
      <w:r>
        <w:t>Лягушье</w:t>
      </w:r>
      <w:proofErr w:type="spellEnd"/>
      <w:r>
        <w:t xml:space="preserve"> - НСО </w:t>
      </w:r>
      <w:proofErr w:type="spellStart"/>
      <w:r>
        <w:t>Купинский</w:t>
      </w:r>
      <w:proofErr w:type="spellEnd"/>
      <w:r>
        <w:t xml:space="preserve"> район с. </w:t>
      </w:r>
      <w:proofErr w:type="spellStart"/>
      <w:r>
        <w:t>Лукошино</w:t>
      </w:r>
      <w:proofErr w:type="spellEnd"/>
      <w:r>
        <w:t xml:space="preserve"> ул. Центральная 39а</w:t>
      </w:r>
      <w:r w:rsidR="00EE4139">
        <w:rPr>
          <w:rFonts w:eastAsia="Times New Roman"/>
          <w:iCs w:val="0"/>
          <w:color w:val="auto"/>
          <w:szCs w:val="26"/>
        </w:rPr>
        <w:t xml:space="preserve"> с общей мощностью 1,4</w:t>
      </w:r>
      <w:r w:rsidRPr="002857C8">
        <w:rPr>
          <w:rFonts w:eastAsia="Times New Roman"/>
          <w:iCs w:val="0"/>
          <w:color w:val="auto"/>
          <w:szCs w:val="26"/>
        </w:rPr>
        <w:t xml:space="preserve"> Гкал/ч.</w:t>
      </w:r>
    </w:p>
    <w:p w14:paraId="3EA5286A" w14:textId="113322E8" w:rsidR="00C25060" w:rsidRPr="0002266C" w:rsidRDefault="00C36BAF" w:rsidP="00C36BAF">
      <w:pPr>
        <w:pStyle w:val="11ff3"/>
      </w:pPr>
      <w:r w:rsidRPr="002857C8">
        <w:rPr>
          <w:rFonts w:eastAsia="Times New Roman"/>
          <w:iCs w:val="0"/>
          <w:color w:val="auto"/>
          <w:szCs w:val="26"/>
        </w:rPr>
        <w:t xml:space="preserve">Вид топлива - уголь. Температурный график - </w:t>
      </w:r>
      <w:r w:rsidR="00EE4139">
        <w:rPr>
          <w:rFonts w:eastAsia="Times New Roman"/>
          <w:iCs w:val="0"/>
          <w:color w:val="auto"/>
          <w:szCs w:val="26"/>
        </w:rPr>
        <w:t>95</w:t>
      </w:r>
      <w:r>
        <w:rPr>
          <w:rFonts w:eastAsia="Times New Roman"/>
          <w:iCs w:val="0"/>
          <w:color w:val="auto"/>
          <w:szCs w:val="26"/>
        </w:rPr>
        <w:t>/65</w:t>
      </w:r>
      <w:r w:rsidRPr="002857C8">
        <w:rPr>
          <w:rFonts w:eastAsia="Times New Roman"/>
          <w:iCs w:val="0"/>
          <w:color w:val="auto"/>
          <w:szCs w:val="26"/>
        </w:rPr>
        <w:t xml:space="preserve"> °С.</w:t>
      </w:r>
    </w:p>
    <w:p w14:paraId="78827AD8" w14:textId="52201642" w:rsidR="00C36BAF" w:rsidRDefault="00C36BAF" w:rsidP="00C36BAF">
      <w:pPr>
        <w:pStyle w:val="113"/>
      </w:pPr>
      <w:r>
        <w:t>/</w:t>
      </w:r>
    </w:p>
    <w:p w14:paraId="610C3A88" w14:textId="77777777" w:rsidR="008E1D6D" w:rsidRPr="0002266C" w:rsidRDefault="008E1D6D" w:rsidP="008E1D6D">
      <w:pPr>
        <w:spacing w:line="360" w:lineRule="auto"/>
        <w:jc w:val="both"/>
        <w:rPr>
          <w:rFonts w:ascii="Times New Roman" w:hAnsi="Times New Roman" w:cs="Times New Roman"/>
          <w:b/>
        </w:rPr>
        <w:sectPr w:rsidR="008E1D6D" w:rsidRPr="0002266C" w:rsidSect="00395C33">
          <w:pgSz w:w="11906" w:h="16838" w:code="9"/>
          <w:pgMar w:top="1134" w:right="850" w:bottom="1134" w:left="1701" w:header="680" w:footer="340" w:gutter="0"/>
          <w:cols w:space="708"/>
          <w:titlePg/>
          <w:docGrid w:linePitch="360"/>
        </w:sectPr>
      </w:pPr>
    </w:p>
    <w:p w14:paraId="2D2E4CF2" w14:textId="77777777" w:rsidR="00FB6EBF" w:rsidRPr="0002266C" w:rsidRDefault="00737C53" w:rsidP="00193C79">
      <w:pPr>
        <w:spacing w:after="0" w:line="240" w:lineRule="auto"/>
        <w:jc w:val="both"/>
        <w:rPr>
          <w:rFonts w:ascii="Times New Roman" w:hAnsi="Times New Roman" w:cs="Times New Roman"/>
          <w:b/>
        </w:rPr>
      </w:pPr>
      <w:r w:rsidRPr="0002266C">
        <w:rPr>
          <w:rFonts w:ascii="Times New Roman" w:hAnsi="Times New Roman" w:cs="Times New Roman"/>
          <w:b/>
        </w:rPr>
        <w:lastRenderedPageBreak/>
        <w:t xml:space="preserve">Таблица </w:t>
      </w:r>
      <w:r w:rsidR="00193EA5" w:rsidRPr="0002266C">
        <w:rPr>
          <w:rFonts w:ascii="Times New Roman" w:hAnsi="Times New Roman" w:cs="Times New Roman"/>
          <w:b/>
        </w:rPr>
        <w:t>1.</w:t>
      </w:r>
      <w:r w:rsidR="00405C87" w:rsidRPr="0002266C">
        <w:rPr>
          <w:rFonts w:ascii="Times New Roman" w:hAnsi="Times New Roman" w:cs="Times New Roman"/>
          <w:b/>
        </w:rPr>
        <w:t>2.1.1 -</w:t>
      </w:r>
      <w:r w:rsidR="00C25060" w:rsidRPr="0002266C">
        <w:rPr>
          <w:rFonts w:ascii="Times New Roman" w:hAnsi="Times New Roman" w:cs="Times New Roman"/>
          <w:b/>
        </w:rPr>
        <w:t xml:space="preserve"> </w:t>
      </w:r>
      <w:r w:rsidR="00A85534" w:rsidRPr="0002266C">
        <w:rPr>
          <w:rFonts w:ascii="Times New Roman" w:hAnsi="Times New Roman" w:cs="Times New Roman"/>
          <w:b/>
        </w:rPr>
        <w:t>Сводная информация по источникам тепловой энергии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6"/>
        <w:gridCol w:w="2117"/>
        <w:gridCol w:w="3045"/>
        <w:gridCol w:w="3309"/>
        <w:gridCol w:w="3781"/>
        <w:gridCol w:w="1619"/>
      </w:tblGrid>
      <w:tr w:rsidR="00645DDE" w:rsidRPr="0002266C" w14:paraId="75ADABE7" w14:textId="77777777" w:rsidTr="003B611D">
        <w:trPr>
          <w:tblHeader/>
        </w:trPr>
        <w:tc>
          <w:tcPr>
            <w:tcW w:w="142" w:type="pct"/>
            <w:shd w:val="clear" w:color="auto" w:fill="D9D9D9" w:themeFill="background1" w:themeFillShade="D9"/>
            <w:tcMar>
              <w:left w:w="11" w:type="dxa"/>
              <w:right w:w="11" w:type="dxa"/>
            </w:tcMar>
            <w:vAlign w:val="center"/>
          </w:tcPr>
          <w:p w14:paraId="584FA2A8" w14:textId="77777777" w:rsidR="00645DDE" w:rsidRPr="0002266C" w:rsidRDefault="00645DDE" w:rsidP="00193C79">
            <w:pPr>
              <w:pStyle w:val="1fffb"/>
            </w:pPr>
            <w:r w:rsidRPr="0002266C">
              <w:t>№ п/п</w:t>
            </w:r>
          </w:p>
        </w:tc>
        <w:tc>
          <w:tcPr>
            <w:tcW w:w="741" w:type="pct"/>
            <w:shd w:val="clear" w:color="auto" w:fill="D9D9D9" w:themeFill="background1" w:themeFillShade="D9"/>
            <w:tcMar>
              <w:left w:w="11" w:type="dxa"/>
              <w:right w:w="11" w:type="dxa"/>
            </w:tcMar>
            <w:vAlign w:val="center"/>
          </w:tcPr>
          <w:p w14:paraId="021FF4E1" w14:textId="77777777" w:rsidR="00645DDE" w:rsidRPr="0002266C" w:rsidRDefault="00645DDE" w:rsidP="00193C79">
            <w:pPr>
              <w:pStyle w:val="1fffb"/>
            </w:pPr>
            <w:r w:rsidRPr="0002266C">
              <w:t>Наименования источников тепловой энергии</w:t>
            </w:r>
          </w:p>
        </w:tc>
        <w:tc>
          <w:tcPr>
            <w:tcW w:w="1066" w:type="pct"/>
            <w:shd w:val="clear" w:color="auto" w:fill="D9D9D9" w:themeFill="background1" w:themeFillShade="D9"/>
            <w:tcMar>
              <w:left w:w="11" w:type="dxa"/>
              <w:right w:w="11" w:type="dxa"/>
            </w:tcMar>
            <w:vAlign w:val="center"/>
          </w:tcPr>
          <w:p w14:paraId="1F021A28" w14:textId="77777777" w:rsidR="00645DDE" w:rsidRPr="0002266C" w:rsidRDefault="00645DDE" w:rsidP="00193C79">
            <w:pPr>
              <w:pStyle w:val="1fffb"/>
            </w:pPr>
            <w:r w:rsidRPr="0002266C">
              <w:t>Адрес источника</w:t>
            </w:r>
          </w:p>
        </w:tc>
        <w:tc>
          <w:tcPr>
            <w:tcW w:w="1159" w:type="pct"/>
            <w:shd w:val="clear" w:color="auto" w:fill="D9D9D9" w:themeFill="background1" w:themeFillShade="D9"/>
            <w:tcMar>
              <w:left w:w="11" w:type="dxa"/>
              <w:right w:w="11" w:type="dxa"/>
            </w:tcMar>
            <w:vAlign w:val="center"/>
          </w:tcPr>
          <w:p w14:paraId="2EB22FC6" w14:textId="77777777" w:rsidR="00645DDE" w:rsidRPr="0002266C" w:rsidRDefault="00645DDE" w:rsidP="00193C79">
            <w:pPr>
              <w:pStyle w:val="1fffb"/>
            </w:pPr>
            <w:r w:rsidRPr="0002266C">
              <w:t>Теплоснабжающая (</w:t>
            </w:r>
            <w:proofErr w:type="spellStart"/>
            <w:r w:rsidRPr="0002266C">
              <w:t>теплосетевая</w:t>
            </w:r>
            <w:proofErr w:type="spellEnd"/>
            <w:r w:rsidRPr="0002266C">
              <w:t>) организация в границах системы теплоснабжения</w:t>
            </w:r>
          </w:p>
        </w:tc>
        <w:tc>
          <w:tcPr>
            <w:tcW w:w="1324" w:type="pct"/>
            <w:shd w:val="clear" w:color="auto" w:fill="D9D9D9" w:themeFill="background1" w:themeFillShade="D9"/>
            <w:tcMar>
              <w:left w:w="11" w:type="dxa"/>
              <w:right w:w="11" w:type="dxa"/>
            </w:tcMar>
            <w:vAlign w:val="center"/>
          </w:tcPr>
          <w:p w14:paraId="04DF951A" w14:textId="77777777" w:rsidR="00645DDE" w:rsidRPr="0002266C" w:rsidRDefault="00645DDE" w:rsidP="00193C79">
            <w:pPr>
              <w:pStyle w:val="1fffb"/>
            </w:pPr>
            <w:r w:rsidRPr="0002266C">
              <w:t>Наименование утвержденной ЕТО (единой теплоснабжающей организации)</w:t>
            </w:r>
          </w:p>
        </w:tc>
        <w:tc>
          <w:tcPr>
            <w:tcW w:w="567" w:type="pct"/>
            <w:shd w:val="clear" w:color="auto" w:fill="D9D9D9" w:themeFill="background1" w:themeFillShade="D9"/>
            <w:vAlign w:val="center"/>
          </w:tcPr>
          <w:p w14:paraId="1067B594" w14:textId="77777777" w:rsidR="00645DDE" w:rsidRPr="0002266C" w:rsidRDefault="00645DDE" w:rsidP="00193C79">
            <w:pPr>
              <w:pStyle w:val="1fffb"/>
            </w:pPr>
            <w:r w:rsidRPr="0002266C">
              <w:t>Система теплоснабжения (Закрытая \открытая)</w:t>
            </w:r>
          </w:p>
        </w:tc>
      </w:tr>
      <w:tr w:rsidR="003B611D" w:rsidRPr="0002266C" w14:paraId="3E8C047B" w14:textId="77777777" w:rsidTr="003B611D">
        <w:tc>
          <w:tcPr>
            <w:tcW w:w="142" w:type="pct"/>
            <w:tcMar>
              <w:left w:w="11" w:type="dxa"/>
              <w:right w:w="11" w:type="dxa"/>
            </w:tcMar>
            <w:vAlign w:val="center"/>
          </w:tcPr>
          <w:p w14:paraId="22A8C584" w14:textId="43AC1AB3" w:rsidR="003B611D" w:rsidRPr="0002266C" w:rsidRDefault="003B611D" w:rsidP="003B611D">
            <w:pPr>
              <w:pStyle w:val="1fffb"/>
            </w:pPr>
            <w:r>
              <w:rPr>
                <w:rFonts w:cs="Times New Roman"/>
                <w:szCs w:val="20"/>
              </w:rPr>
              <w:t>1</w:t>
            </w:r>
          </w:p>
        </w:tc>
        <w:tc>
          <w:tcPr>
            <w:tcW w:w="741" w:type="pct"/>
            <w:tcMar>
              <w:left w:w="11" w:type="dxa"/>
              <w:right w:w="11" w:type="dxa"/>
            </w:tcMar>
            <w:vAlign w:val="center"/>
          </w:tcPr>
          <w:p w14:paraId="3FAE1186" w14:textId="47574145" w:rsidR="003B611D" w:rsidRPr="0002266C" w:rsidRDefault="003B611D" w:rsidP="003B611D">
            <w:pPr>
              <w:pStyle w:val="1fffb"/>
            </w:pPr>
            <w:r>
              <w:rPr>
                <w:rFonts w:cs="Times New Roman"/>
                <w:szCs w:val="20"/>
              </w:rPr>
              <w:t xml:space="preserve">Котельная </w:t>
            </w:r>
            <w:proofErr w:type="spellStart"/>
            <w:r>
              <w:rPr>
                <w:rFonts w:cs="Times New Roman"/>
                <w:szCs w:val="20"/>
              </w:rPr>
              <w:t>с.Лягушье</w:t>
            </w:r>
            <w:proofErr w:type="spellEnd"/>
          </w:p>
        </w:tc>
        <w:tc>
          <w:tcPr>
            <w:tcW w:w="1066" w:type="pct"/>
            <w:tcMar>
              <w:left w:w="11" w:type="dxa"/>
              <w:right w:w="11" w:type="dxa"/>
            </w:tcMar>
            <w:vAlign w:val="center"/>
          </w:tcPr>
          <w:p w14:paraId="13E320D7" w14:textId="4FE4FE58" w:rsidR="003B611D" w:rsidRPr="0002266C" w:rsidRDefault="003B611D" w:rsidP="003B611D">
            <w:pPr>
              <w:pStyle w:val="1fffb"/>
            </w:pPr>
            <w:r>
              <w:rPr>
                <w:rFonts w:cs="Times New Roman"/>
                <w:szCs w:val="20"/>
              </w:rPr>
              <w:t xml:space="preserve">НСО </w:t>
            </w:r>
            <w:proofErr w:type="spellStart"/>
            <w:r>
              <w:rPr>
                <w:rFonts w:cs="Times New Roman"/>
                <w:szCs w:val="20"/>
              </w:rPr>
              <w:t>Купинский</w:t>
            </w:r>
            <w:proofErr w:type="spellEnd"/>
            <w:r>
              <w:rPr>
                <w:rFonts w:cs="Times New Roman"/>
                <w:szCs w:val="20"/>
              </w:rPr>
              <w:t xml:space="preserve"> район </w:t>
            </w:r>
            <w:proofErr w:type="spellStart"/>
            <w:r>
              <w:rPr>
                <w:rFonts w:cs="Times New Roman"/>
                <w:szCs w:val="20"/>
              </w:rPr>
              <w:t>с.Лягушье</w:t>
            </w:r>
            <w:proofErr w:type="spellEnd"/>
            <w:r>
              <w:rPr>
                <w:rFonts w:cs="Times New Roman"/>
                <w:szCs w:val="20"/>
              </w:rPr>
              <w:t xml:space="preserve"> ул. Бельского 99а</w:t>
            </w:r>
          </w:p>
        </w:tc>
        <w:tc>
          <w:tcPr>
            <w:tcW w:w="1159" w:type="pct"/>
            <w:tcMar>
              <w:left w:w="11" w:type="dxa"/>
              <w:right w:w="11" w:type="dxa"/>
            </w:tcMar>
            <w:vAlign w:val="center"/>
          </w:tcPr>
          <w:p w14:paraId="0B6FA5CF" w14:textId="1BFB18E0" w:rsidR="003B611D" w:rsidRPr="0002266C" w:rsidRDefault="003B611D" w:rsidP="003B611D">
            <w:pPr>
              <w:pStyle w:val="1fffb"/>
            </w:pPr>
            <w:r>
              <w:rPr>
                <w:rFonts w:cs="Times New Roman"/>
                <w:szCs w:val="20"/>
              </w:rPr>
              <w:t>МУП ЖКХ Купинского района</w:t>
            </w:r>
          </w:p>
        </w:tc>
        <w:tc>
          <w:tcPr>
            <w:tcW w:w="1324" w:type="pct"/>
            <w:tcMar>
              <w:left w:w="11" w:type="dxa"/>
              <w:right w:w="11" w:type="dxa"/>
            </w:tcMar>
            <w:vAlign w:val="center"/>
          </w:tcPr>
          <w:p w14:paraId="5538B789" w14:textId="1C872B20" w:rsidR="003B611D" w:rsidRPr="0002266C" w:rsidRDefault="003B611D" w:rsidP="003B611D">
            <w:pPr>
              <w:pStyle w:val="1fffb"/>
            </w:pPr>
            <w:r>
              <w:rPr>
                <w:rFonts w:cs="Times New Roman"/>
                <w:szCs w:val="20"/>
              </w:rPr>
              <w:t>МУП ЖКХ Купинского района</w:t>
            </w:r>
          </w:p>
        </w:tc>
        <w:tc>
          <w:tcPr>
            <w:tcW w:w="567" w:type="pct"/>
            <w:vAlign w:val="center"/>
          </w:tcPr>
          <w:p w14:paraId="7BE5EB97" w14:textId="50C38A7E" w:rsidR="003B611D" w:rsidRPr="0002266C" w:rsidRDefault="003B611D" w:rsidP="003B611D">
            <w:pPr>
              <w:pStyle w:val="1fffb"/>
            </w:pPr>
            <w:r>
              <w:rPr>
                <w:rFonts w:cs="Times New Roman"/>
                <w:szCs w:val="20"/>
              </w:rPr>
              <w:t>закрытая</w:t>
            </w:r>
          </w:p>
        </w:tc>
      </w:tr>
      <w:tr w:rsidR="003B611D" w:rsidRPr="0002266C" w14:paraId="4FA3C5EF" w14:textId="77777777" w:rsidTr="003B611D">
        <w:tc>
          <w:tcPr>
            <w:tcW w:w="142" w:type="pct"/>
            <w:tcMar>
              <w:left w:w="11" w:type="dxa"/>
              <w:right w:w="11" w:type="dxa"/>
            </w:tcMar>
            <w:vAlign w:val="center"/>
          </w:tcPr>
          <w:p w14:paraId="6465E6F7" w14:textId="0D6EF59C" w:rsidR="003B611D" w:rsidRDefault="003B611D" w:rsidP="003B611D">
            <w:pPr>
              <w:pStyle w:val="1fffb"/>
              <w:rPr>
                <w:rFonts w:cs="Times New Roman"/>
                <w:szCs w:val="20"/>
              </w:rPr>
            </w:pPr>
            <w:r>
              <w:rPr>
                <w:rFonts w:cs="Times New Roman"/>
                <w:szCs w:val="20"/>
              </w:rPr>
              <w:t>2</w:t>
            </w:r>
          </w:p>
        </w:tc>
        <w:tc>
          <w:tcPr>
            <w:tcW w:w="741" w:type="pct"/>
            <w:tcMar>
              <w:left w:w="11" w:type="dxa"/>
              <w:right w:w="11" w:type="dxa"/>
            </w:tcMar>
            <w:vAlign w:val="center"/>
          </w:tcPr>
          <w:p w14:paraId="345A73E3" w14:textId="78A4F18A" w:rsidR="003B611D" w:rsidRDefault="003B611D" w:rsidP="003B611D">
            <w:pPr>
              <w:pStyle w:val="1fffb"/>
              <w:rPr>
                <w:rFonts w:cs="Times New Roman"/>
                <w:szCs w:val="20"/>
              </w:rPr>
            </w:pPr>
            <w:r>
              <w:rPr>
                <w:rFonts w:cs="Times New Roman"/>
                <w:szCs w:val="20"/>
              </w:rPr>
              <w:t xml:space="preserve">Котельная </w:t>
            </w:r>
            <w:proofErr w:type="spellStart"/>
            <w:r>
              <w:rPr>
                <w:rFonts w:cs="Times New Roman"/>
                <w:szCs w:val="20"/>
              </w:rPr>
              <w:t>с.Лукошино</w:t>
            </w:r>
            <w:proofErr w:type="spellEnd"/>
          </w:p>
        </w:tc>
        <w:tc>
          <w:tcPr>
            <w:tcW w:w="1066" w:type="pct"/>
            <w:tcMar>
              <w:left w:w="11" w:type="dxa"/>
              <w:right w:w="11" w:type="dxa"/>
            </w:tcMar>
            <w:vAlign w:val="center"/>
          </w:tcPr>
          <w:p w14:paraId="0D1CA35C" w14:textId="46FA5A82" w:rsidR="003B611D" w:rsidRDefault="003B611D" w:rsidP="003B611D">
            <w:pPr>
              <w:pStyle w:val="1fffb"/>
              <w:rPr>
                <w:rFonts w:cs="Times New Roman"/>
                <w:szCs w:val="20"/>
              </w:rPr>
            </w:pPr>
            <w:r>
              <w:rPr>
                <w:rFonts w:cs="Times New Roman"/>
                <w:szCs w:val="20"/>
              </w:rPr>
              <w:t xml:space="preserve">НСО </w:t>
            </w:r>
            <w:proofErr w:type="spellStart"/>
            <w:r>
              <w:rPr>
                <w:rFonts w:cs="Times New Roman"/>
                <w:szCs w:val="20"/>
              </w:rPr>
              <w:t>Купинский</w:t>
            </w:r>
            <w:proofErr w:type="spellEnd"/>
            <w:r>
              <w:rPr>
                <w:rFonts w:cs="Times New Roman"/>
                <w:szCs w:val="20"/>
              </w:rPr>
              <w:t xml:space="preserve"> район </w:t>
            </w:r>
            <w:proofErr w:type="spellStart"/>
            <w:r>
              <w:rPr>
                <w:rFonts w:cs="Times New Roman"/>
                <w:szCs w:val="20"/>
              </w:rPr>
              <w:t>с.Лукошино</w:t>
            </w:r>
            <w:proofErr w:type="spellEnd"/>
            <w:r>
              <w:rPr>
                <w:rFonts w:cs="Times New Roman"/>
                <w:szCs w:val="20"/>
              </w:rPr>
              <w:t xml:space="preserve"> ул. Центральная 39а</w:t>
            </w:r>
          </w:p>
        </w:tc>
        <w:tc>
          <w:tcPr>
            <w:tcW w:w="1159" w:type="pct"/>
            <w:tcMar>
              <w:left w:w="11" w:type="dxa"/>
              <w:right w:w="11" w:type="dxa"/>
            </w:tcMar>
            <w:vAlign w:val="center"/>
          </w:tcPr>
          <w:p w14:paraId="1EB3B65F" w14:textId="45307D0F" w:rsidR="003B611D" w:rsidRDefault="003B611D" w:rsidP="003B611D">
            <w:pPr>
              <w:pStyle w:val="1fffb"/>
              <w:rPr>
                <w:rFonts w:cs="Times New Roman"/>
                <w:szCs w:val="20"/>
              </w:rPr>
            </w:pPr>
            <w:r>
              <w:rPr>
                <w:rFonts w:cs="Times New Roman"/>
                <w:szCs w:val="20"/>
              </w:rPr>
              <w:t>МУП ЖКХ Купинского района</w:t>
            </w:r>
          </w:p>
        </w:tc>
        <w:tc>
          <w:tcPr>
            <w:tcW w:w="1324" w:type="pct"/>
            <w:tcMar>
              <w:left w:w="11" w:type="dxa"/>
              <w:right w:w="11" w:type="dxa"/>
            </w:tcMar>
            <w:vAlign w:val="center"/>
          </w:tcPr>
          <w:p w14:paraId="6F682BF5" w14:textId="703A8DAD" w:rsidR="003B611D" w:rsidRDefault="003B611D" w:rsidP="003B611D">
            <w:pPr>
              <w:pStyle w:val="1fffb"/>
              <w:rPr>
                <w:rFonts w:cs="Times New Roman"/>
                <w:szCs w:val="20"/>
              </w:rPr>
            </w:pPr>
            <w:r>
              <w:rPr>
                <w:rFonts w:cs="Times New Roman"/>
                <w:szCs w:val="20"/>
              </w:rPr>
              <w:t>МУП ЖКХ Купинского района</w:t>
            </w:r>
          </w:p>
        </w:tc>
        <w:tc>
          <w:tcPr>
            <w:tcW w:w="567" w:type="pct"/>
            <w:vAlign w:val="center"/>
          </w:tcPr>
          <w:p w14:paraId="0A6B40DB" w14:textId="115A0EE6" w:rsidR="003B611D" w:rsidRDefault="003B611D" w:rsidP="003B611D">
            <w:pPr>
              <w:pStyle w:val="1fffb"/>
              <w:rPr>
                <w:rFonts w:cs="Times New Roman"/>
                <w:szCs w:val="20"/>
              </w:rPr>
            </w:pPr>
            <w:r>
              <w:rPr>
                <w:rFonts w:cs="Times New Roman"/>
                <w:szCs w:val="20"/>
              </w:rPr>
              <w:t>закрытая</w:t>
            </w:r>
          </w:p>
        </w:tc>
      </w:tr>
    </w:tbl>
    <w:p w14:paraId="4B973503" w14:textId="77777777" w:rsidR="00460E25" w:rsidRPr="0002266C" w:rsidRDefault="00460E25" w:rsidP="00193C79">
      <w:pPr>
        <w:pStyle w:val="afffe"/>
        <w:keepNext/>
        <w:spacing w:line="360" w:lineRule="auto"/>
        <w:jc w:val="both"/>
        <w:rPr>
          <w:rFonts w:ascii="Times New Roman" w:hAnsi="Times New Roman" w:cs="Times New Roman"/>
          <w:color w:val="auto"/>
        </w:rPr>
      </w:pPr>
    </w:p>
    <w:bookmarkEnd w:id="37"/>
    <w:p w14:paraId="32B32A36" w14:textId="5A2CDDF9" w:rsidR="00A02B64" w:rsidRPr="0002266C" w:rsidRDefault="00405C87" w:rsidP="00193C79">
      <w:pPr>
        <w:pStyle w:val="11ff3"/>
        <w:ind w:firstLine="0"/>
        <w:rPr>
          <w:b/>
        </w:rPr>
      </w:pPr>
      <w:r w:rsidRPr="0002266C">
        <w:rPr>
          <w:b/>
        </w:rPr>
        <w:t>Таблица 1.2.1.</w:t>
      </w:r>
      <w:r w:rsidR="00B24A81">
        <w:rPr>
          <w:b/>
        </w:rPr>
        <w:t>2</w:t>
      </w:r>
      <w:r w:rsidRPr="0002266C">
        <w:rPr>
          <w:b/>
        </w:rPr>
        <w:t xml:space="preserve"> - </w:t>
      </w:r>
      <w:r w:rsidR="00A85534" w:rsidRPr="0002266C">
        <w:rPr>
          <w:b/>
        </w:rPr>
        <w:t xml:space="preserve">Состав и технические характеристики основного оборудования котельных </w:t>
      </w:r>
      <w:proofErr w:type="spellStart"/>
      <w:r w:rsidR="002166F1">
        <w:rPr>
          <w:b/>
        </w:rPr>
        <w:t>Лягушенс</w:t>
      </w:r>
      <w:r w:rsidR="0041016D">
        <w:rPr>
          <w:b/>
        </w:rPr>
        <w:t>кого</w:t>
      </w:r>
      <w:proofErr w:type="spellEnd"/>
      <w:r w:rsidR="0041016D">
        <w:rPr>
          <w:b/>
        </w:rPr>
        <w:t xml:space="preserve"> </w:t>
      </w:r>
      <w:r w:rsidR="00C227FF">
        <w:rPr>
          <w:b/>
        </w:rPr>
        <w:t>сельсовета</w:t>
      </w:r>
    </w:p>
    <w:tbl>
      <w:tblPr>
        <w:tblpPr w:leftFromText="180" w:rightFromText="180" w:vertAnchor="text" w:horzAnchor="page" w:tblpXSpec="center" w:tblpY="-50"/>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10"/>
        <w:gridCol w:w="1445"/>
        <w:gridCol w:w="1208"/>
        <w:gridCol w:w="1191"/>
        <w:gridCol w:w="1305"/>
        <w:gridCol w:w="1288"/>
        <w:gridCol w:w="1328"/>
        <w:gridCol w:w="1582"/>
        <w:gridCol w:w="1236"/>
        <w:gridCol w:w="1379"/>
        <w:gridCol w:w="1605"/>
      </w:tblGrid>
      <w:tr w:rsidR="00193C79" w:rsidRPr="0052718D" w14:paraId="615EEABF" w14:textId="77777777" w:rsidTr="006756F5">
        <w:tc>
          <w:tcPr>
            <w:tcW w:w="249" w:type="pct"/>
            <w:tcBorders>
              <w:top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5F16E6A9" w14:textId="77777777" w:rsidR="00193C79" w:rsidRPr="0052718D" w:rsidRDefault="00193C79" w:rsidP="000E3E80">
            <w:pPr>
              <w:pStyle w:val="1fffb"/>
            </w:pPr>
            <w:r w:rsidRPr="0052718D">
              <w:t>№ п/п</w:t>
            </w:r>
          </w:p>
        </w:tc>
        <w:tc>
          <w:tcPr>
            <w:tcW w:w="50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0C9BBC70" w14:textId="77777777" w:rsidR="00193C79" w:rsidRPr="0052718D" w:rsidRDefault="00193C79" w:rsidP="000E3E80">
            <w:pPr>
              <w:pStyle w:val="1fffb"/>
            </w:pPr>
            <w:r w:rsidRPr="0052718D">
              <w:t>№, адрес котельной</w:t>
            </w:r>
          </w:p>
        </w:tc>
        <w:tc>
          <w:tcPr>
            <w:tcW w:w="423"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4D98BC66" w14:textId="77777777" w:rsidR="00193C79" w:rsidRPr="0052718D" w:rsidRDefault="00193C79" w:rsidP="000E3E80">
            <w:pPr>
              <w:pStyle w:val="1fffb"/>
            </w:pPr>
            <w:r w:rsidRPr="0052718D">
              <w:t>Тип котла</w:t>
            </w:r>
          </w:p>
        </w:tc>
        <w:tc>
          <w:tcPr>
            <w:tcW w:w="41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7780793B" w14:textId="77777777" w:rsidR="00193C79" w:rsidRPr="0052718D" w:rsidRDefault="00193C79" w:rsidP="000E3E80">
            <w:pPr>
              <w:pStyle w:val="1fffb"/>
            </w:pPr>
            <w:r w:rsidRPr="0052718D">
              <w:t>Кол-во котлов</w:t>
            </w:r>
          </w:p>
        </w:tc>
        <w:tc>
          <w:tcPr>
            <w:tcW w:w="45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16B7C705" w14:textId="77777777" w:rsidR="00193C79" w:rsidRPr="0052718D" w:rsidRDefault="00193C79" w:rsidP="000E3E80">
            <w:pPr>
              <w:pStyle w:val="1fffb"/>
            </w:pPr>
            <w:r w:rsidRPr="0052718D">
              <w:t>Год установки котла</w:t>
            </w:r>
          </w:p>
        </w:tc>
        <w:tc>
          <w:tcPr>
            <w:tcW w:w="451"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235AC497" w14:textId="77777777" w:rsidR="00193C79" w:rsidRPr="0052718D" w:rsidRDefault="00193C79" w:rsidP="000E3E80">
            <w:pPr>
              <w:pStyle w:val="1fffb"/>
            </w:pPr>
            <w:r w:rsidRPr="0052718D">
              <w:t>Мощность котла, Гкал/ч</w:t>
            </w:r>
          </w:p>
        </w:tc>
        <w:tc>
          <w:tcPr>
            <w:tcW w:w="46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6C348A0D" w14:textId="77777777" w:rsidR="00193C79" w:rsidRPr="0052718D" w:rsidRDefault="00193C79" w:rsidP="000E3E80">
            <w:pPr>
              <w:pStyle w:val="1fffb"/>
            </w:pPr>
            <w:r w:rsidRPr="0052718D">
              <w:t>Мощность котельной, Гкал/ч</w:t>
            </w:r>
          </w:p>
        </w:tc>
        <w:tc>
          <w:tcPr>
            <w:tcW w:w="554"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36A11394" w14:textId="77777777" w:rsidR="00193C79" w:rsidRPr="0052718D" w:rsidRDefault="00193C79" w:rsidP="000E3E80">
            <w:pPr>
              <w:pStyle w:val="1fffb"/>
            </w:pPr>
            <w:r w:rsidRPr="0052718D">
              <w:t>Удельный расход топлива по котлам, кг </w:t>
            </w:r>
            <w:proofErr w:type="spellStart"/>
            <w:r w:rsidRPr="0052718D">
              <w:t>у.т</w:t>
            </w:r>
            <w:proofErr w:type="spellEnd"/>
            <w:r w:rsidRPr="0052718D">
              <w:t>../ Гкал</w:t>
            </w:r>
          </w:p>
        </w:tc>
        <w:tc>
          <w:tcPr>
            <w:tcW w:w="433"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5C78DC2C" w14:textId="77777777" w:rsidR="00193C79" w:rsidRPr="0052718D" w:rsidRDefault="00193C79" w:rsidP="000E3E80">
            <w:pPr>
              <w:pStyle w:val="1fffb"/>
            </w:pPr>
            <w:r w:rsidRPr="0052718D">
              <w:t>КПД котлов, %</w:t>
            </w:r>
          </w:p>
        </w:tc>
        <w:tc>
          <w:tcPr>
            <w:tcW w:w="483"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23A361CC" w14:textId="77777777" w:rsidR="00193C79" w:rsidRPr="0052718D" w:rsidRDefault="00193C79" w:rsidP="000E3E80">
            <w:pPr>
              <w:pStyle w:val="1fffb"/>
            </w:pPr>
            <w:r w:rsidRPr="0052718D">
              <w:t xml:space="preserve">Удельный расход топлива по котельной, кг </w:t>
            </w:r>
            <w:proofErr w:type="spellStart"/>
            <w:r w:rsidRPr="0052718D">
              <w:t>у.т</w:t>
            </w:r>
            <w:proofErr w:type="spellEnd"/>
            <w:r w:rsidRPr="0052718D">
              <w:t>./Гкал</w:t>
            </w:r>
          </w:p>
        </w:tc>
        <w:tc>
          <w:tcPr>
            <w:tcW w:w="562" w:type="pct"/>
            <w:tcBorders>
              <w:top w:val="single" w:sz="4" w:space="0" w:color="auto"/>
              <w:left w:val="single" w:sz="4" w:space="0" w:color="auto"/>
              <w:bottom w:val="single" w:sz="4" w:space="0" w:color="auto"/>
            </w:tcBorders>
            <w:shd w:val="clear" w:color="auto" w:fill="D9D9D9" w:themeFill="background1" w:themeFillShade="D9"/>
            <w:tcMar>
              <w:left w:w="28" w:type="dxa"/>
              <w:right w:w="28" w:type="dxa"/>
            </w:tcMar>
            <w:vAlign w:val="center"/>
          </w:tcPr>
          <w:p w14:paraId="4DEB9278" w14:textId="77777777" w:rsidR="00193C79" w:rsidRPr="0052718D" w:rsidRDefault="00193C79" w:rsidP="000E3E80">
            <w:pPr>
              <w:pStyle w:val="1fffb"/>
            </w:pPr>
            <w:r w:rsidRPr="0052718D">
              <w:t>Дата обследования котлов</w:t>
            </w:r>
          </w:p>
        </w:tc>
      </w:tr>
      <w:tr w:rsidR="00193C79" w:rsidRPr="0052718D" w14:paraId="3EA06384" w14:textId="77777777" w:rsidTr="006756F5">
        <w:tc>
          <w:tcPr>
            <w:tcW w:w="5000" w:type="pct"/>
            <w:gridSpan w:val="11"/>
            <w:tcBorders>
              <w:top w:val="single" w:sz="4" w:space="0" w:color="auto"/>
              <w:bottom w:val="single" w:sz="4" w:space="0" w:color="auto"/>
            </w:tcBorders>
            <w:tcMar>
              <w:left w:w="28" w:type="dxa"/>
              <w:right w:w="28" w:type="dxa"/>
            </w:tcMar>
            <w:vAlign w:val="center"/>
          </w:tcPr>
          <w:p w14:paraId="11608379" w14:textId="14F3AA45" w:rsidR="00193C79" w:rsidRPr="0052718D" w:rsidRDefault="00193C79" w:rsidP="000E3E80">
            <w:pPr>
              <w:pStyle w:val="1fffb"/>
            </w:pPr>
            <w:r w:rsidRPr="0052718D">
              <w:t xml:space="preserve">Основное топливо - </w:t>
            </w:r>
            <w:r w:rsidR="00926136">
              <w:t>уголь</w:t>
            </w:r>
          </w:p>
        </w:tc>
      </w:tr>
      <w:tr w:rsidR="006756F5" w:rsidRPr="0052718D" w14:paraId="2369BB35" w14:textId="77777777" w:rsidTr="006756F5">
        <w:tc>
          <w:tcPr>
            <w:tcW w:w="249" w:type="pct"/>
            <w:tcBorders>
              <w:top w:val="single" w:sz="4" w:space="0" w:color="auto"/>
              <w:bottom w:val="single" w:sz="4" w:space="0" w:color="auto"/>
              <w:right w:val="single" w:sz="4" w:space="0" w:color="auto"/>
            </w:tcBorders>
            <w:tcMar>
              <w:left w:w="28" w:type="dxa"/>
              <w:right w:w="28" w:type="dxa"/>
            </w:tcMar>
            <w:vAlign w:val="center"/>
          </w:tcPr>
          <w:p w14:paraId="2A169F63" w14:textId="77777777" w:rsidR="006756F5" w:rsidRPr="0052718D" w:rsidRDefault="006756F5" w:rsidP="006756F5">
            <w:pPr>
              <w:pStyle w:val="1fffb"/>
            </w:pPr>
            <w:r>
              <w:t>1</w:t>
            </w:r>
          </w:p>
        </w:tc>
        <w:tc>
          <w:tcPr>
            <w:tcW w:w="506"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40ED6A0A" w14:textId="435F501D" w:rsidR="006756F5" w:rsidRPr="0052718D" w:rsidRDefault="006756F5" w:rsidP="006756F5">
            <w:pPr>
              <w:pStyle w:val="1fffb"/>
            </w:pPr>
            <w:r>
              <w:t xml:space="preserve">НСО </w:t>
            </w:r>
            <w:proofErr w:type="spellStart"/>
            <w:r>
              <w:t>Купинский</w:t>
            </w:r>
            <w:proofErr w:type="spellEnd"/>
            <w:r>
              <w:t xml:space="preserve"> район </w:t>
            </w:r>
            <w:proofErr w:type="spellStart"/>
            <w:r>
              <w:t>с.Лягушье</w:t>
            </w:r>
            <w:proofErr w:type="spellEnd"/>
            <w:r>
              <w:t xml:space="preserve"> ул. Бельского 99а</w:t>
            </w:r>
          </w:p>
        </w:tc>
        <w:tc>
          <w:tcPr>
            <w:tcW w:w="4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F09C9A3" w14:textId="7CEDE223" w:rsidR="006756F5" w:rsidRPr="0052718D" w:rsidRDefault="006756F5" w:rsidP="006756F5">
            <w:pPr>
              <w:pStyle w:val="1fffb"/>
            </w:pPr>
            <w:proofErr w:type="spellStart"/>
            <w:r>
              <w:t>КВр</w:t>
            </w:r>
            <w:proofErr w:type="spellEnd"/>
          </w:p>
        </w:tc>
        <w:tc>
          <w:tcPr>
            <w:tcW w:w="417"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5896168" w14:textId="44F560B1" w:rsidR="006756F5" w:rsidRPr="0052718D" w:rsidRDefault="006756F5" w:rsidP="006756F5">
            <w:pPr>
              <w:pStyle w:val="1fffb"/>
            </w:pPr>
            <w:r>
              <w:t>2</w:t>
            </w:r>
          </w:p>
        </w:tc>
        <w:tc>
          <w:tcPr>
            <w:tcW w:w="457"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626AC1E6" w14:textId="3FA3BA2B" w:rsidR="006756F5" w:rsidRPr="0052718D" w:rsidRDefault="006756F5" w:rsidP="006756F5">
            <w:pPr>
              <w:pStyle w:val="1fffb"/>
            </w:pPr>
            <w:r>
              <w:t>2010; 2021</w:t>
            </w:r>
          </w:p>
        </w:tc>
        <w:tc>
          <w:tcPr>
            <w:tcW w:w="45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49D7CB5" w14:textId="6D8ED91D" w:rsidR="006756F5" w:rsidRPr="0052718D" w:rsidRDefault="006756F5" w:rsidP="006756F5">
            <w:pPr>
              <w:pStyle w:val="1fffb"/>
            </w:pPr>
            <w:r>
              <w:t>0,8;  0,6</w:t>
            </w:r>
          </w:p>
        </w:tc>
        <w:tc>
          <w:tcPr>
            <w:tcW w:w="465"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18C5F1AA" w14:textId="622088A8" w:rsidR="006756F5" w:rsidRPr="0052718D" w:rsidRDefault="006756F5" w:rsidP="006756F5">
            <w:pPr>
              <w:pStyle w:val="1fffb"/>
            </w:pPr>
            <w:r>
              <w:t>1,4 Гкал/ч</w:t>
            </w:r>
          </w:p>
        </w:tc>
        <w:tc>
          <w:tcPr>
            <w:tcW w:w="554"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7CD4CC4A" w14:textId="4D095685" w:rsidR="006756F5" w:rsidRPr="00A55338" w:rsidRDefault="006756F5" w:rsidP="006756F5">
            <w:pPr>
              <w:pStyle w:val="1fffb"/>
              <w:rPr>
                <w:highlight w:val="yellow"/>
              </w:rPr>
            </w:pPr>
            <w:r>
              <w:t>428,27</w:t>
            </w:r>
          </w:p>
        </w:tc>
        <w:tc>
          <w:tcPr>
            <w:tcW w:w="433"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0AAE224E" w14:textId="397D8B52" w:rsidR="006756F5" w:rsidRPr="00A55338" w:rsidRDefault="006756F5" w:rsidP="006756F5">
            <w:pPr>
              <w:pStyle w:val="1fffb"/>
              <w:rPr>
                <w:highlight w:val="yellow"/>
              </w:rPr>
            </w:pPr>
            <w:r>
              <w:t>85</w:t>
            </w:r>
          </w:p>
        </w:tc>
        <w:tc>
          <w:tcPr>
            <w:tcW w:w="483"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62221F82" w14:textId="35A9F7AC" w:rsidR="006756F5" w:rsidRPr="00193C79" w:rsidRDefault="006756F5" w:rsidP="006756F5">
            <w:pPr>
              <w:pStyle w:val="1fffb"/>
              <w:rPr>
                <w:highlight w:val="yellow"/>
              </w:rPr>
            </w:pPr>
            <w:r>
              <w:t>428,27</w:t>
            </w:r>
          </w:p>
        </w:tc>
        <w:tc>
          <w:tcPr>
            <w:tcW w:w="562" w:type="pct"/>
            <w:tcBorders>
              <w:top w:val="single" w:sz="4" w:space="0" w:color="auto"/>
              <w:left w:val="single" w:sz="4" w:space="0" w:color="auto"/>
              <w:bottom w:val="single" w:sz="4" w:space="0" w:color="auto"/>
            </w:tcBorders>
            <w:shd w:val="clear" w:color="auto" w:fill="FFFFFF" w:themeFill="background1"/>
            <w:tcMar>
              <w:left w:w="28" w:type="dxa"/>
              <w:right w:w="28" w:type="dxa"/>
            </w:tcMar>
            <w:vAlign w:val="center"/>
          </w:tcPr>
          <w:p w14:paraId="521FA780" w14:textId="18174EB4" w:rsidR="006756F5" w:rsidRPr="00A55338" w:rsidRDefault="006756F5" w:rsidP="006756F5">
            <w:pPr>
              <w:pStyle w:val="1fffb"/>
              <w:rPr>
                <w:highlight w:val="yellow"/>
              </w:rPr>
            </w:pPr>
            <w:r>
              <w:t>2023 год</w:t>
            </w:r>
          </w:p>
        </w:tc>
      </w:tr>
      <w:tr w:rsidR="006756F5" w:rsidRPr="0052718D" w14:paraId="1B1ADC71" w14:textId="77777777" w:rsidTr="006756F5">
        <w:tc>
          <w:tcPr>
            <w:tcW w:w="249" w:type="pct"/>
            <w:tcBorders>
              <w:top w:val="single" w:sz="4" w:space="0" w:color="auto"/>
              <w:bottom w:val="single" w:sz="4" w:space="0" w:color="auto"/>
              <w:right w:val="single" w:sz="4" w:space="0" w:color="auto"/>
            </w:tcBorders>
            <w:tcMar>
              <w:left w:w="28" w:type="dxa"/>
              <w:right w:w="28" w:type="dxa"/>
            </w:tcMar>
            <w:vAlign w:val="center"/>
          </w:tcPr>
          <w:p w14:paraId="0F04F3B8" w14:textId="677199BB" w:rsidR="006756F5" w:rsidRDefault="006756F5" w:rsidP="006756F5">
            <w:pPr>
              <w:pStyle w:val="1fffb"/>
            </w:pPr>
            <w:r>
              <w:t>2</w:t>
            </w:r>
          </w:p>
        </w:tc>
        <w:tc>
          <w:tcPr>
            <w:tcW w:w="506"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4C06871A" w14:textId="7A490541" w:rsidR="006756F5" w:rsidRDefault="006756F5" w:rsidP="006756F5">
            <w:pPr>
              <w:pStyle w:val="1fffb"/>
            </w:pPr>
            <w:r>
              <w:t xml:space="preserve">НСО </w:t>
            </w:r>
            <w:proofErr w:type="spellStart"/>
            <w:r>
              <w:t>Купинский</w:t>
            </w:r>
            <w:proofErr w:type="spellEnd"/>
            <w:r>
              <w:t xml:space="preserve"> район </w:t>
            </w:r>
            <w:proofErr w:type="spellStart"/>
            <w:r>
              <w:t>с.Лукошино</w:t>
            </w:r>
            <w:proofErr w:type="spellEnd"/>
            <w:r>
              <w:t xml:space="preserve"> ул. Центральная 39а</w:t>
            </w:r>
          </w:p>
        </w:tc>
        <w:tc>
          <w:tcPr>
            <w:tcW w:w="4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179BF32" w14:textId="5E5B7FC1" w:rsidR="006756F5" w:rsidRDefault="006756F5" w:rsidP="006756F5">
            <w:pPr>
              <w:pStyle w:val="1fffb"/>
            </w:pPr>
            <w:proofErr w:type="spellStart"/>
            <w:r>
              <w:t>КВр</w:t>
            </w:r>
            <w:proofErr w:type="spellEnd"/>
          </w:p>
        </w:tc>
        <w:tc>
          <w:tcPr>
            <w:tcW w:w="417"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26A8B755" w14:textId="7740F3BD" w:rsidR="006756F5" w:rsidRDefault="006756F5" w:rsidP="006756F5">
            <w:pPr>
              <w:pStyle w:val="1fffb"/>
            </w:pPr>
            <w:r>
              <w:t>2</w:t>
            </w:r>
          </w:p>
        </w:tc>
        <w:tc>
          <w:tcPr>
            <w:tcW w:w="457"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318E0D60" w14:textId="11D397B1" w:rsidR="006756F5" w:rsidRDefault="006756F5" w:rsidP="006756F5">
            <w:pPr>
              <w:pStyle w:val="1fffb"/>
            </w:pPr>
            <w:r>
              <w:t>2009; 2009</w:t>
            </w:r>
          </w:p>
        </w:tc>
        <w:tc>
          <w:tcPr>
            <w:tcW w:w="45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1A3D905" w14:textId="2F592F43" w:rsidR="006756F5" w:rsidRDefault="006756F5" w:rsidP="006756F5">
            <w:pPr>
              <w:pStyle w:val="1fffb"/>
            </w:pPr>
            <w:r>
              <w:t>0,8;  0,6</w:t>
            </w:r>
          </w:p>
        </w:tc>
        <w:tc>
          <w:tcPr>
            <w:tcW w:w="465"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75C950AE" w14:textId="6C3AC54C" w:rsidR="006756F5" w:rsidRDefault="006756F5" w:rsidP="006756F5">
            <w:pPr>
              <w:pStyle w:val="1fffb"/>
            </w:pPr>
            <w:r>
              <w:t>1,4 Гкал/ч</w:t>
            </w:r>
          </w:p>
        </w:tc>
        <w:tc>
          <w:tcPr>
            <w:tcW w:w="554"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4729286F" w14:textId="01DA868E" w:rsidR="006756F5" w:rsidRDefault="008572CE" w:rsidP="006756F5">
            <w:pPr>
              <w:pStyle w:val="1fffb"/>
            </w:pPr>
            <w:r>
              <w:t>434,90</w:t>
            </w:r>
          </w:p>
        </w:tc>
        <w:tc>
          <w:tcPr>
            <w:tcW w:w="433"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110102AB" w14:textId="680ABCE3" w:rsidR="006756F5" w:rsidRDefault="006756F5" w:rsidP="006756F5">
            <w:pPr>
              <w:pStyle w:val="1fffb"/>
            </w:pPr>
            <w:r>
              <w:t>85</w:t>
            </w:r>
          </w:p>
        </w:tc>
        <w:tc>
          <w:tcPr>
            <w:tcW w:w="483"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6ED01383" w14:textId="330D66CB" w:rsidR="006756F5" w:rsidRDefault="008572CE" w:rsidP="006756F5">
            <w:pPr>
              <w:pStyle w:val="1fffb"/>
            </w:pPr>
            <w:r>
              <w:t>434,90</w:t>
            </w:r>
          </w:p>
        </w:tc>
        <w:tc>
          <w:tcPr>
            <w:tcW w:w="562" w:type="pct"/>
            <w:tcBorders>
              <w:top w:val="single" w:sz="4" w:space="0" w:color="auto"/>
              <w:left w:val="single" w:sz="4" w:space="0" w:color="auto"/>
              <w:bottom w:val="single" w:sz="4" w:space="0" w:color="auto"/>
            </w:tcBorders>
            <w:shd w:val="clear" w:color="auto" w:fill="FFFFFF" w:themeFill="background1"/>
            <w:tcMar>
              <w:left w:w="28" w:type="dxa"/>
              <w:right w:w="28" w:type="dxa"/>
            </w:tcMar>
            <w:vAlign w:val="center"/>
          </w:tcPr>
          <w:p w14:paraId="3F898E0A" w14:textId="1250F4F4" w:rsidR="006756F5" w:rsidRDefault="006756F5" w:rsidP="006756F5">
            <w:pPr>
              <w:pStyle w:val="1fffb"/>
            </w:pPr>
            <w:r>
              <w:t>2023 год</w:t>
            </w:r>
          </w:p>
        </w:tc>
      </w:tr>
    </w:tbl>
    <w:p w14:paraId="3E6989B0" w14:textId="77777777" w:rsidR="00645DDE" w:rsidRPr="0002266C" w:rsidRDefault="00645DDE" w:rsidP="00A85534">
      <w:pPr>
        <w:pStyle w:val="11ff3"/>
        <w:rPr>
          <w:b/>
        </w:rPr>
      </w:pPr>
    </w:p>
    <w:p w14:paraId="3D669A5E" w14:textId="77777777" w:rsidR="00F67BFD" w:rsidRPr="0002266C" w:rsidRDefault="00F67BFD" w:rsidP="00B5461F">
      <w:pPr>
        <w:pStyle w:val="11ff3"/>
        <w:rPr>
          <w:lang w:val="en-US"/>
        </w:rPr>
        <w:sectPr w:rsidR="00F67BFD" w:rsidRPr="0002266C" w:rsidSect="00395C33">
          <w:pgSz w:w="16838" w:h="11906" w:orient="landscape" w:code="9"/>
          <w:pgMar w:top="1134" w:right="850" w:bottom="1134" w:left="1701" w:header="680" w:footer="284" w:gutter="0"/>
          <w:cols w:space="708"/>
          <w:docGrid w:linePitch="360"/>
        </w:sectPr>
      </w:pPr>
    </w:p>
    <w:p w14:paraId="243CE716" w14:textId="77777777" w:rsidR="00AF405E" w:rsidRPr="0002266C" w:rsidRDefault="00AF405E" w:rsidP="00355C0A">
      <w:pPr>
        <w:spacing w:after="0" w:line="240" w:lineRule="auto"/>
        <w:rPr>
          <w:rFonts w:ascii="Times New Roman" w:hAnsi="Times New Roman" w:cs="Times New Roman"/>
        </w:rPr>
      </w:pPr>
    </w:p>
    <w:p w14:paraId="4F79EFCA" w14:textId="5937BFBD" w:rsidR="00C25060" w:rsidRPr="0002266C" w:rsidRDefault="00C25060" w:rsidP="00355C0A">
      <w:pPr>
        <w:pStyle w:val="20"/>
        <w:spacing w:before="0" w:after="0"/>
        <w:rPr>
          <w:rFonts w:cs="Times New Roman"/>
        </w:rPr>
      </w:pPr>
      <w:bookmarkStart w:id="38" w:name="_Toc465965208"/>
      <w:bookmarkStart w:id="39" w:name="_Toc78674690"/>
      <w:bookmarkStart w:id="40" w:name="_Toc84970927"/>
      <w:bookmarkStart w:id="41" w:name="_Toc166767141"/>
      <w:r w:rsidRPr="0002266C">
        <w:rPr>
          <w:rFonts w:cs="Times New Roman"/>
        </w:rPr>
        <w:t>Параметры установленной тепловой мощности источника тепловой энергии, в том числе теплофикационного оборудования и теплофикационной установки</w:t>
      </w:r>
      <w:bookmarkEnd w:id="38"/>
      <w:bookmarkEnd w:id="39"/>
      <w:bookmarkEnd w:id="40"/>
      <w:bookmarkEnd w:id="41"/>
    </w:p>
    <w:p w14:paraId="13F0E616" w14:textId="3DFE5BA3" w:rsidR="00C25060" w:rsidRPr="0002266C" w:rsidRDefault="00C25060" w:rsidP="00B5461F">
      <w:pPr>
        <w:pStyle w:val="11ff3"/>
      </w:pPr>
      <w:r w:rsidRPr="0002266C">
        <w:t xml:space="preserve">По состоянию на конец </w:t>
      </w:r>
      <w:r w:rsidR="00A85534" w:rsidRPr="0002266C">
        <w:t>202</w:t>
      </w:r>
      <w:r w:rsidR="008A2A66">
        <w:t>3</w:t>
      </w:r>
      <w:r w:rsidRPr="0002266C">
        <w:t xml:space="preserve"> года установленная мощность</w:t>
      </w:r>
      <w:r w:rsidR="00F205BC">
        <w:t xml:space="preserve"> </w:t>
      </w:r>
      <w:r w:rsidR="00C227FF">
        <w:t>МУП ЖКХ Купинского района</w:t>
      </w:r>
      <w:r w:rsidR="00D90FC6" w:rsidRPr="0002266C">
        <w:t xml:space="preserve"> </w:t>
      </w:r>
      <w:proofErr w:type="spellStart"/>
      <w:r w:rsidR="002166F1">
        <w:t>Лягушенс</w:t>
      </w:r>
      <w:r w:rsidR="0041016D">
        <w:t>кого</w:t>
      </w:r>
      <w:proofErr w:type="spellEnd"/>
      <w:r w:rsidR="0041016D">
        <w:t xml:space="preserve"> </w:t>
      </w:r>
      <w:r w:rsidR="00C227FF">
        <w:t>сельсовета</w:t>
      </w:r>
      <w:r w:rsidRPr="0002266C">
        <w:t xml:space="preserve"> составляла </w:t>
      </w:r>
      <w:r w:rsidR="00B55DCF">
        <w:rPr>
          <w:color w:val="000000"/>
          <w:szCs w:val="20"/>
        </w:rPr>
        <w:t>0</w:t>
      </w:r>
      <w:r w:rsidR="00193C79">
        <w:rPr>
          <w:color w:val="000000"/>
          <w:szCs w:val="20"/>
        </w:rPr>
        <w:t>,</w:t>
      </w:r>
      <w:r w:rsidR="00B55DCF">
        <w:rPr>
          <w:color w:val="000000"/>
          <w:szCs w:val="20"/>
        </w:rPr>
        <w:t>85</w:t>
      </w:r>
      <w:r w:rsidR="00A0483A" w:rsidRPr="0002266C">
        <w:t xml:space="preserve"> </w:t>
      </w:r>
      <w:r w:rsidRPr="0002266C">
        <w:t>Гкал/ч.</w:t>
      </w:r>
    </w:p>
    <w:p w14:paraId="1BB79B55" w14:textId="77777777" w:rsidR="00C25060" w:rsidRPr="0002266C" w:rsidRDefault="00C25060" w:rsidP="00B5461F">
      <w:pPr>
        <w:pStyle w:val="11ff3"/>
      </w:pPr>
      <w:r w:rsidRPr="0002266C">
        <w:t xml:space="preserve">Сведения об установленной тепловой мощности котельной представлены в таблице. </w:t>
      </w:r>
    </w:p>
    <w:p w14:paraId="6DCECE56" w14:textId="262FC8A4" w:rsidR="00C25060" w:rsidRPr="0002266C" w:rsidRDefault="00405C87" w:rsidP="00355C0A">
      <w:pPr>
        <w:pStyle w:val="afffffffffffffff"/>
        <w:ind w:firstLine="0"/>
        <w:jc w:val="left"/>
        <w:rPr>
          <w:b/>
          <w:noProof/>
          <w:u w:val="none"/>
        </w:rPr>
      </w:pPr>
      <w:bookmarkStart w:id="42" w:name="_Toc527706855"/>
      <w:r w:rsidRPr="0002266C">
        <w:rPr>
          <w:b/>
          <w:u w:val="none"/>
        </w:rPr>
        <w:t xml:space="preserve">Таблица </w:t>
      </w:r>
      <w:r w:rsidR="00D90FC6" w:rsidRPr="0002266C">
        <w:rPr>
          <w:b/>
          <w:u w:val="none"/>
        </w:rPr>
        <w:t xml:space="preserve">1.2.2.1 </w:t>
      </w:r>
      <w:r w:rsidR="00D90FC6" w:rsidRPr="0002266C">
        <w:rPr>
          <w:b/>
          <w:color w:val="000000" w:themeColor="text1"/>
          <w:u w:val="none"/>
        </w:rPr>
        <w:t>-</w:t>
      </w:r>
      <w:r w:rsidRPr="0002266C">
        <w:rPr>
          <w:b/>
          <w:u w:val="none"/>
        </w:rPr>
        <w:t xml:space="preserve"> </w:t>
      </w:r>
      <w:r w:rsidR="00C25060" w:rsidRPr="0002266C">
        <w:rPr>
          <w:b/>
          <w:noProof/>
          <w:u w:val="none"/>
        </w:rPr>
        <w:t>Параметры установленной тепловой мощности котельных</w:t>
      </w:r>
      <w:bookmarkEnd w:id="42"/>
    </w:p>
    <w:tbl>
      <w:tblPr>
        <w:tblW w:w="5000" w:type="pct"/>
        <w:tblLook w:val="04A0" w:firstRow="1" w:lastRow="0" w:firstColumn="1" w:lastColumn="0" w:noHBand="0" w:noVBand="1"/>
      </w:tblPr>
      <w:tblGrid>
        <w:gridCol w:w="677"/>
        <w:gridCol w:w="7425"/>
        <w:gridCol w:w="1243"/>
      </w:tblGrid>
      <w:tr w:rsidR="004A7C2E" w:rsidRPr="0002266C" w14:paraId="28B1C8C6" w14:textId="77777777" w:rsidTr="006756F5">
        <w:trPr>
          <w:trHeight w:val="20"/>
        </w:trPr>
        <w:tc>
          <w:tcPr>
            <w:tcW w:w="362"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06B1AB4" w14:textId="77777777" w:rsidR="00956062" w:rsidRPr="0002266C" w:rsidRDefault="00956062" w:rsidP="00956062">
            <w:pPr>
              <w:pStyle w:val="1fffb"/>
            </w:pPr>
            <w:r w:rsidRPr="0002266C">
              <w:t>№п/п</w:t>
            </w:r>
          </w:p>
        </w:tc>
        <w:tc>
          <w:tcPr>
            <w:tcW w:w="3973" w:type="pct"/>
            <w:tcBorders>
              <w:top w:val="single" w:sz="4" w:space="0" w:color="auto"/>
              <w:left w:val="nil"/>
              <w:bottom w:val="single" w:sz="4" w:space="0" w:color="auto"/>
              <w:right w:val="single" w:sz="4" w:space="0" w:color="auto"/>
            </w:tcBorders>
            <w:shd w:val="clear" w:color="000000" w:fill="D9D9D9"/>
            <w:vAlign w:val="center"/>
            <w:hideMark/>
          </w:tcPr>
          <w:p w14:paraId="77EC2083" w14:textId="77777777" w:rsidR="00956062" w:rsidRPr="0002266C" w:rsidRDefault="00956062" w:rsidP="00956062">
            <w:pPr>
              <w:pStyle w:val="1fffb"/>
            </w:pPr>
            <w:r w:rsidRPr="0002266C">
              <w:t>Местоположение</w:t>
            </w:r>
          </w:p>
        </w:tc>
        <w:tc>
          <w:tcPr>
            <w:tcW w:w="665" w:type="pct"/>
            <w:tcBorders>
              <w:top w:val="single" w:sz="4" w:space="0" w:color="auto"/>
              <w:left w:val="nil"/>
              <w:bottom w:val="single" w:sz="4" w:space="0" w:color="auto"/>
              <w:right w:val="single" w:sz="4" w:space="0" w:color="auto"/>
            </w:tcBorders>
            <w:shd w:val="clear" w:color="000000" w:fill="D9D9D9"/>
            <w:vAlign w:val="center"/>
            <w:hideMark/>
          </w:tcPr>
          <w:p w14:paraId="38A8397A" w14:textId="77777777" w:rsidR="00956062" w:rsidRPr="0002266C" w:rsidRDefault="00956062" w:rsidP="00956062">
            <w:pPr>
              <w:pStyle w:val="1fffb"/>
            </w:pPr>
            <w:proofErr w:type="spellStart"/>
            <w:r w:rsidRPr="0002266C">
              <w:t>Устан</w:t>
            </w:r>
            <w:proofErr w:type="spellEnd"/>
            <w:r w:rsidRPr="0002266C">
              <w:t>. Мощность Гкал\ч</w:t>
            </w:r>
          </w:p>
        </w:tc>
      </w:tr>
      <w:tr w:rsidR="003477DE" w:rsidRPr="0002266C" w14:paraId="4014EF53" w14:textId="77777777" w:rsidTr="006756F5">
        <w:trPr>
          <w:trHeight w:val="20"/>
        </w:trPr>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7702A66" w14:textId="1DD62D7B" w:rsidR="003477DE" w:rsidRPr="0002266C" w:rsidRDefault="003477DE" w:rsidP="003477DE">
            <w:pPr>
              <w:pStyle w:val="1fffb"/>
            </w:pPr>
            <w:r>
              <w:t>1</w:t>
            </w:r>
          </w:p>
        </w:tc>
        <w:tc>
          <w:tcPr>
            <w:tcW w:w="39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517560F" w14:textId="375FDC92" w:rsidR="003477DE" w:rsidRPr="0002266C" w:rsidRDefault="003477DE" w:rsidP="003477DE">
            <w:pPr>
              <w:pStyle w:val="1fffb"/>
            </w:pPr>
            <w:r>
              <w:t xml:space="preserve">Котельная с. </w:t>
            </w:r>
            <w:proofErr w:type="spellStart"/>
            <w:r>
              <w:t>Лягушье</w:t>
            </w:r>
            <w:proofErr w:type="spellEnd"/>
          </w:p>
        </w:tc>
        <w:tc>
          <w:tcPr>
            <w:tcW w:w="66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B4D5078" w14:textId="01B8FBAF" w:rsidR="003477DE" w:rsidRPr="0002266C" w:rsidRDefault="003477DE" w:rsidP="003477DE">
            <w:pPr>
              <w:pStyle w:val="1fffb"/>
            </w:pPr>
            <w:r>
              <w:t>1,4</w:t>
            </w:r>
          </w:p>
        </w:tc>
      </w:tr>
      <w:tr w:rsidR="003477DE" w:rsidRPr="0002266C" w14:paraId="4E8B5A16" w14:textId="77777777" w:rsidTr="006756F5">
        <w:trPr>
          <w:trHeight w:val="20"/>
        </w:trPr>
        <w:tc>
          <w:tcPr>
            <w:tcW w:w="362" w:type="pct"/>
            <w:tcBorders>
              <w:top w:val="single" w:sz="4" w:space="0" w:color="auto"/>
              <w:left w:val="single" w:sz="4" w:space="0" w:color="auto"/>
              <w:bottom w:val="single" w:sz="4" w:space="0" w:color="auto"/>
              <w:right w:val="single" w:sz="4" w:space="0" w:color="auto"/>
            </w:tcBorders>
            <w:shd w:val="clear" w:color="auto" w:fill="auto"/>
            <w:vAlign w:val="center"/>
          </w:tcPr>
          <w:p w14:paraId="2D908142" w14:textId="309C0A38" w:rsidR="003477DE" w:rsidRDefault="003477DE" w:rsidP="003477DE">
            <w:pPr>
              <w:pStyle w:val="1fffb"/>
            </w:pPr>
            <w:r>
              <w:t>2</w:t>
            </w:r>
          </w:p>
        </w:tc>
        <w:tc>
          <w:tcPr>
            <w:tcW w:w="3973" w:type="pct"/>
            <w:tcBorders>
              <w:top w:val="single" w:sz="4" w:space="0" w:color="auto"/>
              <w:left w:val="single" w:sz="4" w:space="0" w:color="auto"/>
              <w:bottom w:val="single" w:sz="4" w:space="0" w:color="auto"/>
              <w:right w:val="single" w:sz="4" w:space="0" w:color="auto"/>
            </w:tcBorders>
            <w:shd w:val="clear" w:color="auto" w:fill="auto"/>
            <w:vAlign w:val="center"/>
          </w:tcPr>
          <w:p w14:paraId="1BBB8371" w14:textId="6D40CF2D" w:rsidR="003477DE" w:rsidRDefault="003477DE" w:rsidP="003477DE">
            <w:pPr>
              <w:pStyle w:val="1fffb"/>
            </w:pPr>
            <w:r>
              <w:t xml:space="preserve">Котельная с. </w:t>
            </w:r>
            <w:proofErr w:type="spellStart"/>
            <w:r>
              <w:t>Лукошино</w:t>
            </w:r>
            <w:proofErr w:type="spellEnd"/>
          </w:p>
        </w:tc>
        <w:tc>
          <w:tcPr>
            <w:tcW w:w="665" w:type="pct"/>
            <w:tcBorders>
              <w:top w:val="single" w:sz="4" w:space="0" w:color="auto"/>
              <w:left w:val="single" w:sz="4" w:space="0" w:color="auto"/>
              <w:bottom w:val="single" w:sz="4" w:space="0" w:color="auto"/>
              <w:right w:val="single" w:sz="4" w:space="0" w:color="auto"/>
            </w:tcBorders>
            <w:shd w:val="clear" w:color="auto" w:fill="auto"/>
            <w:vAlign w:val="center"/>
          </w:tcPr>
          <w:p w14:paraId="03AE3DF4" w14:textId="6A58D11B" w:rsidR="003477DE" w:rsidRDefault="003477DE" w:rsidP="003477DE">
            <w:pPr>
              <w:pStyle w:val="1fffb"/>
            </w:pPr>
            <w:r>
              <w:t>1,4</w:t>
            </w:r>
          </w:p>
        </w:tc>
      </w:tr>
    </w:tbl>
    <w:p w14:paraId="782B138A" w14:textId="77777777" w:rsidR="00C25060" w:rsidRPr="0002266C" w:rsidRDefault="00C25060" w:rsidP="00C25060">
      <w:pPr>
        <w:spacing w:line="240" w:lineRule="auto"/>
        <w:rPr>
          <w:rFonts w:ascii="Times New Roman" w:hAnsi="Times New Roman" w:cs="Times New Roman"/>
        </w:rPr>
      </w:pPr>
    </w:p>
    <w:p w14:paraId="27997BF0" w14:textId="6B907B4A" w:rsidR="00C25060" w:rsidRPr="0002266C" w:rsidRDefault="00C25060" w:rsidP="00355C0A">
      <w:pPr>
        <w:pStyle w:val="20"/>
        <w:spacing w:before="0" w:after="0"/>
        <w:rPr>
          <w:rFonts w:cs="Times New Roman"/>
        </w:rPr>
      </w:pPr>
      <w:bookmarkStart w:id="43" w:name="_Toc78674691"/>
      <w:bookmarkStart w:id="44" w:name="_Toc84970928"/>
      <w:bookmarkStart w:id="45" w:name="_Toc166767142"/>
      <w:r w:rsidRPr="0002266C">
        <w:rPr>
          <w:rFonts w:cs="Times New Roman"/>
        </w:rPr>
        <w:t>Ограничения тепловой мощности и параметры располагаемой тепловой мощности</w:t>
      </w:r>
      <w:bookmarkEnd w:id="43"/>
      <w:bookmarkEnd w:id="44"/>
      <w:bookmarkEnd w:id="45"/>
    </w:p>
    <w:p w14:paraId="463461C1" w14:textId="0EE9A5DD" w:rsidR="00C25060" w:rsidRPr="0002266C" w:rsidRDefault="00C25060" w:rsidP="00B5461F">
      <w:pPr>
        <w:pStyle w:val="11ff3"/>
      </w:pPr>
      <w:r w:rsidRPr="0002266C">
        <w:t xml:space="preserve">Постановление Правительства РФ </w:t>
      </w:r>
      <w:r w:rsidR="002C74D1">
        <w:t>№ 17</w:t>
      </w:r>
      <w:r w:rsidRPr="0002266C">
        <w:t>4 от 22.02.2012 г. «О требованиях к схемам теплоснабжения, порядку их разработки и утверждения» вводит следующие понятия:</w:t>
      </w:r>
    </w:p>
    <w:p w14:paraId="62971276" w14:textId="77777777" w:rsidR="00C25060" w:rsidRPr="0002266C" w:rsidRDefault="00C25060" w:rsidP="00B5461F">
      <w:pPr>
        <w:pStyle w:val="11ff3"/>
      </w:pPr>
      <w:r w:rsidRPr="0002266C">
        <w:rPr>
          <w:b/>
        </w:rPr>
        <w:t>«Установленная мощность источника тепловой энергии</w:t>
      </w:r>
      <w:r w:rsidRPr="0002266C">
        <w:t xml:space="preserve">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w:t>
      </w:r>
    </w:p>
    <w:p w14:paraId="58AC218A" w14:textId="77777777" w:rsidR="00C25060" w:rsidRPr="0002266C" w:rsidRDefault="00C25060" w:rsidP="00B5461F">
      <w:pPr>
        <w:pStyle w:val="11ff3"/>
      </w:pPr>
      <w:r w:rsidRPr="0002266C">
        <w:rPr>
          <w:b/>
        </w:rPr>
        <w:t>Располагаемая мощность источника тепловой энергии</w:t>
      </w:r>
      <w:r w:rsidRPr="0002266C">
        <w:t xml:space="preserve"> - величина, равная установленной мощности источника тепловой энергии за вычетом объемов мощности, не реализуемой по техническим причинам,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w:t>
      </w:r>
      <w:proofErr w:type="spellStart"/>
      <w:r w:rsidRPr="0002266C">
        <w:t>котлоагрегатах</w:t>
      </w:r>
      <w:proofErr w:type="spellEnd"/>
      <w:r w:rsidRPr="0002266C">
        <w:t xml:space="preserve"> и др.)».</w:t>
      </w:r>
    </w:p>
    <w:p w14:paraId="5E8FA1D1" w14:textId="77777777" w:rsidR="00DE77F6" w:rsidRPr="0002266C" w:rsidRDefault="00405C87" w:rsidP="00C832AB">
      <w:pPr>
        <w:pStyle w:val="11ff3"/>
      </w:pPr>
      <w:r w:rsidRPr="0002266C">
        <w:rPr>
          <w:b/>
        </w:rPr>
        <w:t xml:space="preserve">Таблица 1.2.3.1 - </w:t>
      </w:r>
      <w:r w:rsidR="00383453" w:rsidRPr="0002266C">
        <w:rPr>
          <w:rStyle w:val="11ff4"/>
          <w:b/>
        </w:rPr>
        <w:t>У</w:t>
      </w:r>
      <w:r w:rsidR="00C25060" w:rsidRPr="0002266C">
        <w:rPr>
          <w:rStyle w:val="11ff4"/>
          <w:b/>
        </w:rPr>
        <w:t>становленная и располагаемая мощность оборудования, последняя представлена с учетом технически возможного максимума, в</w:t>
      </w:r>
      <w:r w:rsidR="00C25060" w:rsidRPr="0002266C">
        <w:rPr>
          <w:b/>
        </w:rPr>
        <w:t xml:space="preserve"> соответствии с разработанными режимными картами</w:t>
      </w:r>
      <w:r w:rsidR="00C25060" w:rsidRPr="0002266C">
        <w:t>.</w:t>
      </w:r>
    </w:p>
    <w:tbl>
      <w:tblPr>
        <w:tblW w:w="5000" w:type="pct"/>
        <w:tblLook w:val="04A0" w:firstRow="1" w:lastRow="0" w:firstColumn="1" w:lastColumn="0" w:noHBand="0" w:noVBand="1"/>
      </w:tblPr>
      <w:tblGrid>
        <w:gridCol w:w="486"/>
        <w:gridCol w:w="5884"/>
        <w:gridCol w:w="1508"/>
        <w:gridCol w:w="1457"/>
      </w:tblGrid>
      <w:tr w:rsidR="00B41AA4" w:rsidRPr="0002266C" w14:paraId="14012170" w14:textId="77777777" w:rsidTr="006756F5">
        <w:trPr>
          <w:trHeight w:val="57"/>
          <w:tblHeader/>
        </w:trPr>
        <w:tc>
          <w:tcPr>
            <w:tcW w:w="260" w:type="pct"/>
            <w:tcBorders>
              <w:top w:val="single" w:sz="8" w:space="0" w:color="auto"/>
              <w:left w:val="single" w:sz="8" w:space="0" w:color="auto"/>
              <w:bottom w:val="single" w:sz="8" w:space="0" w:color="auto"/>
              <w:right w:val="single" w:sz="8" w:space="0" w:color="auto"/>
            </w:tcBorders>
            <w:shd w:val="clear" w:color="000000" w:fill="D9D9D9"/>
            <w:vAlign w:val="center"/>
            <w:hideMark/>
          </w:tcPr>
          <w:p w14:paraId="4CEE9601" w14:textId="77777777" w:rsidR="00956062" w:rsidRPr="0002266C" w:rsidRDefault="00956062" w:rsidP="00956062">
            <w:pPr>
              <w:pStyle w:val="1fffb"/>
            </w:pPr>
            <w:r w:rsidRPr="0002266C">
              <w:t>№ п/п</w:t>
            </w:r>
          </w:p>
        </w:tc>
        <w:tc>
          <w:tcPr>
            <w:tcW w:w="3152" w:type="pct"/>
            <w:tcBorders>
              <w:top w:val="single" w:sz="8" w:space="0" w:color="auto"/>
              <w:left w:val="nil"/>
              <w:bottom w:val="single" w:sz="8" w:space="0" w:color="auto"/>
              <w:right w:val="single" w:sz="8" w:space="0" w:color="auto"/>
            </w:tcBorders>
            <w:shd w:val="clear" w:color="000000" w:fill="D9D9D9"/>
            <w:vAlign w:val="center"/>
            <w:hideMark/>
          </w:tcPr>
          <w:p w14:paraId="77FD71FC" w14:textId="77777777" w:rsidR="00956062" w:rsidRPr="0002266C" w:rsidRDefault="00956062" w:rsidP="00956062">
            <w:pPr>
              <w:pStyle w:val="1fffb"/>
            </w:pPr>
            <w:r w:rsidRPr="0002266C">
              <w:t>Наименование источника</w:t>
            </w:r>
          </w:p>
        </w:tc>
        <w:tc>
          <w:tcPr>
            <w:tcW w:w="808" w:type="pct"/>
            <w:tcBorders>
              <w:top w:val="single" w:sz="8" w:space="0" w:color="auto"/>
              <w:left w:val="nil"/>
              <w:bottom w:val="single" w:sz="8" w:space="0" w:color="auto"/>
              <w:right w:val="single" w:sz="8" w:space="0" w:color="auto"/>
            </w:tcBorders>
            <w:shd w:val="clear" w:color="000000" w:fill="D9D9D9"/>
            <w:vAlign w:val="center"/>
            <w:hideMark/>
          </w:tcPr>
          <w:p w14:paraId="510AD7A4" w14:textId="77777777" w:rsidR="00956062" w:rsidRPr="0002266C" w:rsidRDefault="00956062" w:rsidP="00956062">
            <w:pPr>
              <w:pStyle w:val="1fffb"/>
            </w:pPr>
            <w:r w:rsidRPr="0002266C">
              <w:t>Установленная тепловая мощность, Гкал/ч</w:t>
            </w:r>
          </w:p>
        </w:tc>
        <w:tc>
          <w:tcPr>
            <w:tcW w:w="780" w:type="pct"/>
            <w:tcBorders>
              <w:top w:val="single" w:sz="8" w:space="0" w:color="auto"/>
              <w:left w:val="nil"/>
              <w:bottom w:val="single" w:sz="8" w:space="0" w:color="auto"/>
              <w:right w:val="single" w:sz="8" w:space="0" w:color="auto"/>
            </w:tcBorders>
            <w:shd w:val="clear" w:color="000000" w:fill="D9D9D9"/>
            <w:vAlign w:val="center"/>
            <w:hideMark/>
          </w:tcPr>
          <w:p w14:paraId="27FF9B9A" w14:textId="77777777" w:rsidR="00956062" w:rsidRPr="0002266C" w:rsidRDefault="00956062" w:rsidP="00956062">
            <w:pPr>
              <w:pStyle w:val="1fffb"/>
            </w:pPr>
            <w:r w:rsidRPr="0002266C">
              <w:t>Фактическая располагаемая тепловая мощность источника, Гкал/ч</w:t>
            </w:r>
          </w:p>
        </w:tc>
      </w:tr>
      <w:tr w:rsidR="006756F5" w:rsidRPr="0002266C" w14:paraId="6AF57DBB" w14:textId="77777777" w:rsidTr="006756F5">
        <w:trPr>
          <w:trHeight w:val="57"/>
        </w:trPr>
        <w:tc>
          <w:tcPr>
            <w:tcW w:w="260" w:type="pct"/>
            <w:tcBorders>
              <w:top w:val="nil"/>
              <w:left w:val="single" w:sz="8" w:space="0" w:color="auto"/>
              <w:bottom w:val="single" w:sz="4" w:space="0" w:color="auto"/>
              <w:right w:val="single" w:sz="8" w:space="0" w:color="auto"/>
            </w:tcBorders>
            <w:shd w:val="clear" w:color="000000" w:fill="FFFFFF"/>
            <w:vAlign w:val="center"/>
            <w:hideMark/>
          </w:tcPr>
          <w:p w14:paraId="0A6C8BE6" w14:textId="55674F51" w:rsidR="006756F5" w:rsidRPr="0002266C" w:rsidRDefault="006756F5" w:rsidP="006756F5">
            <w:pPr>
              <w:pStyle w:val="1fffb"/>
            </w:pPr>
            <w:r>
              <w:t>1</w:t>
            </w:r>
          </w:p>
        </w:tc>
        <w:tc>
          <w:tcPr>
            <w:tcW w:w="3152" w:type="pct"/>
            <w:tcBorders>
              <w:top w:val="nil"/>
              <w:left w:val="nil"/>
              <w:bottom w:val="single" w:sz="4" w:space="0" w:color="auto"/>
              <w:right w:val="single" w:sz="8" w:space="0" w:color="auto"/>
            </w:tcBorders>
            <w:shd w:val="clear" w:color="auto" w:fill="auto"/>
            <w:vAlign w:val="center"/>
            <w:hideMark/>
          </w:tcPr>
          <w:p w14:paraId="013FB19A" w14:textId="6EE95E33" w:rsidR="006756F5" w:rsidRPr="0002266C" w:rsidRDefault="006756F5" w:rsidP="006756F5">
            <w:pPr>
              <w:pStyle w:val="1fffb"/>
            </w:pPr>
            <w:r>
              <w:t xml:space="preserve">Котельная с. </w:t>
            </w:r>
            <w:proofErr w:type="spellStart"/>
            <w:r>
              <w:t>Лягушье</w:t>
            </w:r>
            <w:proofErr w:type="spellEnd"/>
          </w:p>
        </w:tc>
        <w:tc>
          <w:tcPr>
            <w:tcW w:w="808" w:type="pct"/>
            <w:tcBorders>
              <w:top w:val="nil"/>
              <w:left w:val="nil"/>
              <w:bottom w:val="single" w:sz="4" w:space="0" w:color="auto"/>
              <w:right w:val="single" w:sz="8" w:space="0" w:color="auto"/>
            </w:tcBorders>
            <w:shd w:val="clear" w:color="auto" w:fill="auto"/>
            <w:vAlign w:val="center"/>
            <w:hideMark/>
          </w:tcPr>
          <w:p w14:paraId="038D1985" w14:textId="7F3A6C5F" w:rsidR="006756F5" w:rsidRPr="0002266C" w:rsidRDefault="006756F5" w:rsidP="006756F5">
            <w:pPr>
              <w:pStyle w:val="1fffb"/>
            </w:pPr>
            <w:r>
              <w:t>1,40</w:t>
            </w:r>
          </w:p>
        </w:tc>
        <w:tc>
          <w:tcPr>
            <w:tcW w:w="780" w:type="pct"/>
            <w:tcBorders>
              <w:top w:val="nil"/>
              <w:left w:val="nil"/>
              <w:bottom w:val="single" w:sz="4" w:space="0" w:color="auto"/>
              <w:right w:val="single" w:sz="8" w:space="0" w:color="auto"/>
            </w:tcBorders>
            <w:shd w:val="clear" w:color="auto" w:fill="auto"/>
            <w:vAlign w:val="center"/>
            <w:hideMark/>
          </w:tcPr>
          <w:p w14:paraId="5718BC1D" w14:textId="1B2AE3D0" w:rsidR="006756F5" w:rsidRPr="0002266C" w:rsidRDefault="006756F5" w:rsidP="006756F5">
            <w:pPr>
              <w:pStyle w:val="1fffb"/>
            </w:pPr>
            <w:r>
              <w:t>1,40</w:t>
            </w:r>
          </w:p>
        </w:tc>
      </w:tr>
      <w:tr w:rsidR="006756F5" w:rsidRPr="0002266C" w14:paraId="036D29A5" w14:textId="77777777" w:rsidTr="006756F5">
        <w:trPr>
          <w:trHeight w:val="57"/>
        </w:trPr>
        <w:tc>
          <w:tcPr>
            <w:tcW w:w="260" w:type="pct"/>
            <w:tcBorders>
              <w:top w:val="single" w:sz="4" w:space="0" w:color="auto"/>
              <w:left w:val="single" w:sz="4" w:space="0" w:color="auto"/>
              <w:bottom w:val="single" w:sz="4" w:space="0" w:color="auto"/>
              <w:right w:val="single" w:sz="4" w:space="0" w:color="auto"/>
            </w:tcBorders>
            <w:shd w:val="clear" w:color="000000" w:fill="FFFFFF"/>
            <w:vAlign w:val="center"/>
          </w:tcPr>
          <w:p w14:paraId="3708E205" w14:textId="577255BD" w:rsidR="006756F5" w:rsidRDefault="006756F5" w:rsidP="006756F5">
            <w:pPr>
              <w:pStyle w:val="1fffb"/>
            </w:pPr>
            <w:r>
              <w:t>2</w:t>
            </w:r>
          </w:p>
        </w:tc>
        <w:tc>
          <w:tcPr>
            <w:tcW w:w="3152" w:type="pct"/>
            <w:tcBorders>
              <w:top w:val="single" w:sz="4" w:space="0" w:color="auto"/>
              <w:left w:val="single" w:sz="4" w:space="0" w:color="auto"/>
              <w:bottom w:val="single" w:sz="4" w:space="0" w:color="auto"/>
              <w:right w:val="single" w:sz="4" w:space="0" w:color="auto"/>
            </w:tcBorders>
            <w:shd w:val="clear" w:color="auto" w:fill="auto"/>
            <w:vAlign w:val="center"/>
          </w:tcPr>
          <w:p w14:paraId="6AD3B800" w14:textId="58500FD2" w:rsidR="006756F5" w:rsidRDefault="006756F5" w:rsidP="006756F5">
            <w:pPr>
              <w:pStyle w:val="1fffb"/>
            </w:pPr>
            <w:r>
              <w:t xml:space="preserve">Котельная с. </w:t>
            </w:r>
            <w:proofErr w:type="spellStart"/>
            <w:r>
              <w:t>Лукошино</w:t>
            </w:r>
            <w:proofErr w:type="spellEnd"/>
          </w:p>
        </w:tc>
        <w:tc>
          <w:tcPr>
            <w:tcW w:w="808" w:type="pct"/>
            <w:tcBorders>
              <w:top w:val="single" w:sz="4" w:space="0" w:color="auto"/>
              <w:left w:val="single" w:sz="4" w:space="0" w:color="auto"/>
              <w:bottom w:val="single" w:sz="4" w:space="0" w:color="auto"/>
              <w:right w:val="single" w:sz="4" w:space="0" w:color="auto"/>
            </w:tcBorders>
            <w:shd w:val="clear" w:color="auto" w:fill="auto"/>
            <w:vAlign w:val="center"/>
          </w:tcPr>
          <w:p w14:paraId="5746BE33" w14:textId="127BD52A" w:rsidR="006756F5" w:rsidRDefault="006756F5" w:rsidP="006756F5">
            <w:pPr>
              <w:pStyle w:val="1fffb"/>
            </w:pPr>
            <w:r>
              <w:t>1,40</w:t>
            </w:r>
          </w:p>
        </w:tc>
        <w:tc>
          <w:tcPr>
            <w:tcW w:w="780" w:type="pct"/>
            <w:tcBorders>
              <w:top w:val="single" w:sz="4" w:space="0" w:color="auto"/>
              <w:left w:val="single" w:sz="4" w:space="0" w:color="auto"/>
              <w:bottom w:val="single" w:sz="4" w:space="0" w:color="auto"/>
              <w:right w:val="single" w:sz="4" w:space="0" w:color="auto"/>
            </w:tcBorders>
            <w:shd w:val="clear" w:color="auto" w:fill="auto"/>
            <w:vAlign w:val="center"/>
          </w:tcPr>
          <w:p w14:paraId="4FFBA170" w14:textId="33AD78FC" w:rsidR="006756F5" w:rsidRDefault="006756F5" w:rsidP="006756F5">
            <w:pPr>
              <w:pStyle w:val="1fffb"/>
            </w:pPr>
            <w:r>
              <w:t>1,40</w:t>
            </w:r>
          </w:p>
        </w:tc>
      </w:tr>
    </w:tbl>
    <w:p w14:paraId="11F848B5" w14:textId="77777777" w:rsidR="00C832AB" w:rsidRPr="0002266C" w:rsidRDefault="00C25060" w:rsidP="00C832AB">
      <w:pPr>
        <w:pStyle w:val="11ff3"/>
        <w:rPr>
          <w:sz w:val="20"/>
          <w:szCs w:val="20"/>
          <w:lang w:eastAsia="ru-RU"/>
        </w:rPr>
      </w:pPr>
      <w:r w:rsidRPr="0002266C">
        <w:lastRenderedPageBreak/>
        <w:t xml:space="preserve"> </w:t>
      </w:r>
    </w:p>
    <w:p w14:paraId="7D0A0BDC" w14:textId="50E11080" w:rsidR="00C25060" w:rsidRPr="0002266C" w:rsidRDefault="00C25060" w:rsidP="00C25060">
      <w:pPr>
        <w:pStyle w:val="20"/>
        <w:rPr>
          <w:rFonts w:cs="Times New Roman"/>
        </w:rPr>
      </w:pPr>
      <w:bookmarkStart w:id="46" w:name="_Toc78674692"/>
      <w:bookmarkStart w:id="47" w:name="_Toc84970929"/>
      <w:bookmarkStart w:id="48" w:name="_Toc166767143"/>
      <w:r w:rsidRPr="0002266C">
        <w:rPr>
          <w:rFonts w:cs="Times New Roman"/>
        </w:rPr>
        <w:t>Объем потребления тепловой энергии (мощности) на собственные и хозяйственные нужды теплоснабжающей организации в отношении источников тепловой энергии и параметры тепловой мощности «нетто»</w:t>
      </w:r>
      <w:bookmarkEnd w:id="46"/>
      <w:bookmarkEnd w:id="47"/>
      <w:bookmarkEnd w:id="48"/>
    </w:p>
    <w:p w14:paraId="0575FB66" w14:textId="1979E919" w:rsidR="00C25060" w:rsidRPr="0002266C" w:rsidRDefault="00C25060" w:rsidP="00B5461F">
      <w:pPr>
        <w:pStyle w:val="11ff3"/>
      </w:pPr>
      <w:bookmarkStart w:id="49" w:name="_Ref365304232"/>
      <w:r w:rsidRPr="0002266C">
        <w:t xml:space="preserve">Постановление Правительства РФ </w:t>
      </w:r>
      <w:r w:rsidR="002C74D1">
        <w:t>№ 17</w:t>
      </w:r>
      <w:r w:rsidRPr="0002266C">
        <w:t>4 от 22.02.2012 г. «О требованиях к схемам теплоснабжения, порядку их разработки и утверждения» вводит следующее понятие:</w:t>
      </w:r>
    </w:p>
    <w:p w14:paraId="1A3A30EE" w14:textId="77777777" w:rsidR="00C25060" w:rsidRPr="0002266C" w:rsidRDefault="00C25060" w:rsidP="00B5461F">
      <w:pPr>
        <w:pStyle w:val="11ff3"/>
      </w:pPr>
      <w:r w:rsidRPr="0002266C">
        <w:rPr>
          <w:b/>
        </w:rPr>
        <w:t>«Мощность источника тепловой энергии «нетто»</w:t>
      </w:r>
      <w:r w:rsidRPr="0002266C">
        <w:t xml:space="preserve"> - величина, равная располагаемой мощности источника тепловой энергии за вычетом тепловой нагрузки на собственные и хозяйственные нужды».</w:t>
      </w:r>
    </w:p>
    <w:p w14:paraId="4573C8C4" w14:textId="77777777" w:rsidR="00DE77F6" w:rsidRPr="0002266C" w:rsidRDefault="00DE77F6" w:rsidP="00DE77F6">
      <w:pPr>
        <w:pStyle w:val="11ff3"/>
        <w:rPr>
          <w:color w:val="auto"/>
        </w:rPr>
      </w:pPr>
      <w:r w:rsidRPr="0002266C">
        <w:rPr>
          <w:color w:val="auto"/>
        </w:rPr>
        <w:t>Приборы учета расхода тепловой энергии на собственные и хозяйственные нужды на котельной отсутствуют, в связи с чем определить фактические нагрузки на собственные нужды не представляется возможным. Величина нагрузок на собственные нужды котельной, по которой отсутствовали сведения о потреблении тепловой энергии на собственные нужды, принята в соответствии с п. 51 «Определение расхода тепловой энергии на собственные нужды котельных» приказа Минэнерго России от 30.12.2008 N 323 (ред. от 30.11.2015) «Об утверждении порядка определения нормативов удельного расхода топлива при производстве электрической и тепловой энергии (вместе с Порядком определения нормативов удельного расхода топлива при производстве электрической и тепловой энергии)».</w:t>
      </w:r>
    </w:p>
    <w:p w14:paraId="05E9EAC9" w14:textId="77777777" w:rsidR="00DE77F6" w:rsidRPr="0002266C" w:rsidRDefault="00DE77F6" w:rsidP="00DE77F6">
      <w:pPr>
        <w:pStyle w:val="11ff3"/>
        <w:rPr>
          <w:color w:val="auto"/>
        </w:rPr>
      </w:pPr>
      <w:r w:rsidRPr="0002266C">
        <w:rPr>
          <w:color w:val="auto"/>
        </w:rPr>
        <w:t>Расход тепловой энергии на собственные нужды котельных определяется опытным (режимно-наладочные и (или) балансовые испытания) или расчетным методом.</w:t>
      </w:r>
    </w:p>
    <w:p w14:paraId="79E0E3DA" w14:textId="77777777" w:rsidR="00DE77F6" w:rsidRPr="0002266C" w:rsidRDefault="00DE77F6" w:rsidP="00DE77F6">
      <w:pPr>
        <w:pStyle w:val="11ff3"/>
        <w:rPr>
          <w:color w:val="auto"/>
        </w:rPr>
      </w:pPr>
      <w:r w:rsidRPr="0002266C">
        <w:rPr>
          <w:color w:val="auto"/>
        </w:rPr>
        <w:t>В состав общего расхода тепловой энергии на собственные нужды котельных в виде горячей воды или пара входят следующие элементы затрат:</w:t>
      </w:r>
    </w:p>
    <w:p w14:paraId="4392234C" w14:textId="77777777" w:rsidR="00DE77F6" w:rsidRPr="0002266C" w:rsidRDefault="00DE77F6" w:rsidP="00DE77F6">
      <w:pPr>
        <w:pStyle w:val="113"/>
      </w:pPr>
      <w:r w:rsidRPr="0002266C">
        <w:t>растопка, продувка котлов;</w:t>
      </w:r>
    </w:p>
    <w:p w14:paraId="5860F340" w14:textId="77777777" w:rsidR="00DE77F6" w:rsidRPr="0002266C" w:rsidRDefault="00DE77F6" w:rsidP="00DE77F6">
      <w:pPr>
        <w:pStyle w:val="113"/>
      </w:pPr>
      <w:r w:rsidRPr="0002266C">
        <w:t>обдувка поверхностей нагрева;</w:t>
      </w:r>
    </w:p>
    <w:p w14:paraId="1A60B385" w14:textId="30CF8B48" w:rsidR="00DE77F6" w:rsidRPr="0002266C" w:rsidRDefault="00DE77F6" w:rsidP="00DE77F6">
      <w:pPr>
        <w:pStyle w:val="113"/>
      </w:pPr>
      <w:r w:rsidRPr="0002266C">
        <w:t xml:space="preserve">подогрев </w:t>
      </w:r>
      <w:r w:rsidR="00926136">
        <w:t>угля</w:t>
      </w:r>
      <w:r w:rsidRPr="0002266C">
        <w:t>;</w:t>
      </w:r>
    </w:p>
    <w:p w14:paraId="0AD3C3EB" w14:textId="353E1171" w:rsidR="00DE77F6" w:rsidRPr="0002266C" w:rsidRDefault="00DE77F6" w:rsidP="00DE77F6">
      <w:pPr>
        <w:pStyle w:val="113"/>
      </w:pPr>
      <w:r w:rsidRPr="0002266C">
        <w:t xml:space="preserve">паровой распыл </w:t>
      </w:r>
      <w:r w:rsidR="00926136">
        <w:t>угля</w:t>
      </w:r>
      <w:r w:rsidRPr="0002266C">
        <w:t>;</w:t>
      </w:r>
    </w:p>
    <w:p w14:paraId="790FD699" w14:textId="77777777" w:rsidR="00DE77F6" w:rsidRPr="0002266C" w:rsidRDefault="00DE77F6" w:rsidP="00DE77F6">
      <w:pPr>
        <w:pStyle w:val="113"/>
      </w:pPr>
      <w:r w:rsidRPr="0002266C">
        <w:t>деаэрация (</w:t>
      </w:r>
      <w:proofErr w:type="spellStart"/>
      <w:r w:rsidRPr="0002266C">
        <w:t>выпар</w:t>
      </w:r>
      <w:proofErr w:type="spellEnd"/>
      <w:r w:rsidRPr="0002266C">
        <w:t>);</w:t>
      </w:r>
    </w:p>
    <w:p w14:paraId="6FA8AFAE" w14:textId="77777777" w:rsidR="00DE77F6" w:rsidRPr="0002266C" w:rsidRDefault="00DE77F6" w:rsidP="00DE77F6">
      <w:pPr>
        <w:pStyle w:val="113"/>
      </w:pPr>
      <w:r w:rsidRPr="0002266C">
        <w:t>технологические нужды ХВО;</w:t>
      </w:r>
    </w:p>
    <w:p w14:paraId="3568890B" w14:textId="77777777" w:rsidR="00DE77F6" w:rsidRPr="0002266C" w:rsidRDefault="00DE77F6" w:rsidP="00DE77F6">
      <w:pPr>
        <w:pStyle w:val="113"/>
      </w:pPr>
      <w:r w:rsidRPr="0002266C">
        <w:t xml:space="preserve">отопление и хозяйственные нужды котельной, потери с излучением тепловой энергии теплопроводами, насосами, баками и т.п.; </w:t>
      </w:r>
    </w:p>
    <w:p w14:paraId="065E34F4" w14:textId="77777777" w:rsidR="00DE77F6" w:rsidRPr="0002266C" w:rsidRDefault="00DE77F6" w:rsidP="00DE77F6">
      <w:pPr>
        <w:pStyle w:val="113"/>
      </w:pPr>
      <w:r w:rsidRPr="0002266C">
        <w:lastRenderedPageBreak/>
        <w:t>утечки, парение при опробовании и другие потери.</w:t>
      </w:r>
    </w:p>
    <w:p w14:paraId="672232D4" w14:textId="77777777" w:rsidR="00DE77F6" w:rsidRPr="0002266C" w:rsidRDefault="00DE77F6" w:rsidP="00DE77F6">
      <w:pPr>
        <w:pStyle w:val="11ff3"/>
        <w:rPr>
          <w:color w:val="auto"/>
        </w:rPr>
      </w:pPr>
      <w:r w:rsidRPr="0002266C">
        <w:rPr>
          <w:color w:val="auto"/>
        </w:rPr>
        <w:t>При расчетном определении расхода тепловой энергии на собственные нужды котельной используются нижеприведенные зависимости.</w:t>
      </w:r>
    </w:p>
    <w:p w14:paraId="2604E614" w14:textId="77777777" w:rsidR="00DE77F6" w:rsidRPr="0002266C" w:rsidRDefault="00DE77F6" w:rsidP="00DE77F6">
      <w:pPr>
        <w:pStyle w:val="11ff3"/>
        <w:rPr>
          <w:color w:val="auto"/>
        </w:rPr>
      </w:pPr>
      <w:r w:rsidRPr="0002266C">
        <w:rPr>
          <w:color w:val="auto"/>
        </w:rPr>
        <w:t>Расчеты расхода тепловой энергии на собственные нужды выполняются на каждый месяц и в целом на год. При этом расчеты по отдельным статьям расхода тепловой энергии могут выполняться в целом за год с распределением его по месяцам пропорционально определяющему показателю (выработка тепловой энергии; число часов работы; количество пусков; температура наружного воздуха; длительность отопительного периода и др.).</w:t>
      </w:r>
    </w:p>
    <w:p w14:paraId="24FB58CC" w14:textId="77777777" w:rsidR="00C25060" w:rsidRPr="0002266C" w:rsidRDefault="00DE77F6" w:rsidP="00DE77F6">
      <w:pPr>
        <w:pStyle w:val="11ff3"/>
        <w:rPr>
          <w:lang w:bidi="hi-IN"/>
        </w:rPr>
      </w:pPr>
      <w:r w:rsidRPr="0002266C">
        <w:rPr>
          <w:color w:val="auto"/>
        </w:rPr>
        <w:t>На основании представленных данных об объемах потребления тепловой энергии (мощности) на собственные и хозяйственные нужды</w:t>
      </w:r>
      <w:r w:rsidR="00CD4F5A" w:rsidRPr="0002266C">
        <w:rPr>
          <w:color w:val="auto"/>
        </w:rPr>
        <w:t xml:space="preserve"> </w:t>
      </w:r>
      <w:r w:rsidRPr="0002266C">
        <w:rPr>
          <w:color w:val="auto"/>
        </w:rPr>
        <w:t>составлена таблица.</w:t>
      </w:r>
    </w:p>
    <w:p w14:paraId="598A412E" w14:textId="77777777" w:rsidR="00E124F6" w:rsidRPr="0002266C" w:rsidRDefault="00C25060" w:rsidP="00B5461F">
      <w:pPr>
        <w:pStyle w:val="11ff3"/>
        <w:rPr>
          <w:b/>
        </w:rPr>
      </w:pPr>
      <w:bookmarkStart w:id="50" w:name="_Toc527706857"/>
      <w:r w:rsidRPr="0002266C">
        <w:rPr>
          <w:b/>
        </w:rPr>
        <w:t xml:space="preserve">Таблица </w:t>
      </w:r>
      <w:r w:rsidR="00405C87" w:rsidRPr="0002266C">
        <w:rPr>
          <w:b/>
        </w:rPr>
        <w:t>1.2.4.1</w:t>
      </w:r>
      <w:r w:rsidRPr="0002266C">
        <w:rPr>
          <w:b/>
        </w:rPr>
        <w:t xml:space="preserve"> – Ограничения тепловой мощности, параметры располагаемой тепловой мощности, величина тепловой мощности, расходуемая на собственные нужды </w:t>
      </w:r>
      <w:proofErr w:type="spellStart"/>
      <w:r w:rsidRPr="0002266C">
        <w:rPr>
          <w:b/>
        </w:rPr>
        <w:t>энергоисточников</w:t>
      </w:r>
      <w:proofErr w:type="spellEnd"/>
      <w:r w:rsidRPr="0002266C">
        <w:rPr>
          <w:b/>
        </w:rPr>
        <w:t>, а также параметры тепловой мощности «нетто»</w:t>
      </w:r>
      <w:bookmarkEnd w:id="50"/>
    </w:p>
    <w:tbl>
      <w:tblPr>
        <w:tblW w:w="5000" w:type="pct"/>
        <w:tblLook w:val="04A0" w:firstRow="1" w:lastRow="0" w:firstColumn="1" w:lastColumn="0" w:noHBand="0" w:noVBand="1"/>
      </w:tblPr>
      <w:tblGrid>
        <w:gridCol w:w="486"/>
        <w:gridCol w:w="3331"/>
        <w:gridCol w:w="1508"/>
        <w:gridCol w:w="1458"/>
        <w:gridCol w:w="1491"/>
        <w:gridCol w:w="1071"/>
      </w:tblGrid>
      <w:tr w:rsidR="00956062" w:rsidRPr="0002266C" w14:paraId="6605FC65" w14:textId="77777777" w:rsidTr="006756F5">
        <w:trPr>
          <w:trHeight w:val="20"/>
        </w:trPr>
        <w:tc>
          <w:tcPr>
            <w:tcW w:w="26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5B6D6AE6" w14:textId="77777777" w:rsidR="00956062" w:rsidRPr="0002266C" w:rsidRDefault="00956062" w:rsidP="00956062">
            <w:pPr>
              <w:pStyle w:val="1fffb"/>
            </w:pPr>
            <w:bookmarkStart w:id="51" w:name="_Toc527706858"/>
            <w:r w:rsidRPr="0002266C">
              <w:t>№ п/п</w:t>
            </w:r>
          </w:p>
        </w:tc>
        <w:tc>
          <w:tcPr>
            <w:tcW w:w="1782" w:type="pct"/>
            <w:tcBorders>
              <w:top w:val="single" w:sz="4" w:space="0" w:color="auto"/>
              <w:left w:val="nil"/>
              <w:bottom w:val="single" w:sz="4" w:space="0" w:color="auto"/>
              <w:right w:val="single" w:sz="4" w:space="0" w:color="auto"/>
            </w:tcBorders>
            <w:shd w:val="clear" w:color="000000" w:fill="D9D9D9"/>
            <w:vAlign w:val="center"/>
            <w:hideMark/>
          </w:tcPr>
          <w:p w14:paraId="0FAADFA6" w14:textId="77777777" w:rsidR="00956062" w:rsidRPr="0002266C" w:rsidRDefault="00956062" w:rsidP="00956062">
            <w:pPr>
              <w:pStyle w:val="1fffb"/>
            </w:pPr>
            <w:r w:rsidRPr="0002266C">
              <w:t>Наименование источника</w:t>
            </w:r>
          </w:p>
        </w:tc>
        <w:tc>
          <w:tcPr>
            <w:tcW w:w="807" w:type="pct"/>
            <w:tcBorders>
              <w:top w:val="single" w:sz="4" w:space="0" w:color="auto"/>
              <w:left w:val="nil"/>
              <w:bottom w:val="single" w:sz="4" w:space="0" w:color="auto"/>
              <w:right w:val="single" w:sz="4" w:space="0" w:color="auto"/>
            </w:tcBorders>
            <w:shd w:val="clear" w:color="000000" w:fill="D9D9D9"/>
            <w:vAlign w:val="center"/>
            <w:hideMark/>
          </w:tcPr>
          <w:p w14:paraId="29529642" w14:textId="77777777" w:rsidR="00956062" w:rsidRPr="0002266C" w:rsidRDefault="00956062" w:rsidP="00956062">
            <w:pPr>
              <w:pStyle w:val="1fffb"/>
            </w:pPr>
            <w:r w:rsidRPr="0002266C">
              <w:t>Установленная тепловая мощность, Гкал/ч</w:t>
            </w:r>
          </w:p>
        </w:tc>
        <w:tc>
          <w:tcPr>
            <w:tcW w:w="780" w:type="pct"/>
            <w:tcBorders>
              <w:top w:val="single" w:sz="4" w:space="0" w:color="auto"/>
              <w:left w:val="nil"/>
              <w:bottom w:val="single" w:sz="4" w:space="0" w:color="auto"/>
              <w:right w:val="single" w:sz="4" w:space="0" w:color="auto"/>
            </w:tcBorders>
            <w:shd w:val="clear" w:color="000000" w:fill="D9D9D9"/>
            <w:vAlign w:val="center"/>
            <w:hideMark/>
          </w:tcPr>
          <w:p w14:paraId="605B293B" w14:textId="77777777" w:rsidR="00956062" w:rsidRPr="0002266C" w:rsidRDefault="00956062" w:rsidP="00956062">
            <w:pPr>
              <w:pStyle w:val="1fffb"/>
            </w:pPr>
            <w:r w:rsidRPr="0002266C">
              <w:t>Фактическая располагаемая тепловая мощность источника, Гкал/ч</w:t>
            </w:r>
          </w:p>
        </w:tc>
        <w:tc>
          <w:tcPr>
            <w:tcW w:w="798" w:type="pct"/>
            <w:tcBorders>
              <w:top w:val="single" w:sz="4" w:space="0" w:color="auto"/>
              <w:left w:val="nil"/>
              <w:bottom w:val="single" w:sz="4" w:space="0" w:color="auto"/>
              <w:right w:val="single" w:sz="4" w:space="0" w:color="auto"/>
            </w:tcBorders>
            <w:shd w:val="clear" w:color="000000" w:fill="D9D9D9"/>
            <w:vAlign w:val="center"/>
            <w:hideMark/>
          </w:tcPr>
          <w:p w14:paraId="2449B2AC" w14:textId="77777777" w:rsidR="00956062" w:rsidRPr="0002266C" w:rsidRDefault="00956062" w:rsidP="00956062">
            <w:pPr>
              <w:pStyle w:val="1fffb"/>
            </w:pPr>
            <w:r w:rsidRPr="0002266C">
              <w:t xml:space="preserve">Расход тепловой мощности на собственные и хозяйственные нужды </w:t>
            </w:r>
            <w:proofErr w:type="spellStart"/>
            <w:r w:rsidRPr="0002266C">
              <w:t>нужды</w:t>
            </w:r>
            <w:proofErr w:type="spellEnd"/>
            <w:r w:rsidRPr="0002266C">
              <w:t>, Гкал/ч</w:t>
            </w:r>
          </w:p>
        </w:tc>
        <w:tc>
          <w:tcPr>
            <w:tcW w:w="573" w:type="pct"/>
            <w:tcBorders>
              <w:top w:val="single" w:sz="4" w:space="0" w:color="auto"/>
              <w:left w:val="nil"/>
              <w:bottom w:val="single" w:sz="4" w:space="0" w:color="auto"/>
              <w:right w:val="single" w:sz="4" w:space="0" w:color="auto"/>
            </w:tcBorders>
            <w:shd w:val="clear" w:color="000000" w:fill="D9D9D9"/>
            <w:vAlign w:val="center"/>
            <w:hideMark/>
          </w:tcPr>
          <w:p w14:paraId="3A583C16" w14:textId="77777777" w:rsidR="00956062" w:rsidRPr="0002266C" w:rsidRDefault="00956062" w:rsidP="00956062">
            <w:pPr>
              <w:pStyle w:val="1fffb"/>
            </w:pPr>
            <w:r w:rsidRPr="0002266C">
              <w:t>Тепловая мощность нетто, Гкал/ч</w:t>
            </w:r>
          </w:p>
        </w:tc>
      </w:tr>
      <w:tr w:rsidR="006756F5" w:rsidRPr="0002266C" w14:paraId="6D2FFD09" w14:textId="77777777" w:rsidTr="006756F5">
        <w:trPr>
          <w:trHeight w:val="20"/>
        </w:trPr>
        <w:tc>
          <w:tcPr>
            <w:tcW w:w="260" w:type="pct"/>
            <w:tcBorders>
              <w:top w:val="nil"/>
              <w:left w:val="single" w:sz="4" w:space="0" w:color="auto"/>
              <w:bottom w:val="single" w:sz="4" w:space="0" w:color="auto"/>
              <w:right w:val="single" w:sz="4" w:space="0" w:color="auto"/>
            </w:tcBorders>
            <w:shd w:val="clear" w:color="000000" w:fill="FFFFFF"/>
            <w:vAlign w:val="center"/>
            <w:hideMark/>
          </w:tcPr>
          <w:p w14:paraId="0EB097D2" w14:textId="62B6A5B4" w:rsidR="006756F5" w:rsidRPr="0002266C" w:rsidRDefault="006756F5" w:rsidP="006756F5">
            <w:pPr>
              <w:pStyle w:val="1fffb"/>
            </w:pPr>
            <w:r>
              <w:t>1</w:t>
            </w:r>
          </w:p>
        </w:tc>
        <w:tc>
          <w:tcPr>
            <w:tcW w:w="1782" w:type="pct"/>
            <w:tcBorders>
              <w:top w:val="nil"/>
              <w:left w:val="nil"/>
              <w:bottom w:val="single" w:sz="4" w:space="0" w:color="auto"/>
              <w:right w:val="single" w:sz="4" w:space="0" w:color="auto"/>
            </w:tcBorders>
            <w:shd w:val="clear" w:color="auto" w:fill="auto"/>
            <w:vAlign w:val="center"/>
            <w:hideMark/>
          </w:tcPr>
          <w:p w14:paraId="27BD00B3" w14:textId="5AAF8836" w:rsidR="006756F5" w:rsidRPr="0002266C" w:rsidRDefault="006756F5" w:rsidP="006756F5">
            <w:pPr>
              <w:pStyle w:val="1fffb"/>
            </w:pPr>
            <w:r>
              <w:t xml:space="preserve">Котельная с. </w:t>
            </w:r>
            <w:proofErr w:type="spellStart"/>
            <w:r>
              <w:t>Лягушье</w:t>
            </w:r>
            <w:proofErr w:type="spellEnd"/>
          </w:p>
        </w:tc>
        <w:tc>
          <w:tcPr>
            <w:tcW w:w="807" w:type="pct"/>
            <w:tcBorders>
              <w:top w:val="nil"/>
              <w:left w:val="nil"/>
              <w:bottom w:val="single" w:sz="4" w:space="0" w:color="auto"/>
              <w:right w:val="single" w:sz="4" w:space="0" w:color="auto"/>
            </w:tcBorders>
            <w:shd w:val="clear" w:color="auto" w:fill="auto"/>
            <w:vAlign w:val="center"/>
            <w:hideMark/>
          </w:tcPr>
          <w:p w14:paraId="18D0895A" w14:textId="51074BAF" w:rsidR="006756F5" w:rsidRPr="0002266C" w:rsidRDefault="006756F5" w:rsidP="006756F5">
            <w:pPr>
              <w:pStyle w:val="1fffb"/>
            </w:pPr>
            <w:r>
              <w:t>1,40</w:t>
            </w:r>
          </w:p>
        </w:tc>
        <w:tc>
          <w:tcPr>
            <w:tcW w:w="780" w:type="pct"/>
            <w:tcBorders>
              <w:top w:val="nil"/>
              <w:left w:val="nil"/>
              <w:bottom w:val="single" w:sz="4" w:space="0" w:color="auto"/>
              <w:right w:val="single" w:sz="4" w:space="0" w:color="auto"/>
            </w:tcBorders>
            <w:shd w:val="clear" w:color="auto" w:fill="auto"/>
            <w:vAlign w:val="center"/>
            <w:hideMark/>
          </w:tcPr>
          <w:p w14:paraId="13320FA0" w14:textId="3BBAD85C" w:rsidR="006756F5" w:rsidRPr="0002266C" w:rsidRDefault="006756F5" w:rsidP="006756F5">
            <w:pPr>
              <w:pStyle w:val="1fffb"/>
            </w:pPr>
            <w:r>
              <w:t>1,40</w:t>
            </w:r>
          </w:p>
        </w:tc>
        <w:tc>
          <w:tcPr>
            <w:tcW w:w="798" w:type="pct"/>
            <w:tcBorders>
              <w:top w:val="nil"/>
              <w:left w:val="nil"/>
              <w:bottom w:val="single" w:sz="4" w:space="0" w:color="auto"/>
              <w:right w:val="single" w:sz="4" w:space="0" w:color="auto"/>
            </w:tcBorders>
            <w:shd w:val="clear" w:color="auto" w:fill="auto"/>
            <w:vAlign w:val="center"/>
            <w:hideMark/>
          </w:tcPr>
          <w:p w14:paraId="028E1D02" w14:textId="6804C0CB" w:rsidR="006756F5" w:rsidRPr="0002266C" w:rsidRDefault="006756F5" w:rsidP="006756F5">
            <w:pPr>
              <w:pStyle w:val="1fffb"/>
            </w:pPr>
            <w:r>
              <w:t>0,005</w:t>
            </w:r>
          </w:p>
        </w:tc>
        <w:tc>
          <w:tcPr>
            <w:tcW w:w="573" w:type="pct"/>
            <w:tcBorders>
              <w:top w:val="nil"/>
              <w:left w:val="nil"/>
              <w:bottom w:val="single" w:sz="4" w:space="0" w:color="auto"/>
              <w:right w:val="single" w:sz="4" w:space="0" w:color="auto"/>
            </w:tcBorders>
            <w:shd w:val="clear" w:color="auto" w:fill="auto"/>
            <w:vAlign w:val="center"/>
            <w:hideMark/>
          </w:tcPr>
          <w:p w14:paraId="20FB8BD4" w14:textId="5676DBED" w:rsidR="006756F5" w:rsidRPr="0002266C" w:rsidRDefault="006756F5" w:rsidP="006756F5">
            <w:pPr>
              <w:pStyle w:val="1fffb"/>
            </w:pPr>
            <w:r>
              <w:t>1,395</w:t>
            </w:r>
          </w:p>
        </w:tc>
      </w:tr>
      <w:tr w:rsidR="006756F5" w:rsidRPr="0002266C" w14:paraId="322B0B6A" w14:textId="77777777" w:rsidTr="006756F5">
        <w:trPr>
          <w:trHeight w:val="20"/>
        </w:trPr>
        <w:tc>
          <w:tcPr>
            <w:tcW w:w="260" w:type="pct"/>
            <w:tcBorders>
              <w:top w:val="single" w:sz="4" w:space="0" w:color="auto"/>
              <w:left w:val="single" w:sz="4" w:space="0" w:color="auto"/>
              <w:bottom w:val="single" w:sz="4" w:space="0" w:color="auto"/>
              <w:right w:val="single" w:sz="4" w:space="0" w:color="auto"/>
            </w:tcBorders>
            <w:shd w:val="clear" w:color="000000" w:fill="FFFFFF"/>
            <w:vAlign w:val="center"/>
          </w:tcPr>
          <w:p w14:paraId="6156AEE9" w14:textId="28DFFB8D" w:rsidR="006756F5" w:rsidRDefault="006756F5" w:rsidP="006756F5">
            <w:pPr>
              <w:pStyle w:val="1fffb"/>
            </w:pPr>
            <w:r>
              <w:t>2</w:t>
            </w:r>
          </w:p>
        </w:tc>
        <w:tc>
          <w:tcPr>
            <w:tcW w:w="1782" w:type="pct"/>
            <w:tcBorders>
              <w:top w:val="single" w:sz="4" w:space="0" w:color="auto"/>
              <w:left w:val="nil"/>
              <w:bottom w:val="single" w:sz="4" w:space="0" w:color="auto"/>
              <w:right w:val="single" w:sz="4" w:space="0" w:color="auto"/>
            </w:tcBorders>
            <w:shd w:val="clear" w:color="auto" w:fill="auto"/>
            <w:vAlign w:val="center"/>
          </w:tcPr>
          <w:p w14:paraId="55811B87" w14:textId="33C20BA4" w:rsidR="006756F5" w:rsidRDefault="006756F5" w:rsidP="006756F5">
            <w:pPr>
              <w:pStyle w:val="1fffb"/>
            </w:pPr>
            <w:r>
              <w:t xml:space="preserve">Котельная с. </w:t>
            </w:r>
            <w:proofErr w:type="spellStart"/>
            <w:r>
              <w:t>Лукошино</w:t>
            </w:r>
            <w:proofErr w:type="spellEnd"/>
          </w:p>
        </w:tc>
        <w:tc>
          <w:tcPr>
            <w:tcW w:w="807" w:type="pct"/>
            <w:tcBorders>
              <w:top w:val="single" w:sz="4" w:space="0" w:color="auto"/>
              <w:left w:val="nil"/>
              <w:bottom w:val="single" w:sz="4" w:space="0" w:color="auto"/>
              <w:right w:val="single" w:sz="4" w:space="0" w:color="auto"/>
            </w:tcBorders>
            <w:shd w:val="clear" w:color="auto" w:fill="auto"/>
            <w:vAlign w:val="center"/>
          </w:tcPr>
          <w:p w14:paraId="5509DFAF" w14:textId="36456DFE" w:rsidR="006756F5" w:rsidRDefault="006756F5" w:rsidP="006756F5">
            <w:pPr>
              <w:pStyle w:val="1fffb"/>
            </w:pPr>
            <w:r>
              <w:t>1,40</w:t>
            </w:r>
          </w:p>
        </w:tc>
        <w:tc>
          <w:tcPr>
            <w:tcW w:w="780" w:type="pct"/>
            <w:tcBorders>
              <w:top w:val="single" w:sz="4" w:space="0" w:color="auto"/>
              <w:left w:val="nil"/>
              <w:bottom w:val="single" w:sz="4" w:space="0" w:color="auto"/>
              <w:right w:val="single" w:sz="4" w:space="0" w:color="auto"/>
            </w:tcBorders>
            <w:shd w:val="clear" w:color="auto" w:fill="auto"/>
            <w:vAlign w:val="center"/>
          </w:tcPr>
          <w:p w14:paraId="76D72E03" w14:textId="209973D4" w:rsidR="006756F5" w:rsidRDefault="006756F5" w:rsidP="006756F5">
            <w:pPr>
              <w:pStyle w:val="1fffb"/>
            </w:pPr>
            <w:r>
              <w:t>1,40</w:t>
            </w:r>
          </w:p>
        </w:tc>
        <w:tc>
          <w:tcPr>
            <w:tcW w:w="798" w:type="pct"/>
            <w:tcBorders>
              <w:top w:val="single" w:sz="4" w:space="0" w:color="auto"/>
              <w:left w:val="nil"/>
              <w:bottom w:val="single" w:sz="4" w:space="0" w:color="auto"/>
              <w:right w:val="single" w:sz="4" w:space="0" w:color="auto"/>
            </w:tcBorders>
            <w:shd w:val="clear" w:color="auto" w:fill="auto"/>
            <w:vAlign w:val="center"/>
          </w:tcPr>
          <w:p w14:paraId="380D2971" w14:textId="39FD5B97" w:rsidR="006756F5" w:rsidRDefault="006756F5" w:rsidP="006756F5">
            <w:pPr>
              <w:pStyle w:val="1fffb"/>
            </w:pPr>
            <w:r>
              <w:t>0,005</w:t>
            </w:r>
          </w:p>
        </w:tc>
        <w:tc>
          <w:tcPr>
            <w:tcW w:w="573" w:type="pct"/>
            <w:tcBorders>
              <w:top w:val="single" w:sz="4" w:space="0" w:color="auto"/>
              <w:left w:val="nil"/>
              <w:bottom w:val="single" w:sz="4" w:space="0" w:color="auto"/>
              <w:right w:val="single" w:sz="4" w:space="0" w:color="auto"/>
            </w:tcBorders>
            <w:shd w:val="clear" w:color="auto" w:fill="auto"/>
            <w:vAlign w:val="center"/>
          </w:tcPr>
          <w:p w14:paraId="6BFBB3BB" w14:textId="47AF85F3" w:rsidR="006756F5" w:rsidRDefault="006756F5" w:rsidP="006756F5">
            <w:pPr>
              <w:pStyle w:val="1fffb"/>
            </w:pPr>
            <w:r>
              <w:t>1,395</w:t>
            </w:r>
          </w:p>
        </w:tc>
      </w:tr>
    </w:tbl>
    <w:p w14:paraId="07B28865" w14:textId="77777777" w:rsidR="00C832AB" w:rsidRPr="0002266C" w:rsidRDefault="00C832AB" w:rsidP="00B5461F">
      <w:pPr>
        <w:pStyle w:val="11ff3"/>
        <w:rPr>
          <w:b/>
        </w:rPr>
      </w:pPr>
    </w:p>
    <w:p w14:paraId="67274D9A" w14:textId="7D958F44" w:rsidR="00E124F6" w:rsidRPr="0002266C" w:rsidRDefault="00405C87" w:rsidP="00B5461F">
      <w:pPr>
        <w:pStyle w:val="11ff3"/>
        <w:rPr>
          <w:b/>
        </w:rPr>
      </w:pPr>
      <w:r w:rsidRPr="0002266C">
        <w:rPr>
          <w:b/>
        </w:rPr>
        <w:t xml:space="preserve">Таблица 1.2.4.2 </w:t>
      </w:r>
      <w:r w:rsidR="00C25060" w:rsidRPr="0002266C">
        <w:rPr>
          <w:b/>
        </w:rPr>
        <w:t xml:space="preserve">- Объемы потребления тепловой энергии на собственные нужды </w:t>
      </w:r>
      <w:proofErr w:type="spellStart"/>
      <w:r w:rsidR="00C25060" w:rsidRPr="0002266C">
        <w:rPr>
          <w:b/>
        </w:rPr>
        <w:t>энергоисточников</w:t>
      </w:r>
      <w:proofErr w:type="spellEnd"/>
      <w:r w:rsidR="00C25060" w:rsidRPr="0002266C">
        <w:rPr>
          <w:b/>
        </w:rPr>
        <w:t xml:space="preserve"> за </w:t>
      </w:r>
      <w:r w:rsidR="00136E65">
        <w:rPr>
          <w:b/>
        </w:rPr>
        <w:t>2023</w:t>
      </w:r>
      <w:r w:rsidR="00C25060" w:rsidRPr="0002266C">
        <w:rPr>
          <w:b/>
        </w:rPr>
        <w:t xml:space="preserve"> гг.</w:t>
      </w:r>
      <w:bookmarkEnd w:id="51"/>
    </w:p>
    <w:tbl>
      <w:tblPr>
        <w:tblW w:w="5000" w:type="pct"/>
        <w:tblLook w:val="04A0" w:firstRow="1" w:lastRow="0" w:firstColumn="1" w:lastColumn="0" w:noHBand="0" w:noVBand="1"/>
      </w:tblPr>
      <w:tblGrid>
        <w:gridCol w:w="486"/>
        <w:gridCol w:w="2911"/>
        <w:gridCol w:w="1508"/>
        <w:gridCol w:w="1458"/>
        <w:gridCol w:w="1491"/>
        <w:gridCol w:w="1491"/>
      </w:tblGrid>
      <w:tr w:rsidR="00956062" w:rsidRPr="0002266C" w14:paraId="4B1400EB" w14:textId="77777777" w:rsidTr="006756F5">
        <w:trPr>
          <w:trHeight w:val="20"/>
        </w:trPr>
        <w:tc>
          <w:tcPr>
            <w:tcW w:w="26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925D34F" w14:textId="77777777" w:rsidR="00956062" w:rsidRPr="0002266C" w:rsidRDefault="00956062" w:rsidP="00956062">
            <w:pPr>
              <w:pStyle w:val="1fffb"/>
            </w:pPr>
            <w:r w:rsidRPr="0002266C">
              <w:t>№ п/п</w:t>
            </w:r>
          </w:p>
        </w:tc>
        <w:tc>
          <w:tcPr>
            <w:tcW w:w="1558" w:type="pct"/>
            <w:tcBorders>
              <w:top w:val="single" w:sz="4" w:space="0" w:color="auto"/>
              <w:left w:val="nil"/>
              <w:bottom w:val="single" w:sz="4" w:space="0" w:color="auto"/>
              <w:right w:val="single" w:sz="4" w:space="0" w:color="auto"/>
            </w:tcBorders>
            <w:shd w:val="clear" w:color="000000" w:fill="D9D9D9"/>
            <w:vAlign w:val="center"/>
            <w:hideMark/>
          </w:tcPr>
          <w:p w14:paraId="4B284B66" w14:textId="77777777" w:rsidR="00956062" w:rsidRPr="0002266C" w:rsidRDefault="00956062" w:rsidP="00956062">
            <w:pPr>
              <w:pStyle w:val="1fffb"/>
            </w:pPr>
            <w:r w:rsidRPr="0002266C">
              <w:t>Наименование источника</w:t>
            </w:r>
          </w:p>
        </w:tc>
        <w:tc>
          <w:tcPr>
            <w:tcW w:w="807" w:type="pct"/>
            <w:tcBorders>
              <w:top w:val="single" w:sz="4" w:space="0" w:color="auto"/>
              <w:left w:val="nil"/>
              <w:bottom w:val="single" w:sz="4" w:space="0" w:color="auto"/>
              <w:right w:val="single" w:sz="4" w:space="0" w:color="auto"/>
            </w:tcBorders>
            <w:shd w:val="clear" w:color="000000" w:fill="D9D9D9"/>
            <w:vAlign w:val="center"/>
            <w:hideMark/>
          </w:tcPr>
          <w:p w14:paraId="63E16FC1" w14:textId="77777777" w:rsidR="00956062" w:rsidRPr="0002266C" w:rsidRDefault="00956062" w:rsidP="00956062">
            <w:pPr>
              <w:pStyle w:val="1fffb"/>
            </w:pPr>
            <w:r w:rsidRPr="0002266C">
              <w:t>Установленная тепловая мощность, Гкал/ч</w:t>
            </w:r>
          </w:p>
        </w:tc>
        <w:tc>
          <w:tcPr>
            <w:tcW w:w="780" w:type="pct"/>
            <w:tcBorders>
              <w:top w:val="single" w:sz="4" w:space="0" w:color="auto"/>
              <w:left w:val="nil"/>
              <w:bottom w:val="single" w:sz="4" w:space="0" w:color="auto"/>
              <w:right w:val="single" w:sz="4" w:space="0" w:color="auto"/>
            </w:tcBorders>
            <w:shd w:val="clear" w:color="000000" w:fill="D9D9D9"/>
            <w:vAlign w:val="center"/>
            <w:hideMark/>
          </w:tcPr>
          <w:p w14:paraId="5A8927F0" w14:textId="77777777" w:rsidR="00956062" w:rsidRPr="0002266C" w:rsidRDefault="00956062" w:rsidP="00956062">
            <w:pPr>
              <w:pStyle w:val="1fffb"/>
            </w:pPr>
            <w:r w:rsidRPr="0002266C">
              <w:t>Фактическая располагаемая тепловая мощность источника, Гкал/ч</w:t>
            </w:r>
          </w:p>
        </w:tc>
        <w:tc>
          <w:tcPr>
            <w:tcW w:w="798" w:type="pct"/>
            <w:tcBorders>
              <w:top w:val="single" w:sz="4" w:space="0" w:color="auto"/>
              <w:left w:val="nil"/>
              <w:bottom w:val="single" w:sz="4" w:space="0" w:color="auto"/>
              <w:right w:val="single" w:sz="4" w:space="0" w:color="auto"/>
            </w:tcBorders>
            <w:shd w:val="clear" w:color="000000" w:fill="D9D9D9"/>
            <w:vAlign w:val="center"/>
            <w:hideMark/>
          </w:tcPr>
          <w:p w14:paraId="5ACE0072" w14:textId="77777777" w:rsidR="00956062" w:rsidRPr="0002266C" w:rsidRDefault="00956062" w:rsidP="00956062">
            <w:pPr>
              <w:pStyle w:val="1fffb"/>
            </w:pPr>
            <w:r w:rsidRPr="0002266C">
              <w:t xml:space="preserve">Расход тепловой мощности на собственные и хозяйственные нужды </w:t>
            </w:r>
            <w:proofErr w:type="spellStart"/>
            <w:r w:rsidRPr="0002266C">
              <w:t>нужды</w:t>
            </w:r>
            <w:proofErr w:type="spellEnd"/>
            <w:r w:rsidRPr="0002266C">
              <w:t>, Гкал/ч</w:t>
            </w:r>
          </w:p>
        </w:tc>
        <w:tc>
          <w:tcPr>
            <w:tcW w:w="798" w:type="pct"/>
            <w:tcBorders>
              <w:top w:val="single" w:sz="4" w:space="0" w:color="auto"/>
              <w:left w:val="nil"/>
              <w:bottom w:val="single" w:sz="4" w:space="0" w:color="auto"/>
              <w:right w:val="single" w:sz="4" w:space="0" w:color="auto"/>
            </w:tcBorders>
            <w:shd w:val="clear" w:color="000000" w:fill="D9D9D9"/>
            <w:vAlign w:val="center"/>
            <w:hideMark/>
          </w:tcPr>
          <w:p w14:paraId="2BF40296" w14:textId="77777777" w:rsidR="00956062" w:rsidRPr="0002266C" w:rsidRDefault="00956062" w:rsidP="00956062">
            <w:pPr>
              <w:pStyle w:val="1fffb"/>
            </w:pPr>
            <w:r w:rsidRPr="0002266C">
              <w:t xml:space="preserve">Расход тепловой мощности на собственные и хозяйственные нужды </w:t>
            </w:r>
            <w:proofErr w:type="spellStart"/>
            <w:r w:rsidRPr="0002266C">
              <w:t>нужды</w:t>
            </w:r>
            <w:proofErr w:type="spellEnd"/>
            <w:r w:rsidRPr="0002266C">
              <w:t>, %</w:t>
            </w:r>
          </w:p>
        </w:tc>
      </w:tr>
      <w:tr w:rsidR="006756F5" w:rsidRPr="0002266C" w14:paraId="7E8BAC24" w14:textId="77777777" w:rsidTr="006756F5">
        <w:trPr>
          <w:trHeight w:val="20"/>
        </w:trPr>
        <w:tc>
          <w:tcPr>
            <w:tcW w:w="260" w:type="pct"/>
            <w:tcBorders>
              <w:top w:val="nil"/>
              <w:left w:val="single" w:sz="4" w:space="0" w:color="auto"/>
              <w:bottom w:val="single" w:sz="4" w:space="0" w:color="auto"/>
              <w:right w:val="single" w:sz="4" w:space="0" w:color="auto"/>
            </w:tcBorders>
            <w:shd w:val="clear" w:color="auto" w:fill="auto"/>
            <w:noWrap/>
            <w:vAlign w:val="center"/>
            <w:hideMark/>
          </w:tcPr>
          <w:p w14:paraId="59741BB3" w14:textId="467BC481" w:rsidR="006756F5" w:rsidRPr="0002266C" w:rsidRDefault="006756F5" w:rsidP="006756F5">
            <w:pPr>
              <w:pStyle w:val="1fffb"/>
            </w:pPr>
            <w:r>
              <w:t>1</w:t>
            </w:r>
          </w:p>
        </w:tc>
        <w:tc>
          <w:tcPr>
            <w:tcW w:w="1558" w:type="pct"/>
            <w:tcBorders>
              <w:top w:val="nil"/>
              <w:left w:val="nil"/>
              <w:bottom w:val="single" w:sz="4" w:space="0" w:color="auto"/>
              <w:right w:val="single" w:sz="4" w:space="0" w:color="auto"/>
            </w:tcBorders>
            <w:shd w:val="clear" w:color="auto" w:fill="auto"/>
            <w:noWrap/>
            <w:vAlign w:val="center"/>
            <w:hideMark/>
          </w:tcPr>
          <w:p w14:paraId="5657842F" w14:textId="2D1221A5" w:rsidR="006756F5" w:rsidRPr="0002266C" w:rsidRDefault="006756F5" w:rsidP="006756F5">
            <w:pPr>
              <w:pStyle w:val="1fffb"/>
            </w:pPr>
            <w:r>
              <w:t xml:space="preserve">Котельная с. </w:t>
            </w:r>
            <w:proofErr w:type="spellStart"/>
            <w:r>
              <w:t>Лягушье</w:t>
            </w:r>
            <w:proofErr w:type="spellEnd"/>
          </w:p>
        </w:tc>
        <w:tc>
          <w:tcPr>
            <w:tcW w:w="807" w:type="pct"/>
            <w:tcBorders>
              <w:top w:val="nil"/>
              <w:left w:val="nil"/>
              <w:bottom w:val="single" w:sz="4" w:space="0" w:color="auto"/>
              <w:right w:val="single" w:sz="4" w:space="0" w:color="auto"/>
            </w:tcBorders>
            <w:shd w:val="clear" w:color="auto" w:fill="auto"/>
            <w:noWrap/>
            <w:vAlign w:val="center"/>
            <w:hideMark/>
          </w:tcPr>
          <w:p w14:paraId="7676D6F6" w14:textId="6EAC8C4D" w:rsidR="006756F5" w:rsidRPr="0002266C" w:rsidRDefault="006756F5" w:rsidP="006756F5">
            <w:pPr>
              <w:pStyle w:val="1fffb"/>
            </w:pPr>
            <w:r>
              <w:t>1,40</w:t>
            </w:r>
          </w:p>
        </w:tc>
        <w:tc>
          <w:tcPr>
            <w:tcW w:w="780" w:type="pct"/>
            <w:tcBorders>
              <w:top w:val="nil"/>
              <w:left w:val="nil"/>
              <w:bottom w:val="single" w:sz="4" w:space="0" w:color="auto"/>
              <w:right w:val="single" w:sz="4" w:space="0" w:color="auto"/>
            </w:tcBorders>
            <w:shd w:val="clear" w:color="auto" w:fill="auto"/>
            <w:noWrap/>
            <w:vAlign w:val="center"/>
            <w:hideMark/>
          </w:tcPr>
          <w:p w14:paraId="48219E0B" w14:textId="53D9C379" w:rsidR="006756F5" w:rsidRPr="0002266C" w:rsidRDefault="006756F5" w:rsidP="006756F5">
            <w:pPr>
              <w:pStyle w:val="1fffb"/>
            </w:pPr>
            <w:r>
              <w:t>1,40</w:t>
            </w:r>
          </w:p>
        </w:tc>
        <w:tc>
          <w:tcPr>
            <w:tcW w:w="798" w:type="pct"/>
            <w:tcBorders>
              <w:top w:val="nil"/>
              <w:left w:val="nil"/>
              <w:bottom w:val="single" w:sz="4" w:space="0" w:color="auto"/>
              <w:right w:val="single" w:sz="4" w:space="0" w:color="auto"/>
            </w:tcBorders>
            <w:shd w:val="clear" w:color="auto" w:fill="auto"/>
            <w:noWrap/>
            <w:vAlign w:val="center"/>
            <w:hideMark/>
          </w:tcPr>
          <w:p w14:paraId="4CB8DD71" w14:textId="253B3DD2" w:rsidR="006756F5" w:rsidRPr="0002266C" w:rsidRDefault="006756F5" w:rsidP="006756F5">
            <w:pPr>
              <w:pStyle w:val="1fffb"/>
            </w:pPr>
            <w:r>
              <w:t>0,005</w:t>
            </w:r>
          </w:p>
        </w:tc>
        <w:tc>
          <w:tcPr>
            <w:tcW w:w="798" w:type="pct"/>
            <w:tcBorders>
              <w:top w:val="nil"/>
              <w:left w:val="nil"/>
              <w:bottom w:val="single" w:sz="4" w:space="0" w:color="auto"/>
              <w:right w:val="single" w:sz="4" w:space="0" w:color="auto"/>
            </w:tcBorders>
            <w:shd w:val="clear" w:color="auto" w:fill="auto"/>
            <w:noWrap/>
            <w:vAlign w:val="center"/>
            <w:hideMark/>
          </w:tcPr>
          <w:p w14:paraId="6B1422E5" w14:textId="04E9E072" w:rsidR="006756F5" w:rsidRPr="0002266C" w:rsidRDefault="006756F5" w:rsidP="006756F5">
            <w:pPr>
              <w:pStyle w:val="1fffb"/>
            </w:pPr>
            <w:r>
              <w:t>0,36%</w:t>
            </w:r>
          </w:p>
        </w:tc>
      </w:tr>
      <w:tr w:rsidR="006756F5" w:rsidRPr="0002266C" w14:paraId="48DED45E" w14:textId="77777777" w:rsidTr="006756F5">
        <w:trPr>
          <w:trHeight w:val="20"/>
        </w:trPr>
        <w:tc>
          <w:tcPr>
            <w:tcW w:w="26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8C4A0DB" w14:textId="1B54297E" w:rsidR="006756F5" w:rsidRDefault="006756F5" w:rsidP="006756F5">
            <w:pPr>
              <w:pStyle w:val="1fffb"/>
            </w:pPr>
            <w:r>
              <w:t>2</w:t>
            </w:r>
          </w:p>
        </w:tc>
        <w:tc>
          <w:tcPr>
            <w:tcW w:w="1558" w:type="pct"/>
            <w:tcBorders>
              <w:top w:val="single" w:sz="4" w:space="0" w:color="auto"/>
              <w:left w:val="nil"/>
              <w:bottom w:val="single" w:sz="4" w:space="0" w:color="auto"/>
              <w:right w:val="single" w:sz="4" w:space="0" w:color="auto"/>
            </w:tcBorders>
            <w:shd w:val="clear" w:color="auto" w:fill="auto"/>
            <w:noWrap/>
            <w:vAlign w:val="center"/>
          </w:tcPr>
          <w:p w14:paraId="4A5BAB7A" w14:textId="06C88378" w:rsidR="006756F5" w:rsidRDefault="006756F5" w:rsidP="006756F5">
            <w:pPr>
              <w:pStyle w:val="1fffb"/>
            </w:pPr>
            <w:r>
              <w:t xml:space="preserve">Котельная с. </w:t>
            </w:r>
            <w:proofErr w:type="spellStart"/>
            <w:r>
              <w:t>Лукошино</w:t>
            </w:r>
            <w:proofErr w:type="spellEnd"/>
          </w:p>
        </w:tc>
        <w:tc>
          <w:tcPr>
            <w:tcW w:w="807" w:type="pct"/>
            <w:tcBorders>
              <w:top w:val="single" w:sz="4" w:space="0" w:color="auto"/>
              <w:left w:val="nil"/>
              <w:bottom w:val="single" w:sz="4" w:space="0" w:color="auto"/>
              <w:right w:val="single" w:sz="4" w:space="0" w:color="auto"/>
            </w:tcBorders>
            <w:shd w:val="clear" w:color="auto" w:fill="auto"/>
            <w:noWrap/>
            <w:vAlign w:val="center"/>
          </w:tcPr>
          <w:p w14:paraId="39CE50D2" w14:textId="55684B04" w:rsidR="006756F5" w:rsidRDefault="006756F5" w:rsidP="006756F5">
            <w:pPr>
              <w:pStyle w:val="1fffb"/>
            </w:pPr>
            <w:r>
              <w:t>1,40</w:t>
            </w:r>
          </w:p>
        </w:tc>
        <w:tc>
          <w:tcPr>
            <w:tcW w:w="780" w:type="pct"/>
            <w:tcBorders>
              <w:top w:val="single" w:sz="4" w:space="0" w:color="auto"/>
              <w:left w:val="nil"/>
              <w:bottom w:val="single" w:sz="4" w:space="0" w:color="auto"/>
              <w:right w:val="single" w:sz="4" w:space="0" w:color="auto"/>
            </w:tcBorders>
            <w:shd w:val="clear" w:color="auto" w:fill="auto"/>
            <w:noWrap/>
            <w:vAlign w:val="center"/>
          </w:tcPr>
          <w:p w14:paraId="3AFF588A" w14:textId="1D12A9AE" w:rsidR="006756F5" w:rsidRDefault="006756F5" w:rsidP="006756F5">
            <w:pPr>
              <w:pStyle w:val="1fffb"/>
            </w:pPr>
            <w:r>
              <w:t>1,40</w:t>
            </w:r>
          </w:p>
        </w:tc>
        <w:tc>
          <w:tcPr>
            <w:tcW w:w="798" w:type="pct"/>
            <w:tcBorders>
              <w:top w:val="single" w:sz="4" w:space="0" w:color="auto"/>
              <w:left w:val="nil"/>
              <w:bottom w:val="single" w:sz="4" w:space="0" w:color="auto"/>
              <w:right w:val="single" w:sz="4" w:space="0" w:color="auto"/>
            </w:tcBorders>
            <w:shd w:val="clear" w:color="auto" w:fill="auto"/>
            <w:noWrap/>
            <w:vAlign w:val="center"/>
          </w:tcPr>
          <w:p w14:paraId="70F46E36" w14:textId="700427CA" w:rsidR="006756F5" w:rsidRDefault="006756F5" w:rsidP="006756F5">
            <w:pPr>
              <w:pStyle w:val="1fffb"/>
            </w:pPr>
            <w:r>
              <w:t>0,005</w:t>
            </w:r>
          </w:p>
        </w:tc>
        <w:tc>
          <w:tcPr>
            <w:tcW w:w="798" w:type="pct"/>
            <w:tcBorders>
              <w:top w:val="single" w:sz="4" w:space="0" w:color="auto"/>
              <w:left w:val="nil"/>
              <w:bottom w:val="single" w:sz="4" w:space="0" w:color="auto"/>
              <w:right w:val="single" w:sz="4" w:space="0" w:color="auto"/>
            </w:tcBorders>
            <w:shd w:val="clear" w:color="auto" w:fill="auto"/>
            <w:noWrap/>
            <w:vAlign w:val="center"/>
          </w:tcPr>
          <w:p w14:paraId="6C3503C7" w14:textId="6A775755" w:rsidR="006756F5" w:rsidRDefault="006756F5" w:rsidP="006756F5">
            <w:pPr>
              <w:pStyle w:val="1fffb"/>
            </w:pPr>
            <w:r>
              <w:t>0,36%</w:t>
            </w:r>
          </w:p>
        </w:tc>
      </w:tr>
    </w:tbl>
    <w:p w14:paraId="7632FA72" w14:textId="77777777" w:rsidR="00FD2BE5" w:rsidRPr="0002266C" w:rsidRDefault="00FD2BE5" w:rsidP="00B5461F">
      <w:pPr>
        <w:pStyle w:val="11ff3"/>
        <w:rPr>
          <w:b/>
        </w:rPr>
      </w:pPr>
    </w:p>
    <w:p w14:paraId="1CBEED50" w14:textId="59BA33F7" w:rsidR="00C25060" w:rsidRPr="0002266C" w:rsidRDefault="00C25060" w:rsidP="00C25060">
      <w:pPr>
        <w:pStyle w:val="20"/>
        <w:keepNext w:val="0"/>
        <w:widowControl w:val="0"/>
        <w:spacing w:before="240" w:line="240" w:lineRule="auto"/>
        <w:textAlignment w:val="baseline"/>
        <w:rPr>
          <w:rFonts w:cs="Times New Roman"/>
        </w:rPr>
      </w:pPr>
      <w:bookmarkStart w:id="52" w:name="_Toc78674693"/>
      <w:bookmarkStart w:id="53" w:name="_Toc84970930"/>
      <w:bookmarkStart w:id="54" w:name="_Toc166767144"/>
      <w:bookmarkEnd w:id="49"/>
      <w:r w:rsidRPr="0002266C">
        <w:rPr>
          <w:rFonts w:cs="Times New Roman"/>
        </w:rPr>
        <w:t>Сроки ввода в эксплуатацию теплофикационного оборудования, год последнего освидетельствования при допуске к эксплуатации после ремонтов, год продления ресурса и мероприятия по продлению ресурса</w:t>
      </w:r>
      <w:bookmarkEnd w:id="52"/>
      <w:bookmarkEnd w:id="53"/>
      <w:bookmarkEnd w:id="54"/>
    </w:p>
    <w:p w14:paraId="63A2E051" w14:textId="77777777" w:rsidR="00C25060" w:rsidRPr="0002266C" w:rsidRDefault="00C25060" w:rsidP="00B5461F">
      <w:pPr>
        <w:pStyle w:val="11ff3"/>
      </w:pPr>
      <w:r w:rsidRPr="0002266C">
        <w:t xml:space="preserve">Нормативный срок службы принимается на уровне </w:t>
      </w:r>
      <w:r w:rsidR="00ED48F0" w:rsidRPr="0002266C">
        <w:t>15-20</w:t>
      </w:r>
      <w:r w:rsidRPr="0002266C">
        <w:t xml:space="preserve"> лет.</w:t>
      </w:r>
    </w:p>
    <w:p w14:paraId="7A845D7D" w14:textId="77777777" w:rsidR="00C25060" w:rsidRPr="0002266C" w:rsidRDefault="00C25060" w:rsidP="00B5461F">
      <w:pPr>
        <w:pStyle w:val="11ff3"/>
      </w:pPr>
      <w:r w:rsidRPr="0002266C">
        <w:t>Параметры ввода теплофикационного оборудования, а также дата продления ресурса приведены в таблице.</w:t>
      </w:r>
    </w:p>
    <w:p w14:paraId="6AAADD7B" w14:textId="2559E3E2" w:rsidR="005E56FF" w:rsidRPr="00A84E99" w:rsidRDefault="00405C87" w:rsidP="00A84E99">
      <w:pPr>
        <w:pStyle w:val="afffffffffffffff"/>
        <w:ind w:firstLine="0"/>
        <w:rPr>
          <w:b/>
          <w:u w:val="none"/>
        </w:rPr>
      </w:pPr>
      <w:bookmarkStart w:id="55" w:name="_Toc527706859"/>
      <w:r w:rsidRPr="0002266C">
        <w:rPr>
          <w:b/>
          <w:u w:val="none"/>
        </w:rPr>
        <w:lastRenderedPageBreak/>
        <w:t xml:space="preserve">Таблица 1.2.5.1 </w:t>
      </w:r>
      <w:r w:rsidR="00C25060" w:rsidRPr="0002266C">
        <w:rPr>
          <w:b/>
          <w:u w:val="none"/>
        </w:rPr>
        <w:t xml:space="preserve">Параметры паркового ресурса теплофикационного оборудования </w:t>
      </w:r>
      <w:bookmarkEnd w:id="55"/>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42"/>
        <w:gridCol w:w="1796"/>
        <w:gridCol w:w="2090"/>
        <w:gridCol w:w="2205"/>
        <w:gridCol w:w="1206"/>
        <w:gridCol w:w="1206"/>
      </w:tblGrid>
      <w:tr w:rsidR="005C133E" w:rsidRPr="0002266C" w14:paraId="590DC90A" w14:textId="77777777" w:rsidTr="006756F5">
        <w:trPr>
          <w:trHeight w:val="57"/>
          <w:tblHeader/>
          <w:jc w:val="center"/>
        </w:trPr>
        <w:tc>
          <w:tcPr>
            <w:tcW w:w="451" w:type="pct"/>
            <w:shd w:val="clear" w:color="auto" w:fill="D9D9D9" w:themeFill="background1" w:themeFillShade="D9"/>
            <w:tcMar>
              <w:left w:w="28" w:type="dxa"/>
              <w:right w:w="28" w:type="dxa"/>
            </w:tcMar>
            <w:vAlign w:val="center"/>
          </w:tcPr>
          <w:p w14:paraId="030AD4D8" w14:textId="77777777" w:rsidR="005C133E" w:rsidRPr="0002266C" w:rsidRDefault="005C133E" w:rsidP="006756F5">
            <w:pPr>
              <w:pStyle w:val="1fffb"/>
            </w:pPr>
            <w:r w:rsidRPr="0002266C">
              <w:t>№ п/п</w:t>
            </w:r>
          </w:p>
        </w:tc>
        <w:tc>
          <w:tcPr>
            <w:tcW w:w="961" w:type="pct"/>
            <w:shd w:val="clear" w:color="auto" w:fill="D9D9D9" w:themeFill="background1" w:themeFillShade="D9"/>
            <w:tcMar>
              <w:left w:w="28" w:type="dxa"/>
              <w:right w:w="28" w:type="dxa"/>
            </w:tcMar>
            <w:vAlign w:val="center"/>
          </w:tcPr>
          <w:p w14:paraId="51941FC2" w14:textId="77777777" w:rsidR="005C133E" w:rsidRPr="0002266C" w:rsidRDefault="005C133E" w:rsidP="006756F5">
            <w:pPr>
              <w:pStyle w:val="1fffb"/>
            </w:pPr>
            <w:r w:rsidRPr="0002266C">
              <w:t>№, адрес котельной</w:t>
            </w:r>
          </w:p>
        </w:tc>
        <w:tc>
          <w:tcPr>
            <w:tcW w:w="1118" w:type="pct"/>
            <w:shd w:val="clear" w:color="auto" w:fill="D9D9D9" w:themeFill="background1" w:themeFillShade="D9"/>
            <w:tcMar>
              <w:left w:w="28" w:type="dxa"/>
              <w:right w:w="28" w:type="dxa"/>
            </w:tcMar>
            <w:vAlign w:val="center"/>
          </w:tcPr>
          <w:p w14:paraId="3A9345A6" w14:textId="77777777" w:rsidR="005C133E" w:rsidRPr="0002266C" w:rsidRDefault="005C133E" w:rsidP="006756F5">
            <w:pPr>
              <w:pStyle w:val="1fffb"/>
            </w:pPr>
            <w:r w:rsidRPr="0002266C">
              <w:t>Тип котла</w:t>
            </w:r>
          </w:p>
        </w:tc>
        <w:tc>
          <w:tcPr>
            <w:tcW w:w="1180" w:type="pct"/>
            <w:shd w:val="clear" w:color="auto" w:fill="D9D9D9" w:themeFill="background1" w:themeFillShade="D9"/>
            <w:tcMar>
              <w:left w:w="28" w:type="dxa"/>
              <w:right w:w="28" w:type="dxa"/>
            </w:tcMar>
            <w:vAlign w:val="center"/>
          </w:tcPr>
          <w:p w14:paraId="3EE3B890" w14:textId="77777777" w:rsidR="005C133E" w:rsidRPr="0002266C" w:rsidRDefault="005C133E" w:rsidP="006756F5">
            <w:pPr>
              <w:pStyle w:val="1fffb"/>
            </w:pPr>
            <w:r w:rsidRPr="0002266C">
              <w:t>Кол-во котлов</w:t>
            </w:r>
          </w:p>
        </w:tc>
        <w:tc>
          <w:tcPr>
            <w:tcW w:w="645" w:type="pct"/>
            <w:shd w:val="clear" w:color="auto" w:fill="D9D9D9" w:themeFill="background1" w:themeFillShade="D9"/>
            <w:vAlign w:val="center"/>
          </w:tcPr>
          <w:p w14:paraId="16B85AC6" w14:textId="0C317B54" w:rsidR="005C133E" w:rsidRPr="005244C5" w:rsidRDefault="005C133E" w:rsidP="006756F5">
            <w:pPr>
              <w:pStyle w:val="1fffb"/>
              <w:rPr>
                <w:rFonts w:eastAsia="Times New Roman" w:cs="Times New Roman"/>
                <w:color w:val="000000"/>
                <w:szCs w:val="20"/>
              </w:rPr>
            </w:pPr>
            <w:r w:rsidRPr="0052718D">
              <w:rPr>
                <w:rFonts w:cs="Times New Roman"/>
                <w:b/>
                <w:szCs w:val="20"/>
              </w:rPr>
              <w:t>Год установки котла</w:t>
            </w:r>
          </w:p>
        </w:tc>
        <w:tc>
          <w:tcPr>
            <w:tcW w:w="645" w:type="pct"/>
            <w:shd w:val="clear" w:color="auto" w:fill="D9D9D9" w:themeFill="background1" w:themeFillShade="D9"/>
            <w:tcMar>
              <w:left w:w="28" w:type="dxa"/>
              <w:right w:w="28" w:type="dxa"/>
            </w:tcMar>
            <w:vAlign w:val="center"/>
          </w:tcPr>
          <w:p w14:paraId="412C3C30" w14:textId="4AF0E61A" w:rsidR="005C133E" w:rsidRPr="0002266C" w:rsidRDefault="005C133E" w:rsidP="006756F5">
            <w:pPr>
              <w:pStyle w:val="1fffb"/>
            </w:pPr>
            <w:r w:rsidRPr="005244C5">
              <w:rPr>
                <w:rFonts w:eastAsia="Times New Roman" w:cs="Times New Roman"/>
                <w:color w:val="000000"/>
                <w:szCs w:val="20"/>
              </w:rPr>
              <w:t>Срок службы, лет</w:t>
            </w:r>
          </w:p>
        </w:tc>
      </w:tr>
      <w:tr w:rsidR="006756F5" w:rsidRPr="0002266C" w14:paraId="4ECB9F0C" w14:textId="77777777" w:rsidTr="006756F5">
        <w:trPr>
          <w:trHeight w:val="57"/>
          <w:jc w:val="center"/>
        </w:trPr>
        <w:tc>
          <w:tcPr>
            <w:tcW w:w="451" w:type="pct"/>
            <w:tcMar>
              <w:left w:w="28" w:type="dxa"/>
              <w:right w:w="28" w:type="dxa"/>
            </w:tcMar>
            <w:vAlign w:val="center"/>
          </w:tcPr>
          <w:p w14:paraId="00E6690A" w14:textId="77777777" w:rsidR="006756F5" w:rsidRPr="0002266C" w:rsidRDefault="006756F5" w:rsidP="006756F5">
            <w:pPr>
              <w:pStyle w:val="1fffb"/>
            </w:pPr>
            <w:r>
              <w:rPr>
                <w:szCs w:val="20"/>
              </w:rPr>
              <w:t>1</w:t>
            </w:r>
          </w:p>
        </w:tc>
        <w:tc>
          <w:tcPr>
            <w:tcW w:w="961" w:type="pct"/>
            <w:tcMar>
              <w:left w:w="28" w:type="dxa"/>
              <w:right w:w="28" w:type="dxa"/>
            </w:tcMar>
            <w:vAlign w:val="center"/>
          </w:tcPr>
          <w:p w14:paraId="22586765" w14:textId="61E1A8AF" w:rsidR="006756F5" w:rsidRPr="0002266C" w:rsidRDefault="006756F5" w:rsidP="006756F5">
            <w:pPr>
              <w:pStyle w:val="1fffb"/>
            </w:pPr>
            <w:r>
              <w:rPr>
                <w:rFonts w:cs="Times New Roman"/>
                <w:szCs w:val="20"/>
              </w:rPr>
              <w:t xml:space="preserve">НСО </w:t>
            </w:r>
            <w:proofErr w:type="spellStart"/>
            <w:r>
              <w:rPr>
                <w:rFonts w:cs="Times New Roman"/>
                <w:szCs w:val="20"/>
              </w:rPr>
              <w:t>Купинский</w:t>
            </w:r>
            <w:proofErr w:type="spellEnd"/>
            <w:r>
              <w:rPr>
                <w:rFonts w:cs="Times New Roman"/>
                <w:szCs w:val="20"/>
              </w:rPr>
              <w:t xml:space="preserve"> район </w:t>
            </w:r>
            <w:proofErr w:type="spellStart"/>
            <w:r>
              <w:rPr>
                <w:rFonts w:cs="Times New Roman"/>
                <w:szCs w:val="20"/>
              </w:rPr>
              <w:t>с.Лягушье</w:t>
            </w:r>
            <w:proofErr w:type="spellEnd"/>
            <w:r>
              <w:rPr>
                <w:rFonts w:cs="Times New Roman"/>
                <w:szCs w:val="20"/>
              </w:rPr>
              <w:t xml:space="preserve"> ул. Бельского 99а</w:t>
            </w:r>
          </w:p>
        </w:tc>
        <w:tc>
          <w:tcPr>
            <w:tcW w:w="1118" w:type="pct"/>
            <w:tcMar>
              <w:left w:w="28" w:type="dxa"/>
              <w:right w:w="28" w:type="dxa"/>
            </w:tcMar>
            <w:vAlign w:val="center"/>
          </w:tcPr>
          <w:p w14:paraId="34836177" w14:textId="7CE9A145" w:rsidR="006756F5" w:rsidRPr="0002266C" w:rsidRDefault="006756F5" w:rsidP="006756F5">
            <w:pPr>
              <w:pStyle w:val="1fffb"/>
            </w:pPr>
            <w:proofErr w:type="spellStart"/>
            <w:r>
              <w:rPr>
                <w:rFonts w:cs="Times New Roman"/>
                <w:szCs w:val="20"/>
              </w:rPr>
              <w:t>КВр</w:t>
            </w:r>
            <w:proofErr w:type="spellEnd"/>
          </w:p>
        </w:tc>
        <w:tc>
          <w:tcPr>
            <w:tcW w:w="1180" w:type="pct"/>
            <w:tcMar>
              <w:left w:w="28" w:type="dxa"/>
              <w:right w:w="28" w:type="dxa"/>
            </w:tcMar>
            <w:vAlign w:val="center"/>
          </w:tcPr>
          <w:p w14:paraId="2F3ED40E" w14:textId="53E210A2" w:rsidR="006756F5" w:rsidRPr="0002266C" w:rsidRDefault="006756F5" w:rsidP="006756F5">
            <w:pPr>
              <w:pStyle w:val="1fffb"/>
            </w:pPr>
            <w:r>
              <w:rPr>
                <w:rFonts w:cs="Times New Roman"/>
                <w:szCs w:val="20"/>
              </w:rPr>
              <w:t>2</w:t>
            </w:r>
          </w:p>
        </w:tc>
        <w:tc>
          <w:tcPr>
            <w:tcW w:w="645" w:type="pct"/>
            <w:vAlign w:val="center"/>
          </w:tcPr>
          <w:p w14:paraId="5D919482" w14:textId="7158399D" w:rsidR="006756F5" w:rsidRDefault="006756F5" w:rsidP="006756F5">
            <w:pPr>
              <w:pStyle w:val="1fffb"/>
            </w:pPr>
            <w:r>
              <w:rPr>
                <w:rFonts w:cs="Times New Roman"/>
                <w:szCs w:val="20"/>
              </w:rPr>
              <w:t>2010; 2021</w:t>
            </w:r>
          </w:p>
        </w:tc>
        <w:tc>
          <w:tcPr>
            <w:tcW w:w="645" w:type="pct"/>
            <w:tcMar>
              <w:left w:w="28" w:type="dxa"/>
              <w:right w:w="28" w:type="dxa"/>
            </w:tcMar>
            <w:vAlign w:val="center"/>
          </w:tcPr>
          <w:p w14:paraId="1859F9AA" w14:textId="28998941" w:rsidR="006756F5" w:rsidRPr="0002266C" w:rsidRDefault="006756F5" w:rsidP="006756F5">
            <w:pPr>
              <w:pStyle w:val="1fffb"/>
            </w:pPr>
            <w:r>
              <w:t>14, 3</w:t>
            </w:r>
          </w:p>
        </w:tc>
      </w:tr>
      <w:tr w:rsidR="006756F5" w:rsidRPr="0002266C" w14:paraId="278CF98E" w14:textId="77777777" w:rsidTr="006756F5">
        <w:trPr>
          <w:trHeight w:val="57"/>
          <w:jc w:val="center"/>
        </w:trPr>
        <w:tc>
          <w:tcPr>
            <w:tcW w:w="451" w:type="pct"/>
            <w:tcMar>
              <w:left w:w="28" w:type="dxa"/>
              <w:right w:w="28" w:type="dxa"/>
            </w:tcMar>
            <w:vAlign w:val="center"/>
          </w:tcPr>
          <w:p w14:paraId="417241D3" w14:textId="07E782B4" w:rsidR="006756F5" w:rsidRDefault="006756F5" w:rsidP="006756F5">
            <w:pPr>
              <w:pStyle w:val="1fffb"/>
              <w:rPr>
                <w:szCs w:val="20"/>
              </w:rPr>
            </w:pPr>
            <w:r>
              <w:rPr>
                <w:szCs w:val="20"/>
              </w:rPr>
              <w:t>2</w:t>
            </w:r>
          </w:p>
        </w:tc>
        <w:tc>
          <w:tcPr>
            <w:tcW w:w="961" w:type="pct"/>
            <w:tcMar>
              <w:left w:w="28" w:type="dxa"/>
              <w:right w:w="28" w:type="dxa"/>
            </w:tcMar>
            <w:vAlign w:val="center"/>
          </w:tcPr>
          <w:p w14:paraId="57541FFB" w14:textId="29DCCF8D" w:rsidR="006756F5" w:rsidRDefault="006756F5" w:rsidP="006756F5">
            <w:pPr>
              <w:pStyle w:val="1fffb"/>
              <w:rPr>
                <w:rFonts w:cs="Times New Roman"/>
                <w:szCs w:val="20"/>
              </w:rPr>
            </w:pPr>
            <w:r>
              <w:rPr>
                <w:rFonts w:cs="Times New Roman"/>
                <w:szCs w:val="20"/>
              </w:rPr>
              <w:t xml:space="preserve">НСО </w:t>
            </w:r>
            <w:proofErr w:type="spellStart"/>
            <w:r>
              <w:rPr>
                <w:rFonts w:cs="Times New Roman"/>
                <w:szCs w:val="20"/>
              </w:rPr>
              <w:t>Купинский</w:t>
            </w:r>
            <w:proofErr w:type="spellEnd"/>
            <w:r>
              <w:rPr>
                <w:rFonts w:cs="Times New Roman"/>
                <w:szCs w:val="20"/>
              </w:rPr>
              <w:t xml:space="preserve"> район </w:t>
            </w:r>
            <w:proofErr w:type="spellStart"/>
            <w:r>
              <w:rPr>
                <w:rFonts w:cs="Times New Roman"/>
                <w:szCs w:val="20"/>
              </w:rPr>
              <w:t>с.Лукошино</w:t>
            </w:r>
            <w:proofErr w:type="spellEnd"/>
            <w:r>
              <w:rPr>
                <w:rFonts w:cs="Times New Roman"/>
                <w:szCs w:val="20"/>
              </w:rPr>
              <w:t xml:space="preserve"> ул. Центральная 39а</w:t>
            </w:r>
          </w:p>
        </w:tc>
        <w:tc>
          <w:tcPr>
            <w:tcW w:w="1118" w:type="pct"/>
            <w:tcMar>
              <w:left w:w="28" w:type="dxa"/>
              <w:right w:w="28" w:type="dxa"/>
            </w:tcMar>
            <w:vAlign w:val="center"/>
          </w:tcPr>
          <w:p w14:paraId="515BC257" w14:textId="171314E3" w:rsidR="006756F5" w:rsidRDefault="006756F5" w:rsidP="006756F5">
            <w:pPr>
              <w:pStyle w:val="1fffb"/>
              <w:rPr>
                <w:rFonts w:cs="Times New Roman"/>
                <w:szCs w:val="20"/>
              </w:rPr>
            </w:pPr>
            <w:proofErr w:type="spellStart"/>
            <w:r>
              <w:rPr>
                <w:rFonts w:cs="Times New Roman"/>
                <w:szCs w:val="20"/>
              </w:rPr>
              <w:t>КВр</w:t>
            </w:r>
            <w:proofErr w:type="spellEnd"/>
          </w:p>
        </w:tc>
        <w:tc>
          <w:tcPr>
            <w:tcW w:w="1180" w:type="pct"/>
            <w:tcMar>
              <w:left w:w="28" w:type="dxa"/>
              <w:right w:w="28" w:type="dxa"/>
            </w:tcMar>
            <w:vAlign w:val="center"/>
          </w:tcPr>
          <w:p w14:paraId="483B5B7F" w14:textId="521518F0" w:rsidR="006756F5" w:rsidRDefault="006756F5" w:rsidP="006756F5">
            <w:pPr>
              <w:pStyle w:val="1fffb"/>
              <w:rPr>
                <w:rFonts w:cs="Times New Roman"/>
                <w:szCs w:val="20"/>
              </w:rPr>
            </w:pPr>
            <w:r>
              <w:rPr>
                <w:rFonts w:cs="Times New Roman"/>
                <w:szCs w:val="20"/>
              </w:rPr>
              <w:t>2</w:t>
            </w:r>
          </w:p>
        </w:tc>
        <w:tc>
          <w:tcPr>
            <w:tcW w:w="645" w:type="pct"/>
            <w:vAlign w:val="center"/>
          </w:tcPr>
          <w:p w14:paraId="2831F373" w14:textId="0E6A8C2D" w:rsidR="006756F5" w:rsidRDefault="006756F5" w:rsidP="006756F5">
            <w:pPr>
              <w:pStyle w:val="1fffb"/>
              <w:rPr>
                <w:rFonts w:cs="Times New Roman"/>
                <w:szCs w:val="20"/>
              </w:rPr>
            </w:pPr>
            <w:r>
              <w:rPr>
                <w:rFonts w:cs="Times New Roman"/>
                <w:szCs w:val="20"/>
              </w:rPr>
              <w:t>2009; 2009</w:t>
            </w:r>
          </w:p>
        </w:tc>
        <w:tc>
          <w:tcPr>
            <w:tcW w:w="645" w:type="pct"/>
            <w:tcMar>
              <w:left w:w="28" w:type="dxa"/>
              <w:right w:w="28" w:type="dxa"/>
            </w:tcMar>
            <w:vAlign w:val="center"/>
          </w:tcPr>
          <w:p w14:paraId="1F55543A" w14:textId="3D26EE8E" w:rsidR="006756F5" w:rsidRDefault="006756F5" w:rsidP="006756F5">
            <w:pPr>
              <w:pStyle w:val="1fffb"/>
            </w:pPr>
            <w:r>
              <w:t>15</w:t>
            </w:r>
          </w:p>
        </w:tc>
      </w:tr>
    </w:tbl>
    <w:p w14:paraId="5A12170B" w14:textId="77777777" w:rsidR="00A84E99" w:rsidRPr="00A84E99" w:rsidRDefault="00A84E99" w:rsidP="00B5461F">
      <w:pPr>
        <w:pStyle w:val="11ff3"/>
      </w:pPr>
    </w:p>
    <w:p w14:paraId="326BD683" w14:textId="4A6D1D00" w:rsidR="0001693F" w:rsidRPr="0002266C" w:rsidRDefault="0001693F" w:rsidP="00B5461F">
      <w:pPr>
        <w:pStyle w:val="11ff3"/>
      </w:pPr>
      <w:r w:rsidRPr="0002266C">
        <w:t xml:space="preserve">Нормативный срок эксплуатации установленных </w:t>
      </w:r>
      <w:proofErr w:type="spellStart"/>
      <w:r w:rsidRPr="0002266C">
        <w:t>котлоагрегатов</w:t>
      </w:r>
      <w:proofErr w:type="spellEnd"/>
      <w:r w:rsidRPr="0002266C">
        <w:t xml:space="preserve"> составляет 15-20 лет.</w:t>
      </w:r>
    </w:p>
    <w:p w14:paraId="6E112259" w14:textId="77777777" w:rsidR="00C25060" w:rsidRPr="0002266C" w:rsidRDefault="00C25060" w:rsidP="00B5461F">
      <w:pPr>
        <w:pStyle w:val="11ff3"/>
      </w:pPr>
      <w:r w:rsidRPr="0002266C">
        <w:t>Решения о необходимости проведения капитального ремонта или продления срока службы данного оборудования принимаются на основании технических освидетельствований и технического диагностирования, проведенных в установленном порядке.</w:t>
      </w:r>
    </w:p>
    <w:p w14:paraId="225FAA78" w14:textId="2C4FECB8" w:rsidR="00C25060" w:rsidRPr="0002266C" w:rsidRDefault="00C25060" w:rsidP="00C25060">
      <w:pPr>
        <w:pStyle w:val="20"/>
        <w:widowControl w:val="0"/>
        <w:spacing w:before="240" w:line="240" w:lineRule="auto"/>
        <w:textAlignment w:val="baseline"/>
        <w:rPr>
          <w:rFonts w:cs="Times New Roman"/>
        </w:rPr>
      </w:pPr>
      <w:bookmarkStart w:id="56" w:name="_Toc78674694"/>
      <w:bookmarkStart w:id="57" w:name="_Toc84970931"/>
      <w:bookmarkStart w:id="58" w:name="_Toc166767145"/>
      <w:r w:rsidRPr="0002266C">
        <w:rPr>
          <w:rFonts w:cs="Times New Roman"/>
        </w:rPr>
        <w:t>Схемы выдачи тепловой мощности, структура теплофикационных установок (если источник тепловой энергии - источник комбинированной выработки тепловой и электрической энергии)</w:t>
      </w:r>
      <w:bookmarkEnd w:id="56"/>
      <w:bookmarkEnd w:id="57"/>
      <w:bookmarkEnd w:id="58"/>
    </w:p>
    <w:p w14:paraId="4B1B7411" w14:textId="77777777" w:rsidR="00C25060" w:rsidRPr="0002266C" w:rsidRDefault="00A85534" w:rsidP="00B5461F">
      <w:pPr>
        <w:pStyle w:val="11ff3"/>
      </w:pPr>
      <w:r w:rsidRPr="0002266C">
        <w:t>Источники с комбинированной выработки тепловой и электрической энергии отсутствуют.</w:t>
      </w:r>
    </w:p>
    <w:p w14:paraId="09C25D54" w14:textId="33ABC44F" w:rsidR="00B41AA4" w:rsidRPr="0002266C" w:rsidRDefault="00B41AA4" w:rsidP="00B41AA4">
      <w:pPr>
        <w:pStyle w:val="11ff3"/>
      </w:pPr>
      <w:r w:rsidRPr="0002266C">
        <w:t xml:space="preserve">Теплофикационное оборудование и теплофикационные установки в схеме теплоснабжения </w:t>
      </w:r>
      <w:r w:rsidR="00C227FF">
        <w:t>сельсовета</w:t>
      </w:r>
      <w:r w:rsidRPr="0002266C">
        <w:t xml:space="preserve"> не применяются.</w:t>
      </w:r>
    </w:p>
    <w:p w14:paraId="3FD587F0" w14:textId="224F21F1" w:rsidR="00B41AA4" w:rsidRPr="0002266C" w:rsidRDefault="00B41AA4" w:rsidP="00B41AA4">
      <w:pPr>
        <w:pStyle w:val="11ff3"/>
      </w:pPr>
      <w:r w:rsidRPr="0002266C">
        <w:t xml:space="preserve"> Котельная установка представляет собой технологическую систему, состоящую из основного и вспомогательного оборудования. Вспомогательное оборудование состоит из следующих функционально-технологических узлов:</w:t>
      </w:r>
    </w:p>
    <w:p w14:paraId="7DCCCEE9" w14:textId="50D5E0FC" w:rsidR="00B41AA4" w:rsidRPr="0002266C" w:rsidRDefault="00B41AA4" w:rsidP="00B41AA4">
      <w:pPr>
        <w:pStyle w:val="113"/>
      </w:pPr>
      <w:r w:rsidRPr="0002266C">
        <w:t>оборудование топливоподачи и хранения топлива;</w:t>
      </w:r>
    </w:p>
    <w:p w14:paraId="352ACC50" w14:textId="3824F37F" w:rsidR="00B41AA4" w:rsidRPr="0002266C" w:rsidRDefault="00B41AA4" w:rsidP="00B41AA4">
      <w:pPr>
        <w:pStyle w:val="113"/>
      </w:pPr>
      <w:r w:rsidRPr="0002266C">
        <w:t>сетевые и циркуляционные насосы;</w:t>
      </w:r>
    </w:p>
    <w:p w14:paraId="45ECE2B8" w14:textId="7C9E21B4" w:rsidR="00B41AA4" w:rsidRPr="0002266C" w:rsidRDefault="00B41AA4" w:rsidP="00B41AA4">
      <w:pPr>
        <w:pStyle w:val="113"/>
      </w:pPr>
      <w:proofErr w:type="spellStart"/>
      <w:r w:rsidRPr="0002266C">
        <w:t>подпиточные</w:t>
      </w:r>
      <w:proofErr w:type="spellEnd"/>
      <w:r w:rsidRPr="0002266C">
        <w:t xml:space="preserve"> насосы;</w:t>
      </w:r>
    </w:p>
    <w:p w14:paraId="2BC27587" w14:textId="597FFD09" w:rsidR="00B41AA4" w:rsidRPr="0002266C" w:rsidRDefault="00B41AA4" w:rsidP="00B41AA4">
      <w:pPr>
        <w:pStyle w:val="113"/>
      </w:pPr>
      <w:r w:rsidRPr="0002266C">
        <w:t xml:space="preserve">вентиляторы </w:t>
      </w:r>
      <w:proofErr w:type="spellStart"/>
      <w:r w:rsidRPr="0002266C">
        <w:t>поддува</w:t>
      </w:r>
      <w:proofErr w:type="spellEnd"/>
      <w:r w:rsidRPr="0002266C">
        <w:t>;</w:t>
      </w:r>
    </w:p>
    <w:p w14:paraId="5E2376DC" w14:textId="1E1B2BD9" w:rsidR="00B41AA4" w:rsidRPr="0002266C" w:rsidRDefault="00B41AA4" w:rsidP="00B41AA4">
      <w:pPr>
        <w:pStyle w:val="113"/>
      </w:pPr>
      <w:r w:rsidRPr="0002266C">
        <w:t>дымососы;</w:t>
      </w:r>
    </w:p>
    <w:p w14:paraId="1193C651" w14:textId="136DD4B0" w:rsidR="00B41AA4" w:rsidRPr="0002266C" w:rsidRDefault="00B41AA4" w:rsidP="00B41AA4">
      <w:pPr>
        <w:pStyle w:val="113"/>
      </w:pPr>
      <w:proofErr w:type="spellStart"/>
      <w:r w:rsidRPr="0002266C">
        <w:t>газовоздушный</w:t>
      </w:r>
      <w:proofErr w:type="spellEnd"/>
      <w:r w:rsidRPr="0002266C">
        <w:t xml:space="preserve"> тракт и дымовая труба;</w:t>
      </w:r>
    </w:p>
    <w:p w14:paraId="6D2BD695" w14:textId="778527E5" w:rsidR="00B41AA4" w:rsidRPr="0002266C" w:rsidRDefault="00B41AA4" w:rsidP="00B41AA4">
      <w:pPr>
        <w:pStyle w:val="113"/>
      </w:pPr>
      <w:r w:rsidRPr="0002266C">
        <w:t>устройства вентиляции;</w:t>
      </w:r>
    </w:p>
    <w:p w14:paraId="45D40512" w14:textId="4A5872BA" w:rsidR="00B41AA4" w:rsidRPr="0002266C" w:rsidRDefault="00B41AA4" w:rsidP="00B41AA4">
      <w:pPr>
        <w:pStyle w:val="113"/>
      </w:pPr>
      <w:r w:rsidRPr="0002266C">
        <w:t>золоулавливающая установка;</w:t>
      </w:r>
    </w:p>
    <w:p w14:paraId="71D34F97" w14:textId="3E363132" w:rsidR="00B41AA4" w:rsidRPr="0002266C" w:rsidRDefault="00B41AA4" w:rsidP="00B41AA4">
      <w:pPr>
        <w:pStyle w:val="113"/>
      </w:pPr>
      <w:r w:rsidRPr="0002266C">
        <w:t>трубопроводы;</w:t>
      </w:r>
    </w:p>
    <w:p w14:paraId="52A13BB5" w14:textId="400A2D05" w:rsidR="00B41AA4" w:rsidRPr="0002266C" w:rsidRDefault="00B41AA4" w:rsidP="00B41AA4">
      <w:pPr>
        <w:pStyle w:val="113"/>
      </w:pPr>
      <w:r w:rsidRPr="0002266C">
        <w:lastRenderedPageBreak/>
        <w:t>баковое хозяйство.</w:t>
      </w:r>
    </w:p>
    <w:p w14:paraId="77408C09" w14:textId="0E7C5F4E" w:rsidR="00405C87" w:rsidRPr="0002266C" w:rsidRDefault="00B41AA4" w:rsidP="00B41AA4">
      <w:pPr>
        <w:pStyle w:val="11ff3"/>
      </w:pPr>
      <w:r w:rsidRPr="0002266C">
        <w:t>В качестве примера приведена принципиальная тепловая схема водогрейной котельной. Установленный на обратной линии сетевой насос обеспечивает поступление сетевой воды в водогрейный котел и далее в систему теплоснабжения.</w:t>
      </w:r>
    </w:p>
    <w:p w14:paraId="0EB9F7AC" w14:textId="6153293A" w:rsidR="00B41AA4" w:rsidRPr="0002266C" w:rsidRDefault="002F3648" w:rsidP="002F3648">
      <w:pPr>
        <w:pStyle w:val="11ff3"/>
        <w:ind w:firstLine="0"/>
      </w:pPr>
      <w:r w:rsidRPr="0002266C">
        <w:rPr>
          <w:noProof/>
          <w:lang w:eastAsia="ru-RU"/>
        </w:rPr>
        <w:drawing>
          <wp:inline distT="0" distB="0" distL="0" distR="0" wp14:anchorId="4E6185DD" wp14:editId="7B1035FF">
            <wp:extent cx="5760085" cy="2892425"/>
            <wp:effectExtent l="0" t="0" r="0" b="3175"/>
            <wp:docPr id="79336985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369858" name=""/>
                    <pic:cNvPicPr/>
                  </pic:nvPicPr>
                  <pic:blipFill>
                    <a:blip r:embed="rId16"/>
                    <a:stretch>
                      <a:fillRect/>
                    </a:stretch>
                  </pic:blipFill>
                  <pic:spPr>
                    <a:xfrm>
                      <a:off x="0" y="0"/>
                      <a:ext cx="5760085" cy="2892425"/>
                    </a:xfrm>
                    <a:prstGeom prst="rect">
                      <a:avLst/>
                    </a:prstGeom>
                  </pic:spPr>
                </pic:pic>
              </a:graphicData>
            </a:graphic>
          </wp:inline>
        </w:drawing>
      </w:r>
    </w:p>
    <w:p w14:paraId="6B7F15D1" w14:textId="1DD1198A" w:rsidR="002F3648" w:rsidRPr="0002266C" w:rsidRDefault="002F3648" w:rsidP="002F3648">
      <w:pPr>
        <w:pStyle w:val="11ff3"/>
        <w:jc w:val="center"/>
      </w:pPr>
      <w:bookmarkStart w:id="59" w:name="_Toc78674695"/>
      <w:r w:rsidRPr="0002266C">
        <w:t>Рисунок 1</w:t>
      </w:r>
      <w:r w:rsidR="005C133E">
        <w:t>.</w:t>
      </w:r>
      <w:r w:rsidRPr="0002266C">
        <w:t xml:space="preserve">2.6 – Принципиальная тепловая схема водогрейных котельных </w:t>
      </w:r>
    </w:p>
    <w:p w14:paraId="0EBE42B9" w14:textId="77777777" w:rsidR="002F3648" w:rsidRPr="0002266C" w:rsidRDefault="002F3648" w:rsidP="002F3648">
      <w:pPr>
        <w:pStyle w:val="11ff3"/>
      </w:pPr>
      <w:r w:rsidRPr="0002266C">
        <w:t xml:space="preserve">Во всасывающий коллектор сетевых насосов из бака поступает </w:t>
      </w:r>
      <w:proofErr w:type="spellStart"/>
      <w:r w:rsidRPr="0002266C">
        <w:t>подпиточная</w:t>
      </w:r>
      <w:proofErr w:type="spellEnd"/>
      <w:r w:rsidRPr="0002266C">
        <w:t xml:space="preserve"> вода для восполнения потерь теплоносителя в тепловых сетях и у потребителей.</w:t>
      </w:r>
    </w:p>
    <w:p w14:paraId="1D7C2F7D" w14:textId="48C39F5D" w:rsidR="002F3648" w:rsidRPr="0002266C" w:rsidRDefault="002F3648" w:rsidP="002F3648">
      <w:pPr>
        <w:pStyle w:val="11ff3"/>
      </w:pPr>
      <w:r w:rsidRPr="0002266C">
        <w:t xml:space="preserve">Водогрейный твердотопливный котёл </w:t>
      </w:r>
      <w:proofErr w:type="spellStart"/>
      <w:r w:rsidRPr="0002266C">
        <w:t>КВр</w:t>
      </w:r>
      <w:proofErr w:type="spellEnd"/>
      <w:r w:rsidRPr="0002266C">
        <w:t xml:space="preserve"> имеет рабочее давление 6 кгс/с</w:t>
      </w:r>
      <w:r w:rsidR="00F97154" w:rsidRPr="00F97154">
        <w:t>м</w:t>
      </w:r>
      <w:r w:rsidR="00F97154" w:rsidRPr="00F97154">
        <w:rPr>
          <w:vertAlign w:val="superscript"/>
        </w:rPr>
        <w:t>2</w:t>
      </w:r>
      <w:r w:rsidRPr="0002266C">
        <w:t xml:space="preserve">. Температура воды на выходе из котла 95°С. Котел работает только с принудительной циркуляцией воды, обеспеченной сетевыми насосами. Для интенсивного горения топлива применяется вентилятор </w:t>
      </w:r>
      <w:proofErr w:type="spellStart"/>
      <w:r w:rsidRPr="0002266C">
        <w:t>поддува</w:t>
      </w:r>
      <w:proofErr w:type="spellEnd"/>
      <w:r w:rsidRPr="0002266C">
        <w:t xml:space="preserve">. Отвод дымовых газов из котла обеспечивается дымососом. Котел имеет сварную </w:t>
      </w:r>
      <w:proofErr w:type="spellStart"/>
      <w:r w:rsidRPr="0002266C">
        <w:t>газоплотную</w:t>
      </w:r>
      <w:proofErr w:type="spellEnd"/>
      <w:r w:rsidRPr="0002266C">
        <w:t xml:space="preserve"> конструкцию П-образной сомкнутой компоновки, выполненная из гладкотрубной трубной системы, разделённой на две части: на топочную (радиационную) поверхность нагрева, где проходит непосредственно сам процесс горения, и конвективной поверхности нагрева, где процесс теплообмена происходит уже от горячих дымовых газов, поступающих из топочной части. В конвективной части они делают два хода и удаляются через газоход в задней стенке котла в дымовую трубу. Помимо трубной системы котел состоит из опорной рамы и каркаса, обшитого теплоизоляционными материалами.</w:t>
      </w:r>
    </w:p>
    <w:p w14:paraId="50D64EA9" w14:textId="04934B0A" w:rsidR="002F3648" w:rsidRPr="0002266C" w:rsidRDefault="00926136" w:rsidP="002F3648">
      <w:pPr>
        <w:pStyle w:val="11ff3"/>
      </w:pPr>
      <w:r>
        <w:t>Уголь</w:t>
      </w:r>
      <w:r w:rsidR="002F3648" w:rsidRPr="0002266C">
        <w:t xml:space="preserve"> подается в котел через загрузочную дверцу, расположенную на передней фронтовой стенке котла. Топливо раскидывается лопатой равномерным слоем по топочной части, где оно сгорает на колосниковой решетке, а затем через ту же топочную дверцу сгоревший </w:t>
      </w:r>
      <w:r>
        <w:t>уголь</w:t>
      </w:r>
      <w:r w:rsidR="002F3648" w:rsidRPr="0002266C">
        <w:t xml:space="preserve"> в виде шлака удаляется вручную обратно, по мере заполнения топки. </w:t>
      </w:r>
      <w:r w:rsidR="002F3648" w:rsidRPr="0002266C">
        <w:lastRenderedPageBreak/>
        <w:t xml:space="preserve">Мелкая зола и тяжелая взвесь, осыпающаяся в зольник из топки и конвективной части, также выгребается ручным способом, по мере его максимального заполнения. Для очищения конвективных поверхностей нагрева от сажи и золы котел имеет люк. Конструкция топочной камеры котла спроектирована так, что происходит более полное выгорание топлива и снижается температура газов на выходе из нее до 600 </w:t>
      </w:r>
      <w:proofErr w:type="spellStart"/>
      <w:r w:rsidR="002F3648" w:rsidRPr="0002266C">
        <w:rPr>
          <w:vertAlign w:val="superscript"/>
        </w:rPr>
        <w:t>о</w:t>
      </w:r>
      <w:r w:rsidR="002F3648" w:rsidRPr="0002266C">
        <w:t>С</w:t>
      </w:r>
      <w:proofErr w:type="spellEnd"/>
      <w:r w:rsidR="002F3648" w:rsidRPr="0002266C">
        <w:t>, а это значительно ниже температуры деформации золы, которая покидает топку котла уже в затвердевшем состоянии, что исключает возможность появления твердого зашлаковывания конвективных поверхностей нагрева в котле.</w:t>
      </w:r>
    </w:p>
    <w:p w14:paraId="38ED894D" w14:textId="77777777" w:rsidR="002F3648" w:rsidRPr="0002266C" w:rsidRDefault="002F3648" w:rsidP="002F3648">
      <w:pPr>
        <w:pStyle w:val="11ff3"/>
        <w:jc w:val="center"/>
      </w:pPr>
    </w:p>
    <w:p w14:paraId="024929A3" w14:textId="1781D96E" w:rsidR="00C25060" w:rsidRPr="0002266C" w:rsidRDefault="00C25060" w:rsidP="00C25060">
      <w:pPr>
        <w:pStyle w:val="20"/>
        <w:keepNext w:val="0"/>
        <w:widowControl w:val="0"/>
        <w:spacing w:before="240" w:line="240" w:lineRule="auto"/>
        <w:textAlignment w:val="baseline"/>
        <w:rPr>
          <w:rFonts w:cs="Times New Roman"/>
        </w:rPr>
      </w:pPr>
      <w:r w:rsidRPr="0002266C">
        <w:rPr>
          <w:rFonts w:cs="Times New Roman"/>
        </w:rPr>
        <w:t xml:space="preserve"> </w:t>
      </w:r>
      <w:bookmarkStart w:id="60" w:name="_Toc84970932"/>
      <w:bookmarkStart w:id="61" w:name="_Toc166767146"/>
      <w:proofErr w:type="spellStart"/>
      <w:r w:rsidRPr="0002266C">
        <w:rPr>
          <w:rFonts w:cs="Times New Roman"/>
        </w:rPr>
        <w:t>Cпособ</w:t>
      </w:r>
      <w:proofErr w:type="spellEnd"/>
      <w:r w:rsidRPr="0002266C">
        <w:rPr>
          <w:rFonts w:cs="Times New Roman"/>
        </w:rPr>
        <w:t xml:space="preserve"> регулирования отпуска тепловой энергии от источников тепловой энергии с обоснованием выбора графика изменения температур теплоносителя</w:t>
      </w:r>
      <w:bookmarkEnd w:id="59"/>
      <w:bookmarkEnd w:id="60"/>
      <w:bookmarkEnd w:id="61"/>
    </w:p>
    <w:p w14:paraId="4BCF0923" w14:textId="77777777" w:rsidR="00C25060" w:rsidRPr="0002266C" w:rsidRDefault="00C25060" w:rsidP="00B5461F">
      <w:pPr>
        <w:pStyle w:val="11ff3"/>
      </w:pPr>
      <w:r w:rsidRPr="0002266C">
        <w:t>Основной задачей регулирования отпуска теплоты в системах теплоснабжения является поддержание заданной температуры воздуха в отапливаемых помещениях при изменяющихся в течение отопительного периода внешних климатических условий</w:t>
      </w:r>
    </w:p>
    <w:p w14:paraId="609E6306" w14:textId="77777777" w:rsidR="00C25060" w:rsidRPr="0002266C" w:rsidRDefault="00C25060" w:rsidP="00B5461F">
      <w:pPr>
        <w:pStyle w:val="11ff3"/>
      </w:pPr>
      <w:r w:rsidRPr="0002266C">
        <w:t>Регулирование отпуска тепловой энергии с коллекторов котельной (центральное регулирование) осуществляется по качественному методу регулирования в зависимости от нагрузки отопления и фактической температуры наружного воздуха по температурному графику.</w:t>
      </w:r>
    </w:p>
    <w:p w14:paraId="3749CFD2" w14:textId="060576FA" w:rsidR="00C25060" w:rsidRPr="0002266C" w:rsidRDefault="00C25060" w:rsidP="00B5461F">
      <w:pPr>
        <w:pStyle w:val="11ff3"/>
      </w:pPr>
      <w:r w:rsidRPr="0002266C">
        <w:t>Для котельн</w:t>
      </w:r>
      <w:r w:rsidR="006D6407" w:rsidRPr="0002266C">
        <w:t>ых</w:t>
      </w:r>
      <w:r w:rsidRPr="0002266C">
        <w:t xml:space="preserve"> используется температурный график </w:t>
      </w:r>
      <w:bookmarkStart w:id="62" w:name="_Hlk143671083"/>
      <w:r w:rsidR="00C73303">
        <w:t>75-65</w:t>
      </w:r>
      <w:r w:rsidRPr="0002266C">
        <w:rPr>
          <w:vertAlign w:val="superscript"/>
        </w:rPr>
        <w:t>о</w:t>
      </w:r>
      <w:r w:rsidRPr="0002266C">
        <w:t>С</w:t>
      </w:r>
      <w:bookmarkEnd w:id="62"/>
      <w:r w:rsidR="00EC3165" w:rsidRPr="0002266C">
        <w:t>,</w:t>
      </w:r>
      <w:r w:rsidRPr="0002266C">
        <w:t xml:space="preserve"> что соответствует требованиям СП 124.13330.2012 «Тепловые сети». Данный температурный график был выбран во время развития системы централизованного теплоснабжения </w:t>
      </w:r>
      <w:r w:rsidR="008B5DDD" w:rsidRPr="0002266C">
        <w:t>муниципального образования</w:t>
      </w:r>
      <w:r w:rsidRPr="0002266C">
        <w:t>.</w:t>
      </w:r>
    </w:p>
    <w:p w14:paraId="25B681AF" w14:textId="77777777" w:rsidR="00C25060" w:rsidRPr="0002266C" w:rsidRDefault="00C25060" w:rsidP="00B5461F">
      <w:pPr>
        <w:pStyle w:val="11ff3"/>
      </w:pPr>
      <w:r w:rsidRPr="0002266C">
        <w:t>Для регулирования отпуска тепловой энергии от источника тепловой энергии используется качественное регулирование, т.е. при постоянном расходе теплоносителя изменяется его температура.</w:t>
      </w:r>
    </w:p>
    <w:p w14:paraId="6599DA9B" w14:textId="77777777" w:rsidR="00C25060" w:rsidRPr="0002266C" w:rsidRDefault="00C25060" w:rsidP="00B5461F">
      <w:pPr>
        <w:pStyle w:val="11ff3"/>
      </w:pPr>
      <w:r w:rsidRPr="0002266C">
        <w:t>При качественном регулировании температура теплоносителя зависит от температуры наружного воздуха. Общий расход теплоносителя во всей системе рассчитывается таким образом, чтобы обеспечить среднюю температуру в помещениях согласно принятым Нормам и Правилам в Российской Федерации.</w:t>
      </w:r>
    </w:p>
    <w:p w14:paraId="5A6469D0" w14:textId="13ECB2F9" w:rsidR="00C25060" w:rsidRPr="0002266C" w:rsidRDefault="00C25060" w:rsidP="00B5461F">
      <w:pPr>
        <w:pStyle w:val="11ff3"/>
      </w:pPr>
      <w:r w:rsidRPr="0002266C">
        <w:t xml:space="preserve">Температурный график обусловлен типом отопительных приборов потребителей и способом их присоединения к тепловым сетям. </w:t>
      </w:r>
    </w:p>
    <w:p w14:paraId="593C33EB" w14:textId="3DD61E9C" w:rsidR="00C25060" w:rsidRPr="0002266C" w:rsidRDefault="00C25060" w:rsidP="00B5461F">
      <w:pPr>
        <w:pStyle w:val="11ff3"/>
      </w:pPr>
      <w:r w:rsidRPr="0002266C">
        <w:t xml:space="preserve">Температурный график качественного регулирования тепловой нагрузки разработан из условий суточной подачи тепловой энергии на отопление, обеспечивающей режим </w:t>
      </w:r>
      <w:r w:rsidRPr="0002266C">
        <w:lastRenderedPageBreak/>
        <w:t xml:space="preserve">работы тепловых сетей и потребность зданий в тепловой энергии в зависимости от температуры наружного воздуха, чтобы обеспечить температуру в помещениях постоянной на уровне не менее 20 </w:t>
      </w:r>
      <w:proofErr w:type="spellStart"/>
      <w:r w:rsidRPr="0002266C">
        <w:rPr>
          <w:vertAlign w:val="superscript"/>
        </w:rPr>
        <w:t>о</w:t>
      </w:r>
      <w:r w:rsidRPr="0002266C">
        <w:t>С</w:t>
      </w:r>
      <w:proofErr w:type="spellEnd"/>
      <w:r w:rsidRPr="0002266C">
        <w:t>. По данным температурного графика определяется температура подающей и обратной воды в тепловых сетях.</w:t>
      </w:r>
      <w:r w:rsidR="00ED48F0" w:rsidRPr="0002266C">
        <w:t xml:space="preserve"> Температурны</w:t>
      </w:r>
      <w:r w:rsidR="00383453" w:rsidRPr="0002266C">
        <w:t>й</w:t>
      </w:r>
      <w:r w:rsidR="00ED48F0" w:rsidRPr="0002266C">
        <w:t xml:space="preserve"> график котельн</w:t>
      </w:r>
      <w:r w:rsidR="00383453" w:rsidRPr="0002266C">
        <w:t>ой</w:t>
      </w:r>
      <w:r w:rsidR="00ED48F0" w:rsidRPr="0002266C">
        <w:t xml:space="preserve"> представлен </w:t>
      </w:r>
      <w:r w:rsidR="00C73303">
        <w:t>на рисунке</w:t>
      </w:r>
      <w:r w:rsidR="00ED48F0" w:rsidRPr="0002266C">
        <w:t>.</w:t>
      </w:r>
    </w:p>
    <w:p w14:paraId="6FFAEFA9" w14:textId="02BD0086" w:rsidR="00977996" w:rsidRPr="0002266C" w:rsidRDefault="003B4B19" w:rsidP="00977996">
      <w:pPr>
        <w:pStyle w:val="11ff3"/>
        <w:ind w:firstLine="0"/>
        <w:rPr>
          <w:noProof/>
        </w:rPr>
      </w:pPr>
      <w:r w:rsidRPr="003B4B19">
        <w:rPr>
          <w:noProof/>
          <w:lang w:eastAsia="ru-RU"/>
        </w:rPr>
        <w:lastRenderedPageBreak/>
        <w:drawing>
          <wp:inline distT="0" distB="0" distL="0" distR="0" wp14:anchorId="5552F33B" wp14:editId="76D8AF3B">
            <wp:extent cx="5940425" cy="8397240"/>
            <wp:effectExtent l="0" t="0" r="3175" b="3810"/>
            <wp:docPr id="25066590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40425" cy="8397240"/>
                    </a:xfrm>
                    <a:prstGeom prst="rect">
                      <a:avLst/>
                    </a:prstGeom>
                    <a:noFill/>
                    <a:ln>
                      <a:noFill/>
                    </a:ln>
                  </pic:spPr>
                </pic:pic>
              </a:graphicData>
            </a:graphic>
          </wp:inline>
        </w:drawing>
      </w:r>
    </w:p>
    <w:p w14:paraId="37AD3B4E" w14:textId="5C857712" w:rsidR="00977996" w:rsidRPr="00136E65" w:rsidRDefault="00C73303" w:rsidP="00136E65">
      <w:pPr>
        <w:pStyle w:val="11ff3"/>
        <w:ind w:firstLine="0"/>
        <w:jc w:val="center"/>
        <w:rPr>
          <w:noProof/>
        </w:rPr>
      </w:pPr>
      <w:r w:rsidRPr="00136E65">
        <w:rPr>
          <w:noProof/>
        </w:rPr>
        <w:t>Рисунок</w:t>
      </w:r>
      <w:r w:rsidR="00DE3DE9" w:rsidRPr="00136E65">
        <w:rPr>
          <w:noProof/>
        </w:rPr>
        <w:t xml:space="preserve"> 1.2.7.1. -</w:t>
      </w:r>
      <w:r w:rsidR="00977996" w:rsidRPr="00136E65">
        <w:rPr>
          <w:noProof/>
        </w:rPr>
        <w:t>Температурный график</w:t>
      </w:r>
    </w:p>
    <w:p w14:paraId="2425F802" w14:textId="77777777" w:rsidR="00C66AF1" w:rsidRPr="0002266C" w:rsidRDefault="00C66AF1" w:rsidP="00977996">
      <w:pPr>
        <w:pStyle w:val="11ff3"/>
        <w:ind w:firstLine="0"/>
        <w:rPr>
          <w:noProof/>
        </w:rPr>
        <w:sectPr w:rsidR="00C66AF1" w:rsidRPr="0002266C" w:rsidSect="00395C33">
          <w:pgSz w:w="11906" w:h="16838" w:code="9"/>
          <w:pgMar w:top="1134" w:right="850" w:bottom="1134" w:left="1701" w:header="567" w:footer="454" w:gutter="0"/>
          <w:cols w:space="708"/>
          <w:docGrid w:linePitch="360"/>
        </w:sectPr>
      </w:pPr>
    </w:p>
    <w:p w14:paraId="5FA82FF4" w14:textId="7E099C55" w:rsidR="00C25060" w:rsidRPr="0002266C" w:rsidRDefault="00C25060" w:rsidP="00C25060">
      <w:pPr>
        <w:pStyle w:val="20"/>
        <w:keepNext w:val="0"/>
        <w:widowControl w:val="0"/>
        <w:spacing w:before="240" w:line="240" w:lineRule="auto"/>
        <w:textAlignment w:val="baseline"/>
        <w:rPr>
          <w:rFonts w:cs="Times New Roman"/>
        </w:rPr>
      </w:pPr>
      <w:bookmarkStart w:id="63" w:name="_Toc78674696"/>
      <w:bookmarkStart w:id="64" w:name="_Toc84970933"/>
      <w:bookmarkStart w:id="65" w:name="_Toc166767147"/>
      <w:proofErr w:type="spellStart"/>
      <w:r w:rsidRPr="0002266C">
        <w:rPr>
          <w:rFonts w:cs="Times New Roman"/>
        </w:rPr>
        <w:lastRenderedPageBreak/>
        <w:t>Cреднегодовая</w:t>
      </w:r>
      <w:proofErr w:type="spellEnd"/>
      <w:r w:rsidRPr="0002266C">
        <w:rPr>
          <w:rFonts w:cs="Times New Roman"/>
        </w:rPr>
        <w:t xml:space="preserve"> загрузка оборудования</w:t>
      </w:r>
      <w:bookmarkEnd w:id="63"/>
      <w:bookmarkEnd w:id="64"/>
      <w:bookmarkEnd w:id="65"/>
    </w:p>
    <w:p w14:paraId="52448B91" w14:textId="77777777" w:rsidR="00C25060" w:rsidRPr="0002266C" w:rsidRDefault="00C25060" w:rsidP="00B5461F">
      <w:pPr>
        <w:pStyle w:val="11ff3"/>
      </w:pPr>
      <w:r w:rsidRPr="0002266C">
        <w:t>Среднегодовая загрузка оборудования котельн</w:t>
      </w:r>
      <w:r w:rsidR="00EC3165" w:rsidRPr="0002266C">
        <w:t>ой</w:t>
      </w:r>
      <w:r w:rsidRPr="0002266C">
        <w:t xml:space="preserve"> определяется отношением объема выработанной тепловой энергии к числу часов работы оборудования и величине установленной тепловой мощности котельной.</w:t>
      </w:r>
    </w:p>
    <w:p w14:paraId="2AAB110B" w14:textId="77777777" w:rsidR="00C25060" w:rsidRPr="0002266C" w:rsidRDefault="00C25060" w:rsidP="00B5461F">
      <w:pPr>
        <w:pStyle w:val="11ff3"/>
      </w:pPr>
      <w:r w:rsidRPr="0002266C">
        <w:t>В большинстве систем теплоснабжения тепловые мощности «нетто» котельных значительно превышают величину подключенной нагрузки потребителей тепловой энергии с учетом потерь в тепловых сетях, что приводит к неполноте загрузки оборудования.</w:t>
      </w:r>
    </w:p>
    <w:p w14:paraId="7FB9A4E4" w14:textId="77777777" w:rsidR="00C25060" w:rsidRPr="0002266C" w:rsidRDefault="00C25060" w:rsidP="00B5461F">
      <w:pPr>
        <w:pStyle w:val="11ff3"/>
      </w:pPr>
      <w:r w:rsidRPr="0002266C">
        <w:t>Обращает на себя внимание значительный разброс по величине использования установленной мощности, что связано с сокращением производственной нагрузки у многих котельных.</w:t>
      </w:r>
    </w:p>
    <w:p w14:paraId="0FF7AD20" w14:textId="77777777" w:rsidR="00C25060" w:rsidRPr="0002266C" w:rsidRDefault="00C25060" w:rsidP="00B5461F">
      <w:pPr>
        <w:pStyle w:val="11ff3"/>
      </w:pPr>
      <w:r w:rsidRPr="0002266C">
        <w:t>Режим работы котельных является сезонным.</w:t>
      </w:r>
    </w:p>
    <w:p w14:paraId="2BB9667D" w14:textId="77777777" w:rsidR="00C25060" w:rsidRPr="0002266C" w:rsidRDefault="00C25060" w:rsidP="00B5461F">
      <w:pPr>
        <w:pStyle w:val="11ff3"/>
      </w:pPr>
      <w:r w:rsidRPr="0002266C">
        <w:t xml:space="preserve">В </w:t>
      </w:r>
      <w:proofErr w:type="spellStart"/>
      <w:r w:rsidRPr="0002266C">
        <w:t>межотопительный</w:t>
      </w:r>
      <w:proofErr w:type="spellEnd"/>
      <w:r w:rsidRPr="0002266C">
        <w:t xml:space="preserve"> период производится текущий ремонт основного и вспомогательного оборудования.</w:t>
      </w:r>
    </w:p>
    <w:p w14:paraId="029D964A" w14:textId="01A56704" w:rsidR="00C25060" w:rsidRPr="0002266C" w:rsidRDefault="00405C87" w:rsidP="00A36D7A">
      <w:pPr>
        <w:pStyle w:val="afffffffffffffff"/>
        <w:ind w:firstLine="0"/>
        <w:rPr>
          <w:b/>
          <w:u w:val="none"/>
        </w:rPr>
      </w:pPr>
      <w:r w:rsidRPr="0002266C">
        <w:rPr>
          <w:b/>
          <w:u w:val="none"/>
        </w:rPr>
        <w:t>Таблица 1.2.8.1 -</w:t>
      </w:r>
      <w:r w:rsidR="00CD4F5A" w:rsidRPr="0002266C">
        <w:rPr>
          <w:b/>
          <w:u w:val="none"/>
        </w:rPr>
        <w:t xml:space="preserve"> </w:t>
      </w:r>
      <w:r w:rsidR="00C25060" w:rsidRPr="0002266C">
        <w:rPr>
          <w:b/>
          <w:u w:val="none"/>
        </w:rPr>
        <w:t xml:space="preserve">Среднегодовая загрузка оборудования котельных за </w:t>
      </w:r>
      <w:r w:rsidR="00136E65">
        <w:rPr>
          <w:b/>
          <w:u w:val="none"/>
        </w:rPr>
        <w:t>2023</w:t>
      </w:r>
      <w:r w:rsidR="00C25060" w:rsidRPr="0002266C">
        <w:rPr>
          <w:b/>
          <w:u w:val="none"/>
        </w:rPr>
        <w:t xml:space="preserve"> год </w:t>
      </w:r>
    </w:p>
    <w:tbl>
      <w:tblPr>
        <w:tblW w:w="5000" w:type="pct"/>
        <w:tblLook w:val="04A0" w:firstRow="1" w:lastRow="0" w:firstColumn="1" w:lastColumn="0" w:noHBand="0" w:noVBand="1"/>
      </w:tblPr>
      <w:tblGrid>
        <w:gridCol w:w="486"/>
        <w:gridCol w:w="4491"/>
        <w:gridCol w:w="1508"/>
        <w:gridCol w:w="1365"/>
        <w:gridCol w:w="1495"/>
      </w:tblGrid>
      <w:tr w:rsidR="006D6407" w:rsidRPr="0002266C" w14:paraId="77C0BA7F" w14:textId="77777777" w:rsidTr="003B4B19">
        <w:trPr>
          <w:trHeight w:val="20"/>
        </w:trPr>
        <w:tc>
          <w:tcPr>
            <w:tcW w:w="26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2D36089" w14:textId="77777777" w:rsidR="006D6407" w:rsidRPr="0002266C" w:rsidRDefault="006D6407" w:rsidP="006D6407">
            <w:pPr>
              <w:pStyle w:val="1fffb"/>
            </w:pPr>
            <w:r w:rsidRPr="0002266C">
              <w:t>№ п/п</w:t>
            </w:r>
          </w:p>
        </w:tc>
        <w:tc>
          <w:tcPr>
            <w:tcW w:w="2403" w:type="pct"/>
            <w:tcBorders>
              <w:top w:val="single" w:sz="4" w:space="0" w:color="auto"/>
              <w:left w:val="nil"/>
              <w:bottom w:val="single" w:sz="4" w:space="0" w:color="auto"/>
              <w:right w:val="single" w:sz="4" w:space="0" w:color="auto"/>
            </w:tcBorders>
            <w:shd w:val="clear" w:color="000000" w:fill="D9D9D9"/>
            <w:vAlign w:val="center"/>
            <w:hideMark/>
          </w:tcPr>
          <w:p w14:paraId="422B2FA0" w14:textId="77777777" w:rsidR="006D6407" w:rsidRPr="0002266C" w:rsidRDefault="006D6407" w:rsidP="006D6407">
            <w:pPr>
              <w:pStyle w:val="1fffb"/>
            </w:pPr>
            <w:r w:rsidRPr="0002266C">
              <w:t>Наименование источника</w:t>
            </w:r>
          </w:p>
        </w:tc>
        <w:tc>
          <w:tcPr>
            <w:tcW w:w="807" w:type="pct"/>
            <w:tcBorders>
              <w:top w:val="single" w:sz="4" w:space="0" w:color="auto"/>
              <w:left w:val="nil"/>
              <w:bottom w:val="single" w:sz="4" w:space="0" w:color="auto"/>
              <w:right w:val="single" w:sz="4" w:space="0" w:color="auto"/>
            </w:tcBorders>
            <w:shd w:val="clear" w:color="000000" w:fill="D9D9D9"/>
            <w:vAlign w:val="center"/>
            <w:hideMark/>
          </w:tcPr>
          <w:p w14:paraId="0DCEEE63" w14:textId="77777777" w:rsidR="006D6407" w:rsidRPr="0002266C" w:rsidRDefault="006D6407" w:rsidP="006D6407">
            <w:pPr>
              <w:pStyle w:val="1fffb"/>
            </w:pPr>
            <w:r w:rsidRPr="0002266C">
              <w:t>Установленная тепловая мощность, Гкал/ч</w:t>
            </w:r>
          </w:p>
        </w:tc>
        <w:tc>
          <w:tcPr>
            <w:tcW w:w="730" w:type="pct"/>
            <w:tcBorders>
              <w:top w:val="single" w:sz="4" w:space="0" w:color="auto"/>
              <w:left w:val="nil"/>
              <w:bottom w:val="single" w:sz="4" w:space="0" w:color="auto"/>
              <w:right w:val="single" w:sz="4" w:space="0" w:color="auto"/>
            </w:tcBorders>
            <w:shd w:val="clear" w:color="000000" w:fill="D9D9D9"/>
            <w:vAlign w:val="center"/>
            <w:hideMark/>
          </w:tcPr>
          <w:p w14:paraId="569BF699" w14:textId="77777777" w:rsidR="006D6407" w:rsidRPr="0002266C" w:rsidRDefault="006D6407" w:rsidP="006D6407">
            <w:pPr>
              <w:pStyle w:val="1fffb"/>
            </w:pPr>
            <w:r w:rsidRPr="0002266C">
              <w:t>Объем производства тепловой энергии в год, Гкал</w:t>
            </w:r>
          </w:p>
        </w:tc>
        <w:tc>
          <w:tcPr>
            <w:tcW w:w="800" w:type="pct"/>
            <w:tcBorders>
              <w:top w:val="single" w:sz="4" w:space="0" w:color="auto"/>
              <w:left w:val="nil"/>
              <w:bottom w:val="single" w:sz="4" w:space="0" w:color="auto"/>
              <w:right w:val="single" w:sz="4" w:space="0" w:color="auto"/>
            </w:tcBorders>
            <w:shd w:val="clear" w:color="000000" w:fill="D9D9D9"/>
            <w:vAlign w:val="center"/>
            <w:hideMark/>
          </w:tcPr>
          <w:p w14:paraId="385032FC" w14:textId="77777777" w:rsidR="006D6407" w:rsidRPr="0002266C" w:rsidRDefault="006D6407" w:rsidP="006D6407">
            <w:pPr>
              <w:pStyle w:val="1fffb"/>
            </w:pPr>
            <w:r w:rsidRPr="0002266C">
              <w:t xml:space="preserve">Среднегодовая загрузка </w:t>
            </w:r>
            <w:proofErr w:type="spellStart"/>
            <w:r w:rsidRPr="0002266C">
              <w:t>оборудо-вания</w:t>
            </w:r>
            <w:proofErr w:type="spellEnd"/>
            <w:r w:rsidRPr="0002266C">
              <w:t>,%</w:t>
            </w:r>
          </w:p>
        </w:tc>
      </w:tr>
      <w:tr w:rsidR="008D0888" w:rsidRPr="0002266C" w14:paraId="55668515" w14:textId="77777777" w:rsidTr="00EE4139">
        <w:trPr>
          <w:trHeight w:val="20"/>
        </w:trPr>
        <w:tc>
          <w:tcPr>
            <w:tcW w:w="260" w:type="pct"/>
            <w:tcBorders>
              <w:top w:val="nil"/>
              <w:left w:val="single" w:sz="4" w:space="0" w:color="auto"/>
              <w:bottom w:val="single" w:sz="4" w:space="0" w:color="auto"/>
              <w:right w:val="single" w:sz="4" w:space="0" w:color="auto"/>
            </w:tcBorders>
            <w:shd w:val="clear" w:color="000000" w:fill="FFFFFF"/>
            <w:vAlign w:val="center"/>
            <w:hideMark/>
          </w:tcPr>
          <w:p w14:paraId="37BF88E2" w14:textId="1F05F724" w:rsidR="008D0888" w:rsidRPr="0002266C" w:rsidRDefault="008D0888" w:rsidP="008D0888">
            <w:pPr>
              <w:pStyle w:val="1fffb"/>
            </w:pPr>
            <w:r>
              <w:rPr>
                <w:color w:val="000000"/>
                <w:szCs w:val="20"/>
              </w:rPr>
              <w:t>1</w:t>
            </w:r>
          </w:p>
        </w:tc>
        <w:tc>
          <w:tcPr>
            <w:tcW w:w="2403" w:type="pct"/>
            <w:tcBorders>
              <w:top w:val="nil"/>
              <w:left w:val="nil"/>
              <w:bottom w:val="single" w:sz="4" w:space="0" w:color="auto"/>
              <w:right w:val="single" w:sz="4" w:space="0" w:color="auto"/>
            </w:tcBorders>
            <w:shd w:val="clear" w:color="auto" w:fill="auto"/>
            <w:noWrap/>
            <w:vAlign w:val="bottom"/>
            <w:hideMark/>
          </w:tcPr>
          <w:p w14:paraId="49F30B8F" w14:textId="349FE678" w:rsidR="008D0888" w:rsidRPr="0002266C" w:rsidRDefault="008D0888" w:rsidP="008D0888">
            <w:pPr>
              <w:pStyle w:val="1fffb"/>
            </w:pPr>
            <w:r>
              <w:rPr>
                <w:color w:val="000000"/>
                <w:szCs w:val="20"/>
              </w:rPr>
              <w:t xml:space="preserve">Котельная с. </w:t>
            </w:r>
            <w:proofErr w:type="spellStart"/>
            <w:r>
              <w:rPr>
                <w:color w:val="000000"/>
                <w:szCs w:val="20"/>
              </w:rPr>
              <w:t>Лягушье</w:t>
            </w:r>
            <w:proofErr w:type="spellEnd"/>
          </w:p>
        </w:tc>
        <w:tc>
          <w:tcPr>
            <w:tcW w:w="807" w:type="pct"/>
            <w:tcBorders>
              <w:top w:val="nil"/>
              <w:left w:val="nil"/>
              <w:bottom w:val="single" w:sz="4" w:space="0" w:color="auto"/>
              <w:right w:val="single" w:sz="4" w:space="0" w:color="auto"/>
            </w:tcBorders>
            <w:shd w:val="clear" w:color="auto" w:fill="auto"/>
            <w:noWrap/>
            <w:vAlign w:val="bottom"/>
            <w:hideMark/>
          </w:tcPr>
          <w:p w14:paraId="0C0F5567" w14:textId="7FC19395" w:rsidR="008D0888" w:rsidRPr="0002266C" w:rsidRDefault="008D0888" w:rsidP="008D0888">
            <w:pPr>
              <w:pStyle w:val="1fffb"/>
            </w:pPr>
            <w:r>
              <w:rPr>
                <w:color w:val="000000"/>
                <w:szCs w:val="20"/>
              </w:rPr>
              <w:t>1,4</w:t>
            </w:r>
          </w:p>
        </w:tc>
        <w:tc>
          <w:tcPr>
            <w:tcW w:w="730" w:type="pct"/>
            <w:tcBorders>
              <w:top w:val="nil"/>
              <w:left w:val="nil"/>
              <w:bottom w:val="single" w:sz="4" w:space="0" w:color="auto"/>
              <w:right w:val="single" w:sz="4" w:space="0" w:color="auto"/>
            </w:tcBorders>
            <w:shd w:val="clear" w:color="auto" w:fill="auto"/>
            <w:noWrap/>
            <w:vAlign w:val="bottom"/>
            <w:hideMark/>
          </w:tcPr>
          <w:p w14:paraId="434C0BD6" w14:textId="1D012593" w:rsidR="008D0888" w:rsidRPr="0002266C" w:rsidRDefault="008D0888" w:rsidP="008D0888">
            <w:pPr>
              <w:pStyle w:val="1fffb"/>
            </w:pPr>
            <w:r>
              <w:rPr>
                <w:color w:val="000000"/>
                <w:szCs w:val="20"/>
              </w:rPr>
              <w:t>1761,10</w:t>
            </w:r>
          </w:p>
        </w:tc>
        <w:tc>
          <w:tcPr>
            <w:tcW w:w="800" w:type="pct"/>
            <w:tcBorders>
              <w:top w:val="nil"/>
              <w:left w:val="nil"/>
              <w:bottom w:val="single" w:sz="4" w:space="0" w:color="auto"/>
              <w:right w:val="single" w:sz="4" w:space="0" w:color="auto"/>
            </w:tcBorders>
            <w:shd w:val="clear" w:color="auto" w:fill="auto"/>
            <w:noWrap/>
            <w:vAlign w:val="bottom"/>
            <w:hideMark/>
          </w:tcPr>
          <w:p w14:paraId="576EEC27" w14:textId="63A023DB" w:rsidR="008D0888" w:rsidRPr="0002266C" w:rsidRDefault="008D0888" w:rsidP="008D0888">
            <w:pPr>
              <w:pStyle w:val="1fffb"/>
            </w:pPr>
            <w:r>
              <w:rPr>
                <w:color w:val="000000"/>
                <w:szCs w:val="20"/>
              </w:rPr>
              <w:t>100%</w:t>
            </w:r>
          </w:p>
        </w:tc>
      </w:tr>
      <w:tr w:rsidR="008D0888" w:rsidRPr="0002266C" w14:paraId="594E1A6F" w14:textId="77777777" w:rsidTr="00EE4139">
        <w:trPr>
          <w:trHeight w:val="20"/>
        </w:trPr>
        <w:tc>
          <w:tcPr>
            <w:tcW w:w="260" w:type="pct"/>
            <w:tcBorders>
              <w:top w:val="single" w:sz="4" w:space="0" w:color="auto"/>
              <w:left w:val="single" w:sz="4" w:space="0" w:color="auto"/>
              <w:bottom w:val="single" w:sz="4" w:space="0" w:color="auto"/>
              <w:right w:val="single" w:sz="4" w:space="0" w:color="auto"/>
            </w:tcBorders>
            <w:shd w:val="clear" w:color="000000" w:fill="FFFFFF"/>
            <w:vAlign w:val="center"/>
          </w:tcPr>
          <w:p w14:paraId="6F67B9FC" w14:textId="094AEB8A" w:rsidR="008D0888" w:rsidRDefault="008D0888" w:rsidP="008D0888">
            <w:pPr>
              <w:pStyle w:val="1fffb"/>
              <w:rPr>
                <w:color w:val="000000"/>
                <w:szCs w:val="20"/>
              </w:rPr>
            </w:pPr>
            <w:r>
              <w:rPr>
                <w:color w:val="000000"/>
                <w:szCs w:val="20"/>
              </w:rPr>
              <w:t>2</w:t>
            </w:r>
          </w:p>
        </w:tc>
        <w:tc>
          <w:tcPr>
            <w:tcW w:w="2403" w:type="pct"/>
            <w:tcBorders>
              <w:top w:val="single" w:sz="4" w:space="0" w:color="auto"/>
              <w:left w:val="nil"/>
              <w:bottom w:val="single" w:sz="4" w:space="0" w:color="auto"/>
              <w:right w:val="single" w:sz="4" w:space="0" w:color="auto"/>
            </w:tcBorders>
            <w:shd w:val="clear" w:color="auto" w:fill="auto"/>
            <w:noWrap/>
            <w:vAlign w:val="bottom"/>
          </w:tcPr>
          <w:p w14:paraId="7956E531" w14:textId="588C3CED" w:rsidR="008D0888" w:rsidRDefault="008D0888" w:rsidP="008D0888">
            <w:pPr>
              <w:pStyle w:val="1fffb"/>
              <w:rPr>
                <w:color w:val="000000"/>
                <w:szCs w:val="20"/>
              </w:rPr>
            </w:pPr>
            <w:r>
              <w:rPr>
                <w:color w:val="000000"/>
                <w:szCs w:val="20"/>
              </w:rPr>
              <w:t xml:space="preserve">Котельная с. </w:t>
            </w:r>
            <w:proofErr w:type="spellStart"/>
            <w:r>
              <w:rPr>
                <w:color w:val="000000"/>
                <w:szCs w:val="20"/>
              </w:rPr>
              <w:t>Лукошино</w:t>
            </w:r>
            <w:proofErr w:type="spellEnd"/>
          </w:p>
        </w:tc>
        <w:tc>
          <w:tcPr>
            <w:tcW w:w="807" w:type="pct"/>
            <w:tcBorders>
              <w:top w:val="single" w:sz="4" w:space="0" w:color="auto"/>
              <w:left w:val="nil"/>
              <w:bottom w:val="single" w:sz="4" w:space="0" w:color="auto"/>
              <w:right w:val="single" w:sz="4" w:space="0" w:color="auto"/>
            </w:tcBorders>
            <w:shd w:val="clear" w:color="auto" w:fill="auto"/>
            <w:noWrap/>
            <w:vAlign w:val="bottom"/>
          </w:tcPr>
          <w:p w14:paraId="15A37154" w14:textId="170A42AA" w:rsidR="008D0888" w:rsidRDefault="008D0888" w:rsidP="008D0888">
            <w:pPr>
              <w:pStyle w:val="1fffb"/>
              <w:rPr>
                <w:color w:val="000000"/>
                <w:szCs w:val="20"/>
              </w:rPr>
            </w:pPr>
            <w:r>
              <w:rPr>
                <w:color w:val="000000"/>
                <w:szCs w:val="20"/>
              </w:rPr>
              <w:t>1,4</w:t>
            </w:r>
          </w:p>
        </w:tc>
        <w:tc>
          <w:tcPr>
            <w:tcW w:w="730" w:type="pct"/>
            <w:tcBorders>
              <w:top w:val="single" w:sz="4" w:space="0" w:color="auto"/>
              <w:left w:val="nil"/>
              <w:bottom w:val="single" w:sz="4" w:space="0" w:color="auto"/>
              <w:right w:val="single" w:sz="4" w:space="0" w:color="auto"/>
            </w:tcBorders>
            <w:shd w:val="clear" w:color="auto" w:fill="auto"/>
            <w:noWrap/>
            <w:vAlign w:val="bottom"/>
          </w:tcPr>
          <w:p w14:paraId="3A3F65FA" w14:textId="7FAC432E" w:rsidR="008D0888" w:rsidRDefault="008D0888" w:rsidP="008D0888">
            <w:pPr>
              <w:pStyle w:val="1fffb"/>
              <w:rPr>
                <w:color w:val="000000"/>
                <w:szCs w:val="20"/>
              </w:rPr>
            </w:pPr>
            <w:r>
              <w:rPr>
                <w:color w:val="000000"/>
                <w:szCs w:val="20"/>
              </w:rPr>
              <w:t>1036,52</w:t>
            </w:r>
          </w:p>
        </w:tc>
        <w:tc>
          <w:tcPr>
            <w:tcW w:w="800" w:type="pct"/>
            <w:tcBorders>
              <w:top w:val="single" w:sz="4" w:space="0" w:color="auto"/>
              <w:left w:val="nil"/>
              <w:bottom w:val="single" w:sz="4" w:space="0" w:color="auto"/>
              <w:right w:val="single" w:sz="4" w:space="0" w:color="auto"/>
            </w:tcBorders>
            <w:shd w:val="clear" w:color="auto" w:fill="auto"/>
            <w:noWrap/>
            <w:vAlign w:val="bottom"/>
          </w:tcPr>
          <w:p w14:paraId="2D380615" w14:textId="3F5DB739" w:rsidR="008D0888" w:rsidRDefault="008D0888" w:rsidP="008D0888">
            <w:pPr>
              <w:pStyle w:val="1fffb"/>
              <w:rPr>
                <w:color w:val="000000"/>
                <w:szCs w:val="20"/>
              </w:rPr>
            </w:pPr>
            <w:r>
              <w:rPr>
                <w:color w:val="000000"/>
                <w:szCs w:val="20"/>
              </w:rPr>
              <w:t>100%</w:t>
            </w:r>
          </w:p>
        </w:tc>
      </w:tr>
    </w:tbl>
    <w:p w14:paraId="55D79185" w14:textId="77777777" w:rsidR="00C25060" w:rsidRPr="0002266C" w:rsidRDefault="00C25060" w:rsidP="00B5461F">
      <w:pPr>
        <w:pStyle w:val="11ff3"/>
      </w:pPr>
    </w:p>
    <w:p w14:paraId="49F68364" w14:textId="71EDFEA1" w:rsidR="00C25060" w:rsidRPr="0002266C" w:rsidRDefault="00C25060" w:rsidP="00C25060">
      <w:pPr>
        <w:pStyle w:val="20"/>
        <w:keepNext w:val="0"/>
        <w:widowControl w:val="0"/>
        <w:spacing w:before="240" w:line="240" w:lineRule="auto"/>
        <w:textAlignment w:val="baseline"/>
        <w:rPr>
          <w:rFonts w:cs="Times New Roman"/>
        </w:rPr>
      </w:pPr>
      <w:bookmarkStart w:id="66" w:name="_Toc78674697"/>
      <w:bookmarkStart w:id="67" w:name="_Toc84970934"/>
      <w:bookmarkStart w:id="68" w:name="_Toc166767148"/>
      <w:r w:rsidRPr="0002266C">
        <w:rPr>
          <w:rFonts w:cs="Times New Roman"/>
        </w:rPr>
        <w:t>Способы учета тепла, отпущенного в тепловые сети</w:t>
      </w:r>
      <w:bookmarkEnd w:id="66"/>
      <w:bookmarkEnd w:id="67"/>
      <w:bookmarkEnd w:id="68"/>
    </w:p>
    <w:p w14:paraId="111B78A2" w14:textId="37E52389" w:rsidR="00C25060" w:rsidRPr="0002266C" w:rsidRDefault="00C25060" w:rsidP="00B5461F">
      <w:pPr>
        <w:pStyle w:val="11ff3"/>
      </w:pPr>
      <w:r w:rsidRPr="0002266C">
        <w:t>Узлы учета тепловой энергии и теплоносителя, отпускаемых источником теплоты</w:t>
      </w:r>
      <w:r w:rsidR="00B059CE" w:rsidRPr="00B059CE">
        <w:t xml:space="preserve"> </w:t>
      </w:r>
      <w:r w:rsidR="00B059CE">
        <w:t>представлены в таблице</w:t>
      </w:r>
      <w:r w:rsidR="009D3B2E" w:rsidRPr="0002266C">
        <w:t>.</w:t>
      </w:r>
    </w:p>
    <w:p w14:paraId="65EFA881" w14:textId="77777777" w:rsidR="00383453" w:rsidRPr="0002266C" w:rsidRDefault="00405C87" w:rsidP="00B5461F">
      <w:pPr>
        <w:pStyle w:val="11ff3"/>
        <w:rPr>
          <w:b/>
        </w:rPr>
      </w:pPr>
      <w:r w:rsidRPr="0002266C">
        <w:rPr>
          <w:b/>
        </w:rPr>
        <w:t xml:space="preserve">Таблица 1.2.9.1 - </w:t>
      </w:r>
      <w:r w:rsidR="00383453" w:rsidRPr="0002266C">
        <w:rPr>
          <w:b/>
        </w:rPr>
        <w:t>Приборы учета тепла, отпущенного в тепловые сети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4"/>
        <w:gridCol w:w="3609"/>
        <w:gridCol w:w="3202"/>
      </w:tblGrid>
      <w:tr w:rsidR="006D6407" w:rsidRPr="0002266C" w14:paraId="05544233" w14:textId="77777777" w:rsidTr="006D6407">
        <w:trPr>
          <w:tblHeader/>
        </w:trPr>
        <w:tc>
          <w:tcPr>
            <w:tcW w:w="1356" w:type="pct"/>
            <w:shd w:val="clear" w:color="auto" w:fill="D9D9D9" w:themeFill="background1" w:themeFillShade="D9"/>
            <w:vAlign w:val="center"/>
          </w:tcPr>
          <w:p w14:paraId="0B3AAD7F" w14:textId="77777777" w:rsidR="006D6407" w:rsidRPr="0002266C" w:rsidRDefault="006D6407" w:rsidP="006D6407">
            <w:pPr>
              <w:pStyle w:val="1fffb"/>
            </w:pPr>
            <w:r w:rsidRPr="0002266C">
              <w:t>Наименование котельной</w:t>
            </w:r>
          </w:p>
        </w:tc>
        <w:tc>
          <w:tcPr>
            <w:tcW w:w="1931" w:type="pct"/>
            <w:shd w:val="clear" w:color="auto" w:fill="D9D9D9" w:themeFill="background1" w:themeFillShade="D9"/>
            <w:vAlign w:val="center"/>
          </w:tcPr>
          <w:p w14:paraId="651EA039" w14:textId="77777777" w:rsidR="006D6407" w:rsidRPr="0002266C" w:rsidRDefault="006D6407" w:rsidP="006D6407">
            <w:pPr>
              <w:pStyle w:val="1fffb"/>
            </w:pPr>
            <w:r w:rsidRPr="0002266C">
              <w:t>Марка прибора учета тепла</w:t>
            </w:r>
          </w:p>
        </w:tc>
        <w:tc>
          <w:tcPr>
            <w:tcW w:w="1713" w:type="pct"/>
            <w:shd w:val="clear" w:color="auto" w:fill="D9D9D9" w:themeFill="background1" w:themeFillShade="D9"/>
            <w:vAlign w:val="center"/>
          </w:tcPr>
          <w:p w14:paraId="62F5A8A9" w14:textId="77777777" w:rsidR="006D6407" w:rsidRPr="0002266C" w:rsidRDefault="006D6407" w:rsidP="006D6407">
            <w:pPr>
              <w:pStyle w:val="1fffb"/>
            </w:pPr>
            <w:r w:rsidRPr="0002266C">
              <w:t>Год ввода в эксплуатацию</w:t>
            </w:r>
          </w:p>
        </w:tc>
      </w:tr>
      <w:tr w:rsidR="00B059CE" w:rsidRPr="0002266C" w14:paraId="3BB07385" w14:textId="77777777" w:rsidTr="00EE4139">
        <w:tc>
          <w:tcPr>
            <w:tcW w:w="1356" w:type="pct"/>
            <w:vAlign w:val="center"/>
          </w:tcPr>
          <w:p w14:paraId="0C7C5A19" w14:textId="0A669FDD" w:rsidR="00B059CE" w:rsidRPr="0002266C" w:rsidRDefault="00B059CE" w:rsidP="00B059CE">
            <w:pPr>
              <w:pStyle w:val="1fffb"/>
            </w:pPr>
          </w:p>
        </w:tc>
        <w:tc>
          <w:tcPr>
            <w:tcW w:w="1931" w:type="pct"/>
            <w:vAlign w:val="center"/>
          </w:tcPr>
          <w:p w14:paraId="19993412" w14:textId="3FDC8853" w:rsidR="00B059CE" w:rsidRPr="0002266C" w:rsidRDefault="00B059CE" w:rsidP="00B059CE">
            <w:pPr>
              <w:pStyle w:val="1fffb"/>
            </w:pPr>
          </w:p>
        </w:tc>
        <w:tc>
          <w:tcPr>
            <w:tcW w:w="1713" w:type="pct"/>
          </w:tcPr>
          <w:p w14:paraId="256F58DA" w14:textId="4E94DC84" w:rsidR="00B059CE" w:rsidRPr="0002266C" w:rsidRDefault="00B059CE" w:rsidP="00B059CE">
            <w:pPr>
              <w:pStyle w:val="1fffb"/>
            </w:pPr>
          </w:p>
        </w:tc>
      </w:tr>
    </w:tbl>
    <w:p w14:paraId="1E4DC6ED" w14:textId="77777777" w:rsidR="000E29A5" w:rsidRPr="0002266C" w:rsidRDefault="000E29A5" w:rsidP="00B5461F">
      <w:pPr>
        <w:pStyle w:val="11ff3"/>
        <w:rPr>
          <w:b/>
        </w:rPr>
      </w:pPr>
    </w:p>
    <w:p w14:paraId="28D53503" w14:textId="5FFDD84B" w:rsidR="00C25060" w:rsidRPr="0002266C" w:rsidRDefault="00C25060" w:rsidP="00C25060">
      <w:pPr>
        <w:pStyle w:val="20"/>
        <w:widowControl w:val="0"/>
        <w:spacing w:before="240" w:line="240" w:lineRule="auto"/>
        <w:textAlignment w:val="baseline"/>
        <w:rPr>
          <w:rFonts w:cs="Times New Roman"/>
        </w:rPr>
      </w:pPr>
      <w:bookmarkStart w:id="69" w:name="_Toc78674698"/>
      <w:bookmarkStart w:id="70" w:name="_Toc84970935"/>
      <w:bookmarkStart w:id="71" w:name="_Toc166767149"/>
      <w:r w:rsidRPr="0002266C">
        <w:rPr>
          <w:rFonts w:cs="Times New Roman"/>
        </w:rPr>
        <w:t>Статистика отказов и восстановлений оборудования источников тепловой энергии</w:t>
      </w:r>
      <w:bookmarkEnd w:id="69"/>
      <w:bookmarkEnd w:id="70"/>
      <w:bookmarkEnd w:id="71"/>
    </w:p>
    <w:p w14:paraId="165F6F70" w14:textId="42602949" w:rsidR="00C25060" w:rsidRPr="0002266C" w:rsidRDefault="00C25060" w:rsidP="00B5461F">
      <w:pPr>
        <w:pStyle w:val="11ff3"/>
      </w:pPr>
      <w:r w:rsidRPr="0002266C">
        <w:t xml:space="preserve">В </w:t>
      </w:r>
      <w:r w:rsidR="00D321E2" w:rsidRPr="0002266C">
        <w:t>муниципальном образовании</w:t>
      </w:r>
      <w:r w:rsidR="00C76609" w:rsidRPr="0002266C">
        <w:t xml:space="preserve"> </w:t>
      </w:r>
      <w:proofErr w:type="spellStart"/>
      <w:r w:rsidR="00755068">
        <w:t>Лягушенский</w:t>
      </w:r>
      <w:proofErr w:type="spellEnd"/>
      <w:r w:rsidR="00755068">
        <w:t xml:space="preserve"> сельсовет</w:t>
      </w:r>
      <w:r w:rsidR="00D90FC6" w:rsidRPr="0002266C">
        <w:t xml:space="preserve"> в</w:t>
      </w:r>
      <w:r w:rsidRPr="0002266C">
        <w:t xml:space="preserve"> период с 201</w:t>
      </w:r>
      <w:r w:rsidR="00BB695E" w:rsidRPr="0002266C">
        <w:t>9</w:t>
      </w:r>
      <w:r w:rsidRPr="0002266C">
        <w:t xml:space="preserve"> по </w:t>
      </w:r>
      <w:r w:rsidR="00136E65">
        <w:t>2023</w:t>
      </w:r>
      <w:r w:rsidRPr="0002266C">
        <w:t xml:space="preserve"> гг. </w:t>
      </w:r>
      <w:proofErr w:type="spellStart"/>
      <w:r w:rsidRPr="0002266C">
        <w:t>энергоисточники</w:t>
      </w:r>
      <w:proofErr w:type="spellEnd"/>
      <w:r w:rsidRPr="0002266C">
        <w:t xml:space="preserve"> работали в безаварийном режиме.</w:t>
      </w:r>
    </w:p>
    <w:p w14:paraId="6642C9C4" w14:textId="5DC85BA0" w:rsidR="00335AAA" w:rsidRPr="0002266C" w:rsidRDefault="00405C87" w:rsidP="00335AAA">
      <w:pPr>
        <w:pStyle w:val="11ff3"/>
        <w:rPr>
          <w:b/>
        </w:rPr>
      </w:pPr>
      <w:r w:rsidRPr="0002266C">
        <w:rPr>
          <w:b/>
        </w:rPr>
        <w:t xml:space="preserve">Таблица 1.2.10.1 - </w:t>
      </w:r>
      <w:r w:rsidR="00335AAA" w:rsidRPr="0002266C">
        <w:rPr>
          <w:b/>
        </w:rPr>
        <w:t xml:space="preserve">Статистика отказов отпуска тепловой энергии с коллекторов котельной за </w:t>
      </w:r>
      <w:r w:rsidR="00136E65">
        <w:rPr>
          <w:b/>
        </w:rPr>
        <w:t>2023</w:t>
      </w:r>
      <w:r w:rsidR="00335AAA" w:rsidRPr="0002266C">
        <w:rPr>
          <w:b/>
        </w:rPr>
        <w:t xml:space="preserve"> год</w:t>
      </w:r>
    </w:p>
    <w:tbl>
      <w:tblPr>
        <w:tblW w:w="5000" w:type="pct"/>
        <w:tblLayout w:type="fixed"/>
        <w:tblLook w:val="04A0" w:firstRow="1" w:lastRow="0" w:firstColumn="1" w:lastColumn="0" w:noHBand="0" w:noVBand="1"/>
      </w:tblPr>
      <w:tblGrid>
        <w:gridCol w:w="429"/>
        <w:gridCol w:w="3154"/>
        <w:gridCol w:w="1170"/>
        <w:gridCol w:w="1148"/>
        <w:gridCol w:w="1148"/>
        <w:gridCol w:w="1148"/>
        <w:gridCol w:w="1148"/>
      </w:tblGrid>
      <w:tr w:rsidR="00D80674" w:rsidRPr="0002266C" w14:paraId="5E53DC65" w14:textId="77777777" w:rsidTr="00D80674">
        <w:trPr>
          <w:trHeight w:val="20"/>
          <w:tblHeader/>
        </w:trPr>
        <w:tc>
          <w:tcPr>
            <w:tcW w:w="23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B43593E" w14:textId="77777777" w:rsidR="00D80674" w:rsidRPr="0002266C" w:rsidRDefault="00D80674" w:rsidP="00D80674">
            <w:pPr>
              <w:pStyle w:val="1fffb"/>
              <w:rPr>
                <w:rFonts w:cs="Times New Roman"/>
              </w:rPr>
            </w:pPr>
            <w:r w:rsidRPr="0002266C">
              <w:rPr>
                <w:rFonts w:cs="Times New Roman"/>
              </w:rPr>
              <w:lastRenderedPageBreak/>
              <w:t>№ п/п</w:t>
            </w:r>
          </w:p>
        </w:tc>
        <w:tc>
          <w:tcPr>
            <w:tcW w:w="1688" w:type="pct"/>
            <w:tcBorders>
              <w:top w:val="single" w:sz="4" w:space="0" w:color="auto"/>
              <w:left w:val="nil"/>
              <w:bottom w:val="single" w:sz="4" w:space="0" w:color="auto"/>
              <w:right w:val="single" w:sz="4" w:space="0" w:color="auto"/>
            </w:tcBorders>
            <w:shd w:val="clear" w:color="000000" w:fill="D9D9D9"/>
            <w:vAlign w:val="center"/>
            <w:hideMark/>
          </w:tcPr>
          <w:p w14:paraId="51C36EB9" w14:textId="77777777" w:rsidR="00D80674" w:rsidRPr="0002266C" w:rsidRDefault="00D80674" w:rsidP="00D80674">
            <w:pPr>
              <w:pStyle w:val="1fffb"/>
              <w:rPr>
                <w:rFonts w:cs="Times New Roman"/>
              </w:rPr>
            </w:pPr>
            <w:r w:rsidRPr="0002266C">
              <w:rPr>
                <w:rFonts w:cs="Times New Roman"/>
              </w:rPr>
              <w:t>Наименование источника</w:t>
            </w:r>
          </w:p>
        </w:tc>
        <w:tc>
          <w:tcPr>
            <w:tcW w:w="626" w:type="pct"/>
            <w:tcBorders>
              <w:top w:val="single" w:sz="4" w:space="0" w:color="auto"/>
              <w:left w:val="nil"/>
              <w:bottom w:val="single" w:sz="4" w:space="0" w:color="auto"/>
              <w:right w:val="single" w:sz="4" w:space="0" w:color="auto"/>
            </w:tcBorders>
            <w:shd w:val="clear" w:color="000000" w:fill="D9D9D9"/>
            <w:vAlign w:val="center"/>
            <w:hideMark/>
          </w:tcPr>
          <w:p w14:paraId="517B88D2" w14:textId="77777777" w:rsidR="00D80674" w:rsidRPr="0002266C" w:rsidRDefault="00D80674" w:rsidP="00D80674">
            <w:pPr>
              <w:pStyle w:val="1fffb"/>
              <w:rPr>
                <w:rFonts w:cs="Times New Roman"/>
              </w:rPr>
            </w:pPr>
            <w:r w:rsidRPr="0002266C">
              <w:rPr>
                <w:rFonts w:cs="Times New Roman"/>
              </w:rPr>
              <w:t>Прекращение теплоснабжения (время)</w:t>
            </w:r>
          </w:p>
        </w:tc>
        <w:tc>
          <w:tcPr>
            <w:tcW w:w="614" w:type="pct"/>
            <w:tcBorders>
              <w:top w:val="single" w:sz="4" w:space="0" w:color="auto"/>
              <w:left w:val="nil"/>
              <w:bottom w:val="single" w:sz="4" w:space="0" w:color="auto"/>
              <w:right w:val="single" w:sz="4" w:space="0" w:color="auto"/>
            </w:tcBorders>
            <w:shd w:val="clear" w:color="000000" w:fill="D9D9D9"/>
            <w:vAlign w:val="center"/>
            <w:hideMark/>
          </w:tcPr>
          <w:p w14:paraId="0B3CC36C" w14:textId="77777777" w:rsidR="00D80674" w:rsidRPr="0002266C" w:rsidRDefault="00D80674" w:rsidP="00D80674">
            <w:pPr>
              <w:pStyle w:val="1fffb"/>
              <w:rPr>
                <w:rFonts w:cs="Times New Roman"/>
              </w:rPr>
            </w:pPr>
            <w:r w:rsidRPr="0002266C">
              <w:rPr>
                <w:rFonts w:cs="Times New Roman"/>
              </w:rPr>
              <w:t>Восстановление теплоснабжения (время)</w:t>
            </w:r>
          </w:p>
        </w:tc>
        <w:tc>
          <w:tcPr>
            <w:tcW w:w="614" w:type="pct"/>
            <w:tcBorders>
              <w:top w:val="single" w:sz="4" w:space="0" w:color="auto"/>
              <w:left w:val="nil"/>
              <w:bottom w:val="single" w:sz="4" w:space="0" w:color="auto"/>
              <w:right w:val="single" w:sz="4" w:space="0" w:color="auto"/>
            </w:tcBorders>
            <w:shd w:val="clear" w:color="000000" w:fill="D9D9D9"/>
            <w:vAlign w:val="center"/>
          </w:tcPr>
          <w:p w14:paraId="3521C5A0" w14:textId="77777777" w:rsidR="00D80674" w:rsidRPr="0002266C" w:rsidRDefault="00D80674" w:rsidP="00D80674">
            <w:pPr>
              <w:pStyle w:val="1fffb"/>
              <w:rPr>
                <w:rFonts w:cs="Times New Roman"/>
              </w:rPr>
            </w:pPr>
            <w:r w:rsidRPr="0002266C">
              <w:rPr>
                <w:rFonts w:cs="Times New Roman"/>
              </w:rPr>
              <w:t>Причина прекращения</w:t>
            </w:r>
          </w:p>
        </w:tc>
        <w:tc>
          <w:tcPr>
            <w:tcW w:w="614" w:type="pct"/>
            <w:tcBorders>
              <w:top w:val="single" w:sz="4" w:space="0" w:color="auto"/>
              <w:left w:val="nil"/>
              <w:bottom w:val="single" w:sz="4" w:space="0" w:color="auto"/>
              <w:right w:val="single" w:sz="4" w:space="0" w:color="auto"/>
            </w:tcBorders>
            <w:shd w:val="clear" w:color="000000" w:fill="D9D9D9"/>
            <w:vAlign w:val="center"/>
          </w:tcPr>
          <w:p w14:paraId="6BA75839" w14:textId="77777777" w:rsidR="00D80674" w:rsidRPr="0002266C" w:rsidRDefault="00D80674" w:rsidP="00D80674">
            <w:pPr>
              <w:pStyle w:val="1fffb"/>
              <w:rPr>
                <w:rFonts w:cs="Times New Roman"/>
              </w:rPr>
            </w:pPr>
            <w:r w:rsidRPr="0002266C">
              <w:rPr>
                <w:rFonts w:cs="Times New Roman"/>
              </w:rPr>
              <w:t>Режим теплоснабжения</w:t>
            </w:r>
          </w:p>
        </w:tc>
        <w:tc>
          <w:tcPr>
            <w:tcW w:w="614" w:type="pct"/>
            <w:tcBorders>
              <w:top w:val="single" w:sz="4" w:space="0" w:color="auto"/>
              <w:left w:val="nil"/>
              <w:bottom w:val="single" w:sz="4" w:space="0" w:color="auto"/>
              <w:right w:val="single" w:sz="4" w:space="0" w:color="auto"/>
            </w:tcBorders>
            <w:shd w:val="clear" w:color="000000" w:fill="D9D9D9"/>
            <w:vAlign w:val="center"/>
          </w:tcPr>
          <w:p w14:paraId="0DF07F64" w14:textId="77777777" w:rsidR="00D80674" w:rsidRPr="0002266C" w:rsidRDefault="00D80674" w:rsidP="00D80674">
            <w:pPr>
              <w:pStyle w:val="1fffb"/>
              <w:rPr>
                <w:rFonts w:cs="Times New Roman"/>
              </w:rPr>
            </w:pPr>
            <w:proofErr w:type="spellStart"/>
            <w:r w:rsidRPr="0002266C">
              <w:rPr>
                <w:rFonts w:cs="Times New Roman"/>
              </w:rPr>
              <w:t>Недоотпуск</w:t>
            </w:r>
            <w:proofErr w:type="spellEnd"/>
            <w:r w:rsidRPr="0002266C">
              <w:rPr>
                <w:rFonts w:cs="Times New Roman"/>
              </w:rPr>
              <w:t xml:space="preserve"> тепловой энергии, Гкал</w:t>
            </w:r>
          </w:p>
        </w:tc>
      </w:tr>
      <w:tr w:rsidR="00D80674" w:rsidRPr="0002266C" w14:paraId="64B10E19" w14:textId="77777777" w:rsidTr="00D80674">
        <w:trPr>
          <w:trHeight w:val="20"/>
        </w:trPr>
        <w:tc>
          <w:tcPr>
            <w:tcW w:w="230" w:type="pct"/>
            <w:tcBorders>
              <w:top w:val="nil"/>
              <w:left w:val="single" w:sz="4" w:space="0" w:color="auto"/>
              <w:bottom w:val="single" w:sz="4" w:space="0" w:color="auto"/>
              <w:right w:val="single" w:sz="4" w:space="0" w:color="auto"/>
            </w:tcBorders>
            <w:shd w:val="clear" w:color="000000" w:fill="FFFFFF"/>
            <w:vAlign w:val="center"/>
            <w:hideMark/>
          </w:tcPr>
          <w:p w14:paraId="523AE9F4" w14:textId="77777777" w:rsidR="00D80674" w:rsidRPr="0002266C" w:rsidRDefault="00D80674" w:rsidP="00D80674">
            <w:pPr>
              <w:pStyle w:val="1fffb"/>
              <w:rPr>
                <w:rFonts w:cs="Times New Roman"/>
              </w:rPr>
            </w:pPr>
            <w:r w:rsidRPr="0002266C">
              <w:rPr>
                <w:rFonts w:cs="Times New Roman"/>
              </w:rPr>
              <w:t>1</w:t>
            </w:r>
          </w:p>
        </w:tc>
        <w:tc>
          <w:tcPr>
            <w:tcW w:w="1688" w:type="pct"/>
            <w:tcBorders>
              <w:top w:val="nil"/>
              <w:left w:val="nil"/>
              <w:bottom w:val="single" w:sz="4" w:space="0" w:color="auto"/>
              <w:right w:val="single" w:sz="4" w:space="0" w:color="auto"/>
            </w:tcBorders>
            <w:shd w:val="clear" w:color="auto" w:fill="auto"/>
            <w:noWrap/>
            <w:vAlign w:val="bottom"/>
            <w:hideMark/>
          </w:tcPr>
          <w:p w14:paraId="392E189F" w14:textId="3EA398EF" w:rsidR="00D80674" w:rsidRPr="0002266C" w:rsidRDefault="00D80674" w:rsidP="00D80674">
            <w:pPr>
              <w:pStyle w:val="1fffb"/>
              <w:rPr>
                <w:rFonts w:cs="Times New Roman"/>
              </w:rPr>
            </w:pPr>
          </w:p>
        </w:tc>
        <w:tc>
          <w:tcPr>
            <w:tcW w:w="626" w:type="pct"/>
            <w:tcBorders>
              <w:top w:val="nil"/>
              <w:left w:val="nil"/>
              <w:bottom w:val="single" w:sz="4" w:space="0" w:color="auto"/>
              <w:right w:val="single" w:sz="4" w:space="0" w:color="auto"/>
            </w:tcBorders>
            <w:shd w:val="clear" w:color="auto" w:fill="auto"/>
            <w:noWrap/>
            <w:vAlign w:val="bottom"/>
          </w:tcPr>
          <w:p w14:paraId="38736394" w14:textId="77777777" w:rsidR="00D80674" w:rsidRPr="0002266C" w:rsidRDefault="00D80674" w:rsidP="00D80674">
            <w:pPr>
              <w:pStyle w:val="1fffb"/>
              <w:rPr>
                <w:rFonts w:cs="Times New Roman"/>
              </w:rPr>
            </w:pPr>
            <w:r w:rsidRPr="0002266C">
              <w:rPr>
                <w:rFonts w:cs="Times New Roman"/>
              </w:rPr>
              <w:t>-</w:t>
            </w:r>
          </w:p>
        </w:tc>
        <w:tc>
          <w:tcPr>
            <w:tcW w:w="614" w:type="pct"/>
            <w:tcBorders>
              <w:top w:val="nil"/>
              <w:left w:val="nil"/>
              <w:bottom w:val="single" w:sz="4" w:space="0" w:color="auto"/>
              <w:right w:val="single" w:sz="4" w:space="0" w:color="auto"/>
            </w:tcBorders>
            <w:shd w:val="clear" w:color="auto" w:fill="auto"/>
            <w:noWrap/>
            <w:vAlign w:val="bottom"/>
          </w:tcPr>
          <w:p w14:paraId="3DBFFA1C" w14:textId="77777777" w:rsidR="00D80674" w:rsidRPr="0002266C" w:rsidRDefault="00D80674" w:rsidP="00D80674">
            <w:pPr>
              <w:pStyle w:val="1fffb"/>
              <w:rPr>
                <w:rFonts w:cs="Times New Roman"/>
              </w:rPr>
            </w:pPr>
            <w:r w:rsidRPr="0002266C">
              <w:rPr>
                <w:rFonts w:cs="Times New Roman"/>
              </w:rPr>
              <w:t>-</w:t>
            </w:r>
          </w:p>
        </w:tc>
        <w:tc>
          <w:tcPr>
            <w:tcW w:w="614" w:type="pct"/>
            <w:tcBorders>
              <w:top w:val="nil"/>
              <w:left w:val="nil"/>
              <w:bottom w:val="single" w:sz="4" w:space="0" w:color="auto"/>
              <w:right w:val="single" w:sz="4" w:space="0" w:color="auto"/>
            </w:tcBorders>
            <w:vAlign w:val="center"/>
          </w:tcPr>
          <w:p w14:paraId="08EAD9BE" w14:textId="77777777" w:rsidR="00D80674" w:rsidRPr="0002266C" w:rsidRDefault="00D80674" w:rsidP="00D80674">
            <w:pPr>
              <w:pStyle w:val="1fffb"/>
              <w:rPr>
                <w:rFonts w:cs="Times New Roman"/>
              </w:rPr>
            </w:pPr>
            <w:r w:rsidRPr="0002266C">
              <w:rPr>
                <w:rFonts w:cs="Times New Roman"/>
              </w:rPr>
              <w:t>-</w:t>
            </w:r>
          </w:p>
        </w:tc>
        <w:tc>
          <w:tcPr>
            <w:tcW w:w="614" w:type="pct"/>
            <w:tcBorders>
              <w:top w:val="nil"/>
              <w:left w:val="nil"/>
              <w:bottom w:val="single" w:sz="4" w:space="0" w:color="auto"/>
              <w:right w:val="single" w:sz="4" w:space="0" w:color="auto"/>
            </w:tcBorders>
            <w:vAlign w:val="center"/>
          </w:tcPr>
          <w:p w14:paraId="34B01222" w14:textId="77777777" w:rsidR="00D80674" w:rsidRPr="0002266C" w:rsidRDefault="00D80674" w:rsidP="00D80674">
            <w:pPr>
              <w:pStyle w:val="1fffb"/>
              <w:rPr>
                <w:rFonts w:cs="Times New Roman"/>
              </w:rPr>
            </w:pPr>
            <w:r w:rsidRPr="0002266C">
              <w:rPr>
                <w:rFonts w:cs="Times New Roman"/>
              </w:rPr>
              <w:t>-</w:t>
            </w:r>
          </w:p>
        </w:tc>
        <w:tc>
          <w:tcPr>
            <w:tcW w:w="614" w:type="pct"/>
            <w:tcBorders>
              <w:top w:val="nil"/>
              <w:left w:val="nil"/>
              <w:bottom w:val="single" w:sz="4" w:space="0" w:color="auto"/>
              <w:right w:val="single" w:sz="4" w:space="0" w:color="auto"/>
            </w:tcBorders>
            <w:vAlign w:val="center"/>
          </w:tcPr>
          <w:p w14:paraId="61B48076" w14:textId="77777777" w:rsidR="00D80674" w:rsidRPr="0002266C" w:rsidRDefault="00D80674" w:rsidP="00D80674">
            <w:pPr>
              <w:pStyle w:val="1fffb"/>
              <w:rPr>
                <w:rFonts w:cs="Times New Roman"/>
              </w:rPr>
            </w:pPr>
            <w:r w:rsidRPr="0002266C">
              <w:rPr>
                <w:rFonts w:cs="Times New Roman"/>
              </w:rPr>
              <w:t>-</w:t>
            </w:r>
          </w:p>
        </w:tc>
      </w:tr>
    </w:tbl>
    <w:p w14:paraId="7776D01C" w14:textId="77777777" w:rsidR="00D80674" w:rsidRPr="0002266C" w:rsidRDefault="00D80674" w:rsidP="00335AAA">
      <w:pPr>
        <w:pStyle w:val="11ff3"/>
        <w:rPr>
          <w:b/>
        </w:rPr>
      </w:pPr>
    </w:p>
    <w:p w14:paraId="241ACC1E" w14:textId="77777777" w:rsidR="00335AAA" w:rsidRPr="0002266C" w:rsidRDefault="00405C87" w:rsidP="00335AAA">
      <w:pPr>
        <w:pStyle w:val="11ff3"/>
        <w:rPr>
          <w:b/>
        </w:rPr>
      </w:pPr>
      <w:bookmarkStart w:id="72" w:name="sub_11106"/>
      <w:r w:rsidRPr="0002266C">
        <w:rPr>
          <w:b/>
        </w:rPr>
        <w:t xml:space="preserve">Таблица 1.2.10.2 - </w:t>
      </w:r>
      <w:r w:rsidR="00335AAA" w:rsidRPr="0002266C">
        <w:rPr>
          <w:b/>
        </w:rPr>
        <w:t>Динамика теплоснабжения котельных (изменение количества прекращений подачи тепловой энергии потребителям)</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77"/>
        <w:gridCol w:w="1648"/>
        <w:gridCol w:w="2076"/>
        <w:gridCol w:w="4844"/>
      </w:tblGrid>
      <w:tr w:rsidR="00335AAA" w:rsidRPr="0002266C" w14:paraId="38AF3916" w14:textId="77777777" w:rsidTr="00136E65">
        <w:trPr>
          <w:trHeight w:val="20"/>
          <w:tblHeader/>
        </w:trPr>
        <w:tc>
          <w:tcPr>
            <w:tcW w:w="415" w:type="pct"/>
            <w:tcBorders>
              <w:top w:val="single" w:sz="4" w:space="0" w:color="auto"/>
              <w:bottom w:val="single" w:sz="4" w:space="0" w:color="auto"/>
              <w:right w:val="single" w:sz="4" w:space="0" w:color="auto"/>
            </w:tcBorders>
            <w:shd w:val="clear" w:color="auto" w:fill="D9D9D9" w:themeFill="background1" w:themeFillShade="D9"/>
            <w:vAlign w:val="center"/>
          </w:tcPr>
          <w:bookmarkEnd w:id="72"/>
          <w:p w14:paraId="33155DCF" w14:textId="77777777" w:rsidR="00335AAA" w:rsidRPr="0002266C" w:rsidRDefault="00335AAA" w:rsidP="00335AAA">
            <w:pPr>
              <w:pStyle w:val="1fffb"/>
              <w:rPr>
                <w:rFonts w:cs="Times New Roman"/>
              </w:rPr>
            </w:pPr>
            <w:r w:rsidRPr="0002266C">
              <w:rPr>
                <w:rFonts w:cs="Times New Roman"/>
              </w:rPr>
              <w:t>Год</w:t>
            </w:r>
          </w:p>
        </w:tc>
        <w:tc>
          <w:tcPr>
            <w:tcW w:w="88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5BCAFE8" w14:textId="77777777" w:rsidR="00335AAA" w:rsidRPr="0002266C" w:rsidRDefault="00335AAA" w:rsidP="00335AAA">
            <w:pPr>
              <w:pStyle w:val="1fffb"/>
              <w:rPr>
                <w:rFonts w:cs="Times New Roman"/>
              </w:rPr>
            </w:pPr>
            <w:r w:rsidRPr="0002266C">
              <w:rPr>
                <w:rFonts w:cs="Times New Roman"/>
              </w:rPr>
              <w:t>Количество прекращений</w:t>
            </w:r>
          </w:p>
        </w:tc>
        <w:tc>
          <w:tcPr>
            <w:tcW w:w="111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B52BBA" w14:textId="77777777" w:rsidR="00335AAA" w:rsidRPr="0002266C" w:rsidRDefault="00335AAA" w:rsidP="00335AAA">
            <w:pPr>
              <w:pStyle w:val="1fffb"/>
              <w:rPr>
                <w:rFonts w:cs="Times New Roman"/>
              </w:rPr>
            </w:pPr>
            <w:r w:rsidRPr="0002266C">
              <w:rPr>
                <w:rFonts w:cs="Times New Roman"/>
              </w:rPr>
              <w:t>Среднее время восстановления, ч</w:t>
            </w:r>
          </w:p>
        </w:tc>
        <w:tc>
          <w:tcPr>
            <w:tcW w:w="2593" w:type="pct"/>
            <w:tcBorders>
              <w:top w:val="single" w:sz="4" w:space="0" w:color="auto"/>
              <w:left w:val="single" w:sz="4" w:space="0" w:color="auto"/>
              <w:bottom w:val="single" w:sz="4" w:space="0" w:color="auto"/>
            </w:tcBorders>
            <w:shd w:val="clear" w:color="auto" w:fill="D9D9D9" w:themeFill="background1" w:themeFillShade="D9"/>
            <w:vAlign w:val="center"/>
          </w:tcPr>
          <w:p w14:paraId="3B5B4D3F" w14:textId="77777777" w:rsidR="00335AAA" w:rsidRPr="0002266C" w:rsidRDefault="00335AAA" w:rsidP="00335AAA">
            <w:pPr>
              <w:pStyle w:val="1fffb"/>
              <w:rPr>
                <w:rFonts w:cs="Times New Roman"/>
              </w:rPr>
            </w:pPr>
            <w:r w:rsidRPr="0002266C">
              <w:rPr>
                <w:rFonts w:cs="Times New Roman"/>
              </w:rPr>
              <w:t xml:space="preserve">Средний </w:t>
            </w:r>
            <w:proofErr w:type="spellStart"/>
            <w:r w:rsidRPr="0002266C">
              <w:rPr>
                <w:rFonts w:cs="Times New Roman"/>
              </w:rPr>
              <w:t>недоотпуск</w:t>
            </w:r>
            <w:proofErr w:type="spellEnd"/>
            <w:r w:rsidRPr="0002266C">
              <w:rPr>
                <w:rFonts w:cs="Times New Roman"/>
              </w:rPr>
              <w:t xml:space="preserve"> тепла на одно прекращение подачи тепловой энергии, Гкал/</w:t>
            </w:r>
            <w:proofErr w:type="spellStart"/>
            <w:r w:rsidRPr="0002266C">
              <w:rPr>
                <w:rFonts w:cs="Times New Roman"/>
              </w:rPr>
              <w:t>ед</w:t>
            </w:r>
            <w:proofErr w:type="spellEnd"/>
            <w:r w:rsidRPr="0002266C">
              <w:rPr>
                <w:rFonts w:cs="Times New Roman"/>
              </w:rPr>
              <w:t>,</w:t>
            </w:r>
          </w:p>
        </w:tc>
      </w:tr>
      <w:tr w:rsidR="00136E65" w:rsidRPr="0002266C" w14:paraId="270D237D" w14:textId="77777777" w:rsidTr="00136E65">
        <w:trPr>
          <w:trHeight w:val="20"/>
        </w:trPr>
        <w:tc>
          <w:tcPr>
            <w:tcW w:w="415" w:type="pct"/>
            <w:tcBorders>
              <w:top w:val="single" w:sz="4" w:space="0" w:color="auto"/>
              <w:bottom w:val="single" w:sz="4" w:space="0" w:color="auto"/>
              <w:right w:val="single" w:sz="4" w:space="0" w:color="auto"/>
            </w:tcBorders>
            <w:vAlign w:val="center"/>
          </w:tcPr>
          <w:p w14:paraId="352DDA9B" w14:textId="51D9AA9B" w:rsidR="00136E65" w:rsidRPr="0002266C" w:rsidRDefault="00136E65" w:rsidP="00136E65">
            <w:pPr>
              <w:pStyle w:val="1fffb"/>
              <w:rPr>
                <w:rFonts w:cs="Times New Roman"/>
              </w:rPr>
            </w:pPr>
            <w:r w:rsidRPr="0002266C">
              <w:rPr>
                <w:rFonts w:cs="Times New Roman"/>
              </w:rPr>
              <w:t>2019</w:t>
            </w:r>
          </w:p>
        </w:tc>
        <w:tc>
          <w:tcPr>
            <w:tcW w:w="882" w:type="pct"/>
            <w:tcBorders>
              <w:top w:val="single" w:sz="4" w:space="0" w:color="auto"/>
              <w:left w:val="single" w:sz="4" w:space="0" w:color="auto"/>
              <w:bottom w:val="single" w:sz="4" w:space="0" w:color="auto"/>
              <w:right w:val="single" w:sz="4" w:space="0" w:color="auto"/>
            </w:tcBorders>
            <w:vAlign w:val="center"/>
          </w:tcPr>
          <w:p w14:paraId="3B284F70" w14:textId="77777777" w:rsidR="00136E65" w:rsidRPr="0002266C" w:rsidRDefault="00136E65" w:rsidP="00136E65">
            <w:pPr>
              <w:pStyle w:val="1fffb"/>
              <w:rPr>
                <w:rFonts w:cs="Times New Roman"/>
              </w:rPr>
            </w:pPr>
            <w:r w:rsidRPr="0002266C">
              <w:rPr>
                <w:rFonts w:cs="Times New Roman"/>
              </w:rPr>
              <w:t>-------</w:t>
            </w:r>
          </w:p>
        </w:tc>
        <w:tc>
          <w:tcPr>
            <w:tcW w:w="1111" w:type="pct"/>
            <w:tcBorders>
              <w:top w:val="single" w:sz="4" w:space="0" w:color="auto"/>
              <w:left w:val="single" w:sz="4" w:space="0" w:color="auto"/>
              <w:bottom w:val="single" w:sz="4" w:space="0" w:color="auto"/>
              <w:right w:val="single" w:sz="4" w:space="0" w:color="auto"/>
            </w:tcBorders>
          </w:tcPr>
          <w:p w14:paraId="147C6171" w14:textId="77777777" w:rsidR="00136E65" w:rsidRPr="0002266C" w:rsidRDefault="00136E65" w:rsidP="00136E65">
            <w:pPr>
              <w:pStyle w:val="1fffb"/>
              <w:rPr>
                <w:rFonts w:cs="Times New Roman"/>
              </w:rPr>
            </w:pPr>
            <w:r w:rsidRPr="0002266C">
              <w:rPr>
                <w:rFonts w:cs="Times New Roman"/>
              </w:rPr>
              <w:t>-------</w:t>
            </w:r>
          </w:p>
        </w:tc>
        <w:tc>
          <w:tcPr>
            <w:tcW w:w="2593" w:type="pct"/>
            <w:tcBorders>
              <w:top w:val="single" w:sz="4" w:space="0" w:color="auto"/>
              <w:left w:val="single" w:sz="4" w:space="0" w:color="auto"/>
              <w:bottom w:val="single" w:sz="4" w:space="0" w:color="auto"/>
            </w:tcBorders>
          </w:tcPr>
          <w:p w14:paraId="02B2F928" w14:textId="77777777" w:rsidR="00136E65" w:rsidRPr="0002266C" w:rsidRDefault="00136E65" w:rsidP="00136E65">
            <w:pPr>
              <w:pStyle w:val="1fffb"/>
              <w:rPr>
                <w:rFonts w:cs="Times New Roman"/>
              </w:rPr>
            </w:pPr>
            <w:r w:rsidRPr="0002266C">
              <w:rPr>
                <w:rFonts w:cs="Times New Roman"/>
              </w:rPr>
              <w:t>-------</w:t>
            </w:r>
          </w:p>
        </w:tc>
      </w:tr>
      <w:tr w:rsidR="00136E65" w:rsidRPr="0002266C" w14:paraId="5C486F80" w14:textId="77777777" w:rsidTr="00136E65">
        <w:trPr>
          <w:trHeight w:val="20"/>
        </w:trPr>
        <w:tc>
          <w:tcPr>
            <w:tcW w:w="415" w:type="pct"/>
            <w:tcBorders>
              <w:top w:val="single" w:sz="4" w:space="0" w:color="auto"/>
              <w:bottom w:val="single" w:sz="4" w:space="0" w:color="auto"/>
              <w:right w:val="single" w:sz="4" w:space="0" w:color="auto"/>
            </w:tcBorders>
            <w:vAlign w:val="center"/>
          </w:tcPr>
          <w:p w14:paraId="3E172F7B" w14:textId="1E7A2262" w:rsidR="00136E65" w:rsidRPr="0002266C" w:rsidRDefault="00136E65" w:rsidP="00136E65">
            <w:pPr>
              <w:pStyle w:val="1fffb"/>
              <w:rPr>
                <w:rFonts w:cs="Times New Roman"/>
              </w:rPr>
            </w:pPr>
            <w:r w:rsidRPr="0002266C">
              <w:rPr>
                <w:rFonts w:cs="Times New Roman"/>
              </w:rPr>
              <w:t>2020</w:t>
            </w:r>
          </w:p>
        </w:tc>
        <w:tc>
          <w:tcPr>
            <w:tcW w:w="882" w:type="pct"/>
            <w:tcBorders>
              <w:top w:val="single" w:sz="4" w:space="0" w:color="auto"/>
              <w:left w:val="single" w:sz="4" w:space="0" w:color="auto"/>
              <w:bottom w:val="single" w:sz="4" w:space="0" w:color="auto"/>
              <w:right w:val="single" w:sz="4" w:space="0" w:color="auto"/>
            </w:tcBorders>
            <w:vAlign w:val="center"/>
          </w:tcPr>
          <w:p w14:paraId="1A854D97" w14:textId="77777777" w:rsidR="00136E65" w:rsidRPr="0002266C" w:rsidRDefault="00136E65" w:rsidP="00136E65">
            <w:pPr>
              <w:pStyle w:val="1fffb"/>
              <w:rPr>
                <w:rFonts w:cs="Times New Roman"/>
              </w:rPr>
            </w:pPr>
            <w:r w:rsidRPr="0002266C">
              <w:rPr>
                <w:rFonts w:cs="Times New Roman"/>
              </w:rPr>
              <w:t>-------</w:t>
            </w:r>
          </w:p>
        </w:tc>
        <w:tc>
          <w:tcPr>
            <w:tcW w:w="1111" w:type="pct"/>
            <w:tcBorders>
              <w:top w:val="single" w:sz="4" w:space="0" w:color="auto"/>
              <w:left w:val="single" w:sz="4" w:space="0" w:color="auto"/>
              <w:bottom w:val="single" w:sz="4" w:space="0" w:color="auto"/>
              <w:right w:val="single" w:sz="4" w:space="0" w:color="auto"/>
            </w:tcBorders>
          </w:tcPr>
          <w:p w14:paraId="06FE4D69" w14:textId="77777777" w:rsidR="00136E65" w:rsidRPr="0002266C" w:rsidRDefault="00136E65" w:rsidP="00136E65">
            <w:pPr>
              <w:pStyle w:val="1fffb"/>
              <w:rPr>
                <w:rFonts w:cs="Times New Roman"/>
              </w:rPr>
            </w:pPr>
            <w:r w:rsidRPr="0002266C">
              <w:rPr>
                <w:rFonts w:cs="Times New Roman"/>
              </w:rPr>
              <w:t>-------</w:t>
            </w:r>
          </w:p>
        </w:tc>
        <w:tc>
          <w:tcPr>
            <w:tcW w:w="2593" w:type="pct"/>
            <w:tcBorders>
              <w:top w:val="single" w:sz="4" w:space="0" w:color="auto"/>
              <w:left w:val="single" w:sz="4" w:space="0" w:color="auto"/>
              <w:bottom w:val="single" w:sz="4" w:space="0" w:color="auto"/>
            </w:tcBorders>
          </w:tcPr>
          <w:p w14:paraId="64EC676B" w14:textId="77777777" w:rsidR="00136E65" w:rsidRPr="0002266C" w:rsidRDefault="00136E65" w:rsidP="00136E65">
            <w:pPr>
              <w:pStyle w:val="1fffb"/>
              <w:rPr>
                <w:rFonts w:cs="Times New Roman"/>
              </w:rPr>
            </w:pPr>
            <w:r w:rsidRPr="0002266C">
              <w:rPr>
                <w:rFonts w:cs="Times New Roman"/>
              </w:rPr>
              <w:t>-------</w:t>
            </w:r>
          </w:p>
        </w:tc>
      </w:tr>
      <w:tr w:rsidR="00335AAA" w:rsidRPr="0002266C" w14:paraId="793C4D2B" w14:textId="77777777" w:rsidTr="00136E65">
        <w:trPr>
          <w:trHeight w:val="20"/>
        </w:trPr>
        <w:tc>
          <w:tcPr>
            <w:tcW w:w="415" w:type="pct"/>
            <w:tcBorders>
              <w:top w:val="single" w:sz="4" w:space="0" w:color="auto"/>
              <w:bottom w:val="single" w:sz="4" w:space="0" w:color="auto"/>
              <w:right w:val="single" w:sz="4" w:space="0" w:color="auto"/>
            </w:tcBorders>
            <w:vAlign w:val="center"/>
          </w:tcPr>
          <w:p w14:paraId="61EA7676" w14:textId="71988A23" w:rsidR="00335AAA" w:rsidRPr="0002266C" w:rsidRDefault="00624D43" w:rsidP="00661178">
            <w:pPr>
              <w:pStyle w:val="1fffb"/>
              <w:rPr>
                <w:rFonts w:cs="Times New Roman"/>
              </w:rPr>
            </w:pPr>
            <w:r w:rsidRPr="0002266C">
              <w:rPr>
                <w:rFonts w:cs="Times New Roman"/>
              </w:rPr>
              <w:t>20</w:t>
            </w:r>
            <w:r w:rsidR="00136E65">
              <w:rPr>
                <w:rFonts w:cs="Times New Roman"/>
              </w:rPr>
              <w:t>21</w:t>
            </w:r>
          </w:p>
        </w:tc>
        <w:tc>
          <w:tcPr>
            <w:tcW w:w="882" w:type="pct"/>
            <w:tcBorders>
              <w:top w:val="single" w:sz="4" w:space="0" w:color="auto"/>
              <w:left w:val="single" w:sz="4" w:space="0" w:color="auto"/>
              <w:bottom w:val="single" w:sz="4" w:space="0" w:color="auto"/>
              <w:right w:val="single" w:sz="4" w:space="0" w:color="auto"/>
            </w:tcBorders>
            <w:vAlign w:val="center"/>
          </w:tcPr>
          <w:p w14:paraId="7ACF7B75" w14:textId="77777777" w:rsidR="00335AAA" w:rsidRPr="0002266C" w:rsidRDefault="00335AAA" w:rsidP="00335AAA">
            <w:pPr>
              <w:pStyle w:val="1fffb"/>
              <w:rPr>
                <w:rFonts w:cs="Times New Roman"/>
              </w:rPr>
            </w:pPr>
            <w:r w:rsidRPr="0002266C">
              <w:rPr>
                <w:rFonts w:cs="Times New Roman"/>
              </w:rPr>
              <w:t>-------</w:t>
            </w:r>
          </w:p>
        </w:tc>
        <w:tc>
          <w:tcPr>
            <w:tcW w:w="1111" w:type="pct"/>
            <w:tcBorders>
              <w:top w:val="single" w:sz="4" w:space="0" w:color="auto"/>
              <w:left w:val="single" w:sz="4" w:space="0" w:color="auto"/>
              <w:bottom w:val="single" w:sz="4" w:space="0" w:color="auto"/>
              <w:right w:val="single" w:sz="4" w:space="0" w:color="auto"/>
            </w:tcBorders>
          </w:tcPr>
          <w:p w14:paraId="04C03B9B" w14:textId="77777777" w:rsidR="00335AAA" w:rsidRPr="0002266C" w:rsidRDefault="00335AAA" w:rsidP="00335AAA">
            <w:pPr>
              <w:pStyle w:val="1fffb"/>
              <w:rPr>
                <w:rFonts w:cs="Times New Roman"/>
              </w:rPr>
            </w:pPr>
            <w:r w:rsidRPr="0002266C">
              <w:rPr>
                <w:rFonts w:cs="Times New Roman"/>
              </w:rPr>
              <w:t>-------</w:t>
            </w:r>
          </w:p>
        </w:tc>
        <w:tc>
          <w:tcPr>
            <w:tcW w:w="2593" w:type="pct"/>
            <w:tcBorders>
              <w:top w:val="single" w:sz="4" w:space="0" w:color="auto"/>
              <w:left w:val="single" w:sz="4" w:space="0" w:color="auto"/>
              <w:bottom w:val="single" w:sz="4" w:space="0" w:color="auto"/>
            </w:tcBorders>
          </w:tcPr>
          <w:p w14:paraId="5DBB65C6" w14:textId="77777777" w:rsidR="00335AAA" w:rsidRPr="0002266C" w:rsidRDefault="00335AAA" w:rsidP="00335AAA">
            <w:pPr>
              <w:pStyle w:val="1fffb"/>
              <w:rPr>
                <w:rFonts w:cs="Times New Roman"/>
              </w:rPr>
            </w:pPr>
            <w:r w:rsidRPr="0002266C">
              <w:rPr>
                <w:rFonts w:cs="Times New Roman"/>
              </w:rPr>
              <w:t>-------</w:t>
            </w:r>
          </w:p>
        </w:tc>
      </w:tr>
      <w:tr w:rsidR="00335AAA" w:rsidRPr="0002266C" w14:paraId="23F5CAB0" w14:textId="77777777" w:rsidTr="00136E65">
        <w:trPr>
          <w:trHeight w:val="20"/>
        </w:trPr>
        <w:tc>
          <w:tcPr>
            <w:tcW w:w="415" w:type="pct"/>
            <w:tcBorders>
              <w:top w:val="single" w:sz="4" w:space="0" w:color="auto"/>
              <w:bottom w:val="single" w:sz="4" w:space="0" w:color="auto"/>
              <w:right w:val="single" w:sz="4" w:space="0" w:color="auto"/>
            </w:tcBorders>
            <w:vAlign w:val="center"/>
          </w:tcPr>
          <w:p w14:paraId="19696E93" w14:textId="673590F3" w:rsidR="00335AAA" w:rsidRPr="0002266C" w:rsidRDefault="00335AAA" w:rsidP="00335AAA">
            <w:pPr>
              <w:pStyle w:val="1fffb"/>
              <w:rPr>
                <w:rFonts w:cs="Times New Roman"/>
              </w:rPr>
            </w:pPr>
            <w:r w:rsidRPr="0002266C">
              <w:rPr>
                <w:rFonts w:cs="Times New Roman"/>
              </w:rPr>
              <w:t>202</w:t>
            </w:r>
            <w:r w:rsidR="00136E65">
              <w:rPr>
                <w:rFonts w:cs="Times New Roman"/>
              </w:rPr>
              <w:t>2</w:t>
            </w:r>
          </w:p>
        </w:tc>
        <w:tc>
          <w:tcPr>
            <w:tcW w:w="882" w:type="pct"/>
            <w:tcBorders>
              <w:top w:val="single" w:sz="4" w:space="0" w:color="auto"/>
              <w:left w:val="single" w:sz="4" w:space="0" w:color="auto"/>
              <w:bottom w:val="single" w:sz="4" w:space="0" w:color="auto"/>
              <w:right w:val="single" w:sz="4" w:space="0" w:color="auto"/>
            </w:tcBorders>
            <w:vAlign w:val="center"/>
          </w:tcPr>
          <w:p w14:paraId="7CC3ABEE" w14:textId="77777777" w:rsidR="00335AAA" w:rsidRPr="0002266C" w:rsidRDefault="00335AAA" w:rsidP="00335AAA">
            <w:pPr>
              <w:pStyle w:val="1fffb"/>
              <w:rPr>
                <w:rFonts w:cs="Times New Roman"/>
              </w:rPr>
            </w:pPr>
            <w:r w:rsidRPr="0002266C">
              <w:rPr>
                <w:rFonts w:cs="Times New Roman"/>
              </w:rPr>
              <w:t>-------</w:t>
            </w:r>
          </w:p>
        </w:tc>
        <w:tc>
          <w:tcPr>
            <w:tcW w:w="1111" w:type="pct"/>
            <w:tcBorders>
              <w:top w:val="single" w:sz="4" w:space="0" w:color="auto"/>
              <w:left w:val="single" w:sz="4" w:space="0" w:color="auto"/>
              <w:bottom w:val="single" w:sz="4" w:space="0" w:color="auto"/>
              <w:right w:val="single" w:sz="4" w:space="0" w:color="auto"/>
            </w:tcBorders>
          </w:tcPr>
          <w:p w14:paraId="79A7C1F1" w14:textId="77777777" w:rsidR="00335AAA" w:rsidRPr="0002266C" w:rsidRDefault="00335AAA" w:rsidP="00335AAA">
            <w:pPr>
              <w:pStyle w:val="1fffb"/>
              <w:rPr>
                <w:rFonts w:cs="Times New Roman"/>
              </w:rPr>
            </w:pPr>
            <w:r w:rsidRPr="0002266C">
              <w:rPr>
                <w:rFonts w:cs="Times New Roman"/>
              </w:rPr>
              <w:t>-------</w:t>
            </w:r>
          </w:p>
        </w:tc>
        <w:tc>
          <w:tcPr>
            <w:tcW w:w="2593" w:type="pct"/>
            <w:tcBorders>
              <w:top w:val="single" w:sz="4" w:space="0" w:color="auto"/>
              <w:left w:val="single" w:sz="4" w:space="0" w:color="auto"/>
              <w:bottom w:val="single" w:sz="4" w:space="0" w:color="auto"/>
            </w:tcBorders>
          </w:tcPr>
          <w:p w14:paraId="33C83DC0" w14:textId="77777777" w:rsidR="00335AAA" w:rsidRPr="0002266C" w:rsidRDefault="00335AAA" w:rsidP="00335AAA">
            <w:pPr>
              <w:pStyle w:val="1fffb"/>
              <w:rPr>
                <w:rFonts w:cs="Times New Roman"/>
              </w:rPr>
            </w:pPr>
            <w:r w:rsidRPr="0002266C">
              <w:rPr>
                <w:rFonts w:cs="Times New Roman"/>
              </w:rPr>
              <w:t>-------</w:t>
            </w:r>
          </w:p>
        </w:tc>
      </w:tr>
      <w:tr w:rsidR="00335AAA" w:rsidRPr="0002266C" w14:paraId="4006DE2E" w14:textId="77777777" w:rsidTr="00136E65">
        <w:trPr>
          <w:trHeight w:val="20"/>
        </w:trPr>
        <w:tc>
          <w:tcPr>
            <w:tcW w:w="415" w:type="pct"/>
            <w:tcBorders>
              <w:top w:val="single" w:sz="4" w:space="0" w:color="auto"/>
              <w:bottom w:val="single" w:sz="4" w:space="0" w:color="auto"/>
              <w:right w:val="single" w:sz="4" w:space="0" w:color="auto"/>
            </w:tcBorders>
            <w:vAlign w:val="center"/>
          </w:tcPr>
          <w:p w14:paraId="276D96E8" w14:textId="655C819E" w:rsidR="00335AAA" w:rsidRPr="0002266C" w:rsidRDefault="00136E65" w:rsidP="00335AAA">
            <w:pPr>
              <w:pStyle w:val="1fffb"/>
              <w:rPr>
                <w:rFonts w:cs="Times New Roman"/>
              </w:rPr>
            </w:pPr>
            <w:r>
              <w:rPr>
                <w:rFonts w:cs="Times New Roman"/>
              </w:rPr>
              <w:t>2023</w:t>
            </w:r>
          </w:p>
        </w:tc>
        <w:tc>
          <w:tcPr>
            <w:tcW w:w="882" w:type="pct"/>
            <w:tcBorders>
              <w:top w:val="single" w:sz="4" w:space="0" w:color="auto"/>
              <w:left w:val="single" w:sz="4" w:space="0" w:color="auto"/>
              <w:bottom w:val="single" w:sz="4" w:space="0" w:color="auto"/>
              <w:right w:val="single" w:sz="4" w:space="0" w:color="auto"/>
            </w:tcBorders>
            <w:vAlign w:val="center"/>
          </w:tcPr>
          <w:p w14:paraId="32431B5F" w14:textId="77777777" w:rsidR="00335AAA" w:rsidRPr="0002266C" w:rsidRDefault="00335AAA" w:rsidP="00335AAA">
            <w:pPr>
              <w:pStyle w:val="1fffb"/>
              <w:rPr>
                <w:rFonts w:cs="Times New Roman"/>
              </w:rPr>
            </w:pPr>
            <w:r w:rsidRPr="0002266C">
              <w:rPr>
                <w:rFonts w:cs="Times New Roman"/>
              </w:rPr>
              <w:t>-------</w:t>
            </w:r>
          </w:p>
        </w:tc>
        <w:tc>
          <w:tcPr>
            <w:tcW w:w="1111" w:type="pct"/>
            <w:tcBorders>
              <w:top w:val="single" w:sz="4" w:space="0" w:color="auto"/>
              <w:left w:val="single" w:sz="4" w:space="0" w:color="auto"/>
              <w:bottom w:val="single" w:sz="4" w:space="0" w:color="auto"/>
              <w:right w:val="single" w:sz="4" w:space="0" w:color="auto"/>
            </w:tcBorders>
          </w:tcPr>
          <w:p w14:paraId="537DE43A" w14:textId="77777777" w:rsidR="00335AAA" w:rsidRPr="0002266C" w:rsidRDefault="00335AAA" w:rsidP="00335AAA">
            <w:pPr>
              <w:pStyle w:val="1fffb"/>
              <w:rPr>
                <w:rFonts w:cs="Times New Roman"/>
              </w:rPr>
            </w:pPr>
            <w:r w:rsidRPr="0002266C">
              <w:rPr>
                <w:rFonts w:cs="Times New Roman"/>
              </w:rPr>
              <w:t>-------</w:t>
            </w:r>
          </w:p>
        </w:tc>
        <w:tc>
          <w:tcPr>
            <w:tcW w:w="2593" w:type="pct"/>
            <w:tcBorders>
              <w:top w:val="single" w:sz="4" w:space="0" w:color="auto"/>
              <w:left w:val="single" w:sz="4" w:space="0" w:color="auto"/>
              <w:bottom w:val="single" w:sz="4" w:space="0" w:color="auto"/>
            </w:tcBorders>
          </w:tcPr>
          <w:p w14:paraId="1FA9614F" w14:textId="77777777" w:rsidR="00335AAA" w:rsidRPr="0002266C" w:rsidRDefault="00335AAA" w:rsidP="00335AAA">
            <w:pPr>
              <w:pStyle w:val="1fffb"/>
              <w:rPr>
                <w:rFonts w:cs="Times New Roman"/>
              </w:rPr>
            </w:pPr>
            <w:r w:rsidRPr="0002266C">
              <w:rPr>
                <w:rFonts w:cs="Times New Roman"/>
              </w:rPr>
              <w:t>-------</w:t>
            </w:r>
          </w:p>
        </w:tc>
      </w:tr>
    </w:tbl>
    <w:p w14:paraId="62865351" w14:textId="77777777" w:rsidR="00335AAA" w:rsidRPr="0002266C" w:rsidRDefault="00335AAA" w:rsidP="00B5461F">
      <w:pPr>
        <w:pStyle w:val="11ff3"/>
      </w:pPr>
    </w:p>
    <w:p w14:paraId="563724A3" w14:textId="1CD2EC46" w:rsidR="00C25060" w:rsidRPr="0002266C" w:rsidRDefault="00C25060" w:rsidP="00C25060">
      <w:pPr>
        <w:pStyle w:val="20"/>
        <w:keepNext w:val="0"/>
        <w:widowControl w:val="0"/>
        <w:spacing w:before="240" w:line="240" w:lineRule="auto"/>
        <w:textAlignment w:val="baseline"/>
        <w:rPr>
          <w:rFonts w:cs="Times New Roman"/>
        </w:rPr>
      </w:pPr>
      <w:bookmarkStart w:id="73" w:name="_Toc78674699"/>
      <w:bookmarkStart w:id="74" w:name="_Toc84970936"/>
      <w:bookmarkStart w:id="75" w:name="_Toc166767150"/>
      <w:r w:rsidRPr="0002266C">
        <w:rPr>
          <w:rFonts w:cs="Times New Roman"/>
        </w:rPr>
        <w:t>Предписания надзорных органов по запрещению дальнейшей эксплуатации источников тепловой энергии</w:t>
      </w:r>
      <w:bookmarkEnd w:id="73"/>
      <w:bookmarkEnd w:id="74"/>
      <w:bookmarkEnd w:id="75"/>
    </w:p>
    <w:p w14:paraId="1C8575BB" w14:textId="6A75D0E5" w:rsidR="00C25060" w:rsidRPr="0002266C" w:rsidRDefault="00C25060" w:rsidP="00B5461F">
      <w:pPr>
        <w:pStyle w:val="11ff3"/>
      </w:pPr>
      <w:r w:rsidRPr="0002266C">
        <w:t xml:space="preserve">Предписания надзорных органов по запрещению дальнейшей эксплуатации источников тепловой энергии на территории </w:t>
      </w:r>
      <w:proofErr w:type="spellStart"/>
      <w:r w:rsidR="002166F1">
        <w:t>Лягушенс</w:t>
      </w:r>
      <w:r w:rsidR="0041016D">
        <w:t>кого</w:t>
      </w:r>
      <w:proofErr w:type="spellEnd"/>
      <w:r w:rsidR="0041016D">
        <w:t xml:space="preserve"> </w:t>
      </w:r>
      <w:r w:rsidR="00C227FF">
        <w:t>сельсовета</w:t>
      </w:r>
      <w:r w:rsidR="008108C3" w:rsidRPr="0002266C">
        <w:t xml:space="preserve"> теплоснабжающ</w:t>
      </w:r>
      <w:r w:rsidR="007F79CA" w:rsidRPr="0002266C">
        <w:t>и</w:t>
      </w:r>
      <w:r w:rsidR="008108C3" w:rsidRPr="0002266C">
        <w:t>м</w:t>
      </w:r>
      <w:r w:rsidRPr="0002266C">
        <w:t xml:space="preserve"> организаци</w:t>
      </w:r>
      <w:r w:rsidR="00C07808" w:rsidRPr="0002266C">
        <w:t>ям</w:t>
      </w:r>
      <w:r w:rsidRPr="0002266C">
        <w:t xml:space="preserve"> по состоянию на </w:t>
      </w:r>
      <w:r w:rsidR="00136E65">
        <w:t>2023</w:t>
      </w:r>
      <w:r w:rsidRPr="0002266C">
        <w:t xml:space="preserve"> г. не выдавались.</w:t>
      </w:r>
    </w:p>
    <w:p w14:paraId="47024BB8" w14:textId="77777777" w:rsidR="00C25060" w:rsidRPr="0002266C" w:rsidRDefault="00C25060" w:rsidP="00C25060">
      <w:pPr>
        <w:ind w:firstLine="709"/>
        <w:rPr>
          <w:rFonts w:ascii="Times New Roman" w:hAnsi="Times New Roman" w:cs="Times New Roman"/>
          <w:szCs w:val="24"/>
        </w:rPr>
      </w:pPr>
    </w:p>
    <w:p w14:paraId="3E1FA1F1" w14:textId="3E138579" w:rsidR="00C25060" w:rsidRPr="0002266C" w:rsidRDefault="00C25060" w:rsidP="00C25060">
      <w:pPr>
        <w:pStyle w:val="20"/>
        <w:keepNext w:val="0"/>
        <w:widowControl w:val="0"/>
        <w:spacing w:before="240" w:line="240" w:lineRule="auto"/>
        <w:textAlignment w:val="baseline"/>
        <w:rPr>
          <w:rFonts w:cs="Times New Roman"/>
        </w:rPr>
      </w:pPr>
      <w:bookmarkStart w:id="76" w:name="_Toc78674700"/>
      <w:bookmarkStart w:id="77" w:name="_Toc84970937"/>
      <w:bookmarkStart w:id="78" w:name="_Toc166767151"/>
      <w:r w:rsidRPr="0002266C">
        <w:rPr>
          <w:rFonts w:cs="Times New Roman"/>
        </w:rPr>
        <w:t>Конкурентный отбор мощности источников с комбинированной выработкой тепловой и электрической энергии</w:t>
      </w:r>
      <w:bookmarkEnd w:id="76"/>
      <w:bookmarkEnd w:id="77"/>
      <w:bookmarkEnd w:id="78"/>
    </w:p>
    <w:p w14:paraId="5E947B0F" w14:textId="3F187742" w:rsidR="00C25060" w:rsidRPr="0002266C" w:rsidRDefault="00C25060" w:rsidP="00B5461F">
      <w:pPr>
        <w:pStyle w:val="11ff3"/>
      </w:pPr>
      <w:bookmarkStart w:id="79" w:name="_Toc475879458"/>
      <w:r w:rsidRPr="0002266C">
        <w:t xml:space="preserve">На территории </w:t>
      </w:r>
      <w:proofErr w:type="spellStart"/>
      <w:r w:rsidR="002166F1">
        <w:t>Лягушенс</w:t>
      </w:r>
      <w:r w:rsidR="0041016D">
        <w:t>кого</w:t>
      </w:r>
      <w:proofErr w:type="spellEnd"/>
      <w:r w:rsidR="0041016D">
        <w:t xml:space="preserve"> </w:t>
      </w:r>
      <w:r w:rsidR="00C227FF">
        <w:t>сельсовета</w:t>
      </w:r>
      <w:r w:rsidR="00E91A5D" w:rsidRPr="0002266C">
        <w:t xml:space="preserve"> </w:t>
      </w:r>
      <w:r w:rsidRPr="0002266C">
        <w:t>источники тепловой энергии и (или) оборудования (турбоагрегатов), отнесенные к объектам, электрическая мощность которых поставляется в вынужденном режиме в целях обеспечения надежного теплоснабжения потребителей, отсутствуют.</w:t>
      </w:r>
    </w:p>
    <w:p w14:paraId="3EF5E8A2" w14:textId="77777777" w:rsidR="009A3F13" w:rsidRDefault="009A3F13" w:rsidP="00B5461F">
      <w:pPr>
        <w:pStyle w:val="11ff3"/>
      </w:pPr>
    </w:p>
    <w:p w14:paraId="321B42CF" w14:textId="77777777" w:rsidR="009A59BE" w:rsidRDefault="009A59BE" w:rsidP="00B5461F">
      <w:pPr>
        <w:pStyle w:val="11ff3"/>
      </w:pPr>
    </w:p>
    <w:p w14:paraId="30C0973F" w14:textId="77777777" w:rsidR="009A59BE" w:rsidRDefault="009A59BE" w:rsidP="00B5461F">
      <w:pPr>
        <w:pStyle w:val="11ff3"/>
      </w:pPr>
    </w:p>
    <w:p w14:paraId="5A8205FD" w14:textId="77777777" w:rsidR="009A59BE" w:rsidRDefault="009A59BE" w:rsidP="00B5461F">
      <w:pPr>
        <w:pStyle w:val="11ff3"/>
      </w:pPr>
    </w:p>
    <w:p w14:paraId="1DCDF33C" w14:textId="77777777" w:rsidR="009A59BE" w:rsidRDefault="009A59BE" w:rsidP="00B5461F">
      <w:pPr>
        <w:pStyle w:val="11ff3"/>
      </w:pPr>
    </w:p>
    <w:p w14:paraId="4008D7BB" w14:textId="77777777" w:rsidR="009A59BE" w:rsidRDefault="009A59BE" w:rsidP="00B5461F">
      <w:pPr>
        <w:pStyle w:val="11ff3"/>
      </w:pPr>
    </w:p>
    <w:p w14:paraId="0FC10E94" w14:textId="77777777" w:rsidR="009A59BE" w:rsidRDefault="009A59BE" w:rsidP="00B5461F">
      <w:pPr>
        <w:pStyle w:val="11ff3"/>
      </w:pPr>
    </w:p>
    <w:p w14:paraId="22DE372A" w14:textId="77777777" w:rsidR="009A59BE" w:rsidRPr="0002266C" w:rsidRDefault="009A59BE" w:rsidP="00B5461F">
      <w:pPr>
        <w:pStyle w:val="11ff3"/>
      </w:pPr>
    </w:p>
    <w:p w14:paraId="0141C67E" w14:textId="77777777" w:rsidR="00C25060" w:rsidRPr="0002266C" w:rsidRDefault="00C25060" w:rsidP="00AD6FC2">
      <w:pPr>
        <w:pStyle w:val="19"/>
        <w:rPr>
          <w:spacing w:val="0"/>
        </w:rPr>
      </w:pPr>
      <w:bookmarkStart w:id="80" w:name="_Toc27425211"/>
      <w:bookmarkStart w:id="81" w:name="_Toc78674701"/>
      <w:bookmarkStart w:id="82" w:name="_Toc84970938"/>
      <w:bookmarkStart w:id="83" w:name="_Toc166767152"/>
      <w:r w:rsidRPr="0002266C">
        <w:rPr>
          <w:spacing w:val="0"/>
        </w:rPr>
        <w:lastRenderedPageBreak/>
        <w:t>Тепловые сети, сооружения на них</w:t>
      </w:r>
      <w:bookmarkEnd w:id="80"/>
      <w:bookmarkEnd w:id="81"/>
      <w:bookmarkEnd w:id="82"/>
      <w:bookmarkEnd w:id="83"/>
    </w:p>
    <w:p w14:paraId="536893A8" w14:textId="77777777" w:rsidR="000E29A5" w:rsidRPr="0002266C" w:rsidRDefault="000E29A5" w:rsidP="000E29A5">
      <w:pPr>
        <w:pStyle w:val="11ff3"/>
      </w:pPr>
      <w:r w:rsidRPr="0002266C">
        <w:t>Передача тепловой энергии от источника до потребителей осуществляется посредством магистральных и распределительных тепловых сетей с подачей тепловой энергии на отопление и горячее водоснабжение.</w:t>
      </w:r>
    </w:p>
    <w:p w14:paraId="6DF58399" w14:textId="75816EBC" w:rsidR="000E29A5" w:rsidRPr="0002266C" w:rsidRDefault="000E29A5" w:rsidP="000E29A5">
      <w:pPr>
        <w:pStyle w:val="11ff3"/>
        <w:rPr>
          <w:b/>
          <w:lang w:eastAsia="ru-RU"/>
        </w:rPr>
      </w:pPr>
      <w:r w:rsidRPr="0002266C">
        <w:rPr>
          <w:lang w:eastAsia="ru-RU"/>
        </w:rPr>
        <w:t>Потребление тепловой энергии осуществляется без приборов учета.</w:t>
      </w:r>
    </w:p>
    <w:p w14:paraId="61269CF9" w14:textId="5EC62960" w:rsidR="000E29A5" w:rsidRPr="0002266C" w:rsidRDefault="000E29A5" w:rsidP="000E29A5">
      <w:pPr>
        <w:pStyle w:val="11ff3"/>
      </w:pPr>
      <w:r w:rsidRPr="0002266C">
        <w:t>Транспорт тепла от теплоисточников осуществляется по магистральным и распределительным сетям</w:t>
      </w:r>
      <w:r w:rsidR="00B7461B" w:rsidRPr="0002266C">
        <w:t>.</w:t>
      </w:r>
    </w:p>
    <w:p w14:paraId="1E5FACE0" w14:textId="77777777" w:rsidR="000E29A5" w:rsidRPr="0002266C" w:rsidRDefault="000E29A5" w:rsidP="000E29A5">
      <w:pPr>
        <w:pStyle w:val="11ff3"/>
      </w:pPr>
      <w:r w:rsidRPr="0002266C">
        <w:t>Тепловые сети котельной имеют следующую структуру: подающий и обратный трубопровод, тепловые камеры и потребитель тепловой энергии. Центральные тепловые пункты на данных тепловых сетях отсутствуют.</w:t>
      </w:r>
    </w:p>
    <w:p w14:paraId="20F1C808" w14:textId="0182207B" w:rsidR="0037431C" w:rsidRDefault="0037431C" w:rsidP="0037431C">
      <w:pPr>
        <w:pStyle w:val="11ff3"/>
        <w:rPr>
          <w:lang w:eastAsia="ru-RU"/>
        </w:rPr>
      </w:pPr>
      <w:r w:rsidRPr="0002266C">
        <w:rPr>
          <w:lang w:eastAsia="ru-RU"/>
        </w:rPr>
        <w:t xml:space="preserve">Система теплоснабжения – двухтрубная, закрытая, тупиковая. </w:t>
      </w:r>
    </w:p>
    <w:p w14:paraId="10E9C4CA" w14:textId="77777777" w:rsidR="00280B72" w:rsidRDefault="00280B72" w:rsidP="0037431C">
      <w:pPr>
        <w:pStyle w:val="11ff3"/>
        <w:rPr>
          <w:lang w:eastAsia="ru-RU"/>
        </w:rPr>
      </w:pPr>
    </w:p>
    <w:p w14:paraId="348CF854" w14:textId="7BC86927" w:rsidR="00A37633" w:rsidRDefault="00945142" w:rsidP="0037431C">
      <w:pPr>
        <w:pStyle w:val="11ff3"/>
        <w:rPr>
          <w:lang w:eastAsia="ru-RU"/>
        </w:rPr>
      </w:pPr>
      <w:r>
        <w:rPr>
          <w:lang w:eastAsia="ru-RU"/>
        </w:rPr>
        <w:t xml:space="preserve">с. </w:t>
      </w:r>
      <w:proofErr w:type="spellStart"/>
      <w:r w:rsidR="002166F1">
        <w:rPr>
          <w:lang w:eastAsia="ru-RU"/>
        </w:rPr>
        <w:t>Лягушье</w:t>
      </w:r>
      <w:proofErr w:type="spellEnd"/>
    </w:p>
    <w:p w14:paraId="20712F41" w14:textId="3BCA4B37" w:rsidR="00A37633" w:rsidRDefault="00A37633" w:rsidP="00A37633">
      <w:pPr>
        <w:pStyle w:val="11ff3"/>
        <w:rPr>
          <w:lang w:eastAsia="ru-RU"/>
        </w:rPr>
      </w:pPr>
      <w:r>
        <w:rPr>
          <w:lang w:eastAsia="ru-RU"/>
        </w:rPr>
        <w:t xml:space="preserve">Протяженность тепловой сети в двухтрубном измерении составляет </w:t>
      </w:r>
      <w:r w:rsidR="008D0888">
        <w:rPr>
          <w:lang w:eastAsia="ru-RU"/>
        </w:rPr>
        <w:t>800</w:t>
      </w:r>
      <w:r>
        <w:rPr>
          <w:lang w:eastAsia="ru-RU"/>
        </w:rPr>
        <w:t xml:space="preserve"> м. </w:t>
      </w:r>
    </w:p>
    <w:p w14:paraId="312E8524" w14:textId="6D32533E" w:rsidR="00A37633" w:rsidRDefault="00A37633" w:rsidP="00A37633">
      <w:pPr>
        <w:pStyle w:val="11ff3"/>
        <w:rPr>
          <w:lang w:eastAsia="ru-RU"/>
        </w:rPr>
      </w:pPr>
      <w:r>
        <w:rPr>
          <w:lang w:eastAsia="ru-RU"/>
        </w:rPr>
        <w:t>Проложены в 19</w:t>
      </w:r>
      <w:r w:rsidR="008D0888">
        <w:rPr>
          <w:lang w:eastAsia="ru-RU"/>
        </w:rPr>
        <w:t>68</w:t>
      </w:r>
      <w:r>
        <w:rPr>
          <w:lang w:eastAsia="ru-RU"/>
        </w:rPr>
        <w:t xml:space="preserve"> г., основной способ прокладки сетей в настоящее время - подземный. </w:t>
      </w:r>
      <w:r w:rsidR="00404268">
        <w:rPr>
          <w:lang w:eastAsia="ru-RU"/>
        </w:rPr>
        <w:t>Д</w:t>
      </w:r>
      <w:r>
        <w:rPr>
          <w:lang w:eastAsia="ru-RU"/>
        </w:rPr>
        <w:t xml:space="preserve">иаметр труб </w:t>
      </w:r>
      <w:r w:rsidR="008D0888">
        <w:rPr>
          <w:lang w:eastAsia="ru-RU"/>
        </w:rPr>
        <w:t>–</w:t>
      </w:r>
      <w:r>
        <w:rPr>
          <w:lang w:eastAsia="ru-RU"/>
        </w:rPr>
        <w:t xml:space="preserve"> </w:t>
      </w:r>
      <w:r w:rsidR="008D0888">
        <w:rPr>
          <w:lang w:eastAsia="ru-RU"/>
        </w:rPr>
        <w:t>от 32 до 133</w:t>
      </w:r>
      <w:r>
        <w:rPr>
          <w:lang w:eastAsia="ru-RU"/>
        </w:rPr>
        <w:t xml:space="preserve"> мм. Износ сетей составляет 100%. Капитальный ремонт теплосетей проводится частично.</w:t>
      </w:r>
    </w:p>
    <w:p w14:paraId="0BF479E2" w14:textId="77777777" w:rsidR="008D0888" w:rsidRDefault="008D0888" w:rsidP="00A37633">
      <w:pPr>
        <w:pStyle w:val="11ff3"/>
        <w:rPr>
          <w:lang w:eastAsia="ru-RU"/>
        </w:rPr>
      </w:pPr>
    </w:p>
    <w:p w14:paraId="69765249" w14:textId="13766289" w:rsidR="008D0888" w:rsidRDefault="008D0888" w:rsidP="008D0888">
      <w:pPr>
        <w:pStyle w:val="11ff3"/>
        <w:rPr>
          <w:lang w:eastAsia="ru-RU"/>
        </w:rPr>
      </w:pPr>
      <w:r>
        <w:rPr>
          <w:lang w:eastAsia="ru-RU"/>
        </w:rPr>
        <w:t xml:space="preserve">с. </w:t>
      </w:r>
      <w:proofErr w:type="spellStart"/>
      <w:r w:rsidRPr="008D0888">
        <w:rPr>
          <w:lang w:eastAsia="ru-RU"/>
        </w:rPr>
        <w:t>Лукошино</w:t>
      </w:r>
      <w:proofErr w:type="spellEnd"/>
    </w:p>
    <w:p w14:paraId="7B3F9D59" w14:textId="17A0B180" w:rsidR="008D0888" w:rsidRDefault="008D0888" w:rsidP="008D0888">
      <w:pPr>
        <w:pStyle w:val="11ff3"/>
        <w:rPr>
          <w:lang w:eastAsia="ru-RU"/>
        </w:rPr>
      </w:pPr>
      <w:r>
        <w:rPr>
          <w:lang w:eastAsia="ru-RU"/>
        </w:rPr>
        <w:t xml:space="preserve">Протяженность тепловой сети в двухтрубном измерении составляет 700 м. </w:t>
      </w:r>
    </w:p>
    <w:p w14:paraId="0BA7EFC5" w14:textId="3486F969" w:rsidR="008D0888" w:rsidRDefault="008D0888" w:rsidP="008D0888">
      <w:pPr>
        <w:pStyle w:val="11ff3"/>
        <w:rPr>
          <w:lang w:eastAsia="ru-RU"/>
        </w:rPr>
      </w:pPr>
      <w:r>
        <w:rPr>
          <w:lang w:eastAsia="ru-RU"/>
        </w:rPr>
        <w:t>Проложены в 1965 г., основной способ прокладки сетей в настоящее время - подземный. Диаметр труб – от 63 до 112 мм. Износ сетей составляет 100%. Капитальный ремонт теплосетей проводится частично.</w:t>
      </w:r>
    </w:p>
    <w:p w14:paraId="60B67637" w14:textId="77777777" w:rsidR="00A37633" w:rsidRDefault="00A37633" w:rsidP="00A37633">
      <w:pPr>
        <w:pStyle w:val="11ff3"/>
        <w:rPr>
          <w:lang w:eastAsia="ru-RU"/>
        </w:rPr>
      </w:pPr>
      <w:r>
        <w:rPr>
          <w:lang w:eastAsia="ru-RU"/>
        </w:rPr>
        <w:t>Актуальной проблемой транспортировки тепловой энергии являются потери в тепловых сетях.</w:t>
      </w:r>
    </w:p>
    <w:p w14:paraId="06D989F6" w14:textId="330B17ED" w:rsidR="00A37633" w:rsidRPr="0002266C" w:rsidRDefault="00A37633" w:rsidP="00A37633">
      <w:pPr>
        <w:pStyle w:val="11ff3"/>
        <w:rPr>
          <w:lang w:eastAsia="ru-RU"/>
        </w:rPr>
      </w:pPr>
      <w:r>
        <w:rPr>
          <w:lang w:eastAsia="ru-RU"/>
        </w:rPr>
        <w:t>Необходимо строительство новых тепловых сетей с последующим переключением и закрытием автономных котельных детского сада и отделения милосердия для пожилых и одиноких граждан, подключением населения и прочих потребителей. При этом присоединённая нагрузка на тепловой пункт увеличится.</w:t>
      </w:r>
    </w:p>
    <w:p w14:paraId="047796D6" w14:textId="77777777" w:rsidR="000E29A5" w:rsidRDefault="000E29A5" w:rsidP="000E29A5">
      <w:pPr>
        <w:pStyle w:val="11ff3"/>
        <w:rPr>
          <w:lang w:eastAsia="ru-RU"/>
        </w:rPr>
      </w:pPr>
      <w:r w:rsidRPr="0002266C">
        <w:rPr>
          <w:lang w:eastAsia="ru-RU"/>
        </w:rPr>
        <w:t xml:space="preserve">Уровень потерь тепловой энергии напрямую зависит от уровня износа и протяженности тепловой сети от источника до потребителя. В связи с плохой теплоизоляцией сетей, фактические потери тепловой энергии часто существенно </w:t>
      </w:r>
      <w:r w:rsidRPr="0002266C">
        <w:rPr>
          <w:lang w:eastAsia="ru-RU"/>
        </w:rPr>
        <w:lastRenderedPageBreak/>
        <w:t>превышают нормативные значения, что приводит к перерасходу топлива и, как следствие, ведет к увеличению расходов теплоснабжающей организации.</w:t>
      </w:r>
    </w:p>
    <w:p w14:paraId="52347680" w14:textId="501FDBB4" w:rsidR="00280B72" w:rsidRDefault="00280B72" w:rsidP="00280B72">
      <w:pPr>
        <w:pStyle w:val="11ff3"/>
      </w:pPr>
      <w:r>
        <w:t>Трубы сети теплоснабжения эксплуатируется в течение 46-49 лет, неоднократно ремонтировались участками, в том числе и в текущем году.</w:t>
      </w:r>
      <w:r w:rsidR="000A1989" w:rsidRPr="000A1989">
        <w:t xml:space="preserve"> </w:t>
      </w:r>
      <w:r>
        <w:t>Стальные трубы подвержены коррозии, изоляционный слой разрушен. Тепловая изоляция трубопроводов пришла в негодность, разрушен покровный слой из рубероида, частично изоляция повреждена.</w:t>
      </w:r>
      <w:r w:rsidR="000A1989" w:rsidRPr="000A1989">
        <w:t xml:space="preserve"> </w:t>
      </w:r>
      <w:r>
        <w:t xml:space="preserve">Согласно нормативным документам, срок эксплуатации наружных трубопроводов тепловых сетей составляет 20 лет. Трубопроводы не защищены от поверхностных вод, они гниют, изоляция разрушается и, как следствие, падение температуры теплоносителя. </w:t>
      </w:r>
    </w:p>
    <w:p w14:paraId="3CADAA78" w14:textId="41B2EBA9" w:rsidR="00280B72" w:rsidRPr="0002266C" w:rsidRDefault="00280B72" w:rsidP="00280B72">
      <w:pPr>
        <w:pStyle w:val="11ff3"/>
      </w:pPr>
      <w:r>
        <w:t>Неудовлетворительное состояние тепловых сетей приводит к тому, что планово-предупредительные ремонты уступили место аварийно-восстановительным работам.</w:t>
      </w:r>
    </w:p>
    <w:p w14:paraId="372DBE6F" w14:textId="77777777" w:rsidR="00A37633" w:rsidRPr="00A37633" w:rsidRDefault="00A37633" w:rsidP="00B15568">
      <w:pPr>
        <w:pStyle w:val="20"/>
        <w:numPr>
          <w:ilvl w:val="1"/>
          <w:numId w:val="102"/>
        </w:numPr>
        <w:rPr>
          <w:rFonts w:cs="Times New Roman"/>
        </w:rPr>
      </w:pPr>
      <w:bookmarkStart w:id="84" w:name="_Toc166767153"/>
      <w:r w:rsidRPr="00A37633">
        <w:rPr>
          <w:rFonts w:cs="Times New Roman"/>
        </w:rPr>
        <w:t>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 с выделением сетей горячего водоснабжения</w:t>
      </w:r>
      <w:bookmarkEnd w:id="84"/>
    </w:p>
    <w:p w14:paraId="55E60541" w14:textId="77777777" w:rsidR="00C25060" w:rsidRPr="0002266C" w:rsidRDefault="00D679C7" w:rsidP="00B5461F">
      <w:pPr>
        <w:pStyle w:val="11ff3"/>
      </w:pPr>
      <w:r w:rsidRPr="0002266C">
        <w:t>Характеристики тепловых сетей представлены в таблице ниже</w:t>
      </w:r>
      <w:r w:rsidR="00C25060" w:rsidRPr="0002266C">
        <w:t>.</w:t>
      </w:r>
    </w:p>
    <w:p w14:paraId="74647D6E" w14:textId="77777777" w:rsidR="00D679C7" w:rsidRPr="0002266C" w:rsidRDefault="00D679C7" w:rsidP="00B5461F">
      <w:pPr>
        <w:pStyle w:val="11ff3"/>
        <w:sectPr w:rsidR="00D679C7" w:rsidRPr="0002266C" w:rsidSect="00395C33">
          <w:pgSz w:w="11906" w:h="16838" w:code="9"/>
          <w:pgMar w:top="1134" w:right="850" w:bottom="1134" w:left="1701" w:header="680" w:footer="284" w:gutter="0"/>
          <w:cols w:space="708"/>
          <w:docGrid w:linePitch="360"/>
        </w:sectPr>
      </w:pPr>
    </w:p>
    <w:p w14:paraId="4E2CD79A" w14:textId="00C830A1" w:rsidR="00F60C38" w:rsidRPr="0002266C" w:rsidRDefault="00405C87" w:rsidP="000E29A5">
      <w:pPr>
        <w:pStyle w:val="afffffffffffffff"/>
        <w:ind w:firstLine="0"/>
        <w:rPr>
          <w:b/>
          <w:u w:val="none"/>
        </w:rPr>
      </w:pPr>
      <w:bookmarkStart w:id="85" w:name="_Toc475879436"/>
      <w:r w:rsidRPr="0002266C">
        <w:rPr>
          <w:b/>
          <w:u w:val="none"/>
        </w:rPr>
        <w:lastRenderedPageBreak/>
        <w:t xml:space="preserve">Таблица 1.3.1.1 - </w:t>
      </w:r>
      <w:r w:rsidR="00C25060" w:rsidRPr="0002266C">
        <w:rPr>
          <w:b/>
          <w:u w:val="none"/>
        </w:rPr>
        <w:t>Характеристики тепловых сетей на отопление в двухтрубном исполнении</w:t>
      </w:r>
      <w:r w:rsidR="00F205BC">
        <w:rPr>
          <w:b/>
          <w:u w:val="none"/>
        </w:rPr>
        <w:t xml:space="preserve"> </w:t>
      </w:r>
      <w:r w:rsidR="00C227FF">
        <w:rPr>
          <w:b/>
          <w:u w:val="none"/>
        </w:rPr>
        <w:t>МУП ЖКХ Купинского района</w:t>
      </w:r>
      <w:r w:rsidR="00EE2A26" w:rsidRPr="0002266C">
        <w:rPr>
          <w:b/>
          <w:u w:val="none"/>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1"/>
        <w:gridCol w:w="1719"/>
        <w:gridCol w:w="1836"/>
        <w:gridCol w:w="3307"/>
        <w:gridCol w:w="1119"/>
        <w:gridCol w:w="1428"/>
        <w:gridCol w:w="1842"/>
        <w:gridCol w:w="945"/>
      </w:tblGrid>
      <w:tr w:rsidR="00A37633" w:rsidRPr="0052718D" w14:paraId="34401D15" w14:textId="77777777" w:rsidTr="00430DA0">
        <w:trPr>
          <w:trHeight w:val="20"/>
        </w:trPr>
        <w:tc>
          <w:tcPr>
            <w:tcW w:w="729" w:type="pct"/>
            <w:tcBorders>
              <w:bottom w:val="single" w:sz="4" w:space="0" w:color="auto"/>
            </w:tcBorders>
            <w:shd w:val="clear" w:color="auto" w:fill="D9D9D9" w:themeFill="background1" w:themeFillShade="D9"/>
            <w:vAlign w:val="center"/>
            <w:hideMark/>
          </w:tcPr>
          <w:p w14:paraId="5641C673" w14:textId="77777777" w:rsidR="00A37633" w:rsidRPr="0052718D" w:rsidRDefault="00A37633" w:rsidP="00A37633">
            <w:pPr>
              <w:pStyle w:val="1fffb"/>
            </w:pPr>
            <w:r w:rsidRPr="0052718D">
              <w:t>Трубопровод сети</w:t>
            </w:r>
          </w:p>
        </w:tc>
        <w:tc>
          <w:tcPr>
            <w:tcW w:w="602" w:type="pct"/>
            <w:tcBorders>
              <w:bottom w:val="single" w:sz="4" w:space="0" w:color="auto"/>
            </w:tcBorders>
            <w:shd w:val="clear" w:color="auto" w:fill="D9D9D9" w:themeFill="background1" w:themeFillShade="D9"/>
            <w:vAlign w:val="center"/>
            <w:hideMark/>
          </w:tcPr>
          <w:p w14:paraId="346700D8" w14:textId="77777777" w:rsidR="00A37633" w:rsidRPr="0052718D" w:rsidRDefault="00A37633" w:rsidP="00A37633">
            <w:pPr>
              <w:pStyle w:val="1fffb"/>
            </w:pPr>
            <w:r w:rsidRPr="0052718D">
              <w:t>Наружный диаметр трубопровода, мм</w:t>
            </w:r>
          </w:p>
        </w:tc>
        <w:tc>
          <w:tcPr>
            <w:tcW w:w="643" w:type="pct"/>
            <w:tcBorders>
              <w:bottom w:val="single" w:sz="4" w:space="0" w:color="auto"/>
            </w:tcBorders>
            <w:shd w:val="clear" w:color="auto" w:fill="D9D9D9" w:themeFill="background1" w:themeFillShade="D9"/>
            <w:vAlign w:val="center"/>
            <w:hideMark/>
          </w:tcPr>
          <w:p w14:paraId="6E983ADA" w14:textId="77777777" w:rsidR="00A37633" w:rsidRPr="0052718D" w:rsidRDefault="00A37633" w:rsidP="00A37633">
            <w:pPr>
              <w:pStyle w:val="1fffb"/>
            </w:pPr>
            <w:r w:rsidRPr="0052718D">
              <w:t>Протяженность (в двухтрубном исчислении), м</w:t>
            </w:r>
          </w:p>
        </w:tc>
        <w:tc>
          <w:tcPr>
            <w:tcW w:w="1158" w:type="pct"/>
            <w:tcBorders>
              <w:bottom w:val="single" w:sz="4" w:space="0" w:color="auto"/>
            </w:tcBorders>
            <w:shd w:val="clear" w:color="auto" w:fill="D9D9D9" w:themeFill="background1" w:themeFillShade="D9"/>
            <w:vAlign w:val="center"/>
            <w:hideMark/>
          </w:tcPr>
          <w:p w14:paraId="6116BBF9" w14:textId="77777777" w:rsidR="00A37633" w:rsidRPr="0052718D" w:rsidRDefault="00A37633" w:rsidP="00A37633">
            <w:pPr>
              <w:pStyle w:val="1fffb"/>
            </w:pPr>
            <w:r w:rsidRPr="0052718D">
              <w:t>Назначение тепловой сети (магистральные, распределительные - отопления, ГВС)</w:t>
            </w:r>
          </w:p>
        </w:tc>
        <w:tc>
          <w:tcPr>
            <w:tcW w:w="392" w:type="pct"/>
            <w:tcBorders>
              <w:bottom w:val="single" w:sz="4" w:space="0" w:color="auto"/>
            </w:tcBorders>
            <w:shd w:val="clear" w:color="auto" w:fill="D9D9D9" w:themeFill="background1" w:themeFillShade="D9"/>
            <w:vAlign w:val="center"/>
            <w:hideMark/>
          </w:tcPr>
          <w:p w14:paraId="4036262F" w14:textId="77777777" w:rsidR="00A37633" w:rsidRPr="0052718D" w:rsidRDefault="00A37633" w:rsidP="00A37633">
            <w:pPr>
              <w:pStyle w:val="1fffb"/>
            </w:pPr>
            <w:r w:rsidRPr="0052718D">
              <w:t>Тип прокладки</w:t>
            </w:r>
          </w:p>
        </w:tc>
        <w:tc>
          <w:tcPr>
            <w:tcW w:w="500" w:type="pct"/>
            <w:tcBorders>
              <w:bottom w:val="single" w:sz="4" w:space="0" w:color="auto"/>
            </w:tcBorders>
            <w:shd w:val="clear" w:color="auto" w:fill="D9D9D9" w:themeFill="background1" w:themeFillShade="D9"/>
            <w:vAlign w:val="center"/>
            <w:hideMark/>
          </w:tcPr>
          <w:p w14:paraId="7863B409" w14:textId="77777777" w:rsidR="00A37633" w:rsidRPr="0052718D" w:rsidRDefault="00A37633" w:rsidP="00A37633">
            <w:pPr>
              <w:pStyle w:val="1fffb"/>
            </w:pPr>
            <w:r w:rsidRPr="0052718D">
              <w:t>Год ввода в эксплуатацию (перекладки)</w:t>
            </w:r>
          </w:p>
        </w:tc>
        <w:tc>
          <w:tcPr>
            <w:tcW w:w="645" w:type="pct"/>
            <w:tcBorders>
              <w:bottom w:val="single" w:sz="4" w:space="0" w:color="auto"/>
            </w:tcBorders>
            <w:shd w:val="clear" w:color="auto" w:fill="D9D9D9" w:themeFill="background1" w:themeFillShade="D9"/>
            <w:vAlign w:val="center"/>
          </w:tcPr>
          <w:p w14:paraId="23FEAABE" w14:textId="77777777" w:rsidR="00A37633" w:rsidRPr="0052718D" w:rsidRDefault="00A37633" w:rsidP="00A37633">
            <w:pPr>
              <w:pStyle w:val="1fffb"/>
            </w:pPr>
            <w:r w:rsidRPr="0052718D">
              <w:t>Тип изоляции</w:t>
            </w:r>
          </w:p>
        </w:tc>
        <w:tc>
          <w:tcPr>
            <w:tcW w:w="331" w:type="pct"/>
            <w:tcBorders>
              <w:bottom w:val="single" w:sz="4" w:space="0" w:color="auto"/>
            </w:tcBorders>
            <w:shd w:val="clear" w:color="auto" w:fill="D9D9D9" w:themeFill="background1" w:themeFillShade="D9"/>
            <w:vAlign w:val="center"/>
          </w:tcPr>
          <w:p w14:paraId="7BE8FD08" w14:textId="77777777" w:rsidR="00A37633" w:rsidRPr="0052718D" w:rsidRDefault="00A37633" w:rsidP="00A37633">
            <w:pPr>
              <w:pStyle w:val="1fffb"/>
            </w:pPr>
            <w:r w:rsidRPr="0052718D">
              <w:t>Физ. износ, %</w:t>
            </w:r>
          </w:p>
        </w:tc>
      </w:tr>
      <w:tr w:rsidR="008D0888" w:rsidRPr="0052718D" w14:paraId="1A7A1088" w14:textId="77777777" w:rsidTr="00430DA0">
        <w:trPr>
          <w:trHeight w:val="20"/>
        </w:trPr>
        <w:tc>
          <w:tcPr>
            <w:tcW w:w="729" w:type="pct"/>
            <w:tcBorders>
              <w:top w:val="single" w:sz="4" w:space="0" w:color="auto"/>
              <w:left w:val="single" w:sz="4" w:space="0" w:color="auto"/>
              <w:bottom w:val="single" w:sz="4" w:space="0" w:color="auto"/>
              <w:right w:val="single" w:sz="4" w:space="0" w:color="auto"/>
            </w:tcBorders>
            <w:vAlign w:val="center"/>
            <w:hideMark/>
          </w:tcPr>
          <w:p w14:paraId="1AA88E2A" w14:textId="029A3D4C" w:rsidR="008D0888" w:rsidRPr="0052718D" w:rsidRDefault="008D0888" w:rsidP="00430DA0">
            <w:pPr>
              <w:pStyle w:val="1fffb"/>
            </w:pPr>
            <w:r>
              <w:t xml:space="preserve">Тепловые сети </w:t>
            </w:r>
            <w:proofErr w:type="spellStart"/>
            <w:r>
              <w:t>с.Лягушье</w:t>
            </w:r>
            <w:proofErr w:type="spellEnd"/>
          </w:p>
        </w:tc>
        <w:tc>
          <w:tcPr>
            <w:tcW w:w="602" w:type="pct"/>
            <w:tcBorders>
              <w:top w:val="single" w:sz="4" w:space="0" w:color="auto"/>
              <w:left w:val="single" w:sz="4" w:space="0" w:color="auto"/>
              <w:bottom w:val="single" w:sz="4" w:space="0" w:color="auto"/>
              <w:right w:val="single" w:sz="4" w:space="0" w:color="auto"/>
            </w:tcBorders>
            <w:vAlign w:val="center"/>
            <w:hideMark/>
          </w:tcPr>
          <w:p w14:paraId="4F62AB70" w14:textId="7077BF08" w:rsidR="008D0888" w:rsidRPr="0052718D" w:rsidRDefault="008D0888" w:rsidP="00430DA0">
            <w:pPr>
              <w:pStyle w:val="1fffb"/>
            </w:pPr>
            <w:r>
              <w:t>32-133 мм</w:t>
            </w:r>
          </w:p>
        </w:tc>
        <w:tc>
          <w:tcPr>
            <w:tcW w:w="643" w:type="pct"/>
            <w:tcBorders>
              <w:top w:val="single" w:sz="4" w:space="0" w:color="auto"/>
              <w:left w:val="single" w:sz="4" w:space="0" w:color="auto"/>
              <w:bottom w:val="single" w:sz="4" w:space="0" w:color="auto"/>
              <w:right w:val="single" w:sz="4" w:space="0" w:color="auto"/>
            </w:tcBorders>
            <w:noWrap/>
            <w:vAlign w:val="center"/>
            <w:hideMark/>
          </w:tcPr>
          <w:p w14:paraId="1757BAC9" w14:textId="3DD42FF6" w:rsidR="008D0888" w:rsidRPr="0052718D" w:rsidRDefault="008D0888" w:rsidP="00430DA0">
            <w:pPr>
              <w:pStyle w:val="1fffb"/>
            </w:pPr>
            <w:r>
              <w:t>800</w:t>
            </w:r>
          </w:p>
        </w:tc>
        <w:tc>
          <w:tcPr>
            <w:tcW w:w="1158" w:type="pct"/>
            <w:tcBorders>
              <w:top w:val="single" w:sz="4" w:space="0" w:color="auto"/>
              <w:left w:val="single" w:sz="4" w:space="0" w:color="auto"/>
              <w:bottom w:val="single" w:sz="4" w:space="0" w:color="auto"/>
              <w:right w:val="single" w:sz="4" w:space="0" w:color="auto"/>
            </w:tcBorders>
            <w:noWrap/>
            <w:vAlign w:val="center"/>
            <w:hideMark/>
          </w:tcPr>
          <w:p w14:paraId="1BA5755B" w14:textId="73003188" w:rsidR="008D0888" w:rsidRPr="0052718D" w:rsidRDefault="008D0888" w:rsidP="00430DA0">
            <w:pPr>
              <w:pStyle w:val="1fffb"/>
            </w:pPr>
            <w:r>
              <w:t>маги</w:t>
            </w:r>
            <w:r w:rsidR="00430DA0">
              <w:t>ст</w:t>
            </w:r>
            <w:r>
              <w:t>ральная</w:t>
            </w:r>
          </w:p>
        </w:tc>
        <w:tc>
          <w:tcPr>
            <w:tcW w:w="392" w:type="pct"/>
            <w:tcBorders>
              <w:top w:val="single" w:sz="4" w:space="0" w:color="auto"/>
              <w:left w:val="single" w:sz="4" w:space="0" w:color="auto"/>
              <w:bottom w:val="single" w:sz="4" w:space="0" w:color="auto"/>
              <w:right w:val="single" w:sz="4" w:space="0" w:color="auto"/>
            </w:tcBorders>
            <w:noWrap/>
            <w:vAlign w:val="center"/>
            <w:hideMark/>
          </w:tcPr>
          <w:p w14:paraId="3593F0B6" w14:textId="0A5F499B" w:rsidR="008D0888" w:rsidRPr="0052718D" w:rsidRDefault="008D0888" w:rsidP="00430DA0">
            <w:pPr>
              <w:pStyle w:val="1fffb"/>
            </w:pPr>
            <w:r>
              <w:t>подземная</w:t>
            </w:r>
          </w:p>
        </w:tc>
        <w:tc>
          <w:tcPr>
            <w:tcW w:w="500" w:type="pct"/>
            <w:tcBorders>
              <w:top w:val="single" w:sz="4" w:space="0" w:color="auto"/>
              <w:left w:val="single" w:sz="4" w:space="0" w:color="auto"/>
              <w:bottom w:val="single" w:sz="4" w:space="0" w:color="auto"/>
              <w:right w:val="single" w:sz="4" w:space="0" w:color="auto"/>
            </w:tcBorders>
            <w:noWrap/>
            <w:vAlign w:val="center"/>
            <w:hideMark/>
          </w:tcPr>
          <w:p w14:paraId="078648FE" w14:textId="429F693C" w:rsidR="008D0888" w:rsidRPr="0052718D" w:rsidRDefault="008D0888" w:rsidP="00430DA0">
            <w:pPr>
              <w:pStyle w:val="1fffb"/>
            </w:pPr>
            <w:r>
              <w:t>1968</w:t>
            </w:r>
          </w:p>
        </w:tc>
        <w:tc>
          <w:tcPr>
            <w:tcW w:w="645" w:type="pct"/>
            <w:tcBorders>
              <w:top w:val="single" w:sz="4" w:space="0" w:color="auto"/>
              <w:left w:val="single" w:sz="4" w:space="0" w:color="auto"/>
              <w:bottom w:val="single" w:sz="4" w:space="0" w:color="auto"/>
              <w:right w:val="single" w:sz="4" w:space="0" w:color="auto"/>
            </w:tcBorders>
            <w:vAlign w:val="center"/>
          </w:tcPr>
          <w:p w14:paraId="45AAE7B4" w14:textId="03B8CCE7" w:rsidR="008D0888" w:rsidRPr="0052718D" w:rsidRDefault="008D0888" w:rsidP="00430DA0">
            <w:pPr>
              <w:pStyle w:val="1fffb"/>
            </w:pPr>
            <w:r>
              <w:t>отсутствует</w:t>
            </w:r>
          </w:p>
        </w:tc>
        <w:tc>
          <w:tcPr>
            <w:tcW w:w="331" w:type="pct"/>
            <w:tcBorders>
              <w:top w:val="single" w:sz="4" w:space="0" w:color="auto"/>
              <w:left w:val="single" w:sz="4" w:space="0" w:color="auto"/>
              <w:bottom w:val="single" w:sz="4" w:space="0" w:color="auto"/>
              <w:right w:val="single" w:sz="4" w:space="0" w:color="auto"/>
            </w:tcBorders>
            <w:vAlign w:val="center"/>
          </w:tcPr>
          <w:p w14:paraId="4887BD68" w14:textId="116AFD54" w:rsidR="008D0888" w:rsidRPr="0052718D" w:rsidRDefault="008D0888" w:rsidP="00430DA0">
            <w:pPr>
              <w:pStyle w:val="1fffb"/>
            </w:pPr>
            <w:r>
              <w:t>100</w:t>
            </w:r>
          </w:p>
        </w:tc>
      </w:tr>
      <w:tr w:rsidR="008D0888" w:rsidRPr="0052718D" w14:paraId="184DA8A5" w14:textId="77777777" w:rsidTr="00430DA0">
        <w:trPr>
          <w:trHeight w:val="20"/>
        </w:trPr>
        <w:tc>
          <w:tcPr>
            <w:tcW w:w="729" w:type="pct"/>
            <w:tcBorders>
              <w:top w:val="single" w:sz="4" w:space="0" w:color="auto"/>
              <w:left w:val="single" w:sz="4" w:space="0" w:color="auto"/>
              <w:bottom w:val="single" w:sz="4" w:space="0" w:color="auto"/>
              <w:right w:val="single" w:sz="4" w:space="0" w:color="auto"/>
            </w:tcBorders>
            <w:vAlign w:val="center"/>
          </w:tcPr>
          <w:p w14:paraId="2312BFA5" w14:textId="50854C9E" w:rsidR="008D0888" w:rsidRDefault="008D0888" w:rsidP="00430DA0">
            <w:pPr>
              <w:pStyle w:val="1fffb"/>
            </w:pPr>
            <w:r>
              <w:t xml:space="preserve">Тепловые сети </w:t>
            </w:r>
            <w:proofErr w:type="spellStart"/>
            <w:r>
              <w:t>с.</w:t>
            </w:r>
            <w:bookmarkStart w:id="86" w:name="_Hlk170147914"/>
            <w:r>
              <w:t>Лукошино</w:t>
            </w:r>
            <w:bookmarkEnd w:id="86"/>
            <w:proofErr w:type="spellEnd"/>
          </w:p>
        </w:tc>
        <w:tc>
          <w:tcPr>
            <w:tcW w:w="602" w:type="pct"/>
            <w:tcBorders>
              <w:top w:val="single" w:sz="4" w:space="0" w:color="auto"/>
              <w:left w:val="single" w:sz="4" w:space="0" w:color="auto"/>
              <w:bottom w:val="single" w:sz="4" w:space="0" w:color="auto"/>
              <w:right w:val="single" w:sz="4" w:space="0" w:color="auto"/>
            </w:tcBorders>
            <w:vAlign w:val="center"/>
          </w:tcPr>
          <w:p w14:paraId="214EDC68" w14:textId="24D91FB8" w:rsidR="008D0888" w:rsidRPr="0078128A" w:rsidRDefault="008D0888" w:rsidP="00430DA0">
            <w:pPr>
              <w:pStyle w:val="1fffb"/>
            </w:pPr>
            <w:r>
              <w:t>63-112 мм</w:t>
            </w:r>
          </w:p>
        </w:tc>
        <w:tc>
          <w:tcPr>
            <w:tcW w:w="643" w:type="pct"/>
            <w:tcBorders>
              <w:top w:val="single" w:sz="4" w:space="0" w:color="auto"/>
              <w:left w:val="single" w:sz="4" w:space="0" w:color="auto"/>
              <w:bottom w:val="single" w:sz="4" w:space="0" w:color="auto"/>
              <w:right w:val="single" w:sz="4" w:space="0" w:color="auto"/>
            </w:tcBorders>
            <w:noWrap/>
            <w:vAlign w:val="center"/>
          </w:tcPr>
          <w:p w14:paraId="696A55D9" w14:textId="38A292E9" w:rsidR="008D0888" w:rsidRDefault="008D0888" w:rsidP="00430DA0">
            <w:pPr>
              <w:pStyle w:val="1fffb"/>
            </w:pPr>
            <w:r>
              <w:t>700</w:t>
            </w:r>
          </w:p>
        </w:tc>
        <w:tc>
          <w:tcPr>
            <w:tcW w:w="1158" w:type="pct"/>
            <w:tcBorders>
              <w:top w:val="single" w:sz="4" w:space="0" w:color="auto"/>
              <w:left w:val="single" w:sz="4" w:space="0" w:color="auto"/>
              <w:bottom w:val="single" w:sz="4" w:space="0" w:color="auto"/>
              <w:right w:val="single" w:sz="4" w:space="0" w:color="auto"/>
            </w:tcBorders>
            <w:noWrap/>
            <w:vAlign w:val="center"/>
          </w:tcPr>
          <w:p w14:paraId="2F6C5E65" w14:textId="3304BE84" w:rsidR="008D0888" w:rsidRDefault="00430DA0" w:rsidP="00430DA0">
            <w:pPr>
              <w:pStyle w:val="1fffb"/>
            </w:pPr>
            <w:r>
              <w:t>магистральная</w:t>
            </w:r>
          </w:p>
        </w:tc>
        <w:tc>
          <w:tcPr>
            <w:tcW w:w="392" w:type="pct"/>
            <w:tcBorders>
              <w:top w:val="single" w:sz="4" w:space="0" w:color="auto"/>
              <w:left w:val="single" w:sz="4" w:space="0" w:color="auto"/>
              <w:bottom w:val="single" w:sz="4" w:space="0" w:color="auto"/>
              <w:right w:val="single" w:sz="4" w:space="0" w:color="auto"/>
            </w:tcBorders>
            <w:noWrap/>
            <w:vAlign w:val="center"/>
          </w:tcPr>
          <w:p w14:paraId="6B6E0621" w14:textId="7E36DA42" w:rsidR="008D0888" w:rsidRDefault="008D0888" w:rsidP="00430DA0">
            <w:pPr>
              <w:pStyle w:val="1fffb"/>
            </w:pPr>
            <w:r>
              <w:t>подземная</w:t>
            </w:r>
          </w:p>
        </w:tc>
        <w:tc>
          <w:tcPr>
            <w:tcW w:w="500" w:type="pct"/>
            <w:tcBorders>
              <w:top w:val="single" w:sz="4" w:space="0" w:color="auto"/>
              <w:left w:val="single" w:sz="4" w:space="0" w:color="auto"/>
              <w:bottom w:val="single" w:sz="4" w:space="0" w:color="auto"/>
              <w:right w:val="single" w:sz="4" w:space="0" w:color="auto"/>
            </w:tcBorders>
            <w:noWrap/>
            <w:vAlign w:val="center"/>
          </w:tcPr>
          <w:p w14:paraId="76EE1E17" w14:textId="19601429" w:rsidR="008D0888" w:rsidRDefault="008D0888" w:rsidP="00430DA0">
            <w:pPr>
              <w:pStyle w:val="1fffb"/>
            </w:pPr>
            <w:r>
              <w:t>1965</w:t>
            </w:r>
          </w:p>
        </w:tc>
        <w:tc>
          <w:tcPr>
            <w:tcW w:w="645" w:type="pct"/>
            <w:tcBorders>
              <w:top w:val="single" w:sz="4" w:space="0" w:color="auto"/>
              <w:left w:val="single" w:sz="4" w:space="0" w:color="auto"/>
              <w:bottom w:val="single" w:sz="4" w:space="0" w:color="auto"/>
              <w:right w:val="single" w:sz="4" w:space="0" w:color="auto"/>
            </w:tcBorders>
            <w:vAlign w:val="center"/>
          </w:tcPr>
          <w:p w14:paraId="28054D2C" w14:textId="15F217E1" w:rsidR="008D0888" w:rsidRDefault="008D0888" w:rsidP="00430DA0">
            <w:pPr>
              <w:pStyle w:val="1fffb"/>
            </w:pPr>
            <w:r>
              <w:t>отсутствует</w:t>
            </w:r>
          </w:p>
        </w:tc>
        <w:tc>
          <w:tcPr>
            <w:tcW w:w="331" w:type="pct"/>
            <w:tcBorders>
              <w:top w:val="single" w:sz="4" w:space="0" w:color="auto"/>
              <w:left w:val="single" w:sz="4" w:space="0" w:color="auto"/>
              <w:bottom w:val="single" w:sz="4" w:space="0" w:color="auto"/>
              <w:right w:val="single" w:sz="4" w:space="0" w:color="auto"/>
            </w:tcBorders>
            <w:vAlign w:val="center"/>
          </w:tcPr>
          <w:p w14:paraId="6E6E4B5A" w14:textId="038AC1F2" w:rsidR="008D0888" w:rsidRDefault="008D0888" w:rsidP="00430DA0">
            <w:pPr>
              <w:pStyle w:val="1fffb"/>
            </w:pPr>
            <w:r>
              <w:t>100</w:t>
            </w:r>
          </w:p>
        </w:tc>
      </w:tr>
    </w:tbl>
    <w:p w14:paraId="68F97BD7" w14:textId="77777777" w:rsidR="000E29A5" w:rsidRPr="0002266C" w:rsidRDefault="000E29A5" w:rsidP="007F79CA">
      <w:pPr>
        <w:pStyle w:val="11ff3"/>
        <w:ind w:firstLine="0"/>
        <w:rPr>
          <w:b/>
        </w:rPr>
      </w:pPr>
    </w:p>
    <w:p w14:paraId="255A3E7D" w14:textId="77777777" w:rsidR="00B7461B" w:rsidRPr="0002266C" w:rsidRDefault="00B7461B" w:rsidP="007F79CA">
      <w:pPr>
        <w:pStyle w:val="11ff3"/>
        <w:ind w:firstLine="0"/>
        <w:rPr>
          <w:b/>
        </w:rPr>
        <w:sectPr w:rsidR="00B7461B" w:rsidRPr="0002266C" w:rsidSect="00395C33">
          <w:pgSz w:w="16838" w:h="11906" w:orient="landscape" w:code="9"/>
          <w:pgMar w:top="1134" w:right="850" w:bottom="1134" w:left="1701" w:header="680" w:footer="284" w:gutter="0"/>
          <w:cols w:space="708"/>
          <w:docGrid w:linePitch="360"/>
        </w:sectPr>
      </w:pPr>
    </w:p>
    <w:p w14:paraId="121C0B11" w14:textId="77777777" w:rsidR="00C25060" w:rsidRPr="0002266C" w:rsidRDefault="00C25060" w:rsidP="00A36D7A">
      <w:pPr>
        <w:pStyle w:val="20"/>
        <w:tabs>
          <w:tab w:val="left" w:pos="567"/>
        </w:tabs>
        <w:spacing w:before="0" w:after="0" w:line="240" w:lineRule="auto"/>
        <w:jc w:val="both"/>
        <w:rPr>
          <w:rFonts w:cs="Times New Roman"/>
        </w:rPr>
      </w:pPr>
      <w:bookmarkStart w:id="87" w:name="_Toc78674703"/>
      <w:bookmarkStart w:id="88" w:name="_Toc84970940"/>
      <w:bookmarkStart w:id="89" w:name="_Toc166767154"/>
      <w:r w:rsidRPr="0002266C">
        <w:rPr>
          <w:rFonts w:cs="Times New Roman"/>
        </w:rPr>
        <w:lastRenderedPageBreak/>
        <w:t>Электронные и бумажные схемы тепловых сетей в зонах действия источников тепловой энергии</w:t>
      </w:r>
      <w:bookmarkEnd w:id="85"/>
      <w:bookmarkEnd w:id="87"/>
      <w:bookmarkEnd w:id="88"/>
      <w:bookmarkEnd w:id="89"/>
    </w:p>
    <w:p w14:paraId="58E153DB" w14:textId="77777777" w:rsidR="00335AAA" w:rsidRPr="0002266C" w:rsidRDefault="00335AAA" w:rsidP="00B5461F">
      <w:pPr>
        <w:pStyle w:val="11ff3"/>
      </w:pPr>
    </w:p>
    <w:p w14:paraId="240B6365" w14:textId="77777777" w:rsidR="00DB4395" w:rsidRDefault="00D679C7" w:rsidP="00DB4395">
      <w:pPr>
        <w:pStyle w:val="11ff3"/>
      </w:pPr>
      <w:r w:rsidRPr="0002266C">
        <w:t xml:space="preserve">Схемы размещения источников и зон централизованного теплоснабжения на </w:t>
      </w:r>
      <w:r w:rsidR="00C6719A" w:rsidRPr="0002266C">
        <w:t xml:space="preserve">территории </w:t>
      </w:r>
      <w:r w:rsidR="008B5DDD" w:rsidRPr="0002266C">
        <w:t>муниципального образования</w:t>
      </w:r>
      <w:r w:rsidRPr="0002266C">
        <w:t>, а также схем</w:t>
      </w:r>
      <w:r w:rsidR="0054441B" w:rsidRPr="0002266C">
        <w:t>а</w:t>
      </w:r>
      <w:r w:rsidRPr="0002266C">
        <w:t xml:space="preserve"> тепловых сетей в зон</w:t>
      </w:r>
      <w:r w:rsidR="0054441B" w:rsidRPr="0002266C">
        <w:t>е</w:t>
      </w:r>
      <w:r w:rsidRPr="0002266C">
        <w:t xml:space="preserve"> действия источник</w:t>
      </w:r>
      <w:r w:rsidR="0054441B" w:rsidRPr="0002266C">
        <w:t>а</w:t>
      </w:r>
      <w:r w:rsidRPr="0002266C">
        <w:t xml:space="preserve"> тепловой эне</w:t>
      </w:r>
      <w:r w:rsidR="00514446" w:rsidRPr="0002266C">
        <w:t xml:space="preserve">ргии </w:t>
      </w:r>
      <w:r w:rsidR="00DB4395">
        <w:t>отсутствуют.</w:t>
      </w:r>
    </w:p>
    <w:p w14:paraId="5360180D" w14:textId="5CB997D2" w:rsidR="00C25060" w:rsidRPr="0002266C" w:rsidRDefault="00280B72" w:rsidP="00C25060">
      <w:pPr>
        <w:pStyle w:val="20"/>
        <w:tabs>
          <w:tab w:val="left" w:pos="567"/>
        </w:tabs>
        <w:jc w:val="both"/>
        <w:rPr>
          <w:rFonts w:cs="Times New Roman"/>
        </w:rPr>
      </w:pPr>
      <w:bookmarkStart w:id="90" w:name="_Toc166767155"/>
      <w:r w:rsidRPr="00280B72">
        <w:rPr>
          <w:rFonts w:cs="Times New Roman"/>
        </w:rPr>
        <w:t>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 тепловой нагрузки потребителей, подключенных к таким участкам</w:t>
      </w:r>
      <w:bookmarkEnd w:id="90"/>
    </w:p>
    <w:p w14:paraId="05567817" w14:textId="3276BF2A" w:rsidR="00DB4395" w:rsidRDefault="007A35FA" w:rsidP="007A35FA">
      <w:pPr>
        <w:pStyle w:val="11ff3"/>
      </w:pPr>
      <w:bookmarkStart w:id="91" w:name="_Toc475879439"/>
      <w:r w:rsidRPr="0002266C">
        <w:t xml:space="preserve">Тепловые сети </w:t>
      </w:r>
      <w:proofErr w:type="spellStart"/>
      <w:r w:rsidR="002166F1">
        <w:t>Лягушенс</w:t>
      </w:r>
      <w:r w:rsidR="00280B72">
        <w:t>кого</w:t>
      </w:r>
      <w:proofErr w:type="spellEnd"/>
      <w:r w:rsidR="00280B72">
        <w:t xml:space="preserve"> сельсовета</w:t>
      </w:r>
      <w:r w:rsidRPr="0002266C">
        <w:t xml:space="preserve"> эксплуатирует</w:t>
      </w:r>
      <w:r w:rsidR="00F205BC">
        <w:t xml:space="preserve"> </w:t>
      </w:r>
      <w:r w:rsidR="00C227FF">
        <w:t>МУП ЖКХ Купинского района</w:t>
      </w:r>
      <w:r w:rsidRPr="0002266C">
        <w:t xml:space="preserve">. </w:t>
      </w:r>
      <w:r w:rsidR="00280B72" w:rsidRPr="00280B72">
        <w:t>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представлены в таблице.</w:t>
      </w:r>
    </w:p>
    <w:p w14:paraId="7CC8541B" w14:textId="3C3BA228" w:rsidR="00280B72" w:rsidRDefault="00280B72" w:rsidP="007A35FA">
      <w:pPr>
        <w:pStyle w:val="11ff3"/>
      </w:pPr>
      <w:r w:rsidRPr="0002266C">
        <w:rPr>
          <w:b/>
        </w:rPr>
        <w:t>Таблица 1.3.</w:t>
      </w:r>
      <w:r>
        <w:rPr>
          <w:b/>
        </w:rPr>
        <w:t>3</w:t>
      </w:r>
      <w:r w:rsidRPr="0002266C">
        <w:rPr>
          <w:b/>
        </w:rPr>
        <w:t>.1 -</w:t>
      </w:r>
      <w:r>
        <w:rPr>
          <w:b/>
        </w:rPr>
        <w:t xml:space="preserve"> </w:t>
      </w:r>
      <w:r w:rsidRPr="00280B72">
        <w:rPr>
          <w:b/>
        </w:rPr>
        <w:t>Параметры тепловых сетей</w:t>
      </w:r>
    </w:p>
    <w:tbl>
      <w:tblPr>
        <w:tblW w:w="5000" w:type="pct"/>
        <w:tblLook w:val="04A0" w:firstRow="1" w:lastRow="0" w:firstColumn="1" w:lastColumn="0" w:noHBand="0" w:noVBand="1"/>
      </w:tblPr>
      <w:tblGrid>
        <w:gridCol w:w="2312"/>
        <w:gridCol w:w="1316"/>
        <w:gridCol w:w="1406"/>
        <w:gridCol w:w="1304"/>
        <w:gridCol w:w="1295"/>
        <w:gridCol w:w="1712"/>
      </w:tblGrid>
      <w:tr w:rsidR="00280B72" w:rsidRPr="00280B72" w14:paraId="7E8AA15B" w14:textId="77777777" w:rsidTr="00430DA0">
        <w:trPr>
          <w:trHeight w:val="20"/>
        </w:trPr>
        <w:tc>
          <w:tcPr>
            <w:tcW w:w="1237"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254200D" w14:textId="77777777" w:rsidR="00280B72" w:rsidRPr="00280B72" w:rsidRDefault="00280B72" w:rsidP="00280B72">
            <w:pPr>
              <w:pStyle w:val="1fffb"/>
            </w:pPr>
            <w:r w:rsidRPr="00280B72">
              <w:t>Наименование источника</w:t>
            </w:r>
          </w:p>
        </w:tc>
        <w:tc>
          <w:tcPr>
            <w:tcW w:w="704" w:type="pct"/>
            <w:tcBorders>
              <w:top w:val="single" w:sz="4" w:space="0" w:color="auto"/>
              <w:left w:val="nil"/>
              <w:bottom w:val="single" w:sz="4" w:space="0" w:color="auto"/>
              <w:right w:val="single" w:sz="4" w:space="0" w:color="auto"/>
            </w:tcBorders>
            <w:shd w:val="clear" w:color="000000" w:fill="D9D9D9"/>
            <w:vAlign w:val="center"/>
            <w:hideMark/>
          </w:tcPr>
          <w:p w14:paraId="405E4467" w14:textId="77777777" w:rsidR="00280B72" w:rsidRPr="00280B72" w:rsidRDefault="00280B72" w:rsidP="00280B72">
            <w:pPr>
              <w:pStyle w:val="1fffb"/>
            </w:pPr>
            <w:r w:rsidRPr="00280B72">
              <w:t xml:space="preserve">Диаметр трубопровода, </w:t>
            </w:r>
            <w:proofErr w:type="spellStart"/>
            <w:r w:rsidRPr="00280B72">
              <w:rPr>
                <w:i/>
                <w:iCs/>
              </w:rPr>
              <w:t>d</w:t>
            </w:r>
            <w:r w:rsidRPr="00280B72">
              <w:rPr>
                <w:vertAlign w:val="subscript"/>
              </w:rPr>
              <w:t>у</w:t>
            </w:r>
            <w:proofErr w:type="spellEnd"/>
            <w:r w:rsidRPr="00280B72">
              <w:t>, мм</w:t>
            </w:r>
          </w:p>
        </w:tc>
        <w:tc>
          <w:tcPr>
            <w:tcW w:w="752" w:type="pct"/>
            <w:tcBorders>
              <w:top w:val="single" w:sz="4" w:space="0" w:color="auto"/>
              <w:left w:val="nil"/>
              <w:bottom w:val="single" w:sz="4" w:space="0" w:color="auto"/>
              <w:right w:val="single" w:sz="4" w:space="0" w:color="auto"/>
            </w:tcBorders>
            <w:shd w:val="clear" w:color="000000" w:fill="D9D9D9"/>
            <w:vAlign w:val="center"/>
            <w:hideMark/>
          </w:tcPr>
          <w:p w14:paraId="7B72E74D" w14:textId="77777777" w:rsidR="00280B72" w:rsidRPr="00280B72" w:rsidRDefault="00280B72" w:rsidP="00280B72">
            <w:pPr>
              <w:pStyle w:val="1fffb"/>
            </w:pPr>
            <w:r w:rsidRPr="00280B72">
              <w:t xml:space="preserve">Протяженность участка тепловой сети </w:t>
            </w:r>
            <w:r w:rsidRPr="00280B72">
              <w:rPr>
                <w:i/>
                <w:iCs/>
              </w:rPr>
              <w:t>i</w:t>
            </w:r>
            <w:r w:rsidRPr="00280B72">
              <w:t>-</w:t>
            </w:r>
            <w:proofErr w:type="spellStart"/>
            <w:r w:rsidRPr="00280B72">
              <w:t>го</w:t>
            </w:r>
            <w:proofErr w:type="spellEnd"/>
            <w:r w:rsidRPr="00280B72">
              <w:t xml:space="preserve"> диаметра, </w:t>
            </w:r>
            <w:proofErr w:type="spellStart"/>
            <w:r w:rsidRPr="00280B72">
              <w:rPr>
                <w:i/>
                <w:iCs/>
              </w:rPr>
              <w:t>l</w:t>
            </w:r>
            <w:r w:rsidRPr="00280B72">
              <w:rPr>
                <w:i/>
                <w:iCs/>
                <w:vertAlign w:val="subscript"/>
              </w:rPr>
              <w:t>i</w:t>
            </w:r>
            <w:proofErr w:type="spellEnd"/>
            <w:r w:rsidRPr="00280B72">
              <w:t xml:space="preserve"> м</w:t>
            </w:r>
          </w:p>
        </w:tc>
        <w:tc>
          <w:tcPr>
            <w:tcW w:w="698" w:type="pct"/>
            <w:tcBorders>
              <w:top w:val="single" w:sz="4" w:space="0" w:color="auto"/>
              <w:left w:val="nil"/>
              <w:bottom w:val="single" w:sz="4" w:space="0" w:color="auto"/>
              <w:right w:val="single" w:sz="4" w:space="0" w:color="auto"/>
            </w:tcBorders>
            <w:shd w:val="clear" w:color="000000" w:fill="D9D9D9"/>
            <w:vAlign w:val="center"/>
            <w:hideMark/>
          </w:tcPr>
          <w:p w14:paraId="0220648C" w14:textId="77777777" w:rsidR="00280B72" w:rsidRPr="00280B72" w:rsidRDefault="00280B72" w:rsidP="00280B72">
            <w:pPr>
              <w:pStyle w:val="1fffb"/>
            </w:pPr>
            <w:r w:rsidRPr="00280B72">
              <w:t>Материальная Ха-</w:t>
            </w:r>
            <w:proofErr w:type="spellStart"/>
            <w:r w:rsidRPr="00280B72">
              <w:t>рка</w:t>
            </w:r>
            <w:proofErr w:type="spellEnd"/>
            <w:r w:rsidRPr="00280B72">
              <w:t xml:space="preserve"> участков</w:t>
            </w:r>
          </w:p>
        </w:tc>
        <w:tc>
          <w:tcPr>
            <w:tcW w:w="693" w:type="pct"/>
            <w:tcBorders>
              <w:top w:val="single" w:sz="4" w:space="0" w:color="auto"/>
              <w:left w:val="nil"/>
              <w:bottom w:val="single" w:sz="4" w:space="0" w:color="auto"/>
              <w:right w:val="single" w:sz="4" w:space="0" w:color="auto"/>
            </w:tcBorders>
            <w:shd w:val="clear" w:color="000000" w:fill="D9D9D9"/>
            <w:vAlign w:val="center"/>
            <w:hideMark/>
          </w:tcPr>
          <w:p w14:paraId="2FBDEDCE" w14:textId="1EC77B44" w:rsidR="00280B72" w:rsidRPr="00280B72" w:rsidRDefault="00280B72" w:rsidP="00280B72">
            <w:pPr>
              <w:pStyle w:val="1fffb"/>
            </w:pPr>
            <w:r w:rsidRPr="00280B72">
              <w:t>Год ввода участка труб-да в эксплуатацию</w:t>
            </w:r>
          </w:p>
        </w:tc>
        <w:tc>
          <w:tcPr>
            <w:tcW w:w="916" w:type="pct"/>
            <w:tcBorders>
              <w:top w:val="single" w:sz="4" w:space="0" w:color="auto"/>
              <w:left w:val="nil"/>
              <w:bottom w:val="single" w:sz="4" w:space="0" w:color="auto"/>
              <w:right w:val="single" w:sz="4" w:space="0" w:color="auto"/>
            </w:tcBorders>
            <w:shd w:val="clear" w:color="000000" w:fill="D9D9D9"/>
            <w:vAlign w:val="center"/>
            <w:hideMark/>
          </w:tcPr>
          <w:p w14:paraId="2458D25B" w14:textId="3DD1135D" w:rsidR="00280B72" w:rsidRPr="00280B72" w:rsidRDefault="00280B72" w:rsidP="00280B72">
            <w:pPr>
              <w:pStyle w:val="1fffb"/>
            </w:pPr>
            <w:r w:rsidRPr="00280B72">
              <w:t>Средневзвешенный (по материальной характеристике) срок эксплуатации тепловых сетей</w:t>
            </w:r>
          </w:p>
        </w:tc>
      </w:tr>
      <w:tr w:rsidR="00430DA0" w:rsidRPr="00280B72" w14:paraId="28B2BA99" w14:textId="77777777" w:rsidTr="00430DA0">
        <w:trPr>
          <w:trHeight w:val="20"/>
        </w:trPr>
        <w:tc>
          <w:tcPr>
            <w:tcW w:w="1237" w:type="pct"/>
            <w:tcBorders>
              <w:top w:val="nil"/>
              <w:left w:val="single" w:sz="4" w:space="0" w:color="auto"/>
              <w:bottom w:val="single" w:sz="4" w:space="0" w:color="auto"/>
              <w:right w:val="single" w:sz="4" w:space="0" w:color="auto"/>
            </w:tcBorders>
            <w:shd w:val="clear" w:color="auto" w:fill="auto"/>
            <w:noWrap/>
            <w:vAlign w:val="center"/>
            <w:hideMark/>
          </w:tcPr>
          <w:p w14:paraId="275D1805" w14:textId="50CC1C64" w:rsidR="00430DA0" w:rsidRPr="00280B72" w:rsidRDefault="00430DA0" w:rsidP="00430DA0">
            <w:pPr>
              <w:pStyle w:val="1fffb"/>
            </w:pPr>
            <w:r>
              <w:t xml:space="preserve">Тепловые сети </w:t>
            </w:r>
            <w:proofErr w:type="spellStart"/>
            <w:r>
              <w:t>с.Лягушье</w:t>
            </w:r>
            <w:proofErr w:type="spellEnd"/>
          </w:p>
        </w:tc>
        <w:tc>
          <w:tcPr>
            <w:tcW w:w="704" w:type="pct"/>
            <w:tcBorders>
              <w:top w:val="nil"/>
              <w:left w:val="nil"/>
              <w:bottom w:val="single" w:sz="4" w:space="0" w:color="auto"/>
              <w:right w:val="single" w:sz="4" w:space="0" w:color="auto"/>
            </w:tcBorders>
            <w:shd w:val="clear" w:color="auto" w:fill="auto"/>
            <w:noWrap/>
            <w:vAlign w:val="center"/>
            <w:hideMark/>
          </w:tcPr>
          <w:p w14:paraId="396F4A50" w14:textId="191BD1BB" w:rsidR="00430DA0" w:rsidRPr="00280B72" w:rsidRDefault="00430DA0" w:rsidP="00430DA0">
            <w:pPr>
              <w:pStyle w:val="1fffb"/>
            </w:pPr>
            <w:r>
              <w:t>133,00</w:t>
            </w:r>
          </w:p>
        </w:tc>
        <w:tc>
          <w:tcPr>
            <w:tcW w:w="752" w:type="pct"/>
            <w:tcBorders>
              <w:top w:val="nil"/>
              <w:left w:val="nil"/>
              <w:bottom w:val="single" w:sz="4" w:space="0" w:color="auto"/>
              <w:right w:val="single" w:sz="4" w:space="0" w:color="auto"/>
            </w:tcBorders>
            <w:shd w:val="clear" w:color="auto" w:fill="auto"/>
            <w:noWrap/>
            <w:vAlign w:val="center"/>
            <w:hideMark/>
          </w:tcPr>
          <w:p w14:paraId="7D82B860" w14:textId="33485E67" w:rsidR="00430DA0" w:rsidRPr="00280B72" w:rsidRDefault="00430DA0" w:rsidP="00430DA0">
            <w:pPr>
              <w:pStyle w:val="1fffb"/>
            </w:pPr>
            <w:r>
              <w:t>800,00</w:t>
            </w:r>
          </w:p>
        </w:tc>
        <w:tc>
          <w:tcPr>
            <w:tcW w:w="698" w:type="pct"/>
            <w:tcBorders>
              <w:top w:val="nil"/>
              <w:left w:val="nil"/>
              <w:bottom w:val="single" w:sz="4" w:space="0" w:color="auto"/>
              <w:right w:val="single" w:sz="4" w:space="0" w:color="auto"/>
            </w:tcBorders>
            <w:shd w:val="clear" w:color="auto" w:fill="auto"/>
            <w:noWrap/>
            <w:vAlign w:val="center"/>
            <w:hideMark/>
          </w:tcPr>
          <w:p w14:paraId="1AE8287F" w14:textId="7B343F98" w:rsidR="00430DA0" w:rsidRPr="00280B72" w:rsidRDefault="00430DA0" w:rsidP="00430DA0">
            <w:pPr>
              <w:pStyle w:val="1fffb"/>
            </w:pPr>
            <w:r>
              <w:t>212,80</w:t>
            </w:r>
          </w:p>
        </w:tc>
        <w:tc>
          <w:tcPr>
            <w:tcW w:w="693" w:type="pct"/>
            <w:tcBorders>
              <w:top w:val="single" w:sz="8" w:space="0" w:color="auto"/>
              <w:left w:val="single" w:sz="8" w:space="0" w:color="auto"/>
              <w:bottom w:val="single" w:sz="4" w:space="0" w:color="auto"/>
              <w:right w:val="single" w:sz="8" w:space="0" w:color="auto"/>
            </w:tcBorders>
            <w:shd w:val="clear" w:color="auto" w:fill="auto"/>
            <w:noWrap/>
            <w:vAlign w:val="center"/>
            <w:hideMark/>
          </w:tcPr>
          <w:p w14:paraId="57666016" w14:textId="1320E629" w:rsidR="00430DA0" w:rsidRPr="00280B72" w:rsidRDefault="00430DA0" w:rsidP="00430DA0">
            <w:pPr>
              <w:pStyle w:val="1fffb"/>
            </w:pPr>
            <w:r>
              <w:t>1968,00</w:t>
            </w:r>
          </w:p>
        </w:tc>
        <w:tc>
          <w:tcPr>
            <w:tcW w:w="916" w:type="pct"/>
            <w:tcBorders>
              <w:top w:val="nil"/>
              <w:left w:val="single" w:sz="4" w:space="0" w:color="auto"/>
              <w:bottom w:val="single" w:sz="4" w:space="0" w:color="auto"/>
              <w:right w:val="single" w:sz="4" w:space="0" w:color="auto"/>
            </w:tcBorders>
            <w:shd w:val="clear" w:color="auto" w:fill="auto"/>
            <w:noWrap/>
            <w:vAlign w:val="center"/>
            <w:hideMark/>
          </w:tcPr>
          <w:p w14:paraId="0D80FE91" w14:textId="27E22273" w:rsidR="00430DA0" w:rsidRPr="00280B72" w:rsidRDefault="00430DA0" w:rsidP="00430DA0">
            <w:pPr>
              <w:pStyle w:val="1fffb"/>
            </w:pPr>
            <w:r>
              <w:t>57,58</w:t>
            </w:r>
          </w:p>
        </w:tc>
      </w:tr>
      <w:tr w:rsidR="00430DA0" w:rsidRPr="00280B72" w14:paraId="0AD4DB09" w14:textId="77777777" w:rsidTr="00430DA0">
        <w:trPr>
          <w:trHeight w:val="20"/>
        </w:trPr>
        <w:tc>
          <w:tcPr>
            <w:tcW w:w="123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0E1B732" w14:textId="295060C8" w:rsidR="00430DA0" w:rsidRDefault="00430DA0" w:rsidP="00430DA0">
            <w:pPr>
              <w:pStyle w:val="1fffb"/>
            </w:pPr>
            <w:r>
              <w:t xml:space="preserve">Тепловые сети </w:t>
            </w:r>
            <w:proofErr w:type="spellStart"/>
            <w:r>
              <w:t>с.Лукошино</w:t>
            </w:r>
            <w:proofErr w:type="spellEnd"/>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E3DB051" w14:textId="0B9DABAE" w:rsidR="00430DA0" w:rsidRDefault="00430DA0" w:rsidP="00430DA0">
            <w:pPr>
              <w:pStyle w:val="1fffb"/>
            </w:pPr>
            <w:r>
              <w:t>112,00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FA1BAE9" w14:textId="3ACFEF94" w:rsidR="00430DA0" w:rsidRDefault="00430DA0" w:rsidP="00430DA0">
            <w:pPr>
              <w:pStyle w:val="1fffb"/>
            </w:pPr>
            <w:r>
              <w:t>700,00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A8C7249" w14:textId="5626D18A" w:rsidR="00430DA0" w:rsidRDefault="00430DA0" w:rsidP="00430DA0">
            <w:pPr>
              <w:pStyle w:val="1fffb"/>
            </w:pPr>
            <w:r>
              <w:t>156,80</w:t>
            </w:r>
          </w:p>
        </w:tc>
        <w:tc>
          <w:tcPr>
            <w:tcW w:w="69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90914E3" w14:textId="2A416DA1" w:rsidR="00430DA0" w:rsidRDefault="00430DA0" w:rsidP="00430DA0">
            <w:pPr>
              <w:pStyle w:val="1fffb"/>
            </w:pPr>
            <w:r>
              <w:t>1965,00</w:t>
            </w:r>
          </w:p>
        </w:tc>
        <w:tc>
          <w:tcPr>
            <w:tcW w:w="91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C73356A" w14:textId="2B1792CE" w:rsidR="00430DA0" w:rsidRDefault="00430DA0" w:rsidP="00430DA0">
            <w:pPr>
              <w:pStyle w:val="1fffb"/>
            </w:pPr>
            <w:r>
              <w:t>42,42</w:t>
            </w:r>
          </w:p>
        </w:tc>
      </w:tr>
    </w:tbl>
    <w:p w14:paraId="0424283B" w14:textId="77777777" w:rsidR="00280B72" w:rsidRDefault="00280B72" w:rsidP="007A35FA">
      <w:pPr>
        <w:pStyle w:val="11ff3"/>
      </w:pPr>
    </w:p>
    <w:p w14:paraId="0D6D4258" w14:textId="179CE48D" w:rsidR="00C25060" w:rsidRPr="0002266C" w:rsidRDefault="00C25060" w:rsidP="00C25060">
      <w:pPr>
        <w:pStyle w:val="20"/>
        <w:keepNext w:val="0"/>
        <w:tabs>
          <w:tab w:val="left" w:pos="567"/>
        </w:tabs>
        <w:jc w:val="both"/>
        <w:rPr>
          <w:rFonts w:cs="Times New Roman"/>
        </w:rPr>
      </w:pPr>
      <w:bookmarkStart w:id="92" w:name="_Toc78674705"/>
      <w:bookmarkStart w:id="93" w:name="_Toc84970942"/>
      <w:bookmarkStart w:id="94" w:name="_Toc166767156"/>
      <w:r w:rsidRPr="0002266C">
        <w:rPr>
          <w:rFonts w:cs="Times New Roman"/>
        </w:rPr>
        <w:t xml:space="preserve">Описание </w:t>
      </w:r>
      <w:r w:rsidR="008108C3" w:rsidRPr="0002266C">
        <w:rPr>
          <w:rFonts w:cs="Times New Roman"/>
        </w:rPr>
        <w:t>типов и количества секционирующ</w:t>
      </w:r>
      <w:r w:rsidRPr="0002266C">
        <w:rPr>
          <w:rFonts w:cs="Times New Roman"/>
        </w:rPr>
        <w:t>ей и регулирующей арматуры на тепловых сетях</w:t>
      </w:r>
      <w:bookmarkEnd w:id="92"/>
      <w:bookmarkEnd w:id="93"/>
      <w:bookmarkEnd w:id="94"/>
    </w:p>
    <w:p w14:paraId="3396E337" w14:textId="276D5480" w:rsidR="0054441B" w:rsidRPr="0002266C" w:rsidRDefault="0054441B" w:rsidP="00B5461F">
      <w:pPr>
        <w:pStyle w:val="11ff3"/>
      </w:pPr>
      <w:r w:rsidRPr="0002266C">
        <w:t>На тепловых сетях</w:t>
      </w:r>
      <w:r w:rsidR="009A3F13" w:rsidRPr="0002266C">
        <w:t xml:space="preserve"> </w:t>
      </w:r>
      <w:r w:rsidRPr="0002266C">
        <w:t xml:space="preserve">установлена чугунная и стальная ручная клиновая запорно-регулирующая арматура. Расстояние между соседними секционирующими задвижками </w:t>
      </w:r>
      <w:r w:rsidRPr="0002266C">
        <w:lastRenderedPageBreak/>
        <w:t>определяет время опорожнения и заполнения участка, следовательно, влияет на время ремонта и восстановления участка тепловой сети. При возникновении аварии или инцидента величина отключенной тепловой нагрузки также зависит от количества и места установки секционирующих задвижек.</w:t>
      </w:r>
    </w:p>
    <w:p w14:paraId="3E978621" w14:textId="713F7A06" w:rsidR="00C25060" w:rsidRPr="0002266C" w:rsidRDefault="00C25060" w:rsidP="00B5461F">
      <w:pPr>
        <w:pStyle w:val="11ff3"/>
      </w:pPr>
      <w:r w:rsidRPr="0002266C">
        <w:t xml:space="preserve">Секционирующие задвижки находятся на трубопроводах тепловых сетей и на ответвлениях к потребителям. В качестве секционирующей арматуры на магистральных тепловых сетях </w:t>
      </w:r>
      <w:r w:rsidR="008B5DDD" w:rsidRPr="0002266C">
        <w:t>муниципального образования</w:t>
      </w:r>
      <w:r w:rsidRPr="0002266C">
        <w:t xml:space="preserve"> выступают чугунные задвижки. Их количество, соответствует нормативным показателям, исходя из протяженности магистральных тепловых сетей в двухтрубном исчислении и расстояния между секционирующими задвижками, соответствуют СП 124.13330.2012 «Тепловые сети». В качестве регулирующей арматуры применяются клапаны.</w:t>
      </w:r>
    </w:p>
    <w:p w14:paraId="56016EF6" w14:textId="77777777" w:rsidR="00CC41B2" w:rsidRPr="0002266C" w:rsidRDefault="00405C87" w:rsidP="00CC41B2">
      <w:pPr>
        <w:pStyle w:val="11ff3"/>
        <w:rPr>
          <w:b/>
        </w:rPr>
      </w:pPr>
      <w:r w:rsidRPr="0002266C">
        <w:rPr>
          <w:b/>
        </w:rPr>
        <w:t xml:space="preserve">Таблица 1.3.4.1 - </w:t>
      </w:r>
      <w:r w:rsidR="00CC41B2" w:rsidRPr="0002266C">
        <w:rPr>
          <w:b/>
        </w:rPr>
        <w:t xml:space="preserve">Описание типов и количества секционирующей и регулирующей арматуры на тепловых сетях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1"/>
        <w:gridCol w:w="3420"/>
        <w:gridCol w:w="2144"/>
      </w:tblGrid>
      <w:tr w:rsidR="00D33704" w:rsidRPr="0002266C" w14:paraId="32F31446" w14:textId="77777777" w:rsidTr="00D33704">
        <w:trPr>
          <w:trHeight w:val="20"/>
        </w:trPr>
        <w:tc>
          <w:tcPr>
            <w:tcW w:w="2023" w:type="pct"/>
            <w:shd w:val="clear" w:color="auto" w:fill="D9D9D9" w:themeFill="background1" w:themeFillShade="D9"/>
          </w:tcPr>
          <w:p w14:paraId="100ABE71" w14:textId="77777777" w:rsidR="00D33704" w:rsidRPr="0002266C" w:rsidRDefault="00D33704" w:rsidP="00D33704">
            <w:pPr>
              <w:pStyle w:val="1fffb"/>
            </w:pPr>
            <w:r w:rsidRPr="0002266C">
              <w:t>Наименование тепловой камеры</w:t>
            </w:r>
          </w:p>
        </w:tc>
        <w:tc>
          <w:tcPr>
            <w:tcW w:w="1830" w:type="pct"/>
            <w:shd w:val="clear" w:color="auto" w:fill="D9D9D9" w:themeFill="background1" w:themeFillShade="D9"/>
          </w:tcPr>
          <w:p w14:paraId="0738BE2F" w14:textId="77777777" w:rsidR="00D33704" w:rsidRPr="0002266C" w:rsidRDefault="00D33704" w:rsidP="00D33704">
            <w:pPr>
              <w:pStyle w:val="1fffb"/>
            </w:pPr>
            <w:r w:rsidRPr="0002266C">
              <w:t>Количество регулирующей арматуры, шт.</w:t>
            </w:r>
          </w:p>
        </w:tc>
        <w:tc>
          <w:tcPr>
            <w:tcW w:w="1147" w:type="pct"/>
            <w:shd w:val="clear" w:color="auto" w:fill="D9D9D9" w:themeFill="background1" w:themeFillShade="D9"/>
          </w:tcPr>
          <w:p w14:paraId="26E4CF57" w14:textId="77777777" w:rsidR="00D33704" w:rsidRPr="0002266C" w:rsidRDefault="00D33704" w:rsidP="00D33704">
            <w:pPr>
              <w:pStyle w:val="1fffb"/>
            </w:pPr>
            <w:r w:rsidRPr="0002266C">
              <w:t>Диаметр, мм</w:t>
            </w:r>
          </w:p>
        </w:tc>
      </w:tr>
      <w:tr w:rsidR="00D33704" w:rsidRPr="0002266C" w14:paraId="7DD91A10" w14:textId="77777777" w:rsidTr="00D33704">
        <w:trPr>
          <w:trHeight w:val="20"/>
        </w:trPr>
        <w:tc>
          <w:tcPr>
            <w:tcW w:w="2023" w:type="pct"/>
            <w:shd w:val="clear" w:color="auto" w:fill="auto"/>
          </w:tcPr>
          <w:p w14:paraId="325D88D6" w14:textId="77777777" w:rsidR="00D33704" w:rsidRPr="0002266C" w:rsidRDefault="00D33704" w:rsidP="00D33704">
            <w:pPr>
              <w:pStyle w:val="1fffb"/>
            </w:pPr>
          </w:p>
        </w:tc>
        <w:tc>
          <w:tcPr>
            <w:tcW w:w="1830" w:type="pct"/>
            <w:shd w:val="clear" w:color="auto" w:fill="auto"/>
          </w:tcPr>
          <w:p w14:paraId="4957578D" w14:textId="77777777" w:rsidR="00D33704" w:rsidRPr="0002266C" w:rsidRDefault="00D33704" w:rsidP="00D33704">
            <w:pPr>
              <w:pStyle w:val="1fffb"/>
            </w:pPr>
          </w:p>
        </w:tc>
        <w:tc>
          <w:tcPr>
            <w:tcW w:w="1147" w:type="pct"/>
            <w:shd w:val="clear" w:color="auto" w:fill="auto"/>
          </w:tcPr>
          <w:p w14:paraId="36C6A5F3" w14:textId="77777777" w:rsidR="00D33704" w:rsidRPr="0002266C" w:rsidRDefault="00D33704" w:rsidP="00D33704">
            <w:pPr>
              <w:pStyle w:val="1fffb"/>
            </w:pPr>
          </w:p>
        </w:tc>
      </w:tr>
    </w:tbl>
    <w:p w14:paraId="0CC9E043" w14:textId="77777777" w:rsidR="00CC41B2" w:rsidRPr="0002266C" w:rsidRDefault="00CC41B2" w:rsidP="00B5461F">
      <w:pPr>
        <w:pStyle w:val="11ff3"/>
      </w:pPr>
    </w:p>
    <w:p w14:paraId="37AD14FA" w14:textId="77777777" w:rsidR="00C25060" w:rsidRPr="0002266C" w:rsidRDefault="00C25060" w:rsidP="00C25060">
      <w:pPr>
        <w:pStyle w:val="20"/>
        <w:ind w:firstLine="680"/>
        <w:jc w:val="both"/>
        <w:rPr>
          <w:rFonts w:cs="Times New Roman"/>
        </w:rPr>
      </w:pPr>
      <w:bookmarkStart w:id="95" w:name="_Toc78674706"/>
      <w:bookmarkStart w:id="96" w:name="_Toc84970943"/>
      <w:bookmarkStart w:id="97" w:name="_Toc166767157"/>
      <w:r w:rsidRPr="0002266C">
        <w:rPr>
          <w:rFonts w:cs="Times New Roman"/>
        </w:rPr>
        <w:t>Описание типов и строительных особенностей тепловых камер и павильонов</w:t>
      </w:r>
      <w:bookmarkEnd w:id="91"/>
      <w:r w:rsidRPr="0002266C">
        <w:rPr>
          <w:rFonts w:cs="Times New Roman"/>
        </w:rPr>
        <w:t xml:space="preserve"> теплопроводов, представляющих места с ответвлениями, секционными задвижками, дренажными устройствами, компенсаторами, неподвижными опорами и </w:t>
      </w:r>
      <w:proofErr w:type="spellStart"/>
      <w:r w:rsidRPr="0002266C">
        <w:rPr>
          <w:rFonts w:cs="Times New Roman"/>
        </w:rPr>
        <w:t>опусками</w:t>
      </w:r>
      <w:proofErr w:type="spellEnd"/>
      <w:r w:rsidRPr="0002266C">
        <w:rPr>
          <w:rFonts w:cs="Times New Roman"/>
        </w:rPr>
        <w:t xml:space="preserve"> труб.</w:t>
      </w:r>
      <w:bookmarkEnd w:id="95"/>
      <w:bookmarkEnd w:id="96"/>
      <w:bookmarkEnd w:id="97"/>
    </w:p>
    <w:p w14:paraId="060A7BDD" w14:textId="110D37ED" w:rsidR="00C25060" w:rsidRPr="0002266C" w:rsidRDefault="00C25060" w:rsidP="00B5461F">
      <w:pPr>
        <w:pStyle w:val="11ff3"/>
      </w:pPr>
      <w:r w:rsidRPr="0002266C">
        <w:t xml:space="preserve">В систему тепловых сетей </w:t>
      </w:r>
      <w:proofErr w:type="spellStart"/>
      <w:r w:rsidR="002166F1">
        <w:t>Лягушенс</w:t>
      </w:r>
      <w:r w:rsidR="0041016D">
        <w:t>кого</w:t>
      </w:r>
      <w:proofErr w:type="spellEnd"/>
      <w:r w:rsidR="0041016D">
        <w:t xml:space="preserve"> </w:t>
      </w:r>
      <w:r w:rsidR="00C227FF">
        <w:t>сельсовета</w:t>
      </w:r>
      <w:r w:rsidRPr="0002266C">
        <w:t xml:space="preserve"> входят тепловые камеры. </w:t>
      </w:r>
    </w:p>
    <w:p w14:paraId="5B3E73DF" w14:textId="77777777" w:rsidR="00C25060" w:rsidRPr="0002266C" w:rsidRDefault="00C25060" w:rsidP="00B5461F">
      <w:pPr>
        <w:pStyle w:val="11ff3"/>
      </w:pPr>
      <w:r w:rsidRPr="0002266C">
        <w:t>Конструкции смотровых колодцев выполнены по соответствующим чертежам и отвечают требованиям ГОСТ 8020-2016 и ТУ 5855-057-03984346-2006.</w:t>
      </w:r>
    </w:p>
    <w:p w14:paraId="05F020C2" w14:textId="77777777" w:rsidR="00C25060" w:rsidRPr="0002266C" w:rsidRDefault="00C25060" w:rsidP="00B5461F">
      <w:pPr>
        <w:pStyle w:val="11ff3"/>
      </w:pPr>
      <w:r w:rsidRPr="0002266C">
        <w:t xml:space="preserve">Камеры расположены в местах установки оборудования теплопроводов: задвижек, спускных и воздушных кранов. Тепловая камера служит для защиты узлов (стыков), а также секционных задвижек (вентилей), компенсаторов, дренажных устройств, разных отводов, перемычек и возможных слабых мест на трубопроводе. </w:t>
      </w:r>
    </w:p>
    <w:p w14:paraId="682577C8" w14:textId="7A24F910" w:rsidR="00C25060" w:rsidRPr="0002266C" w:rsidRDefault="00C25060" w:rsidP="00B5461F">
      <w:pPr>
        <w:pStyle w:val="11ff3"/>
      </w:pPr>
      <w:r w:rsidRPr="0002266C">
        <w:t>На сетях</w:t>
      </w:r>
      <w:r w:rsidR="00F205BC">
        <w:t xml:space="preserve"> </w:t>
      </w:r>
      <w:r w:rsidR="00C227FF">
        <w:t>МУП ЖКХ Купинского района</w:t>
      </w:r>
      <w:r w:rsidR="00D90FC6" w:rsidRPr="0002266C">
        <w:t xml:space="preserve"> запорная</w:t>
      </w:r>
      <w:r w:rsidRPr="0002266C">
        <w:t xml:space="preserve"> арматура установлены на всех врезках к потребителям.</w:t>
      </w:r>
      <w:r w:rsidR="00CD4F5A" w:rsidRPr="0002266C">
        <w:t xml:space="preserve"> </w:t>
      </w:r>
      <w:r w:rsidRPr="0002266C">
        <w:t>В</w:t>
      </w:r>
      <w:r w:rsidR="00CD4F5A" w:rsidRPr="0002266C">
        <w:t xml:space="preserve"> </w:t>
      </w:r>
      <w:r w:rsidRPr="0002266C">
        <w:t>качестве</w:t>
      </w:r>
      <w:r w:rsidR="00CD4F5A" w:rsidRPr="0002266C">
        <w:t xml:space="preserve"> </w:t>
      </w:r>
      <w:r w:rsidRPr="0002266C">
        <w:t>запорной</w:t>
      </w:r>
      <w:r w:rsidR="00CD4F5A" w:rsidRPr="0002266C">
        <w:t xml:space="preserve"> </w:t>
      </w:r>
      <w:r w:rsidRPr="0002266C">
        <w:t xml:space="preserve">арматуры, главным образом, используются стальные клиновые задвижки ЗКЛ и шаровые краны. Запорная арматура установлена на </w:t>
      </w:r>
      <w:r w:rsidRPr="0002266C">
        <w:lastRenderedPageBreak/>
        <w:t xml:space="preserve">выходе из котельной, на ответвлениях тепловых сетей от магистральных линий в сторону потребителей. </w:t>
      </w:r>
    </w:p>
    <w:p w14:paraId="0071348A" w14:textId="16AAC607" w:rsidR="00C25060" w:rsidRPr="0002266C" w:rsidRDefault="00C25060" w:rsidP="00B5461F">
      <w:pPr>
        <w:pStyle w:val="11ff3"/>
      </w:pPr>
      <w:r w:rsidRPr="0002266C">
        <w:t>В тепловых камерах установлены чугунные задвижки, вентили бронзовые, затворы дисковые</w:t>
      </w:r>
      <w:r w:rsidR="002F6F5D" w:rsidRPr="0002266C">
        <w:t xml:space="preserve"> </w:t>
      </w:r>
      <w:r w:rsidRPr="0002266C">
        <w:t xml:space="preserve">различных диаметров. Регулирующей арматуры на сетях установлены дросселирующие шайбы. </w:t>
      </w:r>
    </w:p>
    <w:p w14:paraId="11F92F6F" w14:textId="77777777" w:rsidR="00C25060" w:rsidRPr="0002266C" w:rsidRDefault="00C25060" w:rsidP="00C25060">
      <w:pPr>
        <w:pStyle w:val="20"/>
        <w:tabs>
          <w:tab w:val="left" w:pos="567"/>
        </w:tabs>
        <w:jc w:val="both"/>
        <w:rPr>
          <w:rFonts w:cs="Times New Roman"/>
        </w:rPr>
      </w:pPr>
      <w:bookmarkStart w:id="98" w:name="_Toc475879440"/>
      <w:bookmarkStart w:id="99" w:name="_Toc78674707"/>
      <w:bookmarkStart w:id="100" w:name="_Toc84970944"/>
      <w:bookmarkStart w:id="101" w:name="_Toc166767158"/>
      <w:r w:rsidRPr="0002266C">
        <w:rPr>
          <w:rFonts w:cs="Times New Roman"/>
        </w:rPr>
        <w:t>Описание графиков регулирования отпуска тепла в тепловые сети с анализом их обоснованности</w:t>
      </w:r>
      <w:bookmarkEnd w:id="98"/>
      <w:bookmarkEnd w:id="99"/>
      <w:bookmarkEnd w:id="100"/>
      <w:bookmarkEnd w:id="101"/>
    </w:p>
    <w:p w14:paraId="1F9D69A1" w14:textId="77777777" w:rsidR="00C25060" w:rsidRPr="0002266C" w:rsidRDefault="00C25060" w:rsidP="00B5461F">
      <w:pPr>
        <w:pStyle w:val="11ff3"/>
      </w:pPr>
      <w:bookmarkStart w:id="102" w:name="_Toc475879441"/>
      <w:r w:rsidRPr="0002266C">
        <w:t xml:space="preserve">В системах теплоснабжения </w:t>
      </w:r>
      <w:r w:rsidR="00D90FC6" w:rsidRPr="0002266C">
        <w:t>поселения применяется</w:t>
      </w:r>
      <w:r w:rsidRPr="0002266C">
        <w:t xml:space="preserve"> центральный качественный способ регулирования отпуска тепловой энергии, при котором температура теплоносителя устанавливается на источнике. При этом автоматизированное местное и индивидуальное регулирование режимов теплопотребления отсутствует. </w:t>
      </w:r>
    </w:p>
    <w:p w14:paraId="74E9FC38" w14:textId="77777777" w:rsidR="00C25060" w:rsidRPr="0002266C" w:rsidRDefault="00C25060" w:rsidP="00B5461F">
      <w:pPr>
        <w:pStyle w:val="11ff3"/>
      </w:pPr>
      <w:r w:rsidRPr="0002266C">
        <w:t>При данном способе регулирования имеет место поддержание стабильного гидравлического режима работы тепловых сетей, при плавном изменении параметров теплоносителя, что является неоспоримым преимуществом данного способа. Существующие источники тепловой энергии, тепловые сети и абонентские установки запроектированы на работу по различным температурным графикам.</w:t>
      </w:r>
    </w:p>
    <w:p w14:paraId="5D7B40AA" w14:textId="4C7368DD" w:rsidR="005B1A04" w:rsidRPr="0002266C" w:rsidRDefault="005B1A04" w:rsidP="005B1A04">
      <w:pPr>
        <w:pStyle w:val="11ff3"/>
      </w:pPr>
      <w:r w:rsidRPr="0002266C">
        <w:t xml:space="preserve">Расчетная температура наружного воздуха: </w:t>
      </w:r>
      <w:r w:rsidR="00685192" w:rsidRPr="00685192">
        <w:t xml:space="preserve">-37°С </w:t>
      </w:r>
      <w:r w:rsidRPr="0002266C">
        <w:t xml:space="preserve">(температура воздуха наиболее холодной пятидневки обеспеченностью 0,92, принято в соответствии со </w:t>
      </w:r>
      <w:r w:rsidR="00D11693" w:rsidRPr="0002266C">
        <w:t>СП 131.13330.2020</w:t>
      </w:r>
      <w:r w:rsidRPr="0002266C">
        <w:t xml:space="preserve"> «Строительная климатология», актуализированная редакция СНиП 23-01-99*)</w:t>
      </w:r>
    </w:p>
    <w:p w14:paraId="5CEE6868" w14:textId="4B9122F5" w:rsidR="00685192" w:rsidRPr="00685192" w:rsidRDefault="00685192" w:rsidP="00685192">
      <w:pPr>
        <w:pStyle w:val="11ff3"/>
        <w:rPr>
          <w:b/>
          <w:bCs w:val="0"/>
        </w:rPr>
      </w:pPr>
      <w:r w:rsidRPr="00685192">
        <w:rPr>
          <w:b/>
          <w:bCs w:val="0"/>
        </w:rPr>
        <w:t>Таблица 1.3.6.1 - Климатические параметры холодного периода года</w:t>
      </w:r>
    </w:p>
    <w:tbl>
      <w:tblPr>
        <w:tblW w:w="5000" w:type="pct"/>
        <w:tblLook w:val="04A0" w:firstRow="1" w:lastRow="0" w:firstColumn="1" w:lastColumn="0" w:noHBand="0" w:noVBand="1"/>
      </w:tblPr>
      <w:tblGrid>
        <w:gridCol w:w="7933"/>
        <w:gridCol w:w="1412"/>
      </w:tblGrid>
      <w:tr w:rsidR="00685192" w:rsidRPr="00685192" w14:paraId="45730B2E" w14:textId="77777777" w:rsidTr="00685192">
        <w:trPr>
          <w:trHeight w:val="20"/>
          <w:tblHeader/>
        </w:trPr>
        <w:tc>
          <w:tcPr>
            <w:tcW w:w="37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5453B0F" w14:textId="77777777" w:rsidR="00685192" w:rsidRPr="00685192" w:rsidRDefault="00685192" w:rsidP="00685192">
            <w:pPr>
              <w:pStyle w:val="1fffb"/>
              <w:rPr>
                <w:rFonts w:cs="Times New Roman"/>
                <w:szCs w:val="20"/>
              </w:rPr>
            </w:pPr>
            <w:r w:rsidRPr="00685192">
              <w:rPr>
                <w:rFonts w:cs="Times New Roman"/>
                <w:szCs w:val="20"/>
              </w:rPr>
              <w:t>Показатель</w:t>
            </w:r>
          </w:p>
        </w:tc>
        <w:tc>
          <w:tcPr>
            <w:tcW w:w="1211"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BF79DF1" w14:textId="77777777" w:rsidR="00685192" w:rsidRPr="00685192" w:rsidRDefault="00685192" w:rsidP="00685192">
            <w:pPr>
              <w:pStyle w:val="1fffb"/>
              <w:rPr>
                <w:rFonts w:cs="Times New Roman"/>
                <w:szCs w:val="20"/>
              </w:rPr>
            </w:pPr>
            <w:r w:rsidRPr="00685192">
              <w:rPr>
                <w:rFonts w:cs="Times New Roman"/>
                <w:szCs w:val="20"/>
              </w:rPr>
              <w:t>Значение</w:t>
            </w:r>
          </w:p>
        </w:tc>
      </w:tr>
      <w:tr w:rsidR="00685192" w:rsidRPr="00685192" w14:paraId="67137AC0"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6980BB60" w14:textId="77777777" w:rsidR="00685192" w:rsidRPr="00685192" w:rsidRDefault="00685192" w:rsidP="00685192">
            <w:pPr>
              <w:pStyle w:val="1fffb"/>
              <w:rPr>
                <w:rFonts w:cs="Times New Roman"/>
                <w:color w:val="0A0A0C"/>
                <w:szCs w:val="20"/>
              </w:rPr>
            </w:pPr>
            <w:r w:rsidRPr="00685192">
              <w:rPr>
                <w:rFonts w:cs="Times New Roman"/>
                <w:color w:val="0A0A0C"/>
                <w:szCs w:val="20"/>
              </w:rPr>
              <w:t>Температура воздуха наиболее холодных суток обеспеченностью 0.98</w:t>
            </w:r>
          </w:p>
        </w:tc>
        <w:tc>
          <w:tcPr>
            <w:tcW w:w="1211" w:type="pct"/>
            <w:tcBorders>
              <w:top w:val="nil"/>
              <w:left w:val="nil"/>
              <w:bottom w:val="single" w:sz="4" w:space="0" w:color="auto"/>
              <w:right w:val="single" w:sz="4" w:space="0" w:color="auto"/>
            </w:tcBorders>
            <w:shd w:val="clear" w:color="auto" w:fill="auto"/>
            <w:noWrap/>
            <w:vAlign w:val="center"/>
            <w:hideMark/>
          </w:tcPr>
          <w:p w14:paraId="0AA13FA6" w14:textId="77777777" w:rsidR="00685192" w:rsidRPr="00685192" w:rsidRDefault="00685192" w:rsidP="00685192">
            <w:pPr>
              <w:pStyle w:val="1fffb"/>
              <w:rPr>
                <w:rFonts w:cs="Times New Roman"/>
                <w:color w:val="0A0A0C"/>
                <w:szCs w:val="20"/>
              </w:rPr>
            </w:pPr>
            <w:r w:rsidRPr="00685192">
              <w:rPr>
                <w:rFonts w:cs="Times New Roman"/>
                <w:color w:val="0A0A0C"/>
                <w:szCs w:val="20"/>
              </w:rPr>
              <w:t>-44 °С</w:t>
            </w:r>
          </w:p>
        </w:tc>
      </w:tr>
      <w:tr w:rsidR="00685192" w:rsidRPr="00685192" w14:paraId="03FF6868"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71590179" w14:textId="77777777" w:rsidR="00685192" w:rsidRPr="00685192" w:rsidRDefault="00685192" w:rsidP="00685192">
            <w:pPr>
              <w:pStyle w:val="1fffb"/>
              <w:rPr>
                <w:rFonts w:cs="Times New Roman"/>
                <w:color w:val="0A0A0C"/>
                <w:szCs w:val="20"/>
              </w:rPr>
            </w:pPr>
            <w:r w:rsidRPr="00685192">
              <w:rPr>
                <w:rFonts w:cs="Times New Roman"/>
                <w:color w:val="0A0A0C"/>
                <w:szCs w:val="20"/>
              </w:rPr>
              <w:t>Температура воздуха наиболее холодных суток обеспеченностью 0.92</w:t>
            </w:r>
          </w:p>
        </w:tc>
        <w:tc>
          <w:tcPr>
            <w:tcW w:w="1211" w:type="pct"/>
            <w:tcBorders>
              <w:top w:val="nil"/>
              <w:left w:val="nil"/>
              <w:bottom w:val="single" w:sz="4" w:space="0" w:color="auto"/>
              <w:right w:val="single" w:sz="4" w:space="0" w:color="auto"/>
            </w:tcBorders>
            <w:shd w:val="clear" w:color="auto" w:fill="auto"/>
            <w:noWrap/>
            <w:vAlign w:val="center"/>
            <w:hideMark/>
          </w:tcPr>
          <w:p w14:paraId="7E9A641B" w14:textId="77777777" w:rsidR="00685192" w:rsidRPr="00685192" w:rsidRDefault="00685192" w:rsidP="00685192">
            <w:pPr>
              <w:pStyle w:val="1fffb"/>
              <w:rPr>
                <w:rFonts w:cs="Times New Roman"/>
                <w:color w:val="0A0A0C"/>
                <w:szCs w:val="20"/>
              </w:rPr>
            </w:pPr>
            <w:r w:rsidRPr="00685192">
              <w:rPr>
                <w:rFonts w:cs="Times New Roman"/>
                <w:color w:val="0A0A0C"/>
                <w:szCs w:val="20"/>
              </w:rPr>
              <w:t>-41 °С</w:t>
            </w:r>
          </w:p>
        </w:tc>
      </w:tr>
      <w:tr w:rsidR="00685192" w:rsidRPr="00685192" w14:paraId="134EF46A"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78551659" w14:textId="77777777" w:rsidR="00685192" w:rsidRPr="00685192" w:rsidRDefault="00685192" w:rsidP="00685192">
            <w:pPr>
              <w:pStyle w:val="1fffb"/>
              <w:rPr>
                <w:rFonts w:cs="Times New Roman"/>
                <w:color w:val="0A0A0C"/>
                <w:szCs w:val="20"/>
              </w:rPr>
            </w:pPr>
            <w:r w:rsidRPr="00685192">
              <w:rPr>
                <w:rFonts w:cs="Times New Roman"/>
                <w:color w:val="0A0A0C"/>
                <w:szCs w:val="20"/>
              </w:rPr>
              <w:t>Температура воздуха наиболее холодной пятидневки обеспеченностью 0.98</w:t>
            </w:r>
          </w:p>
        </w:tc>
        <w:tc>
          <w:tcPr>
            <w:tcW w:w="1211" w:type="pct"/>
            <w:tcBorders>
              <w:top w:val="nil"/>
              <w:left w:val="nil"/>
              <w:bottom w:val="single" w:sz="4" w:space="0" w:color="auto"/>
              <w:right w:val="single" w:sz="4" w:space="0" w:color="auto"/>
            </w:tcBorders>
            <w:shd w:val="clear" w:color="auto" w:fill="auto"/>
            <w:noWrap/>
            <w:vAlign w:val="center"/>
            <w:hideMark/>
          </w:tcPr>
          <w:p w14:paraId="734759DA" w14:textId="77777777" w:rsidR="00685192" w:rsidRPr="00685192" w:rsidRDefault="00685192" w:rsidP="00685192">
            <w:pPr>
              <w:pStyle w:val="1fffb"/>
              <w:rPr>
                <w:rFonts w:cs="Times New Roman"/>
                <w:color w:val="0A0A0C"/>
                <w:szCs w:val="20"/>
              </w:rPr>
            </w:pPr>
            <w:r w:rsidRPr="00685192">
              <w:rPr>
                <w:rFonts w:cs="Times New Roman"/>
                <w:color w:val="0A0A0C"/>
                <w:szCs w:val="20"/>
              </w:rPr>
              <w:t>-40 °С</w:t>
            </w:r>
          </w:p>
        </w:tc>
      </w:tr>
      <w:tr w:rsidR="00685192" w:rsidRPr="00685192" w14:paraId="69AE370A"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57032F7E" w14:textId="77777777" w:rsidR="00685192" w:rsidRPr="00685192" w:rsidRDefault="00685192" w:rsidP="00685192">
            <w:pPr>
              <w:pStyle w:val="1fffb"/>
              <w:rPr>
                <w:rFonts w:cs="Times New Roman"/>
                <w:color w:val="0A0A0C"/>
                <w:szCs w:val="20"/>
              </w:rPr>
            </w:pPr>
            <w:r w:rsidRPr="00685192">
              <w:rPr>
                <w:rFonts w:cs="Times New Roman"/>
                <w:color w:val="0A0A0C"/>
                <w:szCs w:val="20"/>
              </w:rPr>
              <w:t>Температура воздуха наиболее холодной пятидневки обеспеченностью 0.92</w:t>
            </w:r>
          </w:p>
        </w:tc>
        <w:tc>
          <w:tcPr>
            <w:tcW w:w="1211" w:type="pct"/>
            <w:tcBorders>
              <w:top w:val="nil"/>
              <w:left w:val="nil"/>
              <w:bottom w:val="single" w:sz="4" w:space="0" w:color="auto"/>
              <w:right w:val="single" w:sz="4" w:space="0" w:color="auto"/>
            </w:tcBorders>
            <w:shd w:val="clear" w:color="auto" w:fill="auto"/>
            <w:noWrap/>
            <w:vAlign w:val="center"/>
            <w:hideMark/>
          </w:tcPr>
          <w:p w14:paraId="3041DC53" w14:textId="77777777" w:rsidR="00685192" w:rsidRPr="00685192" w:rsidRDefault="00685192" w:rsidP="00685192">
            <w:pPr>
              <w:pStyle w:val="1fffb"/>
              <w:rPr>
                <w:rFonts w:cs="Times New Roman"/>
                <w:color w:val="0A0A0C"/>
                <w:szCs w:val="20"/>
              </w:rPr>
            </w:pPr>
            <w:r w:rsidRPr="00685192">
              <w:rPr>
                <w:rFonts w:cs="Times New Roman"/>
                <w:color w:val="0A0A0C"/>
                <w:szCs w:val="20"/>
              </w:rPr>
              <w:t>-37 °С</w:t>
            </w:r>
          </w:p>
        </w:tc>
      </w:tr>
      <w:tr w:rsidR="00685192" w:rsidRPr="00685192" w14:paraId="17491C67"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5B826122" w14:textId="77777777" w:rsidR="00685192" w:rsidRPr="00685192" w:rsidRDefault="00685192" w:rsidP="00685192">
            <w:pPr>
              <w:pStyle w:val="1fffb"/>
              <w:rPr>
                <w:rFonts w:cs="Times New Roman"/>
                <w:color w:val="0A0A0C"/>
                <w:szCs w:val="20"/>
              </w:rPr>
            </w:pPr>
            <w:r w:rsidRPr="00685192">
              <w:rPr>
                <w:rFonts w:cs="Times New Roman"/>
                <w:color w:val="0A0A0C"/>
                <w:szCs w:val="20"/>
              </w:rPr>
              <w:t>Температура воздуха обеспеченностью 0.94</w:t>
            </w:r>
          </w:p>
        </w:tc>
        <w:tc>
          <w:tcPr>
            <w:tcW w:w="1211" w:type="pct"/>
            <w:tcBorders>
              <w:top w:val="nil"/>
              <w:left w:val="nil"/>
              <w:bottom w:val="single" w:sz="4" w:space="0" w:color="auto"/>
              <w:right w:val="single" w:sz="4" w:space="0" w:color="auto"/>
            </w:tcBorders>
            <w:shd w:val="clear" w:color="auto" w:fill="auto"/>
            <w:noWrap/>
            <w:vAlign w:val="center"/>
            <w:hideMark/>
          </w:tcPr>
          <w:p w14:paraId="33D541C6" w14:textId="77777777" w:rsidR="00685192" w:rsidRPr="00685192" w:rsidRDefault="00685192" w:rsidP="00685192">
            <w:pPr>
              <w:pStyle w:val="1fffb"/>
              <w:rPr>
                <w:rFonts w:cs="Times New Roman"/>
                <w:color w:val="0A0A0C"/>
                <w:szCs w:val="20"/>
              </w:rPr>
            </w:pPr>
            <w:r w:rsidRPr="00685192">
              <w:rPr>
                <w:rFonts w:cs="Times New Roman"/>
                <w:color w:val="0A0A0C"/>
                <w:szCs w:val="20"/>
              </w:rPr>
              <w:t>-24 °С</w:t>
            </w:r>
          </w:p>
        </w:tc>
      </w:tr>
      <w:tr w:rsidR="00685192" w:rsidRPr="00685192" w14:paraId="39CD3037"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6AD35C3B" w14:textId="77777777" w:rsidR="00685192" w:rsidRPr="00685192" w:rsidRDefault="00685192" w:rsidP="00685192">
            <w:pPr>
              <w:pStyle w:val="1fffb"/>
              <w:rPr>
                <w:rFonts w:cs="Times New Roman"/>
                <w:color w:val="0A0A0C"/>
                <w:szCs w:val="20"/>
              </w:rPr>
            </w:pPr>
            <w:r w:rsidRPr="00685192">
              <w:rPr>
                <w:rFonts w:cs="Times New Roman"/>
                <w:color w:val="0A0A0C"/>
                <w:szCs w:val="20"/>
              </w:rPr>
              <w:t>Абсолютная минимальная температура воздуха</w:t>
            </w:r>
          </w:p>
        </w:tc>
        <w:tc>
          <w:tcPr>
            <w:tcW w:w="1211" w:type="pct"/>
            <w:tcBorders>
              <w:top w:val="nil"/>
              <w:left w:val="nil"/>
              <w:bottom w:val="single" w:sz="4" w:space="0" w:color="auto"/>
              <w:right w:val="single" w:sz="4" w:space="0" w:color="auto"/>
            </w:tcBorders>
            <w:shd w:val="clear" w:color="auto" w:fill="auto"/>
            <w:noWrap/>
            <w:vAlign w:val="center"/>
            <w:hideMark/>
          </w:tcPr>
          <w:p w14:paraId="498621D8" w14:textId="77777777" w:rsidR="00685192" w:rsidRPr="00685192" w:rsidRDefault="00685192" w:rsidP="00685192">
            <w:pPr>
              <w:pStyle w:val="1fffb"/>
              <w:rPr>
                <w:rFonts w:cs="Times New Roman"/>
                <w:color w:val="0A0A0C"/>
                <w:szCs w:val="20"/>
              </w:rPr>
            </w:pPr>
            <w:r w:rsidRPr="00685192">
              <w:rPr>
                <w:rFonts w:cs="Times New Roman"/>
                <w:color w:val="0A0A0C"/>
                <w:szCs w:val="20"/>
              </w:rPr>
              <w:t>-50 °С</w:t>
            </w:r>
          </w:p>
        </w:tc>
      </w:tr>
      <w:tr w:rsidR="00685192" w:rsidRPr="00685192" w14:paraId="0CACB05C"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0FBF722B"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суточная амплитуда температуры воздуха наиболее холодного месяца</w:t>
            </w:r>
          </w:p>
        </w:tc>
        <w:tc>
          <w:tcPr>
            <w:tcW w:w="1211" w:type="pct"/>
            <w:tcBorders>
              <w:top w:val="nil"/>
              <w:left w:val="nil"/>
              <w:bottom w:val="single" w:sz="4" w:space="0" w:color="auto"/>
              <w:right w:val="single" w:sz="4" w:space="0" w:color="auto"/>
            </w:tcBorders>
            <w:shd w:val="clear" w:color="auto" w:fill="auto"/>
            <w:noWrap/>
            <w:vAlign w:val="center"/>
            <w:hideMark/>
          </w:tcPr>
          <w:p w14:paraId="3E8B9A56" w14:textId="77777777" w:rsidR="00685192" w:rsidRPr="00685192" w:rsidRDefault="00685192" w:rsidP="00685192">
            <w:pPr>
              <w:pStyle w:val="1fffb"/>
              <w:rPr>
                <w:rFonts w:cs="Times New Roman"/>
                <w:color w:val="0A0A0C"/>
                <w:szCs w:val="20"/>
              </w:rPr>
            </w:pPr>
            <w:r w:rsidRPr="00685192">
              <w:rPr>
                <w:rFonts w:cs="Times New Roman"/>
                <w:color w:val="0A0A0C"/>
                <w:szCs w:val="20"/>
              </w:rPr>
              <w:t>9,6 °С</w:t>
            </w:r>
          </w:p>
        </w:tc>
      </w:tr>
      <w:tr w:rsidR="00685192" w:rsidRPr="00685192" w14:paraId="00B56276"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57F6681A"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Продолжительность, </w:t>
            </w:r>
            <w:proofErr w:type="spellStart"/>
            <w:r w:rsidRPr="00685192">
              <w:rPr>
                <w:rFonts w:cs="Times New Roman"/>
                <w:color w:val="0A0A0C"/>
                <w:szCs w:val="20"/>
              </w:rPr>
              <w:t>сут</w:t>
            </w:r>
            <w:proofErr w:type="spellEnd"/>
            <w:r w:rsidRPr="00685192">
              <w:rPr>
                <w:rFonts w:cs="Times New Roman"/>
                <w:color w:val="0A0A0C"/>
                <w:szCs w:val="20"/>
              </w:rPr>
              <w:t>, периода со среднесуточной температурой воздуха ≤0, °С</w:t>
            </w:r>
          </w:p>
        </w:tc>
        <w:tc>
          <w:tcPr>
            <w:tcW w:w="1211" w:type="pct"/>
            <w:tcBorders>
              <w:top w:val="nil"/>
              <w:left w:val="nil"/>
              <w:bottom w:val="single" w:sz="4" w:space="0" w:color="auto"/>
              <w:right w:val="single" w:sz="4" w:space="0" w:color="auto"/>
            </w:tcBorders>
            <w:shd w:val="clear" w:color="auto" w:fill="auto"/>
            <w:noWrap/>
            <w:vAlign w:val="center"/>
            <w:hideMark/>
          </w:tcPr>
          <w:p w14:paraId="23048D81"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168 </w:t>
            </w:r>
            <w:proofErr w:type="spellStart"/>
            <w:r w:rsidRPr="00685192">
              <w:rPr>
                <w:rFonts w:cs="Times New Roman"/>
                <w:color w:val="0A0A0C"/>
                <w:szCs w:val="20"/>
              </w:rPr>
              <w:t>сут</w:t>
            </w:r>
            <w:proofErr w:type="spellEnd"/>
          </w:p>
        </w:tc>
      </w:tr>
      <w:tr w:rsidR="00685192" w:rsidRPr="00685192" w14:paraId="153AFF64"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498EFF1D"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температура воздуха периода со средней суточной температурой воздуха ≤0, °С</w:t>
            </w:r>
          </w:p>
        </w:tc>
        <w:tc>
          <w:tcPr>
            <w:tcW w:w="1211" w:type="pct"/>
            <w:tcBorders>
              <w:top w:val="nil"/>
              <w:left w:val="nil"/>
              <w:bottom w:val="single" w:sz="4" w:space="0" w:color="auto"/>
              <w:right w:val="single" w:sz="4" w:space="0" w:color="auto"/>
            </w:tcBorders>
            <w:shd w:val="clear" w:color="auto" w:fill="auto"/>
            <w:noWrap/>
            <w:vAlign w:val="center"/>
            <w:hideMark/>
          </w:tcPr>
          <w:p w14:paraId="0DDDE8DC" w14:textId="77777777" w:rsidR="00685192" w:rsidRPr="00685192" w:rsidRDefault="00685192" w:rsidP="00685192">
            <w:pPr>
              <w:pStyle w:val="1fffb"/>
              <w:rPr>
                <w:rFonts w:cs="Times New Roman"/>
                <w:color w:val="0A0A0C"/>
                <w:szCs w:val="20"/>
              </w:rPr>
            </w:pPr>
            <w:r w:rsidRPr="00685192">
              <w:rPr>
                <w:rFonts w:cs="Times New Roman"/>
                <w:color w:val="0A0A0C"/>
                <w:szCs w:val="20"/>
              </w:rPr>
              <w:t>-11,9 °С</w:t>
            </w:r>
          </w:p>
        </w:tc>
      </w:tr>
      <w:tr w:rsidR="00685192" w:rsidRPr="00685192" w14:paraId="433FCD09"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13644D0A"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Продолжительность, </w:t>
            </w:r>
            <w:proofErr w:type="spellStart"/>
            <w:r w:rsidRPr="00685192">
              <w:rPr>
                <w:rFonts w:cs="Times New Roman"/>
                <w:color w:val="0A0A0C"/>
                <w:szCs w:val="20"/>
              </w:rPr>
              <w:t>сут</w:t>
            </w:r>
            <w:proofErr w:type="spellEnd"/>
            <w:r w:rsidRPr="00685192">
              <w:rPr>
                <w:rFonts w:cs="Times New Roman"/>
                <w:color w:val="0A0A0C"/>
                <w:szCs w:val="20"/>
              </w:rPr>
              <w:t>, периода со среднесуточной температурой воздуха ≤8, °С</w:t>
            </w:r>
          </w:p>
        </w:tc>
        <w:tc>
          <w:tcPr>
            <w:tcW w:w="1211" w:type="pct"/>
            <w:tcBorders>
              <w:top w:val="nil"/>
              <w:left w:val="nil"/>
              <w:bottom w:val="single" w:sz="4" w:space="0" w:color="auto"/>
              <w:right w:val="single" w:sz="4" w:space="0" w:color="auto"/>
            </w:tcBorders>
            <w:shd w:val="clear" w:color="auto" w:fill="auto"/>
            <w:noWrap/>
            <w:vAlign w:val="center"/>
            <w:hideMark/>
          </w:tcPr>
          <w:p w14:paraId="09EC2478"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222 </w:t>
            </w:r>
            <w:proofErr w:type="spellStart"/>
            <w:r w:rsidRPr="00685192">
              <w:rPr>
                <w:rFonts w:cs="Times New Roman"/>
                <w:color w:val="0A0A0C"/>
                <w:szCs w:val="20"/>
              </w:rPr>
              <w:t>сут</w:t>
            </w:r>
            <w:proofErr w:type="spellEnd"/>
          </w:p>
        </w:tc>
      </w:tr>
      <w:tr w:rsidR="00685192" w:rsidRPr="00685192" w14:paraId="4D4DC5EC"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01A9AA04"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температура воздуха периода со средней суточной температурой воздуха ≤8, °С</w:t>
            </w:r>
          </w:p>
        </w:tc>
        <w:tc>
          <w:tcPr>
            <w:tcW w:w="1211" w:type="pct"/>
            <w:tcBorders>
              <w:top w:val="nil"/>
              <w:left w:val="nil"/>
              <w:bottom w:val="single" w:sz="4" w:space="0" w:color="auto"/>
              <w:right w:val="single" w:sz="4" w:space="0" w:color="auto"/>
            </w:tcBorders>
            <w:shd w:val="clear" w:color="auto" w:fill="auto"/>
            <w:noWrap/>
            <w:vAlign w:val="center"/>
            <w:hideMark/>
          </w:tcPr>
          <w:p w14:paraId="64EC0377" w14:textId="77777777" w:rsidR="00685192" w:rsidRPr="00685192" w:rsidRDefault="00685192" w:rsidP="00685192">
            <w:pPr>
              <w:pStyle w:val="1fffb"/>
              <w:rPr>
                <w:rFonts w:cs="Times New Roman"/>
                <w:color w:val="0A0A0C"/>
                <w:szCs w:val="20"/>
              </w:rPr>
            </w:pPr>
            <w:r w:rsidRPr="00685192">
              <w:rPr>
                <w:rFonts w:cs="Times New Roman"/>
                <w:color w:val="0A0A0C"/>
                <w:szCs w:val="20"/>
              </w:rPr>
              <w:t>-7,9 °С</w:t>
            </w:r>
          </w:p>
        </w:tc>
      </w:tr>
      <w:tr w:rsidR="00685192" w:rsidRPr="00685192" w14:paraId="15C2D2D2"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3BAEBDEF"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Продолжительность, </w:t>
            </w:r>
            <w:proofErr w:type="spellStart"/>
            <w:r w:rsidRPr="00685192">
              <w:rPr>
                <w:rFonts w:cs="Times New Roman"/>
                <w:color w:val="0A0A0C"/>
                <w:szCs w:val="20"/>
              </w:rPr>
              <w:t>сут</w:t>
            </w:r>
            <w:proofErr w:type="spellEnd"/>
            <w:r w:rsidRPr="00685192">
              <w:rPr>
                <w:rFonts w:cs="Times New Roman"/>
                <w:color w:val="0A0A0C"/>
                <w:szCs w:val="20"/>
              </w:rPr>
              <w:t>, периода со среднесуточной температурой воздуха ≤10, °С</w:t>
            </w:r>
          </w:p>
        </w:tc>
        <w:tc>
          <w:tcPr>
            <w:tcW w:w="1211" w:type="pct"/>
            <w:tcBorders>
              <w:top w:val="nil"/>
              <w:left w:val="nil"/>
              <w:bottom w:val="single" w:sz="4" w:space="0" w:color="auto"/>
              <w:right w:val="single" w:sz="4" w:space="0" w:color="auto"/>
            </w:tcBorders>
            <w:shd w:val="clear" w:color="auto" w:fill="auto"/>
            <w:noWrap/>
            <w:vAlign w:val="center"/>
            <w:hideMark/>
          </w:tcPr>
          <w:p w14:paraId="39B95370"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240 </w:t>
            </w:r>
            <w:proofErr w:type="spellStart"/>
            <w:r w:rsidRPr="00685192">
              <w:rPr>
                <w:rFonts w:cs="Times New Roman"/>
                <w:color w:val="0A0A0C"/>
                <w:szCs w:val="20"/>
              </w:rPr>
              <w:t>сут</w:t>
            </w:r>
            <w:proofErr w:type="spellEnd"/>
          </w:p>
        </w:tc>
      </w:tr>
      <w:tr w:rsidR="00685192" w:rsidRPr="00685192" w14:paraId="77A87C74"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6E1E81AD"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температура воздуха периода со средней суточной температурой воздуха ≤10, °С</w:t>
            </w:r>
          </w:p>
        </w:tc>
        <w:tc>
          <w:tcPr>
            <w:tcW w:w="1211" w:type="pct"/>
            <w:tcBorders>
              <w:top w:val="nil"/>
              <w:left w:val="nil"/>
              <w:bottom w:val="single" w:sz="4" w:space="0" w:color="auto"/>
              <w:right w:val="single" w:sz="4" w:space="0" w:color="auto"/>
            </w:tcBorders>
            <w:shd w:val="clear" w:color="auto" w:fill="auto"/>
            <w:noWrap/>
            <w:vAlign w:val="center"/>
            <w:hideMark/>
          </w:tcPr>
          <w:p w14:paraId="2361BD50" w14:textId="77777777" w:rsidR="00685192" w:rsidRPr="00685192" w:rsidRDefault="00685192" w:rsidP="00685192">
            <w:pPr>
              <w:pStyle w:val="1fffb"/>
              <w:rPr>
                <w:rFonts w:cs="Times New Roman"/>
                <w:color w:val="0A0A0C"/>
                <w:szCs w:val="20"/>
              </w:rPr>
            </w:pPr>
            <w:r w:rsidRPr="00685192">
              <w:rPr>
                <w:rFonts w:cs="Times New Roman"/>
                <w:color w:val="0A0A0C"/>
                <w:szCs w:val="20"/>
              </w:rPr>
              <w:t>-6,7 °С</w:t>
            </w:r>
          </w:p>
        </w:tc>
      </w:tr>
      <w:tr w:rsidR="00685192" w:rsidRPr="00685192" w14:paraId="7812C9C8"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15BB588B"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месячная относительная влажность воздуха наиболее холодного месяца</w:t>
            </w:r>
          </w:p>
        </w:tc>
        <w:tc>
          <w:tcPr>
            <w:tcW w:w="1211" w:type="pct"/>
            <w:tcBorders>
              <w:top w:val="nil"/>
              <w:left w:val="nil"/>
              <w:bottom w:val="single" w:sz="4" w:space="0" w:color="auto"/>
              <w:right w:val="single" w:sz="4" w:space="0" w:color="auto"/>
            </w:tcBorders>
            <w:shd w:val="clear" w:color="auto" w:fill="auto"/>
            <w:noWrap/>
            <w:vAlign w:val="center"/>
            <w:hideMark/>
          </w:tcPr>
          <w:p w14:paraId="4F407D46" w14:textId="77777777" w:rsidR="00685192" w:rsidRPr="00685192" w:rsidRDefault="00685192" w:rsidP="00685192">
            <w:pPr>
              <w:pStyle w:val="1fffb"/>
              <w:rPr>
                <w:rFonts w:cs="Times New Roman"/>
                <w:color w:val="0A0A0C"/>
                <w:szCs w:val="20"/>
              </w:rPr>
            </w:pPr>
            <w:r w:rsidRPr="00685192">
              <w:rPr>
                <w:rFonts w:cs="Times New Roman"/>
                <w:color w:val="0A0A0C"/>
                <w:szCs w:val="20"/>
              </w:rPr>
              <w:t>77%</w:t>
            </w:r>
          </w:p>
        </w:tc>
      </w:tr>
      <w:tr w:rsidR="00685192" w:rsidRPr="00685192" w14:paraId="2C7E8E92"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03D3F851"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месячная относительная влажность воздуха в 15 ч наиболее холодного месяца</w:t>
            </w:r>
          </w:p>
        </w:tc>
        <w:tc>
          <w:tcPr>
            <w:tcW w:w="1211" w:type="pct"/>
            <w:tcBorders>
              <w:top w:val="nil"/>
              <w:left w:val="nil"/>
              <w:bottom w:val="single" w:sz="4" w:space="0" w:color="auto"/>
              <w:right w:val="single" w:sz="4" w:space="0" w:color="auto"/>
            </w:tcBorders>
            <w:shd w:val="clear" w:color="auto" w:fill="auto"/>
            <w:noWrap/>
            <w:vAlign w:val="center"/>
            <w:hideMark/>
          </w:tcPr>
          <w:p w14:paraId="75E9FC3C" w14:textId="77777777" w:rsidR="00685192" w:rsidRPr="00685192" w:rsidRDefault="00685192" w:rsidP="00685192">
            <w:pPr>
              <w:pStyle w:val="1fffb"/>
              <w:rPr>
                <w:rFonts w:cs="Times New Roman"/>
                <w:color w:val="0A0A0C"/>
                <w:szCs w:val="20"/>
              </w:rPr>
            </w:pPr>
            <w:r w:rsidRPr="00685192">
              <w:rPr>
                <w:rFonts w:cs="Times New Roman"/>
                <w:color w:val="0A0A0C"/>
                <w:szCs w:val="20"/>
              </w:rPr>
              <w:t>73%</w:t>
            </w:r>
          </w:p>
        </w:tc>
      </w:tr>
      <w:tr w:rsidR="00685192" w:rsidRPr="00685192" w14:paraId="17A509F9"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0E304BC9" w14:textId="77777777" w:rsidR="00685192" w:rsidRPr="00685192" w:rsidRDefault="00685192" w:rsidP="00685192">
            <w:pPr>
              <w:pStyle w:val="1fffb"/>
              <w:rPr>
                <w:rFonts w:cs="Times New Roman"/>
                <w:color w:val="0A0A0C"/>
                <w:szCs w:val="20"/>
              </w:rPr>
            </w:pPr>
            <w:r w:rsidRPr="00685192">
              <w:rPr>
                <w:rFonts w:cs="Times New Roman"/>
                <w:color w:val="0A0A0C"/>
                <w:szCs w:val="20"/>
              </w:rPr>
              <w:t>Количество осадков за ноябрь-март</w:t>
            </w:r>
          </w:p>
        </w:tc>
        <w:tc>
          <w:tcPr>
            <w:tcW w:w="1211" w:type="pct"/>
            <w:tcBorders>
              <w:top w:val="nil"/>
              <w:left w:val="nil"/>
              <w:bottom w:val="single" w:sz="4" w:space="0" w:color="auto"/>
              <w:right w:val="single" w:sz="4" w:space="0" w:color="auto"/>
            </w:tcBorders>
            <w:shd w:val="clear" w:color="auto" w:fill="auto"/>
            <w:noWrap/>
            <w:vAlign w:val="center"/>
            <w:hideMark/>
          </w:tcPr>
          <w:p w14:paraId="6DD82234" w14:textId="77777777" w:rsidR="00685192" w:rsidRPr="00685192" w:rsidRDefault="00685192" w:rsidP="00685192">
            <w:pPr>
              <w:pStyle w:val="1fffb"/>
              <w:rPr>
                <w:rFonts w:cs="Times New Roman"/>
                <w:color w:val="0A0A0C"/>
                <w:szCs w:val="20"/>
              </w:rPr>
            </w:pPr>
            <w:r w:rsidRPr="00685192">
              <w:rPr>
                <w:rFonts w:cs="Times New Roman"/>
                <w:color w:val="0A0A0C"/>
                <w:szCs w:val="20"/>
              </w:rPr>
              <w:t>120 мм</w:t>
            </w:r>
          </w:p>
        </w:tc>
      </w:tr>
      <w:tr w:rsidR="00685192" w:rsidRPr="00685192" w14:paraId="4886B58F"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317C4A48" w14:textId="77777777" w:rsidR="00685192" w:rsidRPr="00685192" w:rsidRDefault="00685192" w:rsidP="00685192">
            <w:pPr>
              <w:pStyle w:val="1fffb"/>
              <w:rPr>
                <w:rFonts w:cs="Times New Roman"/>
                <w:color w:val="0A0A0C"/>
                <w:szCs w:val="20"/>
              </w:rPr>
            </w:pPr>
            <w:r w:rsidRPr="00685192">
              <w:rPr>
                <w:rFonts w:cs="Times New Roman"/>
                <w:color w:val="0A0A0C"/>
                <w:szCs w:val="20"/>
              </w:rPr>
              <w:t>Преобладающее направлением ветра за декабрь - февраль</w:t>
            </w:r>
          </w:p>
        </w:tc>
        <w:tc>
          <w:tcPr>
            <w:tcW w:w="1211" w:type="pct"/>
            <w:tcBorders>
              <w:top w:val="nil"/>
              <w:left w:val="nil"/>
              <w:bottom w:val="single" w:sz="4" w:space="0" w:color="auto"/>
              <w:right w:val="single" w:sz="4" w:space="0" w:color="auto"/>
            </w:tcBorders>
            <w:shd w:val="clear" w:color="auto" w:fill="auto"/>
            <w:noWrap/>
            <w:vAlign w:val="center"/>
            <w:hideMark/>
          </w:tcPr>
          <w:p w14:paraId="083A882C" w14:textId="77777777" w:rsidR="00685192" w:rsidRPr="00685192" w:rsidRDefault="00685192" w:rsidP="00685192">
            <w:pPr>
              <w:pStyle w:val="1fffb"/>
              <w:rPr>
                <w:rFonts w:cs="Times New Roman"/>
                <w:color w:val="0A0A0C"/>
                <w:szCs w:val="20"/>
              </w:rPr>
            </w:pPr>
            <w:r w:rsidRPr="00685192">
              <w:rPr>
                <w:rFonts w:cs="Times New Roman"/>
                <w:color w:val="0A0A0C"/>
                <w:szCs w:val="20"/>
              </w:rPr>
              <w:t>Ю</w:t>
            </w:r>
          </w:p>
        </w:tc>
      </w:tr>
      <w:tr w:rsidR="00685192" w:rsidRPr="00685192" w14:paraId="4B9DB2A8"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72F003EA" w14:textId="77777777" w:rsidR="00685192" w:rsidRPr="00685192" w:rsidRDefault="00685192" w:rsidP="00685192">
            <w:pPr>
              <w:pStyle w:val="1fffb"/>
              <w:rPr>
                <w:rFonts w:cs="Times New Roman"/>
                <w:color w:val="0A0A0C"/>
                <w:szCs w:val="20"/>
              </w:rPr>
            </w:pPr>
            <w:r w:rsidRPr="00685192">
              <w:rPr>
                <w:rFonts w:cs="Times New Roman"/>
                <w:color w:val="0A0A0C"/>
                <w:szCs w:val="20"/>
              </w:rPr>
              <w:t>Максимальная из средних скоростей ветра по румбам за январь</w:t>
            </w:r>
          </w:p>
        </w:tc>
        <w:tc>
          <w:tcPr>
            <w:tcW w:w="1211" w:type="pct"/>
            <w:tcBorders>
              <w:top w:val="nil"/>
              <w:left w:val="nil"/>
              <w:bottom w:val="single" w:sz="4" w:space="0" w:color="auto"/>
              <w:right w:val="single" w:sz="4" w:space="0" w:color="auto"/>
            </w:tcBorders>
            <w:shd w:val="clear" w:color="auto" w:fill="auto"/>
            <w:noWrap/>
            <w:vAlign w:val="center"/>
            <w:hideMark/>
          </w:tcPr>
          <w:p w14:paraId="7CD32775" w14:textId="77777777" w:rsidR="00685192" w:rsidRPr="00685192" w:rsidRDefault="00685192" w:rsidP="00685192">
            <w:pPr>
              <w:pStyle w:val="1fffb"/>
              <w:rPr>
                <w:rFonts w:cs="Times New Roman"/>
                <w:color w:val="0A0A0C"/>
                <w:szCs w:val="20"/>
              </w:rPr>
            </w:pPr>
            <w:r w:rsidRPr="00685192">
              <w:rPr>
                <w:rFonts w:cs="Times New Roman"/>
                <w:color w:val="0A0A0C"/>
                <w:szCs w:val="20"/>
              </w:rPr>
              <w:t>4,2 м/с</w:t>
            </w:r>
          </w:p>
        </w:tc>
      </w:tr>
      <w:tr w:rsidR="00685192" w:rsidRPr="00685192" w14:paraId="5EF02D30"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7BDBBA4F"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скорость ветра за период со средней суточной температурой воздуха ≤8, °С</w:t>
            </w:r>
          </w:p>
        </w:tc>
        <w:tc>
          <w:tcPr>
            <w:tcW w:w="1211" w:type="pct"/>
            <w:tcBorders>
              <w:top w:val="nil"/>
              <w:left w:val="nil"/>
              <w:bottom w:val="single" w:sz="4" w:space="0" w:color="auto"/>
              <w:right w:val="single" w:sz="4" w:space="0" w:color="auto"/>
            </w:tcBorders>
            <w:shd w:val="clear" w:color="auto" w:fill="auto"/>
            <w:noWrap/>
            <w:vAlign w:val="center"/>
            <w:hideMark/>
          </w:tcPr>
          <w:p w14:paraId="37875C64" w14:textId="77777777" w:rsidR="00685192" w:rsidRPr="00685192" w:rsidRDefault="00685192" w:rsidP="00685192">
            <w:pPr>
              <w:pStyle w:val="1fffb"/>
              <w:rPr>
                <w:rFonts w:cs="Times New Roman"/>
                <w:color w:val="0A0A0C"/>
                <w:szCs w:val="20"/>
              </w:rPr>
            </w:pPr>
            <w:r w:rsidRPr="00685192">
              <w:rPr>
                <w:rFonts w:cs="Times New Roman"/>
                <w:color w:val="0A0A0C"/>
                <w:szCs w:val="20"/>
              </w:rPr>
              <w:t>3,6 м/с</w:t>
            </w:r>
          </w:p>
        </w:tc>
      </w:tr>
    </w:tbl>
    <w:p w14:paraId="35C42316" w14:textId="77777777" w:rsidR="00685192" w:rsidRPr="00685192" w:rsidRDefault="00685192" w:rsidP="00685192">
      <w:pPr>
        <w:pStyle w:val="11ff3"/>
      </w:pPr>
    </w:p>
    <w:p w14:paraId="3FA4C753" w14:textId="2EDEA630" w:rsidR="005B1A04" w:rsidRPr="0002266C" w:rsidRDefault="00D11693" w:rsidP="00D11693">
      <w:pPr>
        <w:pStyle w:val="11ff3"/>
        <w:rPr>
          <w:b/>
          <w:bCs w:val="0"/>
        </w:rPr>
      </w:pPr>
      <w:r w:rsidRPr="0002266C">
        <w:rPr>
          <w:b/>
          <w:bCs w:val="0"/>
        </w:rPr>
        <w:lastRenderedPageBreak/>
        <w:t>Таблица 1.3.6.</w:t>
      </w:r>
      <w:r w:rsidR="00685192">
        <w:rPr>
          <w:b/>
          <w:bCs w:val="0"/>
        </w:rPr>
        <w:t>2</w:t>
      </w:r>
      <w:r w:rsidRPr="0002266C">
        <w:rPr>
          <w:b/>
          <w:bCs w:val="0"/>
        </w:rPr>
        <w:t xml:space="preserve"> - </w:t>
      </w:r>
      <w:r w:rsidR="005B1A04" w:rsidRPr="0002266C">
        <w:rPr>
          <w:b/>
          <w:bCs w:val="0"/>
        </w:rPr>
        <w:t>Температурные графики при отпуске тепловой энергии в сеть котельными</w:t>
      </w:r>
      <w:r w:rsidR="00F205BC">
        <w:rPr>
          <w:b/>
          <w:bCs w:val="0"/>
        </w:rPr>
        <w:t xml:space="preserve"> </w:t>
      </w:r>
      <w:r w:rsidR="00C227FF">
        <w:rPr>
          <w:b/>
          <w:bCs w:val="0"/>
        </w:rPr>
        <w:t>МУП ЖКХ Купинского района</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689"/>
        <w:gridCol w:w="5656"/>
      </w:tblGrid>
      <w:tr w:rsidR="005B1A04" w:rsidRPr="0002266C" w14:paraId="02FD6A34" w14:textId="77777777" w:rsidTr="00D11693">
        <w:trPr>
          <w:trHeight w:val="20"/>
          <w:tblHeader/>
        </w:trPr>
        <w:tc>
          <w:tcPr>
            <w:tcW w:w="1974" w:type="pct"/>
            <w:shd w:val="clear" w:color="auto" w:fill="D9D9D9" w:themeFill="background1" w:themeFillShade="D9"/>
            <w:vAlign w:val="center"/>
          </w:tcPr>
          <w:p w14:paraId="2F7F9EA9" w14:textId="77777777" w:rsidR="005B1A04" w:rsidRPr="0002266C" w:rsidRDefault="005B1A04" w:rsidP="00D11693">
            <w:pPr>
              <w:pStyle w:val="1fffb"/>
            </w:pPr>
            <w:bookmarkStart w:id="103" w:name="_Hlk143553785"/>
            <w:proofErr w:type="spellStart"/>
            <w:r w:rsidRPr="0002266C">
              <w:t>Наименование</w:t>
            </w:r>
            <w:proofErr w:type="spellEnd"/>
            <w:r w:rsidRPr="0002266C">
              <w:t xml:space="preserve"> </w:t>
            </w:r>
            <w:proofErr w:type="spellStart"/>
            <w:r w:rsidRPr="0002266C">
              <w:t>котельной</w:t>
            </w:r>
            <w:proofErr w:type="spellEnd"/>
          </w:p>
        </w:tc>
        <w:tc>
          <w:tcPr>
            <w:tcW w:w="3026" w:type="pct"/>
            <w:shd w:val="clear" w:color="auto" w:fill="D9D9D9" w:themeFill="background1" w:themeFillShade="D9"/>
            <w:vAlign w:val="center"/>
          </w:tcPr>
          <w:p w14:paraId="4DF67543" w14:textId="77777777" w:rsidR="005B1A04" w:rsidRPr="0002266C" w:rsidRDefault="005B1A04" w:rsidP="00D11693">
            <w:pPr>
              <w:pStyle w:val="1fffb"/>
              <w:rPr>
                <w:lang w:val="ru-RU"/>
              </w:rPr>
            </w:pPr>
            <w:r w:rsidRPr="0002266C">
              <w:rPr>
                <w:lang w:val="ru-RU"/>
              </w:rPr>
              <w:t>Температурный график работы тепловой сети с указанием температуры срезки, °С</w:t>
            </w:r>
          </w:p>
        </w:tc>
      </w:tr>
      <w:tr w:rsidR="005B1A04" w:rsidRPr="0002266C" w14:paraId="460F3A16" w14:textId="77777777" w:rsidTr="00D11693">
        <w:trPr>
          <w:trHeight w:val="20"/>
        </w:trPr>
        <w:tc>
          <w:tcPr>
            <w:tcW w:w="1974" w:type="pct"/>
            <w:vAlign w:val="center"/>
          </w:tcPr>
          <w:p w14:paraId="4EDFFEB8" w14:textId="5116EB39" w:rsidR="005B1A04" w:rsidRPr="0002266C" w:rsidRDefault="002166F1" w:rsidP="00D11693">
            <w:pPr>
              <w:pStyle w:val="1fffb"/>
            </w:pPr>
            <w:proofErr w:type="spellStart"/>
            <w:r>
              <w:rPr>
                <w:lang w:val="ru-RU"/>
              </w:rPr>
              <w:t>Лягушенс</w:t>
            </w:r>
            <w:r w:rsidR="0040725C">
              <w:rPr>
                <w:lang w:val="ru-RU"/>
              </w:rPr>
              <w:t>кий</w:t>
            </w:r>
            <w:proofErr w:type="spellEnd"/>
            <w:r w:rsidR="0040725C">
              <w:rPr>
                <w:lang w:val="ru-RU"/>
              </w:rPr>
              <w:t xml:space="preserve"> с/с</w:t>
            </w:r>
            <w:r w:rsidR="00947A29">
              <w:t xml:space="preserve"> </w:t>
            </w:r>
          </w:p>
        </w:tc>
        <w:tc>
          <w:tcPr>
            <w:tcW w:w="3026" w:type="pct"/>
            <w:vAlign w:val="center"/>
          </w:tcPr>
          <w:p w14:paraId="023BAAAC" w14:textId="5CA7FB62" w:rsidR="005B1A04" w:rsidRPr="0002266C" w:rsidRDefault="00EE4139" w:rsidP="00D11693">
            <w:pPr>
              <w:pStyle w:val="1fffb"/>
            </w:pPr>
            <w:r>
              <w:rPr>
                <w:lang w:val="ru-RU"/>
              </w:rPr>
              <w:t>95/70</w:t>
            </w:r>
            <w:r w:rsidR="005B1A04" w:rsidRPr="0002266C">
              <w:t xml:space="preserve"> </w:t>
            </w:r>
          </w:p>
        </w:tc>
      </w:tr>
    </w:tbl>
    <w:p w14:paraId="2E976017" w14:textId="77777777" w:rsidR="00C25060" w:rsidRPr="0002266C" w:rsidRDefault="00C25060" w:rsidP="00C25060">
      <w:pPr>
        <w:pStyle w:val="20"/>
        <w:tabs>
          <w:tab w:val="left" w:pos="567"/>
        </w:tabs>
        <w:jc w:val="both"/>
        <w:rPr>
          <w:rFonts w:cs="Times New Roman"/>
        </w:rPr>
      </w:pPr>
      <w:bookmarkStart w:id="104" w:name="_Toc78674708"/>
      <w:bookmarkStart w:id="105" w:name="_Toc84970945"/>
      <w:bookmarkStart w:id="106" w:name="_Toc166767159"/>
      <w:bookmarkEnd w:id="103"/>
      <w:r w:rsidRPr="0002266C">
        <w:rPr>
          <w:rFonts w:cs="Times New Roman"/>
        </w:rPr>
        <w:t>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bookmarkEnd w:id="102"/>
      <w:bookmarkEnd w:id="104"/>
      <w:bookmarkEnd w:id="105"/>
      <w:bookmarkEnd w:id="106"/>
    </w:p>
    <w:p w14:paraId="004E212F" w14:textId="77777777" w:rsidR="00C25060" w:rsidRPr="0002266C" w:rsidRDefault="00C25060" w:rsidP="00B5461F">
      <w:pPr>
        <w:pStyle w:val="11ff3"/>
      </w:pPr>
      <w:bookmarkStart w:id="107" w:name="_Toc475879442"/>
      <w:r w:rsidRPr="0002266C">
        <w:t>В соответствии с пунктом 6.2.59 «Правил технической эксплуатации тепловых энергоустановок»:</w:t>
      </w:r>
    </w:p>
    <w:p w14:paraId="505BBED9" w14:textId="77777777" w:rsidR="00C25060" w:rsidRPr="0002266C" w:rsidRDefault="00C25060" w:rsidP="00B5461F">
      <w:pPr>
        <w:pStyle w:val="11ff3"/>
      </w:pPr>
      <w:r w:rsidRPr="0002266C">
        <w:t>Отклонения от заданного режима на источнике теплоты предусматриваются не более:</w:t>
      </w:r>
    </w:p>
    <w:p w14:paraId="6AB55C34" w14:textId="77777777" w:rsidR="00C25060" w:rsidRPr="0002266C" w:rsidRDefault="00C25060" w:rsidP="00C25060">
      <w:pPr>
        <w:pStyle w:val="113"/>
      </w:pPr>
      <w:r w:rsidRPr="0002266C">
        <w:t>по температуре воды, поступающей в тепловую сеть ± 3</w:t>
      </w:r>
      <w:r w:rsidR="008108C3" w:rsidRPr="0002266C">
        <w:t xml:space="preserve"> </w:t>
      </w:r>
      <w:r w:rsidRPr="0002266C">
        <w:t>%;</w:t>
      </w:r>
    </w:p>
    <w:p w14:paraId="4A9F2928" w14:textId="77777777" w:rsidR="00C25060" w:rsidRPr="0002266C" w:rsidRDefault="00C25060" w:rsidP="00C25060">
      <w:pPr>
        <w:pStyle w:val="113"/>
      </w:pPr>
      <w:r w:rsidRPr="0002266C">
        <w:t>по давлению в подающем трубопроводе ± 5</w:t>
      </w:r>
      <w:r w:rsidR="008108C3" w:rsidRPr="0002266C">
        <w:t xml:space="preserve"> </w:t>
      </w:r>
      <w:r w:rsidRPr="0002266C">
        <w:t>%;</w:t>
      </w:r>
    </w:p>
    <w:p w14:paraId="56FABD72" w14:textId="77777777" w:rsidR="00C25060" w:rsidRPr="0002266C" w:rsidRDefault="00C25060" w:rsidP="00C25060">
      <w:pPr>
        <w:pStyle w:val="113"/>
      </w:pPr>
      <w:r w:rsidRPr="0002266C">
        <w:t>по давлению в обр</w:t>
      </w:r>
      <w:r w:rsidR="008108C3" w:rsidRPr="0002266C">
        <w:t>атном трубопроводе ± 0,2 кгс/см</w:t>
      </w:r>
      <w:r w:rsidRPr="0002266C">
        <w:t xml:space="preserve">. </w:t>
      </w:r>
    </w:p>
    <w:p w14:paraId="6C42970D" w14:textId="77777777" w:rsidR="00C25060" w:rsidRPr="0002266C" w:rsidRDefault="00C25060" w:rsidP="00B5461F">
      <w:pPr>
        <w:pStyle w:val="11ff3"/>
      </w:pPr>
      <w:r w:rsidRPr="0002266C">
        <w:t>Отклонение фактической среднесуточной температуры обратной воды из тепловой сети может превышать заданным температурным графиком не более чем на +3</w:t>
      </w:r>
      <w:r w:rsidR="008108C3" w:rsidRPr="0002266C">
        <w:t xml:space="preserve"> </w:t>
      </w:r>
      <w:r w:rsidRPr="0002266C">
        <w:t>%.</w:t>
      </w:r>
    </w:p>
    <w:p w14:paraId="51A9C95B" w14:textId="77777777" w:rsidR="00C25060" w:rsidRPr="0002266C" w:rsidRDefault="00C25060" w:rsidP="00B5461F">
      <w:pPr>
        <w:pStyle w:val="11ff3"/>
      </w:pPr>
      <w:r w:rsidRPr="0002266C">
        <w:t>Понижение фактической температуры обратной воды по сравнению с графиком не лимитируется.</w:t>
      </w:r>
    </w:p>
    <w:p w14:paraId="799E76CE" w14:textId="1B9CEEB5" w:rsidR="00C25060" w:rsidRPr="0002266C" w:rsidRDefault="00C25060" w:rsidP="00B5461F">
      <w:pPr>
        <w:pStyle w:val="11ff3"/>
      </w:pPr>
      <w:r w:rsidRPr="0002266C">
        <w:t>Из приведенного выше видно, что фактическая температура теплоносителя подающего трубопровода в промежутке от -</w:t>
      </w:r>
      <w:r w:rsidR="00CC41B2" w:rsidRPr="0002266C">
        <w:t>29</w:t>
      </w:r>
      <w:r w:rsidRPr="0002266C">
        <w:rPr>
          <w:vertAlign w:val="superscript"/>
        </w:rPr>
        <w:t>о</w:t>
      </w:r>
      <w:r w:rsidRPr="0002266C">
        <w:t>С до -10</w:t>
      </w:r>
      <w:r w:rsidR="00630597" w:rsidRPr="0002266C">
        <w:t xml:space="preserve"> </w:t>
      </w:r>
      <w:proofErr w:type="spellStart"/>
      <w:r w:rsidRPr="0002266C">
        <w:rPr>
          <w:vertAlign w:val="superscript"/>
        </w:rPr>
        <w:t>о</w:t>
      </w:r>
      <w:r w:rsidRPr="0002266C">
        <w:t>С</w:t>
      </w:r>
      <w:proofErr w:type="spellEnd"/>
      <w:r w:rsidRPr="0002266C">
        <w:t xml:space="preserve"> различается от утвержденного графика от фактического в меньшую сторону. Несмотря на это, температура теплоносителя обратного трубопровода почти совпадает с фактическими показателями отпуска теплоты. Расхождение по подающему трубопроводу может </w:t>
      </w:r>
      <w:r w:rsidR="00514446" w:rsidRPr="0002266C">
        <w:t>объясняться</w:t>
      </w:r>
      <w:r w:rsidRPr="0002266C">
        <w:t xml:space="preserve"> критерием различия между скоростями ветра в определенный промежуток времени.</w:t>
      </w:r>
    </w:p>
    <w:p w14:paraId="4F40B95E" w14:textId="77777777" w:rsidR="00C25060" w:rsidRPr="0002266C" w:rsidRDefault="00C25060" w:rsidP="00B5461F">
      <w:pPr>
        <w:pStyle w:val="11ff3"/>
      </w:pPr>
      <w:r w:rsidRPr="0002266C">
        <w:t>Регулирование режима работы систем теплопотребления абонентов, осуществляется</w:t>
      </w:r>
      <w:r w:rsidR="00CD4F5A" w:rsidRPr="0002266C">
        <w:t xml:space="preserve"> </w:t>
      </w:r>
      <w:r w:rsidRPr="0002266C">
        <w:t>по</w:t>
      </w:r>
      <w:r w:rsidR="00CD4F5A" w:rsidRPr="0002266C">
        <w:t xml:space="preserve"> </w:t>
      </w:r>
      <w:r w:rsidRPr="0002266C">
        <w:t>температурным</w:t>
      </w:r>
      <w:r w:rsidR="00CD4F5A" w:rsidRPr="0002266C">
        <w:t xml:space="preserve"> </w:t>
      </w:r>
      <w:r w:rsidRPr="0002266C">
        <w:t>графикам</w:t>
      </w:r>
      <w:r w:rsidR="00CD4F5A" w:rsidRPr="0002266C">
        <w:t xml:space="preserve"> </w:t>
      </w:r>
      <w:r w:rsidRPr="0002266C">
        <w:t>для</w:t>
      </w:r>
      <w:r w:rsidR="00CD4F5A" w:rsidRPr="0002266C">
        <w:t xml:space="preserve"> </w:t>
      </w:r>
      <w:r w:rsidRPr="0002266C">
        <w:t>потребителей, разработанных с учетом режима работы различных схем подключения.</w:t>
      </w:r>
    </w:p>
    <w:p w14:paraId="011420CC" w14:textId="50C9643B" w:rsidR="00CC41B2" w:rsidRPr="0002266C" w:rsidRDefault="00CC41B2" w:rsidP="00CC41B2">
      <w:pPr>
        <w:pStyle w:val="11ff3"/>
      </w:pPr>
      <w:r w:rsidRPr="0002266C">
        <w:t xml:space="preserve">Данный график был принят на основании технико-экономических расчетов в соответствии со СП 124.13330.2012. «Тепловые сети» (приняты Постановлением Госстроя РФ от 24.06.2003 N </w:t>
      </w:r>
      <w:r w:rsidR="00C66685">
        <w:t>45</w:t>
      </w:r>
      <w:r w:rsidRPr="0002266C">
        <w:t>)</w:t>
      </w:r>
    </w:p>
    <w:p w14:paraId="7C3AD6D2" w14:textId="3EC77841" w:rsidR="00CC41B2" w:rsidRPr="0002266C" w:rsidRDefault="00CC41B2" w:rsidP="00CC41B2">
      <w:pPr>
        <w:pStyle w:val="11ff3"/>
      </w:pPr>
      <w:r w:rsidRPr="0002266C">
        <w:t xml:space="preserve">Регулирование отпуска теплоты осуществляется качественно и по температурному графику </w:t>
      </w:r>
      <w:r w:rsidR="00EE4139">
        <w:t>95/70</w:t>
      </w:r>
      <w:r w:rsidRPr="0002266C">
        <w:t xml:space="preserve"> ºС по следующим причинам:</w:t>
      </w:r>
    </w:p>
    <w:p w14:paraId="785036A4" w14:textId="77777777" w:rsidR="00CC41B2" w:rsidRPr="0002266C" w:rsidRDefault="00CC41B2" w:rsidP="00CC41B2">
      <w:pPr>
        <w:pStyle w:val="113"/>
      </w:pPr>
      <w:r w:rsidRPr="0002266C">
        <w:lastRenderedPageBreak/>
        <w:tab/>
        <w:t>присоединение потребителей к тепловым сетям непосредственное без смешения и без регуляторов расхода на вводах;</w:t>
      </w:r>
    </w:p>
    <w:p w14:paraId="384D1CCD" w14:textId="77777777" w:rsidR="00CC41B2" w:rsidRPr="0002266C" w:rsidRDefault="00CC41B2" w:rsidP="00CC41B2">
      <w:pPr>
        <w:pStyle w:val="113"/>
      </w:pPr>
      <w:r w:rsidRPr="0002266C">
        <w:tab/>
        <w:t>экономичная и безопасная работы системы;</w:t>
      </w:r>
    </w:p>
    <w:p w14:paraId="0156BB9E" w14:textId="77777777" w:rsidR="00CC41B2" w:rsidRPr="0002266C" w:rsidRDefault="00CC41B2" w:rsidP="00CC41B2">
      <w:pPr>
        <w:pStyle w:val="113"/>
      </w:pPr>
      <w:r w:rsidRPr="0002266C">
        <w:tab/>
        <w:t>надежное теплоснабжение потребителей;</w:t>
      </w:r>
    </w:p>
    <w:p w14:paraId="77685963" w14:textId="77777777" w:rsidR="00CC41B2" w:rsidRPr="0002266C" w:rsidRDefault="00CC41B2" w:rsidP="00CC41B2">
      <w:pPr>
        <w:pStyle w:val="113"/>
      </w:pPr>
      <w:r w:rsidRPr="0002266C">
        <w:tab/>
        <w:t>минимальные затраты на реконструкцию.</w:t>
      </w:r>
    </w:p>
    <w:p w14:paraId="22B4A465" w14:textId="77777777" w:rsidR="00B41AA4" w:rsidRPr="0002266C" w:rsidRDefault="00B41AA4" w:rsidP="00B41AA4">
      <w:pPr>
        <w:rPr>
          <w:lang w:eastAsia="en-US"/>
        </w:rPr>
      </w:pPr>
    </w:p>
    <w:p w14:paraId="5D0E77CC" w14:textId="77777777" w:rsidR="00B41AA4" w:rsidRPr="0002266C" w:rsidRDefault="00B41AA4" w:rsidP="00B41AA4">
      <w:pPr>
        <w:rPr>
          <w:lang w:eastAsia="en-US"/>
        </w:rPr>
        <w:sectPr w:rsidR="00B41AA4" w:rsidRPr="0002266C" w:rsidSect="00395C33">
          <w:pgSz w:w="11906" w:h="16838" w:code="9"/>
          <w:pgMar w:top="1134" w:right="850" w:bottom="1134" w:left="1701" w:header="680" w:footer="284" w:gutter="0"/>
          <w:cols w:space="708"/>
          <w:docGrid w:linePitch="360"/>
        </w:sectPr>
      </w:pPr>
    </w:p>
    <w:p w14:paraId="77D2531D" w14:textId="40032385" w:rsidR="00B41AA4" w:rsidRPr="0002266C" w:rsidRDefault="002F3648" w:rsidP="002F3648">
      <w:pPr>
        <w:pStyle w:val="11ff3"/>
        <w:rPr>
          <w:b/>
          <w:bCs w:val="0"/>
        </w:rPr>
      </w:pPr>
      <w:r w:rsidRPr="0002266C">
        <w:rPr>
          <w:b/>
          <w:bCs w:val="0"/>
        </w:rPr>
        <w:lastRenderedPageBreak/>
        <w:t xml:space="preserve">Таблица 1.3.7.1 - </w:t>
      </w:r>
      <w:r w:rsidR="00B41AA4" w:rsidRPr="0002266C">
        <w:rPr>
          <w:b/>
          <w:bCs w:val="0"/>
        </w:rPr>
        <w:t>Фактические температурные режимы отпуска тепла в тепловые сети котельными</w:t>
      </w:r>
      <w:r w:rsidR="00F205BC">
        <w:rPr>
          <w:b/>
          <w:bCs w:val="0"/>
        </w:rPr>
        <w:t xml:space="preserve"> </w:t>
      </w:r>
      <w:r w:rsidR="00C227FF">
        <w:rPr>
          <w:b/>
          <w:bCs w:val="0"/>
        </w:rPr>
        <w:t>МУП ЖКХ Купинского района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521"/>
        <w:gridCol w:w="1756"/>
        <w:gridCol w:w="1776"/>
        <w:gridCol w:w="2390"/>
        <w:gridCol w:w="1773"/>
        <w:gridCol w:w="1725"/>
        <w:gridCol w:w="2336"/>
      </w:tblGrid>
      <w:tr w:rsidR="0040725C" w:rsidRPr="0052718D" w14:paraId="035EC0DE" w14:textId="77777777" w:rsidTr="0040725C">
        <w:trPr>
          <w:trHeight w:val="20"/>
        </w:trPr>
        <w:tc>
          <w:tcPr>
            <w:tcW w:w="883" w:type="pct"/>
            <w:vMerge w:val="restart"/>
            <w:shd w:val="clear" w:color="auto" w:fill="D9D9D9" w:themeFill="background1" w:themeFillShade="D9"/>
            <w:vAlign w:val="center"/>
          </w:tcPr>
          <w:p w14:paraId="3C40819B" w14:textId="77777777" w:rsidR="0040725C" w:rsidRPr="0052718D" w:rsidRDefault="0040725C" w:rsidP="0040725C">
            <w:pPr>
              <w:pStyle w:val="1fffb"/>
            </w:pPr>
            <w:r w:rsidRPr="0052718D">
              <w:t>Период</w:t>
            </w:r>
          </w:p>
        </w:tc>
        <w:tc>
          <w:tcPr>
            <w:tcW w:w="2074" w:type="pct"/>
            <w:gridSpan w:val="3"/>
            <w:shd w:val="clear" w:color="auto" w:fill="D9D9D9" w:themeFill="background1" w:themeFillShade="D9"/>
            <w:vAlign w:val="center"/>
          </w:tcPr>
          <w:p w14:paraId="11B8E982" w14:textId="77777777" w:rsidR="0040725C" w:rsidRPr="0052718D" w:rsidRDefault="0040725C" w:rsidP="0040725C">
            <w:pPr>
              <w:pStyle w:val="1fffb"/>
            </w:pPr>
            <w:r w:rsidRPr="0052718D">
              <w:t>Котельная №</w:t>
            </w:r>
          </w:p>
        </w:tc>
        <w:tc>
          <w:tcPr>
            <w:tcW w:w="2043" w:type="pct"/>
            <w:gridSpan w:val="3"/>
            <w:shd w:val="clear" w:color="auto" w:fill="D9D9D9" w:themeFill="background1" w:themeFillShade="D9"/>
            <w:vAlign w:val="center"/>
          </w:tcPr>
          <w:p w14:paraId="7DE2DDAA" w14:textId="77777777" w:rsidR="0040725C" w:rsidRPr="0052718D" w:rsidRDefault="0040725C" w:rsidP="0040725C">
            <w:pPr>
              <w:pStyle w:val="1fffb"/>
            </w:pPr>
            <w:r w:rsidRPr="0052718D">
              <w:t>Котельная №</w:t>
            </w:r>
          </w:p>
        </w:tc>
      </w:tr>
      <w:tr w:rsidR="0040725C" w:rsidRPr="0052718D" w14:paraId="34973568" w14:textId="77777777" w:rsidTr="0040725C">
        <w:trPr>
          <w:trHeight w:val="20"/>
        </w:trPr>
        <w:tc>
          <w:tcPr>
            <w:tcW w:w="883" w:type="pct"/>
            <w:vMerge/>
            <w:shd w:val="clear" w:color="auto" w:fill="D9D9D9" w:themeFill="background1" w:themeFillShade="D9"/>
            <w:vAlign w:val="center"/>
          </w:tcPr>
          <w:p w14:paraId="6519ACBC" w14:textId="77777777" w:rsidR="0040725C" w:rsidRPr="0052718D" w:rsidRDefault="0040725C" w:rsidP="0040725C">
            <w:pPr>
              <w:pStyle w:val="1fffb"/>
            </w:pPr>
          </w:p>
        </w:tc>
        <w:tc>
          <w:tcPr>
            <w:tcW w:w="2074" w:type="pct"/>
            <w:gridSpan w:val="3"/>
            <w:shd w:val="clear" w:color="auto" w:fill="D9D9D9" w:themeFill="background1" w:themeFillShade="D9"/>
            <w:vAlign w:val="center"/>
          </w:tcPr>
          <w:p w14:paraId="250488F5" w14:textId="77777777" w:rsidR="0040725C" w:rsidRPr="0052718D" w:rsidRDefault="0040725C" w:rsidP="0040725C">
            <w:pPr>
              <w:pStyle w:val="1fffb"/>
            </w:pPr>
            <w:r w:rsidRPr="0052718D">
              <w:t>Среднемесячная температура, ºС</w:t>
            </w:r>
          </w:p>
        </w:tc>
        <w:tc>
          <w:tcPr>
            <w:tcW w:w="2043" w:type="pct"/>
            <w:gridSpan w:val="3"/>
            <w:shd w:val="clear" w:color="auto" w:fill="D9D9D9" w:themeFill="background1" w:themeFillShade="D9"/>
            <w:vAlign w:val="center"/>
          </w:tcPr>
          <w:p w14:paraId="3A06DE9E" w14:textId="77777777" w:rsidR="0040725C" w:rsidRPr="0052718D" w:rsidRDefault="0040725C" w:rsidP="0040725C">
            <w:pPr>
              <w:pStyle w:val="1fffb"/>
            </w:pPr>
            <w:r w:rsidRPr="0052718D">
              <w:t>Среднемесячная температура, ºС</w:t>
            </w:r>
          </w:p>
        </w:tc>
      </w:tr>
      <w:tr w:rsidR="0040725C" w:rsidRPr="0052718D" w14:paraId="0C0C87C1" w14:textId="77777777" w:rsidTr="0040725C">
        <w:trPr>
          <w:trHeight w:val="20"/>
        </w:trPr>
        <w:tc>
          <w:tcPr>
            <w:tcW w:w="883" w:type="pct"/>
            <w:vMerge/>
            <w:shd w:val="clear" w:color="auto" w:fill="D9D9D9" w:themeFill="background1" w:themeFillShade="D9"/>
            <w:vAlign w:val="center"/>
          </w:tcPr>
          <w:p w14:paraId="27E8A0BD" w14:textId="77777777" w:rsidR="0040725C" w:rsidRPr="0052718D" w:rsidRDefault="0040725C" w:rsidP="0040725C">
            <w:pPr>
              <w:pStyle w:val="1fffb"/>
            </w:pPr>
          </w:p>
        </w:tc>
        <w:tc>
          <w:tcPr>
            <w:tcW w:w="615" w:type="pct"/>
            <w:shd w:val="clear" w:color="auto" w:fill="D9D9D9" w:themeFill="background1" w:themeFillShade="D9"/>
            <w:vAlign w:val="center"/>
          </w:tcPr>
          <w:p w14:paraId="226B30DA" w14:textId="77777777" w:rsidR="0040725C" w:rsidRPr="0052718D" w:rsidRDefault="0040725C" w:rsidP="0040725C">
            <w:pPr>
              <w:pStyle w:val="1fffb"/>
            </w:pPr>
            <w:r w:rsidRPr="0052718D">
              <w:t>воздуха</w:t>
            </w:r>
          </w:p>
        </w:tc>
        <w:tc>
          <w:tcPr>
            <w:tcW w:w="622" w:type="pct"/>
            <w:shd w:val="clear" w:color="auto" w:fill="D9D9D9" w:themeFill="background1" w:themeFillShade="D9"/>
            <w:vAlign w:val="center"/>
          </w:tcPr>
          <w:p w14:paraId="053DEBE6" w14:textId="77777777" w:rsidR="0040725C" w:rsidRPr="0052718D" w:rsidRDefault="0040725C" w:rsidP="0040725C">
            <w:pPr>
              <w:pStyle w:val="1fffb"/>
            </w:pPr>
            <w:r w:rsidRPr="0052718D">
              <w:t xml:space="preserve">под. </w:t>
            </w:r>
            <w:proofErr w:type="spellStart"/>
            <w:r w:rsidRPr="0052718D">
              <w:t>тр</w:t>
            </w:r>
            <w:proofErr w:type="spellEnd"/>
            <w:r w:rsidRPr="0052718D">
              <w:t>-од.</w:t>
            </w:r>
          </w:p>
        </w:tc>
        <w:tc>
          <w:tcPr>
            <w:tcW w:w="837" w:type="pct"/>
            <w:shd w:val="clear" w:color="auto" w:fill="D9D9D9" w:themeFill="background1" w:themeFillShade="D9"/>
            <w:vAlign w:val="center"/>
          </w:tcPr>
          <w:p w14:paraId="338F7BB8" w14:textId="77777777" w:rsidR="0040725C" w:rsidRPr="0052718D" w:rsidRDefault="0040725C" w:rsidP="0040725C">
            <w:pPr>
              <w:pStyle w:val="1fffb"/>
            </w:pPr>
            <w:r w:rsidRPr="0052718D">
              <w:t xml:space="preserve">обр. </w:t>
            </w:r>
            <w:proofErr w:type="spellStart"/>
            <w:r w:rsidRPr="0052718D">
              <w:t>тр</w:t>
            </w:r>
            <w:proofErr w:type="spellEnd"/>
            <w:r w:rsidRPr="0052718D">
              <w:t>-од.</w:t>
            </w:r>
          </w:p>
        </w:tc>
        <w:tc>
          <w:tcPr>
            <w:tcW w:w="621" w:type="pct"/>
            <w:shd w:val="clear" w:color="auto" w:fill="D9D9D9" w:themeFill="background1" w:themeFillShade="D9"/>
            <w:vAlign w:val="center"/>
          </w:tcPr>
          <w:p w14:paraId="228A1F48" w14:textId="77777777" w:rsidR="0040725C" w:rsidRPr="0052718D" w:rsidRDefault="0040725C" w:rsidP="0040725C">
            <w:pPr>
              <w:pStyle w:val="1fffb"/>
            </w:pPr>
            <w:r w:rsidRPr="0052718D">
              <w:t>воздуха</w:t>
            </w:r>
          </w:p>
        </w:tc>
        <w:tc>
          <w:tcPr>
            <w:tcW w:w="604" w:type="pct"/>
            <w:shd w:val="clear" w:color="auto" w:fill="D9D9D9" w:themeFill="background1" w:themeFillShade="D9"/>
            <w:vAlign w:val="center"/>
          </w:tcPr>
          <w:p w14:paraId="27DED40A" w14:textId="77777777" w:rsidR="0040725C" w:rsidRPr="0052718D" w:rsidRDefault="0040725C" w:rsidP="0040725C">
            <w:pPr>
              <w:pStyle w:val="1fffb"/>
            </w:pPr>
            <w:r w:rsidRPr="0052718D">
              <w:t xml:space="preserve">под. </w:t>
            </w:r>
            <w:proofErr w:type="spellStart"/>
            <w:r w:rsidRPr="0052718D">
              <w:t>тр</w:t>
            </w:r>
            <w:proofErr w:type="spellEnd"/>
            <w:r w:rsidRPr="0052718D">
              <w:t>-од.</w:t>
            </w:r>
          </w:p>
        </w:tc>
        <w:tc>
          <w:tcPr>
            <w:tcW w:w="818" w:type="pct"/>
            <w:shd w:val="clear" w:color="auto" w:fill="D9D9D9" w:themeFill="background1" w:themeFillShade="D9"/>
            <w:vAlign w:val="center"/>
          </w:tcPr>
          <w:p w14:paraId="2A795708" w14:textId="77777777" w:rsidR="0040725C" w:rsidRPr="0052718D" w:rsidRDefault="0040725C" w:rsidP="0040725C">
            <w:pPr>
              <w:pStyle w:val="1fffb"/>
            </w:pPr>
            <w:r w:rsidRPr="0052718D">
              <w:t xml:space="preserve">обр. </w:t>
            </w:r>
            <w:proofErr w:type="spellStart"/>
            <w:r w:rsidRPr="0052718D">
              <w:t>тр</w:t>
            </w:r>
            <w:proofErr w:type="spellEnd"/>
            <w:r w:rsidRPr="0052718D">
              <w:t>-од.</w:t>
            </w:r>
          </w:p>
        </w:tc>
      </w:tr>
      <w:tr w:rsidR="0040725C" w:rsidRPr="0052718D" w14:paraId="7EFD1FDE" w14:textId="77777777" w:rsidTr="0040725C">
        <w:trPr>
          <w:trHeight w:val="20"/>
        </w:trPr>
        <w:tc>
          <w:tcPr>
            <w:tcW w:w="883" w:type="pct"/>
            <w:vAlign w:val="center"/>
          </w:tcPr>
          <w:p w14:paraId="57C0B348" w14:textId="77777777" w:rsidR="0040725C" w:rsidRPr="0052718D" w:rsidRDefault="0040725C" w:rsidP="0040725C">
            <w:pPr>
              <w:pStyle w:val="1fffb"/>
            </w:pPr>
            <w:r w:rsidRPr="0052718D">
              <w:t>январь</w:t>
            </w:r>
          </w:p>
        </w:tc>
        <w:tc>
          <w:tcPr>
            <w:tcW w:w="615" w:type="pct"/>
          </w:tcPr>
          <w:p w14:paraId="16AAA587" w14:textId="6232FD23" w:rsidR="0040725C" w:rsidRPr="0052718D" w:rsidRDefault="0040725C" w:rsidP="0040725C">
            <w:pPr>
              <w:pStyle w:val="1fffb"/>
            </w:pPr>
            <w:r w:rsidRPr="00511B52">
              <w:t>-</w:t>
            </w:r>
          </w:p>
        </w:tc>
        <w:tc>
          <w:tcPr>
            <w:tcW w:w="622" w:type="pct"/>
          </w:tcPr>
          <w:p w14:paraId="2B9CF3C0" w14:textId="26F84515" w:rsidR="0040725C" w:rsidRPr="0052718D" w:rsidRDefault="0040725C" w:rsidP="0040725C">
            <w:pPr>
              <w:pStyle w:val="1fffb"/>
            </w:pPr>
            <w:r w:rsidRPr="00511B52">
              <w:t>-</w:t>
            </w:r>
          </w:p>
        </w:tc>
        <w:tc>
          <w:tcPr>
            <w:tcW w:w="837" w:type="pct"/>
          </w:tcPr>
          <w:p w14:paraId="3F3FE012" w14:textId="76B1ADB9" w:rsidR="0040725C" w:rsidRPr="0052718D" w:rsidRDefault="0040725C" w:rsidP="0040725C">
            <w:pPr>
              <w:pStyle w:val="1fffb"/>
            </w:pPr>
            <w:r w:rsidRPr="00511B52">
              <w:t>-</w:t>
            </w:r>
          </w:p>
        </w:tc>
        <w:tc>
          <w:tcPr>
            <w:tcW w:w="621" w:type="pct"/>
          </w:tcPr>
          <w:p w14:paraId="1083EBC8" w14:textId="16A2FCD2" w:rsidR="0040725C" w:rsidRPr="0052718D" w:rsidRDefault="0040725C" w:rsidP="0040725C">
            <w:pPr>
              <w:pStyle w:val="1fffb"/>
            </w:pPr>
            <w:r w:rsidRPr="00511B52">
              <w:t>-</w:t>
            </w:r>
          </w:p>
        </w:tc>
        <w:tc>
          <w:tcPr>
            <w:tcW w:w="604" w:type="pct"/>
          </w:tcPr>
          <w:p w14:paraId="2FF917F2" w14:textId="386E5AF9" w:rsidR="0040725C" w:rsidRPr="0052718D" w:rsidRDefault="0040725C" w:rsidP="0040725C">
            <w:pPr>
              <w:pStyle w:val="1fffb"/>
            </w:pPr>
            <w:r w:rsidRPr="00511B52">
              <w:t>-</w:t>
            </w:r>
          </w:p>
        </w:tc>
        <w:tc>
          <w:tcPr>
            <w:tcW w:w="818" w:type="pct"/>
          </w:tcPr>
          <w:p w14:paraId="021872EA" w14:textId="093FCFEA" w:rsidR="0040725C" w:rsidRPr="0052718D" w:rsidRDefault="0040725C" w:rsidP="0040725C">
            <w:pPr>
              <w:pStyle w:val="1fffb"/>
            </w:pPr>
            <w:r w:rsidRPr="00511B52">
              <w:t>-</w:t>
            </w:r>
          </w:p>
        </w:tc>
      </w:tr>
      <w:tr w:rsidR="0040725C" w:rsidRPr="0052718D" w14:paraId="22B90541" w14:textId="77777777" w:rsidTr="0040725C">
        <w:trPr>
          <w:trHeight w:val="20"/>
        </w:trPr>
        <w:tc>
          <w:tcPr>
            <w:tcW w:w="883" w:type="pct"/>
            <w:vAlign w:val="center"/>
          </w:tcPr>
          <w:p w14:paraId="4FBC95F0" w14:textId="77777777" w:rsidR="0040725C" w:rsidRPr="0052718D" w:rsidRDefault="0040725C" w:rsidP="0040725C">
            <w:pPr>
              <w:pStyle w:val="1fffb"/>
            </w:pPr>
            <w:r w:rsidRPr="0052718D">
              <w:t>февраль</w:t>
            </w:r>
          </w:p>
        </w:tc>
        <w:tc>
          <w:tcPr>
            <w:tcW w:w="615" w:type="pct"/>
          </w:tcPr>
          <w:p w14:paraId="10D1068F" w14:textId="592624B2" w:rsidR="0040725C" w:rsidRPr="0052718D" w:rsidRDefault="0040725C" w:rsidP="0040725C">
            <w:pPr>
              <w:pStyle w:val="1fffb"/>
            </w:pPr>
            <w:r w:rsidRPr="00511B52">
              <w:t>-</w:t>
            </w:r>
          </w:p>
        </w:tc>
        <w:tc>
          <w:tcPr>
            <w:tcW w:w="622" w:type="pct"/>
          </w:tcPr>
          <w:p w14:paraId="3DF564C8" w14:textId="1D7EEF47" w:rsidR="0040725C" w:rsidRPr="0052718D" w:rsidRDefault="0040725C" w:rsidP="0040725C">
            <w:pPr>
              <w:pStyle w:val="1fffb"/>
            </w:pPr>
            <w:r w:rsidRPr="00511B52">
              <w:t>-</w:t>
            </w:r>
          </w:p>
        </w:tc>
        <w:tc>
          <w:tcPr>
            <w:tcW w:w="837" w:type="pct"/>
          </w:tcPr>
          <w:p w14:paraId="0A28156A" w14:textId="19627C9C" w:rsidR="0040725C" w:rsidRPr="0052718D" w:rsidRDefault="0040725C" w:rsidP="0040725C">
            <w:pPr>
              <w:pStyle w:val="1fffb"/>
            </w:pPr>
            <w:r w:rsidRPr="00511B52">
              <w:t>-</w:t>
            </w:r>
          </w:p>
        </w:tc>
        <w:tc>
          <w:tcPr>
            <w:tcW w:w="621" w:type="pct"/>
          </w:tcPr>
          <w:p w14:paraId="3ECA454C" w14:textId="05C9C3E8" w:rsidR="0040725C" w:rsidRPr="0052718D" w:rsidRDefault="0040725C" w:rsidP="0040725C">
            <w:pPr>
              <w:pStyle w:val="1fffb"/>
            </w:pPr>
            <w:r w:rsidRPr="00511B52">
              <w:t>-</w:t>
            </w:r>
          </w:p>
        </w:tc>
        <w:tc>
          <w:tcPr>
            <w:tcW w:w="604" w:type="pct"/>
          </w:tcPr>
          <w:p w14:paraId="70D13A84" w14:textId="7CA4D5C6" w:rsidR="0040725C" w:rsidRPr="0052718D" w:rsidRDefault="0040725C" w:rsidP="0040725C">
            <w:pPr>
              <w:pStyle w:val="1fffb"/>
            </w:pPr>
            <w:r w:rsidRPr="00511B52">
              <w:t>-</w:t>
            </w:r>
          </w:p>
        </w:tc>
        <w:tc>
          <w:tcPr>
            <w:tcW w:w="818" w:type="pct"/>
          </w:tcPr>
          <w:p w14:paraId="25BEC5DA" w14:textId="70180A10" w:rsidR="0040725C" w:rsidRPr="0052718D" w:rsidRDefault="0040725C" w:rsidP="0040725C">
            <w:pPr>
              <w:pStyle w:val="1fffb"/>
            </w:pPr>
            <w:r w:rsidRPr="00511B52">
              <w:t>-</w:t>
            </w:r>
          </w:p>
        </w:tc>
      </w:tr>
      <w:tr w:rsidR="0040725C" w:rsidRPr="0052718D" w14:paraId="5DE1255F" w14:textId="77777777" w:rsidTr="0040725C">
        <w:trPr>
          <w:trHeight w:val="20"/>
        </w:trPr>
        <w:tc>
          <w:tcPr>
            <w:tcW w:w="883" w:type="pct"/>
            <w:vAlign w:val="center"/>
          </w:tcPr>
          <w:p w14:paraId="2F0B45E9" w14:textId="77777777" w:rsidR="0040725C" w:rsidRPr="0052718D" w:rsidRDefault="0040725C" w:rsidP="0040725C">
            <w:pPr>
              <w:pStyle w:val="1fffb"/>
            </w:pPr>
            <w:r w:rsidRPr="0052718D">
              <w:t>март</w:t>
            </w:r>
          </w:p>
        </w:tc>
        <w:tc>
          <w:tcPr>
            <w:tcW w:w="615" w:type="pct"/>
          </w:tcPr>
          <w:p w14:paraId="5E85D76E" w14:textId="275A999B" w:rsidR="0040725C" w:rsidRPr="0052718D" w:rsidRDefault="0040725C" w:rsidP="0040725C">
            <w:pPr>
              <w:pStyle w:val="1fffb"/>
            </w:pPr>
            <w:r w:rsidRPr="00511B52">
              <w:t>-</w:t>
            </w:r>
          </w:p>
        </w:tc>
        <w:tc>
          <w:tcPr>
            <w:tcW w:w="622" w:type="pct"/>
          </w:tcPr>
          <w:p w14:paraId="4FA6845B" w14:textId="29AE368F" w:rsidR="0040725C" w:rsidRPr="0052718D" w:rsidRDefault="0040725C" w:rsidP="0040725C">
            <w:pPr>
              <w:pStyle w:val="1fffb"/>
            </w:pPr>
            <w:r w:rsidRPr="00511B52">
              <w:t>-</w:t>
            </w:r>
          </w:p>
        </w:tc>
        <w:tc>
          <w:tcPr>
            <w:tcW w:w="837" w:type="pct"/>
          </w:tcPr>
          <w:p w14:paraId="42307864" w14:textId="72531D73" w:rsidR="0040725C" w:rsidRPr="0052718D" w:rsidRDefault="0040725C" w:rsidP="0040725C">
            <w:pPr>
              <w:pStyle w:val="1fffb"/>
            </w:pPr>
            <w:r w:rsidRPr="00511B52">
              <w:t>-</w:t>
            </w:r>
          </w:p>
        </w:tc>
        <w:tc>
          <w:tcPr>
            <w:tcW w:w="621" w:type="pct"/>
          </w:tcPr>
          <w:p w14:paraId="58876C4B" w14:textId="286D56ED" w:rsidR="0040725C" w:rsidRPr="0052718D" w:rsidRDefault="0040725C" w:rsidP="0040725C">
            <w:pPr>
              <w:pStyle w:val="1fffb"/>
            </w:pPr>
            <w:r w:rsidRPr="00511B52">
              <w:t>-</w:t>
            </w:r>
          </w:p>
        </w:tc>
        <w:tc>
          <w:tcPr>
            <w:tcW w:w="604" w:type="pct"/>
          </w:tcPr>
          <w:p w14:paraId="5E525C86" w14:textId="5AAA0C88" w:rsidR="0040725C" w:rsidRPr="0052718D" w:rsidRDefault="0040725C" w:rsidP="0040725C">
            <w:pPr>
              <w:pStyle w:val="1fffb"/>
            </w:pPr>
            <w:r w:rsidRPr="00511B52">
              <w:t>-</w:t>
            </w:r>
          </w:p>
        </w:tc>
        <w:tc>
          <w:tcPr>
            <w:tcW w:w="818" w:type="pct"/>
          </w:tcPr>
          <w:p w14:paraId="18B4745F" w14:textId="654701A5" w:rsidR="0040725C" w:rsidRPr="0052718D" w:rsidRDefault="0040725C" w:rsidP="0040725C">
            <w:pPr>
              <w:pStyle w:val="1fffb"/>
            </w:pPr>
            <w:r w:rsidRPr="00511B52">
              <w:t>-</w:t>
            </w:r>
          </w:p>
        </w:tc>
      </w:tr>
      <w:tr w:rsidR="0040725C" w:rsidRPr="0052718D" w14:paraId="001F495A" w14:textId="77777777" w:rsidTr="0040725C">
        <w:trPr>
          <w:trHeight w:val="20"/>
        </w:trPr>
        <w:tc>
          <w:tcPr>
            <w:tcW w:w="883" w:type="pct"/>
            <w:vAlign w:val="center"/>
          </w:tcPr>
          <w:p w14:paraId="21638495" w14:textId="77777777" w:rsidR="0040725C" w:rsidRPr="0052718D" w:rsidRDefault="0040725C" w:rsidP="0040725C">
            <w:pPr>
              <w:pStyle w:val="1fffb"/>
            </w:pPr>
            <w:r w:rsidRPr="0052718D">
              <w:t>апрель</w:t>
            </w:r>
          </w:p>
        </w:tc>
        <w:tc>
          <w:tcPr>
            <w:tcW w:w="615" w:type="pct"/>
          </w:tcPr>
          <w:p w14:paraId="01E1FE28" w14:textId="59C39A16" w:rsidR="0040725C" w:rsidRPr="0052718D" w:rsidRDefault="0040725C" w:rsidP="0040725C">
            <w:pPr>
              <w:pStyle w:val="1fffb"/>
            </w:pPr>
            <w:r w:rsidRPr="00511B52">
              <w:t>-</w:t>
            </w:r>
          </w:p>
        </w:tc>
        <w:tc>
          <w:tcPr>
            <w:tcW w:w="622" w:type="pct"/>
          </w:tcPr>
          <w:p w14:paraId="55DFF695" w14:textId="1B6FD588" w:rsidR="0040725C" w:rsidRPr="0052718D" w:rsidRDefault="0040725C" w:rsidP="0040725C">
            <w:pPr>
              <w:pStyle w:val="1fffb"/>
            </w:pPr>
            <w:r w:rsidRPr="00511B52">
              <w:t>-</w:t>
            </w:r>
          </w:p>
        </w:tc>
        <w:tc>
          <w:tcPr>
            <w:tcW w:w="837" w:type="pct"/>
          </w:tcPr>
          <w:p w14:paraId="0C0398DD" w14:textId="799DA821" w:rsidR="0040725C" w:rsidRPr="0052718D" w:rsidRDefault="0040725C" w:rsidP="0040725C">
            <w:pPr>
              <w:pStyle w:val="1fffb"/>
            </w:pPr>
            <w:r w:rsidRPr="00511B52">
              <w:t>-</w:t>
            </w:r>
          </w:p>
        </w:tc>
        <w:tc>
          <w:tcPr>
            <w:tcW w:w="621" w:type="pct"/>
          </w:tcPr>
          <w:p w14:paraId="010BFB87" w14:textId="05AC8C0E" w:rsidR="0040725C" w:rsidRPr="0052718D" w:rsidRDefault="0040725C" w:rsidP="0040725C">
            <w:pPr>
              <w:pStyle w:val="1fffb"/>
            </w:pPr>
            <w:r w:rsidRPr="00511B52">
              <w:t>-</w:t>
            </w:r>
          </w:p>
        </w:tc>
        <w:tc>
          <w:tcPr>
            <w:tcW w:w="604" w:type="pct"/>
          </w:tcPr>
          <w:p w14:paraId="43BD2815" w14:textId="48AFA422" w:rsidR="0040725C" w:rsidRPr="0052718D" w:rsidRDefault="0040725C" w:rsidP="0040725C">
            <w:pPr>
              <w:pStyle w:val="1fffb"/>
            </w:pPr>
            <w:r w:rsidRPr="00511B52">
              <w:t>-</w:t>
            </w:r>
          </w:p>
        </w:tc>
        <w:tc>
          <w:tcPr>
            <w:tcW w:w="818" w:type="pct"/>
          </w:tcPr>
          <w:p w14:paraId="4AB796C1" w14:textId="7016FE44" w:rsidR="0040725C" w:rsidRPr="0052718D" w:rsidRDefault="0040725C" w:rsidP="0040725C">
            <w:pPr>
              <w:pStyle w:val="1fffb"/>
            </w:pPr>
            <w:r w:rsidRPr="00511B52">
              <w:t>-</w:t>
            </w:r>
          </w:p>
        </w:tc>
      </w:tr>
      <w:tr w:rsidR="0040725C" w:rsidRPr="0052718D" w14:paraId="35B1305C" w14:textId="77777777" w:rsidTr="0040725C">
        <w:trPr>
          <w:trHeight w:val="20"/>
        </w:trPr>
        <w:tc>
          <w:tcPr>
            <w:tcW w:w="883" w:type="pct"/>
            <w:vAlign w:val="center"/>
          </w:tcPr>
          <w:p w14:paraId="4B4DB000" w14:textId="77777777" w:rsidR="0040725C" w:rsidRPr="0052718D" w:rsidRDefault="0040725C" w:rsidP="0040725C">
            <w:pPr>
              <w:pStyle w:val="1fffb"/>
            </w:pPr>
            <w:r w:rsidRPr="0052718D">
              <w:t>май</w:t>
            </w:r>
          </w:p>
        </w:tc>
        <w:tc>
          <w:tcPr>
            <w:tcW w:w="615" w:type="pct"/>
          </w:tcPr>
          <w:p w14:paraId="7E65D394" w14:textId="3FFB2279" w:rsidR="0040725C" w:rsidRPr="0052718D" w:rsidRDefault="0040725C" w:rsidP="0040725C">
            <w:pPr>
              <w:pStyle w:val="1fffb"/>
            </w:pPr>
            <w:r w:rsidRPr="00511B52">
              <w:t>-</w:t>
            </w:r>
          </w:p>
        </w:tc>
        <w:tc>
          <w:tcPr>
            <w:tcW w:w="622" w:type="pct"/>
          </w:tcPr>
          <w:p w14:paraId="2372CC5A" w14:textId="2C5F841F" w:rsidR="0040725C" w:rsidRPr="0052718D" w:rsidRDefault="0040725C" w:rsidP="0040725C">
            <w:pPr>
              <w:pStyle w:val="1fffb"/>
            </w:pPr>
            <w:r w:rsidRPr="00511B52">
              <w:t>-</w:t>
            </w:r>
          </w:p>
        </w:tc>
        <w:tc>
          <w:tcPr>
            <w:tcW w:w="837" w:type="pct"/>
          </w:tcPr>
          <w:p w14:paraId="06166EA4" w14:textId="3047F4CC" w:rsidR="0040725C" w:rsidRPr="0052718D" w:rsidRDefault="0040725C" w:rsidP="0040725C">
            <w:pPr>
              <w:pStyle w:val="1fffb"/>
            </w:pPr>
            <w:r w:rsidRPr="00511B52">
              <w:t>-</w:t>
            </w:r>
          </w:p>
        </w:tc>
        <w:tc>
          <w:tcPr>
            <w:tcW w:w="621" w:type="pct"/>
          </w:tcPr>
          <w:p w14:paraId="259F4A2B" w14:textId="4785B347" w:rsidR="0040725C" w:rsidRPr="0052718D" w:rsidRDefault="0040725C" w:rsidP="0040725C">
            <w:pPr>
              <w:pStyle w:val="1fffb"/>
            </w:pPr>
            <w:r w:rsidRPr="00511B52">
              <w:t>-</w:t>
            </w:r>
          </w:p>
        </w:tc>
        <w:tc>
          <w:tcPr>
            <w:tcW w:w="604" w:type="pct"/>
          </w:tcPr>
          <w:p w14:paraId="6AED1D20" w14:textId="15388751" w:rsidR="0040725C" w:rsidRPr="0052718D" w:rsidRDefault="0040725C" w:rsidP="0040725C">
            <w:pPr>
              <w:pStyle w:val="1fffb"/>
            </w:pPr>
            <w:r w:rsidRPr="00511B52">
              <w:t>-</w:t>
            </w:r>
          </w:p>
        </w:tc>
        <w:tc>
          <w:tcPr>
            <w:tcW w:w="818" w:type="pct"/>
          </w:tcPr>
          <w:p w14:paraId="258335BC" w14:textId="3D25630D" w:rsidR="0040725C" w:rsidRPr="0052718D" w:rsidRDefault="0040725C" w:rsidP="0040725C">
            <w:pPr>
              <w:pStyle w:val="1fffb"/>
            </w:pPr>
            <w:r w:rsidRPr="00511B52">
              <w:t>-</w:t>
            </w:r>
          </w:p>
        </w:tc>
      </w:tr>
      <w:tr w:rsidR="0040725C" w:rsidRPr="0052718D" w14:paraId="506826E5" w14:textId="77777777" w:rsidTr="0040725C">
        <w:trPr>
          <w:trHeight w:val="20"/>
        </w:trPr>
        <w:tc>
          <w:tcPr>
            <w:tcW w:w="883" w:type="pct"/>
            <w:vAlign w:val="center"/>
          </w:tcPr>
          <w:p w14:paraId="699902B3" w14:textId="77777777" w:rsidR="0040725C" w:rsidRPr="0052718D" w:rsidRDefault="0040725C" w:rsidP="0040725C">
            <w:pPr>
              <w:pStyle w:val="1fffb"/>
            </w:pPr>
            <w:r w:rsidRPr="0052718D">
              <w:t>июнь</w:t>
            </w:r>
          </w:p>
        </w:tc>
        <w:tc>
          <w:tcPr>
            <w:tcW w:w="615" w:type="pct"/>
          </w:tcPr>
          <w:p w14:paraId="2E097F98" w14:textId="206645B0" w:rsidR="0040725C" w:rsidRPr="0052718D" w:rsidRDefault="0040725C" w:rsidP="0040725C">
            <w:pPr>
              <w:pStyle w:val="1fffb"/>
            </w:pPr>
            <w:r w:rsidRPr="00511B52">
              <w:t>-</w:t>
            </w:r>
          </w:p>
        </w:tc>
        <w:tc>
          <w:tcPr>
            <w:tcW w:w="622" w:type="pct"/>
          </w:tcPr>
          <w:p w14:paraId="3D70B9A5" w14:textId="675C5833" w:rsidR="0040725C" w:rsidRPr="0052718D" w:rsidRDefault="0040725C" w:rsidP="0040725C">
            <w:pPr>
              <w:pStyle w:val="1fffb"/>
            </w:pPr>
            <w:r w:rsidRPr="00511B52">
              <w:t>-</w:t>
            </w:r>
          </w:p>
        </w:tc>
        <w:tc>
          <w:tcPr>
            <w:tcW w:w="837" w:type="pct"/>
          </w:tcPr>
          <w:p w14:paraId="288EB719" w14:textId="538704DC" w:rsidR="0040725C" w:rsidRPr="0052718D" w:rsidRDefault="0040725C" w:rsidP="0040725C">
            <w:pPr>
              <w:pStyle w:val="1fffb"/>
            </w:pPr>
            <w:r w:rsidRPr="00511B52">
              <w:t>-</w:t>
            </w:r>
          </w:p>
        </w:tc>
        <w:tc>
          <w:tcPr>
            <w:tcW w:w="621" w:type="pct"/>
          </w:tcPr>
          <w:p w14:paraId="061310DA" w14:textId="6F3B7B7D" w:rsidR="0040725C" w:rsidRPr="0052718D" w:rsidRDefault="0040725C" w:rsidP="0040725C">
            <w:pPr>
              <w:pStyle w:val="1fffb"/>
            </w:pPr>
            <w:r w:rsidRPr="00511B52">
              <w:t>-</w:t>
            </w:r>
          </w:p>
        </w:tc>
        <w:tc>
          <w:tcPr>
            <w:tcW w:w="604" w:type="pct"/>
          </w:tcPr>
          <w:p w14:paraId="247A3BB6" w14:textId="34ABF589" w:rsidR="0040725C" w:rsidRPr="0052718D" w:rsidRDefault="0040725C" w:rsidP="0040725C">
            <w:pPr>
              <w:pStyle w:val="1fffb"/>
            </w:pPr>
            <w:r w:rsidRPr="00511B52">
              <w:t>-</w:t>
            </w:r>
          </w:p>
        </w:tc>
        <w:tc>
          <w:tcPr>
            <w:tcW w:w="818" w:type="pct"/>
          </w:tcPr>
          <w:p w14:paraId="005177A8" w14:textId="5E55B65F" w:rsidR="0040725C" w:rsidRPr="0052718D" w:rsidRDefault="0040725C" w:rsidP="0040725C">
            <w:pPr>
              <w:pStyle w:val="1fffb"/>
            </w:pPr>
            <w:r w:rsidRPr="00511B52">
              <w:t>-</w:t>
            </w:r>
          </w:p>
        </w:tc>
      </w:tr>
      <w:tr w:rsidR="0040725C" w:rsidRPr="0052718D" w14:paraId="6EF6600D" w14:textId="77777777" w:rsidTr="0040725C">
        <w:trPr>
          <w:trHeight w:val="20"/>
        </w:trPr>
        <w:tc>
          <w:tcPr>
            <w:tcW w:w="883" w:type="pct"/>
            <w:vAlign w:val="center"/>
          </w:tcPr>
          <w:p w14:paraId="46A9083E" w14:textId="77777777" w:rsidR="0040725C" w:rsidRPr="0052718D" w:rsidRDefault="0040725C" w:rsidP="0040725C">
            <w:pPr>
              <w:pStyle w:val="1fffb"/>
            </w:pPr>
            <w:r w:rsidRPr="0052718D">
              <w:t>июль</w:t>
            </w:r>
          </w:p>
        </w:tc>
        <w:tc>
          <w:tcPr>
            <w:tcW w:w="615" w:type="pct"/>
          </w:tcPr>
          <w:p w14:paraId="5DAE0DB6" w14:textId="0E8C4097" w:rsidR="0040725C" w:rsidRPr="0052718D" w:rsidRDefault="0040725C" w:rsidP="0040725C">
            <w:pPr>
              <w:pStyle w:val="1fffb"/>
            </w:pPr>
            <w:r w:rsidRPr="00511B52">
              <w:t>-</w:t>
            </w:r>
          </w:p>
        </w:tc>
        <w:tc>
          <w:tcPr>
            <w:tcW w:w="622" w:type="pct"/>
          </w:tcPr>
          <w:p w14:paraId="7950DB20" w14:textId="5CB08C8B" w:rsidR="0040725C" w:rsidRPr="0052718D" w:rsidRDefault="0040725C" w:rsidP="0040725C">
            <w:pPr>
              <w:pStyle w:val="1fffb"/>
            </w:pPr>
            <w:r w:rsidRPr="00511B52">
              <w:t>-</w:t>
            </w:r>
          </w:p>
        </w:tc>
        <w:tc>
          <w:tcPr>
            <w:tcW w:w="837" w:type="pct"/>
          </w:tcPr>
          <w:p w14:paraId="2DF35CED" w14:textId="7DD24216" w:rsidR="0040725C" w:rsidRPr="0052718D" w:rsidRDefault="0040725C" w:rsidP="0040725C">
            <w:pPr>
              <w:pStyle w:val="1fffb"/>
            </w:pPr>
            <w:r w:rsidRPr="00511B52">
              <w:t>-</w:t>
            </w:r>
          </w:p>
        </w:tc>
        <w:tc>
          <w:tcPr>
            <w:tcW w:w="621" w:type="pct"/>
          </w:tcPr>
          <w:p w14:paraId="6C40C524" w14:textId="57FD5C4D" w:rsidR="0040725C" w:rsidRPr="0052718D" w:rsidRDefault="0040725C" w:rsidP="0040725C">
            <w:pPr>
              <w:pStyle w:val="1fffb"/>
            </w:pPr>
            <w:r w:rsidRPr="00511B52">
              <w:t>-</w:t>
            </w:r>
          </w:p>
        </w:tc>
        <w:tc>
          <w:tcPr>
            <w:tcW w:w="604" w:type="pct"/>
          </w:tcPr>
          <w:p w14:paraId="0BD7D624" w14:textId="43F74AB5" w:rsidR="0040725C" w:rsidRPr="0052718D" w:rsidRDefault="0040725C" w:rsidP="0040725C">
            <w:pPr>
              <w:pStyle w:val="1fffb"/>
            </w:pPr>
            <w:r w:rsidRPr="00511B52">
              <w:t>-</w:t>
            </w:r>
          </w:p>
        </w:tc>
        <w:tc>
          <w:tcPr>
            <w:tcW w:w="818" w:type="pct"/>
          </w:tcPr>
          <w:p w14:paraId="723ED175" w14:textId="194253C0" w:rsidR="0040725C" w:rsidRPr="0052718D" w:rsidRDefault="0040725C" w:rsidP="0040725C">
            <w:pPr>
              <w:pStyle w:val="1fffb"/>
            </w:pPr>
            <w:r w:rsidRPr="00511B52">
              <w:t>-</w:t>
            </w:r>
          </w:p>
        </w:tc>
      </w:tr>
      <w:tr w:rsidR="0040725C" w:rsidRPr="0052718D" w14:paraId="5A037497" w14:textId="77777777" w:rsidTr="0040725C">
        <w:trPr>
          <w:trHeight w:val="20"/>
        </w:trPr>
        <w:tc>
          <w:tcPr>
            <w:tcW w:w="883" w:type="pct"/>
            <w:vAlign w:val="center"/>
          </w:tcPr>
          <w:p w14:paraId="7CCFB7F3" w14:textId="77777777" w:rsidR="0040725C" w:rsidRPr="0052718D" w:rsidRDefault="0040725C" w:rsidP="0040725C">
            <w:pPr>
              <w:pStyle w:val="1fffb"/>
            </w:pPr>
            <w:r w:rsidRPr="0052718D">
              <w:t>август</w:t>
            </w:r>
          </w:p>
        </w:tc>
        <w:tc>
          <w:tcPr>
            <w:tcW w:w="615" w:type="pct"/>
          </w:tcPr>
          <w:p w14:paraId="47D0CE67" w14:textId="3596978E" w:rsidR="0040725C" w:rsidRPr="0052718D" w:rsidRDefault="0040725C" w:rsidP="0040725C">
            <w:pPr>
              <w:pStyle w:val="1fffb"/>
            </w:pPr>
            <w:r w:rsidRPr="00511B52">
              <w:t>-</w:t>
            </w:r>
          </w:p>
        </w:tc>
        <w:tc>
          <w:tcPr>
            <w:tcW w:w="622" w:type="pct"/>
          </w:tcPr>
          <w:p w14:paraId="308B1944" w14:textId="7C0C9F89" w:rsidR="0040725C" w:rsidRPr="0052718D" w:rsidRDefault="0040725C" w:rsidP="0040725C">
            <w:pPr>
              <w:pStyle w:val="1fffb"/>
            </w:pPr>
            <w:r w:rsidRPr="00511B52">
              <w:t>-</w:t>
            </w:r>
          </w:p>
        </w:tc>
        <w:tc>
          <w:tcPr>
            <w:tcW w:w="837" w:type="pct"/>
          </w:tcPr>
          <w:p w14:paraId="635502FE" w14:textId="063E41DA" w:rsidR="0040725C" w:rsidRPr="0052718D" w:rsidRDefault="0040725C" w:rsidP="0040725C">
            <w:pPr>
              <w:pStyle w:val="1fffb"/>
            </w:pPr>
            <w:r w:rsidRPr="00511B52">
              <w:t>-</w:t>
            </w:r>
          </w:p>
        </w:tc>
        <w:tc>
          <w:tcPr>
            <w:tcW w:w="621" w:type="pct"/>
          </w:tcPr>
          <w:p w14:paraId="4F60BA71" w14:textId="2DCAD369" w:rsidR="0040725C" w:rsidRPr="0052718D" w:rsidRDefault="0040725C" w:rsidP="0040725C">
            <w:pPr>
              <w:pStyle w:val="1fffb"/>
            </w:pPr>
            <w:r w:rsidRPr="00511B52">
              <w:t>-</w:t>
            </w:r>
          </w:p>
        </w:tc>
        <w:tc>
          <w:tcPr>
            <w:tcW w:w="604" w:type="pct"/>
          </w:tcPr>
          <w:p w14:paraId="4CDD57AB" w14:textId="00F9D59A" w:rsidR="0040725C" w:rsidRPr="0052718D" w:rsidRDefault="0040725C" w:rsidP="0040725C">
            <w:pPr>
              <w:pStyle w:val="1fffb"/>
            </w:pPr>
            <w:r w:rsidRPr="00511B52">
              <w:t>-</w:t>
            </w:r>
          </w:p>
        </w:tc>
        <w:tc>
          <w:tcPr>
            <w:tcW w:w="818" w:type="pct"/>
          </w:tcPr>
          <w:p w14:paraId="6279140F" w14:textId="20939C2F" w:rsidR="0040725C" w:rsidRPr="0052718D" w:rsidRDefault="0040725C" w:rsidP="0040725C">
            <w:pPr>
              <w:pStyle w:val="1fffb"/>
            </w:pPr>
            <w:r w:rsidRPr="00511B52">
              <w:t>-</w:t>
            </w:r>
          </w:p>
        </w:tc>
      </w:tr>
      <w:tr w:rsidR="0040725C" w:rsidRPr="0052718D" w14:paraId="52F83956" w14:textId="77777777" w:rsidTr="0040725C">
        <w:trPr>
          <w:trHeight w:val="20"/>
        </w:trPr>
        <w:tc>
          <w:tcPr>
            <w:tcW w:w="883" w:type="pct"/>
            <w:vAlign w:val="center"/>
          </w:tcPr>
          <w:p w14:paraId="519CA955" w14:textId="77777777" w:rsidR="0040725C" w:rsidRPr="0052718D" w:rsidRDefault="0040725C" w:rsidP="0040725C">
            <w:pPr>
              <w:pStyle w:val="1fffb"/>
            </w:pPr>
            <w:r w:rsidRPr="0052718D">
              <w:t>сентябрь</w:t>
            </w:r>
          </w:p>
        </w:tc>
        <w:tc>
          <w:tcPr>
            <w:tcW w:w="615" w:type="pct"/>
          </w:tcPr>
          <w:p w14:paraId="021911FA" w14:textId="6D40ECFD" w:rsidR="0040725C" w:rsidRPr="0052718D" w:rsidRDefault="0040725C" w:rsidP="0040725C">
            <w:pPr>
              <w:pStyle w:val="1fffb"/>
            </w:pPr>
            <w:r w:rsidRPr="00511B52">
              <w:t>-</w:t>
            </w:r>
          </w:p>
        </w:tc>
        <w:tc>
          <w:tcPr>
            <w:tcW w:w="622" w:type="pct"/>
          </w:tcPr>
          <w:p w14:paraId="16D34D1C" w14:textId="0B515251" w:rsidR="0040725C" w:rsidRPr="0052718D" w:rsidRDefault="0040725C" w:rsidP="0040725C">
            <w:pPr>
              <w:pStyle w:val="1fffb"/>
            </w:pPr>
            <w:r w:rsidRPr="00511B52">
              <w:t>-</w:t>
            </w:r>
          </w:p>
        </w:tc>
        <w:tc>
          <w:tcPr>
            <w:tcW w:w="837" w:type="pct"/>
          </w:tcPr>
          <w:p w14:paraId="4341E1DF" w14:textId="1D71056A" w:rsidR="0040725C" w:rsidRPr="0052718D" w:rsidRDefault="0040725C" w:rsidP="0040725C">
            <w:pPr>
              <w:pStyle w:val="1fffb"/>
            </w:pPr>
            <w:r w:rsidRPr="00511B52">
              <w:t>-</w:t>
            </w:r>
          </w:p>
        </w:tc>
        <w:tc>
          <w:tcPr>
            <w:tcW w:w="621" w:type="pct"/>
          </w:tcPr>
          <w:p w14:paraId="5183096B" w14:textId="591D2A07" w:rsidR="0040725C" w:rsidRPr="0052718D" w:rsidRDefault="0040725C" w:rsidP="0040725C">
            <w:pPr>
              <w:pStyle w:val="1fffb"/>
            </w:pPr>
            <w:r w:rsidRPr="00511B52">
              <w:t>-</w:t>
            </w:r>
          </w:p>
        </w:tc>
        <w:tc>
          <w:tcPr>
            <w:tcW w:w="604" w:type="pct"/>
          </w:tcPr>
          <w:p w14:paraId="2B0D2CCF" w14:textId="0B84323D" w:rsidR="0040725C" w:rsidRPr="0052718D" w:rsidRDefault="0040725C" w:rsidP="0040725C">
            <w:pPr>
              <w:pStyle w:val="1fffb"/>
            </w:pPr>
            <w:r w:rsidRPr="00511B52">
              <w:t>-</w:t>
            </w:r>
          </w:p>
        </w:tc>
        <w:tc>
          <w:tcPr>
            <w:tcW w:w="818" w:type="pct"/>
          </w:tcPr>
          <w:p w14:paraId="337CB9FF" w14:textId="59DB69B9" w:rsidR="0040725C" w:rsidRPr="0052718D" w:rsidRDefault="0040725C" w:rsidP="0040725C">
            <w:pPr>
              <w:pStyle w:val="1fffb"/>
            </w:pPr>
            <w:r w:rsidRPr="00511B52">
              <w:t>-</w:t>
            </w:r>
          </w:p>
        </w:tc>
      </w:tr>
      <w:tr w:rsidR="0040725C" w:rsidRPr="0052718D" w14:paraId="196DFB0E" w14:textId="77777777" w:rsidTr="0040725C">
        <w:trPr>
          <w:trHeight w:val="20"/>
        </w:trPr>
        <w:tc>
          <w:tcPr>
            <w:tcW w:w="883" w:type="pct"/>
            <w:vAlign w:val="center"/>
          </w:tcPr>
          <w:p w14:paraId="17BC7FF2" w14:textId="77777777" w:rsidR="0040725C" w:rsidRPr="0052718D" w:rsidRDefault="0040725C" w:rsidP="0040725C">
            <w:pPr>
              <w:pStyle w:val="1fffb"/>
            </w:pPr>
            <w:r w:rsidRPr="0052718D">
              <w:t>октябрь</w:t>
            </w:r>
          </w:p>
        </w:tc>
        <w:tc>
          <w:tcPr>
            <w:tcW w:w="615" w:type="pct"/>
          </w:tcPr>
          <w:p w14:paraId="35852960" w14:textId="6ED08DE8" w:rsidR="0040725C" w:rsidRPr="0052718D" w:rsidRDefault="0040725C" w:rsidP="0040725C">
            <w:pPr>
              <w:pStyle w:val="1fffb"/>
            </w:pPr>
            <w:r w:rsidRPr="00511B52">
              <w:t>-</w:t>
            </w:r>
          </w:p>
        </w:tc>
        <w:tc>
          <w:tcPr>
            <w:tcW w:w="622" w:type="pct"/>
          </w:tcPr>
          <w:p w14:paraId="50912622" w14:textId="49CFB788" w:rsidR="0040725C" w:rsidRPr="0052718D" w:rsidRDefault="0040725C" w:rsidP="0040725C">
            <w:pPr>
              <w:pStyle w:val="1fffb"/>
            </w:pPr>
            <w:r w:rsidRPr="00511B52">
              <w:t>-</w:t>
            </w:r>
          </w:p>
        </w:tc>
        <w:tc>
          <w:tcPr>
            <w:tcW w:w="837" w:type="pct"/>
          </w:tcPr>
          <w:p w14:paraId="6B70D385" w14:textId="13E97659" w:rsidR="0040725C" w:rsidRPr="0052718D" w:rsidRDefault="0040725C" w:rsidP="0040725C">
            <w:pPr>
              <w:pStyle w:val="1fffb"/>
            </w:pPr>
            <w:r w:rsidRPr="00511B52">
              <w:t>-</w:t>
            </w:r>
          </w:p>
        </w:tc>
        <w:tc>
          <w:tcPr>
            <w:tcW w:w="621" w:type="pct"/>
          </w:tcPr>
          <w:p w14:paraId="626F881B" w14:textId="4EE221F0" w:rsidR="0040725C" w:rsidRPr="0052718D" w:rsidRDefault="0040725C" w:rsidP="0040725C">
            <w:pPr>
              <w:pStyle w:val="1fffb"/>
            </w:pPr>
            <w:r w:rsidRPr="00511B52">
              <w:t>-</w:t>
            </w:r>
          </w:p>
        </w:tc>
        <w:tc>
          <w:tcPr>
            <w:tcW w:w="604" w:type="pct"/>
          </w:tcPr>
          <w:p w14:paraId="6BC55823" w14:textId="698817F7" w:rsidR="0040725C" w:rsidRPr="0052718D" w:rsidRDefault="0040725C" w:rsidP="0040725C">
            <w:pPr>
              <w:pStyle w:val="1fffb"/>
            </w:pPr>
            <w:r w:rsidRPr="00511B52">
              <w:t>-</w:t>
            </w:r>
          </w:p>
        </w:tc>
        <w:tc>
          <w:tcPr>
            <w:tcW w:w="818" w:type="pct"/>
          </w:tcPr>
          <w:p w14:paraId="0CD318E0" w14:textId="5173D651" w:rsidR="0040725C" w:rsidRPr="0052718D" w:rsidRDefault="0040725C" w:rsidP="0040725C">
            <w:pPr>
              <w:pStyle w:val="1fffb"/>
            </w:pPr>
            <w:r w:rsidRPr="00511B52">
              <w:t>-</w:t>
            </w:r>
          </w:p>
        </w:tc>
      </w:tr>
      <w:tr w:rsidR="0040725C" w:rsidRPr="0052718D" w14:paraId="1B300229" w14:textId="77777777" w:rsidTr="0040725C">
        <w:trPr>
          <w:trHeight w:val="20"/>
        </w:trPr>
        <w:tc>
          <w:tcPr>
            <w:tcW w:w="883" w:type="pct"/>
            <w:vAlign w:val="center"/>
          </w:tcPr>
          <w:p w14:paraId="2B450BF9" w14:textId="77777777" w:rsidR="0040725C" w:rsidRPr="0052718D" w:rsidRDefault="0040725C" w:rsidP="0040725C">
            <w:pPr>
              <w:pStyle w:val="1fffb"/>
            </w:pPr>
            <w:r w:rsidRPr="0052718D">
              <w:t>ноябрь</w:t>
            </w:r>
          </w:p>
        </w:tc>
        <w:tc>
          <w:tcPr>
            <w:tcW w:w="615" w:type="pct"/>
          </w:tcPr>
          <w:p w14:paraId="12E918AA" w14:textId="51E101FA" w:rsidR="0040725C" w:rsidRPr="0052718D" w:rsidRDefault="0040725C" w:rsidP="0040725C">
            <w:pPr>
              <w:pStyle w:val="1fffb"/>
            </w:pPr>
            <w:r w:rsidRPr="00511B52">
              <w:t>-</w:t>
            </w:r>
          </w:p>
        </w:tc>
        <w:tc>
          <w:tcPr>
            <w:tcW w:w="622" w:type="pct"/>
          </w:tcPr>
          <w:p w14:paraId="1363F6FF" w14:textId="40C0A889" w:rsidR="0040725C" w:rsidRPr="0052718D" w:rsidRDefault="0040725C" w:rsidP="0040725C">
            <w:pPr>
              <w:pStyle w:val="1fffb"/>
            </w:pPr>
            <w:r w:rsidRPr="00511B52">
              <w:t>-</w:t>
            </w:r>
          </w:p>
        </w:tc>
        <w:tc>
          <w:tcPr>
            <w:tcW w:w="837" w:type="pct"/>
          </w:tcPr>
          <w:p w14:paraId="7D0741D1" w14:textId="7E6DE8B4" w:rsidR="0040725C" w:rsidRPr="0052718D" w:rsidRDefault="0040725C" w:rsidP="0040725C">
            <w:pPr>
              <w:pStyle w:val="1fffb"/>
            </w:pPr>
            <w:r w:rsidRPr="00511B52">
              <w:t>-</w:t>
            </w:r>
          </w:p>
        </w:tc>
        <w:tc>
          <w:tcPr>
            <w:tcW w:w="621" w:type="pct"/>
          </w:tcPr>
          <w:p w14:paraId="1A74DD13" w14:textId="543CD465" w:rsidR="0040725C" w:rsidRPr="0052718D" w:rsidRDefault="0040725C" w:rsidP="0040725C">
            <w:pPr>
              <w:pStyle w:val="1fffb"/>
            </w:pPr>
            <w:r w:rsidRPr="00511B52">
              <w:t>-</w:t>
            </w:r>
          </w:p>
        </w:tc>
        <w:tc>
          <w:tcPr>
            <w:tcW w:w="604" w:type="pct"/>
          </w:tcPr>
          <w:p w14:paraId="1051D5FB" w14:textId="250C40DA" w:rsidR="0040725C" w:rsidRPr="0052718D" w:rsidRDefault="0040725C" w:rsidP="0040725C">
            <w:pPr>
              <w:pStyle w:val="1fffb"/>
            </w:pPr>
            <w:r w:rsidRPr="00511B52">
              <w:t>-</w:t>
            </w:r>
          </w:p>
        </w:tc>
        <w:tc>
          <w:tcPr>
            <w:tcW w:w="818" w:type="pct"/>
          </w:tcPr>
          <w:p w14:paraId="2E8ABAE0" w14:textId="63F1C1C8" w:rsidR="0040725C" w:rsidRPr="0052718D" w:rsidRDefault="0040725C" w:rsidP="0040725C">
            <w:pPr>
              <w:pStyle w:val="1fffb"/>
            </w:pPr>
            <w:r w:rsidRPr="00511B52">
              <w:t>-</w:t>
            </w:r>
          </w:p>
        </w:tc>
      </w:tr>
      <w:tr w:rsidR="0040725C" w:rsidRPr="0052718D" w14:paraId="013DFAF4" w14:textId="77777777" w:rsidTr="0040725C">
        <w:trPr>
          <w:trHeight w:val="20"/>
        </w:trPr>
        <w:tc>
          <w:tcPr>
            <w:tcW w:w="883" w:type="pct"/>
            <w:vAlign w:val="center"/>
          </w:tcPr>
          <w:p w14:paraId="1BCFB01F" w14:textId="77777777" w:rsidR="0040725C" w:rsidRPr="0052718D" w:rsidRDefault="0040725C" w:rsidP="0040725C">
            <w:pPr>
              <w:pStyle w:val="1fffb"/>
            </w:pPr>
            <w:r w:rsidRPr="0052718D">
              <w:t>декабрь</w:t>
            </w:r>
          </w:p>
        </w:tc>
        <w:tc>
          <w:tcPr>
            <w:tcW w:w="615" w:type="pct"/>
          </w:tcPr>
          <w:p w14:paraId="09A444D8" w14:textId="4015C809" w:rsidR="0040725C" w:rsidRPr="0052718D" w:rsidRDefault="0040725C" w:rsidP="0040725C">
            <w:pPr>
              <w:pStyle w:val="1fffb"/>
            </w:pPr>
            <w:r w:rsidRPr="00511B52">
              <w:t>-</w:t>
            </w:r>
          </w:p>
        </w:tc>
        <w:tc>
          <w:tcPr>
            <w:tcW w:w="622" w:type="pct"/>
          </w:tcPr>
          <w:p w14:paraId="7DF1D30E" w14:textId="3A0E583A" w:rsidR="0040725C" w:rsidRPr="0052718D" w:rsidRDefault="0040725C" w:rsidP="0040725C">
            <w:pPr>
              <w:pStyle w:val="1fffb"/>
            </w:pPr>
            <w:r w:rsidRPr="00511B52">
              <w:t>-</w:t>
            </w:r>
          </w:p>
        </w:tc>
        <w:tc>
          <w:tcPr>
            <w:tcW w:w="837" w:type="pct"/>
          </w:tcPr>
          <w:p w14:paraId="413AAFF4" w14:textId="59854051" w:rsidR="0040725C" w:rsidRPr="0052718D" w:rsidRDefault="0040725C" w:rsidP="0040725C">
            <w:pPr>
              <w:pStyle w:val="1fffb"/>
            </w:pPr>
            <w:r w:rsidRPr="00511B52">
              <w:t>-</w:t>
            </w:r>
          </w:p>
        </w:tc>
        <w:tc>
          <w:tcPr>
            <w:tcW w:w="621" w:type="pct"/>
          </w:tcPr>
          <w:p w14:paraId="037D04D4" w14:textId="3CAD0939" w:rsidR="0040725C" w:rsidRPr="0052718D" w:rsidRDefault="0040725C" w:rsidP="0040725C">
            <w:pPr>
              <w:pStyle w:val="1fffb"/>
            </w:pPr>
            <w:r w:rsidRPr="00511B52">
              <w:t>-</w:t>
            </w:r>
          </w:p>
        </w:tc>
        <w:tc>
          <w:tcPr>
            <w:tcW w:w="604" w:type="pct"/>
          </w:tcPr>
          <w:p w14:paraId="6E2EDCAE" w14:textId="6220AC62" w:rsidR="0040725C" w:rsidRPr="0052718D" w:rsidRDefault="0040725C" w:rsidP="0040725C">
            <w:pPr>
              <w:pStyle w:val="1fffb"/>
            </w:pPr>
            <w:r w:rsidRPr="00511B52">
              <w:t>-</w:t>
            </w:r>
          </w:p>
        </w:tc>
        <w:tc>
          <w:tcPr>
            <w:tcW w:w="818" w:type="pct"/>
          </w:tcPr>
          <w:p w14:paraId="16D4EABC" w14:textId="4CA40620" w:rsidR="0040725C" w:rsidRPr="0052718D" w:rsidRDefault="0040725C" w:rsidP="0040725C">
            <w:pPr>
              <w:pStyle w:val="1fffb"/>
            </w:pPr>
            <w:r w:rsidRPr="00511B52">
              <w:t>-</w:t>
            </w:r>
          </w:p>
        </w:tc>
      </w:tr>
      <w:tr w:rsidR="0040725C" w:rsidRPr="0052718D" w14:paraId="454859BA" w14:textId="77777777" w:rsidTr="0040725C">
        <w:trPr>
          <w:trHeight w:val="20"/>
        </w:trPr>
        <w:tc>
          <w:tcPr>
            <w:tcW w:w="883" w:type="pct"/>
            <w:vAlign w:val="center"/>
          </w:tcPr>
          <w:p w14:paraId="41D10F26" w14:textId="77777777" w:rsidR="0040725C" w:rsidRPr="0052718D" w:rsidRDefault="0040725C" w:rsidP="0040725C">
            <w:pPr>
              <w:pStyle w:val="1fffb"/>
            </w:pPr>
            <w:r w:rsidRPr="0052718D">
              <w:t>Ср. от-</w:t>
            </w:r>
            <w:proofErr w:type="spellStart"/>
            <w:r w:rsidRPr="0052718D">
              <w:t>ный</w:t>
            </w:r>
            <w:proofErr w:type="spellEnd"/>
          </w:p>
          <w:p w14:paraId="0C3EFA9A" w14:textId="77777777" w:rsidR="0040725C" w:rsidRPr="0052718D" w:rsidRDefault="0040725C" w:rsidP="0040725C">
            <w:pPr>
              <w:pStyle w:val="1fffb"/>
            </w:pPr>
            <w:r w:rsidRPr="0052718D">
              <w:t>период</w:t>
            </w:r>
          </w:p>
        </w:tc>
        <w:tc>
          <w:tcPr>
            <w:tcW w:w="615" w:type="pct"/>
          </w:tcPr>
          <w:p w14:paraId="6720A40F" w14:textId="1EA7D08C" w:rsidR="0040725C" w:rsidRPr="0052718D" w:rsidRDefault="0040725C" w:rsidP="0040725C">
            <w:pPr>
              <w:pStyle w:val="1fffb"/>
            </w:pPr>
            <w:r w:rsidRPr="00511B52">
              <w:t>-</w:t>
            </w:r>
          </w:p>
        </w:tc>
        <w:tc>
          <w:tcPr>
            <w:tcW w:w="622" w:type="pct"/>
          </w:tcPr>
          <w:p w14:paraId="6A42C38A" w14:textId="535B7559" w:rsidR="0040725C" w:rsidRPr="0052718D" w:rsidRDefault="0040725C" w:rsidP="0040725C">
            <w:pPr>
              <w:pStyle w:val="1fffb"/>
            </w:pPr>
            <w:r w:rsidRPr="00511B52">
              <w:t>-</w:t>
            </w:r>
          </w:p>
        </w:tc>
        <w:tc>
          <w:tcPr>
            <w:tcW w:w="837" w:type="pct"/>
          </w:tcPr>
          <w:p w14:paraId="1E547B26" w14:textId="6801583D" w:rsidR="0040725C" w:rsidRPr="0052718D" w:rsidRDefault="0040725C" w:rsidP="0040725C">
            <w:pPr>
              <w:pStyle w:val="1fffb"/>
            </w:pPr>
            <w:r w:rsidRPr="00511B52">
              <w:t>-</w:t>
            </w:r>
          </w:p>
        </w:tc>
        <w:tc>
          <w:tcPr>
            <w:tcW w:w="621" w:type="pct"/>
          </w:tcPr>
          <w:p w14:paraId="2A051781" w14:textId="5547A413" w:rsidR="0040725C" w:rsidRPr="0052718D" w:rsidRDefault="0040725C" w:rsidP="0040725C">
            <w:pPr>
              <w:pStyle w:val="1fffb"/>
            </w:pPr>
            <w:r w:rsidRPr="00511B52">
              <w:t>-</w:t>
            </w:r>
          </w:p>
        </w:tc>
        <w:tc>
          <w:tcPr>
            <w:tcW w:w="604" w:type="pct"/>
          </w:tcPr>
          <w:p w14:paraId="20637A45" w14:textId="1A82067E" w:rsidR="0040725C" w:rsidRPr="0052718D" w:rsidRDefault="0040725C" w:rsidP="0040725C">
            <w:pPr>
              <w:pStyle w:val="1fffb"/>
            </w:pPr>
            <w:r w:rsidRPr="00511B52">
              <w:t>-</w:t>
            </w:r>
          </w:p>
        </w:tc>
        <w:tc>
          <w:tcPr>
            <w:tcW w:w="818" w:type="pct"/>
          </w:tcPr>
          <w:p w14:paraId="23566AB5" w14:textId="4B8BC5C0" w:rsidR="0040725C" w:rsidRPr="0052718D" w:rsidRDefault="0040725C" w:rsidP="0040725C">
            <w:pPr>
              <w:pStyle w:val="1fffb"/>
            </w:pPr>
            <w:r w:rsidRPr="00511B52">
              <w:t>-</w:t>
            </w:r>
          </w:p>
        </w:tc>
      </w:tr>
    </w:tbl>
    <w:p w14:paraId="596254E9" w14:textId="77777777" w:rsidR="00B41AA4" w:rsidRPr="0002266C" w:rsidRDefault="00B41AA4" w:rsidP="00B41AA4">
      <w:pPr>
        <w:rPr>
          <w:lang w:eastAsia="en-US"/>
        </w:rPr>
      </w:pPr>
    </w:p>
    <w:p w14:paraId="0AC0DF22" w14:textId="77777777" w:rsidR="00B41AA4" w:rsidRPr="0002266C" w:rsidRDefault="00B41AA4" w:rsidP="00B41AA4">
      <w:pPr>
        <w:rPr>
          <w:lang w:eastAsia="en-US"/>
        </w:rPr>
      </w:pPr>
    </w:p>
    <w:p w14:paraId="561F6C31" w14:textId="77777777" w:rsidR="00B41AA4" w:rsidRPr="0002266C" w:rsidRDefault="00B41AA4" w:rsidP="00B41AA4">
      <w:pPr>
        <w:rPr>
          <w:lang w:eastAsia="en-US"/>
        </w:rPr>
      </w:pPr>
    </w:p>
    <w:p w14:paraId="0F16C6B9" w14:textId="77777777" w:rsidR="00B41AA4" w:rsidRPr="0002266C" w:rsidRDefault="00B41AA4" w:rsidP="00B41AA4">
      <w:pPr>
        <w:rPr>
          <w:lang w:eastAsia="en-US"/>
        </w:rPr>
        <w:sectPr w:rsidR="00B41AA4" w:rsidRPr="0002266C" w:rsidSect="00395C33">
          <w:pgSz w:w="16838" w:h="11906" w:orient="landscape" w:code="9"/>
          <w:pgMar w:top="1134" w:right="850" w:bottom="1134" w:left="1701" w:header="680" w:footer="284" w:gutter="0"/>
          <w:cols w:space="708"/>
          <w:docGrid w:linePitch="360"/>
        </w:sectPr>
      </w:pPr>
    </w:p>
    <w:p w14:paraId="793A259F" w14:textId="77777777" w:rsidR="00C25060" w:rsidRPr="0002266C" w:rsidRDefault="00C25060" w:rsidP="00C25060">
      <w:pPr>
        <w:pStyle w:val="20"/>
        <w:tabs>
          <w:tab w:val="left" w:pos="567"/>
        </w:tabs>
        <w:jc w:val="both"/>
        <w:rPr>
          <w:rFonts w:cs="Times New Roman"/>
        </w:rPr>
      </w:pPr>
      <w:bookmarkStart w:id="108" w:name="_Toc78674709"/>
      <w:bookmarkStart w:id="109" w:name="_Toc84970946"/>
      <w:bookmarkStart w:id="110" w:name="_Toc166767160"/>
      <w:r w:rsidRPr="0002266C">
        <w:rPr>
          <w:rFonts w:cs="Times New Roman"/>
        </w:rPr>
        <w:lastRenderedPageBreak/>
        <w:t>Гидравлические режимы тепловых сетей и пьезометрические графики</w:t>
      </w:r>
      <w:bookmarkEnd w:id="107"/>
      <w:bookmarkEnd w:id="108"/>
      <w:bookmarkEnd w:id="109"/>
      <w:bookmarkEnd w:id="110"/>
    </w:p>
    <w:p w14:paraId="46C2377A" w14:textId="77777777" w:rsidR="00C25060" w:rsidRPr="0002266C" w:rsidRDefault="00C25060" w:rsidP="00B5461F">
      <w:pPr>
        <w:pStyle w:val="11ff3"/>
      </w:pPr>
      <w:bookmarkStart w:id="111" w:name="_Toc475879443"/>
      <w:r w:rsidRPr="0002266C">
        <w:t xml:space="preserve">Гидравлические режимы тепловых сетей обусловлены качественным способом регулирования и неизменны на протяжении отопительного периода. </w:t>
      </w:r>
    </w:p>
    <w:p w14:paraId="23D720C2" w14:textId="01864F66" w:rsidR="00C25060" w:rsidRPr="0002266C" w:rsidRDefault="00C25060" w:rsidP="00B5461F">
      <w:pPr>
        <w:pStyle w:val="11ff3"/>
      </w:pPr>
      <w:r w:rsidRPr="0002266C">
        <w:t>Разработка гидравлических режимов тепловых сетей в</w:t>
      </w:r>
      <w:r w:rsidR="00F205BC">
        <w:t xml:space="preserve"> </w:t>
      </w:r>
      <w:r w:rsidR="00C227FF">
        <w:t>МУП ЖКХ Купинского района</w:t>
      </w:r>
      <w:r w:rsidR="00A84E99">
        <w:t>,</w:t>
      </w:r>
      <w:r w:rsidRPr="0002266C">
        <w:t xml:space="preserve"> а также пьезометрических графиков не производилась.</w:t>
      </w:r>
    </w:p>
    <w:p w14:paraId="0F10795D" w14:textId="77777777" w:rsidR="00C25060" w:rsidRPr="0002266C" w:rsidRDefault="00C25060" w:rsidP="00B5461F">
      <w:pPr>
        <w:pStyle w:val="11ff3"/>
      </w:pPr>
      <w:r w:rsidRPr="0002266C">
        <w:t>На основании наладочных работ было отрегулированы тепловые сети до потребителя, с установкой дроссельных шайб на подающем трубопроводе.</w:t>
      </w:r>
    </w:p>
    <w:p w14:paraId="060C91D2" w14:textId="77777777" w:rsidR="00D679C7" w:rsidRPr="0002266C" w:rsidRDefault="00D679C7" w:rsidP="00B5461F">
      <w:pPr>
        <w:pStyle w:val="11ff3"/>
      </w:pPr>
      <w:r w:rsidRPr="0002266C">
        <w:t>Несмотря на то, что нормативными документами не регламентируется предельно допустимый уровень удельных гидравлических потерь, существуют рекомендации в различных справочниках. Ими устанавливаются следующие величины удельных потерь:</w:t>
      </w:r>
    </w:p>
    <w:p w14:paraId="2B42DF23" w14:textId="77777777" w:rsidR="00D679C7" w:rsidRPr="0002266C" w:rsidRDefault="00B73BB5" w:rsidP="00B5461F">
      <w:pPr>
        <w:pStyle w:val="11ff3"/>
      </w:pPr>
      <w:r w:rsidRPr="0002266C">
        <w:t>-</w:t>
      </w:r>
      <w:r w:rsidR="00D679C7" w:rsidRPr="0002266C">
        <w:tab/>
        <w:t>8 мм/м – для магистральных тепловых сетей;</w:t>
      </w:r>
    </w:p>
    <w:p w14:paraId="3F76FDE2" w14:textId="77777777" w:rsidR="00D679C7" w:rsidRPr="0002266C" w:rsidRDefault="00B73BB5" w:rsidP="00B5461F">
      <w:pPr>
        <w:pStyle w:val="11ff3"/>
      </w:pPr>
      <w:r w:rsidRPr="0002266C">
        <w:t>-</w:t>
      </w:r>
      <w:r w:rsidR="00D679C7" w:rsidRPr="0002266C">
        <w:tab/>
        <w:t>15 мм/м – для распределительных тепловых сетей;</w:t>
      </w:r>
    </w:p>
    <w:p w14:paraId="52F69B78" w14:textId="77777777" w:rsidR="00D679C7" w:rsidRPr="0002266C" w:rsidRDefault="00B73BB5" w:rsidP="00B5461F">
      <w:pPr>
        <w:pStyle w:val="11ff3"/>
      </w:pPr>
      <w:r w:rsidRPr="0002266C">
        <w:t>-</w:t>
      </w:r>
      <w:r w:rsidR="00D679C7" w:rsidRPr="0002266C">
        <w:tab/>
        <w:t>30 мм/м – для квартальных тепловых сетей.</w:t>
      </w:r>
    </w:p>
    <w:p w14:paraId="59B738AA" w14:textId="77777777" w:rsidR="00D679C7" w:rsidRPr="0002266C" w:rsidRDefault="00D679C7" w:rsidP="00B5461F">
      <w:pPr>
        <w:pStyle w:val="11ff3"/>
      </w:pPr>
      <w:r w:rsidRPr="0002266C">
        <w:t>Превышение рекомендованных значений допускается, однако, это влечет за собой увеличение расхода электроэнергии на привод насосного оборудования.</w:t>
      </w:r>
    </w:p>
    <w:p w14:paraId="6505A513" w14:textId="77777777" w:rsidR="00D679C7" w:rsidRPr="0002266C" w:rsidRDefault="00D679C7" w:rsidP="00B5461F">
      <w:pPr>
        <w:pStyle w:val="11ff3"/>
      </w:pPr>
      <w:r w:rsidRPr="0002266C">
        <w:t>Как и в случае с удельными потерями давления, допустимые значения скоростей не регламентируются. Существующие рекомендации устанавливают диапазон оптимальных скоростей от 0,3 м/с до 1,5 м/с. При уменьшении скорости будут расти тепловые потери, при увеличении – гидравлические.</w:t>
      </w:r>
    </w:p>
    <w:p w14:paraId="249AC982" w14:textId="77777777" w:rsidR="00D679C7" w:rsidRPr="0002266C" w:rsidRDefault="00D679C7" w:rsidP="00B5461F">
      <w:pPr>
        <w:pStyle w:val="11ff3"/>
      </w:pPr>
      <w:r w:rsidRPr="0002266C">
        <w:t>Анализ гидравлических расчетов для систем тепло- и водоснабжения производится на максимально возможную (на расчётную температуру наружной среды) нагрузку потребителей.</w:t>
      </w:r>
    </w:p>
    <w:p w14:paraId="0A1DA989" w14:textId="77777777" w:rsidR="00FF6756" w:rsidRPr="0002266C" w:rsidRDefault="00FF6756" w:rsidP="00FF6756">
      <w:pPr>
        <w:pStyle w:val="11ff3"/>
      </w:pPr>
      <w:r w:rsidRPr="0002266C">
        <w:t xml:space="preserve">Системы теплоснабжения представляют собой взаимосвязанный комплекс потребителей тепла, отличающихся как характером, так и величиной теплопотребления. Режимы расходов тепла многочисленными абонентами неодинаковы. Тепловая нагрузка отопительных установок изменяется в зависимости от температуры наружного воздуха, оставаясь практически стабильной в течение суток. Расход тепла на горячее водоснабжение не зависит от температуры наружного воздуха, но изменяется как по часам суток, так и по дням недели. </w:t>
      </w:r>
    </w:p>
    <w:p w14:paraId="2EFD9F33" w14:textId="77777777" w:rsidR="00FF6756" w:rsidRPr="0002266C" w:rsidRDefault="00FF6756" w:rsidP="00FF6756">
      <w:pPr>
        <w:pStyle w:val="11ff3"/>
      </w:pPr>
      <w:r w:rsidRPr="0002266C">
        <w:t>В этих условиях необходимо искусственное изменение параметров и расхода теплоносителя в соответствии с фактической потребностью абонентов. Регулирование повышает качество теплоснабжения, сокращает перерасход тепловой энергии и топлива.</w:t>
      </w:r>
    </w:p>
    <w:p w14:paraId="52D1245E" w14:textId="77777777" w:rsidR="00FF6756" w:rsidRPr="0002266C" w:rsidRDefault="00FF6756" w:rsidP="00FF6756">
      <w:pPr>
        <w:pStyle w:val="11ff3"/>
      </w:pPr>
      <w:r w:rsidRPr="0002266C">
        <w:lastRenderedPageBreak/>
        <w:t xml:space="preserve">В зависимости от места осуществления регулирования различают центральное, групповое, местное и индивидуальное регулирование. </w:t>
      </w:r>
    </w:p>
    <w:p w14:paraId="3C6D16DF" w14:textId="77777777" w:rsidR="00FF6756" w:rsidRPr="0002266C" w:rsidRDefault="00FF6756" w:rsidP="00FF6756">
      <w:pPr>
        <w:pStyle w:val="11ff3"/>
      </w:pPr>
      <w:r w:rsidRPr="0002266C">
        <w:t>Центральное регулирование выполняют в источнике теплоснабжения по преобладающей нагрузке, характерной для большинства абонентов. В городских тепловых сетях такой нагрузкой может быть отопление или совместная нагрузка отопления и горячего водоснабжения. На ряде технологических предприятий преобладающим является технологическое теплопотребление.</w:t>
      </w:r>
    </w:p>
    <w:p w14:paraId="401331FE" w14:textId="77777777" w:rsidR="00FF6756" w:rsidRPr="0002266C" w:rsidRDefault="00FF6756" w:rsidP="00FF6756">
      <w:pPr>
        <w:pStyle w:val="11ff3"/>
      </w:pPr>
      <w:r w:rsidRPr="0002266C">
        <w:t>Местное регулирование предусматривается на абонентском вводе для дополнительной корректировки параметров теплоносителя с учетом местных факторов.</w:t>
      </w:r>
    </w:p>
    <w:p w14:paraId="3B71B3F7" w14:textId="77777777" w:rsidR="00FF6756" w:rsidRPr="0002266C" w:rsidRDefault="00FF6756" w:rsidP="00FF6756">
      <w:pPr>
        <w:pStyle w:val="11ff3"/>
      </w:pPr>
      <w:r w:rsidRPr="0002266C">
        <w:t xml:space="preserve">Индивидуальное регулирование осуществляется непосредственно у </w:t>
      </w:r>
      <w:proofErr w:type="spellStart"/>
      <w:r w:rsidRPr="0002266C">
        <w:t>теплопотребляющих</w:t>
      </w:r>
      <w:proofErr w:type="spellEnd"/>
      <w:r w:rsidRPr="0002266C">
        <w:t xml:space="preserve"> приборов, например, у нагревательных приборов систем отопления, и дополняет другие виды регулирования.</w:t>
      </w:r>
    </w:p>
    <w:p w14:paraId="1411EAA4" w14:textId="77777777" w:rsidR="00FF6756" w:rsidRPr="0002266C" w:rsidRDefault="00FF6756" w:rsidP="00FF6756">
      <w:pPr>
        <w:pStyle w:val="11ff3"/>
      </w:pPr>
      <w:r w:rsidRPr="0002266C">
        <w:t>Тепловая нагрузка многочисленных абонентов современных систем теплоснабжения неоднородна не только по характеру теплопотребления, но и по параметрам теплоносителя. Поэтому центральное регулирование отпуска тепла дополняется групповым, местным и индивидуальным, т. е. осуществляется комбинированное регулирование.</w:t>
      </w:r>
    </w:p>
    <w:p w14:paraId="0E635C3D" w14:textId="77777777" w:rsidR="00FF6756" w:rsidRPr="0002266C" w:rsidRDefault="00FF6756" w:rsidP="00FF6756">
      <w:pPr>
        <w:pStyle w:val="11ff3"/>
      </w:pPr>
      <w:r w:rsidRPr="0002266C">
        <w:t>Комбинированное регулирование, состоящее из нескольких ступеней, взаимно дополняющих друг друга, создает наиболее полное соответствие между отпуском тепла и фактическим тепло, потреблением.</w:t>
      </w:r>
    </w:p>
    <w:p w14:paraId="14D64EA7" w14:textId="77777777" w:rsidR="00FF6756" w:rsidRPr="0002266C" w:rsidRDefault="00FF6756" w:rsidP="00FF6756">
      <w:pPr>
        <w:pStyle w:val="11ff3"/>
      </w:pPr>
      <w:r w:rsidRPr="0002266C">
        <w:t>По способу осуществления регулирование может быть автоматическим и ручным.</w:t>
      </w:r>
    </w:p>
    <w:p w14:paraId="7C9422DF" w14:textId="77777777" w:rsidR="00FF6756" w:rsidRPr="0002266C" w:rsidRDefault="00FF6756" w:rsidP="00FF6756">
      <w:pPr>
        <w:shd w:val="clear" w:color="auto" w:fill="FFFFFF"/>
        <w:suppressAutoHyphens/>
        <w:spacing w:before="173"/>
        <w:ind w:right="10" w:firstLine="662"/>
        <w:rPr>
          <w:rFonts w:ascii="Times New Roman" w:hAnsi="Times New Roman" w:cs="Times New Roman"/>
          <w:szCs w:val="24"/>
        </w:rPr>
      </w:pPr>
    </w:p>
    <w:p w14:paraId="5A0ACCC8" w14:textId="77777777" w:rsidR="00FF6756" w:rsidRPr="0002266C" w:rsidRDefault="00FF6756" w:rsidP="00FF6756">
      <w:pPr>
        <w:suppressAutoHyphens/>
        <w:jc w:val="center"/>
        <w:rPr>
          <w:rFonts w:ascii="Times New Roman" w:hAnsi="Times New Roman" w:cs="Times New Roman"/>
          <w:szCs w:val="24"/>
        </w:rPr>
      </w:pPr>
      <w:r w:rsidRPr="0002266C">
        <w:rPr>
          <w:rFonts w:ascii="Times New Roman" w:hAnsi="Times New Roman" w:cs="Times New Roman"/>
          <w:noProof/>
          <w:szCs w:val="24"/>
        </w:rPr>
        <w:drawing>
          <wp:inline distT="0" distB="0" distL="0" distR="0" wp14:anchorId="255316BE" wp14:editId="7F9C3117">
            <wp:extent cx="4497705" cy="1456690"/>
            <wp:effectExtent l="0" t="0" r="0" b="0"/>
            <wp:docPr id="4"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497705" cy="1456690"/>
                    </a:xfrm>
                    <a:prstGeom prst="rect">
                      <a:avLst/>
                    </a:prstGeom>
                    <a:noFill/>
                    <a:ln>
                      <a:noFill/>
                    </a:ln>
                  </pic:spPr>
                </pic:pic>
              </a:graphicData>
            </a:graphic>
          </wp:inline>
        </w:drawing>
      </w:r>
      <w:r w:rsidR="00D211D7" w:rsidRPr="0002266C">
        <w:rPr>
          <w:rFonts w:ascii="Times New Roman" w:hAnsi="Times New Roman" w:cs="Times New Roman"/>
          <w:noProof/>
        </w:rPr>
        <mc:AlternateContent>
          <mc:Choice Requires="wpc">
            <w:drawing>
              <wp:inline distT="0" distB="0" distL="0" distR="0" wp14:anchorId="261436CB" wp14:editId="7086D1E6">
                <wp:extent cx="4498340" cy="1459865"/>
                <wp:effectExtent l="0" t="0" r="0" b="6985"/>
                <wp:docPr id="11" name="Полотно 2"/>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pic:pic xmlns:pic="http://schemas.openxmlformats.org/drawingml/2006/picture">
                        <pic:nvPicPr>
                          <pic:cNvPr id="6"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498340" cy="1459865"/>
                          </a:xfrm>
                          <a:prstGeom prst="rect">
                            <a:avLst/>
                          </a:prstGeom>
                          <a:noFill/>
                          <a:extLst>
                            <a:ext uri="{909E8E84-426E-40DD-AFC4-6F175D3DCCD1}">
                              <a14:hiddenFill xmlns:a14="http://schemas.microsoft.com/office/drawing/2010/main">
                                <a:solidFill>
                                  <a:srgbClr val="FFFFFF"/>
                                </a:solidFill>
                              </a14:hiddenFill>
                            </a:ext>
                          </a:extLst>
                        </pic:spPr>
                      </pic:pic>
                    </wpc:wpc>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5C5E544E" id="Полотно 2" o:spid="_x0000_s1026" editas="canvas" style="width:354.2pt;height:114.95pt;mso-position-horizontal-relative:char;mso-position-vertical-relative:line" coordsize="44983,145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Wq6eJQIAAKQEAAAOAAAAZHJzL2Uyb0RvYy54bWysVNtuGjEQfa/Uf7D8&#10;HhZSgpIVS1QFpaqUtihqP2DwzrJW1heNDQt/37FZQtI8pKr6gBmPPcdnjo93frs3ndghBe1sJSej&#10;sRRolau13VTy18/7i2spQgRbQ+csVvKAQd4uPn6Y977ES9e6rkYSDGJD2ftKtjH6siiCatFAGDmP&#10;lhcbRwYiT2lT1AQ9o5uuuByPZ0XvqPbkFIbA2eVxUS4yftOgij+aJmAUXSWZW8wj5XGdxmIxh3JD&#10;4FutBhrwDywMaMuHPkMtIYLYkn4DZbQiF1wTR8qZwjWNVph74G4m4z+6uQO7g5CbUazOiSBH/xF3&#10;vUm8rbvXXcdqFIxeplz67/l+kJNeq5J/g0AcvTn//YviqrgllAOI+SsMA/S09ReslYeo17rT8ZDv&#10;nUVJpOxupdWKjhP1fbcioetKzqSwYNhuvJoOFdN00akg7TlWQOrowamnIKy7a8Fu8HPwbBi2MZef&#10;UkSubxHqkNJJn9coefqKxbrTPmmZVE3x0C977n1vH/2wdGpr0MajwQk7bt3Z0GofpKASzRq5R/pa&#10;Z0JQBlKPzJvJcRwJo2pT2DCJIV+8WMiMzyRTO8Gzbuv+m6tZMthGl628b8gkHCYl9vnFHJ5fDO6j&#10;UJycTm+uP035YSlem0yvbq5nV1klKE/lnkL8gs6IFDBtZprhYfcQEmfmdtqSTjsb8cRs0JyngzvZ&#10;mblseLbprb2c513nj8viNwAAAP//AwBQSwMECgAAAAAAAAAhAHu50+uRuQEAkbkBABQAAABkcnMv&#10;bWVkaWEvaW1hZ2UxLnBuZ4lQTkcNChoKAAAADUlIRFIAAAQ6AAABXwgCAAAAIE47oAAAAAFzUkdC&#10;AK7OHOkAAAAEZ0FNQQAAsY8L/GEFAAAACXBIWXMAACHVAAAh1QEEnLSdAAD/pUlEQVR4Xuzdd7xE&#10;VXUv8JeosYuxo099Eo36jOGJWBDF3lBULIgR7Egvgl2sgIICFlRAsKMoAgo27KKiRlCCJtFobLEm&#10;Jk/je77evuEXzxtn7p17ps+cWeeP+cyde8o+a++99vqt9Vtr/5v/W8fySeB//a//9Q//8A+f+9zn&#10;jjjiiP/wH/7DNa5xjX/37/7d4x73uHe+853f+ta3/Hf5mty2Rf/lv/yXr33ta294wxt23XXXG1x+&#10;PPzhD3/ve9/7T//0T21vsZbnffvb337Na17zoAc96G53u9s+++zz9re//a/+6q/+03/6T50Rxv/5&#10;P//npz/9qRH+5Cc/+Ta3uc0f/uEfbrPNNje84Q1vdrOb3fjGNzYF/s3lxxWucAX/fdrTnnbWWWeZ&#10;C4ZTByTwv//3//7lL3/55S9/+bWvfe1uu+1mUuRlc1z/+td/7GMf+/73v/+f//mfO/Cy9QrLKQEr&#10;znve857dd9/9Ote5zhWveEWfBt5VLz+sPn4//vjjqe7//J//83K2X6voEFPJ+vg//+f//B+XH//9&#10;v//3//pf/+s//uM//u3f/u1FF1105plnvvCFL3zUox5Fi97xjne86+XHHe5wh3//7//9rW996z/+&#10;4z++6U1vSvNc6UpX+r3f+73eOTjkuzN///d/n8SufOUrX/Oa17ze9a637bbbus8tb3nL7bfffpdd&#10;diG6Jz7xiYceeugLXvCCV77ylVT3Rz7yEZOdMB2XXXbZ3/zN3/zoRz/SSPr8v/23/6bxXmRphVwN&#10;G5SAkWY5fstb3sJIu+1tb3uVq1zFgDEebne721Hdhx9+uAVrxx139IvfDRVGndn09a9/faVtufmP&#10;hH8z/0fWE7eUACXLPGWQPeEJT6BDr371q2+33XZ/9md/VnBlS9F19YQGrlhfn/rUp771rW/9xje+&#10;0T248o53vMPSbswzGq597Wtb+G9xi1tY+0GXGBAsg3/7b//tgx/8YAv/Zz7zmf/4H/8jA2XVO73g&#10;yqr3YAfa3wdXTECWN8PLsRJwhckIz//85z//4Q9/SFt+8/KDEXnJJZdccMEFZ5xxxgknnPCMZzyD&#10;x4dKsaRe7WpXu+51rwuSXeta1wLJaBhuAq/s9y2xCi3E9AyW40lx1c1vfvPb3/7297jHPdz/EY94&#10;xB577LH33nvvt99+z372s4899tg3vvGNGvCBD3zg05/+9F/+5V/+/d//PRBllc8BnzBbKYFCKSs6&#10;j4w9vjNdbPEyDAwhS9Uf/MEfgKyWqic96UmPfOQjwRgwOHDFOS972cu++MUv/vrXvy7E0r7TC660&#10;l9X8zuTBomRPPvlkkQfeZQrRuH/84x9fcGV+fbBkT1o3uAKrxFV5k5vcBGjxPTaET9/hGWsAzPZ3&#10;f/d3BVeWbKhWc1ZSAuCKKLdQAKDCHGdysekZWIEr7K2lja7QAFZMqkCwAjJ597vfDR6IRb/61a9+&#10;1ateJZzCtw1C3Oc+9xFIEaqN1QhvUC/gijdlQdIqN7r8aFTNhhEVkiEQV3Eg0kIOpuc973lPzsRn&#10;PetZENFpp50mhnPOOeecd955H/3oR7lUvvKVr/CjU+BwFDT1m9/8pmDJSs6QzRsNrgiRvetd77Iq&#10;/emf/mngCiKAEOWtbnUrsRRYxXeDJ3DFsDnkkEPOPffcH/zgB90gCMynQwuuzEfOIzyFLuM1/+pX&#10;v3rqqadaPLhtLBsFV0aQYBdPDVzhqtl555057Thy+A6XmZgxaicY9j/72c9CBqPN4/IE1Gl50MX3&#10;xnqwDHCFMj64LS0SHfBOVXRl1NFS509dAr/4xS/E88GSRDLNMocvnMRMcwQqtvhiyWCmCbtQXML6&#10;iDyJP+zQ7AAVDCtsnKOPPvrggw8GHryI1fOhD30oOhaTUeSEGmFHBqt4L38K2zp8gUC8Nc8I5yAC&#10;KrUDzORwiT+pIygOSnECexQ+4Ul89OWHKArO9utf//oPfvCDnIw00o9//GPYD7lL7PdXv/oVDzqI&#10;knAKZVVYZepDd+E3DBns9NNPF1XDKgzpyxiDTBhvljCDx0AyoQJjjCLD5pRTToFjDY+Ft39VGlBw&#10;Zel6ijoDuJmn2OpoP0Z/kcGWrpPm3iDjgbNQwg8znRvv/PPP56tDdJ57Q2b1QMMeR4KD6ilPeQrz&#10;golA18e5S/tH0TeHlQAt+DnPeQ5GHCrFrNo0r/sWXJmXpOs5m0qgF670zrUlgSssQtY/pXfppZd+&#10;8pOfFL7gspEH4uDXe/nLX37YYYfttddeD3jAAySl8O6xCLFGBWYhjXi1+w6KJYxTL+gEn/50FV8J&#10;X7hsFhoGMrnzne9M5YI9LFFUnwMOOIDa8Tj4xHPf9KY3ve1tb6ONuRd/8pOfwCSFRtZwjgGiF198&#10;8Ste8QpsQHC3l0xoCTPG/ChwB7dkLfPnQx7yEOdLYaqMxPYDpuBKe1nN70wWGL+RIPLznvc8ypfp&#10;Jsay5557Fhlsfn2wZE8KXJGHLcDykpe8BMeAedGBwEIjZia79d7az+3EmyucQunHy8uYGGSTgzRS&#10;GCWqFlxZsqFazVlJCSwJXEm6PPtPREIUhe+ZPSdSAaiABOhVEIKcdU4NAR8hDiwvlt+97nUvC6Ui&#10;HCAKo5CDL26OzZLmo1gSP6FeAleksoAo9773vd1ZzjRFxF2ItCPN4KSTToKOsHeQzeSfsDJpHlko&#10;fOqi3NoGSmnzSnZ8NXpiCfAvf+pTnzJUmpXLiDLArGKQCeh7l7vcBS1C6QV/BicDNs997nMBb/Nu&#10;4uevyw0KrixjT1PZLNHvfe97qLdGObjC66PERMGVZeytubRJZRtlox72sIfx8/HKyNJDM+hA2kYj&#10;PIs9HkXekU4XWumNpcSk6AUtHKjgimB6wZW5DMB6SMclMASuyF2BChS3QHaaCgHVApfiXck198V6&#10;5xM+kd3BNfPnf/7nPDKf+MQnPv7xj3/sYx/70Ic+pGoZzACoCKFYE/nvkt4meOIT0wbwoDQ2DKT0&#10;xlWSlgOZCLzANshg1lZW5p/8yZ+wIKGUZz7zmWhvsl9koaj8AaJceOGFYAmqKpXr9cPsSptzVJZ8&#10;x+fGVq8HUSfvi6kG96b0gooOqDFQtOoLaiYddNBBADDcAqs4x7+MZGwCK3vKLWQidGlN30psI/+/&#10;4MrIIpvPBUZtA1eo44Ir8xH70j7lu9/97ute9zreRHAFP/vzn/+8+FtnoitGO/ckDPb85z9/p512&#10;ovR7kUncVCnmE+q544/+6I/AFQ7ODgihyGBLO+/Wp2GbwRUzju3FicBLIuA/IVwJUBEz8TiFy6V5&#10;OCABfwqu/vVf/zV88uY3v/mlL32p2c3CyyFbDxGLOSj0AVfIIel1Z7SsOJy6gkAOS/Hud7+7mAwM&#10;JvmEH1CGNC4ZvSr9QIo87epNBXOSIp/8+LIj12cujPSmoTFjBgrxpQwD3CtAZ2hhQxhmeDEKxNm8&#10;4cQTT4RbgP+kX0LdRx11lP0qTATLnwNch1hGevpanVxwZUm7W1oCXj6tjTvb4eiKuV37rmw5BClE&#10;kQc+P7rvgQ98oFo3gshUZAcCC3l3jiXg/H3vex+jhKeTLZLdDMIHg1JkyrKZKHqBF64plofT5NQi&#10;sndAvxdc2XIK1AmzlsBmcEXUgmvgMY95DGNr1FT77ILSHKYqoKIakvuw0igxkRMHIo0IhlgKZzOm&#10;qxqYyrUDFfzTpryJz1snD54S4JnmuejLZNsQrkSBhJPjoFJcKH/gTne6E3zCfKRO1d4UQpGgzzWu&#10;DcCJrH16VR6/djYp8rURyqzH3krfP0QYvABwxSgVPxGgk9qUYKCqdIrHgCUf/vCHDXiTCOQWEjSt&#10;jGrRPKcJJDL2eCSRHruUjzr1bi24MnWRTuGGzFMak7OZVlV7kV9ZzBpYx+znf1ppd3LvNpGwirAp&#10;v51Af20Tudm4seTjHsjks5BTiIrSyGjig+Tz6wZcMdpZBngmND4wZkikrmiqqYRTjpWuws/97nc/&#10;6J3N4QQLA2zz2c9+1rWrnt5acGUKSrNuMZkENoMr5iDOvfgGZpRQA13U8jnOVCDLBogwgE9RFFad&#10;qAWvhEAxA47bhT3neNGLXiQ/5Mgjj5TIziOjNLD8E1Gd4I2GCBrnxZaxFOewBZPfrGwxReGAfNST&#10;lfjHx+HpytjYNRJqAlFEaFmKfNuh4lAmzdHyTeu0tZWAASPyZgip26kYndUZPlFK2zj/0pe+hL2P&#10;L2DuiEx+4Qtf+M53vgMVqyNnFcNFZP8Y6ko4COspHSGaByoXXBkylgquLONEMwcoeil9ItSKk4Ar&#10;gDj/liooEvs6A1fYnVYUIX4FNAuubDYQYRKWhBxTpIgddtiB35EGNDY6QwYz2kXD1SFVcgfTF1AR&#10;KJdJb+RD6f5kc3hrYXS5jFJsscVAGj8KuNt5DWxb6Rmh3wuuLKMWXrM2bQZXTEZeEhYVnWNVajnX&#10;cMaAEyaaeS3zhPoSRZEHwpd84IEHYrQizJjI2VfeHvPYWf7kmxPJEUXJli9twEkfehFIoTEEZNxK&#10;sxUK4wGRPMCU9Fy5oNrA9fP973/f+6bKcPaSX3WXx5qN1mV53RSsg3vRCNEXDz30UHEVf1qdURyF&#10;U2R8WbiPOeYY8FjwBG6HTCAWrjdrnIXMgOexNTIFGJ3QAbLA7Pqm4MrsZDv+nQNXeI5NAJ4t+tfI&#10;Zq6JQvBvtVwwxn/8LK8UXeFFwONE67SooPSokc/otHLM8rErfG9EKZVnOGxwJAQZxJp5IqWiMghW&#10;fYlNSQnmAk4XYgaSBnzCm8sVys4QTuSFAmj9qJaoOiqGDc8oFyxbB7AhEECXcFZdxRdcWeH52ZWm&#10;bwZXBDnpavkklp7ecG5KeJl6vMtSjUO+z0YoAim8y2effTbClRCKaLDPF7/4xZYzcxyQ4FdOKlo2&#10;hs+WlD7zBfnZkpes5Q0RS+p6ZV8mURQtdCR7HoVMSgBHxr777ktjiEg7KEwtsXoiLAj1gCh9gZSu&#10;9GG9x7wlYCDBGKIrMLlti5WPY7bxoFm1zQXfwRU4Gavfd9PE+XLr5UcZlhY4VbPVe7Cc+RNcccKq&#10;r+kz7YCCKzMV75g3twww39Fj+NGZZSLjAtlcyzxVq76Nt7WNc4vdyd2lwJ+la//99+d4Y7OOKayu&#10;X4ZTQcExF0iMJ8ZijP8qyNaBupnZjhqXHV7lcEIrZ4Igcuy4445GhcEvFxZ5HZfjvve9LwcVLc/F&#10;K8aIJCnMwgyy4wFH6ao7RwuudH0Sr8D7DYmusKu4hKGR5jWMWI4njGVxUfxkvBcTky8ZSdWUlIKC&#10;/cJKEznnRUbW9+kQRQEnhm8bn4R4QCUlhgepX7AKLQHwMPUoCvQbvgz6wZ5UsBCuF9NQXS/+Hfs2&#10;JjdGVow4z7e+9S2W5Uo7+1ZgGK1ZEwF4GINVhlUIovsUP7EeWZ19MQKNRsgZ3dEEiZFjQRd4NFPw&#10;x3jcDF18MN/Ze+2Zlmsm5n993YIry9jvELbhzkil9IXIkaYoZeF484HCXWn8Da54CwFTSwvz1EqD&#10;AiTt0uK3jD2xBG2iwvg1pYSy3VXvtfb7ropOByrVMB24oIRW7O9LcQshpgok56hNZoTXn/70p7Nv&#10;kEP4n8wFDiqKXlHR7GB95plnspO4cg2elZ4UgSsiZmJHPNnet9dKY5mZLNj2taHYEkzHzjbBTBQP&#10;MfWwvzL8kq2e4SeMmWQ5Bx2eKl4cTyCKnBZUFikoohl2sBX8dL4Jaw8TcVGD2R18OgRAxE/aULyS&#10;Ip9PiWo50MPEXqyGtnF0fwWXuPC4pTkyKAeZb3zbcgNE7ylMThCN1GaHlADrJs9IYZXODt8FvVj2&#10;CDK0KHB4noqGVVLo0uywRxB6mLpzvXDFUmVNNywtfID98ccfT+1jS1raupGMOruuKLgyO9lOemfc&#10;R0YbvSxxBdmXSSdVy1Ix6X0Xen0DVyw2WMs4P9Y5rq/yK2zWLSSj39nu4AqHIolJ4OtGqk/gCq8S&#10;b6i8eb5S5ED4XNItH63wOvYIo0d0EQUu9F+rgiEEovzF5Ueqqaz6ZtIWMOuc5Q2MVygP/63gykK1&#10;1Do+3AgU5JQhGbgCKiSIoXAwe4v+4RoQ1FXCSJ1fZ6K+SESRMS8QKvDLjaIYhhQURAALlhAK1wOw&#10;kfz4pk7XlljFCanipXoShIMXigGrDQ53Fp+xFNIVcBF8gt/FS62wEkcGLxht4C2Yj812KAzHHCvt&#10;zljH4bg679xbmyHDDOoQb+FT42I2VtHdMSFTFaYvPmnEGrd2HQWwLW01Sod3e8GV5Z0WfEJChNYA&#10;Npxwoeg2ALPq+LsvumKRQ+yp6MqQUdgLV4QaZI4aCd1I9WFGiI+r0cytK2iO30W589EyhmwaTb+r&#10;CIkxiJguEEf1g7WJpycED+r4FFpBCF5pRa/xOjQkyYIry6uRO92yPrgCaYhj8CAI9wmYmJ7cwA55&#10;IHibpiqGGP6VdHYoAqhwcio9AiobFhoO/kHxGoJYkiiviga/jLIidJ0isJQA57RDG2QCcNtBKShe&#10;5gsjDxvNQpnqw6uew9bp8bVGL2d5Qo1RHRuozsY+Rq/UlF64EnEYsTQ/j5t/dYDdPes+LrgyawmP&#10;f3/gRIIgfxUKEKoM9rBhveoUoOSu8CIDYNJyxI4sftxjqx41Gr+bt7qyIYMxZNGl7n//++M89PLI&#10;t7rBUv+fvlZVwpCAWITOUbzwfbHMWSFArMp4fKvgipx7dhKNT7kHmZgIVoXGjbrUL7lV47yFqe19&#10;WWOqGLH5Krqylczq/1OTQLZu5A9G6wJOAAbDL7tDItbbe3ufffZR6AVPDH6wHinZx4MGVBioMt0R&#10;tARShESyw8mGaCQ4RCo8VCNsYjc9uMWna90BScwB7XiiRUGWCyNPQVj4RKIaZCKsKkteeEfNJcpB&#10;dQ1Kg4WX3eVDUVv1lXFq3Vk3WrQEjEk+OMs0JphVW8RSdIV63zBBN3sTVQCwTacVXGkjpcWcI1Xr&#10;uOOOE/4GV/bee28u5w6EC/vIYFYmGdXYBZW7stkgIxkrtE1zlTs0EkiMVdENMlheGdkXMkeFx+X1&#10;adh7ZWxg+l0JSAitgStgrRdf6UDKhr3M2EK1tx/FM57xDMCMPVdwZTE6d/2eGiIiUgruCl4u1qUY&#10;iOEHfgAkmJlCKFCK8CaIAlQAGNnFdUtaVzOGYZXknJjLNppQXgUmcXiW4AxkAgsJq4rYyM7XBpkw&#10;QihiyBJRmH2mPIXgCDhptkZZv76qN14NCRillmxI2/oF/w+HK6vxSsvRyoIry9EPA60AuGUs8Cgz&#10;XxipFDq4wqe+6rYauCKlGOmZ0w4TTOmYl7/85ZzrtTvSZgPRIm3NFnkAVxJd6UzuSl45+2AKmxje&#10;PKYp8+UTiMVCMfj5XxNd6SpcQQNQClPCpYVN8Tde54IrS6qXu9WslBHnI5AqJpTBE6wQHzSS3BWw&#10;WbgDAdUclEYiS37DUl3D920URQFy3EeYFLWM+sIUUCtJCS/gXKK8mofKSGiAsOoFF1wggmqBkJbG&#10;4JOipnkVNunWoOv+2xRcmVEfF1yZkWAnui0FzW4T+6bQE3kXXaHTO+Ba5jWXWAauSN+0gTGnmoxJ&#10;5f9WPSdnov4eenGz74qMPb5Jzk7lRLoUXcnbJ2GxkQQAI7oii5f53nm44mUlXCowIFFNXYE+o7Aq&#10;g81ucq3Dna0mwD93gFLFimUhfSFTieah11O8MsS4QjBy8b6koPRW7jIOU48r4ZQhsCRnQiYuB3Ky&#10;i6uyYHAORwN+IxxOfT31qU9VB1JdDbR+3rcPf/jDstFEUy0KTfwkRWAZfGHIrEMH1Tt2TAIhgyFB&#10;wOScjBVdmVb/FlyZliSneR/62qJilwlBFeYaj5cvtuNd9SrGZNTAFaF/M9kCJr2Ya7ngymYDiGT0&#10;u0KHmBKYgeJRCvh2JndlSExpreAKar6aE2y7wV0pCq5MU7eu2b24AAQogBPlfe38ACTQHgypt73t&#10;bYp9KeViA0eLC1KWcl4tqwz34RZYJfnx1imhGCEUYXNlDB/3uMdR70Y1SjOIgt8lkCIDUyKKWuSy&#10;5FVulSJfxYXXbEh2/3UDV5AgFNouuDLF/i64MkVhTudWWWDw+Dm9FG206anoCr0PvXSADNbAFSVf&#10;0DqBFmn3BVeGDJ3syGaNtysiKkX2QCi4Mp3Jthx3EV0RSlUSTWlvZWT7PNkFV5ajl5a3Fc0G80IT&#10;TZjCoPJdVphC4VxdgtiyBK0japwgfYlsN3nzlhjpYZttId+AkxQjbjZCEXVxIC66XCKKEIpyxpAP&#10;RoBdUCATako+DByObAYvCenwwWmPOE8SUVJxeHnFWi0rCYwlgYIrY4lt64sKrmwtozmfkdxH5osF&#10;xhqA9auWq5wtBVL8vuq5K31kMJQwlH21/Cu6stkwA1ck/EjkwKPIDrioFAVX5jwrZ/o4phu+viTj&#10;nXfemeFYZLCZSrsDN2+2ekh9PPpBmEKuoxAKRSHFS2QSTvBdQojIBtUhV5CzQ9Fh4XoAQ5Eu6SiI&#10;W1CK8bZl3jyUco1rXMOOQCheoigO97FdoxR8gRQ5ZrJQ1LXjexK9sYu8QuTIZsAJVnPD7KotUDow&#10;9uoVtpRAwZUtRTTeCQVXxpPbDK/KJgy86SL1fGCWBD5XjrHspVhwZYaiX8pbp9SvVFT5qWrp8IwW&#10;GWwpO2r8RjVwRZXYgivjy7HrV4pFiEtYHaSu5Ug6ivCFIlqnnXaa7R2e/vSnSwgURcGbV0dVOWB0&#10;FCRDVTpAFJBDSKQNPullfMlLgW1s1GiPWu4SiZQOj1BnXAEMxcft6GrBUjGlQSkIAqu+G1LXR1P3&#10;34+xlC3nHb7MzXYquDKjsVVwZUaCHf+2JpV1SAYkZ5W8aqn2fOrKZyk534EQREVXRh0ZCB7f//73&#10;0c3RwGzxLuDWscpgGwqkL9UeIZ77lk3WgfStwfctuDLqpOj8+dkLhd3jYGkZIQKqKFXwgMC74EkO&#10;y4Rt3dX8lR8CpYC72bFRIsr222+vDLHNFkVCstXJlhnzIEo2lQ/RK18ktNzkJjfhMttzzz0FAE88&#10;8UThmpNPPhlKwTHTBjT9n//856IoIIo4D32l5XMzDTs/EuoFx5NA9iA2ZXA3vvnNbwo/zs18Krgy&#10;XpdteVXBlS1FNO8TTDPaX06kJEXLDwv1wQ9+sEVCgkcH1oCCK6OOpxQy7vC+K1vCFcYWq0tO8Cc/&#10;+cmCK6OOnzp/5SQgigKcKOMr2YO9heUllRHDis/CniRCKNLYcmB5HX744TIAE4fv3bFHypO94aEX&#10;e54MrzXcm52SzRwxkJG+cMZAHdUILUACNWqiKPihrqPGKDQsXV7z8JMr/2TlBljnG8xSyvbK7Cjo&#10;moNP6M8v83nxgiszknPBlRkJdvzbgiuWAamK0hYVWrFyCMEXXBlfoCt+Ze++K53cJnJLuKKQcUVX&#10;1DFnGq74WK7m/38JNPkn+ZK8Dgdb56c//alYuliiyAmEIIih7IqNsZUnkR8v0GE65JDjLh3FlibQ&#10;BaTRZD0JjAiw2JARhjF9+uBKNnlsDlelErEi2rxj97znPT3FomNHWigI74unQPF0UR3p8uhndit2&#10;GI0CKVVruMb0EkrAsAT4xR7tJqSCNtaiSbThpvKzaHzBlVlI1T0LrsxIsOPflrNKkuIJJ5xgzbB+&#10;4LKLsai1Io1ybtHM8Vu/1ZUVXdlKQv3/j5cIMV1Kaye3idwMrtgwbr/99oPQkFvwIZVksDlJB6pN&#10;DL5vkcFGnRQrfT5bihrE+EVQcYilC6So6mtjRCF0RReYVkY7S0sgBf9KrS2YQXVg3iuF42xvAlr0&#10;HvLge8szpLIwXQHJCLD0hlz8CyvMTWzdKPwiI0UBYh4xJ8M2oij77LOPJx511FGSUjTAugMpgUzo&#10;NCBKWF59WyStdF9U4zspAUYUzK8mjWraKhUxpdTRNoDn87IFV2Yk54IrMxLs+Lc105B/JKtAKVYm&#10;qwsmjHVLpRd5luPfdzmuLLgyaj+wZbFBbJJgxxXGB6/nmuSu8I3JG2ZIqUFk1Xnf+9733e9+d24B&#10;/VG7aZLzC65MIr2VuLYJoUhEAVRY/0qnCJ6o96jar7EtnM5FdfTRR+N3yY/nm1DIC0qHUuy2JM0d&#10;rrjqVa+6ZQkvMAY+UcJLdCUVirNLffJSRFrMJpn3QihuLhFO6Q5YyJ5OcsOygaOt5e3QIraDe2kO&#10;qoMsd652l1+JYVaNjAQABpFAmwsJDyI3mkHqrM5tb+WCKzMahwVXZiTY8W8buMK/JeifZEfZ9iqD&#10;SWqUyDj+fZfjyoIro/bD2sIV9VjZbRAa95gwC/tpnumSo3bTJOcXXJlEekt7bSheIhJJlFfCi90P&#10;qHA84VbJQkGyEsqATxT9e/SjH73LLruIh8DnYIa4hwAIsOEAPwCVNonywiwuNF+ESjDEhCWFWVzL&#10;5yWDxZ/qDvN6KBrmuYInxx57LDOO+wNqksQvT0bpYelhWpvKY74AKkX6WtoxVg3bUAKcAgazahD2&#10;doPbgXMltvuq/5uebK3erYpSJWJyfmPBlRkNy4IrMxLs+Lc1hbACrCXgiqL4CrMoXwu9IAlUdGV8&#10;sa7slesMV1BTWG8ML1VTMVIYfFaCle3JTRtecKV7fcruQVxk/WN5yU2HB97znvcIoTCbRM7Bb7Ah&#10;8RO2FHQhqT1VhsPs6s0taZ8oD9sAJI95zGMk3z/qUY+CfyS3SHGxgti33jaOSPzHH3+8SuhKD2sS&#10;j4DUed4xGSkx1Poyaor31b2RuQ5vBHiYd29/+9t5ASwfWI44jX1kMNYUwhiULs4pisiJIGFMAB9c&#10;n5B1X3BlRmOs4MqMBDv+bcEVHjiheXCFSwzDGPPSIufHDthqFV0ZdWSsLVyxhPA6y12RRoyy8ta3&#10;vhWz3/jpQH28vjFQcGXUSbHk51PUIoFf//rX5V+pkYA3r4qXQsOGMWUOnwiYq9mF34WpgrglmQRQ&#10;aQlLNjwNvBFIUcVLgRYV8E0WzC75J8pLerQ0fT+y2OwaCZ/IhUOVkTCTWIqgfffm1JKPkGreTCUA&#10;igAewoZ2Rw2AB116S5Wwsji/TE/17kQajzjiCHx7BY2QIU0QG51NUu+u4MqMOrfgyowEO/5tA1cs&#10;MKrmW8aEMhW8P+OMM370ox91YFFhbqowI5HUfvZ4pWrdnHTSSR3Y1Z5jUseJQTu4dlgASBT2IqAi&#10;vTJ7dGz115tqn9wVg2EddrVPqj2qvYITyMeyfvEhvXgHZsGGcAXhc7Nd7WmA8847z3AaX63UldOW&#10;QMgk5rvJbo6b7yY7AhUzCFARDBRLwfhiDBnGdB2ilw1MZI9wQmUXlARStty0ERRxDjzjKpjEdEDr&#10;ciucsebYbrvtzBGICLkLbVKVYUqVw1j+iT9tb89z3GyQos38xw7tT0Rl2rKp+5UEFikBU1K9IvsR&#10;mXoStHyec845TWUww16khR3CCywrUuwRzjd9TNL9999f+FHsUalugAeqB+mdbBVuTxIDVxBkAKSD&#10;DjrIJq02TEOWMQfnVppskaKf5bMLrsxSumPd21yySzFas+iKtc06ZBGSiwnxj3W/5boocMWa6qUC&#10;V6gMXvMJw6+LfUldRj/yUwouK0JNzTEX2AcqWaHwoYJQnf473sa6HEWpDMY128CVuRU5WZRgLQ+B&#10;K5zQSDLYMmaErSe6uu8Klx4vuCXTlO9LpxZfVYuTX7xWu0WNxsHnZoN5o9F8Z5rAJ6a5TpQ9n7wU&#10;26EIdHDrImUh0ONiqRF8vetdr7eEV5twivMln7hQjBGthauYwwJ8RfcSe3QoR+FgGAnII+uzijSJ&#10;OjKDaIkUHwOiKN7aZn55xk+1ZHYSAL95doDzs846S3TRNBQ5sXZwI3po/ssjbJ5K4lLHCP7nCECk&#10;BP75FDDHTCv+YqUvxEXdBFvMmt4+sG+iMeFMRuDH3DdbldC46KKL3GF2b70Ody64snS9HLiS6Iop&#10;BK6o3CJGqd7l0rV19AY10ZUGroiurDpcgUPYBFiwLOwPf/jDsKWaJGAYqwUHw5eoPAoUAQNNPKZD&#10;S2/N2kZXxFLAFeM/20Racjq8TSRLN9EVcKXPogVXLHj2O6t9V0bXN5NekXR5OjkHrwqUwvqXNM8l&#10;IXyhrpekFOQrDgX2jbx5naUfbXhi6PoEQRHAuGYgFnhjs00bE0IRb2n2khdaD0qROu+G7vD4xz9e&#10;UWNaxRNlntA2DpxJB5Si0j2/Bq9WUz2vaXlLVTOpsOr6ksASSCCAJHtESvqVr2VimiCJkFh82Vf+&#10;ZUGRP2ZKpqwFWiZyJsTCQcazoHqe1C+TTrmX4447DqWTlWKVd5OEJYekdSW6YlNXcEh0ZY899uBK&#10;sJyVv2nC0VFwZUIBTv/ypNqjHd/jHveA+6VgdokMxu0n5oBXLXk6e5C9+tWvZuivdHSFBQOK0Gii&#10;RkceeeQhhxyC6saryk/DUuFh9QvcAsOcffbZAs0cLbo4hsWWTAw+Ia4drho3pFul57oPzDP9kbdM&#10;d/TWFhj1VQWUrCXi9WaEzGCW4pYSW6b3aNUWw8CksHzKavCybNZevzslYFlFbOCwGJtS2KodddLv&#10;SoBSYmEQuypDAqTqiZu2tscGFWSr43ohuzNEnvnMZ5rgBxxwADghdR59ESYJ8NB3AoOUQAoTq0cs&#10;VNjbuU5TrV49FSwv4ATFS7KWzBahdSWMKZDkzXsEBy3PDscH7ZHt5Kmd5jCEQvEqZFKjeM0lYIGA&#10;SfC4zFPMLgEW81RtbguudRNJkvPXamK28iCoRWGumba77rqruKWFxiS1wZESL2ZiPAUMMKFvewkk&#10;9StuR6FLs29DhWwaSvRHP3vuc59LdUMs5q/GdJ4TMeuBV3Bl1hIe+f4mgHWRdWvyyMK0h5eKLpZG&#10;E6ADhpoZjhXKGSlOCq6gdcpJUNp/pasI8OVguHkRiX1cMqwNmo6rhunp4B/dfvvtKUSaKywOdHZR&#10;ZrECHiBmx3ALg2SkLYlcY9ny+thqWspsNxKZhswNtheR8iUTJr+XPYj4yboKV2AzVCIFo9CsvWxf&#10;1jVDlqUrJZRTsLKiR9anY11gSuoUQCVZKHJ2Tz75ZF3wmte8Rtyb7qK4IBA4JFujsHtATUwtWAX2&#10;aPY5ESEBV8xZPahCF9+tYo/Nf1FQaHiXsIqwUNxHISMRRbaRwcD3wUKCi/hBcMyEZ/FLQyst1DpW&#10;r9ZFayEBZlJ2NwLsTaJDDz2UD5G7BzFbNJLjT2K9iXaf+9yHR5gRYsaJn1hVzXHeByERa7SV+qEP&#10;fagpaemxptPMprwzcZI5W0ERDiZeDO6MwcnoF9CIuw1YcpWbcF/iXHSDILPAMVRwZYHC3/jRVkpM&#10;A1OCX01ohbFrqph1YpEd8JwxAtjotm2mMvgzKAscmARql64nWjQoXBFqiN+FexV/D0rhUnVkzwTc&#10;Hoc/4RZBZ8YoJEMDcu1wlwq2oHBw+QxJa3F/uk/wWlVfpg8lKx7Fcu02E52DCoi1zODSsOdo/GOO&#10;OYaHjKw6ANr7Rpbe16F859Y2w0OuQq8D3p/GFbTGYFVpoEzVFvOy7SkmV5Mrz+mQgxNUEppACv4G&#10;tCBNVnIIRgcTR/4YE4fzVbI7kp5JDW9Q0QgkRqmyKCIkDSBB7jL3uSpcogcRw5wsuqJDQVDfeR/g&#10;HPdkG8ni4wY2tRG98OxhdQqfi0pLTH+2169+9Su20SRFO9oKpc4rCay4BOJuwNpgOIEKSBxgxqmn&#10;nmp+QS/8v6khzt0gs8XuQ2YcHzG7CwixTSo0wkPBN8FxgAYiPOJkq7bZGkqIsAmOA4WsrsYgRSLh&#10;HekxoFFKk7kDjzMn44rLdcHNL7iy4A4YfLyZZokSr5Q9qWAFeoCljkvPApZcsZU+mKEIoN6FsQ6u&#10;iL3ihsr3WNGqR15HyxkWfDOsGRYJTMJqgSsoOO4ZUBMLFobJ3tIY6nznbBqxZiY4Lw4mOl1JUTKb&#10;NuxZuo+ZAtFRkQLTnLgGQ2pkrXRIavgwTgYX75RURfF6Q4W/WY2jTsIVo4ijjmWMU8QHL1enF64Y&#10;MFzvz3rWs0wTmqHDnT5nzUaSHA1SUOR+cDfwHaBa+QQYknuGMSKQwqYR4uM5Mq9pY0ijl61nRvsz&#10;+zDCIbBKb6UERC9XUePGsPwraoE2YPcYzxwW0vGFZD1IFIV5pH85gEEU4CQ8k9r2ZM5Doh7XGQmw&#10;ozhGwRXuAFPPummBdlhQ/KJ4CRjjk5tAaAXDM+4/kw7S4LBQEAzeEM/Ha0B1weYCbFzIXWj+YmlK&#10;iTFtBTzN1kEXEpVOt3DLur/YKYcF8GNqd0a8C3mRgisLEfuwh5ozwv2Yjsm2549HpjQ3cIdYxqvu&#10;Wo7jAftTLWNrNv8iDSJOuqK0TgAS+krYFzmEOcI0weITaYFDYBguc4wmCi42KGuGRzb7LWCG6FlX&#10;MVliiG/mOKf7MOiEF0Agis8NBVtwc1c0JNVmyllsKHcCDL/OGsN25Pci7VWfAoOvr9+tbaY8Rz4Q&#10;KxbXl95gnEAyFj9JCx3wWbQZAFM8x4DJ1vKodA4CZJr4AvvJlYcTaFo0DyON35QHgQOFkcGUMerM&#10;3JTSBkhgD9Cxr25b01ODJYmdab6Lw7BX+GVxQVlI+lHMkO2iHLnxnM3pUM6Ac5CVEgBUOhBFn2L3&#10;1a1KAmNIwKy3RGKpiIfwMpiGMj+lqfAhcgRbcx0iLSjWvAbnn38+1OEpQSwhTVARQIsoK++qihpC&#10;JXysSgTRCfCPgEkKjomZDLoa3UE4VJ6q4Iz0S04K9oAAzhgvUpc0Eii4snSDwUCXz4B2qZwFKG+a&#10;qTBjBTWjurHpBNNBCFVs1PoNrojMCiWt6EYibCAajQ9GlJkiS9VC/Fd08yTTJ+WODSScAqgAM87x&#10;4swXlBJqVEAG6w/a4Vh1/mYlBwA8j+DohWCxwlQdYd90uDCiWcCaRDjm3uYYIy6UYvEHa0P3jDlv&#10;ZG2zKLJiraYCdH1whb1rieX4F4XrMEadUBcHloAi2VTElxTzZbXAA5gbyISmqi9E7YuJiQcCmZhT&#10;UgSJXQgFd8tgM9HQRfzOxEHp7Ct+0FeAOBW9IBOQJkQvM53exhBLqi6XBMOIj9ZWDNS40CjlAHib&#10;vwwd7UybawuUCQdAXV4SaCRAG1iarSDWZbOYi9AnTyJnn2kooAqBiNhDHUIlEIvFhdvRKoyebXpy&#10;DFmOaQ/UhsRbLD3Zg0GMxbyGQHBEeVrFcDbUyZzLHsFyw+8VMxfDKbgy4fgsuDKhAKd/ecg/OJTi&#10;D8m2RyfglmMBd2PTCQuzwhpUBv8lb4cYq1gBc236opz9HZPSJ8sCewRdh/5CQPdqgiF8M57vk3XC&#10;WBF4gU9SWkDPgjSADZXHcS56oNA7byujKlcNHuCK8iYpXcLAAvac3OHCiGYBe46Bzkz3ymAtjCdU&#10;JdW4e3AllTeNIsncTFtTvg+uwLSKpFkaod+CKxtOEKPCdKAhDRsxCl8ErKA7NQwQvVS2EEJBp3Qo&#10;dMEt6gskHKKILBRcTajDF3/qAvrWwZTxJ7iy2WYpiZ9k60bXgijyWHQWtYYFSr95hNw8jieUEuHx&#10;bMHEimpTEnD22queUBLorAQoVUuz6IewPAZHSnTidFmdGVewh8kot94cR7VNNqllmnKwQIvqC2VD&#10;L3yCvGapwmfOuoqPA/7hduTX8AUcwhnz30E5AjnCp+CK8CwuKM9IwZUJR1vBlQkFOP3LY7uol8fV&#10;qqQM24XPj3ueTd+BKq6sCpNfsocoLeoFJUJH0CkranknVRf68grgBGUnJZoKk+TXC1c4byhEPB/u&#10;HD3L6CQB7hzaM4QTPnUAhnbbsIs5X9mymEKYYBQfQ0pg2h1WVGht5kzgijUDrQ5WMQt4qcnW+tG9&#10;XPMEVC2i8BgDuuDKkBESnkYOI8HUMAEpTMiEW5TTFK9S5EQJIPDA+KFnMGnNLxYGu8HB2ZkqpSIq&#10;MIack6ARwEM8RFAFXwvrw2Az9jgInCZsEq5XszUKYhh6Jz5n/KwmppgMdW06M2KSNG+CawPPBTNF&#10;PNnUNmFR0bo3gNvM6DqnJDBnCSTfXYhDkglkwmUgvmpXAMqW0hA/oR84CgVRoxY4GoRBUFoAG44G&#10;OEd2PieRunzYLpLcLOsmtfVXMhv/I7+hPzeDKya7ooIFV6bY6QVXpijM6dwqtgtOM/NXrkIvGawD&#10;cCVMMFYFa4AXM8FZFsbq8prSX+AE1QauQCAsFQouWdGCyFSkwAtvKyXItcMKD8ih5gRJqEUWEtjm&#10;QgE0Aei+3IwAPCKCefh6RWPYQ4I5nSeD8Y6Lrkgq8MpC+ShhwB6hdc/a08XGCRyLacDeLTLYZvET&#10;tr4wrOCJSWR40CSQADxgdvARAHs8o5CGT9QLX2zayLYQvRSghkZQtnoP2KM3EUVeitgI3wHfkAmr&#10;dKFsFqMupE2dAkYmfsKyYaz4l4ifk8Eh+ES4RlKKhwJITJwwvmhsM92IDdGre2lX01nz6i4lgRlI&#10;wNSznkZFiKVkE9Wmoib+eVQuRMHRAKgImPAGQi9cD9ZrG52hfligLc2ciUpiCNKqMMZoAW+cbO4r&#10;y2GaFxlsBr23wS0LrsxHziM8pdtwhQYxvU1yvCkkHzqCe4MTYkUrg6VfxYLFOkQ8IAoFT70RX47t&#10;qMJOgc0ERig+2Rd4Kc2bsreykxS1CMkgqCgNNMj3o14hH4Y7Xw6vsIMVBa4w3Ddjjo0w2pb11DCP&#10;jRNwxTgRr5cTCRDyjXWPDFZwZfgwDLw3NTCp+AVMKMFMlQnOO+88tA1OUDMuxUkhkwQ6RDJ9F/fg&#10;MQ3Xqy/hZMM/RVoETEIOEc2DSUT2+AjcMz4F1UEQSySPcUxwJ0kh0wYhFE0Sz8EeYQBhaQqfwlTF&#10;+FpW7VLtWgsJWEToDZ5Qa661uG+3gCysklXEWLBwORrwNq3gYqp4H6Lc/BHQi6isg6HCdwzDUAvC&#10;rWp7UgvUTuWuzHMkFVyZp7RbPavbcMUSztXB7mReKCHAT4nhjee2opXB0qNeiudGwQBOVt5x2IPu&#10;Y7jw37Ba5OdxzIAlggMiLSnvRlcKjwhSwzAkIDOBTJwpkNI3SniUEV2EZQAhTmLMQOfbZxPq6zZc&#10;4TvnMrd4pEA+FxfMhnfXPbiSMjIhg+FSD5LB1jDVXi+bI0wNAQq58sA/PCD8CJ+oSyF+olAe80Kk&#10;ETJJAITcmBHZ9Uiyu098LTyu4YnyAizATLaWt6tjtpY3yzhQ5eYCPDSV6elZHKucrBJRTEbhU9wz&#10;4JnTge7SfQ6T1+w2KxNRqVhKqwWvTioJzEwCCWluWMQiYMYajRXG96dAn/VXnDboxY4r1lkuDw6L&#10;VDD3yWKBVXxX7Au/lIeR00RBvw03IahU+6n3asGVqYt00ht2G64IRPCPisByVGBWmPm8lYIMK1oZ&#10;LJ3NrhIKUHEID0TsmPNV1UJwhT+YscXSgsfwvvBcQbUYNFSkHxFOeHHk3wu/UJQb1n0CV1hF8AlB&#10;cf1Sl+sDV7CNwRUubQiQeWpt6GQh4ybV3vjZMNV+feBKg1LMHXYASCDkiIMB6ic5XpAtxXxQMrg/&#10;BU+kwsMbqFyqcm0JTgaLeoE0+F0kzJMqjueQKC+cAiGnyKkcQp4IeWUgikAKm4Zxg1VSwZNJl7q6&#10;viSwUAnEb2g55hZhmUAdPmkeXAlrDQciQIIqphRyYq0O2xZbj/yo0B+7xeK+2Q4EBVem3rcFV6Yu&#10;0klv2Hm4YksmcMWcZyVwV6jIsbqVwdLZqdGubAgHMO+vwl/sG5l52Yiab5jjXFyFoQOlUIiwGSot&#10;V7qACdoJ+MFOVfuLghssZOwXdwZ1cMCIi9OXxNaBDCa6ErjCjwXRZe/hwdyeSefbElzfpNqLwm2Y&#10;at9JuBLHZ3NkgzZw1HwReETSwBEFVEB6EUvmAvYFT6d4LDcn3J5wik3ik44CdXB/yDDJL2ImyUvJ&#10;F0eTK998gXDwxLJRkjklhOJZAqQcq9wHUIpJZ9qmnJc5aEBij7BOTOrNCo4vwWiqJpQEVlgCfWph&#10;RiFKSzY/IGciFyGegoPaESZNYXELt5UaFJFhr/K41VlYVYpaSodZuEVgKChqYQjns+DK1EdhwZWp&#10;i3TSG3YbrjDrwRUTHsWC8cGjyWPKk9GBIlfsLTgESvGC3DMMr2xIR22xcriKmTte3y/8NwAMewhH&#10;limG5iSnhYrcMGbtR1qVcxdtTHofoUmDWSu4wrkF1/Gvc293Mrqii8EwnvvsBIrI1O19V7yv0IQp&#10;jz3FRDC8UarQKdUXsbGahCUkSfUqWAaQPNY4WhdoIYQChyQ/vkEjEZT/gi7APA/Ita997cAVZ0qv&#10;h15gEghH0hdyF9oYIke+Uz6GliS6lACypb1IjjGmsJjQKAvGPNVOyCS58jlmZD9NumzU9SWB1ZeA&#10;uUYtUIZIvwADzgL9wME33fIqnuK2JjhGA2Ina8SBvwCZcClawWXne7q1hoKypktFQxXjuaCi6SiO&#10;RSorJf6GKISCK1MfjwVXpi7SSW/YC1fU1LMMK69pb1Q5nR2oDMZeZ6nzIiNaKMHBr8koQaPqxm4S&#10;+o4WC4W9SeyLIyex5riOnEBXIuJj4ctysa+2ColgzIZDx/muJTQbR/Axs7EUJKFkO18ZrImuNHCl&#10;q2Qwyycnn0Qdm8zoX/t4dHjfFdMBMve+nJeMANje9IfGIXCIVBFhtbwE00SZZMwLK+F6bbaRfCMl&#10;+ATGg0kEWKTL53dXgS5giSx5wROyxexycJF6ioKECnkJhEJHrJbsDcenIIrCSIo5Ushk0sWsri8J&#10;tJYANUgzAAMKV+BZmZjcBxwHwIP5OK14ZtZffE6PsPjyGFpfkEsVvMHiphMkp9FFHIhUk5CLkxkn&#10;7Ba4hf9CC5vaYsPfrOBK655ve2LBlbaSmtt5fdGV7sEVUVTODCECWAVokebBatnMWJ+b2Cd8kF7L&#10;LhBBJhSc772ul17TJ+FmGSleHA5JwdMhtpE7C9eozareIm497AqucAJ1ICS1mdhJoxeuyF1hy3YV&#10;rsCxbHeVpoQcJXlLwBiMrmSbyOXf1d5YzY7yXqo5st7jeln74QFjHv+TTYA5yXNBA+BfSZrnnZGL&#10;gui17bbbCokAG9JRNtuisRGRE4RQYBXYxuW+uBDkQwzDNTdyBE+U8IKIFBd28JJiFTYhFH5choip&#10;pJGhgmSD+QkVQl1eEigJtJcAhU9F8BfYJgVg4FyQH4KZiYNA7wEt/uWEycMsHsQfQQnAKiAKjaFK&#10;voPixQuVtIZ7DMOgfllwsZFhp1RATn5Le9RUcKV977c8s+BKS0HN77RBMph0Bbgf3LesrrrDz5yn&#10;esAVZXnxoAQK2Cts8fZaYH490fpJdCjdFM69ZHqmZ/auFnGmYQEYZlBsoKb7GnjDPAqwGfI016qO&#10;qhoSe06povWEKx1OtWcoqz8heiaewEzvq2TlTwxAVEDuQGPMcGo9MOd6YgwOw97gNxFM6hyGbkIo&#10;QAK6BZTCDpAlYhjzWXBYAGmqe9ldR1Wu7C4/SPdqwEkKeWF/OcL1ElFxrcx4IRRaxaftUOiWPffc&#10;k80hfoLfxZmKZZ56pjwFFCngFOundkSZ6yiph5UENpKAmchnJ8gpUYRVwCuH+awwFxqwWCgAQ/tZ&#10;W9GqYYZJrCDzHblLkUm3pXYYVylggyBq80fLK9KHhFJlPIRcKBOaionCvcLNKvJDjbS0VZg6/Gu4&#10;pu6M0Urp1a72E479gisTCnD6l5uKFlQUSext8QdzCZ9BwrHE08Eqt9N//Izv2MAVKkmFHyaLooGr&#10;DlcoUJpI5Brnnnl02mmnScXLPrg0IxMTEZYTFxdWz7JNR/Ldxgp0N6w5mtSmEGyyddgmsi+60m24&#10;AsMrlavsjMhAXzyBXW7ltmrK68jeozOeo+Pc3iiFBMwCUQt1JkwE2SA5LPaq6KgCLECUZC2oDOcN&#10;xqDZZJIguwqniIcMD6SAbYItuGFOlmef0qIiKgwL/DG+UiFHBEtTTwNkybNvACQBTFPPDJrExBlH&#10;InVNSaAk0FoCMIB5KjlEMS7sTaQSxTMESMEJMVIRD/EWygRvEyuBqhlpDe1tBVwEdSBgU0duywMI&#10;lvCYqGQjnsMvLF9O2dI73elOSXLzdGWBbLGi1ssZZ5whuUWkpU2Qh6kjouuGqoMUXGk9EIadWHBl&#10;KmKc5k164Yp5IjfUzLE9s6pTq7v1eyOg3ugKZcHyFmlZdbjC4yK4fNRRR3kd3iAOFZ5yFhsXDncy&#10;+0k428FDw37ipAlLXnoxLiyPLwAzRP3Ry05jqoKssfDWMNW+24WMDYDAFblJg3AFN0xpXbWqEJmM&#10;hDYr5TT1Uc+9PDocbgu2KIoDfIIq8btEVLwCnICzx7Cw9gtuiJw49B2DABKz9ouEsEKkl9jnRGwk&#10;QZImgX5w60axFCc4X+DFqg/kcIjimsM8nB2MDBQyBY7NNeoRUy5boPjMEYoXS6iwyoyGRN22JDAV&#10;CfDCcO1xNwh6MO4ph1TLoBxoANMfU4tKUaGLJ8J+rNbQOAHpnySbMS3aZJXQBmK//H2y12AJdW44&#10;UygQukt6sGUaKMJN9SxaF2JBEuMTEW8Rs7UEcyKDTB5NEw6BTBQOPWn1ZxJAXAVXpjJICq5MRYzT&#10;vImBbqHFnVDt1wyxQouxiCSqp7nhbkTTfPbs79XAFQ5RZodP4QjsqZYB1tk3cOQnJLjMWyNwTMHB&#10;lmwpzhjBECam1D2MFG4bb+rTd0gGHzf6EU+Xt8bl2Ttyw2fH7STvkGe6t5DxOmwTmULGxsn6wBXR&#10;g74gg7CDnKWgetNnUZZ3YLOVHjJnVRiQ7AYdxOMoM8QaD6jEYZm95K30XC3QNZQiROy9hm/XOIhV&#10;yMG7i6KwVDhBoXS2BUqk6UNpOARmmR1sAhwSocsFArmRtUZdUBIoCfRIgG0jNkurWCUpjUFtALQI&#10;wwrMAgBWVdaRrcwEVCkfK6mwDCuCB3DLChnWU2dafyXG8AInYoMHAfbwwsAhyt5wDtItAtoiLVYf&#10;0R4HR0mKdgjkAjbZeGCzPvQ6bkhDgj0AD6tAhh6fTvX5JBIouDKJ9GZybeAK/4H1mKsefdP+gAid&#10;8r06sB53D67Qj5AkZcSmFP3gRabjwJJnPetZahDBGCLLMCcV7EDl4qeBPxU+8i8OHrYXdck/vZkZ&#10;6v7wzHruar8+cEXMLdGVQbjiF24LouBEnCmqv7xq3b/sAD2YLs+VKJCCkcg4gMNxOC3DORI/AdGR&#10;spC/EbQU6ZJSIiTisFU8BhdTY8uM+dTyAmmSmuJapC/zxWTxOOnyJAAp4a9LRMlWCVSiqcEsEFGZ&#10;qWRmoujrpiWBksBvJcC+x/LCR+Cfwr8SfaUHmiy1FDGnTIRnxTroSasqrShX3sGRIR6iEjEFRUkO&#10;z+5r4IqoLJXL34F4j+yQCmB43ZQJ/yAAI2CLUAoUKYKCogYmgS4KzbPHXOtfEMuG8ZzwtykoWEgQ&#10;WHV1cEUV0IIrE473gisTCnD6l4cMZuKl2i93AmvAdmnG+th8zem3ctw7dgyuMOx0Fr4+ar6ekiDI&#10;gBNUATXpOF/4m3UfDMPTLJ9PeKTZ+UH+NOhCCdKznNabdS4dyu1EaaK+hK+/brvar0N0BVwBA4yH&#10;Qbgi+d6gwiScRepaIIphzFxAneIoyaYHkABgoFWqeGF5GeE4jRJe7ZJkwTZ0M5ghcKEPBoQlWcuz&#10;r7wj1saQAsRNMn2zmaNLEOHEYZC+wB4lepgj++23H0OBK1TSKuMAv0I7tbb3qL1QxlXGdV1JYFkk&#10;wO6X5ClB13zn+6BS6BZ6gKePzyKrp/pdVkAxFv9KGUC6QuzCnxZfjIaTTz6ZyqLBhlhKDRlMdEX9&#10;En4Q6kU4hZazCvMbUjKpjsNWcSsUU8VCKMCGJKaqh7UYLU22KnQE4fQ9jkYVeBGlEQJysjYLOBdc&#10;mXyoFVyZXIZTvkMqg+EIgSssXRawDBaGwkozphoZdQmu6ClYgm2HjkL36SaeHhnhEuw4bPhmKF9x&#10;alBT8FppATqOr8VpnEPiMNQuhcsW17nYLJuFzpLHD66w3gqudHKbSKNoOFwBUBUGnFbqWvBJNmrM&#10;Lo1WZf5FZDPjVh0tjkPKBwKXhQJv83cmA1Wgg+nAwQmWcHYKoRiQLAnk7HC9YA//squjAAseF8Sy&#10;IcULMpHB4jSHL+7jctNBJQnxZE9kCljpESy9tXnEXDDLNHhRRLgpq/i6XUmgJPC7EoAiULmoQc47&#10;yyUlgJ6A+SlXxKftkrCprYC4pg6LJnboDjvsQPNIyncALXyCEIvdq0Rfh9Dmqb6EcTDBuINBI7cV&#10;n0H94mFEc1WkUSSZsk0d9oRcKElgBg/COZxH0JFPlAoNhlj6yp/EhOPuSbWkwBWrfEVXJhz1BVcm&#10;FOD0L29yV4x1c4ldy9Fo/TYxlraGaXspdAyucKJw+mLcYtXb2463Bj7Bf2UI+ld81dwzrEB7ZsMt&#10;+hTFH0mMsuOlRofFhUWTpdo2gyvUJTX3lre8BRZKycWKrrQfbytx5nC4Is3U0BJdGUKVHv6aoXhl&#10;OxTP4j40RK2+qmbRKjwjkvilUWFbyZBRMQJHEbTmKAEhRPMcBh6UAl3gaGFqJSQCmRiN3J8Kl7EY&#10;kjG/zTbbOFngJawwyCSFiX1CL+gcqv3IZmFqACcOSai4H57FCmGjQCnAkvnC5gBRTJ9UA2+TRLsS&#10;fV2NLAmUBAYlYPkz0znm7HNirbSkCqgKUFheca1pJ3RoxGkIwWENBTZgDLiF748O4UYBV/xiKyfn&#10;D7GUKENoBK0UClIRhOYRoqGvaKFHPOIR6GGWWhVxRJU9nZK0+DofXEmJdrn4PI/gB6vMOi4sg4/a&#10;9ziPYOe4VrSHWhN5TnSlChlPOPILrkwowOlfzqowMTjmUYkkrrAYzMZUBoPyp/+8+d6xY3AFE0zU&#10;C6Gf+4euxOehB1mEvUKlvBhbwgI0L1jCFBONEYBWGFEXU8F0MZU3hAy2tnCFqyzZ25zu3S5kPCS6&#10;IvIAqTLixyODZVMgww9EMZCs5aJ/RqyBR6T8INgXxq1sK8uwB0nBonDwLiCNPspWX6hE9Z44NS3G&#10;zk8mvasAEnn2/CwIG06Ac4AZiSgp7aU3xWpwzQ1+hxiOpyecwuVphxZ8jPArKpYyX91cTysJLEwC&#10;5rt1EypACZP1IQCSKoiUAItI7U301Oyq7FCIKACG+w+biwLhYaHBKDRuHevskOhKQh+8Ic6EWPgN&#10;JZbwrQAVEAsFqDQZdeRWQJESRzw4/DgeJ7QCQYmuqHPofIRYClM0RlMHH2fFb1LtmXBJtS+4MuHw&#10;KrgyoQCnf3nIPww1048PUiSR9WB15wHts4On/+zZ37F7cAVThfEnlCxOIn6d3Tw39B5xEoM3ibcA&#10;ObzaCiqwUylijqXNjLN1jq4Erqx57gq4IrlT6sgYcMXgMd6szUAyl6EVmu8QQpAxhZQoOV62jEOU&#10;IxuhQBRiI6IioMggj6vvF8iEVzKXW+wDV0RRNDgxYUQIIUQngDSehQkJqDACLP8aw+ZwUGv8qSYC&#10;PqSJwEbpQAx59nq0nlAS6JoEgBNzn4XQbOHavKF/+R2YgVsc/Lkhr2b/WYklgAQvDE0iprFltXfo&#10;wq2gmmSkcDWqfMM1jOwgqqwEjiPlQyATIRfaEhwSeEH59rvgsCw7IWXABnVW7GWwzkcKGSsgptJ6&#10;Chkrl1xwZcIhW3BlQgFO+XLTkh+UbSF0CPebGNyWFn618zgVqpDxlMU92e0S8+VcYQWi23LM6DJ1&#10;ilmWOgsgSSiZlwUa6d0dsrf+UrOv9mZtKbgSuGIKWJDWLXcFgYrDQuAO6wDDsM2A5dgz3jgpAWnr&#10;t7CMJVkozxDFXsB/QJ/g8JNbks1PcqB4pRSPH5MoPwSuwCRoXSE5WNHBEo5JmgpvTSxFRhZkIuOF&#10;1xM04mpRSMcX7G1ARRERcZ6GGk6nsVEcmh1napt3rHNKAiWBTkpgiAZIXZCsnjmakhthurbUIQ05&#10;lhYCe3hMpIYiwdJUaCzJk+HNERKhyuTmqSYCbzik/gsXix5z01iSJPjRsRtuQqAlYAxKm/SYRFcK&#10;rkw+XAuuTC7Dqd0hqdt4QSpOWOAZAQwCYUc1+zAlVNbrQLHOLkVXdDwziwHNN0wZccbwIus1MWJu&#10;GBwbAWWhZNks8Gc2lhrDGltbuCJ1wZ4eSlExiEFBQX8MyXWAK01BrWw8IlIBZnAEGj+b6ZoswCFO&#10;EBGno5L/XB7GofRTSyb3oRo1HB9WXIhiSPAkO8d77mbbpGiV/HieFP5IazbXI2ek+/NNCqEY/8KM&#10;WF4qhILxUBbqY77ATlZ3CbV9malTU6B1o5JASaAkMIoEwtNGkRUnweyyWIs/W7hF9aXgU2hQikAK&#10;6heIwnMk+Ay9UHeixEI6MMmgE5kqRqOg65htjDeXVGWwUfpk03MLrkxFjNO5iVEOqQtx8kHaGR3F&#10;AuFbJJFNYO3nLh3D2J1Oy6Z3lyWHK43zpqWodRltJYSCR6ubWJYQpi5TWpGC43K2sZRdIxiOSGJK&#10;jmSzCGQwai45xCnMOuRx6wlXCJbfS4aPYDo7WERedMXy0FW4IhzXFDJu4IqIhzUSDBaXwNsOS6oZ&#10;oqk+TGMAAGRlEPo0uuyYhtINM4iiyB5xB+slj6BEeXnwcuWHbNfoX5hgLnEkUb4Jv+QLMEMpWX1B&#10;IJ5I3G5jGwUcmBRX5KH0aCBTCIXbRWehovl0oHBgR5j+Hdg8anrqsO5UEigJjCmB3h2ioA6emvHC&#10;s2GaoZDhmPGRoWxRX4LSNrvjdkED45FBErMMZb8XSMa/nOPkDXeldEMJeBw03EygDkVKYVKMiBhj&#10;vmpddrkECq4s0UAw/bA21aNg+wpHSlyRoippFX+Dr5SBu0RtHbcpSwtX4p+O/ceu0hEtfcAupOmk&#10;4ikLpr4hA5HjmbUHtzAT4RYeGr3JmONroebUAUPOke7C5cxlrrtpvSG7la8nXLH2gHbyGgEVuh65&#10;iGWsjAFRt0SS447QBVxnzQNl0aXEK4CKZkdF0ILPwponB90iKqst1YcNTkPU4kpEAneQMP1gREn1&#10;4deA62AJURTsLHu2uCGMkfJcQzZCCfXLCeIqCA8uV2wnn1ZcONzhT4V0wCdD3eqrSI5hLxSMom0w&#10;awa2nkijODBquOmTgE/vsQDh1iNLAiWBbkmAYqEMuWkAANpGHCNVvPgBLRBjcOZ7OWYUF/XF+8OF&#10;xEGWkp5Wn/DEABjuGBmn/C+blSu0eFHX6rCz3OhSsWhq0+pfcGXCYVhwZUIBTvNyc4a7XV4s4+Np&#10;T3saviPaBuok5joSJOtkmg9b0L2WGa7QgNzA1J8do5iPck5asu+8lERhSg35NZtUoMewsNWGl2cM&#10;rmQLXocvII3f1UdyDvXH7OMORxWrVPveIWnJwWgiT/Y6AjETGa3OIsFS7yRcMX6wBw0VrrgGrmQ/&#10;eyMkwQoeO4uo8SnSok4DbIByrYiN8B2yHBGhKBhXhhzATHUAzEJ8pAe0tNlUPohFgMW1aGPWWqUj&#10;3F/SC1KZ7+I/AikeCqJosMYYt0I62sZQ8N2UYS6MR3pckEKqx5YESgIrJgE4gY8PuZSPRnQXd0tc&#10;1xd/KqBKF42BWHpFYInhQkJ/4COGMaShWnr4Fq3U3EMi2LxFw3eidI4NZOSyclnaV6rgylRGWMGV&#10;qYhxajcxzaz6OPqgPK45Jz1vPV4HQG9+Tu0xi7vR0sIVyISlxRbkKgY8BED0Ah8JncWfHcc2Fea0&#10;QXOZ9mRK8iuL/3IzS7Xn55aHhyGjvBtr0k4posmIYehhii/JR0IY47RWNFZqATcMjFqFjHtHJWnL&#10;gIT9WNtkpTQWKfGfDcnfWNygnvTJ2XdF5RlkAzVnmhiIzHUVnF/3utdZJhXAwa42tKgCgEGMzuji&#10;1FB6SwA2m6KAOtl4MXs18nQI10AvBIhX1ps6D734BddLxjyGGFzkWo8DbNwKOZvOUXkzuzQKasEn&#10;DuW8IHkrMVRvUmTv5yTK5/vYfIxJJVjXlwRKAmsjAdrGSg0P8PcJv8uX4wHkr0GhB1osweIt7Cjh&#10;l4aGijThqvZM1CYd31VWf5dLR2EM+NJbNWdDkVODPDiczlgVdG+iKwrHV3RlwhFacGVCAU75cjYr&#10;4M57ymI294xyBq5N4szMIQ74KTdilrdbWrhCB9EmPNa4NOIe3NUoqlQM9MJu1iM0IFDBf7zh5uIQ&#10;S8ivVKTP1GVyIdWJn8Pi5P6hW91Znau73vWu4djwYdNorE8JSwVXesedFUKde6RhZVWY4yCfuPzg&#10;/sGzHKrzu7clkOsO6Qv/EwGsgStQhDIDPBfZ2tlWpPvtt58BA/3Cb9AvdpaklA1zUa5ylatAxcoT&#10;G2k8fE2lLyd7BFjiv5iKiHbcItKu5AiRtps7FOjEWuS85CJpiGeEb4Qb/EPcivMTWT2pJFASWFcJ&#10;WKzF3qlE8WSRZJx53hncV0uqil7YDWLC1m67NLKjJECirfK5oM6GwTVrsQFFNCf/DmelJmkbQ65y&#10;VyYXe8GVyWU4zTskCsnYZSWbckxbztHsYl6p9tMU9O/ei9jZYWK+oiLCHZSLuBayPrcN0AJpcGYD&#10;Ff7Lzw20cC3zoDTlFJuiTE3Cn05kg1KOek19d8xa7B32twQ+2+6i/Ygb4Pixwn1XkASvpuBKH1wh&#10;aqazjqDxWeroeSttK/eV4EyeqAHjpcQruOKQrwCz3ppdcAWwQQkAJ4Yi7CHW6hweO5Roy7PAyGYV&#10;h8ESyySwR4DO5OHDSYB/JMoLWKHY4SVKcYGR5PGLXAmkCCdaYkUIRVGUyknRm3gZmyKhs5uDdeeS&#10;QEmgJNBGApxZ4Ip8EpwF2kzBLl4bmi1sFB5eJTpDunZQdBwxck6AFukoVmT1P3heJKgImCTkkqU8&#10;KrpNA4af41buj8HLcmC/QVO8QtSsVX7ym6/zHQquLF3vG+umE+KHrRLEVZDRmbZyV/j1pzKXFvvC&#10;yxldCVwRD8G0ASGQYbIrBYaM7zIKeHHQcmg9PH6FDjFknJwyXwhjyLJ8z/zQm1Fm9Sl4wyfkHH4X&#10;jBoQxX1AIPQehriYdcGVDaMrnGeCUYhPdH37UP5iB/ng08OEFnkTIzVaHIYNPoMMkDCwZekYZha2&#10;3iQTfC1hkJvf/OYiIZCGAQmEOCHH8Lx5J6N1yV2BvS2Z4njuL5BigUchk4giiiiEAj9rgzEJgSPa&#10;mQUOX0YiTiybtKs9JYGSQIclQDtxGnKyUJt8LtJEBVUc9BtdJ+Ysbc/ajelKDXL6WESEqSk9IRfK&#10;VvY8vWcJRqaQi8I1427oWxw0Fmg3nzCAHHPCPYV32G9VyHhaQ7HgyrQkObX7GOvMGtMJlx1JQ2hF&#10;mMW84qqf2jMWd6OlhSspwMW1TOw82SnkykZkLzIi+adZjRw5kgHQ+p2D2S/kQh+JlgA53NK0HrOP&#10;qTfcqqYK+XUQz/7iL/4Cx0w+BiDKWKxU+w3himCCjA5x/xUlQ+pWvkAuPdkpwhfq+ltlBUsNGxRB&#10;xftxvVAEpaAYclbW3gwTgCS1g+GWLYt69V6YdHkwT8TmiCOOoECAE1sDyaeCkLXBOEc/46GEt+Go&#10;liUlFqc26sklgZJASeBfJUBfsZFoVCQUXj+ML54Xyg3hSjkQMXneGYHlVER0yMoTohem5v91yIC3&#10;iKO/HnTQQSp2WspdbhFX5zCLOCtlQpUoHG1Z52X2rNomcloDt+DKtCQ5tfswZzlfzR++fHFMpoxy&#10;rhJtWRVTe8bibrSccIU8qCeAkLaitqARPptsqye6wlWDVyMH2gG6oOIo2iZzQH6LkEt4/9hKoAsr&#10;kK865RSRweKoBoRS1LWRuu9cOP4bl3Y82QVXBuGKDTfBFZF0lDnOqs0KRy5uOP//JzebAIiw6fEm&#10;UiFSKjHJwFDZjC8Q1RAJ0OgyeLgDM8C435pyw317yW9ZfRgyAWagGskqvIlJnReNwYKQggKcYHZZ&#10;1w1LzQCSLcZWeuOzZdroMsi22lASKAmUBBoJhDMvEoKVABXwZPEHKVEoZI25IHiiKLx1GSuMakUV&#10;wxATdbFk07cCzvAD56NPGIaelKwPveCwWGWAHyRkK/iQrQXadIQWYppR+5YwBoO9JmtX+zZyG35O&#10;wZXJZTjlO7BcZTtwJwsjGuXmEo6mqlMFV6Ys6N+9Hf3CyhQORs3isznttNPUGOGWpsVkDlBqfNW0&#10;Hqe1HAAWoeQBuQQ6KLViUW5AF8n0OovjXJYLlpf7iLpI8oOC6FPqtS/w0obdt577rnhr7n9Jk+L4&#10;JGxve38y/eeQKDnqMANUgBMAABKAB7AEsZaBhOxJIpTB7acQMDebjcasoBLcVYczfowlAwnS2JDZ&#10;FRyy2ZaOYIz/ulzcTwUwKS7SUdC91JpTIQd+NnTlw0ia0jDhnRS166VoT4uoPaq46vySQEmgJDC5&#10;BJoNnXqTSBPKFsfm5OUbwuIWVOEesoLYLUq0GT+CBubQoTkBCYu4XyAZp7G1EGWZXpZs7O42q/OQ&#10;t9ASyMdzedzYCbj90NTkb73Odyi4snS9z6LlSGZtMG6YNUwQzn7WD7Nj6do6eoOWNrriVUieihFj&#10;QWPlikaVEdRicb7rXe/C25E+oVYb0CKyLMrMbeM7nhKsIuSSPAGKD49WuJm3RljMp8A0DONyChTx&#10;RjhlVF7s2sIVSR3Wm1j2ECMEKFloQqfX6AN2gyssY0x/UZQEUpTy41/g1VO7DIcTM4GXzioFMzig&#10;FFEUAaLshZJ95Y2foJS+WErzJ5QSVOxkyfRhgvlMAWKX+5cRyDtooTXSBFKwGqzQQnw2mdUM6VXU&#10;CA/fqONtKiKqm5QESgIlgYVIgFrG6wYV7EZg1aaNkcSQJjgQVemUcw+TQCY0JwKFL9ZreMYXy7fw&#10;C3Uqv2VI8ZuWLxW4opZjwZWWEtvytIIrW4po3iewhJSoQsFkCvMBcJpKEavclfl0Q1MHKdXWGccM&#10;PhFnAEbUhcUstss3g7qTvSnY0yxpPaUELfSiGom8FweQ6Rd6ipHKVJWAJOrCnLU9y6jxgYIryHhA&#10;oDC9wMWQJJ+pj5De0vtGgvAmKMvrhiqgJcYDQAulWJMAWiuidfEZz3iGxU9dGokowIlDyRoZUMk/&#10;AUJC7hqeiAKTwCouzLb0KIjqevlCDgIp4jN0Al+G9VX0yUNFAq3EArBalYRR7RTK23J/gKlLrG5Y&#10;EigJlATmI4Eh0Q/qmiakEhEc6Ea+Gx4lwXnrL6UtyR4DQsqKQIp1Wc0u35/73OcCLTLyeRihGpGQ&#10;SRw9XJ/8yx4N/FgLRFc8qKIrEw6MgisTCnD6l/MNsITkQqScLh+ANNkig01f0KPcMbU+9AsYSfWo&#10;mcgTIwImZ1pOAsc2SOnA+aH12KzyExiUgI0zBQfYryxLBeAZlKNudLi2cAX7SzgL3hOyt5AoQ8nj&#10;BUOO0m9jnqu7oUrQCFhl+mNFq4tgDgKcljrhCyscvx1HHbRgqqoml21AAdeg2c1IXJuFU5rfYRXg&#10;BN9aWMm70wA41mpqG04CNfgMYq3qY1r8cMy4DEXtFGxAQtPOyWvajCmvuqwkUBIoCcxLAolvZ+Pm&#10;DUGLH/lrrBd0o4ODKctu1vHoc5RdAXyrDDBjj4Gzzz4bCcKaTrery8rpMzYZDM7xFABJeAelnzJn&#10;M0BEBVcmHCAFVyYU4PQvN69sL2i7D0NcST5sS35l8ZYNdyec/uNnfMdlJoMNf3X+Emwu/hgmKQTC&#10;ty3Yoq4XhhLdF197Dt0nbYAtC7So+CTJz6fCCaooqvsuBX8kGa8tXEEgFrVnsqM82W9Lxcn51LCy&#10;2OgjS5rEj/Tm+eefb+EBEiBS8TRJSsCqKIfpKciGDQhRpPZ/AilDWF4NLEmMpalK7AvSl3R595GI&#10;4v7GDIgiTCdYRwnARWASmRhptIGBZzRiacubh6kqkDLSnKqTSwIlgdWVAKyS6poggYxB6jrU3GwP&#10;5b+8WsLgNCQ9CbQIdPRW+nImV5TVxO+8PA4ECvn62LOyTGlX6fvMsEngiuYJvB9zzDEUuBg7hgWm&#10;bu27MuGQK7gyoQCnfznjgxMX6YjVArHALXZG5x7gSJj+w+Z+R3BFnSKOYS/I8SDwyqVBQUxYN3AO&#10;78GKFV/mepF2z9ut5RwzKVus8VGUOehKxi6OkHCKwIvcFakFzE0hZsCGohyptesJV7KrfVMZjNML&#10;LByVRzeSnHOyXjYBZS7ZNjG1hsUxBDR0d/ZshZ2AVdvyIHcBGA6BlGyH0rLWsNPsBuAOsI1i2Q5E&#10;r+xxhkCI9gYRqT4sUudTpE5ATwRPDpXVNHv7GG9GXXY3q4z5MXq5LikJlARWVwLWUJtWsYt4cNQy&#10;SfFDriWBFPwFEMU6Cy2InyS0As8MYXZFhWZvtGaj57GxShYRxDNBG8sWxxMSr4Xjta99LXy1ujJf&#10;hpYXXFmGXvidNkD8vLn8qWxiBXNZusrhjZHzsHQvdnmDAlfsWMISVcJoteAKEAJoabYAi34RKtkM&#10;ZdF6vDusXr55eUdsXxDU+dw2m20luVl/FVyRqoEPSddPQiZuMx1SfdIKB1jCCbvvvrtK4qIcuHxC&#10;KFYdVRYCVLbkdG14Qsp5yUVBbxOcMYosZgmkQCkYZTYhhZEsw9gI1mBjxuARUVGGmAaYDxGujaDq&#10;nJJASaAksBAJ0NLWVkaRHasEulWEF4SnrpFyVYq3Uohj8O9YqVG1cWWtwmId8yyCn63V2DmKF6uz&#10;Yu0QIWfzcHcuRGKdeWjBlaXrSqFJ1q0MLTwTcMVORtAL1kdnoivcHrRJ3NVLC1cGndZ+EXdmTUoh&#10;oH04v9Fyhvj7/UvshfkLf/K16NbxSDsFVyRxYdYh/k5lV/s40oDGVFPIQcg+rTHccjx2Jh2IItNd&#10;FooYiGSSJle+JdErJbxEUfC7XOuQPS+QAqh4HeU1kQMhXvETh3wn+0V6rogc1yDatJY4jByHymO8&#10;iRo8icNv6dRcNagkUBIoCYwuAWqQOSRtT1ETpUfEpaX5MZawUXCush+aKjgULAwDush35yhEGwNy&#10;EMDo+VlDFy0Uz8EZQSGWdalWMiKJipEFV0bv7d+5ouDKhAKc/uVmFBqMQqjMGjaT5NqOkcEkISij&#10;BI9xXav0umxkMLqGIUvdOFixvTYiw1G+Ci84XziKznC4Mq2RUXDFIoRThww2OWMQ4NGt1i13E0Ux&#10;FNWq9vmlyw87pSTu54lQSktyV9928koPAzkWUXXhUi9OdCiblPEF4nZ6F0+xt711lCfC4bmicBZU&#10;EGXyd5zWwKv7lARKAiWBZZOAFTkbxoMreLnNDrnxB/nF9miyCrF2KV5UCPVaRK1xenGzFUqh5+W0&#10;SPlDrOUGQveYuicoCf2WGFF6DlmGHIMBdCm4MuFYKrgyoQCnfzmXPGeAsKai4DZ9k/kArmDCMFun&#10;/7C535GxiNMpYZ0LBAdGMrpIi3Dtklhp/C5iIJw38gT4uemX3vRu1qSSteAK7zi4giw7h2yKQbjC&#10;YSPMTRuOWmRs7r09/gP7clcmhyuWEJIU5iI3EEWdMe6u1LL0yQknK0mfcsuhaUkmkZQyKuNLLEW2&#10;PZSSXHkVrmWhmL8S9E1nD1JxWOAUMoGUkgNqgDmQDCEoa+dUwkfjC72uLAmUBEoCSy8BfkMuXQQH&#10;JoR4tf0ebELl8N3uZ4AKxOI76CLwglTPZ6RsSfZxRhKjhDG1ZL9YC0AXPNup18e3fqED2L+FQxZH&#10;BiXMjliVuzLhyCq4MqEAp395KlCJOfDy2q/jhS98If/r3Eq4Tv99fveOwICkYQQYW5TwYbMOqQ+K&#10;Y7FwJbYstSVgQtopT+xQk43nO6FkncINz+iEVZDBpF/LKJgzXFE2imrmVXrzm98MUK0JXAkZjPxb&#10;WvPpzWyYg78HDJg+ILHuw3jWp5hXopfghH5UOMGn5USsjzdOvvvVrna14XEV/xVCkcdigVQTzLro&#10;gFIsipx5SAgioqatEMpZZ52FPC0FJRW9wGBwPRvMN7nyzU7zs556df+SQEmgJNABCYiHWA6UHrYc&#10;i1dTuXJ9HUIZnIk+IRP6XKUi+pwLSbqgiDcVDd4ItlhN8DuS3wJF4JVJFMTdUhyMP0vUZfKK8Fro&#10;bkJA4IpQj1WmUu0nH3gFVyaX4ZTvwHxhN/Pi88iye0xIzgCTsxu2qQCFUh4UCp8HF4hAwRvf+EaW&#10;d0tLdMqy/u3tUsqDzqLFGLLwAEziABf5Y2TvMT3ptWOPPVbiCoaPJGl5fnzkc0BZvdEVcEXCN10s&#10;rs09340hsWGf9kZXwACbnLTfZlggHjAAJqWCIFzJCZFxpIq0SsTSMa1tQIV7yoCMW84n1MEVZ2GT&#10;ZDI8qBKsYuVTofIxj3mMu1n/RFEOOOAACFaIBtY1wuEi6AgOV5dGY6AmHsE5jJYZTZC6bUmgJFAS&#10;WBIJJJcdwBBj4RISxOCEciBfUb8WRzjEqg3JUPXWa+rdusnkABus4JQ2WoedsvxXPRXfreYuEXJH&#10;/bCwMgb6eOCjvngsCtwzz7LQYPVbGqqQ8ahi7Du/4MqEApz+5QY6rzCnPtM5nEteBDNz1AK402/Z&#10;NO5oDqPE2DsW34bxzeADA8RkFwtXPJ1ZqWEJ3UrgSyiZb4aO492n5hDzZCD4RVYDoMVI1UeyosN/&#10;ZV7Haz716lV9ZDCal3rlEBJr7gY/cMNhRZjqRHOVAQbkryJkb3Ql6fIpIe1MsC29wDGmRwAV/Enx&#10;SSns7mCHHPETCNO6ZeUILGmy55G+sJ9zZNf5wJVU8ZIojxLtZIcvyoIpou8+ooJcdPJPwBKgyKpp&#10;xzHkQMCbUw2zK/vKGxXZDUA7K1F+Gvqj7lESKAmsuwSyTSSFD7TIQuEMcnDy5gsNjGErnE4zyxjh&#10;9kVUSfI9AKPAiVXeipBij4mQJxue14m5dc4550AstPckGrsPrlh98I2LDDbhwC24MqEAp3+5gc7W&#10;Yavh1iPTY5XwDfPU8s5O/2FzvyPlIlLBM81FDbEg5HhNVKuFwxUucE4aJaFAKUS17LABtMiZZt3e&#10;8IY3ZKfi//C+M2r9SN9JqBAEw22jFpV4BynxjuS6MKBD9ZlE3zU908AV3qCb3/zmkJI9EyElenkO&#10;VLS5D5B/faBXI1KYEHQU04fbRSoiWADAQmU6QPV6zbKU/eYd+oKzTZQfUMENEPrXiYInOg7YkFsC&#10;gbTZI8U5QCnec0rNKGHnMDAcALZB4hG6IFW8tESn455BTZpd26EsaszUc0sCJYH1kUCqd8Z11Xdk&#10;mWBHqfTIoyTqwojijkSi5h7l/AJgrPJoWvyPQAvEYqWQ38K9JQwiudG1Yy/fLrQW8CcK7INJUhnl&#10;IbNzmAd6R1MtE9k+KxtnrU+XTfimBVcmFOD0Lzd8+QxYYBwDmEi4SUgsGPCMs+k/bO53BFeYeve4&#10;xz34rdXxWBK4QmswOnnHcYcoNRpNaEuGtMAxgxVogVWAK7hFmxFhffcjQhH71TmsatFk5FSOGTcR&#10;qGHFcrGn3PuEMgZXKD56VtiabpVfoZo7aCQLYrEYb8L3Gn45VQ6i77fffre5zW0sJIceeqgMdQiN&#10;VIkXdFEOW0IIgQvio3iJOGHuYfGRkjiYENmtbnUrIBNKgT1GSppXg1j/6ndOOFMPuwAF2XHm5Ycn&#10;Ig3a8F5jrElTD6bNVKp185JASaAksCYSSEFhihp9w5Lh4NtC4eYL5tUS7uDVwktXtgtQYZPwUfIJ&#10;8hHzfFloxgYSFgV2jni7JEnrESYY35m1Q0t43FgaAkEpr8LJNbmFsCa96TULrixdX5skBjS4wmiW&#10;uyKCiRMv/9vgXrq2jt4goEt0hWNjqaIr3oN9TLXhqkEa1ArqEYYPlwxDmUOdBazNKGH0GqUmdizK&#10;ATwId2TLP4581m22+UPe49HhfaewOOBTMzHl3sewbgNX8HEpviQLIukaDNOK3ozehzO5ovE5ZUcU&#10;U8AOiXxgQhyAB0wIRvrF/onnnXeeoJZRBLYpDiP9SfjFHikwhigKPLnNNtsYXWIpveSuLRELlIIP&#10;Js8eyAFEbT3GXwAjoRbwtDWHjVCaQMrY69lMJFg3LQmUBEoCJYEeCWRZybZaOUTmBcMtoJZm6h2K&#10;gFuYWHhioAs+mGxhjjCWQEtBNrTkhgpuaYZGOLa4m7Ew2AxuLgM5PGGVe5gHHKPcXhCU1aTWkZai&#10;LrjSUlDzO62BKwxfbmOIBUYH99vPn/m1dfQngSty601gaQCCFUsSXRl8D71AqXHGMI4ZygLEWK0q&#10;3jqOOeYY/UK1ifACKoxph4AvSMM3w4/C0w9k7rPPPrapcqHEa+CTg4fJyxAfVTf1whXMKAVPaFj4&#10;Z3TZL+8ViW6FcywfUQaIQpOi59JOcIuNE9ESUiVPC0BKwcCQCFqgI+FvWcsrWAV62SzSItYH6rgV&#10;5IPE7EGCKpdeeqm1ZHmlVi0rCZQESgIlgbEkYNGR8ShWjxDBvrJM8wk6AAnkhZYrrJtY051scc82&#10;lHFKYinzqQE/VijUd05PvjY+ULu+QEcoM+wHVoQgjwaM4cQc641X/qKCK4vswl7aZWPFJncFvmeu&#10;SVzBs+RNh8gzfxq+5iLbPcGzVwWueEU+kuzBwg2DAiuIzH71qS8kq6gigv2lIjMOEgPXIfrhU0zZ&#10;DrsoTMIvgjBqj8jtQ1iiEGkrnTiqbuqDKzDSisKVZuj2EY7pdwEo+fFEJIooS94LwrSAOuZb8oVE&#10;TkC1bP6l+IHv2MaQjN8FUrbcz9EJbiLw4m7OT/qKwxcRFWkqofbZC0iBL941S5e+xuXrMN1ugklc&#10;l5YESgIlgZWXQEre85TZd1IevIVeuMMXml+Qv83riahY0znaWAiSLa0a2BliOECIVQxL3BKmVAzf&#10;JYOB11IWDcayzWEsYYgSOOdcoqOaBG0a1slzCq4spluZQca0WYHFaGT7ZBnHNjJ2TR4QX1AF1wXj&#10;RRjRFDJ//CtJxikNPqqffjGv+rtP7YUrbE0G4jJUBttMMr0VqCgmB9ua5HllQEoBE4QxCkjIRdlE&#10;mfeQiYBAaoupQOUQfkGNxZFVRYoXB5VoVAu4jwwmuKws2MrVXSA3Qkt+PC+UEZ6Rn0CKgo8KeQHn&#10;Bjyfk/gJihenFEySyEmghSpejgRJ/OL3LYGK87NHisgJ9Ch4Akai8LkzSOkXNVskIO29996Qp2LH&#10;clQwBLDvMANrFVkGjVFtKAmUBEoCs5ZAs9aPpPata1Y0vraUeMGIkWYM9sAtVny5lxJX2ADsHEZC&#10;spE53aS/KgCjiItLnDzSE2cth2W+f8GVBfSOiQGrsNiyKaGgIXPN+BZJDFxBiRFa4egVMZTsi6/P&#10;/ex3JzDvJBnL9PXLKiKWBq7IgWZEikjwoy+8kPEYgyCOGa4UgWNeE9Eweoqxy+xGhOVN8WqgBcIS&#10;FtOLXvQiZcd0nNcfdfONQbhCDwK6Y7R5IZekTAqIwnElex5hV/0uFDveJoVTkOVSaNIuN1KDxKbg&#10;B2nuQIXgiSyUMXaXTxlieEZEBZEsZe/dP1uJYZHh7Ek0snLg9QnNm2vmID6xSL35pakavIq+gIX0&#10;bz20JFASKAmspwQ4kWW6YlvYkw1FmdtLpr7VROIKKCIBcpdddoFPfFpxcMO4xkTyZb0yDGS6IhSw&#10;A2utaTl4Cq60FNQ0TzM6hUe+/vWvs24ZsgYxy0npJ78Y/bzvCvsKrTCwDG6OeaxHZjGsIuAIxEsy&#10;diFWEpt1VNt3mq8x1r1WiAy25fvpR/Jn2oqM6QvxFqoH1NRNEKbkBw4V/cgiR+djo/tdAtKolUBW&#10;CK6kfGRvXqOICusfoqPQoSyxbzEoVdQMeGhckUchFHAitC6kLPjEDifymiCNvo1QhuTKB5xkmxTR&#10;GHdwN+4rrDwFErD1lH4W/tIRwIlOEUWxoqgPw7OV2GbvTim1R8qWI79OKAmUBEoCKyeBhn6fcvM5&#10;sutA80tWMb7gZiO1IXAicIWFZlHja8OqsOJY2jAFrHFcY7xvwvgOgf244ax3u+66q5UIeYw5NOF+&#10;lCvXBZM0uODKJNIb89pkp+CcGLJsqSRj8cdzNjN2BV4kOdiETuo2fzN6DL8vJCNlgtWLKsMVbTJg&#10;i6Gs4IatFjRPZTCp9uKhjFTebma97OpRKVJjin42l/VmZejc8Fl1YortMovVcRc9YxkDNqMizFWB&#10;KxR3Yk3IXcJNhrdDLEUUhZ/JiDXCVVYQcTLahTuob4XOEj8JrWtLZtcgYsEKA2zcxE44SZS3WgD5&#10;QlscXbh5Ur8ET4B8fiwdkcM6oXdCv0zl+xyzGR1115JASaAkUBJYpASod/CDzmd6YabwT+XTmpWy&#10;wg4pKA7WCMci5gsOi8zVZM9vtjpYzd3QgmKBs/okni9ZBSBRFMcyJ00lzjhcEocdETCQpdpzaE64&#10;E+UipbmgZxdcWYDgWUisdv5mRC8hFIA7+6oaxHzwPPTIUZzBDDuIBVwRS8EWQ5oSWwRgwBv8Iikf&#10;GJOc+qtFfKQj5J2DK6Yua9UrS2umFFbrLdoMGrBTpgptqEMdepyupDFHfdOVgCvsfu8ICSDvYlgJ&#10;iIsKOoQ1EBoFviluKfLi4De5yU1UCk4sRSRky/rCm50A2wi/uI/Aumi7ESXdhYtLrhc8LFZpXKHn&#10;WUisOlYga1L6wqcYl94pfNJmGNc5JYGSQElgpSVgeYINQnzA+OVHu/DCC/NpswEJqNxq7DHrl+8c&#10;wfxr1hFrmd+tHZzCm7lTrebZEdIlGF/Jq2TbiO3LkLTYWaGQBYT9eeXE/616arrY0k0zrOwrLdX5&#10;N77gyvxl/i/ZKRC5eWJK7LHHHsy4bBYBlEMpPNMo/qIrakAxwhSX8CP7L9uj2oEVvFFcAnoBVxjE&#10;o5q/C3jhnkc2cMVGGdmtnNs7mTmLbdjUnz6Ypj/eTikNXIFsbUICwUqDmX/uitfhZGLly0GHuxwW&#10;AJ+BZAC2LCxAxSiFqEW9wW+Hsa3ewHWucx3IJJvK09qpytU+nGIBoO6F4+Ac4z81DJI6z4NlSxZx&#10;GxMEgDeWkCQ1xsqUspLWEhBRy7nBeoP+hVWmPuDrhiWBkkBJYKYSCAGbSgchsgBR8n2LEe8njCF+&#10;7sCrl44oVCKaYd0EKiSZcBM78LRtToDhwr1lrwLcFjVsUo6VVabIZ7becq0KMUPYH0wXDRDAV1OH&#10;B41/zeoWcJLaMFnsklFpFeO541ZDuLA2zVRW3bt5wZUF9KkpZ46ZBuC7xBWFpGBuQxmhhYeY1YXl&#10;j/gIq+ywww7KR8gMFmkRVUTKZ/b5krp4KYy7WoYXI1IyOsYOi5NdK5kBY4o6WK23mOegCVyhT9VE&#10;FoUjOrXI5gxXEknXd4YcPKDLHEhfcHUq1qvpjHkligJLAxWwt1IKDjBjpE3lk4WS8l+Nincfniok&#10;YFwy6N2DlLE3QawrFhsrikQUYUlsSTRiyxhwstLcwnmOrnpWSaAkUBJYFQnAKrABPS/tkAVlAYp7&#10;12IkXoF6zS5iVnEEQyPcZ2AJz684v3wSji0gRPlglpVPq5WCXaj1wIO0RldZSpzM4ybpkWeQ6eUO&#10;gjCcy8Mp3Lx4vHWWJy654TmWVsZEV9xWYueqiH1J2llwZTEdYXxzAEtKETmJGco+Y5aBLuaPXeoM&#10;fbEUrMccTED/TTCRf52HgNVo3g5hVS7mxbZ6KpOXaSt7AS+Iaxw2k9SxcqBrq7ec5v8DV7Cb5GPI&#10;5ANcZ1oZrC8olMLNQijcVMLlasnzRR1//PES1ql445Dmpd/FwbUNMVfV4OSitGd5NRAlxF9hdFAW&#10;dHerxGEE4oA0rEg4zYIEligJLbQosi+QwpGGdtxs0TVN0de9SgIlgZJASWBpJGA1pO1BlBThhEkA&#10;EjtlWYysSuq48OTCJCBBwvs57NYVyr3gvJUFR8t3mIQLDGKRD8wO4XQTXXEH9pgTEF7chEcsO9wP&#10;938FrojJZBOwzZY/vyMaIPODT6IrBVdGHVYFV0aV2HTOB9Y5yNlb7D+uYiMYDgHNzROUsNBpeJRj&#10;/MVoY/8Jrcj3EKMUeZQLsYoEKmalgGyiK5wcvOOcIhVd2WxUpQqwmIZQtdxxCpRO5EBKzeupH9nY&#10;h3aGpSEBYXTVh7OBowaA1iIbmgFL0/I+bTKjHArk2ey92BKlGM9Gu/HsQO1F9pWCYsxbabwgYGaE&#10;+CX1wQAhD333u9+tPQmeNEcoXinwUgG6qY+HumFJoCRQElgeCaAiZ0sT5e9FS1RVwZkHMNTg8qf1&#10;KJW44uRlY1ib0IZz+O4QNlGbC2+FlYW3YjNiRgiwAQJZ5sAe6xozTBgEzsExls2yJVyxRgvvK2TM&#10;YWdFwyngWY7N1nuw5YAlDQaxON2KDDbquCq4MqrEpnN+2DUgh4CmEORTn/pUNplRzoZjuiUdGfWr&#10;l0gDmnMzG+sc26g4KzrWpakErpjYMqQ5NmgKsd1VhF7TGQpD72Kc8MFADox1ipV6BRhkkItHTffp&#10;SU2BG+ET+YXKtQmCGWmi6oprqYgAn4iJ0eAWA0DCQfVbDwzXEHZbHoaxcS4B0eWWDU4vri/AVfUI&#10;D/JcAN6M4H8SRTRIBBUtLUIrqzvmp9tTdbeSQEmgJLCGErBIcfLKj7cqWY9CPHZAJkCIPElLiQMt&#10;hV8P3YvbS+VVG56wrxx4Kw7hFyup9QU1QKaKDVLwsqywMl5sMI9XbG9H2Ib72H2chlOwJVwRXZGm&#10;j2hgqcIO0CQ5KpbFvjAL75slT3sQz6yzlWo/6hguuDKqxKZ2vrmn9qtog2ijaCZbEKA3vkEUAx06&#10;7yP9g+amIsNRlbBscj+1pszxRilkDK54WZFZXnMMn1UvZDw7+UFxkImoglA1bcim51Xi7xk7jhxY&#10;QlEKU7iJmzvEamhkvSDSBS2IsFPrPFV8Vwh7iF6ULORABQMPdC5QnSNbo2wIVIxkI9YJORJLgcDd&#10;x92EE1UOEEhRNIL6hkZAFBpfrWfFu8RzjApjQ8jeONlpp524o6woo9aAnl2/1J1LAiWBkkBJYJ4S&#10;sHhxqEEX/Gg8d0CFBSUVXCwx2RqBD1TYxNpxxBFHoIfZ+8HS+YHLD8jk7LPPVvhLJEShI3R6DGd1&#10;YtyT89dh6eEKlMriJmjJsIcdn5lncleGk8G4ni2d1s3kGEMsvHi8cn1wxVomz94K/sEPflClylF3&#10;YJunqJfzWQVXFtwvhiwuJnqPJHuBwiEuatae3C+BSz4A9uWKhiMauOJ18DjZxNALc7xyozcciBS0&#10;8Df58PqIqwh5y2sSs24fXemlSIG4vFOoZSLRnEa2lscqFLcRWz/99NOFUzB3UQ1F8DiuhPio7NRh&#10;HCld3hi2fuhc8RP3QREGsyVlCaGonaKucbaTTz0Wh4It1g/lho3qtBZ2+shHPiI50oJExcM23Gmm&#10;yYqO+QWrmHp8SaAkUBLohAS42Ng/EAiaFg6YxUWSSbM8gS48XOCKtQNWAVFgEiBElq9l1PoCeMjD&#10;TMXIvu2As72EDR9FVMRVuNWQk+3iLZiz5XYR4IoHyaUBoix2WDCD0RXQRdSFwSNPRhaA9tRyNuqQ&#10;LLgyqsSmfz7Tk8PgwAMPZN4NyVHm2DYZWJaMuRUNrZBddrUXXQlc4WK3DUvBlc1GFfNdGIQTSOoI&#10;amxIU8Jr9O/wgZjYXao90oy++ES6E7jgXqJYqXtRb9t0gkDGFSAhkCIRhWOJc4jXKpGTpghjS66X&#10;S6wZgDfXlOVEFr4Gi9UY3rheeIBSJMEttVxQkG1+6lDjBRTpReAGCQBjyZGpRe9rFXdawZXpq566&#10;Y0mgJFASWB0JWNSsDnxbfG3YXNZEub5gQBCLT0sPJpiIvRpfUI31rpfK9a/7AW+0IzCHqT0iRWBQ&#10;xcT/3dOdG7gy3J2qVfZHRvGSPwOuQFA4CMgFvYumldTCajXkIkQ8q9DKGIOu4MoYQpvyJVA+o435&#10;CNNzS29mF3JyY86YTiuatRKp0TUIo3ilvOY0grQ2zgY8n4qubDaqqEKWOpgq/gZLSEanhQfJYFw1&#10;NCBYwntE7aLGqu2INsZd5JCOAiSACq95zWuoY+DEpjcyTyhW40qivCMsr5R2aAlOmhrzLtShvEoy&#10;W6wWiMUKSEhbVNAs9exBLBBFYId/ywAe3AileX0rivZbjQ466CB0ZBEebDRxdoOkVPyUVU/driRQ&#10;EigJrI4EUrgSmTl5v1Y0fC0eN9H75FKK54vGc8DZIuJlL3uZZEhrn9UwMZYsPRsWZXFPp+EkS3dR&#10;5Qibi8cNATs7dw9fevwXP59tZs3ydJSEQUPOqirhUyF+TDCNr8IwYwy6gitjCG3Kl5h+zDj0GLzG&#10;FMLb0FgUXTEtQXNu8im3YI634+rAO9p1112ZoZim3qjgynDxGx7qE+h3kRDmO9H5DpY0VzlBMJou&#10;lgclTqXCCYauEJaEKKochRf5Kp90JXyodgqSldDWqBWH+4algQqliH7QzvxGvErIirhegukiZviN&#10;wuicW6IonGECRLrekrClmvY6eL04xBJa+LesHGJxclfcxFtXAH2Ok7UeVRIoCZQEllECFoIUhrEb&#10;BBPCoiPSkmKVsAq7QmKkDBa5vraiBkKABPCGoSVZxToyuAz50QkoZBgfiNBS7SEf1GhcZYuXZPoh&#10;UuBshUD445CWPRpw4vsbXC4R1dxQbSEL+pbr4DIKfdFtKriy6B74v/+yyT1ozu0ts1nAoS+G2Ax6&#10;SIZTnLvafFtdo43vXxqGQAGLGdVHvIiuKTLYkFFIrzH0eW6o4zvc4Q42tyJA1ClBuYRTGPfovApn&#10;pdwwl1LyT9j6FC7VSUs6eJ7UNsgejmDGqFujiLM7sk0vnhgun7A7+CQPHkWNiufNEgMBpWhtdZBp&#10;ZMuJKJAWOgCVlgE0Y9v7ugkCGGzmFVShsBohTPq9su0Xr7CqBSWBkkBJYNESsKBAEcL1zCfLHxgg&#10;lmLjab4tsX3ePfRmvjlcYtF+3jrJmbCH05yMF50lqYENAi9+d610eb5UpAPLJT7zcccdh6cw3Eec&#10;Qq/uiRRgqcIvQFsYXGH5Z7GjJYtaH4spMMbwKbgyhtCmfAn7DNsHDjGUWfAMwQ1NSb+bfrIObBq4&#10;umOdnS0BTszUlBZsFXiVci17oaUtO2XRr8LtQgYDUfBx1RGGaQE8EsOYStI8eQpYqcGQisM0bDIF&#10;s69oYEayUJKIMhJQgZbhEyEUN+RzonDhH4GUrAGKQloGxHDQiA1geEmTZMtkGeg92ku6qS6gOFj4&#10;b1IexYWk3KhdVsUf20uyziwJlARKAt2WgPWCD4tHDFoQgRfStyAinEs7EV0Rmefjs4JYN+WNWEfU&#10;qhED4f7DwOf5bRYUeAMscZVLUA+ER0CObOmoOBjX23AxZoc08Rl+Z75CvrzB+jR8hSI/FmtBIUCr&#10;AiyjjsyCK6NKbPrngytoPKwxE4kRLwq5GVyxE4V8AGPd1Jp+O+ZyR14KCRUiACJF9AKFgjgkOFBe&#10;80HxGxg0IC2M3yVIrYo82z2hBh4aCpfi4w1SUZ4whTgEOlRK4RPiGRop/2SzTJXQvaAU6p7PSdqM&#10;UDu6l1KMYDPeMF6v3tQ828xDUDi+w4PmLYcYNC6QIspvdfHKMLwXRG/zFOOntHxLMdZpJYGSQElg&#10;TSTARyaYj5SlGr46XejElgwsaKwwhhNjQ6QFdOFr8131F0uY+pONCwxuEV2xtlpGLaCcdD55VKV6&#10;Sv7ECtlSjBYmdxPhsVJbhQfhinwYayiDR/M0tRayLUXad0LBlVElNv3zjVqTQWHZBCK5sTe0NcF9&#10;uQFinXKOV9fHzAuC5+MtABUODxEDWkNVjTWHK00hr6beIgRL7cr9oFIFoFCtaNtENrBjxTRkAaKH&#10;GTApY6KWVzZF2XA/3SGp86nl5Vp3wBPz6YCZ6VaxFPhHTE8NMQxg41MUBUaivmFmrimBeOGyVB4z&#10;JvtKQ449VUgD7OEnE4VDBjMjBHMwzRTL5+UqLT+2YOvCkkBJoCTQVQkk0sKZa0nK/l28wIwNy6XQ&#10;irXS6ikZ0gG3gDF4AZxusisDcuS3KEeJm5AtUyym2M5WXo4zK10boSFm8yS6M/b1YLa9oI3FVPgF&#10;JwIHYXUp/W1EMYtzCq7MQqqj3dMcM3ZtM4RbKVa4IS5nbpo8qPyinKrgrW4hY+ECc5XbQ35FduEo&#10;uGIA8LXgs1KvtkqET9TRovX0dWi4MnyUYaABQQjVt0AIf0IvdqRiyg+pJrdlgS/XSpQXvuBS4oIS&#10;xQaJfYEkDUVwyJ5Z1KtaZIheYuICKWLolPus4aUAixnh3W9961ujomHBCdOD9IB9wZXR9EudXRIo&#10;CZQE1kwCWVWBEDEToAWDGikAaLEri3VTJqdVD2sAHR2JWuFNdGtpKgIjfILJH+bF4woUh5HuItrf&#10;Rn6cjLI3sfql5rq8b/21kIFMCDKWttXdOq+NHGZ0TsGVGQl2hNuaV5zTdg7itzbQVbvbcFc+qfYs&#10;SFYsB/PqZno0cCUUprWCK33pHPmTi4XmwqTi2qFSqU6uICkoFCv5gCXYUBSo+InYNK+PFKYU4wJd&#10;hEG2xCq8RMlaaY6kskiXF0tR0QtQEa555jOfqTYdUq/4iTgG7hmwpMKYEAdCsFxGziq6mNZWgmzW&#10;WMXkAcgvuugi0ZVb3vKW2gmu2MIS8azgygiapU4tCZQESgLrKgFra3LxuQLZVyoaM58UzGR1cPZB&#10;LFZVuAK/GtdDFEWqpPr+FtZkeFpqRVfkZ1qaW0ZXrI9ORkbAIrM697H6cRbAFVmmEJRltKIrow7M&#10;giujSmz657NZEWlYhHwAYpF2rhgsDmbciyQyYQH91WWCkR1gJqENfZPnHo9zTeBKulgMDdRsDpY3&#10;AECTClmoWII1y9PD90Nj0pJiKVL9shFKs11j1GhzbBk8cTkVKflE+BsMppqNruw0z7Fk9xtABbtX&#10;WM+4+sIXvqBrUPXgBBEwCIrype6BE/CYbm3g1vTnwMAdBfSJxXQA1cAzZfVt+yW8Y4Phiq7MQf71&#10;iJJASaAk0AEJWC+sX/xfGGIIzBIgrbbcc6gE1lnriwA+dGGJsTLCKrG+YnFJtVdPn5tsy1T7CMpp&#10;llGpuegJqNR9fufkrqB2o5+J/BRcGXV0FVwZVWIzOZ9FyHhln222WSQnOouTs5mHYHXLggWucC3Y&#10;3RxQUZN3HeAKrQSogCWUlCgwPJBPgQup6sLQRx99NGqc/D+hZxVFWOciaXp81BJeUbI5xFI4h4wZ&#10;xRtUGQZ0PYL1r5wDflcSUbh5lPPiDdIjmgecAAPGIU8StbvY0iXQncrFokyBK8CVNQBTruDKTBRQ&#10;3bQkUBIoCXRdAnCLsIbSPioOK5RvNcRnwbHHYuDIw1loPMUWUKunjVykviQzvo1sLJpqY9oWWYCF&#10;T7CPD2Zx5x9U8dJGLvxx5XdrI9LecwqujCqxmZyfTGvpy9g4LDNEnV7HOetTYFEGmMwwNlzBlZn0&#10;wWQ3Da0L7NSPNFEONjfym0wP+o5+PO200+SBUH+iGb6gXYmooMaKcvDriKVITxp1U3ljwyXJlRdI&#10;oXBls8hvoWqxyPhyDjnkEE8EiuzbKGWQowhS4mGCnYw3KEXzoCmtpcqbI7GUyUQy0dUFVyYSX11c&#10;EigJlARKAgMSsLTxmQqzKPDDQSzVBPMZupC0CbFYQ1lfoiJ41xjI8AzOiwSYlrVYA4e4Ixly/I/c&#10;jo0hZ6VGP0MqcUPVPiu0MsbYLLgyhtBmdQnbkSFrd7++hAR/wuUSoPkDGJoFV2bVAePel2VPnbH7&#10;1TGkBCEB+MSBUiWEkuIkFJ+Nq3hrHFwsDqkpWLN8MDalGmnfxmShQCmpDY/lJZZteKgyvOeee6Lh&#10;qreGceuJBgx1THuqJmfzFtwzeTI8QFrbS/Ea971neF3BlRkKt25dEigJlATWWALxLVoK1fJCLuDO&#10;kzUKSwAt3Hx4XLI6sT8QEBCkR0qLh1hsiSbAYjnGC2jgCgiEdcZ7iNLshmss+/FfveDK+LKb+pUM&#10;SmWysHf6oiusUlkHDNxTTz1VXaY5JDpP/dWaG3aSDEbrKdeGtCo3/U1vepNOTBRFpREBMchBuFlG&#10;Cm0FWmA35RAASQHiDSsrbJiXkliKQAparWvdDePWdo0qaEEmmF1KeNkkC79LeTF1tIBbm4oidxG7&#10;sM8KeXQKrsxuDtadSwIlgZJASYAEOH/xnyVqcixaPS2jGMjSWiSRCrmceeaZkopHLcSKrWAJlrhv&#10;mW7WcU5nQEh1MovySqcfL3DYFFxZoPB/59E89ExetaHMk75t/oQU5YRJP3j729/+zW9+c3XLgnnh&#10;FYUreode03i5Ez//+c8Fc3llHL6IFIuiKD1M04EN0uUVQ5QuYnd5ZUDEyhRMDCwBOwFRaivZ800C&#10;fR/xL+QumSc59D584kuu5bABe3BtVXBX4NgmVqARiKIIspZAJnQloq0je6Fo9sKZXWPMsYIrYwit&#10;LikJlARKAiWBkSRgfQRILJdWdssoPoI8STxtbkdssTFqUXJfqvuP5oD70Czulm+bvahviX+x0ibc&#10;SLKd7skFV6Yrz4nuhk8phshZbuuVXnYQgxUul5WuogVWz0qP9VWEK6k0rXek6Mn2hkx0xFve8hY5&#10;cwCkjBRZKJhXUAoUIQtF5ERdL0RVJbkU4Q3M0KG+DN9s3n8hE8Q/d5B2rzy8u0GqCGN+wRnDrBVR&#10;EaQWU/ZQ0TYZKXJReIDgk5UeGH0zp+DKRKqkLi4JlARKAiWBUSRgoVc9TB78xz/+caUy7UqMnw97&#10;jHKPfznX4qUkEv9yH1zB2VbfUiRnhWgOo777TM8vuDJT8Y52c557ydDKf0HhnPGNaQuu2I1VTjYw&#10;0zG4IstCus7y7GrfFD2kcZIoj2YqhGLvEQrorW996wtf+EI7xgie4HeBDUIoShbac10HIbyCEzpL&#10;lh5w4kh1r+yPKy7s8K9BlpcTRFrET6TIK6iAPiu/hW8GQCUf/Y5T60EeAQIJ1yg9zAMkN0aqjLap&#10;4qWpi82MH22gtzi74EoLIdUpJYGSQEmgJDA1CVhG4RNFMnknfTIAxoAWBVem1h+/e6OCKzMS7Di3&#10;hewBerWMZWDD5U1KAwtY5oMqtFIjWKhjzJ9xWjOba5roCkOcoS/7XI4HMLCQhJymnJenk6rohObZ&#10;DxF8sveIvlBH66Mf/WgyUgSI7SQFS2QvedhDGXWVuPQU8h5wor82Kz2cnHhHA1dSazgZ8/rXDQEV&#10;EOjpT386RKRWiersNmpEDvRo39WJRy0TafEZgEerNtuhzKavFnnXgiuLlH49uyRQEigJrKsEYhiM&#10;bWhZmsVnRFdYCI13koWg1BgrAkejSzyIeY6RgivzlPYWz2Irs5INaDYx5k8DV6QrSGhhxaopAfSP&#10;PYuW4VWzTaR9V8AV2Reqniu+MX+4Ql+ojiVyopyXelmOfJEaZC+UE044AdtKFEVYg9KRIiKQsssu&#10;uyBlCYAIgzSwpOXWKGBJQi4JtmRHeVDHgTDmtkRx2GGHIcvKQpHzJxnGLrzKKpCMT6W9QBdZMVCr&#10;emKoaFq7DL05uzYUXJmdbOvOJYGSQEmgJDAjCYAr6tzY6Iy10FgInJK44q94xSuQwQqujCf5givj&#10;yW0mVzHlVZdSUM9GHAzZwBWWrkG/xx57vPGNb2S8rnoJPO/I+GaX4zixvEECO9zzN8wuuhJ+l0PS&#10;OYgivKsyOg4VZAI4wQZCKHCgLz6lgmCX4npJHQEkSF4miUR5gREAA1ARDGkDUcLvag5XgSgQi9QU&#10;HhfJ9yp6oZCBQKCpEBMsqiyJmiHgqOaJsxGUpjokpSiMqGEkFrjy7ne/u+UmuzMZpnO5acGVuYi5&#10;HlISKAmUBEoC05RAFi8ez1ve8pbZd5IVx6JTcAwzwj6SK+1xnqakRrxXwZURBTbL01moRrkdx1mx&#10;siCSu4JHJGkBF4jXny3bcruiWTZzonszvqWGi66oEijAos5vagXOyN8ABSWEoooXNWFHFLBEkUFZ&#10;8hQHZKKw4LOe9axnP/vZKoH4xMWCFQGV9sWF+3JRXCjvSHBMKotSxQ6FE8Ae94RSdt55Z6UUKDIV&#10;Qo455hi+FrwvjZEYQwjAyaBwwS3FSeT3C/VIarLzI4mBNBN1w9JfXHBl6buoGlgSKAmUBEoC/RJg&#10;pPE88jvblCIbFbDi7EEpGVX6sQKwBVfGGzQFV8aT20yuAlcUzgNX5K40cAUT7N73vjejVok95uyM&#10;zPqZvM9GNxU3EEESXVFK6/DDD/eFpS5dZBYTmNbA7wqZSgiFxX/66acDCZ4rkV3yOjlTKHe+/MiX&#10;bBGFtbXhtidb/ii3HlBRzmunnXYCe3hTHL7AnzoRUAE7JaLAS3CpVjnwvuwuD03p3A3T5UnGW7zn&#10;Pe9BBpO7Ir9FdGXVg2xbjreCK1uKqE4oCZQESgIlgWWTAB6HNd1Cj6bBWYlVwYpjYFj91VKymnes&#10;Ls7c5F9wZW6i3vpBKI+XXHIJZJJRnlQHTKRHPvKRalLZRLIDo9yuICx1KEVY4+ijj8ZxkqSB2jT2&#10;q8Fv5CbaYMsRigDLi/ciu8t70DnnnENr2K4R28qmKHZuAhvkisAkyF18HgBG7zEkXb4Xqwh8uZYO&#10;SrY9iIIzpmyXSoVQkBCNWI0cpJe//OXiJ0cddZRYik90PuXY1XYjBFCKUnM0u8tvNj6cKfCibrJh&#10;YMcVqfY8NEUG23o61RklgZJASaAkUBKYrwTYJPyP6DDwCR8oO4GFgPXNVcofrQDs2NbOfN9j6Z5W&#10;cGWJusReRWp+M0btq6pOlNpTiI94RHvuuSf+D1t8ido6blNY6uhYiFiCSICZzdeZ70Iu401gekGc&#10;gTUv9OS2qngJobzrXe+yIQmIAhGRJOmBf6Icd7/73UUnkLIU8hqb65V95cW+bIRCE93rXve63/3u&#10;B0JAKaIf0uW91Dvf+c7zzjsPMpFvJ6rji4YpFfLlL38Z5hy1jrvz0djs7uItbnWrW9F67k/ljdsD&#10;q3FdRVdWo5+qlSWBkkBJoCTQIwGECP5TmcZI73JNlf3kdGYkvPKVr8SnYLGMZ+2UjAuuLNEYMMqF&#10;CKR22KdcigJvvdxuyQ/KZ+EC2XJ1ido6blMCV0xjAQcljBnxIiGb8aCahzSFBVNeMEWH2fFy0KXL&#10;C9EI16CKYnmJbChLgH8l4QeiEKSiLARAYL/sK98mVz71hSXHZ/sUh3gukMNHcrOb3SwpKJ7icbJf&#10;xE+oIQUDQEr4RNkAnhUl2yEKhzCIT8knPr07RDqqqmK4B6484hGPWFu4ojKB/lULoVxT4868uq4k&#10;UBIoCZQE5iEBpAk2gDqf6oMx5FggaB3YFpjwk3BJ5tH0JX5GwZXl6hy26fe//30hAiWzcJaEEVmo&#10;cqxZ5J2BK+KhaFHIUUCL4IP3HV4/AGNK+MUkz8E5wfpH+gIMxFvhBNsmQnSSOtTaUtpcOQ7RD2BD&#10;CCV7m6R8cJuKXhhfgApsY1t6oRip7W7oSCBFOWMoRXfIzld/WS0vYRMQxQ4tIiciY3L6vQsoBZNs&#10;eIwx2gyJ73znO7Judt99d0iJk2Z9oiv2GoI54UwsO3Q+aU66flS8N4bM65KSQEmgJFASKAmMLQFO&#10;WP41FHRLGIuCi5OLlqlQS9jYIi24MrboZnKhuAHTnO2L9Wj/chkRDLWDDz5YcjawPpNHzvemIgwc&#10;DIErkAa4gh8l5rBZK/xLsEK6PJkkMV04BeA5//zz7Z8IqIg5gBNAnXQUPgwZKcn52TItfsMTwr5T&#10;Hx2zSzEAJrL4iUOajc1YPFGaO6LXZz7zmWwqr0hA9myZ3dbyBVfAFbgxcEX4seDKfKdsPa0kUBIo&#10;CZQERpOAhRuRhBXBf9rAFZZDwZXR5NhzdsGVsUU3qwsFE6SJ29terAAut0EkUA6mdyO7GlzxLq96&#10;1asEKNCoFMqQu4LoCZaY3hwSyqM51Dv2I4RmTyX5LUr9wjYOu7yDOlhkjFcBKBEPImqS5hNL2RKo&#10;OEfsBdHOhfQIkINa6gAO5bLLclFo2LNEcqEp0Mhh+07pMZqKfqZV3kJTBVLEfHPAmTMyo9cWrtD1&#10;ql3T9eoZyDuSjAToFvF3Vnqn7lsSKAmUBEoCU5IAsjpwkt1XWBfsCh5P/lbGw5SesHa3KbiydF2O&#10;SmQHwxe96EVscQn3tlRX24qtLOqydG0dvUHMTTBAVMR7ofooeAUMoFFJl/fWQhYKlpvSDFNpLWed&#10;dZY0Hv4JW8s/+vIDF+sxj3kMWpSMc/kMEnu43tvEUoJk0MMAFRQ7IMeWi4hVigu7OYLpvvvuKy/f&#10;1iuwkHpiSrRBJkk4cRA+7TO7vSyHCHJt4Yq4uU6h63F/dZMSFOAiKDsjWDj6WK4rSgIlgZJASaAk&#10;sIEELNw8swceeKAljL2BQ86uYFTwR5e8xpNAwZXx5PYvVyU5IW71HOPfq+fKwBXRA3EVtbrljiMg&#10;MdSM/qncf7E3EQl9+9vfDqtACw960IO85jve8Q5UN+Qur3nKKadIaFE3jCv9Oc95jm2VnIMIhOsl&#10;mYTZut122/niAFR62V9Npa/kqDTgxO+iKFJZRE7UBHO4A/KYosBIpYI84jbgE5YR45g7H98M8Qw/&#10;TSxLwGfqnTuG8MVwsM7e/OY3N7krDPd12HeFawqM1PWSuPAhUwJyzohxsxyklr8PdnffhWOMh1Ev&#10;adnULRs2eJ9RWzLJ+eO9xXhX9bZzyzu0fKkt79N7Qst7LvC0kV5nPiePKo2pt2rLBkzLQuh70NRf&#10;ZPIbbimK5oTJn7XhHdo3YLpn9jaGZ43LNR43ebD2NkBo92OvUTHG62+5psxomE1XUOPdreDKeHL7&#10;v8n/lrQge8En5hLve9hBY97xt5cZzSpBia4ob4UDc9BBB8m8B8onv/OEDZvK5XIPsLkgMVW2JI6D&#10;DYr/Yr4BJ4ItMuYhGfETSe2gGmghEtKbNA9+5PDj1a9+df8FRZqSX7JWfEfuAkvgGZaubR/JUBa+&#10;20pHcTzlKU/BQ8tejbZ8+elPf6ofIZPsf+KYxYaVk4hOe4wxEEVwyc648JugE603yT2X/1rzy7Y5&#10;4Ap6npFgExvxt3l2jWdxEISXmMN3DMCRDjrBTbyLceWzl+4Y0qMT/J4FrKl6l++TD0X38UQtT3iw&#10;eZEhX5zmZCdQZZG2m2ihdvaKItJw8zksjXmLpmFt3qLNOZF/+rQhoLrQn7QB4VMIhODPpvebAdB7&#10;bU52+JLudmGvWPyZft+yVXnH3r2AMxL64FOvqZe9m+Y8L4iFBLS25aDa8sV7T9hQyEMmXdMXhN+y&#10;7qLO8gpN+RZr9+QvEm7wZh2ROpaa6pwpTplGR02xL5pJEZk34m3TL1ERmUEbLjEa7F/Zc8y88N3J&#10;qZ3DMAiXYaTR0ndy5OCejbEUEQ3pmmkthbo4yrYZS0wL4RTcDd5VLlfJukobR6SDKmXLZSVX9Q2h&#10;PLRPfTVryrRebXnuU3BlnL4wzUwwGSa88hKvfSJrKd+UxIYhieNtHkadscyUbQVXbI6Ovq8sGH9/&#10;N+CKil7YVnLZlQaWOnLb297Wd7Q3iTriLfaDZ56CMQIp173udWGSIUQvoMVNgBbxE0BFkWJJDiAK&#10;6xZVTCxCcAYWkiUPINmMRSEvhj7sp5aXEAptMh97q02nDznHeDCoVEmGuIgLkDv33HNptwlvu+SX&#10;G+0Igfvssw+EpqaKaJv+mlubs5+PSYemaH9ihxwqEc5RD34HN9FyPehTETw3dCvh03yKm5kRlInH&#10;pea1L+wn363fvscCyzFSfpSTLW+2TNV4yyRllRcZfjjN1HCOCzXGQsiAUEyCRvLu2qwcXw6Np+78&#10;d4rm12D/pvQIuXmihvnc6g22/r+3iPB7e9OfrnR/HZRC5JxQhJABsOH5fqTzm5NJQ29+73vfU8KR&#10;5JPSxnTwpx8jvSGNyws63NN4iD1H/saAyR4oGyM7eMZ/Cd/NHQaM82faEekaTzEyIxYNNlom7JH0&#10;RY4+OeuRvj7abPY1U0lfEEWzUBJIH+YPbCBer0DUWMcc3tZuL9K0YesB9NszMhH8pZ0ZCYQT1BQn&#10;RXpEezzR2CA0g0QPTg4v40QwQ70IsWh/y77oFXjfgNxwXrh5X0fkzw27JjfMDDJ0e19TgyMH/6IS&#10;KT1axXcaEu+aquecsoXDpZdeGnkOnywZKk2Dc36jnTTApNAFOiIiInbzaEZcifSFV6OmtCGa1he0&#10;dqm27BA0kERXpMIaBl65t+Ut15QoKBd6nQxy2oCaolvSHRmVGWPe2usb7XNbMefzoIIrI8vZQGFJ&#10;mFfIS2pG2XwDtMBiOvvss9XVNeuMPyfEVeYwtnLkz94f40uw/MQB4Igf0QSWRMFKM8rFH+Rv0KqG&#10;YM6Z8DCH4+HwLLo1ztcmQyP+ibGP4beiMqwQxAWZpMpw8t1FSHxe4xrXAD+yz4md5tskzTe8r2TP&#10;Y3zJ9rFlTWoN43phmgnIBkzSJhSl2S5YkXT5aLRYBr2HXyKlDY8N5d97Zt8J+Vf8oBse6Y643zJs&#10;euWv32lAis+GU8AYEIsYRt3H1xKny2B/bfbfjLdEAh3NYJhkUKX9GVHNKzRv0TcF0oDGw5TGOOJe&#10;in86ZpmOAzi9shJ5qk2ED9k8a9QGD+nQvr7TBiPEYqMOBIgL6AptOXwZ9QAyUQ3tE4rEfMEFF8CZ&#10;7mBMKkWdT54IlSSwEC3V1uwUdcBI9B070XcrkEXd6ptlXsOsi41K2eyLiWbRMuy9gidiPHpWm8an&#10;YTSbVmkGnEMXWWWBfFs/EYITHL740zn+y+zoG7FD9F6vDhz83qcn/emtPQJT1EO9xXi90ObFnZNX&#10;49FQnZzwvbUArNdMT/XeJHLwu/+SsM51OFlv8qcatwZP7DnJeJxZfiTSjKLNXsHvWLIOg0S/s2lY&#10;NsK/FKbpH8XFWHFDf7JRKDSS0U6cSY9zfoL8wyXctwb1nTy4VPUOMIsaY8hAtcyRUoQw0x5p03Ea&#10;kA7SJH1h0BJFXPUmSwBkKjf6hLot3NZoZxI1N5aSKuo9utxU1Udtntic0/Sma3WxCa5qZZBPcK+p&#10;oRkaQGhmUCa7ztKb8Ups2FltZjeFYHQZJ9FRzawcqf052VuP+uKbPUVHmKTuplWUjxFL7F7HyxKF&#10;BkfyVCI5mCYGksZb2uSg27sMCdzS5uam1XhNyoA0EsxHuovyjIjMaPOI2DWD6DIeeleoQdtsy17I&#10;CXk1k53GpgE0O7rCF+/CCLnnPe+J7iHAgtnBkNM2rzyGzKMASZh/3CA3xuBtr8nszEw0nv3XGLOa&#10;aI+BNx8XxsgG9AQXFFwZWXiMKirJjJIvztUNVKj5sNdee6HXG50ADA1ovBpGho6hSZfl8D1HZqNB&#10;5rshbnhZeOIgMclNaQPdXuz8ygpKsL/xl0xpQ9PqZYyahz7jTRn1CECPw5XeZB6ZyVStJjmy3I59&#10;uNxhQvr0+rmPL/lumjmsEF5HlKBBIyNtijKk6pf7YILhj+2yyy4CEeIqNCAhi6V40zgerGSUJqFZ&#10;9cmcPBvvYOMqG+5d20zgvV6rvnPi/PP0vkNjHH70Xy2xpNHgVHnE2MhNvxAaTqCokSLL6G1GGvVE&#10;1zufKWwIMXFyfg5/+lHPWkGd5p75PetEdonxxGYwjDqKes+PuPxiRFkSjFLGpTHgcbo7bTP4o8QN&#10;Aw2OLagl2pbGuNBQTO5QHGw6SBkGrilxNq+MKGjVieO/eeJIze51yKVH4tZqOi5+RPdkcxCUGKDp&#10;rPoC8rEgj0ELO4nsj3S4RHTUUHQrn27lcoxH6iKf2G56k+PtyCOPfP7zn/+85z3PFwldvnNYIEkK&#10;K5n7dt3xSbGceuqplqWsdkMOonbmscceS0dpgKdIgfNly8NpXtZpyJkK91lfYX7EVIleuY9yfE7w&#10;InrEOf5rijHFMrtzxDKLlnNEsRgGfu/VCdGQ0RhZxaOFMnic6QtN6C2y/atHe+6WrzD8BHfIrXg0&#10;nthz6Cm/eEGpsZG8t1PVxy/+lf86Pb2/9957pwf96Hydq+68L27r5kqDWAWOv/wQ2tV4DzV+HES3&#10;WUc4x7McRH3MMcfwfzGjDUIDgBlnLrz1rW81ABh2tsQ1HvSv+3sQ7w9FZ3jEZI+coxCiint/adSy&#10;fxE1meeXZqnSX1mq0inOaex41pKWoGXmZSPJSXokdyCTiCUTjUhJmKj7ZL7ZvNMXmUrEq1Xmjh2x&#10;iMs0ISIDmLiMIpacT+23VZ8pplN0FgvSOutZnm6mjzq0NDiv71q9ZvLqLI+TfqnjdJaHkqTneqjp&#10;T4cbKr7T5wH8/psp0By9Mt9sgpvdeRe9ry/MRO3fsi/S2l6B5xKNj5brnReNtNMROfJj+mVDZagj&#10;iNQl3tQ4wbg2JmPq2ObYcKXo/IvEKD1dkPmlC+xG8PCHP9yq7c7+64227Is0OBrJERWXN/IIXWxS&#10;GAlmBx3ouf40KoIwNYnAG61F25sjmQVt5N/bL+5mMhpmHGreSLObCa5VWOjYIjaYVoCUixbLvXm7&#10;SLv9mmKEk61PnWWQU7z0s+FkykQd5b9Emu3sYDN+tzlEXEc2oCe4oODKaMLT/WArM9FshFIUfEim&#10;BP4SeqJaVTIlZBcIiaSGlYpGTK4cvufwX5Nzt912c45Ryxqg46xGDquOUWhEokiJFYg24ES5rWFN&#10;zZnzOc1h8XDEIdf+aDy75lj0HRVvlGuSFqb01tiH9+09ch+/uK1Pms7UotHACWZ3m3JeW5Yk7jvB&#10;rimyWWS2wZAeaoUgTEKjX2IDOSwSdD2BW1HoUyosjtLx5NlI3h2ao687Gu9s3/LDDohJ59EWMCOK&#10;rtEXGSQk1ggQKrZPpZgyxWe8GQ/+a+RYI11C6z3ucY9L5bQc/rR4U/o612numX7xhTZnCtPd1nIN&#10;i2+y/fgZPDNv5/eMKDfXyxYez4riNnS9jlcQHTIG2ILe1HJiUXFYTlxFw7JKm81trMf6xfJvqNzo&#10;Rjcyy6xnTAHDfjMhb/kKubAJazRe4V7HpO+ea+3RSDIUyDINHYTPawBjC/UYXe0PagG/cfvtt7d7&#10;UnMHr9McFjNgzEomguQpetYnXOozm5NyztEnlj3aRiE73+mNRqVs9oW4xBhdgmZJI5kOPtsczvS+&#10;zvQsN4kG83QdoYWapKkYqk7zi3PojcbCyHjzaQBkyNFyDgMy1mSD+mL3x9CMieMwZjLgfY9V5AR/&#10;Gjk2hNYkDWv/Ipu9rJvkRdRv0DVcQrrA5+1udzvd5F8uJDRid6aX9aMOcrJAt9Oark8P6l+/u5v+&#10;9cWtDBId7Vptdh8N9qebu4MFwv0jXtzXvhZG8rmQ0Aw/kiG69AJRkAnDLpoh1onvetmhFzLjCDag&#10;LkZMbkLyZqLPxtx0msvdp7kqonYfj8vi5VkO52S1cpi/RgKebbi7af8kPeLaDHXD3pdMtIjRoXd8&#10;bzPpevuChCVGkolp8uAHP9gU1uAoH42/3/3up2fTeGfqX4dHa8lgj2w5X1yV13etXjPdzEei02vE&#10;5bse0R1kS6pOcBrRpT1ZbUk4U6A5/OL3dISjb4LnR4e3G6kvPDoDLAJ3eP1MZP/Kf/1iGBuozTin&#10;7nzXEQawjki/+KJf/OJ7nybUEdyFrnKCZ3nTyEGDtZYESDvzLtPB1DC/nOyIGtSkDWdH0xdpbbRB&#10;JrL7ZDfn9KN/UU36XXfQlnqczH0nUuOfsnJkRrCyKKtANWjHpNAL5K8HY7Zt2AVNj/T2RUZalG1z&#10;eBcvyN2Go86Kk0zrrdPISFuziZEOIcY2KwvZkrBLXJs5qL90UMZ/JG94c5eAwdxwiAwFV0az7zt2&#10;tu4XTGRiWg9MV/kS4SOhNrGVHShJSE3ANLBxs5vdzBgyHA0pn4aUsZvyVjnMfIrDWLd4MOyYnrwO&#10;FJwpYUQKIAoXoEuJsVDoplDcM9x+zClQnjmeS9ofzs9VpqiH0psmlVnkWSAE0zA7kIx3uAOT+qY3&#10;valPr5+bSKnPxibe14NoJV9QvzaEK33CRAnb7CBq/yJtiI7A0ck8xUM9Xb+QqlejmEiJ24O3MgdD&#10;mRFM1NZpqwL9RaQcVBwwYwizV+wMtbipfPF7b7/4sTHUGk9VfFTx2QcuUjTko/1ehIIjsXQHAXo7&#10;7+hljTQvDrRAyFQ8/U5NG1ok76rm8GfKDFgMjDGK0k0cBiRlR9MZSxR0BgPM0378DJ7pJrmD16Tx&#10;GQpGlOfqAuuT1cKf1icDLGlFHu3FrQoWM/81CONpMyD9HgxmkPuRTFwIfxKCu1n1dVYQ2qjD3t3S&#10;QXGF+tQjccv57rbxFsfp7kHGhlnJ7vEKDquLN7KoGNhkO9LhEmLPMXi5ftTjOiiaIV9S+M75PqNA&#10;DGnSc+Q7fTL80Ol6P2iHkIk60m5/WOnNoFjDvhsz+jFmpe+5JyPAOTFwG4wdG9qabanWWkfKXcA2&#10;TvYZqboJqyImlDu7rcFs/bYA5xGWf6dpv+8uGbX9m71petOsMbQo5EbOZKvB2hloFLvKZDHL8oXY&#10;dY3+6ut93dd0bmoP+kUPpnqpS/zpU395aO4f6W3WQv9i2zGvHSTpu88ABkZqOqX5r1HqBD/GeHVP&#10;v/ivX4jOAEjw34XpxEawhOx9mybF9EnqoE//0teOKBDC8TshOEdn6bj0yISdoovdSkscvmibwRB9&#10;RWJ5qPE/KPPNJqD55cLAyORAxhBsvvszDgLLqyfqC21oPymGdFlcCekd3yNqktcXOq4Z+eRMqhpA&#10;mD59DwjPkSkWmQcb9E3z5kfD0mRxvl4OJBveF/6bCdVMOo9zbfpRg/1X24wHj27GOclnJMd6yTj3&#10;JfLUTYMdYQmOGRCF37xC7uAS08FtoxX94nEeqjFbzosIv3nT+AKIy1glCkNd+52Qd/EvUzjKJB6f&#10;TKIGgVBZjdbyu1kTzeCG7hbfxIZd0PRIL3jLvNhQ2ZJw01Q39wh/epZ+9yBiIRASi9yGH41sM8iz&#10;TBBmfk/VU21gzAgTYW1gXBdc6RgAGe11dL+UWa5cZpYhsll+hd+ZmEYV1WNcxldnXmWsx5iLbyPa&#10;ihKJA4DxGrOJwWRYO9lTmGuGtaUO7mdmxbRiVGUHEgrRapQFbMsjM9anCWx6x6froDqpD22GjhyM&#10;YzZxy8PJ8t2dzMimhqLFADa/+D2H794i08x/XTIYOYFVwD8XZsfGzOENj9jxASeUKcESoDeKKLwg&#10;tyLDFw4RuRKV4rn3yXkPurB3/Te6iWprXJVxLsaJ2P6IGWE1itMxPra0ofFH0p4kbH2KBdMcjU+F&#10;liE0r8MHA6ASjsOX5PPI5OmFdoYWhKanXOIOriUNZzai9sWf5BN7N32Re/qig7TEqNPOxvXV/n0H&#10;z2w8r946Hv0sn84kUrDQCalxZxb40dgGD4Aldq1/QYywR7hSgIT/xstFgBqpf72Ol7U20Psuj2Db&#10;d1Nj52lYY/5qSYwGMzHDQAvj7tJT/oSmTDF6H7h18FdplUc31rZbac/Uj8HbtvmlaUbAlT8t25Gt&#10;luM1IQ8IZ7U/XNJ7sj8b/g/gF65UTsiX5k/TzZ/k5tEGAzk7WNKUFa2li30GKDZAnSI1HxM3MIQ0&#10;2/e4P0OOMlo4aMKRa/8Km52JFqIZ2uApMVMMDJ8JE4HN3s476u6M3lAsEsrwIrH5Nuz95sfeL4Fb&#10;HkHPeBePDvFvyNErfN8H+6LvWmJxjmYTlBnUzCZLiVfQ+Di5fEbs8SV7/YTpdI0/9RdpxBXt078S&#10;p6XZ/JmwAAXb/i3a9JSZZagYEg5fInkyDwbTIxpgFGnAZjLvnYDDz0nEzPlunmXUE4WCSW8q46oZ&#10;n+5p0sVtb63pHbq6Xu8QNT1Gk3hHL2hoNaEVE6EZZgE8fRomb2EQ6pe8hWeFQbrlEX6jt47Hx1A0&#10;qV0bCaTZCYw345zkG3+EIWEYB4Al6JqQwoZiH64e461o3sJM1yptsDqnL/rG/OCrZcB7EYM5jj9e&#10;JzeJrotHMgFbA96kTu9kpgxOKGJxK7MgMWFvGj2/YRekR/IKmSxE5EFE50HE2LTW43AHWB38pBQj&#10;gRsVJK/lIZpquQmYhSnGQ/sFpRF7rnVh4uGmEoaOhALZrdMtQzeaoTybs4sMNppcU6YJp4hiZdyw&#10;C/m8eyMA/mRoMkmNoWRQKGCHe8OvTx2YEhnWhq9BbH4atZSUEe8wW4xjJCXEZbRL2s1aQndkzTOL&#10;XOtHDC6zwrik+Dwi7LKGaTb8SxahWIrRRNawBGpMb4M+6AWUCjOhzcGBwdRj9jFSQ0twc7dyk0Sc&#10;A8nMKyd4F+Yyu5zZzQpPVIoAARVmd4LIjctnM48RTRebjHBobbqJPCM3HCfT1SdWT5KGG2a8737E&#10;oPW+VuvY09F0BEt3hCDRUpKNOzmkF01NGDqwM8wW53iKpnLQgg1Gi7HRe/jFAUV490SfQkfJ4W6k&#10;x6pmtQMbCa2INsCufqeeolWJNLi3OeI5i/ozchI6d/jiT1cxAsJGCFVvpFcePDnDzyuToXlBX2PY&#10;I9rpDn2Bd2cw49qSPNIXRr5e8Ls/UfWSYelHDD0/mhRWHWOS9BhJ4FZQFo9v9vQM16J9m8OC00LG&#10;VrwGbuvTIATnOKjgFndOaAv8M6m9iGXGaJE9KZdMjpO8GvxmzcZHRxUz0hy+tDxy/maXNP/d7Avp&#10;9R5ku+WhYbh52Nha7hWkA8kFGvtwB4lV+NCpGSC3p7mVf0VE+dKIi4bUpzpXv+tW3r5sbeRTDpLs&#10;Jiku+OJJcUl2BB8Q3qZh4Dtp5zSfcs/yxAnfIm2WxmYtlzfloRlyGagImZqkx2VSeUdtC8c9JFKf&#10;yYXIYO7tyt5ey3jIL07TTQZ55oK7ydTSHRrQpiMaefZ+cWHfn7mVHyV9EZRcNd0kvZiovUKyWfzu&#10;F59eMNlryQnOTNQF5GyohIKvwT79K+TJpH/gYepHg98NXUuAks3avMXwcwwbDdPgtFkvk7x+8dDk&#10;aHmcITEo883mXSP5vinjT+/lFXzR4719YVBNZVw1b5oBhi6uL7xOKo/lv4SmLkJE7aUQgL1jkrWS&#10;1Ord/aKFXiS5T30zPW+RlQ5jNiOKGNv0hWaQMDlLETQ8UonLtZFAtJyxkbS3yNyn7yi44fpqsMOs&#10;SVkIbaC6+6ZD3xTILEh3NDowP7rWzT1OjqV55xWkU7bsi7yLtyBkQ9rAppqirt1BF/gzVVIyqZtp&#10;4jUbZZUvPjPlDWwdYcw3Q27DLmh6JP/1vk1fpAFNX2iJfM4kWPpda83BJlfTSNA2aodyIBm3bb+m&#10;RL00InWtZugajTckPJdLvbce+mg27hKfXXBltM4BV5SDMLEZXowqFnPDngyHkq3PMGIEgyL0jnQu&#10;2sHU8mleJdPLMDU9oqlpKIsB7xcbGqShGmg6a4/zrTeGIAMORImj1/SgNaw0TjNAASGmof8COT5b&#10;Hu7jTBDfwSyzMlGg2mmWuqEfNcY5EFHLIw3gtNBUCs5bm0ihXfk9t4rbIz4GXhlhlpC4QluCUljY&#10;jH4iBeri9HJyPCKDh7vFjeEpnmXON4WMZGNH5fUZUrSSXqCjrc1kKNjitoCfwEvKkgQ9um1LMea0&#10;iCj5jox1vpzGGayR6TjeI9gg9Bju/L7Dj8LWkIlzvL5bNQ4/EnAHl5OYOBucI9QA1QCZbhtfVPKz&#10;h/RU33/zZ4IGbp7PCY/0stYSo5GpLyzMWXuyHjRHOsVyYoTri1jATFgTyprh0zg0IPWOJoHxIITQ&#10;ikFCeuTgQb2Nb9PsSMaFoVnymieXF/iPh89TkiRt+MEtsIpRoRmC6TR+KrmlHK26CJafZmi1MRH6&#10;7MvexaxZQQcN0747b2i5bvhjsxiTfAoTpQa/qndDCtO1+VcqFlJ9Kfw/vMydh1ovkacNA4fVOrsb&#10;kafP7LGQSsF+V/tLETNFhBRxSkUK3/1XiqDTnOySPHHyt0jFP81LedNU4019ZIW2tCcV83C+dXcK&#10;CXJSKjClkYpKqdYQw663H4f0jjO9vk+PcDfvkiq3bQQ+6jlpdjoo27zkFTSeALMjRMSuJlIq+ZK2&#10;Ia0L/O4zdczMTe/oX97XkVpk5qbfvYUiV06e1luk4G/2qUg9wKb0NlGnqFfKkPTJfLOpN6QvtF9f&#10;OEFf9/ZFCkKOKu0tx3/KIWYzluZk76t3ImovpViOdzS09JFh5kgt7FSC0WBH3xs1b0E+Bqd+zCYn&#10;Lduf4o29NRiba5t54bbNOE/VkxSp0+YU2jZrCLBp54Zds6XKCkxyc7dK9edRJ7h3SZlv07bZ+C5y&#10;8C7kT57exYDPzYccuRVh6ghj3pCj55uVazNNqy8CFNMXVErfg3prjabrtSpDIn9qNrVDpFkTB1eH&#10;Dcf5YHviAUnBQO+bbWc6RgOLmV5wZTS44myjja5n+7LyuQfiucnB8wFFcFkxd9he2R89+yf4zDYO&#10;Jr/LjVTj24qS0pCp4JTaX/7r5FTrN20Ydn6PVRc/AXVmqvsdQPejf6UGlC9bHk7LkUtgfY/woCgp&#10;LUlRTr+3PzTD0ZR1ylSPh8/v2S3ewTz1SWgCr2x0LnOWt/CI4Aazm9xSpA9ac5WTc+TaviN39qOn&#10;UBn0C91EnqneG7squ1iQZHOQudMoiNSyzJumdKzPOD8IMPLZUpI5IbW59B1smUovup5s9UscbP7F&#10;OwsgAUXiwgChz74jxX+AruwJ07y7VgXQMqCZ10nag4cBA17nOMm8QiPkRtTpu/RL/tsc/nTPDJtm&#10;MLR82Q1Py1jyL7c1PinNFLlPgeymXmdKLadfYrAa4VZuo70pLc281jsGj1cjN2KBH1ByQTVhRjIE&#10;hEZtql5waCFnQSpIprxBUzWIm5DY/Qtc5+jyJ5FqhrWnVzXQ/lljxq7x3f7C3k3ENqxSvdmtmnLk&#10;rlosEyB7O8Zo27BATe9mMtkTkz0Rm9X3Oay12bEuFbRjZ/Q+NFt2ZNeO7HiTTVQyqlt2ZV4/OG3+&#10;u2Zlp4vNdpnMVokkkLf2GbSQ2vq+x9gKzknJ3fm8RbZGaezX3n1OW4p9w9OavnDn+fdFnyaJfRxv&#10;SO8WsZkFvbsL9L3LHN6i2e4wIyEbyDi0OTjHmAnAG3U69L5Lc/PJ+yKaZNCMi1YZSZNkymxYjn+w&#10;I6JsiYgcxtvhJBu2EGmjt8cb4dFIGdgjve/Itu+iLyi4MnIPZJ9UGhwWZ9aw8lODOAfTmfXPDmOo&#10;xROZNS/bHrswe0dkLcwS6FbNrq5xJeZfUWrGYizvbCHnhD6LPNf6HOnIJU0jNSnTxrP8ON4RP5n7&#10;ZNlLVfIYrE2Rck4aZihnOTOU5S2SA6UwpmEwZisTNq3asup5YwdHX5j20U05IvCIsTka36p2urwR&#10;aRoZIY8kw+ZkLg2mNjOdq8yXVP3P3WCk+GyME1h0wyPDhp/JsHFV77u7g38BPEiDYncyT/C7GO5O&#10;bprdJ+RG7N6o6c1G/vlx7DfdUD4ZS2m5wWks9W3T3uzP1dcvWQVjNjVLYHoHsIQi0PPwKiUyGidc&#10;vIQ5RgcFtWZXMn2Ug3eQ59hoTDH+uM/jOPSIzfYPbQbYEn7JToI5lmHRyjQcqTHzb3bTj22WgUa3&#10;tOn9ZeuO9i/Y1wtj9GObZw05p88ATQPayLzpoF7h932f/xjb8E03M7IDHRuZb/giQ66dUPLN5RvO&#10;i8F+Gd41g43vfbU5vMXY0tiyC3o17YQjqnd+jTTIm5Ob2TH2+67KhQVXJuqpDYfXRHfs+sVsR2wx&#10;Nrc8AaEVzB+xDmZunxewe2LYUhNt9srAmDCdIJ70GEJDDEM3hwq6J6LeN4JeRL0QwCTZS9QRj4Jm&#10;J1wY+iQ2uF5O9/7d7qB6u5JASaAkUBIoCcxNAgVX5ibqetC/SKCBKxg+MqcxcwSjeNlLOptJgOEu&#10;FADXydqXZL9WcEXhl9nBlWUecoBTwoPL3MhqW0mgJFASKAmUBOYjgYIr85FzPeVfJYDPI09DlrNa&#10;T7KcpXxg5kxOYO2qfJmt2G7SgQhNCQfRFZXHpF6gS3X1lfNeGGLSbGTAQ2iqpakJIelrdc13/Yhg&#10;lhRnlDP0P33qSE5zcs29YJilfk+9muSphyWIJ5mk0hz4hw4/+jQYNmOvdXuQ1NsNl4BRh2Ypdm38&#10;8AoZeAaYEWWMCdiGg5psb3xIA6mpgmBcZbyF4ZmsM4xKFE33waIM89nd0KGTNzg2g786cVoS4PXT&#10;UyG+OtKJzRGlEaIyPvAg3TqM6F6qcM5smOEN17ei0NPqsrrPSBIouDKSuOrkSSVg4VSGL+WMZSZI&#10;gLbaFVzZTKwMdAuPLHZ1xhSMVtgXXFGf0SoyaU8s9/WsH2+t0hq4IsdJGTR5Jqs7TrTcyFefQ61M&#10;5f5UcFY+QV07FSYk96s/Iddf9n+KO2ebICf4dDJ0mnq+vVUTUmiBiHyiU5pEDNPl7tJq3bwlgGEL&#10;gcAV6mEYZqpZqt1ngGUTKp+p8KHASSp8qO1hXPmuNIWyFinZp+6QjDuf/uVM93GV/EP3UT5EWVs3&#10;dwJruDDzvDu453n62qIAParBQy1EXfQeKV6sGooTUrCu70jZMV4SFXcQcR3OjNPEQXc5H+LV0cWG&#10;WGBHr/OjC66sc+/P+90Z35xzrDFli0VXwJWKrgzvAwsDpzsTwVZiNgmxPQu4gkHX+ehKx+AKLMEn&#10;rcibQuG2jhFdtN+LqJG9jxDeVGRWx1wN5fye/ZhVz0tVdFXRXGXWpEo4AMPudIA67EVfQKDUIUiR&#10;g3nP6nreskoASGa/0rFKLxpdNmIy5Bz2Hcrm9Ip323LKf7MnUnCIwoPKqSsor/w3VONHO0vYdMUI&#10;9LtS4AZtdlxNyX71MO1Z4UHiwOV3X9RYEI5WNQQ+UUo++3JQF3qtOaI0cvjX8EOn58g+KvSMgeGe&#10;VI3apJ3PnFxUJ9Zzh0ug4EqNkDlJgCFFzVF2AgUMMjkJyGBqXlGy5RjerA8sQmGCSVm5/vWvr5Cx&#10;L9aMgitzGrVTeox+RL/hybbHiwoTMIm9hmwAyuwDRP1oA1mlFCR06eKrXe1qV77ylW04a5udbbfd&#10;1mnSluznI97CO84pzqDMHtUONDn1l5mkZpYAzoZVg6f0EnWbFZMAvSruAeJyDBlFxhIdYs/Z2972&#10;tnY0ooQNOUpYZflsjQUzo1/aAMp+RHZTVRDFwHOtH8U5wWbbraotDu0EVDvHHqyChIYfrwomUsGV&#10;+Q+R5LkRPm6eXcWgi2xZpl9SN9+WYpSGP+1Upov3339/INOe1DSPznX44k+7UfkdfLWHGG1DKal0&#10;YjMxI8SQsO4AtxwrImydj+3PvxPriW0kUHCljZTqnClIgKsPd9a+GbQhJhiSDz2IBlNwZYhwmbnM&#10;UP5LBoT97K973esGrqART6FLlvgWHYuu6Ef2HOojFzW/NXDCOOCoZhawFFkSzAtGIQPxZje72ZWu&#10;dKV/89vj93//93W6aCQjwzBAGOMcZX9kf1h2iRv6BSeHpYIVhvxTJuMSj+u5Ng1cQeBhvypqQuWi&#10;kqZwhX1mmacGoU17oRRGrREogmcEwtIKphuEgI1Yri8UtV+MQNjGhaI0cAu7FoBJYNCGRZz6EmAK&#10;Ks+1d3/7MPOdepGUYvoLcwmFZQu4Zr/5RFT8QslAICCosC3PiA2aJUM6fNHLAC2+sej9ox/9aBjG&#10;6gyfiKHZCFs1eePBdr2udX+B3IW8aT10zSVQcGXNB8D8Xt/aKQ0DC5/G5N6jH+nEgivDO8A6ZBES&#10;i2cr2N+94Mr8xutUn5TcFbaj8Y/L9853vhPBz45D8lKUpRZjTO4KkxFiEWBp4Iov17zmNe1T9Lzn&#10;Pc/J8gR4N0VpuMyZICxFiUw4ZmeccYaphGvOkig+2FS7boVvRuVKXDHSxE8ERtiakAZCF7IQfGvM&#10;cHwYNgakwoPCdFzpAia2ozXkrnjFK17hCleAnMX6gBYRFYEU8Aa2Ec3DODJ6DWN3kBQhZZ/HvVIa&#10;FjJWwBVA0cQXXZFrBLFQKQ49K+pl9yqODAcNA2nQMEAIiHKNa1xDCPcqvz2uetWrQqdibgh+hsHB&#10;lx9Aqe2JDQnrtdCcXb8CV6TvL+RN66FrLoGCK2s+AOb3+hYzrl9rm7Vz++235+cruLKl9HvhynWu&#10;c52CK1tKbDlPACEw+yEWhZjUDHBIWs3hu7QWBh+2GNtCFIWzU1ClQSxsR2CViSlBxckMUF/Mo09/&#10;+tMSZyXIyoKVBi2PVtEnVmPBleUcA/NvFZCs6BwTFjKBMaQxABhy6A0Ypq2xJ+FE0O+rX/0qFI1n&#10;CMwIpIji9g4/oIVrac8990QrAow//vGPQ90uNxQNWjfxCCWkKm9q/v2bJya6It4uwKVDKYFUHaRP&#10;Uv9NZzlE6QXBuDlE1WgYcJSG+b3Lj6gaXhJ5TSJsiihAsxCpNDmBXFv0iqQJ0DmKDLaoXq7nkkDB&#10;lRoGc5IAK4oTiN5EwRd0Foyu3JUtRR+4IqyPMl5wZXUrgzEpNF7pJKAFy9ynPC6HL//8z//M1PDJ&#10;5hMeEUWR1sJGbOCKqBqHKGe2YsdOk7aEVAn5qAbGzYkEwrH6k5/8xJ/cAVWdacs5tT4nNCAZJmHF&#10;9tYdbgahEWjwKAYlQU4OAz86R3tvcE90BSMIVsHjdR8nG6i5PIOZVi+sssBBldwVK0WUSVOPOFWJ&#10;U4mYhqEcAEvV3qy/+F3CKoCKzpUg5wuFgysoeAKrALRwDiwK6kC26oxhsYriBusaRXp8ge9bj15b&#10;CRRcWduuX8CLU6xNIWOVwXjsKtV+eDesLVxhdvMF8upxBMrrlaRh+VxduNL4QU2BvtwSfwbJwxu4&#10;XrJZIPleuMLrKWFA4IUtksud33dkT0k/VuLKAvTaEj8yo8XYMHc2HCROAJs544VfhLvRhNR4EF1B&#10;A+OAZ8gafpIZWKvZIKtvjA2O5yUWRpeblo4YfiA4COSKmahAeK1rXUsX3+AGN7jhDW8IusCospvo&#10;W5hExIz61dcOQPQ3v/kNwMMzYu3mHAGKVnf/qy6PgDV4t4Ira9DJy/SKHMM49woiFVxp0y1rC1e8&#10;OL4TZgL7SQ0iSaIdgCub9TgTkDXAiylvXikFNPFeNo4kV3YkSnrVD20zZeqcUSXANhV7YcXyH223&#10;3XbgiqyGbbbZRnoDxMKc9bssCO75Ue9c5y+VBIAZZFQJbyncopepmpvc5CYCLPpaqr20UslIcOkg&#10;oTS4t9DpUnXoujWm4Mq69fiC35dZhnWAXVBwpU1PrC1cEW2w05lcz+xqn20iu+rVS0q07BRubPYi&#10;Z2cvGwdcYS/KsEe8aTNm6pySwEgS4D5H/hFdMczUgOJoxxEy6rBPA1ck2UvU5lwf6bZ18rJJgP4U&#10;OVFWQS6cNEh6RnRFhr0eh1jk2UtrUc/ju9/97qrHsZdN8tWeqUig4MpUxFg3aSuBIoO1ldTl560n&#10;XMkOzR/+8IfVqAFr7Wcn45NfsKtwhXsbR9wmKoAZN2eT/BrQwnBsyGAjDZ46uSTQRgLoPbZnkYgv&#10;mTBwxQGrCLCAKyxaOdbIYFKnqopDG3ku7TnZrPb0009X70uZL70sxuIQTwNQwRXRbFUZOIasO0v7&#10;FtWwtZVAwZW17frFvHjBlZHkvp5whfmuyg1agt0hbO6OHyXy0GFryfvKdT7iiCOkwCbztS+6UnBl&#10;pFlTJ48kgQau4BxKFcMRglLYr7zvSInQcnJXOjwBRxLX6p5sNUGpVbSDPkGyTRfrbplyoAsymOhK&#10;wZXV7d/Ot7zgSue7eLlesODKSP2xhnAFPVpmp3po2ClYKIrIcfoqrIlG2Mk8ci+F5aWuwCGHHLLD&#10;DjtwaXN2sheb9JWKrow0ZerkUSUQuGK6qQyGe2n4pb5tYLNUe9MQR6jgyqiCXbbzrSbIYLoyHQ2u&#10;UDLpaN85hmxpX3Bl2Xqt2tNIoOBKDYa5SqDgykjiXkO4gnCiRpbEFTttK+CriI2tSOx6hh42kuhW&#10;5eTk2UtNscm9MrK4GRCLuj28no29WNGVVenNVWznIFzpDe4VXFnFPt2wzTJSUGrBFUlKNgOFS9PR&#10;QAuFo6LJvvvuC66IwBQZrDOd3qUXKbjSpd5cgXcpuDJSJ60hXJGgIteT+W4HEvsAYILZiVm9f0bV&#10;SKJblZPBlR/84AeshEc84hG2D2c3yBZw8HcGrkiKLbiyKr25iu0suLKKvTZGm+WugCIi1ZQqFNpU&#10;SxfLlaokcQ5cUchYfkvBlTHEW5fMWgIFV2Yt4br/70ig4MpIA2I94Qrz/aMf/ehRRx3FC/jIRz7y&#10;yCOPtLuZ+kUjiW5VTgZX0GzkBnhTO7WBK9hfBVdWpfs60M6CKx3oxC1fgRvIxk1f/vKXjz/++Lvf&#10;/e68IQmt8InYgIXO2WmnncSxC65sKck6YVESKLiyKMmv6XMLrozU8WsIV5jvdnj46le/ygt44IEH&#10;Sv8FV+yo3VW4InfFZkTKoCnLYz97TLBrXvOa6oMlhSDJAxVdGWnW1MkjSaAPrjBeiww2kgBX4mT1&#10;PLiBzjnnnMMPP1wRsIYJpq9FVwqurEQnrnkjC66s+QCY9+sXXBlJ4msIV8jHfojf+9737OOutu/e&#10;e+/9/Oc/X7Clw5skshc///nPP/OZz8TH+MM//EP2Ip5GpdqPNFPq5LElsGF0pSlPh4tYlcHGlu3y&#10;XKiXL7vsspNPPlmOnLJgIEoDSqkaaufOd74zMpi6YUUGW55eq5b0SqDgSo2HuUqg4MpI4l5PuGKP&#10;SPwo+7gDKuCKJBbBhw7DFb18ySWXvOhFL7LDDBJ5FTIeaY7UyRNKoIErKWSsuC1b1mdyG9R+UPEC&#10;R4hvvpOl+SaU3qpc/qtf/Uq19Je//OV606YrgStRNT7VT1cZTID37W9/e8GVVenTdWtnwZV16/EF&#10;v+/PfvYze2jUrvYtu2EN4QqTCMfakqmCzTOe8Qw1NzsfXSm40nI61GmzkEDfNpGyGtARbXaOhSjQ&#10;J7qiCETgSm0TOQv5z+eeKit+7nOfe+lLX/qgBz1o2223TbV0KEV3w6XZ1f4pT3mK6EpVBptPj9RT&#10;RpVAwZVRJVbnTySBv//7v3/d616nOq3dyiVSn3322VZBFUsmuml3L14huMKUkV6if+3w+Hd/93dw&#10;KX+e9kvxHMkp6z6uRY567Wtfa/m058MLXvCCCy64oKu5KwYvKV188cUvfOELE11paGC1q313Z/YS&#10;vVkDV8w19W3xguxtf5/73Oe+973v7W53u+233/4JT3jCe97zHopaJdwlanc1ZRQJBK68+MUvvt/9&#10;7geC2hcSaLnDHe5grycFCX2/053utN9++5155pnf/va3qzLYKKKtc+ckgYIrcxJ0PSYS+MUvfvH6&#10;17/eWmghLLiy5ahYIbiCrGWd+/SnPw2C2pBetsnXvvY1nC5588hd7f2y4M33v/99lYtTGWz33XeX&#10;av/xj3+823AlZDBRR5ZEwZUt50WdMEUJBK7wIqlNd9Ob3vSGN7zh3e52t4MPPlgB8b322kviiqwq&#10;iWRmJb/SSK6HKTaybjWhBAJX+EQoGdEzFQjveMc76l8uoXvf+962tPepoz/wgQ/IG/wf/+N/TPi4&#10;urwkMHUJFFyZukjrhhtLwDqXHQBPOOEEXuSKrrQZKMsMV/QmbysLBhpR20p8QDVekRDrn2xO9Wfg&#10;Uouf/dqV+bKVCoqXk7fELeAK2APzsJbsu+LodiFjw4AAFRjFedt55535tgfhCthmI5pf//rXbcZM&#10;nVMSGEkCDVxB+rrJ5Qe+kCQHadkveclLEDJ9530AV1SXKrgykmyX52Rw5cILL0wIl5KRvgKdvuIV&#10;r1DXmLqGVeS0oIrZn9caXXBleTquWtJIoOBKDYY5SYBpy9669NJLWZ/izjbwltl57rnnIg4VGWyz&#10;PghcsaKI4FtjuN533XVXpjzTf07dtsljgAq9aWH7+te/jrhl1/lXvvKV++yzD5qfnr3NbW7D8ta/&#10;RxxxBPqB9r/1rW8VeMGK/qd/+ifXDmm8lVLiim0TDznkEC+72267CTt86lOfYtMv9pVn93S9+dnP&#10;fvawww7j71TCeBCukOSHPvShDhcbmJ1s685bSqCBKyKZrFjRlXvc4x5mrvAmp4Ni4uCK8CZFXVbs&#10;lsJc2hNEuWlg7iRLyXbbbUfVqAN20kknveY1r0H2o7ehl+OOO+4LX/gCQu9wFb2071gN67YECq50&#10;u3+X6O2YmxY8TmLlR5izf/zHfyyLGsdAqkOtgm3gihI9ywNXULP+5m/+RkrJiSeeyP+KMWLrMd3K&#10;1sE0cNjoULlM1WbUx+TP47h91rOeZSuVr3zlKxbOITGWwBWpvegodl9eB7giNgWNmBe3vvWtr3zl&#10;K/dVBiPJgitLpMg615TAFZZrclfs/HOLW9wCYnnAAx5g5nIZiHManxR15a6sbuejYdtsV3SFKqar&#10;H/rQh/KPiK7o3Pvf//7IYH4BV4R5h+vn1ZVAtXzVJVBwZdV7cGXazzfMuf6Wt7zlUY96lN27ZXM+&#10;7nGPq1T74f0nusKSUEvtgQ98IKziwNN473vf+8tf/nKBHY8QYkkT8RBR0ZtiZdx1/LJSNnWrWqjM&#10;HbmbwkEOG5AhxEMyEpae/vSnn3LKKV/60pc48DYzffz+ne98x3ZmNl3BTwBXeAS7nbuiujfcjkdO&#10;bqke27dPHzSo01UgENFSwEA0Bvgv23GBU6BLj+6tDMbFIAlbFWO5Dao+mLxS7U1bw8+spI6KDLai&#10;XU9j4+UKlD3pSU/CsN1jjz3EzcTQuELkkWIAgqbIYELlgE1FV1a0l7vd7IIr3e7fJXo7/nhe81NP&#10;PZV3h/3KjZfdx6yCHeb5TNgBaHLf+MY33vCGN1hgUlqUy1Pkgbk/4Z0nuVxsRDom5In0jPoFmcCf&#10;AinaxubGMQBEOfD0ssgAJONfStCwe/zohFe96lUY0j/5yU82NLjdnPluZXWa+JsXF5ax7wqjapI2&#10;L/O1vXCljwmWjS+AVXXSWBKQHtqYT7MGbimrYpm7dVXa1rtNJF9D76726tv+yZ/8CbIQL8Of//mf&#10;Y3IWSF6Vbu1rJx+HHMI3velNguF8TFZh3QqIUrC0t5AaFY37J2C+mWZe0RevZndGAgVXOtOVy/4i&#10;PHOSNW2mwWDlg2fLovpYBeVm0KTltNuw/zCjcK5s3cVwZ/dzdqrr8sY3vhFa2DJnfXYDgskCecpI&#10;0YPccpAn6rOVD5dAwVO8kdNPP13mCXedbdqti/vvv7+0FqySnXbaKTktwjLK1Pz85z8fLHOcfVf+&#10;8i//8m1ve5urHvKQhxxwwAFKjS02oDQ7Ybozx6dKaE972tPEoOyH0BddYTLe9a53ZWRArUAL/oYB&#10;INyEnFNJXzPtlzW5eR9cafY7F+jD7UTmNGGPOeYYPF4KvErcruioUCbBqqH2iVRAvC+eI6rVWix8&#10;bWXhExFj4WnCd1AWpRTLivZyt5tdcKXb/btEb8cwFWXmVj/00EPtSCVWoFzm0UcfzY+Ou19wZcOu&#10;Agwk/Jx//vl4xrxfrAfMK0JThku0alGIRav+6q/+it1sZwZwhf8VwUAdIbxnXRmwcdppp/lRmEVl&#10;BVuPiQipMmR1xJPGZ1M9TOFUdDJvhyXY1/tAGuKTtwZUUMhYS/APbLNEo3mqTSExWbAAnjAUKk4f&#10;XJHNItGLExSeSWHZgw46SGhLF3S4uPNUBVw3GyaBvl3tm+iKociptOOOO+JkQssSz0R6KxK+ooPJ&#10;+qs4mEx6riLZ9tLkaBuqWORWhJwa92dtE7minbsmzS64siYdvfjXZJKyrhSSetnLXsbpLg2DlpRO&#10;zZ1jd45FWd6Ll8vQFhAL1/sXv/hFnGO1JtGuFICG9zjjme+L8oFpFQ8cvKGUEPYIHCUMgtfX7Htt&#10;XeTGQ4yGN+Tis8XtwfKxj30Mhnne854HxrC5LY1KDymQOrj9XAIsEkOFZcAzMRw36fAgMS+YEThv&#10;5oWcgT4+GCd3NnFjZIhiCa/h4Im0EGmFJZd8/q5E83qjK4Bx4Ip6D3Ay9qlIuIjok5/8ZPPdkKvy&#10;dCvRp4ONpFRBzdRUsJRwFzpk2Ivc8jdZiwXDRVeUcARKhWJW9DWr2R2WQMGVDnfu0r0aMxeDBaGF&#10;ycUs49HhOOe0Q8QvFv5mvcU+SM4PH6d0dtnYrFXY4G//9m8X5em08kmeUbxYQAC/y77IEjftsvKt&#10;b30r/ciMBqggE3BUoUysd+BK4MWGKsJrBsDee+/N8sZDSC0a9npfgMWrATniCeAZawmwcW1XBwnj&#10;YMi+KwxH2F5AksRkB8XVjSl32WWXkXPh/KVTc6vWoD640tARwWbfZTWwZU1w+2VJfii4smrd+//b&#10;K2otJCsMLmStW+FS7GLFFXBQuZx4hahrxOOCK6vbxd1uecGVbvfv0r0dPhjLG4nI/hKMMO55fmIV&#10;w7pqiU7eAUIoOMf4VCwGcAU9wxfkKBhmgaYDE4eFDaKo1g+uYEJL05RQIcME8JAFLjleaS/RFSku&#10;ihcraeV3vewEkQT/UvifV2+//faT6yIa02d2o8iDKyIwVlNnqr/pfbua5guuEBHWnOqxyjH1RVf8&#10;iQQIs8lfAlQEJzHBCEcigQFQcGXyKbbmd9gMroSUKJVFKrYMNKUvLrnkkgXqnDXvpslfH1yx1Mq2&#10;B1dkxOlccJTCsabwCmGFcT9h7aLyVnRlcmnXHaYugYIrUxdp3XCYBBq4YmsOcMUqWHBl+IgBVxim&#10;ywZXrHxIXEIoVjg5SNI0VZsBRFPtFPxQYcY27Wpl4nEFruQ1gRYXMn2wm0SKJLfIzlcaq2/vHetl&#10;H1yx0K4tXFHMgHiFmNSTJRZxFTIE/GrDotK2k0tgS7iiQHngSkVXJpf2Au/QwBW00sCVIJYwHfhK&#10;eJfAFY6hKqiwwG6qR28mgYIrNTbmKgGMoASjwRWRaEaYPxsS0VybsiIPs3JIFEEplu+RvU2Y+Pzr&#10;zPcFZlpDHdlIR4Blzz33TIaJsv0XXXSRaqfybYRQ0MBY2FqOMM22FgcQXclVUnHQD7yO4Az6gbyU&#10;vjwcZDCJ+KIrcmPcXDUbg6TDcAVfzvYyglR2qhnMXcHGEYaC65SJE7kyJFgeg0XVVmREVzOXSwLD&#10;4QrKELQsDF7RleXqttFbkx14OZV64QrEQuEgO1DIqjueccYZNG3BldGlW1fMXAIFV2Yu4npArwTk&#10;PCjDKtUvG58zwdUyZoQVGWyzcSLOIE0l22uy7xEzJPzAABaVBcIVrQU/RFEk0MMkeEoOoEJQRbEv&#10;4ESfir3Ib4E6RIeYRF4EjNFsJb/kdLKBDABeW8lL2G59C2QDV+T+KqX64he/eJ3hCtYcGhh+XdXQ&#10;K3U6dQkMhyu876KgBVemLvb537AXrsAnvRUI9bLsuKc+9akFV+bfL/XElhIouNJSUHXadCRQcGVU&#10;OQ7ClWWIruQthDsgDYhFiEx9TEDUd7EgIRTsL7gFN+zHP/6x71ZKYQFxlXPPPRdJDH9MGAEDAchR&#10;NmBIdKXgispg4IpK1mAe1lwB+1FnUJ0/XALD4UrqaHORiKOq67io8h7ViZNLYAhc0cuqhCltUnBl&#10;cjnXHWYkgYIrMxJs3XZjCRRcGXVk9MIV9n2Taq/GyzKkvbJ1BE+k3StJLJziS7AHthgw44tPcRh/&#10;SltCFUMpEVHhr1UjVaV/CfqscLus9KVhVHSl8X2CKxJhFe0555xzpKwUT2PUGVTnTwJXJDmodQEt&#10;y5sajIKWbFdIAkPgij12tt9++4IrK9Sba9jUgitr2OmLfOWCK6NKfzO4stjKYM1bwCFaKF9FLEVc&#10;RaHqpKn0vaZfRAaUDlPdWF04m5TZfk5oRUBG2obAS98lBVf64IqtIe1QBBlW0Z5RZ1CdPwlcsd+5&#10;8tmqGPNEmNoV3Fvd4VRwZXX7rlpOAgVXahjMVQIFV0YVdy9cEVoRl3jCE54gZI9ntSTEjFQothaK&#10;pSQFfPAdnWPrlc985jPHHHMMlGLHFTxp/DEABsgZNMELrhRcGXWm1PnjSWA4GUyh24c97GHys9W3&#10;NSv79kca74l11UIkINAtA9Bevfe///37clcqurKQHqmHjiSBgisjiatOnlQCBVdGlWADVxTRkp4u&#10;IdL25/LXSXK16tjKYEFge//73y+iYofsM88883Of+xx6yYZ7HRZcKbgy6kyp88eTwHC40kRXvvSl&#10;L1V0ZTwJL8lVHEk221XaRLis4MqSdEo1o70ECq60l1WdOQUJFFwZVYjgikCKNUZxnu22206ZLFWA&#10;lQZWFmw5iRn8rzn63hS4UhnMennp5YfSYVJWmEp+Hzy54ErBlVFnSp0/ngSGwxUlHHfaaafnPve5&#10;csxQPfsKjo/3xLpqIRIoMthCxF4PnZYECq5MS5J1n1YSKLjSSkw9JwWu2MYeXPmjP/ojpoNsdcQM&#10;KdfLQMzIVipwCK6X7BTMLuWDLr74YoAEMvFL9glpkFUDZoY33ltjjiGMVWWwpNpX7sqoE6fObymB&#10;4XClSbU/66yzKtW+pUiX8DQaWN35z3/+88cee+zOO+98tatdrbeQcZHBlrDLqkl9Eii4UkNirhIo&#10;uDKquJvoCjKYxBWbeR155JFKbCFmLMO2iShe4iRoXSqDnXfeeTZFfvWrX20nFouivWLUNYZbZOHL&#10;xRcwGUzB30wanLif/exnVaopuFJwZdQpU+ePJIHhcMWW5/Y7t/GRuTxYwW+kB9XJC5SAdYQvSXm3&#10;Qw89FKNY5eKCKwvsjnr0GBIouDKG0OqS8SVQcGVU2SV3xb6Qtom0pf0tb3nLffbZx/aLy1AkCvwQ&#10;+ZGOcvTRR9vH0M7rj33sY+9zn/vc5S53uec97yml/oUvfKFtQJ3w6U9/WshFvAVu8UaA1vDoSpHB&#10;igw26kyp88eTQJtU+ze96U2Vaj+eeJfkKlFuNRhF5q0j9hq+4hWvWHBlSbqmmtFSAgVXWgqqTpuO&#10;BAqujCpHcQbI5B3veMcee+xhV3uIZc899xS4UMh4gbvaZ1sVWfIXXnihXJqHP/zhIIrdDNHVbnzj&#10;G9/oRjcCq+wFaYuVJz/5yYcccoj6xa94xSvsJvmBD3xARdRk2G+WewMF+a9dXPbee2/3ceeXvOQl&#10;YjjLEE0atfvanA+/sSRe8IIX3P3ud7d75u///u/3WhIVXWkjwzpnbAkMhyv2R+KDeM973iNxZRnY&#10;p2O/5ppfyE+kQEvqyN/gBjfoUzJFBlvz4bESr19wZSW6qTuNLLgyal/2wRWI5TGPeYxilIvdJpLh&#10;ImUF6oCjnvSkJwEVSCMIBttss429LOGWu971rgIsaCRqA9iAzI6Q0MuDH/xg6SjgjR0Pv/GNb1hB&#10;N6SHeeUf//jHLKRHP/rR+G8FVyp3ZdRZU+e3l8BwuHL961+ff0Q4Vx5a+3vWmcsmAemF4IqSCaLf&#10;+rTgyrJ1ULVnSwkUXNlSRHXCNCVQcGUkaQYVCKSgVNn9QOBCdOVxj3uc6Mo3v/nNBUZXwAzJM1/7&#10;2tfsnfKgBz2ICxZcEVTZYYcdHvrQh8o5EVHZf//9RYTuda97sbbRD2waIxFFAMG+Mchj5557rrQW&#10;iyhw0ue1ZT8BY294wxse+MAHukp1gZe97GUVXaltIkeaO3VySwmYbpdddpny4nvttZcZ+gd/8Ae9&#10;wT1T2yyu6EpLYS7tachgSlEfd9xxSrZYRIoMtrQ9VQ3bTAIFV2pszFUCBVdGEjdU8Itf/EJivd0V&#10;733vewvis/vlhLztbW+z4ddi4co//MM/qDPz/Oc/X52ZG97whiIqgiFSctk9DGtlT+2sctJJJ+E4&#10;4YM95CEPgTrESe53v/tx1qpzBbGIzCBByd/trY4Kuhgk7vzSl75UiAYEEpZxcsGVgisjzZ06uaUE&#10;wBXV/BA1cS9vfetbD8IV4dx3v/vdP/zhD9uXymj56DptbhKQDSjPUD8efPDBlWo/N7HXg6YogYIr&#10;UxRm3WprCRRc2VpGPWfI1kCL+vCHP/zMZz5zxx13lNhgp0hWxcLhirQTMEPxLntWwiGcspx2gAr4&#10;IRYk2UY1MIVopOf65YILLhAOAj+c/JznPAchwZKJFXb44YdDLDy7DKYmwMIkcq1XPuywwyyr173u&#10;dcEh/DFp+pW7sgz1FUYawHXy8ktgy+hKwZXl78QtW0h5It8q4SiHkAOoChlvKbE6YdkkUHBl2Xqk&#10;4+0puDJSB1tjODUVCMatkv5hh2nRlT/7sz+za+RiU+01DJfd1igQiMVP25QF+/jHP44hxvoR9sle&#10;K7CHw3ekL1tbysv/5Cc/KUqgYthuu+0mlUXsxVX+2zhuXQXnOEcBNCgIQiu4UrkrI82aOnkkCahF&#10;fskll5x44olgiY1oK7oykvRW6GTbRKIQy3sU4q5d7Veo46qpkUDBlRoJc5VAwZWRxM12/8lPfsKg&#10;F5HApGK7y+VAplp4qn3giujKs5/9bHDiT//0T5/4xCfKx1Vz+Qc/+IEggF0jFbzqTUqxWKr3BZnI&#10;S7E3i4xPIOcpT3mK7ee8YxM58cpIC/YH8C91xuTuF1wpuDLSrKmTR5IAF8MXvvAFwU/uA5U8VKLr&#10;y12p6MpI8lzak7mEeIJE5mUbFlxZ2m6qhm0mgYIrNTbmKoGCKyOJ2wIjgq/yrwh+ClCqlAUY2I1R&#10;Lgc68kh3m+LJgSuiJXCU8l+3utWt7n//+4uZnHHGGZAG3GLXyK9+9atoXfCJLE8Hq8i2yg4t58qV&#10;l8KVK4vXu4ggATNpXtZUd5Cv77YVXalCxlMct3WrQQmYoWKewqQm8mDNKKn2BVe6MWwobbpXZP4B&#10;D3hAwZVu9OlavUXBlbXq7sW/bMGVkfpAdAJVQ83f17/+9SpuCa3c7na3O+KII8RbRCSQrEa62xRP&#10;buAKNpfaX0rN3OY2t9l1111lpCgIdsABB0i2kXAi1V4giD8PJlFcyH6RdlOBZ5yg9vG2225rzzLp&#10;K4NwBRns6U9/epHB+LkLrkxx3NatBiWgmAfngnSyO93pToPb/hRc6cyY4RJCIT711FOLDNaZPl2r&#10;Fym4slbdvfiXLbgyah8IoXCJ2VXaVozCEfLajz/+eHwqMGazbRZHfcQY51v5YIxPfOIToivgChxl&#10;uxWUMHutiAIheqlBLDtFm6EsJBOVwWwZKetm3333xfJSzpgZ5BJlA8AY5QSad0l0peBK7Wo/xrCs&#10;S8aQgOiKYhiy42yRVHBlDAGuxCU8X5YSteO5kGjsq1/96rWr/Up0XDWykUDBlRoMc5VAwZVRxS0D&#10;RC7H6aefrvSWaAPHmGCFIsKLLSqqVWI+73rXu8RA0LpQ1LKnSiCKLWKgFAzpXXbZ5Q53uEO2uscz&#10;EU5x2m1ve1v1zbDkZeOogwzz9KbaF1wZ3NWexA488EAEOftykvyoQ6jOLwkMkQC6qZoZ9jtnxapI&#10;3jf8KrrSjcEjHm7VsFPkUUcdRWNXZbBudOtavUXBlbXq7sW/bMGVUfuAeSp/HeH4kY98JMKVSIVw&#10;hNDKqPfZ8nzuNzETW6C0qResARJX7BEpbIKfxp6Go5jUNkixRYxD5q6axYhhCgPYMcauLCwhlc18&#10;wirOh22e9KQnKXCskLGtMJuk/KYy2NqSwX7v936v1/GJDKbfSRKJTtyp4MqWI7lOGEkC8spUGz/2&#10;2GN5GQY3ECy4MpIwl/bkZt8Ve17Rxle+8pUrurK0nVUN21ACBVdqYMxVAgVXRhV3A1dEV2zihmRl&#10;qy8ltka9z2bnwwkgCpMFI8vWk3ZKYRP7E3RJJeK+LedzH3nzslAwwZDTBE+465BJzjnnHCEXRDUH&#10;EMIG4szz4+te9zqpLNJU4BbxFogLK0xqL4abKgJ8fr0AqeAK9zbEkoNJYf/ppjKYqmsFV6Y18us+&#10;kUBTyNg2r+imV7rSlaoyWPfGhiXj4osvPuGEExRO4DDq6+WrXvWq22+/veomaqVYBRaYFdk9ydcb&#10;TUsCBVemJcm6TysJSOs85ZRT5DZc85rXVOfKAulPuRkLTMNo1e7FndRHBlPURdq6+lrTahGs8qMf&#10;/UglU0EbfeFA8VKhGOTwO6IIt9wg8YyJo5qQPewTOcH7Ou6441wSkOOAQKx59mBR0Rh0se0jzvRL&#10;XvISnJOXvexlAIzslC996UvKi/Vuae+l1hyu2BaTJQGi+HSALvygCHXQnXzoQXFNaxjUfdZWAr2F&#10;jCWhGXsFV7o3GCwZ9oiksTm8kHL7ylUXXOlej3fvjQqudK9Pl/qNCq6M2j0bwhUoYtT7bHY+rxus&#10;gsSlpjBCFzjkC+MYuoAoPv/5z3O2CYAALYBEE2nRKts+yqJB2cIHe8ITngDnKFs8GIrxC66XOmZA&#10;y0UXXQQI+ZTxKYZjMMAqfZesJ1wRZZLGo5Is7g1aueNa17oWSA+xKDlqI06M8y9+8YuiXgXspzXy&#10;6z6RgIi3jWjV9Lv97W+Prlm5K50cGMlQOvLII1Wcx8gtuNLJXu72SxVc6Xb/Lt3b8bW/4Q1v4JKv&#10;6ErLvhGjkLsix0PuCjJYoitThCu8bmhdUiNs2igh/kY3upHdThT4Cl/LBilnnnnmpz/9aQDD5o9w&#10;C+wBY0Av0r5xvZyA6GXHFYngfP8bMsf8KNjiEjEZBjeA5CbZ9n7w/DWHK0KO8InZoUYT29EW4zbK&#10;xKCTJmQfGzLcUMItx1KdVhIYlAAWqGLinA6s2L7QijBL5a50Y8zQ87INK7rSjd5cz7couLKe/b6Y&#10;t8YpYvIycHmRC6607APYQMYCewLnWMr11OEK8CCE8qIXvcidwSEmixJeyM1crTJSVCUWbJFDb3+V&#10;17zmNXhiXHRIXwIpwiNf+9rXPvShD/nRhiqCJ9m2Et4Qe2mTr7+hBNYcrhC+0Ioyo010xUwxX2RC&#10;f+UrX+mtSdBy/NRpJYHhEjCXFR5E0AWMe2lg+V5wpRvjJ2QwFVCkDnJLVXSlG926Vm9RcGWtunvB&#10;L8uEtU2VDdrlZzPIKnelTX+IQohjvPWtb5WqPovoSu7/gQ98AN0Ip4vVsuOOO4q0gCt2clQpSCa9&#10;DVUUHbYL5JOf/GSbP8r1F29BIQNdRGZs2oDLJNHFrQAVATRIJrtYjhEKWE+4oiwBQKhamtwVERUc&#10;MCkrDlaFmRIyGBKd2NRiC1i3GbF1zmpJQHRFwFYJcpHVPiZYwZXV6sohrS240pmuXNsXKbiytl2/&#10;gBdny/IQIw7d8Y535ELmSEZweuMb3yg7ohj5G/YHc18i7CWXXGJrSJxjyEEMRPGWKZLBUhkMxsA1&#10;Quh61atepQDxfvvt9/jHP94TlYvJrimcrKyZhHcUkGFbwy2Qp4bZJlmWi6QUnQvAqLdrJ3uNBGkU&#10;CsNk+9nPfoYG1jLesuZwJfv09VYGkwW78847kzZMWLkrC1BbXX+kuX/++efvs88+vBJCeX11tCu6&#10;0o3+D1xR7ERZlEq170afrttbFFxZtx5f5Pv+5je/4ZJX/Valo6tc5SocyXY6f/3rX//Nb36z4Mpm&#10;zChUjQ9+8IOHHXYYodla0WIjuDHFymB5LvnDRUq0WdLYLvhdqgxDI577uMc9zv5xdkqxyDmgF+EX&#10;2UdaIt4CcNqZXi1/meKI0fJYbFqPtwbtHH744cqF2TFG+EV9ZIilTWSg4EqfvSiVBSVPLTUcPGSw&#10;NjJc5CSvZ6+aBJKEbf6KrA4mYRdcWbX+3Li9lbvSjX5c57couLLOvT/vd1fWNnAF10h0he372Mc+&#10;lln87W9/u+DKhp2hLrDQkzx7my3e/OY3Z0wACSoOgxZT7zx2sPAX/72CXahcP/zhD6EXJCVVg6Qb&#10;ibdI+LYn/U1uchPVToEWVDGHvHwhF8wxaGqHHXbwxS8oZFprtxDsJrWqwRjJLe7ZxtQuuNIHV8Rb&#10;Hv7wh4tWCVJtWJxg6iOhbrhWEuBHEFl99atfzctQ+650tevBFTmKlbvS1f5dh/cquLIOvbws7ygV&#10;G68pZDBGGNtXQSrGt1TyNobssrzGHNuBpiX0JBFWvjsMMFO4ktfCDXPoDgfjWP4JrgjQomaxUqdY&#10;SUAIZCL5W/UwORVJdPEjACP4A8kAKjL1fQFstBnDRKRFOTigtA0frODKYCVZvW+3TUhyjkOvHrUu&#10;EhCyE7ijZGSmCaL27Xde0ZVujAPawz5XAuZ8H4O769S+K93o5W6/RcGVbvfvcr2dWAGHfVLtpUPI&#10;3kal/cQnPqHwf8GVzaIraqkxVeE6uzECADb5Ull4FtGVzcaKruGZsyMyz9zuu+9ub5YnPvGJKomp&#10;VeUXiS4IYwydhz3sYQAM2thDH/pQ5jWaH8IYYAPMuKrZRHLLEVlwpQ+uSPESW1MLgRd8S+nVCSWB&#10;USWAowuuIG3yR/A7FFwZVYArcX5iaK997WuRe29xi1v0VawuuLISnbjmjSy4suYDYK6vz22vCo16&#10;uOxafnceelasCPU//uM/jlFCaq5NX9DDQAXULAw6O8HjYolagCsSS6aeuzL8/UAIKTSyjJ70pCcx&#10;naEUDDG+OrWq5NMrDiadBmFM3AyMkXyP4OdkWHTfffe1f8vBBx8sHR9SrejKhnLGwWsqgyXVvree&#10;bMGVBU2+dXmsUuaC3shgvAxipKrS1a723et7MTQJhGJoQKkKk8oP9vZywZXu9Xj33qjgSvf6dKnf&#10;SCCFIcvvjjh05zvfWVaD6Aq6UcGVDbstW8LzfaqfptKotJCpVwZrOVzk4yqmbA/7vfbaS5UqubkA&#10;jB8BJ92n/BeD+5OXHwpYKQhmSxZIRpUw0MWmMTaUtIlkmwyliq4MwhUpXpJ/mJUtO6tOKwm0lwBv&#10;kWlrT1j+I8Xl+/zuRQZrL8llPhMT+zvf+Y7IPOeRQH1fDK3gyjL3XbUtEii4UiNhrhKwLTrLG1yR&#10;hkFpKh6F5WLLjiKDbdYNXO+yPpQGRq+S7TP1bSIhouSowEXNlvNoe3qkF0OyaWT8K2GsFJjyX0oe&#10;a5XaCU4TM8EnAV3kgoMuvjCs0dV8t6OL3BtxFV3ccovDgisFV+aqktb+YfwIpjOOkNAKs7UKGXdy&#10;RNDwtsM666yzcHeVp1eZsze64k8/Uu9Keiju4uROCqFeaqUlUHBlpbtv9RrPhE10BVyRhH3EEUeg&#10;FWGIFVzZLLoCEnz9618/6aSTVA1OdMWebtPadwXScH8wQwAHs+ujH/0oZpfIiScCGNCLdSs59/48&#10;+eST7SOJjYZOcMopp/zFX/yFa5tmJ0E/mfr5Mb+4NkfLAFrBlYIrq6fXVrnFwqQ8ETZZQkTswyq1&#10;TeQqd+zvtF10hdsIGjnggANud7vb9UVXcMN4Dyn2giud6fHuvUjBle716VK/EcvYDhISsuWuSMZI&#10;7or0jJa27FK/2wwax9xHn7vwwgux5hQFnm7uCmAAb0jl1wVvf/vbk2pixTr00EPlF4GRCF2KtoFG&#10;Osh3ufVKneo7fDCdiO8uYDL1ly640mcyyl0pMtjUh1ndsJGAOc77gAmmuHyvxz3fiwzWjaFC1XMw&#10;oTbYJksB+r4MJX/CMLbMAlegmoqudKPTO/YWBVc61qHL/jqIB0m1l+2nYBQrGVkIlWjZ272g9iFl&#10;pTKYbU8U7bFTjejKtLaJVCUZN0/OidwSYS7RGysWQohaXo961KOU/MJAA1qAJTvWW8YOPPBAG8nJ&#10;OLKVyitf+UoFADDEpi6YBq7YZls06drXvrZyycccc0zLTP2pt2cON+xNtb/Oda5zhStcAWJp9rYv&#10;uDKHLljnR9hhSSUMzqOrX/3qBVe6OhKEyr/4xS+mkLHEUUpGX9MzvshWshetKo5UrtC9FbngSleH&#10;wUq/V8GVle6+1Ws8uKIEDbjCMrYdhwRiLCNG+eq9yVxa3Oy7IqyhivF1r3tdnI1pFTJGD+BYteX8&#10;CSecgOWlurSQl1xbD8LTU7BYUS8FlJ/97GdLw1UTzKYr2R0SZLIHNiQDQjC1pxsZC1xBpkek9rhr&#10;Xetad73rXY8++miM6jaFxebSLVN+SC9c0cWIGQ5scoQNlgTapOjKueeeW6n2U5Z73e5yCYAr6mEU&#10;XOn2cMiu9io30t5USuAKDbPNNtvYVEBW5H3ve18OKQ5EBcRopG5Lo95uFSVQcGUVe22F29wLV3CK&#10;krhScGWzHgVXpJFgXgl9MGSRy6WO2FhzKjsGonKp6PWhD30IgARLslOKUIb9cOzjmS1T5F/aq953&#10;W9db5K55zWvCMwIsaANa9bGPfQy0YEYDEslaabaYHBvD9EZXQCOrKRwFrnQ7uqKcGgSIkCOWwsnt&#10;8OKgGntCSC3bRBZcWWHFt8RND1zhQuJir+jKEnfURE1r4AqHF03ODyK0QsPYg4U+t6xwTnFLgSuX&#10;XXZZ8R0mknVdPBsJFFyZjVzrrptIoIErqE1q0TDCLJaM8hLYhhIQlL/00ktFPx70oAfd6EY3EsRX&#10;mIujfSpwxZokusLlJlxj+zA8Abu7SJIRToFG7PZ4pzvdCWAQbGExW+Gw2FGz2NNccTJYbBZ55JFH&#10;qm4sO98eLIjR6hcDVxrsOxcdJCPxBihqU7+4ef3AFQMjKaGeC0ThnvlxpPus0Ijiy2zgCjTIanQQ&#10;NcSiUlPBlRXqylVsasGVVey1UdsMrnzuc5+ToJjoSuAKlc4bhfrLXYX9q0I9pjEdXnBlVPHW+XOQ&#10;QMGVOQi5HvH/JdALV2w4ePbZZ7OYC65sNkQYsjLaGeuiK5hRYh1S4dG3ektyjT28YCG5K5jK0lfs&#10;i2IDHNsvfPzjHz///PNVCrJ02WUFaJHij44l5OIQb5F0pCUOhDHRAHksGM9KG9s7EuBx1VFHHSXV&#10;BMSSEqPImFrGI1ELYBLpOsJuilx7Irz0sIc97A1veEOHq133whUGBIjiEMgCWrDCwFTRlSKDjT3O&#10;68LhEii4sg4jJHCFlhZIaeAK35PYNecUkhiNLREfPfuv//qv8YTXQSb1jqslgYIrq9VfK9/agisj&#10;dSFD9uKLLwZX5EfCKmIacuJhgKmU5FJ2DGL59a9/ndpfoIvUeV8Um4YhRUjwxGTbq94GgXDLYSvZ&#10;Ygw+QRiDInj9HYqVCbYogrnjjjv63eInJuPQVCVo7HCvtW7bvlC1M/EDYSdPFFNCVJBXg6KgeWMT&#10;zEaS+fxP7stdUaUn+a8OX8RbKndl/p2yPk8suLIOfd0HV5K7orAHvU1Ri5MLsFOzFC8HU6Xar8OQ&#10;WLl3LLiycl222g0uuDJS/yW68qpXvUpiiQQShbnEMdTpmgpc0ZLebJNm15RsliLkBbfYjwXRC2FM&#10;+OXDH/4wqgDspEyZaA9Mcvvb3x6p77a3va0SXuItoAsAw2PnwFsTG0HowjQTLXG3lmDD0z3XJjAn&#10;nniiqIJXFuSRrmO5HUl0K3RyL1yRnlT7rqxQ33WgqQVXOtCJW75CH1yJkpG7IlrOK6SuCZ8UZi9V&#10;X9mkWwqzTliIBAquLETs6/vQgisj9T1D9qtf/aoYxW677SbZHUIAFfC1pkIG27IlkANWgHVOyEUW&#10;imXsO9/5DvSCMIA2INHlec97Hvhkm+Tsdi9bF1tMpCUYRmBEfosaqcjQ0sRbBligGk8U25H+63KJ&#10;oeAKzLM+cKX2XdlyZNYJU5RAwZUpCnNpb9ULV/BLA1dwTVVwESoXGMfptRmx8vRUfVdrMC5t71TD&#10;2kig4EobKdU5U5OAbSKz7wqLtnJXthSroLz9GbGKRTNUGUa7Uv35gx/84NyKRDU701vAFHADnyx7&#10;tsGWSS87nCsO1wt/QA6SQmGSNa15mNBghs5VagaYSamZX/7yly3hCpk42SXgijtIj0EGe9vb3rYm&#10;ZLDB6Ap7onJXtpwpdcLYEii4MrboVujCBq5YSoS+ARVukey7ovygbBYpggLaX/nKV5zZXlevkASq&#10;qasugYIrq96DK9Z+PB8cWYkNBVfa9FwDV8Tr8awgFlVcplUZrE0DNjsnbDHoRfhFqAcKFUIJbjnr&#10;rLNwt/AK5L2IiqCuIUPLkGm5BAJIgjliOChwD37wg/HNEOEEc8R2WtLJJnmvhVw7nAwGwOj0KmS8&#10;kK5Zh4cWXFmHXk4hYyFxaZDcXrQKlNLUrYZepOCraKJevLJgLXX1KsqN342+tbBawrq6oKxiv7Rp&#10;c8GVNlKqc6YmAXCloivtpRm4ggzGcFdQWI18+0V+4AMfmFt0pWVTBV6ERBTvspELwpg1T9ILAKPI&#10;DGPIv0bKXYFMEN6e+9znyn6B0GxYKb4E83S4kLHibC94wQsUYRuMrkiHVd6g4ErLoVinjSqBgiuj&#10;SmwVz1dPhecIXMHaVdTRaqL2YBLuHTZ6omSkJlqgO8kEg0ysQdZNdHS5lGrJ4LxxtHV1TVnFIbpl&#10;mwuubCmiOmFqEqAy8IgY3xg+FV1pI9YGrigoLJddWojd5aW8LxtcybskR785LHsOfyaJv837OqfZ&#10;d2XfffeNF3DnnXdWH/nb3/52J9dRr7xZdAVVgwdUAQP8Op0+n4Sllt1Up3VGAgVXOtOVQ14EXEHc&#10;DVxRZJIbCMvUzk68IVJZ/GK7rU9/+tNdUjKhAChLI1wPnyhaI/7/vve9753vfOcZZ5yBUy2Gb/CL&#10;/NdG1SsxBQqurEQ3daSR1Ae/ux3KJfZJHJfewGdc+64M6d2k2qNFIRbbM1GZ4IMOOojO7dKi0vf6&#10;BokQzXvf+142+nbbbccFaNcXY+Zb3/rWmsCVJtVeIWMmhfoKLAme0dq7rSN6cMleo+DKknXITJqT&#10;6Ip9VywlqoGBKOo3coUojoKbLSUS4VYkf6Q9smbS0CndFFBRQF/An8mhfgCUwk9KkSrcIrWS18++&#10;XogeFlPLTftKMFNqXd1mHAkUXBlHanXNeBKQ54D0IiHbTrrgSna1L7jSBq7I38i+K5QsH9i0ChmP&#10;148zvSpwRQKMamMCSkptAmn2nbTqrBtcQSgnAVzzV7/61VBrZyyJmY6fuvmoEii4MqrEVvF8jNzP&#10;f/7z2cwqTDCuEOF6m9yrZWJPLQb9am0QmWB+asA44BNkBDaGxVFdFu9iW0xB6Xe96132L1YDxuqp&#10;XqUyA6Cag/sPs/r1r3/9F7/4RecXK2z5R3XBleXvo460kFoRk/3IRz6iFC9NYacOdZ8Krgzv3aaQ&#10;8VpFV7773e9K2ecGM0jQFdYWrlzlKldRaYAjUN0Cq6/1uCO6oF5jmSRQcGWZemNWbRGQZ5cjg8En&#10;17ve9URus+mKKp2sdsXomfUSDldig0jUYiuj4MlPfvITiSiyJVGFNV50SCBFwIS3SwF9KEVCID4C&#10;Zx8PKdqbHXhVcE74+mpXu5otMgkER04eS8GVWY286d234Mr0ZFl3GioBbg9mKM4oDhiSj1rvgSsW&#10;y7LDNpPcYO7Kk5/8ZJAP3barwy25K31wBRlsDaMrV73qVa2ycnikwFqPa5p0dcwv9r0KrixW/vN5&#10;OrgiVcNekCqAoYGx2gVvfbEWy7yHYY499ljchyWHK1YHLURsA1FsJWwphEwYFW95y1uUNZPi+Ixn&#10;PIN/Z/fdd/eaUmTt/eXtbn7zm8NmfftZef073vGOIA0Up2xawZX5jMNJnlJwZRLp1bUjSICFbbOO&#10;k08+WaDgpje9KZYLuKImb8GVIULcDK4sZ6r9CKNh81N74QrnH5eYelkWFetTV1eUvlT7ZlmN/2//&#10;/fdXGNrrF1yZygCrm/RJoOBKJ4cEbRmKVLhSqA1yV5DBUmRSdAViEW0Qwr3GNa4BtBx44IGsf4Z7&#10;c0lDsvJLc+THaR1uKyXvV7/6leZhZPnsPcRPcuS/ElGoQTsIexHJjTJPXvSiFx166KH4GiCKGJEa&#10;kuhtN77xja997WvDJ8qdeTuwxMs2StUXb021wjCKoSVwrQ3ti8F0crSsxEsVXFmJbupCI1nYFI3N&#10;BG1TRaEUXGnTqU2qvQQGuSu77LIL71HH6rf0yaGBK6IKysfZv+y+972vLEkhl3WGK/J5Cq60mTJ1&#10;zqgSKLgyqsSW/3wLB/teRXgmvk+kKVwpFfCf97znWX9l2LPXe6MNN7jBDWTb243Xaap35sIc/myO&#10;5sfJv3iEmsLurN49+PH+979fnET+DA9mc/gxh1/8y47D3J2iQDLmn/rUpwqh3Oc+9xE/sTJKSvFS&#10;fFuQSbOZzIZfYBjYDMGYt9StPJpwSrUu/5DWwoIrK9FNXWhkwZUxetGqY5vh4447jusIyfixj32s&#10;OINfOlwkCibhQrM4HXDAAarW2Gpmt912E+i3QHZ187I20ZWCK2NMn7qkjQQKrrSR0nKeIybQZJyn&#10;cHy2wEKdlVhv96oLLrhALoeDxc9XKFR7//vfn69QTmCz6Ypq6dTsHnvsYaGBDVzl+Njlh8tndGjS&#10;pz71KfEcGAnXl7YXIUF1lhMvazGfOXxXdsV/LX8K+qN44XdJa5Q0j8wmkKJsABDiLcSL+iAKSOY1&#10;YRiHoIqThV/gnGc961mnn346x5/tvFgmXXWELeegHbtVBVfGFl1dOJoEBHxFV0466aSHPOQhgtE0&#10;JncO5ci/UlXPNxOlhJ8vf/nLIIqEH5qaTpdB+I1vfKPDRaKsuNZasX7kBD4wiGXvvfd+xzvewVnY&#10;1Xi93kQrty2m92VGNF5PuSuqGJMDvyO4UtNkNI1TZ7eTgGRlTmuUS+Nt0CEtLZuvRPYUVNNVf0E7&#10;OS3dWUEmFlB0pksvvfTiiy/mybJefPSjH8VxEjrAlXrhC1+IAOZQkFO8GhNbXXjgJHnnVA073ncl&#10;PR71qEcJ3UMOyjA637W5PF9e/OIXN7/4cfLDDVVVlgqfVmG9KhYKhCAAC5UoxiO07os/7b4l01Xw&#10;ZNttt4U38LsgEC3vy0UJLGky6Y1k323b5Vo5Kt7a/l0iSx4nVn/eeeehptsTk+OPGGtgL93g3qhB&#10;BVdWopu60MgGrjRksL322kt4mte87LAhcIUhG7hCp+Ppyilclfot441acMUWK7I1DjnkEDQwMSVf&#10;jBPjZ7wbLv9VgSvsCWtqb0po4IrKNmJNuHA1TZa/K1exhYErjDmGYMGVmfYgh8uWPpdES7K1riMp&#10;KFSEQyqjI7klPFnIVPAJ5aDQOSzxzGc+E95wiEgIlcg1V7qX/rz35Qc4Sr3w/kAFckdBFEkdDHpB&#10;CTBASQ9BbA5Ei7LgQxRvDoQrf0oL8cV9cs8JD6xm93E3X7C5gCWZJAoro6hRenJpknziT80Dq/pw&#10;SO8o9Qr+6xKRFiRznw3PTcgFCrJ/FwAm0UXN4je/+c08pHLrBVWypX2bHpnpkKibt5dAwZX2sqoz&#10;J5KAVHssVaweUQJhXPzRSrXfUqChCYnRkxW5cbSvQ3RFFSzRFTvMCMRJDBV2QEjo8FYzofxxWFq8&#10;rdmN79Byy4xgfKgxKuJUBOst50udMIYEhE1OO+00tuNg9SR2YUVX2og0pKwhR3ZY58u3DjrYyhSa&#10;P/sO0RJJHfYi85kUc98FTyydDgEBB3fVN7/5zcsuuwyfyt6OBx98MGRyhzvcAWFBCELkxI719hUB&#10;SIRq9akDXcoBA7DmgRNmvW6FBJJ37mT0KphEfTCoVYhDUCKXOHx3sgvdMCjC4c65eXPa8C+9zXAm&#10;dNGcT+OxByAoT4FVYA8NC1BJ/MQnTEIrOprgSeJC7uN1RGDEpZHcbCkDBYFkftRav9vbDaHDBiyE&#10;xuMTqZK/vtgSN7bp9zpnnhIouDJPaa/1s2hnSta6+MhHPpI+pVVxDM4880yJCh2mNk3Y5Um15zyz&#10;ES/bHYX3ta99rbh/hyWWbSL5wGSFKjAApPkCrnQ4XYfHlC1ywgkn8GuaF1CKlZjvk0GAFMFRasXV&#10;6UteY3TCoV6XL0oCUo3pYVwgalmApY9jw4g0Ap2AdFQW3oZ9RCxiHWpqIaw2xazyRcldv+dfYKEV&#10;kGPiwgsv/OTlhzxvlrRDnokNQ/wul4NvQghdcV4hZQknaF10/isvP6gIx4knnihW4E/xWFF3AQRY&#10;otlRJCypvk5swhEUC/gBGzDom2AaPYNwdZe73EUsF+YZ5AQOv+fw1PYt/wuEQEGaBERpG+0HhDi8&#10;UbCK9oA0/otDrvKKARnw4zv1aI0Qf7Z9CooX4QikEItEF1W/BIusHRL0yRxQoT9rAC9KyUzluQVX&#10;piLGusnWEqAssA5woCkROtHSyBKFXhhqXE2lRzaUICeQTJU3velNGLcJ1iOGibd02HbnoWQYyfK0&#10;RQATisMMvcHK3eGtZlA7IDTLqoqcaNbWY5aEZdsiLQiJg4HpwaDpcKdvrT7qjJlJgCVt8295ccYe&#10;e7HJwI6h2QtXiuI/2AlWLusXz709ClE6KWc5JJf89uBs8rtDSonMcttJiYcwqUWMWdUyN6RwOOSK&#10;SOQwzek6qXoceUhZ0uIpBFhR0CPkK6GDcKjoBH9CFxIzdNlgivmGIIHpT6tYeZXSYugz9/lEdDc9&#10;IxAhkJsqwIPFtYbgny3RyJYnaIAxBi/JVGEYaIAyZcEtASqiPYIn2GjiJ14frEIe86OIEBNCso3V&#10;gXiJ2uEL1OcX6Y6oHJDeKaecYns3BDCwvDw+M9Mi87hxwZV5SLmeQQJyEuwdywzlC6EreXeU+GB8&#10;8y0JeRdc2XCQMGSzZ6LSjXJXaGclTezC22FmFJPIeLDkCykoBWOQiCwx5f3Y1XkkoISGzmRkr6Bk&#10;WLCt01Zraza/qbWZ4SJ9llXUVQnUey1QAnz/XPssZpyi7MjRa2IWGSyLF5WLqUVWPuXROXwRP+G2&#10;p6wUw5AawbsvEs5EVoMrByXmd4ff+V+gEfQk8IPNLSoimURKiYOWQwS9293uxgQXZ2Cv40clxZwG&#10;CEUqta0cWFIOSKN3j/bNUAEwIBChW90NS8qDrCM0KjiEZ6sNfvRoXQ//eHq4ZDJJPLphl3GaJAk+&#10;cELoIwAJjOFY0UJtdmFzON+ZDjdxN5DDaeFuwUhO8y+PYAMYXQhspGFps/c8yUBN/qvBToPHtFbN&#10;YtCO9CATjFkylI7iZP47cE7cj68H3cBaqZs4+HxX7As4gV7gFhXAAlqk1/sFOHdaM90sN3r2Zz/7&#10;GR+ZzHtRsjJFFqiLhj+64MrSdk3XGhYvFH3BJqOG6Cm+nDjOO1yjdsJeZMjSoTgDcJ2ot8VGqccP&#10;fvCDHd4m0jixfkiFRIoQTeLxtWJZ+Ds8SCyZ7B5OwVe96lWpm8cWyfZtQIt1nW1hre1wfGnCaVKX&#10;TyIBykQwgKmNP8PQDAmnOdiafjcZJVGsZ71XdjAbVwIJThEnvfgJcYEoHPl8beeffz5MohwI3woy&#10;J6ozcTWHOInwiEOg2NSmwLnqGPc8EShY8ivY+s3hT8gkSCB7OG65i8jw2IWb6D5pLZphqRXGYfHj&#10;kgnXy4HEnmL9i/BAAkceeSQcBS9BCwLaWMdJ3FdEmBL2ahAObAAnwBXCIPSSR9NRAIn38jsvpCya&#10;HErCHHbYYS4nFhcKicAeMmRAIyLy4xFHHOFuWgUmAR6+J8QkOdPTGQbAFRDlVpAeQGLJk6iDPocs&#10;J1Si/awITxSk4svD2hiM+1lHYEsZPhw9wiyCV95dqr0e5DZtRrJ4i1RJt3UfdY2BnPUc5JMokLld&#10;W3BlbqKuB/1figB/l5+JJqKsaW2Bb9zcDm9YPmGv07mMVHwwFAJqnaOd7a5qFkU84Z2X+XLjhOfS&#10;EoKCbGm0xqNPdHiQWGu9LyYJSjqXIadjUksZKz65WjHUJfN0GKMu82jsfNt4kWRGsQvV8+BEB5V7&#10;jWA2NEcJF7W8i+5xaVJ6K9uV9B7x0Ms8YdqqcsFhZHsQhr6qJ3Cdeepg7jOCmdTkQzOHxSR6wC43&#10;hR2+NId/8dBZ9RIqGUwiT/GrwW1DmizzaIPe3dn94m4SPzw0qR1iMj6bp/uC90V7WHOZ+zYSkKmv&#10;H0XsRSQAMN5DuOuiiy6iXuAWZ4ZvzMRH0vZfSYOQKs42Fjdg9s53vhPCwctyZ9nwwiBgGF+SyLCb&#10;0GAgnAOuA+qE7Ohw0AI+ETbBYUM4BBicoCU4AvhaScUhW15L5VX4a7hmUL/EW9gGcnjgDY4qcFFf&#10;OHwRiPYWGiNmolizczh6xEYGAyN61uoJZjsZVgGKlG+B0yAWTkBxGEf+C7DJcvEvwqkCjEur8Qqu&#10;LG3XdLNhKD3Csqi3PMfUN18UQ1zh2nJpbNbfTASrC1BHVowJSwUtT3F3c3z89q28tfUMDcArYyzw&#10;pVlIeoP4XXp9NhNuiTWemxYcZdn0ubd5ZyXdFlzpUqcvz7uAK4xCepiliPDTB1dYw2xNZiUrE6ju&#10;UvqKd2HOcqhzhbDdaRgrEXCiihRLnRGMuiyqyZhmwSNkJn4iJiAQwbL3RVF+hK6+EgVNYvpm+e6b&#10;JZaE8ZX6V6nPK4gRqpUgBk2IN+VPPwproHh5Lt2I06Ul2pZIjk8QwkGTSPbg/gCoLB8Qqe4LY8pq&#10;G5AmHQ4A8L7eFAADRWAwe0T6MQWURX0JBLogGQiHTpbi761FPxxwGkcS69/50EJvqWV/ggTGjJoB&#10;QjfKGwq2aAYURLd7NG3mniANHOW22dheG2Rpur9D8IRjLpV4GoJW6g6nbI+QCxQNZlsQ5QW5Gy3a&#10;t0Y42ePkDkFNQje4CdkgUuc634sDZvASEWkeuOLHrq4yy6Nwxm5JwZWxRVcXjiMB6o/iQNAHV8Sp&#10;RQwEaqmegiubSZMHSLDbkgmu8GZBer53Hq54aysKuJJNvix47ImuLiQFV8ZRJXXNlCQQuGLrFf7s&#10;Qbii4CyO0POf//wPfehD8jQ643umTGhRhixAwk5lszqSbQKbCZskRyL786IDYChhymFmwgy+OHwR&#10;ygDn+ooTbJlcvuEJqF8QCJKYGwrCpH6X2Ai6lIgH212MQrTZnyhVFgLxHA3DquL+48vwFsx9Xxzo&#10;Ug75foIVsj7kPQIhuo/bq1eFJnRv8RUbYfEz4l0FYAhf9IJSqhg8gC5EOSAEIyH1jkmGxBCorOmD&#10;IBZIgHPEZEhSI4VB3NyzerMunYMmgIsF8Gi8FxEDEQARBgFaXCUoBEeJnPSZByGWgxaQFXMCyNGD&#10;JABWaczgMgE4oe05DSx5whOe4FOUTMiI7YGE5kFCK8Y/1CSY1iVAPiUNsSy3KbiyLD2xJu3ghkl0&#10;xSrIUcQEpyYqujKk9zeMrnSbDEYaia4wF/gUZTqJrnTY7zUcrghCcp0WGWxNNOT8X5Plx85jujGL&#10;ucz7oiv8Sjby45NmB2POrNDmP4kPNFsrhvyTg9EMejHN+fuRoJiwwiaJnAhQCBpwqMni4CvJDh5W&#10;q+xX2Hc0DK6kmjj6oIs/XSge4g7ZqyQHNOK22d4kdyZnzDEQRcwEFgJUoAL4hOoTQECUsh0k0xxa&#10;EAQTY4dbJJYgRNGT+qWhS2W3FgdwwuODfAUDMMqts6CF3xNaIQSXCLnoVjcBDDzCMEgEpncQ0k7i&#10;GzAMfpebIHQRlIwUWEhIBIYZDGgIrYiKwA/cTNJgIBCMMlilN06SR2jJ/2vv3nVs67Vy7xOwEeIg&#10;WAJxEhICCRYscRGQIcENcA0IJCIOCRkBQkBKsAICQuAKEBAhEhJETMpl7N/m/33e3nYfo6rmO2fV&#10;qJruQWnUGO4+NDfbz9Nas80YxzeCb3BhCcryV87oBFePrSkqhpPgG2o1b4JHKiyCosKwIPKR3l+T&#10;JO+N7xfKQQfUUz5aysei8kSHAfL58LfgpTCJoxdvHR0mN6WTmJZ2fefrD9JTIgkcunLU4FUlwHoh&#10;6kAYq2la0IstiWYKZpjjXbnVDdEVEbr8+2yf1jABxBaVV+22Vy/MgmcNQ1fgJ2jJcvvh6Yogcisu&#10;qCQSfba/YvWHrry6An5FBd6nK0z+fAts5IJ2oMZ34eHsIhTHPQHNXa1YrFePf+2yEGgEHNuuY2uc&#10;ebVdH9iCDwag5Wk5cuCOz0RolrfssvMgGx2cJRJMJohHh3EpiPMK0+jmeDwEYvZX1JO32nnfaWCO&#10;57I3HaQGwR04hnLwfcH0tn2qOcyNgdgHb26Etv/0T/+UbwT12hdQwJr7yKyC54DpvEZy403CbTzi&#10;oOxLwX8IwaUl2ILNJ5dOezBd/pgJdwRqB9xTBuuROK5ixuah4l+MCO1JvLiKILoiCS/PYUcD9Aia&#10;gZYTrtJgAAC5dUlEQVRwAcmWFwit4lRRHG7G9YG9CNmSbMlBWfnH7Hvh50FvEDP78n1jfdwrRh9U&#10;I+khpfb0i6PTBcLbUD5tufSr1CJHv4iFIwfxZgRyPDBvMj8euvImYv96Cz105UV9b901R0PqSJ01&#10;z2KGrogGPnTlRWJ88MRZCsEFa7ZjdvCTQ1cevMs+UvXu0xVIGqQGdqFAKR8EqLWHYX9UD5o0PTLx&#10;wNNwMLu+CROK5T3wgOz+1Zwug0dUkBMEg0/J0wHB8472eSR2vXpXuOZI8S/PSZcjMb1xO6B2Asa6&#10;uJ1n2HAWjqU4FXD2lNLheNXgEwCyGZ74H+BmcWVcKyrDkywrfMaeEPvUGfKAbM1pZwiszEugI2Du&#10;LkNEBqB5lh2egd3q3+UByIOsaj5u43wtZEBlzDaCoOSDzEiADu2uM3RCBQRrxVXEleEeMnH6Sx6P&#10;havEHxSE0ohec0QY0iW9zBei2wnCCAA+pkf4bfSUkK1Ygb/qSW4YCx+LD2q4e3JUWAPROe86WKyo&#10;M51ObqLXFoEw/KmzaVbIH7Kna1gAkRz+pcu7qtv3ovl2FeJLKkAOKmaufkc+xo80Ux268pF68x20&#10;ZaYrJxhs6TDzo0mcOWd4nH1jrWITYkVjcrMuMghZ+bIeWcMACHzm49l7rM2Ld+UDu+B0pRW6uHCX&#10;MAheP3TlHcxlH6WKO12By0eYU/eugIMQ55twlXFyF+wI4AKLFhHo3JaGHijW4wOKAkaLWQIu7dww&#10;ZzpOlxODjd9eCMi+x7+CkB3va/Pk5QWLI7Jr/IqZoG2mX/voeEtEB5iNfbCFg/1IQBH3L+cAxKw4&#10;F5jYWCIlp6g64AY8A2K0AOhua/GA9SqMUKEKNoFwIDsLS63s1sOjBIDxM2gIk7+5fYbdbTQHoDEW&#10;ZMCmf34Y5XKhQNK7B0OX6V99ZxHBkYT8AfRqiwO0H0YNOTSWHe1UO7DuRX4VThhcBRnAVcg2J9tC&#10;BlAXAWO4h+gJoYPkIAYMzeCU4xpSsSV959GhCtIzxuEYeE7bYAo/8xbGwu3THZqSITM6eslKYoIl&#10;K3tvyA374i0pKsz3s8Z60etkrjmaT3qyVQHWwOWi6oSs7fgJeolxYZWERnpIi/Tn1JM3mfwOXXkT&#10;sX+9hQ660slgzFFnq33akF3QlGoq9FgqTJqWaguzkxYtLZZAsQq2VzLRWcak4aEWHmCR9q/5/U3A&#10;xBdS5ZmutHfFjsyPGjGo3y2B7JeQx3e+8x0nhB668oX06mS7SyC60kHGdmvwMEDnApzaxCJkF+w2&#10;5wCjry+9dmNbNUBkWJPNAlJnyDAl5qzwt/3lPtsvrhX8EliK7SicQugE2uAxh+ADPf7lx7D67Lea&#10;4CcajplwuWg4z0mHdPlGDrgBmAsN80uIPmqLBVM95wBbgyqhELC1USzWCClCYHAVqHc/Yzefucqj&#10;AWz8zu8qPZYiE/DdeSrivoRsITb7RvM8HhA8bqN3eGNYOmB0k+R+FkLoH5mRwESqengRjiSWTBgY&#10;OI7j4VELnTAp6XEMwbzUNhLtRWx0we5b6G5fTIBYOC60CD/skDHlgv5L5lokIM1GfNmiTOTJ6TGH&#10;lnUMQGeRYZ6yxZT0L+7kxd2rEw+RkvwxFlVNGmNnvxp6EXciNDFjOJttS9w+FtD9vLvExf2Fz1Ak&#10;a67QBhJTVQpmlwttPDtYXn82OHTl9WX+VZd4gsFudb81wMrEpMQsxOyEiiAkVjWWOQuGBaagamuw&#10;EAKh2JJ1yKZ5meWMeX63YL0XVcunlFsp0jXTFQjDImR17xTO/n6kLY8wmR4Hs0Sn2Nq7oKizd+WL&#10;qvFwaVKqznidVWsON/qi1XjDzIFpkwkYN+hKF5AD7ugK9QO+hfc8h66MgdxwbrSa2Wi4Ea2g5z9m&#10;M7Z2Ex0gazMDQzuszMnDHQE9A47s95AxlA92e0RGAe5GEE8F0mWqxDG6aBX/99fnnr6xJ4cbc+x0&#10;R9L860VHA/Oc8JBgNabcjgxmKnJcFSKhMhwRbf/oAZRN2hA/JF31DGRwGbaWmNCWPeKRB+mRHP6H&#10;Qsh8gJ65F9ieUEcw2r+oC3+IKynnaw3TE3licfalWBpsJtFwG2OgcC8Wo7WYrhRqgcCObJR3igAX&#10;rnJRFzSPhBGDmRF5N78KXJ7LAqlwrJa9LhqrBxddLeQMW8DcECfBbDbgqQyqptDL61AwEx3KCcM3&#10;ZUXjuLCbaAnfUg2C0hwCQQXpJ47hL7KKrc3unRxBBEKqFkSeELtT2vGCdRSAoOYysY5whWGzkllY&#10;USw/zbIq+hrPIXmCpQYCsN3sSSXyfeUu066PZBx8w8nnRUUfuvIicZ3E31QC5jXuFM70Dmrsmkhz&#10;ykc1nD9fXuxA1iprnlgv66K5FYbgWnEDgKVCDBhrn+gFiwFbVCt359mLP7aomO5N4u/xmNGCmCmG&#10;NcBfi1YXAsAolgd2UOeo2rXJDGZ1EUGByFl7LE4Wwo+hNt0MwJJnXECHy+FCvmHWpQ/W3eer00n5&#10;HAnQPZrGTGDsFFMEX0LJAFzA2q/ETj8/jLLtYjFpsAWIkDEbA2cAOg0E6NtrHl0RawRi3hcpcGmE&#10;mrIM5P4WoAUQU28TFPhrfvMIGbr/MOpLxmUBjgOphkbxS451YuTGSdwk6DxfLMLGdB+co8Ut6Xhf&#10;ta3+908TFu1mOvWKkDA73bEUmYDOTadArUghh+w7vBjtIZMO3NcKs9OwqgwqS1uQCiKyAUMyUNj8&#10;zABhNttP2ZIDgfADYFx2rSgU78JMZE7NTH2M/d5FLUBzucmWQ2nPiupSVIzI5A/382bA6AgDdwSZ&#10;q9LSWegHOxdSZ5KxbaPTuuD7JQ5Ktt6VA1AuEIvY+W04N7TIMr0ftOAbY0d/8X5gAm564YiQObiP&#10;1y2RbKpEaKpNGaxiheSZ3lUeH+a3WSojPWl3OT3vWUecdYqXobpcWlpUGNaUO8hDgCgWYeJ1jHre&#10;5Soxl+pfi8uldU8X4CpkTtkcv/bL//MgeIgxpw1nFGmTORJ16MpzJtjPm+bQlc8rz5PbExIwzrlT&#10;2SqsFtYJvmzz8n6w+lcox6xl1i1rD5huurSk8fizQgk5sLC5t9jZl2x+AsPAd39RF6u1WZW5yGzO&#10;XLSbvh5fklZ0CqCllhYYBS0hCms2K5qFvFvt2bQAAotWe0atnVgcPAQhPX4Dn6yhRV2rrfeskk4W&#10;Wk6SPXRlEWAuuCWgf7HrZ93PwD/uxRsevMIswR0QHEjinMx47xG+QhUZdH0PuHSXHHwJe4Fl4NQ4&#10;z7RqjIKWD3e8f7Mv8RFCSma6Ync4uC/8iRK2c6O9KwadqXvuiLxSgTafSQacBRbblNxf7l/GF/gS&#10;5RD1ZJoya6Ec/pr5bz1wvMev4C/sa7FATtzGKBzLdIdaNBNyjPCTDLeJ+93xq2fezKh1qA4SoghH&#10;dXErqVs7zoHRzv9VT0XD02KBYF9Tk3lp7y8S4F3RTFgWIA4iUxgz2A7uoWEMQfyV1pm9eXK4VvgB&#10;zGbCsRIvRSJqgF6e1krbP6S3NED5S+ljJz0niWSDWhD7HDqrhnoHHUJ+wG54HQPRoWqyx0GNGxh1&#10;GfeC/Sq4ihblplhGoqqi+siDuYu7pjPQkAEVMF4uzStWKPwBETK34zZOJkAGBI+pEpJwGWmmlLw3&#10;6q8jKBIhG7DL/TCJrgOXLaO6Q0qyxcOFpdEoPih9LQdRXpcbsawm5IbYoFsosa7XIgzH+ktcZgY6&#10;YBny7k6rnpzkT4JvLoFDV765DE8OL5CAeccUzMDDtWIRArvZOW6dIfiCfN9/UvM+nMSRYjlhcDKV&#10;Wy/Ny2Z2dh1GOEDWYZe2e5pJ2aU49C3bAhisu2xmuA1vzOVhkQ8uG4uEpZSTjfHM6tKiBRpaG4Qu&#10;aB1tsXaCEQx+ElhLrEPaC2VeAogHb++o3rDOwovQANsnKyM7sXiV2TYMLy632s8RSuMzUDLvfWIi&#10;hTzI1uMDMERW8cD58X3eg26CW369/2/vdkd16PwTnqWzBggeWYEg5KMVyoLYWFUhIaiCARhuaI81&#10;vOhL1AJMxC46u9YT0+j4Wh/6HA/xGUYUyy6AHtSje3yV9ArKAVuhVd+DiSzQonp0DXMACA4zAVuy&#10;7fpzf8fxuMsHRagVJwOHA0ElWxOdOqtqieWgFepvVjT8JRhbsZ/TEXOH+iwH8vHsvXwrt4pTSe0y&#10;sqBGp1qJBAP6OykLAcCW4XWTNqCm/jLXos5uSgg+aCx4beQymUOrwof8zR8Cl8OIrC1me84KztIu&#10;RO/xL+s1k4S/46e+9KvKUP4ucfd0bNe4932+PL7PRk0fVBt76aoTM6RoLs6iXC5+lZVZFHhVSe3i&#10;kYCDQVjWkC4toRvgqVOwjDsPJE0T9OZ+wQi1JAqeTyDY4OWZ4VqhV/sJv23GkLOsZEggfDtcOqZu&#10;tGS5ndCYohVoAPXDFiwK6kPxdPG+bcOcLyZNDzL802HTo640VQLuDW3kxwRLgV1polFi1TSWEi5x&#10;UHkadSi8LmV3NRoX/tX29lLOo5U0yIrnhwyxPtuEGM54eHCbLjBZDArFa1F7NSEuDbeLxgzv8AOU&#10;AI8y9PAcZe1GN+9yqgt1MzathgRoZdRkclscOORDpa2k1k2GP/lrCDpKh7FuHaTtsto9MwRFJoif&#10;uollEIGMR3GyWWhovhYZwk2q3j2ulTdZZA9deROxf72FmuCsDQxLHfLI8mGRMAs8gpXxbXvFbGhR&#10;EU5ggbRgo3NmTJEPgrN9w7joG0BWEJ2Yh87ftHJblRkdYQKLyuVpjG/bqOeUbgGAGiEbljm2RksR&#10;y1mWWiZPKzptQVd8CTWK1mCQQ2BYywBKaPXBVw7Vs4LuMSFRC20v3Ag6gYYFvWiskL+ZrjAkEwvg&#10;Ysn0VsDdkOkpMttjkSYNlNVSDejgcj7DkR56JVqDAD18VgwE/vb4HuCAhKTx4vjJhztPWTFCW8j1&#10;FDyk9Coz121U8vJDNR+R/WYArfNlR02EtLwI4gBeWtFxouBgVzTgGEgFMMGSatT4kpKAYiwgxNjD&#10;KQe6Mf1Kz0TqX49kdkv7AE/DdnAS8s8cIE6dNd0H0oawfc/JCYcBVd2SQeXAHdkqRSYy9Bew2x/f&#10;K5RXQa/BWOJz9AhpQ2PqrKq9om6gXtvP2G4l67kv/H6Vmy4wcOpTf8FEzgF/ffmcHKSpODUUP6N1&#10;JIAecKpA9oA+PYT1zTOYBn+I5kipnlpB7DA0CXi0gjwxPWOTvwJmhfP6a6ianXAPhpVuMunw35lp&#10;VFxfpvbj1+dcD+9dHKaDATxoiSaYITONqwO7jw+2HxhH3cZo8kTMOpDXMEG0ctVSP9poEJGnfgF2&#10;zT/USVwTR8S+X5z2osQALkWiLTSEmhG+rBY0bBr0DZZLHxAGuNl8rhpc5YSm95eD6Y0FxQHuTDZ0&#10;O6W114Xf4PLa9dwsEhsUVFrNcTCaYHiaBOgGcF98FBCPySDJew2NuPB6zaH50ot90Mbdic2IUEyX&#10;nCU2akB84B4VuZyTMRCcisoxS6ElKAeuqGmoGnMA/fEuHfMTOmFKWfBAIWrIHv8nfSND60UXX5L2&#10;7sXypbGANls6LRYUAF3xiuoVorYsTGO/CtE59kDvsAlyLuGWxSwcfPKcpfxLpzl05UtL+OT/fyVg&#10;zLOaW+fAAmuYNcP0bfp4jyFMn71frR/WJ6sFgxAzpHXX+vrzP//zBWdjd8LnWpXbMFq0hp3ZZmSL&#10;k5XJ+vEe93JYhyzYxc2zelpXrEN8KRZ+a5i28yPhMMiJVc2+TLQN+sF12R0pz6s1+Zmug0J9rKA6&#10;FOwGtRnz9CyibtX3PW2H7y3J+QGswazUUAUsDvxp13JNJIJq7YRxgYN8CBIj+T0+50OgAHKA3WEm&#10;UFh6n6ENdllAE8IGKD0giFW8mAq2WNZTysNqQOadxOrL0tx5ysq7TA80Fk4C+FQGqvOMus0fhFd5&#10;5m+kVG2SIY12j0BRnTMhpQ9lJQwGfGS5V08wRcyJ2SP3I16Bz5tGaAWobY81/Ocy8h5AGVxmxoY/&#10;YCmoBewWfiNNf8eGBzuq3XrBjeDxwb/uwQB5PRTSGPRXDJIpi6+PQnbYlEyWZ3ypJpRWV9Jq8JFU&#10;9Qh5AmSokVr1ovrAecz8hjws1YGtwOJ94d/6NTz6oneV6FE00ExQvBxYiokFtXBnIueGgWaG0XaA&#10;j9dXWwBNXl+9QOAkPCRQmFaSpMD9JU+Eh3vkOWFau7dk/ma//0Q9myFVGxtpm4EOYuYnZDZ1k0b6&#10;zEtAQ0wv2iKxyptJKC3do3geXiaj1cCkgTgMJqOZHjOMqQlglWA2i0StJQZncxTgKqC2zTbG9YJu&#10;izxkjzBS0F3dLebTLIfRkTlh4n6K6NTdAYsD6N0Nz6WQ3y/XzaV1T300BxUx8A0TPUWXkC70AL7v&#10;+GYDtnvo97OAva4sZAA90xx0vYAxZoKl7RY+dWNEYODgzyFnsxNLE3GZbaTfuY1vzIHokwp0ojT2&#10;Rc4mLt/z5zB8mILkYCDgZlIu0ijQS03MfviMmYobRzNJRos6imBmFCZbeSpOxagoGxDm6cXOClu4&#10;R/1OznpHW1gJTRcy13w1PHFfnx3qfHKGh658sujOiy+TgDnOtGW6gZygDWubqQSigtj2GeRlWX+I&#10;1ORjOgZJ4RVwp9CF9rwCrCydQhqWM6OAAMTGutKF0+9xn72uszKxsVm/NVCLEDOGXguzxxIrZAIS&#10;cuAMWMDaDWISCDgFfYKAr3O6sa6xpHVbwp1IG90X7O6AaaZQONsa2RV1uITOzYkheoStlEnbIm0I&#10;+CwBYAFrWi/x0sBZWwhgPtgX0sXzcyagH9hFj8/y8XRiEhGxcAPKMJnPFumicWQrE6AzH4K/QLO/&#10;4LKUULU0mcYJ1urOLH3r8Ws5AFsgrOh2IxqXqDJz3aphO4YhJ3997vE9Qy9XA8AH5IFZycTrUnYV&#10;gwQ+aDWgpiFwnnkDgKYA4oLoAEAsQhIGhYnbuuDJxO7XsCwru9GEY2C5vizSacQOzeb8YfV/cpd2&#10;1wUam55ik/IPzF92Hq4KwPQkCS6Tm8rA8e0Fzy2gSiA+Ddc7Cbw7Pe4/0gR2ZatnfQaw9KOgF1Ly&#10;5ZyJz6NP1aF/S9AHrMmw6qbC2Bp6Zhj66zNtJEmiRt60heEZN/ClLlj8JENui3gXeRZp1raTIQof&#10;dKJZjtDMA8Ti8cGDQXkK6Co+jbFGPfWptlPdEDDGhTNE/EB2g45SMbGbRnxDOJpJ56VHQmDc+WAS&#10;+NXoRo/ZROB1Q6Y9GzQTo16WJxYHkwCQDeBiETL0mLQxaqvbODm3RUnO5jdEQk3kLKUOAvG9aN6G&#10;udWNkUJtOZOX0x17F3vn3imOCwOREoffo8KU1V0lsD4ywCWIpWs114fPCtUos8e+TVQp2IsYRQMQ&#10;VTBpmGyxHa5sk9hyrFm0QfOxJrkxJ5m3PT6o5H7EsPSIkMw1P/Jg3uC34VHR2A4tSJ5my8K3SJ6P&#10;iNfLWzutQh70SOFqlol2HOnobm8clNK7Jl6/Um8aK9gMs7qsXlSqcD7TJjOHGrYX1OLyfg/b/BCY&#10;aG3EoSsfslsfsVEmvmwe5iMrDdgBPJl0fOP742xtZjcXMx0xEM73l0E2wEH4YF77Ld5MQSZ3a+fu&#10;3H9EJbiqU3QF3uq+EbiE4dyCYXm2EGbiZSEDrP0FmyAbCLUbeyzPX9q7klWP6ZH7AtNAOaysApOW&#10;hxNAAr+iJRZjnQiRCCeAoiyWDJbgAkNvG0DhFfSAW4AZGJKwfmMjmgzN6FCIrV4GhQG14Kx1F/4Q&#10;RuItvIKB1mP595coPNZaaExKKBOIZw7wGVIf0TiwoAf5gTX9FTPjL9mCoW0egK2zpnt8GJ/7Zn70&#10;ggcB8BY0AGQrXU1UbNStGlZJNff4MJ6qrTmwFKwJeZAJnOT1UpaVD3LWdg1hHV/uyphvM1wkRm0A&#10;bsKE3RUE17K7g92X1wLKJ+Jx+etzQpIu07SJQg/C1mRFgHR7L0LRXUIVW+jGj/uPZBqIyWtUezx8&#10;1kaOVkMG91DWyCFfR33q71LEcIAYVlJ6F3GC7PUsxfMrbfRTV7lrS/8+c0f7LhbNx0NUuEO96J5O&#10;SckVbd7DSA1zqHG4sHQ9HfNXG/OsdlgTZsJvYOpAGzwgLPeFD2w3BqMBy40A2ePAPBi0iF4ZYp3s&#10;JK5yNu60fY4hwNpkwALNQLCBbF5dLiQxG1itjHTZMi7EVVCOdq4v9xLGBLgK/QoNYw7mASZ8Rgrw&#10;Hchutw+vghK5dERtgc6zd6Jd5nLQTFxCQf4qOl/6vmiyqqgzK4ChRFwoKIZsCJAAMmDKWthUUWqd&#10;A8bogKuYl0y8qIhClxC1/CoEgkEhgYRpLjKQzXL+tXLta1BRagIOLfQS63Sdq+M0f96IL1vJzK7y&#10;QerMk4wUOlTFFhuclBFLnhz8R7uQVbIlEz1YmAahmaJxNp1uBtDvhCbqdd/YWeyftmObGmKqxFWQ&#10;XpYjRbzHjaDvZdH/tHoeuvJpcjtvvVgCphLg0ixjTrTEsqUBSVCaKZst5EuDzhdX9y1eMBeboNEP&#10;hs/FkXJpsIQbTK/AsZ2d75fvWbdY5gB3YC6HEqgNoSIw3TzNcN7FbRLATD6DMtZIbzGRfom9K4Rp&#10;JesKbUpr8VMWe79FVO8MF8FwFORYAAg4GQoOwbhUku8rNOmBsSzVgJfvNVCwTcwBUCuKHUyUQMru&#10;u8i7YpjAZ1AalAnYAbUeMvGZHPzq8cED80G9ZJUF2l+fOzfJ35wPGfXnJxgaGW4f83OecpCht+Sf&#10;XbyKjbqpYU9AXHs1RCeOZD5oPmaFV5gK/CUKX2qLt0aGPut3Tdjp+oKGVUkpJAymZPTl/MGCqApY&#10;Ay2BvNHd4YeRZ97LqAIZ+oYEEmCSnJ++TFDPhOxxKpnceWXwpeGr2XtqOHMSewfBY5haRP6AKZXL&#10;tTKuehyZLH06fz96Xz/S1ULs/PWZ5LuipBONPbmVciLVqAQ1lGcmY8OLkoqmJOqpFyBIY8Sjp/hq&#10;6DwDFmqKKmD1FoV2SPf47BucVm+yWTByIWb8rt2YzmSez7Nd8kV2jS3mmAkniYhBk4l8oPAOHhwg&#10;2LpjmIv5AfEVLaWC+Pf4RbvecUwv5gRwvPsZERscI/rBSQIri10UozXPRZ3HBcQjSIrO4Skxsz1g&#10;3eEKfAIoFnTOYKFc9hfIvi1qYz7vihWv4DwguHL5WHiBMDE1X9ZNb3Gz4zZMJERt4OhHWiFn/pDl&#10;HDA11CJ4nUOGlIgUV0FCSKkDjpepNR+Ucq04eF3WFoYGEd24zXJrSlPouM5SAxFREx1Gig4hZgtx&#10;qpk5uPBA2WIjGGN7iubVTZNjLCRJFLQCS8f3/NtlZVqkSnQpVVEc54lpfGmObFWPwLVdw/NY6inT&#10;ODaoiPe7pL4FeHmNMg9deQ0pnzJIwPRk7rYqWBLMpEADdCJ6wWz+mjsQHrkvzI/WSCCY7RAIeNKs&#10;S4aAhWnaHP3I7bpfN4rB2Gbth1q0GsopQoaXAIKEs8NJoUN/27jCGCl84gstKuxqVj4GOSwFFeES&#10;ASboreWZQ8Dy7/N4rJc9lNmv+g4CA7sDvsG7EF5Asy9HSJLPvocLC4MZ0HC4C4p9eiY43nUm1Fg4&#10;zQjgGbX65Gz3CJ9bWeVk6NhZQpiJ9wx/k8mc7f2Yor2likD5wBRwB0YBv4A2/7bjAmnhyQFf2FCB&#10;Y0wYRQSdeRK8heQw/eJOtIseok8SsPFLOT++RCn95RbQX6PCKt9RVNo4Gxoum1AY2M5eRqfc+jBU&#10;iEq0CZ63JDpnvGgFUO6vzwQ+Z7J3TZLvbkTpgVq+DrYPNmZcAs4jhGLnxklcQ40rDv32SrF2pOcD&#10;moSQDMZCIKTE42fUMPYbHboDHMTn0X52dKC/U5jan8aMJSxKDJJBx6olShDsLpDSFNeByEVqmSv8&#10;NU9iI7MJfODLgDVeYfAauQiYrg+yzxtLJOvidr4URnqDtzrgKoKmlg3Z/jUn2N2BM8gTUdEWkFo9&#10;gfXFCSNn30C9ojRNFN0Mww8D6AsYazuEhyMF+kcPeFwxan9hZacydLLWmDbhbGSMT4MolNjpXgTS&#10;1S4zY+HNgMsJFv6mw+RPvIQmz4VOeMs3rGMFj6GFegcJ8S4p7U6Y9tJoEc8D9sjzSarGlPS5lRZw&#10;T1xog4MZ9DVBSc8GR1UQToORGPe7L3NGKV2ewuQwFj4ZMV0ktuyHycmDIhJ+YaJUQivoCfcaIdMr&#10;BEmLOi2gG13mZagjj8UEcoNzp2gL/SRYzJNrDpP8Elaw97tGP0jND115kI74+NUwo5lfLDmsMmCB&#10;BdVya4XwjdnkeFdogPmaMckKNyKj7jMWeAJwZ5/bLwV7R/oEQDBxWSmhQ6g6VISJjdD2WQh+QmOg&#10;H2vSF/LXt+QzyDHdASX6gkUQloXGGLMhAB/mh1ugB+bza4cgfUJY0SXcD1Z+E1IBbmJ9BQ5ljC8M&#10;LH+Cz2rbVRtP0uNPSyDnzOokMxxHn5bVnbeUomlQkV7rpgWgClJkeQVHABE4z9PRuqChxweQCJaC&#10;dUxKXbKBwzABUDCv+1Uy2NQjWReGeIBaafR13BKL6DQqABHK56aovyJp0YlS+h7TyKcE8SM8EUg5&#10;5ELM4XYZElZAV06qIrt8lo9Ht2LIrNe4QXe6l0Ob3VVAofVv3FWtlKUgQ0l7aTis1klokB8bMzlw&#10;3eRr0mXS68FiCBUKeds206YR0jByO2DNl8zn2RcUJz3q7lcTGhBpQHWtDegMZ9tcbjmALwkWhFUo&#10;xIxdiA1mvUIM/O3Ean87KxkrQCQYvAL3ttEjNvvlG6Y+2FQR+IwaIkvqhoS0J3tG1UAwwuMnSkII&#10;0G1XoedXmadQ4JXXArLnCQFtJVZbcVwS88xAt8v65XVuHFU1gZgZSNIABKxRo3mjvMrgIRgLUM7G&#10;TzlFJWEv3LnLXsRCqUF5dA5Xgfgpc9h6MKUixwhQi1hPqCh/jsSdLDzXUHMsx2gAO5EmI/YUQCfi&#10;kNw4Ctr9Kqqty8y63W5JAroAdVGB/fIWZXFcqIlhKHPV6Kg945GCITle1Ju73AhEpICgtfaxGLkE&#10;rpf3W+QV4XWZ4DZ8VirTLTGGqoL0uy9ZQh0dRn8Wx5cZ3rsCd7nRdJBJwyuq2lYlPbIfNfaO1tMP&#10;XNVDVz5w5z5W06IrFqRDV251zHDlQ0tgQa6GWxANDIV4LEtAwLumK0CD5Zkhraswh3H6su1+Bbvt&#10;7LQGs9699HQBEu5sLoEHlnarIGjiYUzt8Rn+sEACBMAfCReG5Fks1rdM4JcGdV9mUwf+YMccJr6Z&#10;OzdTd3udg6HjAYJ9hj69mFjGhocg7Hi8KzH8Kj28CCgTKSBLT+AGEBN0aN+IDx5LtfAhLRW3NtMJ&#10;rQO7ZV4dgFc5jye0Lf+FmLXJCmD1JDTthXHblqDjxracfErFEXWlRh/GDRv5YQbC1hDFDYCuPh7V&#10;wIIiQvA08C2gyN4AkwwgwscCxORdyWzf9gbWVn99hpUBGj9BOWyxTCceUgIZEZ6SCVVl0vZQCa94&#10;5ONcKfCOb0GtdBmaSnWNWZiMg0I94wY4TLe4Ao5cOpLxSOgLUWrwsWnQT+1x1y4cA9OQj5+gOl0D&#10;Z89P34CJXB8kiRr5K7deUbrHi+1u8tQcZUkPMY9ASoxCJdvSw+dAOJoDWMO+8D10qBW9QhVJlTqh&#10;NBhFe5PATRTFaPUKsRARqC2AxzeQHzeLTmlrDc5D64RsQcD4Q1cAGXr8BoZtw5DFgbkKAtYEktcX&#10;4ruMaz+1D9vfno7aa98IsIuxqLk9CWY/TGawC69Ig4Roi67XRjoPkcu2IKvmXvOAKjGTKV17Kaem&#10;jYOzllnFv8gDpgT6Mw/pJn8JDRwHyjVqOTSslY6eYGJ8d7iK4cAWQyHB630zRjFmTDaFkqoGVtDO&#10;+9nD03lcmp+PBZqXoV5A/yByfhLCRD94MwB3QF8CAwEoN9HN+DvPj8R0Wz5S6ibUHe5HnJbLWMiq&#10;7SLtrdf12k7l8AFjR/rl3DAFaT62SVzcWQagkaIj9BRRo2RYhOqxKchN3fZoXn1tOcNYaA6NUjc6&#10;2Wy/+Lty+KiDhrSPyEkSesdwM6J5n4iFm0iVZo5K/igu8RKUUS8x3aN44xaX41d5LOA41ebQlYft&#10;mo9WMbOYmSW6AmrM3pXXOd/pXQjUwmDnH2OwmJNlY/HiZIA/AALLjIXh8v7gd9FelbQIWcWtbZAQ&#10;E/V9AzxQCwFY7Waz4jNbWjS5xZux1skzLKNiCaCK+bGIAjpWO1ASPRg+h5cGJi2dBdbDcO2ABzRB&#10;RngOdh+MxXDwq42h8CXQydDr6cAuj8/AKKDgxS68wwEAIODVWitZiaXxl6UQPvABqqAh8oQY4BJG&#10;buAGaOhgrnGKV5ckeoUtHAmpyQAWezD0Lx+gYeRfEWCuv6oqyoUeDgbFkA98d/EfvKux/kojZ1FY&#10;PkRXBhfqvOBSzm4r80PCkbMe96/h0F4URSeNqgHjai9UCqZgXGKKiAvf0CjtZaPVUjZj1n09zuDN&#10;Qmy26WhpMBongVSAKsAFAmOwJyKKARTCsuCOv13p6LNtEkAhWIkLqQnZooXKzSoP7Ykpko8v2xyC&#10;n+AYgBRoC3J1I17biDv0jNgZ6QkZPRA6L58qoMIqPw5/6xS1tk4hY3oTvCYQUtV2rxg70ssQ3pVG&#10;9aSHJj1FLnEc0S7zCScMWcH6gKNsaTsCBnbzRcCvRMQHwmkgW2qjU+gbCEg3IPVObFMQmsdo7RXm&#10;eUMJNEcGZKjtClI3aqkU9IbmqBL+f+k8ByIZucFEeYKwCuV/QBRB1SW2agxw+bC+tycbspdeoCa0&#10;qkMrwgBn+9AEdSZ86kECZtQuOhz5mHNUXtuN9I4VFn2Eeu0xYF5hbsd/dLFOx8cIhMJ0M/reLqWQ&#10;JMGqm7A66tFhIYglTSDhy2MwQeqOzyIuXUyByUShC5qXDHGinPI3B7LaqLauoQBtnOv2G5pMzfBP&#10;ktxPt9f27m5XHypnArGIyEHddMcyl+ojFTZw6JJsu8eGJtPG0s9MIGIjMS2i87EmNaQ5miY9B1dH&#10;FNBJv6qzzro8fUsznXSM25C5wS6eDS9dfETRThROM/UOwonAmxW9Imejez9SuRqiSWQlW+pqXtJT&#10;uv7STffMleUkex0JHLryOnI+pfyf82oHXbF2MqyOYLBDV4Z+mGFhd7MtzAovFlmxP6RHhlZZRk2r&#10;17u+uIa5iwse2gN3wNzOB7t8CisCAiAtAGWYDAsEzxbrS+sx0JA1dzxWqRAqdsc8aXmzXkJ+iw0b&#10;dmFI7sDZ4ecBPdsqAI63UbuA/nmfeu6XsTdj+FKgeXiFcd26qKy4R9dWgIPdnSdzEN+vXDqahkQB&#10;Qx6LKKO+xwecypqtx70Fvo+jjS3/kEcnI5USVhDVANAAPYqzKvsggdEXTO8v8A0h+Wv0gYxUDoZQ&#10;T5XRBXAq2zwoL/8s6OVfEXLzFwoBXOCDDrzyFuKB5qGduATQ0PYe7W0bSd4q7SVD/gRlwbUSq2SJ&#10;2zWrC0Be7KVoQCkhJAZ4xZGM1il9VAO16GIKYFf+XSoKfkG9Am9AUgRDG2ERCgB4GSmphH8NNCAM&#10;nCquCXkAibzCPG+yKqW/PX3GdRl6QWRKmGeDjZ8dFyKHdFFoqB0GoqVs6vpIh6ohQM843U2OQBuB&#10;q5JeMHKJURQK+NvFHeiTsVDXLI/voT0wEUjNP0Ymmok+qXMZFkDlQ+/iEoKv5E/PO1zLBzjSKwgY&#10;HWCxhgsBvq4rRRIgQmTAK8Cf+mumJmigqpJkOcPQvUIm7SbXBXSMpjFFMcDbVwb+Qsw0SqO0mkgv&#10;GUshPUZl7UJv8AeNIsn5XNp5+SySJ0rAgSCADfyFhlWsDR74Hn0zmvQprYZNtXFGrm0F8YrJU0r4&#10;XtdrAnEtd7F3xi6BYL9aR7eZDCiMQbFfMNJeFCIiLgiYANWB2tNqYiQZPET/kvzeNO+26x2z4ojQ&#10;s0ohB0yS6s61Mrlpvu7g0UJOjB1KiEWYtXjMfDa3EIvpgogo+Sx2pXidopofNLn+QphRo2K69o37&#10;+pd2GXdGuvHVFiNFU3jasmQusUIVrfJtbvGh0YFkSk/sxoJBRzHU0zjVWV7xvYrJbZAfTabJhjkt&#10;ambQWKy446dnB4i3KL/lwyiO89O93D7LdhpapEM13/xPN0wymqMmqC+K9a7X0K8EXx668pV09Ns3&#10;c+xdMU9FVyBC6MSKcujKbD40+YJNlm2TKTh7CdxBQ7ZkK4dp2vq3X9P79v397BpYftiwxT9AbKy/&#10;txgaQAy/gvVWGtB5GAI738ZK6RvhE5l7rb5sk8IkYFYPnMdWZ5UFea3TICYsbrli/56DnRhB6SS7&#10;vjoMvwcDv7AoJnNQmMm5875wBqFHKuNf+Xj4fHAt2LrTuoRRYZudUgUWZAZm9LWUZgS1AHs39wKE&#10;DW1jUMBr98QDLj3gI7wCKWqOZZ6IYHcoH6AB1wApYEIyDfdIXHibL7vKmptOWYJnrN8GYAE2PXG8&#10;trdCDNZseBHoUSttMUi9q1NIT+/IVjUKlvP412eWUXWghBhL5z55Vw2hQHLWTO314BIeIAw0RNI0&#10;GfFDh3gVoJlOWvNXeh8gXahO6aTNGyAlVgPWqJ7iyEEbPTXZhy7cBD05GbxFkhCYzzQEcKQYhRIt&#10;4TqgtqyMMiZqaFUTvALEaCnEuaOcERJDUPE63aogsoXGDEAFKYIGIie0C2OhJJ2gSvJFQJG/BKQN&#10;M0Wtq4aeohXUkqxUW9+1GWB0UFS8a8tJEs1WgULzKQAJGP71aS3tRZ/l45UOfaLwusZnBEZWYb4S&#10;j5HqXyAPi8OZyQRMpAOgKrjZIVTLK94VjWOUqb8+8or0ZiQ6gyR4UaPQmLaP66/L0M18LIwI/EKG&#10;SQ4oJzt1Vu/lzFa5RgS18QqB4Fc6gvTUnGTUBAMkT/JZULhWaKMuo1EK0lnGHf3pesd50pKSbCuF&#10;kuhx+LsoI3263B6oSl63kKVUoDPpUW/9RThGBK2mLaqU4UAd9g0SGksDjSkUUYmEaRxRD3Wbd7zo&#10;hTZ44HhMPEZfm5QK82sLUA2fOzehdWax+lAGi6/EVEIb9zNLpNfpBEWqOpG2G1zIgBYF7kfmKRvF&#10;lrkZjIjQhipDFIbt8GtJiaoVVpcD2XYdCoPQGllmmDH6qi3Fown619AmT+rEWkFEy0WZ8tQov0pJ&#10;YnTv8m7H+KQ+UiJirDmy7Y4XmnZiwJ69Yr9ZwkNX3kz0X1vBh648p8dbvE3xFlGmdOb8S7rCdsu4&#10;a643fYNu73proMpbj4EAdtlugbxsMvcFagGpW2t5AwLfVk2GW3ZiCAAksrIySfJCQCHWY8FCPd3O&#10;Bh/D+khgYTxk2waSdqHshba/gqh5MwBx6BNTgiGgEMs8SKQUOAkZAH1gMj9Z1FGabolhj/QrEIwp&#10;sWeDF3gULNgVzuCdyljXVc8SKw18hqnCMQNKtoL6CzbBnYoAxZQCYQA9kARVKXQ+hCoxmRCItV8C&#10;OIl7RFnevXXUtXfhSCAbXlcTJAppoXvFjGkatKRWocYAcUZQn0GcLK8gI8s9gML8DKDQSc4ELWXq&#10;Zjj3+FeXQR6RCixOL5AhuUkGlKiwh51eMoXCrEy5MpStWjHBdgzrfGmdasQBVI/ZFYoC8oBCwvSv&#10;it26NoHE/CqCCIGkJKoBPLE373f8zQO2Y5HUhA7QBOBJWxQ0w9xst/gAAeKfoKScMec7FzhkU9dB&#10;bNK6FWRXMcq8xLFoLIxIAdDULgyFsEnsltcitJclm629uynQdWLcI2pqZo4ORRtE1IaS60pxX/s9&#10;iaWP6FJCMoFQMSJeDuZwvdmBwnAhrQYHi1YCKJnGb/lYKCHUyGshsWnNEKYGYDQIe/mK0g0KsiU3&#10;TTPAu6jHo0/VX02MuOVGr+AyldPdqkTgkKvANr22CJx6g7B+QjgxPcOZY4rCxCf3g7BSKvRe5fW7&#10;sc+L1UDQC2riRcUhSKYvc52+uzx+Ss4mf+4Oc4tGyQpVkF4mc8QvTTOizSpkjhV0ibDJU3psh6Ji&#10;pAtFL7pBVjldjXTgnnq0uWX3q7QX3+jGsrTdQyWikctWSZXxDesAzccZ8DomCbYGVg/SU/O5Jgoi&#10;bYwlqllgp/FuqqTSZvLBadNhglJnOowrch8RrDooa86zQ9uQZONR5+q4y6XWKzmLaDUhNHtbNUjy&#10;XS+gz8EVHyPNoSsfox/fQSsOXXlOJ5mjExTUBftahy6xOw8AaDgu2XzXliELGMTGKmktF8SvyZeb&#10;7Lk4rMdQINAGxxTkY3GySgEfgALACq0ymwmNsMVZCNY4H8nu5+JzZIIOFdC1UJQOaOpBY7q6jv+E&#10;dV+t0CRQAICDb8A+WMoDjkAAEBXkZKHVBDgJbgMFLMAwJYhmHbUc6lMrpb+WavgAwrMAW6etvkyh&#10;XVPNlpmZfNaTbJwSWKQBIPkr1xIr2/3WBZLs7gIwEUtRAX/VKsS5q59F2tLeHl+IFoiBOwt593SI&#10;MziYCX83jatq19IRiFaDdKJfbBXAcHRou6slULTPyAZoy4yqCd1Gp7sJEIQFSiQrGEnltRSXA3r0&#10;IxG1p1kFFvglTxgXIwJ9vGK8eNQZO9Ko+caM0fDMqzQHl9OVcG1+FW/FOi7Hkbe0HcohClSBURaV&#10;0r8KVfn5Uggp/dtWb5XBLbMHA+66frk+Ygb94l4ITS90kSiM6JuUoTypjUrSGRAWaqTw3fl9C/1T&#10;p64HAUnpLWTWlSOEtvdjYlEEvdL7MByZdAPjfp9G1S5KyjSlVhAz5VG3TumtVpkSSFUYIZWADhHg&#10;DrySYNdztar3hUupANCvDurfBokY8qLA6kC11JBHjjurk+6YFfDt7uugV7N8coAQAkKYx08PGowk&#10;ubjUvEWF1NYIMpb5TgFlzTSUtEihC/72jS7mWFA0VE23KblhZRSk2/4ag7pV5zI3+JVW4HW7E0Cj&#10;KJU5jTJwsIj6Y2chDQh7uQu4GFqkC//n1+XL5S3BAWRL2eZAWSlbU4xTWXVBLU0eF4wsG/E1f47x&#10;kx5hYwvQNWa55T6WJijKY5C2B4msuBbFhRopOpEc9OBsaEDREaQO5mIsMMxNsJqJ2xgF85jK3afL&#10;aK+Uxh1LAfXQ8KVn5Sklnbw1KCLk0SpVJU/dgY5+wnktz1nHT5ovIYFDV76EVE+eFxJY6MrZan+p&#10;JWZ/64EJmm3bOjS8K+OGitgLumLilsZqvSyf7075NLkQFLZ2aMzSKxZrZyyazBeBkMDrQJKlFwDq&#10;hBzYEa61tLPZe33ewn7n6Nv5J7tQvNVV7gK6ZGKtxXxkbsVlX2QIhPnwwxY5RlMAZTHLgWIwoupJ&#10;xjwMSaANFviCTGomezAUmAkZdumGtf026NGJ3cumsV6JLCnCqrzjVN90KRvECWbBcEyn7J05YXYg&#10;rlZWbnZ9EEdlBM+QbYgTejNamVEVJx9yRgmwskvVKpYPlPc62EpWKgDV7QbLcW2cBAXJAEDQleYQ&#10;jvSKADQBZfkwuwJ/0pD2cge5anS1H9TOYg1HesC70OS+v7Zq53cC2roPGxb06AK6VDTXrYGjLIIC&#10;RknJ3gCcmT2bRZ8j6JaZIOnpXME/KkY4cBiMdbkfoyGPnygCkO1WDXAKE2vXjdmAbd6X+ohC4rp0&#10;79aZeF3UrTgaSIZ5G0wU6nPLyaO2OB69zeSMZak22ZLV5QYAAlExRehE/BaO1OlUlCYv8VTtO9fd&#10;BN6RAKRNRXXTcqJUwvc6KYHy+qUjkume9O1YuOwguqEazBOGsIhEWFljoee9a0BVuh1kz/vBGL+c&#10;mtU49SWtw7IQAEhanmpCILJdxh2llRinYheQJ8WQXs3x4WUbOqERMlEYxTox/49+3DulgQxSd+YB&#10;NK8CaAA/LSUZ6q2BnWxmmpLAzAn9szLsXRCX8Kt5kofZPMlHZ3KQWNcvUiVn01p3QRIUotIuKcqM&#10;5++kMd+vPkJ+DENNI6vOOfB4kcnDJGMEzdxMPmY2rN6vpm6RAvyoCqLkJI9Azme4aZH6kHC+UKTo&#10;0y5qK2LNJKAy1Ewme++/u9Xzq6rwoStfVXe/ZWN378rZar/3R9gFFDOPWypyNbSPufsxwvEilf0K&#10;BmWFfct+/Rxla4KVg3EXCrTkI2nLIb+aTFswNLjHQguOw7IkwN7GnupAmC6P72jd/d2dtHTS1yBF&#10;fCnMgZZMllSkCEwBvtEngEat4GAYCN6yHlv1GYx1kOV2QeQdeAoEABYgFLjTkTiWRtgFBMFVEADY&#10;ziqupRCAZTiwfqkJ0B6oCsXKyluFl4B6lzZ1+YBN8gf14E4VBrDa17triBxgAmSGmqlJmasPGlag&#10;S3FNcmDL1Op2P9/yD3gFVC3OBK5iJWVShUf3RmVYJRD4iZQ6s4sQGLOBbEhFcVwr4A5rLgAkWZdg&#10;zCKSCSFA8BA5rEMN4HgN0fxbJ0rlR4IXWdYJk/LoAq+TbZuGL7tA/b2IcGJrsCOoxOfTXYoyYR6+&#10;FUMCw0FFJEakNJaEtQs8vbUDWHfE2FGpjhFTt84oo34qicLBjpCuIc/qf6vC7WrwSm4BSJe/iz6o&#10;/xIdNLpGE6BeMJoMSZIrBtlWYkp7yYoxBP2CKKJDhqTOGh7CRYzVh6CopcrzC2lagWGXxLIIQz3S&#10;EQhjM0w39y3qlJaiQyQsvNP8IPqIBnJN7CclGpvQNnmSBmTvUX8VW8B9vgLUzvhl72f+QFARSLpN&#10;Sgu1KGBM3Sgq76Kpg4vD7KEOgPgezkcUncJMH8B6hgDTC+K3qLdmerfhII1O4TtCM7xlIsobkBNe&#10;S/NV0kwpC+taeBp5Ghc4c25nB34A/cSrJuqzx4B1vrOBr7gOCZBe/15ymwaIEUqw1MY0QvFyXKiY&#10;IUYsBrLZg0DMjXNx+ZFUQ91onWGlmeiZxMvhMY0mraP8SBTdW+7PeeYSlJuUtInOCLr0ND4zq5Ps&#10;TSRw6MqbiP1rLPQEgz2n102p7Vnk/ramikcSlMzez71uLbQkdwKVfd5QgtVrCZJ5ThGPkCaoUbBQ&#10;kSHFNFurUAWtdhLDwjFsXBGWAEZIYwmEJMR+3L+aphy68wTTI0n0r0sSbYVXCsF2jx55ytDyzEQK&#10;bViehS3pBX0BHBMyCGiNtx7DGQAloF+8+4LPshqyixfTAujDtZ39CprD8QycWsH+islYlS9PNZUJ&#10;SzAQAAkxBgMioF7BOQA3+rH0YLErQAmAyzTOuqkgnIp13KC7jC7rOAfJcANoDIJkLGd7HntY08OM&#10;rKCzlLCCfyGM3RERyANwoXMoJ4ACXgAZl4kjDyqsdWiVnNW2o8w6mFgmxLVfGaHhaqWe8LSWUpUQ&#10;uc/IgP665A90DOWIm4HLCJUmUyQS8MqtvfWyApHxva7w80r7RkDDtvf4nnVcd1wWSibayAPTwV8a&#10;lWMQ7AO2dgKZ5ihO01SSKnZzHxSIJ+tTOBvBG3ei76NYQygqMFdoH4s714pC8brL/SqpGXsH5dS6&#10;rlVRkFLaW39J4cifelNpEBM98BAIzdw9YNUwaz202sabDmEjE/rm+90Hkr3GcNNZ5AwrUydKSPPn&#10;K0EyDfgSETKmkATtNTw1f3FrpMkUHqQGpvWgmuNCdI8wFwCta3SQ4WDHlAnB7jJdALvvepKztAsN&#10;4ypdHStGF33S73ugl8a2NUWd9Qs91LkmCozrMrHhQw6GHqGpiQgueq432+6F6uho1SNVyoy67IO9&#10;SVX/WizU0LY6bTfiul9l79+UtpmEP1m5xNUZx7c2o+sIM5XKcNJK2cTYEQX1IPUwrlUbQd0vTjE/&#10;qIxxoSADmdoXErZsjymOC1VTFrW5NWafXNo0cDxPJj4JHk0Ch648Wo982PosdAXsBhYtyVDgp/l2&#10;P6qkzOBmZFjKOpTfwGLMxmY9tvmYH8DjNBgLniXhXVwQOS8SERVgCDKAIaxhoswDIpZnuIcV0D74&#10;5fYVlMMJWhZdKBautdI7Q2ynNJdeFMlEiXjdLhSSFOUFUrAailUQfgDv8s90Q58lEzCFTvAEdRv2&#10;0bGFGvew+qI08EGx6ZeOC03jpgD7wDJAMHcBVe9wT0gITOF1uXXSv3LBVjgGugJVu2HNeg8beWUv&#10;EWxSHMlgR+ALXAve+WbfQWvIdEIo6AZUddywIjRZe5fzdvRI0WUaoibabqjCJZfVDm2Tm6Kl1EAQ&#10;BGi71caAVOcHoEM6lFj0CIM9xQYloTrvLiFA/kU8OGTUGVfphkQYjjVXe3cip70q1s4or8C+kCU3&#10;Ba4IV7W3/hKU+7L7HBAwYEsPdikhBAbtURIN5G8hGfW85R/Lok+l1bD7c7o43CuXu3vzsfhVD9JS&#10;+6aoJZCq2mQCQfpp3+TdNEhFNRO61TS1dRIAYKrJuY8uA+R8iWFqgsy7VwcVh6Sx6AXxj5k2b0k7&#10;qmmyGB7DBxlTN27A/XSpXqSxHYfA4m4gqBsU6xVKfnl6rFKgUroBjkvpFXSdW4wwS18AkgGoL5Te&#10;nZi6VRpCWDwGmmmSaWuQNDSNeHNSzUb6OD+Nhbn5K6gWTxrITp/nayiHKHSubLs5UeJuwnGcnRlG&#10;LyPPFHUXu5p3VLRuUnO+wY761bSd2OtTiUnbbKN3iNqslXGhc6IpBu6nOY3f3XQiT0I2bA1z7Asj&#10;ZfugJHf6l0wIgZaKy6LwRjEiZB645UgcMZY8Zpx4Y8+VwZuzVIV1H4HkntoJKrVBO/VI05fBJZ99&#10;XdM6ZRG7mrzrvZofFbe8QrsOXXkFIZ8i/o8EBl3pmkjRTUzaFgZxCOOSryOpFmMLPPgFEtnhbS20&#10;sFmcrEwANwcLzwDAbeEBRN72SBNLiNr2jM8tKuPyk44YtuCBIF33YUmzPlnM4E4Igx+jw3ascAyB&#10;VIKRcjkfDF3hXLK0d+eGD7aX8DLhJzwn3Y8+7kT3ecSDiaPjPMFtUAUwDvQEjoGtvDTgjsWeYOnk&#10;uK8AOilOYF7+NQc6AaOZn9siD61qAq61d4Fv4E7ODc0Bj+xBF2nGOwTNwA0qgC0EUHaEAeJk8NbG&#10;9m+AyO2tt64v4VjEXsAYxNOprEAGABriXJpQ6LZ8YHeMAnpWMREvYBxl2yNSAprdV8OTAPuqDJ3s&#10;nDGZL6BB/m30l5jzQTPhJHbZ/T6Hhnnb9OFjFIJi618YnSkd9/B9J6TN8vEvaQuH43vRWR3WxNPV&#10;zv55e/GYRjLVw1sq07lwEB7u5xtA8LLJDUBvUVFUqst5um1Qu/AxHKZb8EhbbfkZOshrj5vKmt6O&#10;Bb0ZY0Fdchy1V36XIcUgPYenCWvkCexqiI6XWMJpRjPpm5/wAaySMutTfyFauNP3OyUjFmrTDSFa&#10;EUvUIlutoNs9ynEwIv2uOTA6PwZ/EcsCsK5FKmwg+6l3d4ceURd8CIxqjl4wEjuU9tLMr3r5Ftjs&#10;dQHFA50xfOkptu7mRVEoSsaIo/7qowLY18wQUnjDOf+YLgCdicjoa/PMYP4+mKAKmtKuDo0woDoH&#10;bK6hpmlg+76MIwqAtjnCkSgYMpDnDi43DNU29+wyxhtTuBY1FpqlLBVrk9viNPAinUeiuFPMNt2F&#10;irRor9nMYNF2kkGozACX+F7p1og4lXapFS26jPGri6OjlFx9UCD6Q1D7TDIv0yqpRfTci1KOMdUe&#10;KnM7XurpDL39dJAx3PwqjZFies/tfMDAkcAigUNXjkq8kgSiK7CXaRdd4SLgOrAUWRLMa8desnSD&#10;5ZBli2URVGKdAiYsOUIv7AW3SWNclfhKnff/FpOHpBNvrPpWX3/7bMWCkNrLaJWF7ZgSrc3WPzDa&#10;asSKpl1QCJ7Amst+CbiwAYMFYDr8pL0cSq5YmV0l6IotzlLKCtrwIkdT8V1iulAX7ia2Xg/g619x&#10;YpEZdIWvhrja184EaFH0qBV0ZWG2oMKvEIPlXLZquG+orfUUGMrEcCitSnrFi2AT4HsZ8kQOisOR&#10;1NzhATw8qgfbaayWXtr1i3TiVwGVOjxUtYkuN87uByDwLqgGptUHo1B/3GOPSje+cAnAGnRLlwAy&#10;YtEQgFt4zy3sHhyRoK26eBrkp12acCvcxTDXy6rkQfAuo+TjQsAx+Ajh6UTGCzbyroi5BHnwrs4C&#10;8hiJ7VnCMI0LXCUHzqWThJDJE1qCj8E7L/bKnbO/cxPBf1Cgjgb9oU+FQlHdZ0e2FBvXhRR5hLgm&#10;AGW9AF7vxBViDv+1Y6Ht47gT+lG03uIRUjpKRsJGusBFLkH8lmEiYny53bwDDCB78F1vArKgMz+G&#10;b265ffS17qM20DaZeNSKmpHwTqEHkG3/gA5VELXUuRgR2VIMn9nR/aSlHQp3aekvJE/rCJYiFd52&#10;a/edPtWzhTx1ejg5oPFyIHA6zK7RwVntLdFl85aevCW6zCtdo074UTKz0zyaOuMBCdcQeiJPrAP/&#10;IZ/8OaMt8qRROsLUIVtWj87+Nol5FwslB+3iPtIR+BU+o3X7iXMyJApE3bs2bNBkVoDkvztkotyU&#10;Vmfh2yY6G3UcLcAnjLdoUUfx7mzZi4rWhMIgC3C9daB5veyVphQa3n2phHM5spZ15zLCqktOcB6y&#10;7QTFS1ZfVhkjOvS8G5PeZGk7hT6yBA5deeTe+VB1G3TFgoqu2DNgSb6/DfRDtf+FjQF2LWCQjVUK&#10;xoJfxQN027pT7a2pABNPxQtz/UbJc/tYO8EgGN1SBG+1wICzFiR/WSi58q3lqgfWsOdZ1MEFAKXb&#10;3JFVlWdWFD5hxeVwsMkSOEBCcBsYEQpBRZw4PB8O5rPE1mbYF0OQHtflZcIEWM3ZNckHVlAc7MKG&#10;LUobH/YWLw01g8baH0+qsJ0HlKGQgCl01UUHcCe6go1ozuWxRQCB19vxOc5QwlgwqMvbIXwJr7Bz&#10;wxa03V+YCVdhIb48zA0yyOCtGhAP0Il+qPatuwv1hRaBblpNSfxVMXgx18fS04CCziponrg8KgNw&#10;awjEqcvgpzvXg2g4wKQIeE7FIG+cKti3FERJUNbOGwBhdRmkTsJEPaeEb+QJSFEMLI73icNQ/vp3&#10;B9kSa1SXw3A20gSJET8D5BaIV5b+gtUIsLHj8cG/l1E6o24QHjVmkO5QWhqrII2l7d3eGAPpRGbW&#10;hK5tAW29delHavMG4TO3E7W3ZAg66zLdARfOCFX+AC5Az61Kb2kyzWQRp6WXAV2ZwyFCcNn48hbK&#10;10Xyty458QoJ0MO4CnlC2EoBT+9gRMYIVZXMWNb71B6RaNRrl1Hj+47BKCLoMsorHwvq1Sm9lJxv&#10;pw14lxMT7SoqjHWj86bEx3oFGdA1Bj62YNTzuOaenW1epqn6MfeRslRbq1nxZz3Xm21Gx4XwUgIk&#10;cxMXAVLv/ZQtg1p3mNzUBNlQAQ033Zk0OkCiI8KUyNZg9ta6y5GlemYSBcmBc0bfSWyIsZXsg1e7&#10;TPWUEGfjjcFYugbK4DUEvHJ52krOGaPJKKinnjy01yvUzPhFVJZjoD9h5ZCbTOihQUpLTXq7S3bO&#10;VisULaWuvDxN5BPqcF75SBI4dOUj9eZDtyW6YmGzzDCmgt1wKjRjrb0VSvvQ7fnCleucR+s0VAHc&#10;WETZ4VighTYJKyJD66K1fK9FQVlPmsSAY+jEyt21GB4f+qynWjasNF2U7rHUQWzWPKssgG4ZFrQD&#10;iQIuHjgGFPNXhZkVmRut/WIVmAM9DNvCGFS+25ed36UViISoLY8ThMEmeEv4AfWwfqMr3CYLXeE2&#10;AX+ZSy294A68ImfcBl5REyBJxcBfVbKoM9hz0XREAaTixeJ/5mvOE5QVVLi2FjF4o4XQJCcM2MHw&#10;D0UtdmJCK94JFh/hQCqT8XvEcoxNCATSUaTgNRCDTnR06W579mU3t2BiKlzMmGgZUGP3w8hfxQKd&#10;6jzOGbvcFKGNGVlB6u6lQVS8xTROVvCcB0cius4UvrSvaxplgwshJNXTR5pPpJf3sZASuAPdMreT&#10;ZzyqO/vUpCMWaBeZw4is4xQbYtNwTps9UqVdtlixTlQ0RZJeE3QBCdza5q4I2gv/gf6Ih0dZXYFy&#10;Jwass267p9LshDCoHvUmmRlpERFsSp6M4mB0IUb+pTO3iK7+hXSprmRdIqmL27egSt5qJGbm7yhn&#10;OBuf6Q7vJS6uUa9nvUgySALWxwzUFg5FQLeXMYqygm6pmX7kXoPO1YTd3SR86YohfI31U+1FF9sg&#10;jqJQeJJUZ60mWB1tpkIIiYvY/XrpcgRJtVFHQ/mcGKY1YU5Kv3UqQ76jDDc4gK5niWDjoAaUoTPo&#10;4nJjTIW5kQ34nsIXOmX06VYL0NL7XfbCMWImyf9GMvwV5oRd5h2CorHSqLyc5d+lPcZjWo35UDlS&#10;jYSoYcd/LSSk+L1xv4qOw8FMnhIrQq1Ib2ZfiqYJbBOEjAjJ2RA2YV7OJ2NRyA3ePK96l9653dzg&#10;Ff3+5ArynAWwCowNJ/fz9KtyPSfU4jmy/QrTHLryFXb62zR50BVLQnTF2mNhPnTlsj+sLsCNtR9X&#10;YUizj1NkCJQvSor0fAOjWKeXdy0MFk6r3S1MJn3LucWSETT0zzQ4PCQ+CJRiXLTYA7IAd4QEpgEs&#10;cAM4IwZlSbZwWrZBOtirm5IFNsBAIu9tFNbFgu+Rk84Xvrw5vs0n8EexVZCQPEVzCZ2a06MuJAAi&#10;w0YFwatM1AK2sMBnEWyfAESFzHDgAAGd9IUFaZF3L3cqE5o85dOVKSCXNkK3yADMvfgcis2Ae/wq&#10;GZDB4QCUgA4QUrAJvOMl0EEEBdlLA2x1x8il1dlbsAj83f3csEhHAIFBl+QhyiRBdx2iK4BOd/Dt&#10;ILWAKAi1GDBPdz4gw/U1DKRz0UXQ2ZeX9l2NUpNuuQaIofnuV4mE7DCoUBxVQlTQFYIC6NukBNLB&#10;WHqQqHEnqI7+6KPutdi3PegycT6YDz+GPvVoAnxJmLe8AeRJJbo5WxdEJ2Do7OW3MJNu1d0aRaTQ&#10;MK6L8VIhRUPMi2soBN/l6HqBQwNrBeI18LKLG3e1RcfRMW2vo4nIHKg5Sofj0WYdpMLIocR3IGa5&#10;6TUNlJXx2DUyl34S+XS2sh4Esju6wyvGER1AIS4j2cwkJEkrKKcR4UWarERtHxZ9hhXaSErkgBZK&#10;YyCzHdw6tFBB8lRPna5PmTY0FkyfbzSfpa3mrCTE0n2I7B26xvUmCuIrWxybhBzz1/sWl464MCGo&#10;UjdOzjnTUkOM/mOGDBxUS2W4Sm4d+twhv/qF6ppYuhlz1sOcXTrRPGkgy1Pp2Atasp89TQ6d3t7p&#10;CHqQYstZBcwemT9m4tFeL00mCrYhpVzaMt5mdT+lHgl8eQkcuvLlZXxK+B8JjGCw6ApDuwB007qp&#10;HLL5LLacdy3pwn/btt5mX/AFjrSdlPffIg3x546wWgN5cFI3+nmAJ1ikTSMFaPkJxuqA+QLuPT5Y&#10;sC3wgDuxQwxgn4UcmvdYBSFsH+BaKzEoE+hndPRwEbA3i+CC5NRHaBNCgkHZSOMRn+bxQZifGK2c&#10;Jy5u8zgCziYTHy7vqvelTSboiuW/mHjLtpg3PGfQldIIGZIgYzM/CQSjmdrbFeaEgLxZwlVeDhAw&#10;5KRpSAV8ZnXXUuASN7s8lEkOnVZMCKADMOeBh7zLMrpvcCdVSFG2qAKGxpUEq4Fc6qA+SsF8YCBc&#10;pdPG2IDlcxnTH1lisgWsUT6vQIQQbTv+F5WmIaqqaORHMjZ4j0HE/Hy5hUbmMA0hCNQBxXAM/Qu4&#10;Y6oUplg4//LUMZxrgubnM9kddIqu1erWdgVkQDV0xGX4WW4r+JjkiQIHUGEqR8gAoo5GbiFmTW7X&#10;dWRvaa/G0lXppZGeQR00B53B5VtnZHXmGGoEiBOpRz0RiWJyLueZyFjXj/CWdCoXZaaHQKcvyXCx&#10;N2sdaQC7ehbf0MUEQozpwKUzRNNyu+lZcpAe60NaqBAmAPjSGUQFZcV80LkU5nJO0zuaDyjLR6/x&#10;DFCDjlTSzOWEt8qNq+h9Cmn2YFPInM+Zo5suPSF5HuBjfi1i7AhvfWGGmQ8By+WImnYUNQH6i70g&#10;w3tNag4KrZ58kh2QRQ4arskw+r5Hyze6W4ZmJEFQnLSmIO3FmuZDz5o8u8KSDlcZikexjWJDcufV&#10;ukklu5OE2aVt60t43kwYdActTYF1FuXvPLpZqdRW06gfE4ZZCGNBlnTTJQXKd9TBwawApvqGSacb&#10;Lwyn2Cqt02rT+zhQ8V2veqfyRwLPl8ChK8+X1Un5jSSwe1fAgu7qurUl9BuV935eLiQJlrI+WVOL&#10;v7IuMl2LBrGAsSmC+20998Fue3FQHTAFsjOOQmNsflApaJWl3GrtG0gUfmJZhzk8QCHIbi20OlpN&#10;A5EAWWcWQfmWbeZAkWbCYGwnwBk4c2wT96Af/iIe/tpYIljLX1SEb2S+b3HeH49vSI9lSdwdl7PD&#10;BAORuUgwDAcpgodUm51VrSiGgLfRZAxNTSz8EgQck1igMGcRiQGO3augCShHGwMgV5CCZPLGcBbB&#10;Z90RsSBXeQKaRAr/kQlSDQWSEhQF3O/Xa+gsqEiJYB/GIjHJw4u+JF7QBwAiT1BPF+jWPcIh0KlF&#10;uk/dEBXl5mcYjppZiwv+AXa7OBLM1Uy+Cz0Lz+2IUxvb7o+lQE7yJ0Da0r0fNR8fyFGTPsBMbZaQ&#10;ZvcSDNM1xMavJTecWWUYg281ED3mOpA5KAZu8iqosJoTb1emaG/hNJf1LwKtzSf0sy3vJHbL5xBH&#10;0gsmFsJREIRNApdn0SbbpNpdLggqQRlcFFINdR/RAaZUS6GI6FxuJIcujYtB9TVuRnq+vEONqKv2&#10;0qs2x3fdBPwNtfsXHyNbCW7FufmeVOFvyUiGVL2Fjmr1ZS/kDzQKGCP0Ap82O1FWf10DLl/G3mhp&#10;R+HleUBv1BCaxx6XA6ySIbFTLdOO4WMs08/ub7l1LpxX/ESR1Fz9u4zFQNBTMxHNV2mNMKYMbQYU&#10;4jK4jO4Z0A+PMSpFDpgMUwUSiJ7Rn1sRgCRJjCg6mXMAmjxx71uRyVkKDKhiYpVOJS5v3aEVRdxx&#10;nXVUMXpzS85tnjGCiM7o00Z9Ss7djLnMUf6VXrX349fez3J3anok8IkSOHTlEwV3XnupBJa9Kxws&#10;jHxWUFP/LSPcS4t4d+mt2W1thLYBJktUx/uCj3AzsiEwwNrPyjuwO4ZAdGIhxFFAgV13bb0P7AJb&#10;YBa+AY50n531z69FnkjjgxXUkm83hShwW9UdIMuW7HHar50ePvCTOJXo1g2MKAeigj94lg3xM1dR&#10;YT4Wp3KJqMF85CkkDNUpDa7CR2S7vHNaBbaBREBDjKsLuVWjo708Ns2rm7gOKISgliUc8gYOUALo&#10;REu9y14LpgCRYGj7KAgWtk4aXal26RAAR2ARngrEg/kfeIVW8ZzCM+QzbwD1Gb3pdgjIWNHQicz1&#10;CNypC7gCYCB2VgbRy3N7qD3QA8pgniomE6EgKOXlTuVAp8ESV9Hp6qborq5fNrIbCOE8QiBPII+c&#10;9TumusCmgCZeB/t2/4ls9QUgC3NfAlloTC9AkLpD5lAvUAsmXu4FJ39S0rNQKd3rohvbkOieHQVg&#10;ouao/77Lv1AZPAG9QfxoNes+BHyHeGgyNKnmnAaISqflEi953plhFK3y2oILNYi4oXQifOxL1YMj&#10;TVN0oACnhUWQhi/5FiTQ+7QF1lTtW4e/NUfRNEpL04B7MU48hzwGWLo+wq9snaK6l7OZHukmdSRK&#10;G71ryAO4eha1u2Q4dI8GwuIcmIgKS0S7PkwvlOEW8VMBrQC19RR/KW8qDQfBLy+3UVXDMObWvaL0&#10;k5aSHg03899qC08vhVcZmXt0ATEOn0n0mHrod2kopyFmaNN5A2EmQhqudF2fvYYC+0Dr0CEKc+tU&#10;3BxxpG2+xR5V9dYhztW/UFvTtaeA21s7wo0F83kRdIiTWeLWNYuRPXMLPklX2wSogYbkV27Fe3er&#10;+anwl5bAoStfWsIn//9PAtEV5lgsBeAGZKEQE/rlDVnvRWrD3JWxH3axUFlirWoQ0uVDDj1WI4ul&#10;6BrmWKBWxEKbN2A48N1ib8UNywrB6kpEfgxuCjvRxWV13A1hIjMF1+EDKEQXt/NO4AmoiL8+c8jY&#10;SSKNv+105/HIczKuK+kDOoQn3Npnog5qIhNXo4jK8EEOXXLS5fFYitdl7lfYCC/SyyqpCSLHEA9p&#10;vCLSBjjDoLQUkNVSFIIoWrPxDeFhg64UNwiToXDW9ZmuACJwIaMsuXEQZbAHcLE+hCS03a5WMEiY&#10;ChYHjAIEl6f9ZkCFkjt/E4KHHcF3NexeuW5pHBXQ44BLJyJoCDgIUXWLC1wevO5w2EWfM6mCRzpd&#10;/mzeGA6wq9pUYt9foSF0qUv94DYgEhBnYAaDinFaYFMNaT+MKgVSwXcC3DGQVrTZButA0sgH1uQl&#10;8M3ltW5ZskOHJOkVUuLh6cyl/eTTotdkzgFlAxKdoZBdsYIPqOQeIxdXSbAoBHcHFmp0kNhu2idb&#10;zfc93ahKctYXoC2mwf14eQ5bjE7XEGAnR2NTathBT9CwBlKbjihg+DcM5axKC8SXCQFSDEg9/mbk&#10;gtRQuP4Cai8RbUBc3TRKucRiqLIgUNHOz7086yme000ausmw8mgphmBqvTzYTd0MBMyEmnXaGOXk&#10;yjPh0MxbJ0oRplK012gykM0naogd0R8y8asXl+g4LfJld6IXiEWLyG0cbXfLh4NKGb+IirGpl72I&#10;ZhQIR+e5GTnHUGK50bQCwDpmagi20FldFuWWrMPujGL1uVSYxmOaTPk1Ssp9HC3Ddsz2OXgXu8mc&#10;2E9FTprWOJ26cuROegovvVbrR4qEq2j4Pi7ey7J46nkk8CUkcOjKl5DqyfNCAgtdgXeZEi1mT56u&#10;+MjStNrBVRAP0Gx1tJQyfHY3CLyidcBHgVg9/mVx7IGKIE74xvqKooC5FmxxFzwnrK3YiJUbmgGk&#10;Bl2B9Vk6Jeh+dB+6AH4Jx/IvvuGR3t9+Hc9+9futb7yLMyzbTvAZ/EG5KEc7asSJ4SG+9A0qxRAL&#10;jAJh2qX+LJ0awgbMYWIDvZSQWVFAUAWBwOhgKBRowQbWmTmBNkHqg67wwzi+s1OABtq29kMzYjkg&#10;fhDTVhOICnPzQbb6YoaJUKl+URkgj5zb34x+wCi7QTpQkrp2jhOoxNOCTuhWfT3TD4lBVXhXc4rn&#10;AR+71rO7IC6P+oW3Oj0ZyQHRxPN0jOnl4bOKCAWiELLVBNhOG9shvVvHg8LAKMQGL3btHW+PsjTn&#10;0tUw7LsAX6dOk7bEdzCTdkFXOouHx/YAdBHnVCUofxGpf7tRB7tGWYX/6SaupM4e2IOmpCcHOI9l&#10;mhYB8SpP/pqzO5Fm47Tx5RWdiyjGgQl54bfzZAJBIks8BhJ3wVG7ayhPJxzE+mRiU4o8x5Xbum+Z&#10;lDrwSvMxh7ZM6Cl9xLp/K0BL6XKmVNqog/gYFUEtyeSOLwiwVmEDhLvJXMEpZ3zR7csb5UmyPtJA&#10;48KoZDswKmnaLa6SDwG81l9Yn1rxy4kfa4uRL/ki4GkD1ry9EySKpO+K3VKQvsA0OpDtlr9IccYU&#10;NttNmgYRNqWNGoUw5+pkgPAl7p0Tb8b9Y78K/ypya2igi3cuoNxXkzr6Dpf4tAUoEqX3OxT40vG1&#10;MBzTDn3rVMZbZ/R9WmXOW0cCH0ACh658gE58H014KLpicWpH+7xK+WxRgTyyHQ6xtlPCl0BMT2k6&#10;TBZGsTrCXtwCwAr6wZAJRrDUMgyPECygpMeXPdbmztFi/BYKIjKKJ8RGjpwkwrTQOVmBv35FEoqh&#10;ElgFeQDEsoIk2KrveEKez0xGykgOisIHgo2oD7aAZvhXHTx8MigH0OlvnzsvWGXsnAa+IT/4lYUV&#10;sslY6DMcr0VS4irSgNFQFDQPEAO4oAx5ErLPYMdOV9wOAYVwJgzQU7gFeA0S4ULcTfJnPIbOgSoo&#10;bbbm6lk4T02E0AC+egcob1vtrSANr0MMHdKq6E4AA8pRpjmeqpwhe+CM+VnmmqYUxIZxfYfX7Vdp&#10;IwFk1p10gCD9ueVm7Iw4qFQwGz8M4eA5ZHt5ViylJUk/UUvYV6wRYqBHMJCszl0vve9L8VYkSuWh&#10;W4mVgjPQ8MvTtDS8g5LIB0lQN0VQfq/MAF0yYox7gNd63zkNhgYuEYRdYGLBeyoveE9cFqDMY6YJ&#10;VEj6S26mGqAtUIskkI/EysI6dK6uueWm6HwqYtdS9fEUUqXXZkO46hEmptSdgAYdesaQv/gKstMj&#10;25gAfktVDG39W+IlTC6E3elYtFe27TWnM0YEcd1yyOgIjeKgzq2aX4UusZhcsm7AV3djntKbZ/zV&#10;Cr4LXOXW8WX0h/yNTTpJJu2lofaC3JABjxbpZcyZTDqFYll+NNYA4eZii5GJEaE7RDfN2+KXV7oj&#10;hboalRplHKkzikhdsR11Vqgh1kHby7spjHmGHrJHSGlO4LaS8tKf85qLZQsKpX3RucBeIcOOXH/N&#10;2p6yjgQeXAKHrjx4B32c6i10hZ0VXrcI3brl6hNabnmwNoAC1ipLuFWTydNfqGU8ALHVmrkX2AVG&#10;ffCvL1UD9rJqQmwe6x88wYLoV8lgAuZtoSAeWIr50GPB7o5nZtH2PcPKLMGivRGPDmsu/opLxAOs&#10;+1IkTOdoCdBCS8RNYQIirPKHDB+IeC3OkzgP74p/cRWOFKDcig5AsCOCRDZ1IAzYxXCn5FEpq0FC&#10;8rf4qQfrsO2EYwTfkG0p1UFtZWhrAfcOpKgtXS+ALeAD6qMmEqAx3pKPHPhM2IbVkwtCrSAGbCGY&#10;25HKEBhwQziSsZRLKVSGDNs9EmOMPVqkO6SYPDG04t88bXMCkvCNjPFtMim+Sw3Vsz24CB50BQrD&#10;KwsUtvZTDJUBfJFAfA+QAs3ben4Zwa9KQANCxRWW6ResRBt0vcoHKZQSVtZ8T+duUS0auJ9xpA5e&#10;pEvdJUeq2gVkd3fk7mdoO/IQIFZmPxJ7fJu59zpLTzKUVgK9ALoJ0wI0EQ+t1jXAnxp2BKqUC57L&#10;x9I2jIApNAzvao5m3nLjqDmUzxKPXeBFXkSljDvSNuRh/bb3oIh1ky4zanTfpXy8yCOhr7sHw5Z3&#10;eeomHbrcA2h+6MArWqFRhh55UgaQl0neuL4V25P+6FZsAcvCsX/91389HmL47/scNJxIOfHosPr7&#10;q/6XB3BRCe1itqCEHYyLsRBOlC9p+0uYWIdO79QB2o670iINJJMdZGsm87yh0c4QakYVKTCxdIXo&#10;zp3aG6MjKIAJhOS76r7TnHeO0eggzE70Jk9qqadQo66DNPvladSP9FBuPFGCuPLSLBWQW7F8FA8f&#10;4w9Em00COtFsfKnn2o4oolJkYpSx8mBKyjLuFNpFkMtVJC0QwL0xRZ7qKZkgt+I8n/RmfML6cl45&#10;EjgSeEMJHLryhsL/uore6YrYJ2v2nbCEFwkoc6/l0LIHg0K9THqdhSW0wAPEeCxp0JiVHmQEPX0Q&#10;Y2AlbpujpdHKaiUG7CA8UANMkYx9naXQ0usBdhliPXCGNZWBHJSH75n2WY6FevM8RD9m50aEIa8F&#10;lI8tjGCnSx8IRiFmBv6G24Ba/KfDuERJKVdV1Yo9m9EUYeCQ4QBRbjvgbV/BYRQ06qBc7+I8fm3n&#10;icxFT3HpIFGiuaT0k1YAWFqKeAA6LNyk1I0r/mUlZelUJTZy1dNGIWFIAlGQFVEL64KoyH8EWekO&#10;mIYBm70Z1OZ1gbfAfWhmth2GIKGlrstQAR6nsS9fKRCSF2HQ3F/wny7TF4LiCEcveAUaU21/4XKd&#10;3inPiwpBioAXdAhCgVxdyACgs0PfssVCVwzknTQKIypIY4Wp0FsPBMaa21XxWkefb12GEE6Fpagc&#10;riLMRs1lqDK48WX8DwSpIA0HHIkdIqeH5HnrjvNiwDq2C6sB+lVVek0mcxKrB2lOpvFdPjm4NAqU&#10;h1k7W0mQlRpe7rHWcQhVBIwwMRYtoi18UNQAiOy+F8JRf8TDyCIiBGyPI5KVKUI9ER6JMVu6jRvI&#10;GZQHQHdjs/FupIPUnCr2t3RobKdX3ToCmD5oo7ZrlA7FwI0FJ+/hOfKB/i9hbiFhRKoJysKIvL5f&#10;/BK91GUkTCf1b1eUkgbyEEzvXsVuKcFV6DDVkvllnFvaqy0kZuIiWPAdmkcOzQAKutxErlspoSFA&#10;8h0+Qf66Ek299Kvk8dN241fFiu6jJ4qgSwinUjqT2lRAAmwWZiEUyHC7dQ4yIWsyNVOuClMM3KOj&#10;83x/6QsyBNrjZDR1cBxyqL2+MQDv7Ncnug5wR6u0wpxz60KeFy0oJ/GRwJHAQ0ng0JWH6o6PXJmd&#10;roy9K8vqla297YyXzzjMsaAsi5PMYTgwC0sB0aA6mB4otFJ25lKnmnp8w9wIZAM3DKs++DcUAkHC&#10;6+KaeDDAZTFXAGK3fXE4wOgCsTyYQ6ddcRAx/HM1tCWjzeu3DtRqMzqULyVi0M0k89UiIwqry1Uw&#10;EOFVUD4Epm4+888gJGqCHiBX6AE64Vc+FnZoGEIaxMmj8i5qtIcEFVGluIqqIie8FnAA9A9Wguwa&#10;TggcJlw9fmXUhJ5BQEZiCAC4IVXwos05CAD4Ik4DNBQkBudBFSBUtz0ANEA/zAHbFQLBo8XYCd/L&#10;FmCCfuQsww7sGrruM3oD3UIbMAejLK6oVurcJZKYlaoqRf7BoG5/13AGdYAMDGJIBppZWBlxcc5u&#10;GRf1tNieaU7byiUgW3IgQFEo8FBBOHsIe2AOxOx6uHaia0tkmLggTnpS5A+0fblBNq4i4h+YZrcm&#10;N4oHiuEVML2fLg3kClUQ1YV6CTBRg9r73ZGqnSMI4hSEAyKTobL0l/Tyby+4b9C5GEuXbS/ykY8B&#10;Bf9l/peP7jOaMPxuBN9FlEi7w55XoTvvCSp/DmDtGz2l/tQVcFeTZQe/QmVCB/QLdlSUIx0jny49&#10;JP9ZYUpPzuSJQphGKLxBitQxPfjycm99b7Xlhv4YRMa7wc6+gK7gvZrZ6QL7LKx3qLfObbvROMOq&#10;cxTmvlNPWkrUUqo/HTMR0U+wHoWQSbtl2umkwtSV7u0KoA5zM+kJSVJXT83s5pldbdSf2mNT1JI9&#10;SPq2xKhSoXG7hneRqDy9orPQG6+YYfCxRlwcD2/J9GDQkRvGYlxrmln38sjdzvM1RviBsUHSNiFT&#10;PO29pBORPbmRSRuuVN44vRwgo4/SWE0gQ48Pqrq38SOvrKdtRwJfhwQOXfk6+vkBWjnTFTAa2LXa&#10;cXdYwufVxWcrrvXP911uOD/tXLTuWggBaNa4wregNOgKPALFLIqwoFgm0JwDQWgW7D4eDhDoBNoW&#10;+OQRmuVf/ARkV6ucHh4OEPFavrR3XLIuOizIajy37hu5s3MdecjFgXgoog0hbVXHT9QKC0IbAHQB&#10;KtAGbMTWiFoILLGRPQeINsINkB+AaDlnsQYIur27e/F8gKpBJW9hVtiUF7UFB8B82jUOwXidZZcl&#10;FSUbxmxfwi7Lkh9yalOBaI0C3vxlIVYN9vhQ7OjHDuwCy9RN5h6lgM47LIOAO2MKPOLLkj8jLg4g&#10;Ao2IOgkNPGKj1de4ELAroAWy7JJByNhPXlc3agOv0yi/kgBc1W1rSxQ7VAQZE6CGEBHZojfgHZxE&#10;ry6vy4gMAJqEht4oFIWAd1EmBDiuAoB2ptPupcnvB192k7cugLADkZmNd9DpS2CxaDcI0kjRKFSc&#10;2u9QL98UHqgv+CKoB7YA8xHU4DZoic++GVtTEINxpcwS6CVDomhzfwc64y1aRwLkvJMl9dc1YGVe&#10;BUZxPW4Ydmk93OlfLNcg3Q9HTra6VScavySJqKDfuoZ8aNFeHHiqGu12kAz9NljQIbVNSS7Ragrc&#10;NZe6XpV4b5TlofxsEx09l4T3HAo6wlg6t1pxMsHGEXsge+5Bn9sFpD7UfhyNwLlhCGRlwGQMbYNX&#10;q/X1XlzRWXqBhojrw5CNCJIkUm/58nJDkV4mMcqsXFgfB2OsMZp0za37TxSkUzTckMH6TDIMIuqs&#10;qgvxNjSMJqyGTsqZzE2zGI5hvmwVG6uN+qgqOXiFwA0W9OYWXfFWJ8KRCW0vXJNR4NZFKPOa1uQz&#10;T0EPsOKdKhwJHAl8TgkcuvI5pXnyuiOBha7A5WAf1Dgf3ZMRGlCzWMJSDMA9YJaHaRni8UAJVk3g&#10;xqoGZFgLoRzx3B2rBe5jGpweeTyKkuppdziGMPZ1ICG+Kc6qA3nnTeed6nt5HfuTu9jH8VxjG4kP&#10;RYKpkgdvQYRUVYWREOA7IzrcgH4Uk+YvQGDlBtmlFMcFyQFM5MMLAY6zlwNA9or4198eplyyKg6H&#10;XVP+pM1iDUEiKgQLMYA1rLDs98ABPNSt50L5oX8JdogAHnWwLHQOrADQ7PS6Zr+JAvZFeLpgTumg&#10;uczBju5KnzUELoT2QCVoGCArQ3XTuXSDcHiZ4Cedi4uC4x5d34XocDDcL4CnbTDl3OGwviQxwoTV&#10;gPI9ZgYq6lJtJvC8DRgLVEdo4eNLNSaTrlzUfGpGnv52O7j6kzY0Dysv7+YHIBCdBUTqX6BNL6BV&#10;hL/vNfd6O6rVDTVCWSHycfLsZd3aqICraGzBim2wASLHrvEok29iBUYNxNxdfpfWcZRAUA3MjRLA&#10;5fKUGKVkpEf2dnjtG7Qwz5h+4eJjF2CDZybQEfSQUu2HhmW27xJ62g6RQ8z4A1Wk2Ajepa+D0PSp&#10;XqYYELxRjz+gYYR250wt0LmDg+kGckKFdIRGUXjSoPk0sL1M6nl5h0xbjwwucjbn0C6qiFLq94Xv&#10;5TBUnJGl04naX84xj1cIE3kD4pV16/ZAFaCilaUgKsc7QbA0x5eX54AZAoaY2cAEIr1HAwtcvFSz&#10;FJXyqKcphSTNSOZA5hsj11vLFhf562KarCuZOQiNb1ZPERoSeOt4gDxvGJRXVMYI0q7LrWLVR6Ht&#10;X8IqaQXZ3jos4ay2RwJHAl+VBA5d+aq6+y0bC3nAH4CUSBhuhO5dsTOka4zhqmznjOsglOWThdgD&#10;T3jANQ/QAxdClvClBTX7KNTIF8EH0rm6iAdPSBvBF2fIsgEdnYCGsRQ0pntI7m8mWTai4DldVFJZ&#10;/pUbNtJhWWrCV4NgCDXRWJtJ/NTGFcWJy8IfXC2i8sBWG2cFxLObWvvJxFMsjVYzMYIFTMjyEQ+G&#10;t4j2ASZgHXvKgWwIAIbA+oqFgErJ02fYBYQlQ3IGrHlaYCzoE0puU29xdFLqApnAf8rinOkixYJ2&#10;Ogmt6CCd0mFWRfsUCr+fWguBYSDwGfQpCkiGINRybXk29WJFtLFjZHUrCgGgCLuyY4eUUDtSAoyQ&#10;VURCxFfNgWixIC8C5fPF0p3cihgUKqaqgGx3+8B/y9HGJAaoQUXEruFAnoZrFLldYi+ChaLATV3G&#10;N6g7aJ3P7e1uO/XyombSam0nEHqrMhgIzArWE++82T3/lUoStWEC5krZnmZN9npN2HlCIJUnpIOY&#10;tMIYUR/574FwOWH8ilQYQYroYkoyX3beF2PD1C1nOqPV+lETJBYUdLnPBwalDxKgTOg3+XBdclzk&#10;tfDT7rLLmt6OcNpiINsApslKhID3qyqSkqZpAmUmfMOBVLsl5s5NfCY+udEiTi2Thre0ncSQNw0E&#10;pnU9vkTDecBEFbb/YW8mmVBaowNvlwOwjk7w8+w0Mm8MvmeEUmwGCHqCEam2oaF/6Z6+vgTummmE&#10;apHZQOu4MdkyjAjMStGXrE9Vu3tExVBc3MOY4mozbNHsW1zC9341S6ghdzRriJkK1WQlUb2dJ2hU&#10;J+12m6r6SIlY8rrc2true20hNNNOJwHe8vO0OKV4upKa6WjD51LZ3nIlO2UfCRwJvIUEDl15C6l/&#10;lWVamEEuwIJps3OxhBNYJhnO2QvhVPZpy3PnigKa4PV4wIsey7YHBhLoBfELoGpvxjMdIF0kwmeC&#10;NvBvAMR2pAjCZgkWNIVI5GCJV4yje30Qr4XYdK+ix6KOh0DSoshgVs2BX/0LbPF+gBecD0yb0Ano&#10;BuIjG+iZHLo/EdrWRpAaWBQZgpkQAtCAqoFKPgDceB3whKpJBsqzOnfCGMkw6EK0YFaXr7eB1dK+&#10;Y2WIHBaEYGAXcJBp32foajFagxRFZIFWcBUgC/iy7kOZ8JaCYFAAt5thZOKzEuGJHaMgPwzwXSHP&#10;DwOqqi0ov0CfrrxAS4Dg7iyH/IDULmCBhJSlf1MSUmLQpSGAuN4nc2iM5qjDYjbOhzD2UbCgo4Lt&#10;gAeVdjhLDphe58lKHA3DJS7vygDUsCP4jPrpCHUDyqFPmQNhl7hTj9B50uOgIBBcQrfS9v2uRim1&#10;RWXIvHO0iIUWMcOH9S/9KmFBOtMhsEgXLpSf55YBu6g2Xk2dCLurks7i1NJHe1RSRzzp0KzpisCQ&#10;NfaOKZ30oFgablwIxcTD+WRwyH1/GnkiWhigmmisYWgEccVgj/su9qZMyFWXwcooKBFhpByGWAe1&#10;udz+MU+0FAMXpWaUjWYOb4wMVU+nmJrUnPBV2Eikh5cBV1Es2mjc0ZaY1aUHIOnRGcNZYtpLDVA+&#10;r+QIurUOaGanCXdfSlwFoTKW79ziQnnwLuOXHUd63arj7txOaLD4VdspmC7wCgeOuYuIiAK7uHQx&#10;jY4w4XQfPFFQnkuVGA2MZ2YiIcDLaL2vclU8jT4SOBJ4rgQOXXmupE66byKBwustgXBPdAU3QBXY&#10;yMEgqz4UyFoJMoKnYkiAe1xif5hsczIgDC8iKkgIlsLpEbVATmAjZYmzB8HhHjZFP7VdXv7SwFsQ&#10;sw/++ixGIh+OWvmMlqg8ZCAHPAoGst5rAqAPMtoaC22AYsEg+/tt9pCtIryIxoB9foUnGEThDOu9&#10;5d8DqIG//AagJAwNrTL6wnyqGkRWXPf3YR38IYyvfi2MatkFpL9g1iIr4DAxRbC7uBRQT0csUAyK&#10;RT9gTRbZgrgkVk/oDU7yAcJj9va6BGAKc+mOZvRyZy6BWSofdNa6BTMBLmz87R7RHFyOJKErsLsr&#10;1cBK4B5+JWcWdMm600ZL44eoF6nibDsoB4ZkUpA9LgfUyoqCgYxtFJmhUrt79QK4pg4CzJCxrkKX&#10;yeINAIgRJJQAXaG6zjaAlbuX/RYolIOsQNWqwRKP+5HzvlekI7kwVXCWqKkTrqL+guig88sdNSof&#10;3Ix7qBgfBYFz5tw5ZkrzNYSryls617jzlsg9AP3SrdTGEpC0g8LiHpfYVH3Y3fFblEzYEuBrRGi7&#10;bt2heYlt39ePutWgwP26cJ0P5JafRLkde2CMpGMdin3rrpJ5yiJDhFxj8x+O4+AIxE9F06k5UkHD&#10;aaBuJajLlnaqgWFFhobMnYtupUR78BnDEytG3b3SSbt38H08RyiUNpIk6t4pC3mo9nk4YapJe41M&#10;QWYGM4+Ou+OaSPk1U84qptXEoiD6X1mX3rxRelFbHQR/uf3mcr04ROWbLKPn3SOBr1kCh658zb3/&#10;ZdtewA+k0r55sLUIdT4TsFsYlRAs6LPbFbAFJ1lxIAwS8kyHybzVhOdkbA5BPLhE+ElK4IPQFKC/&#10;c8AgANQCDu5oVyBViEgXNTIJszK2fxrEB7n87cJyXg67S8HrjqBlBrbG+4tUdBATcAklAGGQHz6Q&#10;4ZZxnQ3eW2JdEBtoifeg45tha6ChJbwdunAhwNH1kYpTPRBKDQH0DiJTARnKn9keVubDUVvpOWGU&#10;DjntEefkn2tCo8QXYTi4AeimuNlmX8C970FGPaI7bDyAmwXBA+jFz2ij1l2Gc2gv+ALocOAATKOI&#10;HZoDl6AeXA6RK0iVOJGArQ50Ug0AVB00uT3QDMaEIFvdBNTaCoxK4b1g3+UxXOQJaQGUGKO32mbA&#10;x9L5SFjBjP4LptIjEshWleB+IJjnp8335Nn+E+xIDmzPukCt9CMAqpRbYTDRRZXsgKwieS6DWxop&#10;VKIgOhw4v0r3WtwycncfSCC1+1Xisc+xXvcugK5D9ZQc6C3IfomhfakaEiOimrDvQWoekYz+tFEB&#10;EdJe4upe+R00t32o9rIX4DaU0yCiGJfBTqMIyJjma7UO8nTG8XPihfQjaG4KMnzUanFwqU/yB9ZV&#10;G7tAim6FLdVfciAKraO3d7iHuhWDR3/MgV08cr/C7RLhllEZMuE+unM7EMm0cUgaZFLlzQNsGbdu&#10;ExqTfnQFuZXYw1Cihka3D7rm8uKgZcFQrkzGDPZll5OT+5HAkcDXLYFDV77u/v9irc/0a5Fm54YR&#10;2eOZtyFUNmwURSCWsCubPZxYxVvCZcF1YKPCJ1/QLjc7RtpOwG2Ccojv4hXhTomxoDG+Ae4hM4u6&#10;J2rBjNodc3Z3MOcLYkFLIHveD+Z5e0hQAh+kh035TNjpOxZZW6BJuAdyQgag/G6WBEeytYc5fN9Z&#10;q5EcsPXW/eUQJDglHAt6Q2x4Y3gzwHTgD2pRokZxOuEPvoEzkBCARlXFz4D1wD2SAHbvoBOWgj9g&#10;d6Z0bhORVIoAcDVfB83IKdCm1RJ0ujGOxJOAIWBEXVC4nIOUBvWiDPE3dAvZ0MwdyhesFe7XFyqj&#10;jXC5XuBziLb5CykSO1nlv/IB68BPZIs3csh4kWVdPQn8VtQTjOjX9vHjGKhOBxB3lcT8Fj6gSqTa&#10;tX1YIn3AcDrSQCd25pjuJjROEj9JSR/a8nFnDJF8G1ewAq/fOkCpeH1kT4cKUlJKe/GZri/jkSrR&#10;T8z2qo0OaZf0NPDyIo7LGuYiQD/0lEdLF2WY30oC8lelO0dvcUfQtAIaKQN3FkB/2UHaCxbz6uiU&#10;jvTFmowjQriztTonLX6iMl4n/ydB+WhFbIqryrNc+5PWpZk0nCi0tPtG7nsnqL1HzvedBlWbIi0n&#10;Mt/RnLba88URY/fW34+2kr+uQd5Mtj7MG7pulVIwmA7SUvnrVr3sr070l3o8h/d+sQXkZHwkcCRw&#10;JPD/SODQlTdQCEugtcdiYCEvnPc5j8QtjT3j9b5/jn3xCzW1uOTaYpW1cFrwLIFW2baj4ANshKLk&#10;2aTZ7MVxddyWJ9Li2fef9OvYamLjB0LSmVp5Tjq2i5dGXBlUnSuAWbobRfwVWsZ146f20/vMAg3h&#10;WZs7EBm1AAh8CYt7XYy4SoJuwMpIU0oIybreMVYQOfQ8boSwtEMh3TeSJT70CfxxNcDiMDcWxEcB&#10;drMHoxN+XfCNt1QGo7A9QDXQFZtViqUBcyFR+fBvcP7wuqBPSvQKxgLNYFBcRn7lpmCrVkOYT3fM&#10;KqFErZCPOpCDnT+aDBaDlQv9gGAgNiBSBWwN0llYHweOnKHJy4OM1ETmagI3SwbKIxvd0j03UzIo&#10;imyJjpNNJBV3DT4GYM17jr2iFDAafkXS8Blxcd1sCEd6l6/JlzwhGIsW4QD7HvcAaKf3EggPGH1A&#10;Qrrzng7MNCA0qVCkWkHYCGEmfzQDDSPn9j1rnQ5CY4qWuTzxdh5lBRrpDtBT/vc3A0hJx0BwDP/W&#10;kcELheDKIBC0reOknzTb73WjjXqKYNnX1fAWJk6l5b/foT7ylIbW0R+9TGImAelvZWjKwg1YAcwM&#10;RhPShduM20XvzFSV0jyzHJ9wf35rmvKKXrsVzCZPStvJH9r7GSfV7BfPD4WSWFXVxNDAo+5zFQ2X&#10;QJ2biC4PCbgUjlKat2dmopI9X2i9ONkeCRwJfEYJGPuGvOliwI/PmPlDZXXoyqt2R2ut5Qf8hWDE&#10;BkBOzITMyXceCTxjh4N3AQs4DKax5MPQMAeIYK2NujzT5rdgl+JwnvMoZQwPI6Q7j1mRtUX8DAIg&#10;+hwQgRGBY1Zt1lMP8z//gACwEaC1nwXcmb+ebj5pDwlvjH0CEKQcQH84lX1dUFD3NsrT9gYWceCV&#10;Tbqr6EXFFI3dBQvSIC04A2zE4h6j0IpxuTUuIRwFRhcTH51Y1CLsCxGyf+NgnsuI/N4q54zxKox+&#10;qDCgTCaX8TZQHW7DDwMc85BoC4cJ/4agNfhYKEinV2m+JnOkaGNXjKsVhAeqQvawtVZ4i3Ojs57g&#10;xaWLcUjCwQFk4iAgr4hxX4K79Cxo3mVwnDnk3+FOmrxvupB/0fkoh1ohIV7kBpHDEqITHyM9v2qj&#10;7TFcPXwsSt8PqwXRuK1QNRwD/9Sz7df3vToI1OmidISH5wQDlElbTfbBXF94hWeG50QvYB2Q8c4c&#10;6D9hompEjdhgaF3l0e1+WtSF3+qfL+iWV2evQ+aJJ7FviPb5g7cYLSLFN/b7TOZqjAqEQQcejU11&#10;ahOTvGbqzW9o/ng+2G0TP4quCeT5JPd71Zn6Sxb2nJm2OSqGMz91X+aq5RmJv2Td/2/eL9LV16nS&#10;J5Ryvy9u+c2eOaI/oT7nlSOBF0mg7aksXFaoYk3vOORflPMDJj505VU7xfTHAAbZQ0WQMSTK88Am&#10;DVjfeSQA3YQJwbtt4Gbc9TosxRgMJhaNjbdAvYCLhwZDA0AtLgGRePoApdHv4Zyh2Z7Mcnkb4AZP&#10;mdx6JOgSDAl8NkhY1hnU86JgCDZks3/bliCIiKOgw7I6LIgz5NaNJflSPN2FIrLL6wKooiJMsIrA&#10;ATyCsmww6LZstnDuEXAWJEWWCAGG88DrXZFObnA5xoLz8LqgUlpKDmqOBnT/muCiLnLWNbsh0zft&#10;ThYdLva987JuBfpbyQhfMnCce0erbXWAktuTvWNcmIMAkQFdjG752z4Ne1HIkD8KuyBV3hX1tPVc&#10;0Jpk6tmWCcV1XqqtAoiZLUDEDuXTDab35TgppQP9mkkOXZCHRhImyzqknkOmI4kE5/hV+ByuRUQU&#10;DOjfK08y5KD3CRlXwUPoKifMspO4bH2vkvgbZcDE6C0SfnmxRvfWoWq6WKs5NMgTya+9XBDcIJiD&#10;VtANVVWojr7lHEA+6QMJkyoqwh2B5F8GccWpZF5zxPvRq+6osRioEoXBVYirXQ2A4xIL5F+qxcKt&#10;tj7UR+P57Bbrgnm4MpaCRon5EySQrAnBSPdXd/fZT4RDA8mEUo1xLUEeBp3ejPHZJ0rKSU8Mw1sn&#10;7S6iy5/8oprUQYun8bM35PkZ0l6KR7amiGbaW5MtPdRfdZO/BNVJ5VSL7vmpuXe83oRPkvrUmLrl&#10;GvosAiHSLG4tEFRLJVP4ESbwODK/1Tu1glQv+yLBNmQkaw3taTemDmrb0ryeLgM8YpmpIobzHLPF&#10;89XpVsrRyy8aLN+83JPDLoGhA5998s9yYfSBNMyO7HHwZFsQL4+R/AC9c+jKq3ZiG2rBQeoVps+O&#10;ntPABwB3f4BpsFUCyBV0sy8ZFIbVet3RMbKCw9iqQTFhFR4bM6ArdncwjruD/dID1AL0MGIB3Bg5&#10;FwHT7NiA4ZVcB2Js7jywI26AMsnfZ3iXtVvdwGX14UkAmn/5l39Z/JV4LU4SAWBCmDy2Q9yhK1iK&#10;9F0ej644RIsHQJ5M+7wH6JkAIQ4coF+dBevjAO0iUAH10cDO9QestQ7K9GgvfwJbPuaDLHUArgYS&#10;CyTqdTefqJ4oMuBYk4E2q5cpwGLssVzpL7SHZEBY+JU5n31d24kxfABMFC1W2Fibks0dfB3gPpok&#10;Rsu/Op2dXgLpPV4MiMCIgnmQk9qCS5h9NBb0RxWIUeAW9YDLsT4y4WsSQyWBWuEe8KX2AtBIjpAw&#10;h6pxSfnLP6DC0oRjPBplASYf1VOQzG3yEfJEOLw6RCoflQfWkQoUy+YZJxPwYHBHyF9tC6QJkRQ2&#10;o3TwHXOggWqFU5F211aEsSpXPRXqV7ohng3pIhNBWbpSykRdYg+g0MEAdIkPTavlLFuzMKF5pNRN&#10;3a7N84O/URJUpK04heCHKkZUErFrgn6P1tITmUAh0fXa1QMR6iaaRqlQR0TIB28pToUNMZ2FMHML&#10;tDXZIPJBJxIsVkPg9JAM5UCkfvK95kvgV4/MyVk9B1qdP2RoIJOeAUkXaDvS+J5Y/A3desa7PijF&#10;QEC0ujOUevugbv7qtc6G9tBtHipTh4deNYf41RghNC3ycL9oRRjusuY78u6kuzvp1Vye5EPrFstI&#10;Y7DBUo9LTJgYuL4jTP9qnb89uzx9I1sCl77gOsnmUvZWJHzl9hBg9V+IwZzJ3FlD8jV87ogy7Bwt&#10;szHhEzjq29OMvT/SMBOYyf3ks27SWfTKX13pS501Xi8riU3IulinazIJjC5TbTIhOmJMIPRwJkv3&#10;BTIUUp5EyhVsFFRoeuUbCm++9VAbRXRo2B1tefKn+1azZbDMAr//ue065EDDO3ph7wuyJWFNMxtr&#10;Wgsoc5VHFxgdidq/WtqVMjV5WAzpG2kzBHgMQ5/JXEqfSX5v2qIzY/jM6jdIbPGKZjkfjJF5rph7&#10;WdGzDiwCrw4VtKj6TIOfL1gpx9I5B1GX/xjRY2kwrlsNTVwzaXxSMZ6ZIC49JsbR3lqkdAtEpqWs&#10;AJ4sAhHUlgYfSjBYa3fEeXyQxqqRzde72XxHQT6Y4vS7x0Sna5ZZ4nICeVLgzSetlVY96AtoHFcz&#10;WWpl+/j2gk9A3oeufILQPv0VOg3MgXc4BpgltqdzcmE40Upib+BR+86Xh5/BkVB+BVXBa5u2oUxe&#10;C+9K6V1YHBkA7xAYOJUzgfWaiZ3HoNsSuqQMyUF1MuF7MBwwGoiE4IFjgVttI/a0m/zyQZOY27tA&#10;wDjh91AcHwh0q0p2gHgQA/tM8qLgHjA3gzpPCPhuy/st70qbVToQjI/FKWHaBeCqRqcDoyhgq8Xe&#10;yg2da5qfkBZN0BbIEppsGz38nZui/dngPil1WYrIMc1ED1SbPLv23n0p/AxgOqcEeAqYivwBTP2V&#10;icZC7ervXUKG7/mRlKIardngrMS+8RmuJRnMEyhXog7i7lCcKlnerH8thF5szWMRkTlQjkppC7AI&#10;T2MIuAe52dWDuXWFBT3pikkKIE5JrWB0KVVSJtxNdIDQultG6fitmnBicOyonnZ5fODH04kopbpR&#10;LZxQj/tSrTRENBdujPAolIOFVmgR9ANnm3D9Nf8Wx2ip1hZeCCqHUXdEgUygJQ5ArfOrd5WOOOks&#10;clAcOqoVCqWNipMm6Unpg0cn+gmf0TvSawjupFa6nsAJJ++iCqNw6qnJaDCB023yhJlgAlgEvFAH&#10;2oJa4BWQLpwngW/UPAgeb+8BNbTL6u57+et33UFJsiYYsA6II3bDCjfrOAH6r1B/qZ9BTUUNpa4C&#10;NPQQYAJhmPDoKeNOGp9TS122P9RPf1EVf33eE+juEqSixEVhSMYH/9bFPngkkBjP705VNfcgfhrl&#10;b2OcGqiqGDl9p3WdVU3xfPCroU3HuqfV0FBz1ZbnZc3HlxL0PJlMQ2qFOmvRaK936YAWwZGGjE7E&#10;taRJvA32mGTzGHmaGYZIfaBvvhlTnJ7qED9VulMxP6mDmig9alqtxiv1jr89oyOGzJs6vFgO4/sG&#10;oC91h3mYbOkVjeoh7ftPs7o+0o+6r96ss8brPpTMT91EuTRZK0hGBegkgRAmuV32kWQJUxv1TgOz&#10;yZBACNbrpgUT5iiRRpl/FKqDPNTGoKDtEt9XgyeVZEg7pRqST/7JOYVP+e8/kukLj9dJwKRkIND8&#10;vS9G04wRTZPSYxr3aLsh0wrrXy3l/fbXY5jTvZTEB9JWiscH2ph3l1hIfujSaNcY1LVlUT894hWN&#10;NditHUgvdoQjmeX8W4sIM+Wvlzst8I7aN5mkrs05qXq9P081s4bfkXDH0mTvMHgzgqT5GXpi3S2C&#10;lCpC6JFMBUbR30RnyqRHnupjUVZcNy+TUjqjql0ZBI9ZGtq/Z+VCTVlvfdNJHtYFHyx/BC5lJips&#10;XBqvWEQksCz66xU5WF/qC9JLpIaAmVOP6Ih6cJ4lPkGBQyaNSrl1NZNVEjBgeLUQUzC1LVzi06Hq&#10;Q7556Mqrdgv6jvua78A1xy7ZAt61gzaOe/ow/u3LvuGU8AGwtvuZ+fwnf/InYT6v+5L7AiymrLA4&#10;UO4BND2QHLgvAgowRW+wI3/BYqBWXL4HfGQ+96uf4HVkA30CkT20/9bjtF82b/QDGjZO0CcwWpXU&#10;B3D0lnwC1u1CUXNQG/sH+1Aa4Lvvlyvn23NfY6Ftn7VLo2BW6FxxMCuqYJEABw1RS6M10jID1/KN&#10;4EvSqA9De/uwBRH5yb8+qKQ75rulEetTH9+oJ2Eqy/eazE4vf1hNnv72yEe2HbLcTSxt6LfIAXNI&#10;IFQKRthfIaVyYQX/ykdLHXoGmiuRxNQBR7Ls+Wt1lAakgDwAl3A50Smii6jNs37ScY41IyWSkYnc&#10;/O2kZon1lFqpG6mqsAqQgJPNtCj3lMQ0QXeTmzQSeNQQTiITvEvz9ZpkJEMBfA+Fqz+KoqW6D1Ug&#10;E/VUJcsJyNgK1AeTJghrLVcHr+sjmaMuZufcULpJc5RFMpgehUfFVb660RMVDhOQs2Sd3uuz2spN&#10;AtucupGTJnesc1QZVaAAEAN7EsbVuCBkzJaEwQJTuSUBPdBH0oMILU5m+VBCQN/Cn0thOBa0y9pv&#10;bbPA0C41pCo6PY8QUqQmCjKsCFbpxKhi/mqgftTLvtQvRpPH4PIT+Xu42joS2mcrSvdX5lDt6V+8&#10;KEfr8uucZvzasctk6PFhvFgmXlGQ3iF5ZgIKo/I0hGb6S+X41nzQQB/8ZAhoppGb9cSXNJACdFUr&#10;UWijag8/8Kj50oS5epetGG3R4w23uf5+NXy8qLt1AYxIqQw0I0VziJfA1SQOORc91ycJqC2V8Ipd&#10;WOSgg+7Upy4YHTF3wdyiOcGeeG/76FaNVR+zLqka6UPUSfv+U5rRfbqMKs6dNX/2E/2ke6PJdVkC&#10;oX4JRE26W2lWwiHD9FPv4CQxW9DcZ6M1O64lQH2qmBIpmG9ompHr6dxz2v6kzHctmr+57JHx5a0u&#10;u9ULc1+omBqqs+G8aH59sTTNFGfJ6LEEGB0mBP3oXwppdPg7mtx5hgUakHNrU4uUxwcTxTOVZ7Sx&#10;mAvZmlQtOua06A0cbIyYt5s5PaOXW+jrgnmwzJPJrs+3ppr7Uu2tzDpq2DVT1MZnUxNRtLa2e3Dw&#10;bXY6i47m+NAACSd886esTCwZNJVizVW9aqItfrKaMMTEya25RGrZwjzZInEeK0gLhA8sIzhA9lD/&#10;WuP8K5l3LRYoSpH53rXc6AtNriMInw7odAuB4WDEPTnD3JfzrMNJjJXT3G5JDTIZlYTfCfv37016&#10;VeD7mQo7dOUzCfJ52aArzMNGshWFbo2rRQp/gszwEGB0fyDLbgkcD5Q5P5B9Vyj6UiayAnb9a9ql&#10;zeZWGNRP4KzvJfABHKTl47J26g4ZxyJ8uPVAzLCsDM3aQI/P4/RhQFm2UKnKhDXln3vBVGXoWtU0&#10;U0F8L1JWZ9eh9BfdapGQgxqqmNgwfztON/ZlLTTXgzLNhiYdM7LvvUs+5Ka4FmwLTKumv+3L9yto&#10;20liipOnghTtg+UntxUYatGFNX1jGZOtSiZ5KdVNq+WJF5l6FI0BSkm2MpRbbM0y5t/8SMSlLb6R&#10;Us4iuyyQ5OYD4JgDQZXIUM3hMMZXT8cDyFC5es1fdEXlUxiJffaisoDj6qz+Wt0NmyoMwVMw8tdY&#10;r6s54ZMJHCNxmEnO8tEd+kJN1EfdonC6UsN1XHO6eZzFFEUEHBkULQAmZfMvQekyUiIEIEa/WIqs&#10;SZ3JRuYpZP2rGmkdDVRD7e3+TXUjQNX2yEqrJVOx9EpN6IC+k1h7NdMEbSXWCk2otlLSKAn0taVC&#10;nU3ZliWNJXad5d9hGVV5C6SnlXJ+2BEQnigodcXcaE6HYiuLPqTbKqkmftJ8/UiY2k4tPVSig9cG&#10;HyBV/3r0Tp3uxWwHGRHGZ//KSgIlSixzjS1Zj3996dd8X/ljVcbjcx/mx6/dakryBK4X/JqodYef&#10;knld05xDV5uC/KoIrR4NofmqOmwf1fwbPhpVhuNDdhMNJHNdDNvFyizz9C1QSMixPo8h418qUV97&#10;fIhfgQj6Iq8vYkbss8xHzceXXelDk00gBjLtNRy8WEfUNf6Vpj71ObCbSOmGXiA0L8phfD/6iPBJ&#10;1XBopkrUz3+82NEX8vH5Vg5+kqA5UJ2HYDNLqTnBdtT7LYEEzbNtUexoNsBN+MVept6GWzf2KjEn&#10;v0IJxENtFDEqMPT8mdqy9IiqNmo8jY4e3arEIfxd//dvdFBPal9fDJ1f+oKEJdCtmqY3MwJ2d7D2&#10;tiL4XjWqDJl4sgioKuHTnO66VaJXykqdS9aEYFg1jfjSr41ZNZczMSbDdK8imsbNadijmZbxy7RD&#10;/w2WxKvv6mXpZx1YFL5kjbVhy1CTFCYLpnbpzWWquZRzM4m+UO1GjaIbIImr+USG5dx0qjmxXA0c&#10;c+OY7p6pLZfJIpYWdKobbaC9qlRfqJKizRLot3XBumZRiFll0bO6QRdMddaIYEZcsevXxr+SdZuz&#10;v5YY35uXTFAEqCwdTSatelTLByrXbBAqa57xeax9T+rw0NuBAwEDSGMgSWVZ+HAnrqFDV56Hyk+q&#10;GxIQacpjKLSpwBh61v5ymNLoNcDoeibb+cmO68kw5vHBemydtopkvxkJrCgGv9nKgGx28I1xa26i&#10;6/DrOH3rpfcwjiAuCNJUbvYx/FR+Du7SHEATdjSKFGfQamnWHdUwnWUL9yGQB22Ybf01zvOHZBwy&#10;Z5ncIekAq9ysf2TSlJGnItzsXxLwqyqRJ2hrzJsv4Bs2G0bB/AkWXdIAlOWpAqZL9cnopXQjXA1z&#10;p5jglG4eMfJriNpaVKSXWLLCZrylCeaasHVMz4doWIQBN8MZFEoULXg63b9+gtr97UVt9JcwrTpm&#10;Q0ZlUycopibZ4zPKJr18U/oxn0MG74xGmaa8SBkogGp0YLSKaQV9IHC/ZvKB6rQxtqn0zolWW9wp&#10;EZlMJYbgC3BSJS+qCV2yxuRD05wIVQe4UWDdrRQC1F6VTCxK0fbIEkn6Sd0ISq08RBGJbfOSz7kN&#10;cyoOFu0nKS17qm0V9FdHWwY61drfnHvWQjVUkO6OCBGFfxsvjRRyU0/SXp6OH8hKSmcKiBKZxp+T&#10;BKhoI5Se0Kv8ePQBiyvQi0sHr8PZWBlJb7hWCLwnPY/utietz2Rbj6sA7c0zk9OmXz1dHkqMup62&#10;EJ1uIltiWR5fMliQsGRkYhjKU2PzTviglNF2ig2YKnE8/pUg66wx4lExpS/VrvKf5dHGdFiJtCi4&#10;r+O6JzSLsl5wZrdHPBgKLdCFtAUm6aOss8nKB/+aGUwR8JzRYdjmnp1lPqpd0f5VdGoT06A8Zomm&#10;KR0nEzKJDvkQcJfA0KaEna5uaBM4VY/Zkr+O6Oz1ZhLa6xXDRyaE3DNL/s5nWq3LqB/VTcMvHz/F&#10;1tS5Q0TGo42EkDTq0EuBSJaKEgthFijV3OibrPURyA5QGdrSEOtRylyBFylJCl+PaA7VVUp62IXC&#10;egHGNZPQbcInW88+Ci6/0SMeXWP2CC433LJVLaMgmRsIdGA8/h2tjs4lVZ/rF7rhc/rme0XQJZMk&#10;oJwbKjCt3FLGq4F706mGmP2oCv2xqMmt/CXzinmv6PFOyySNunLMKg2B0cu6YO/lJhM/aQVUkKfO&#10;lCLDop31L+H7TM5KpLStWZdTzSzk5pyInLeMBeugtiRzmfgyeilNRiufFWHQKYtgu1OrVrxIZ5bE&#10;GY8siOO6Z5/pDJLQgkVzCJ8OQwjmeXO4hteJejxlkKCOJhlTaLSZ1vXZhzSzIZmTrRnbX+8SaVbX&#10;QmAKO/eQkjroxIzIPgcG7iiwVzwzZggG9AwA5jORGrOiCeyP2u9LeO/A/HhXXrUHbdsSb4r7AjQG&#10;RlcZmi/ovQUAJLIYs2Rbg3uEn7a92+PD+KmA8hJ4WsL7iwsxCRSHYzR2iTuzt/FsjIF0d84RvrWr&#10;ZPleDkZOUNUghClHAFs3nJinTLVm0nCD6cAANlOYi9u6YLY1qtWzG/E8HKmCi0AQsE8zycd0acqW&#10;OchryjOJ+FJKTlgecNCQc1YQsM8ApQXVzJ5nBpI2X8PZchMurAjmE3UgcAnUGWIAYkDMBKtcpbe1&#10;gFSxBa9bPLIJmZv8q2hoScVk2CkckmmghpggcgXgBsSiQ73bpOaDh90o06CKmZ2lgbzD8U03vahW&#10;MgSw2hcxVywvs/kXDDLxeZ3wzZLMPyqvSloqvWSaoCHUgOS112wYCbE2m0Bljnt4RYCNadpUawWV&#10;W14gXdk0av0wQesyfSdPElYltFCJiSVbkczV2QyOIWRv9teqE6qLrpQtKam8HiFzVqgOY8gESCto&#10;S8SmsDf/GhH0J2uifCgtvcrPFtqzcufcyNoqn0418E2kKHeTXpDAh8JUSKCn1WhHiqqt4X41cPi4&#10;TPo249rKwlIlcFmMtZgB0vMIeBMY4F8aKDzA7tt20Nr9Iqbc1hcBBvREp9AoA7PROo/rRu54GuD6&#10;BS6nqwi5GA9v9X2KKp+gOWGqvPbm+iCoJNDj3wK9SMM6qi1yMwQqPcSPU1GS8fh3eZpPmmfmyi/V&#10;/oz/NgOopwZmpLT8m8T4ylSbkIWVOzyjIzuLI7eBygebW/xavD5Z+eBfIYs2KQmKEMro9TbhXNbW&#10;K8qVxsxJUObhUIvSzVHUnlnEqDHJZEOVJtccywJQZV7KGVuUYFFYcZus137STf2qUVhu4ax3hL93&#10;R9+MSf5WgpFsdNnc5BRg7tBLgQwtTfGaHv1t9fGBzotE8piK5dB+lTjk/Iwl7KVKUrne6sRzMm8n&#10;mC4whxgdxad1dLsxbk7wLKNgHhHz54aMLtNNlsWCS8mt1fPWQGjUjGck841mJhn5qB51VWc64ydy&#10;87cZz6yCfTFwmHg9DPO+N4FLaVa0mliS8hibEg1t0xSELbeqZzagb+ZkAz9vjAkQREYtzOomK5Un&#10;sYbA/V5uMtFlpArNG2vhbKquJvrXCiIrJaon2KDmVPdyqlmEXHCpxDmO+uDLMT/nmfT4MPw/8leK&#10;Ud9muVrxUp3Z9bx+sTKK8urA0nBIvj59AReRP6OGx3DuYi4yN3hNm8UseIxoq1XBC6POuaFKUICD&#10;DE1WMjSHdziqWTo/krHfLN1skH+s8LBYaA7POwockMgGbYFuQRznEmWRtHpa6CWjhEJ4bPp/8uj8&#10;V8W+n6OwQ1c+hxSfnQe+60gH+7SEzrfVr82v5hoh9XahdQgJkOSxIVjK1mb7usb3bTW2CbUTujxe&#10;tGutLWVtVgZhDRuDp63z5gLzGigGayIAn+xXGbvnO/KrXc4WjIyFDV3rtDFvyoYbRH/CfJppUYeb&#10;K9e7DJBggUmkQ4G1sdZ1fJkGaos5S52ZKDKcm2g0ys4f28gk6Nps4vIWvGLtJEOkJVdsTMkUBqxY&#10;XH0wVZmUzThmCmuGHQ5tue5RrmyBTgI0j4MpGmXkq7bFQLl2NXTMmup1sQw82iXxZhCGItKAs01P&#10;0GHLVVszTcEtSNYGC5IKwPo4m8klT0IkwYxm8jLHqZiulH/SUFZHtxEUeSKfJjWGFrSHQJATKW0l&#10;l4woPD50E3Y7/hmNCCQIbjL1jQbKVkr9Yi1UYTXvYAPtVQfrqPmO8li0bPZodzvYZxnTrWZM9cfQ&#10;tNq0LnENpMNgnH/jxmZqa1IRR6ZjwodswH09RT9Vm5AtsfRTnnqksDSioE76jsaqg5z9tYroOOXS&#10;BGoGo5Ck75UIalhpJPP44MtwpGzz44+gL//qlPuPkaivFScxQdFALIV9oUNIHXvqiCr4uIvDGR26&#10;NMkOS8l4TcetFz50vJgjkqiW7Zu6o7PCxuPf+fG9HqHVelPvEzspEReV6/v++hcKp3gUkgALQiAH&#10;DZ+fot0Ih4Q1BLOy40gdOtooPZHb/PTl/Ixf71R7acU3+VcpFF4FjEqameEA4ED5DG1fEjWpdhSs&#10;WbSbED2dhqwvmjc8PvjXmTkd64fh+NKe2nphfxKv75VC7COKncIbjJhPJ1/5ta5xokaTrY6g1erZ&#10;6A766JcQEpxqBqgv0kn9pTtkaN6u0Jc+97ts5FYyIt0b+wm9SW491C+FpPMdTYE6NhvLdtGoW6r+&#10;HCVpOEhJUFYQMifwzrKjyWa2thpbMc1RhE+8nmUU3Pq3aSF3qB7sILXWkcvuWNo1/p0HUZ8piW0M&#10;1KOdfmTV8KdUpm76QCtYKqt/p56YjWmX/XKaaUeEWVf12qFnObNyyc30S3ul6d4naToUx2RFo2ip&#10;5V5xSh/TyNzLixqUxiM9qaqPySSblyopxU+dbahiRqKaA9+3pppbQqb245FGczxN2uMZ4biWUf3Y&#10;QOvsO3W41N7nKM+ehurKlvKQfKY3JWqyDSo2/3g6UYP8DWeog4S1V0dYLywKnZviL7qYmxGv00fV&#10;3wd94VfUuk2SNIpszQ+dq9EaNCTQZ9xbBdot43Mr1x0FHq8ryCLLEQRuZf3MhVvkP64IVpnwDczL&#10;k/qfDVQfNOGhK6/aMZ27j7GY7pEQw7J11BLLiOvoQ0vsONe1Y/5sd4GTrL4AUCfiWbk7yMLTAYvh&#10;mOiKv6ZLU7mBZyxR3yK88XjaDD7i5WO3yTPdKXuyfAJGC9uMQRu2yOZkBBr/ZofOzTB9mCAwmXEm&#10;mNLFAqmSlBaJDqjtLOCOAyYEG8UshGYQ1AJO5RWBa3EPh3J0GmBHl3Y8os/O67A2aLUxX6QTmA43&#10;my9UDIzAfPAoVhMI3uSoXFBmiFqh8tEF5mvzjhxgaLjZJGJRUZNuJR+9o2i9QNQQiYLagIHbmLnU&#10;uSVwWecQHlLKZQSXm2V4J4qPh+z1jplRA70FBwS2Oguys5LVFkrmUMI6lMVbonomRF86LXEcGdwr&#10;qkpPaJfZkxpoRVtmzY8WP1nJnPqZMZVbEDyOp/Lma42iTpQK2paJhnMawH/WEnMl2oNRMOyZuLFN&#10;+hYKpMZa7V8noshWWaxNkmmv9UmeOq4jNbXOZyL1VlfUI3hMUFSCI4WZzTptHVWHViwIQA/qNWRP&#10;51pdYHrrQedoK721WUr/+lID6Z6ns7Y90ndE2JNPB3l3caF6OrlyPizf4HWyX92Bn/gVgO7S8f2+&#10;BcNcyg7oXE62Hd/MP3VyLk1umI/TTvu+kys7FlNf6JogBbEHImdM2fHEvqFL1MPSlfY2xDrWc3/m&#10;aWeoU6X37NX+vN/URrNBvqyOX/fBQKM55HzLWIhJOlRUncf5pP7tpnbR216cjxa9JXzfK7rj3VlP&#10;yM0cC5ebEzp42q+6pkNpfeiM2jQ5OtQh0WYhL2Z/oZa6pp88ekS23pLbMs8vwr/8d+myW6+UbBzE&#10;vLR3PiP1Od23HP3cybBEOk7Rbbqu7+bnm+hMCl+PGIb0gcA7sdq60CLo4V6jHvGEMRuMgXD5oe7w&#10;eKv5TV8o674w9wbOfTFa3fDsvHIf/NvwHzNeLkH6o1xq4C8t6vj4zkCnPOpmvsq40I1PrXRdjqTO&#10;Vq4m2w62pn7y7JDxVsPlGNy9l6twiMK78qSW/lJ1pfipancP9Z2pZpdwc1ESHs+Yneax0K91nL4g&#10;Ga3rfOd6/3NNOOMY6CaWBGhlbGLUfNNLZ7Ub7E07DeeWjE4mtJRkrbCeolWWuax4fqojfGh0J8Nk&#10;q6yy0vCMVkkgM6tZQnFe8bnv52n8lvYqVDXgHKskIyDzYs4Z1lXwwyppuZeVVn/IK3cOXXlVutLN&#10;Phlrx93w3a7lm+yF4w7jbIcgkQFAs2lzeAuAYyfoSMdOFcSnmfRyxHe6BVsOFgH8cVmO+BCxkrBy&#10;16F0EhdPS9sbLnlLm2pGNDaqI2apnc1y4BMwQpTYFe/NegahWcBcA8N5TKN+hTI7b6o9wYCprFTM&#10;eGM9Mk+xYS+XNxtsAB8SYmQy2IPmrBpwsGHcmeJz+m69JEaTu8HMNNIwxpGQIi8ibMVzM5AwWZkg&#10;rLJd89dD1N2kzuICanud6FAReNqKAv10vddIr19UQ4+QdkQIw2GzgcutRtJ3iUfdqrZWdzMjKC9x&#10;5zIhORB/J4nFJQB3XUmSJutLgZAneISx5GXWIjVkblRD+c/VU0+Fdi+KfpGGf4mtSHoN7K4Akxol&#10;4SHBl/QFRodQ6Qsgu7Pku/5MtgRr+pOeSZJY9AVig5Ga37tw0+MVrdbdkrFPswbhilqHaWCA9IEo&#10;xnVpZCJ/X1o5UEf92z4K1BShMrNDD9VBzo7Gt3KzIOJyKJOx0In4HYo/X5lSNTzdu9Ln+Zv5rrf7&#10;nxWtkpcXey2K2r+Xk0h69aIn78G42H55t1+7tzHh3H9SwnFL/VD1F1XplRPXwPwnjaD08JaQk/wi&#10;6jlxPw3du9OcJF/p4+ka0Llfxl3ylx0xLia67KBb8/wrC/mZxY2Gzx+aZ4bYP0HJn1l6vTakvXfB&#10;0JOnxsHF72NyHorxzUfHrcGrCelzvd/TqBzaNdI0iY0LNxf1K58xp42JumTPF2yyHWMtbR8T/vzr&#10;M6ea53fBPHXPjZ1Lf1FD7ieeVXcIeUwsDeF5vDdsxyIylhIfIITsOJbI7uyaF5FWolqR3tZZl5IZ&#10;s8SdNJcvWuhVw3LMIALqWC7boQfscQoBhNZfq7CKvTaufZXyDl15FTF/UiEmUFgN+4f4BUXwURRn&#10;WeANjOspEBarZqJut1lb5fxl2BZ6hB50qhjWEWHgN+yALDFFLOsIydguXxBkD0LiLbCYVRvSNR74&#10;NwSkesvrone4I1WGdYHFC6cCjrtlqfMoPMY2QI87waMq5vXQOYdMoVZCb7kyYFAA/RKOGHUsTJCx&#10;ZF5Ee6BthhCj/VKiZhAWFI514UlthS9YViugYdXgjgCRMQ2zyZyDf5lDWO4V0V5SOXDi4xjy3OsG&#10;mkP82AVq1D0V3DjgPq6i+XvdZILLgeaEiaj4i9t0I4pMdC5jif7FxxSKsRDdpUDoA7LBgoLq6F/5&#10;eAuD1aLL9OZN/aKq5MbVxjNDW5SlU7yIUXR4gy+VSwJ75WUbkUNCxNdRM8wK5VNJQpgLNfPKwRyK&#10;wdJPCiPAgPGMzUw1FpkQOG6JDVKhtu1Kj3UzR2nLbEdPkXQ6AdI0pXzSYDovHQkcCRwJHAkcCbx7&#10;CVgfAS1mSmAGOOzCN44XpkmrLSp1yxH93lt+6Mrj9iDsyIANJkLqNt7ZjNWR8EKPEA9+ko7O7FjG&#10;Nr7HTDqfES1pHzw24rFFoSNl8Y1O0OLlkJVMfNNpJB3v2yNOif2emZwnJwc0Ko9y+N5mL/4EeBdX&#10;Yb+Pn2Tj7AMbAwMAGM1+3yVcUCkDeYFDnAz8Kl0HweOBimA1gPgOao06Y88I5GyF77EdVA2wNlAV&#10;uttcle57oNnoRTyEhHVyqFgjmBhXgfU5BJbrkyBgOJiHV61wAN4DtfUvV8OCyDWtmYLLmJejvbZa&#10;B6DzYMgkr8isUtLLRLnCjjv6XSngPlzOPV3Ag1+RFnLAB5AKrIa0q+dsy6x0ph0uLCFndnHoINxP&#10;AJ74AZRPQ/Z5yjf8GKqnUfghwknsnTRasBYuijhxZO3Rrt7FdjijOJHalInyqZ5OXHbyoR+aj6ug&#10;bR29z59TsoVg5K5RHDVgFqIAstWt5lxkjxrsl1vpaFYlNblFUx93DJ+aHQkcCRwJHAkcCXxWCQR1&#10;QJGCYK3+QpSBJUvkR+Uq5HfoymdVos+aGV1EnUE6sUP2qY8TXedDpcYdKblEloPt5hAvP6EuCAyu&#10;Yqu3v3B8l0IiP+1j5gPphjVmeKZ3m8Cgdv4KqJqXw8ZTmBXNgHrZwtVNZM4OLg0kEByTAeL5f4BX&#10;LghcBUIF3I0oxn5eS1l1vhPLOjM8AmDUGWy7lwAU5t/kH7C7Q4YoEDaCyGFKUOyeXhGixlVejFNn&#10;WNmYge2w9GvIQorUXyvE14l0gv45ZLhW0AmVvNyTgC2wYeAekoH+cuZt4M8J7i+VkbkSoXYODelx&#10;A4wLz+EoMLlERdQHtcNehPORuaAykuFmUVuSNxkNNphyxZfER5FDJ+7jLSgEyofFgftkuLSR2DEc&#10;jeJzExDIOUYB7PLHWLiG8GG/ynOpvExU0k8y96J+xytIVXAXQriQELJSAcSp4yD1FFeVXltqoisV&#10;JMCXAiCQnGz2U3mFf4mCXfb+GFKX7qPPOuBOZkcCRwJHAkcCRwLvRgLZiIel+N3U+5MqeujKJ4nt&#10;VV5imWb2tmWZ6+OT98QvLw4+04HCHe5u/zSgzILOcQG49+AbKASTOcQsII2PBQblTOBggeyF8QCj&#10;O1chGMhVfBeK0h0IzO3Q/HxUxdjIIWSoqzC4HTAW3hiAeycJ8vQKDw++xAzP/6ACXCU8BlGgGcj6&#10;LLoUy5KnozN4k0SCcWhIjN4sFc7zAH+rLS4BPasPrxGCIQJqx8cICa5iEwXgLqzOdnkg3vYM8lGN&#10;RSmKYhIhxs+DmHFJqQm4j2lwFMyZ54wicEV3awoWUSgqf5QuWPwetZHHCSHsxGrRXLwZuk/UlvT5&#10;KEYROIOa4Ei2x6hwl7dwvuEVeJGwLul3k4wWyY2c0VcsDpu1ZZ8YsTvdsTQWK8NIUVP0CTHTU3jO&#10;HkHrRT4r9UQ7OwLfkQbi7lAdPPBVRtUp5EjgSOBI4EjgSOBI4J1J4NCVx+0wdAVghebFcS274bvl&#10;g7+lje/LRY1dJ9/dTD22yHeFk4gvP3UlHxYkigxXgR2Z/MX8AM1Qowd+bTsK+zpK4AhFp0J1Cxi/&#10;isOyAPRL5wOjO58AZwJPBbZgAwmnAaAsz4GefWjXOIALyttgDZ0LSbIlAxq2S0Hpy94S4FtImBAp&#10;ONh+cTwHd+JeQEsQobbC68hyxgdUgAvIGVaM9xwaPDNasbgpFAH088MA/egHLtFNJsgV1rQzMemd&#10;+CFmib/L9nQiJT1UAfjOVTJrUjFg9sNhCIB+Ti0hWPwPGrjc36TavrGXQ1ai79ADiB/d0lJBX1qN&#10;IRT8NorgiEAXMRZ+CT2ijd2pIsIK7eF64h0eoVMqgyegMTaHcKDxqlEGfi08wakmnTowV159NJYy&#10;aKx+IUlKoptkzjGyhJxJKXMsDvPBtXiHRJ2p8+7Iki2l0u8axaXGoeeRrb1JBH4CvR53Jjo1OxI4&#10;EjgSOBI4EnhTCRy68qbiv1s4Az/bPCTKDu3S064/x1uwF04DWBxoZrPHQLr93cNwzurPYg04iini&#10;M+mkcH/tIWGJBxP9akdHZ+mG5oUJAdag5FIdKFbYD8zKO9HtVOJ2EAZxO5c+kHa62z7uZK1uMrLN&#10;nXeFl2a3x2do10CBVQBuXgIFoTcoBKfHzFggXZljC3wsuBNPQtfVQ+qIlr0f0DmCoVbqJngJTQKF&#10;bdKQJ1K0Vzi/CrAuSIyToavQcRWVVyv5LKKQnoOCr4NjR0oCJHnQ38m/6MdCriQujErdwHf0QNdg&#10;lbqGawidUPROhzQQp7L9g0C4WbgyMBDeJALhrSJYlG/mFUWaoYIEgrlJ3AljaoiW4GxkUiukVKL6&#10;IIQk043IxbDp352rYA44DJVQk45JkLm2YEFLP+ZBIl6hX6oqvosM7cPBLS+jBAmWeMXyaaCcZYu6&#10;oDqXQX2POzJPzY4EjgSOBI4EjgSOBF5RAoeuvKKwX1iUWJqOk0ISeCpsw0AAGPURFSE3vnSGlS34&#10;dp7Yh9DWFPZ+PhAWeoZwAV3CnPABLgt/QV4fgE4wETqXkrEfq5E/FA50LrB1AHpbwOWJeLCyg6Ty&#10;hIP32CGQ3ZYVRbDZO48Lv+piFo4CHIArYN+DznvD5I+BALjqbI87R4R2QckYCMQ/V0mJAD2A7rQu&#10;XgWeBDSMVwTdwqCELSEzBRppoNqSkmpzsxTsNGelJooG6GWCq2A1QqRgfaF3bP9+2hE86gi+CwOD&#10;yLtJHYgXwLY4jvLw8KvIh0sHHJczlmLrEYFgOHab4Fodx7w7ZJSCPyhIA20pETmGvyEADjnArHg2&#10;FpYYr+jsOD4iDhn5E6BuQkW4ayqivStaZys/D1KuEm4ZXypxJ2a+RJwojPhArImTx7vtt9mVhGNE&#10;6SLi+GF0IvqxR7uNInhmVFgPdpGWF3EVPq6F771woJzkRwJHAkcCRwJHAkcCH1kCh648bu+ChkAt&#10;NI9jCH9iF8dShGNxLECHMDosDrJzI0DDXC54C/ANttoE0jZ0EUTjaPC2OIueEkYlH/Z1u1DgUfs0&#10;hP0s0LlYIySHqZ5/wNYLr8DNjOgy2Y+7RSQY1KFP0FZ6aF6tOrLMhhAuBSxCgsWI3kZzEBw4bvN9&#10;51YB3CKL+Fjwoss4JQAXL1I3dIVA8BMMR9MwBKAZ53FKsh0g4D5XxrILRdO8LvLNYb7EZesO+lHA&#10;WHFlC62SnmuClJATyXA2ouj+Fn6V+SgwL5IMTI8g8W/gBvJXPR3H3YQ78VDZ/a/OfAtYH35FIAuP&#10;0hH8EuqM8NgvhFDpeo1SW68ghMt+9ALJfI+dijTDpjAWReOrmtMx8IV1jXA+FIjy2NyfS2oZAJ09&#10;gC9pAm8MVkPUOv3SASJzFFHmFNJDPbCavddGEfW4JsiNqD0khqucbfSPOw2dmh0JHAkcCRwJHAm8&#10;tQQOXXnrHrhdPgwHDcOarOBM0ezWQDnq4nM3s0LYwr2EitmKwITvDg2hTc60BTd3czWnAaM+GoCl&#10;ANycA9AtVArpLvRDuZA0c373u+MqTPKQOgSsJvs+DWWhIsC03eGyZbwH0/EorEPgGb+QfSyitqBe&#10;J9Xu92a0pYE7RdQTfxHG4vGuf0WRzZteZiM9hoMCcSNwEHHLcBeA9WLenLCMfuAGyAz/wBLsBCvj&#10;HogQniYuTkG2cNgrgnto2r7jXN0QPzsxYHHJ+LIIOVHwgSzchhgl1hBAX6gVvoSrIId4DreMvuNs&#10;kQPXE/noKcLnXLq8p6UgK4wFByvQS0spgLArstpPfEYXkRPnH0jMHyJzwuF16e4qDhDvUhWsCdFS&#10;eQ6Q+QTqWQelJ1sOMfK3zx4L2s8zGOmRK13PVSI9tcRVOt7tcQfVqdmRwJHAkcCRwJHAkcB7k8Ch&#10;Kw/dY2BrWzKAV7wFxPSXc6CL84BsmBtdcRkLcBwC7v6NuVUwJWs96C8MyV4OdAIJEbIFzctt2fYN&#10;CkPtACgyA1XzjSAA4DIIDj23fWLYwnMFcAHhNjwGOAYihHLgLXaMYFOgM3cEZwuYjrEww0O3S4mq&#10;Kh8xQp1DxT8gvUfT7Azx5X4lS0ROVtC8Q72QExyAn6T9PBiFDTNuTZq3mysFrWr/CTkA7rgKNmVL&#10;Dy5RDNjsYvJZPXEz+XBYcVkQhcguXIUoeBtwlZG+rTX8UeTW/SrqoOG8HI4lkBj9s/mEt0RxCJLd&#10;I5gM59idE7HUtjtncpvY3tNxzwS1c9G6GBvkBUIbPNgsqpZvTdGiucifm4vOoDE4z3x02KwtGA7m&#10;w09C+PqLms0tXUaLhisX6ZInUkRct7J96GF2KnckcCRwJHAkcCRwJPDAEjh05YE7Z6oaXDgeMLqr&#10;QljcOS7AbsgYQBeLBd0uWLZYIBgdjLY3HUznAHEeFxgNxS6GcEUgJGzkOWFscQHQhVohHjk6ZkBf&#10;zBKQCtAz6iNC3bMufomnBX6FdO2gUBauIsQL7RGP1HWKu0shmsTqby8NbpDfQ3gYAtP+kMvdMiKR&#10;1E2hbo+xq8f+frxF6JRSMIRl6wugzyslqkrTJEM/+GTyqyy3jkSHwH10QtPk734VMWa8N7xbGNRy&#10;HSQxYpJi8HgkiIu3R4/4APHn4pChNPZsiK3Cx0ijYwAcisW7dScUSl9jO1wlyuXBsNkdJbjc6aGx&#10;asW5YcuKglQeN0OiitMTFKel/CpiwPaAt3kMKFGfagsZ6nTc+M61U9HpIrs08wNfUPU+polTyyOB&#10;I4EjgSOBI4GPKIFDV95fr/JmdJsHTGwLiq0RAp8wBKh0px8wOjqBQoDa/BWClFCRdiPsp3vBu2Kc&#10;BA4J5YLO+WF4A8Bc+6GX427zVPgehhYzhmBgI+KyBE0JnYLdZe4BfFVVQJRtG/weyA8bP5eIqu4R&#10;TZ2+JZgKo8AQxHThS6hFl3hgFAsahpWhc7RNGBjXihPSkBYvOilLuYuLiWTQJ1lJgKiQmw9tN7+M&#10;AQPTQXbN0SguIzSPawLc54chioVg8MzIp80tXD3FXJEbuD+uWGkLPvEiHhgjvqT77KHnErlDV4qU&#10;E46FsykaByPVXXQpscT6RScqVFmICiFoOLKnFEWLJdu3+C8DQA4EQoBdD/pkZNdg0e9vIJ0aHwkc&#10;CRwJHAkcCRwJvAcJHLryHnrp/69jkVdxFX4VgL4N5U6/3YOs4E6WeOgf5hamBUbbow9D+wadWK5g&#10;l5irBKCHyLEL/oHS50xY9kt0UC8sLiwKQMdq8AT+EJ/VLWITigV2OYLwB4wCQ3AWGegvfIsjiM8H&#10;sF4YiGp4XQ3zsXBBgPWcQqoBbc8nUxV/xY3ATSRzYV0yt4sd1elKysEB8gCgHyLW+KNUwG4cLg5F&#10;aMLlDYlqRUTOK0NRiAJjcYQAF0c7zne2IBP7YciZR8VJaJxIAszG1fVDw7qMBceTEnXEl7hf7tMV&#10;7+Y2iYHwYGjLfSeG9krQ02ekpRxUft87tA+AdsN7zib49zQ7nLoeCRwJHAkcCRwJfFAJHLrybjq2&#10;W1CKAWOYRw9skMBbQH/xP/t+FQBdDJjwJLC4vfX2l0PVbO17NBGSYLcD9Mz9gttA83K2/yTMvZj/&#10;AVmUAIUQTOUEMFFY7kC0hQa4RwCWmvg3UoHMIBXcICqPsSA2AqWW+911RlxIPW2AQcb4ZDAWHIAn&#10;BHHCqQLr8LegMps0sDV0gveGT4MTyUkDS2RX7gKOBYePIWD27RBIt7vsxwakDYroRkiOI42yyYTY&#10;eRsut8VLr0TeFWFpeAjnlcbeCmBrswd/l9g83cHNdT8YbNfOeODztfZFiZ+f7Ul5JHAkcCRwJHAk&#10;cCRwJPA6Ejh05XXk/OmlDAM5vwovCjM/EA/3Q+f2q8C73Bew+1xAmBj9gJ4BfVtHcBUvXm5u8SJG&#10;IdCIt8FuChQImveinAH0/YJ5UJ5jBE+wj9yGeNeJfO/3fq8rLF0q4uoSQHzfGuEbPgTkBxcSD+Yt&#10;jCU6hPao6uKv6P542y2wBSm//e1vIzmoET5gs4rG5rSRQKN4VJwO7FQAm9FRIIxuIWNtLEFO+IJI&#10;DFNCFTq++dZ1HwSIydjowqPi8S5ScecqQ84c9cGmZIuo4FG73EYHdZCaxLaRcNcs5OrTFeW8eSRw&#10;JHAkcCRwJHAkcCTwESVw6MpD9yrczKKPqAjTwlW6S1FUFXQOyjva63Jv/dizbluLDetcK17kK4D1&#10;99vloXncoEOrul+F98a2Dfh7v5QD1M5pw4+BSKAodre7v/Jb3/qWW1YwKD4QwU77WVKysgFDeBXG&#10;Ytu6042FkCE8GIsoL1tWluPCuksE/XC2mJg3V8qom30vKIraOvILMXBgl/O1/Cor8WBCzpCi/UJ6&#10;WXW+sD0zinPaLx5CpHvrhiq01Z4E1Bn/2Y8mW5Sm22N4qKT04q29JeMtMudWkthb5yithx6Bp3JH&#10;AkcCRwJHAkcCRwJvLYFDV966B+6Wj6s4HhdGF7wE3POT2H2OsTiGmKvET/uVKXEVIUliutyWKL3z&#10;tcB0EVnLWb1KbpOGzfGOIUaBuD4k5sS4PLwLiO8gYJXh67AXH3Gywx7DEZnmEGFb2Ntn4gCrnReB&#10;5uqAsdiGzjskPSrls20enUC1b47n3nGirgtDMByZ2+9h7w1HkHxEdjk8AFdRDSFe/hXupYh9Xwc+&#10;QCZYB8qnYijN5fWISz90jjDXB8/JkwdekQyK4pUnU86MaGxSP/FaDz0IT+WOBI4EjgSOBI4EjgTe&#10;VAKHrryp+G8U3hFPED9sbdeEC1XsOwfu0Q877EU9dbjWfMF5G8rh8vap4yqgvF0fbkGx+9zOisXj&#10;IT16gH7Y7OF8KjTDpg4kxGc5LAf1ltimF34JREhi3EbOXCV2mPC0oFKcLaonLsuvOIaaLxu1QXnZ&#10;8vDYzW9LOoZjg7703bqIhCy73jsUqxvi7f4X9CVWrdvuBVzZZuNf0ujew/31mRiQjKLRDyLtGvUn&#10;e31sWD9c4klZnQRHAkcCRwJHAkcCRwJHAl9OAoeufDnZfmLOwDRqIRKJz+G73/0upA6UO/bKMVn8&#10;KsK6RIXte+tRFy4Rxxnbeo5LdKYW0gLfi5vaz97lNJBJV9fbrOIVTow2oDsdeMboaAbaILE7KMVf&#10;2QbDo4KruLvQvg7OFo9YMuUKBrPJhBvkd3/3d8VcIVQL7SER5XJxDN+IDfpcOm5KcUMLhrMcm6to&#10;HAkVEcmGFNmpwnVjy4dvpHcjikJdXSLD/ZjjT5T+ee1I4EjgSOBI4EjgSOBI4EjgkSRw6Moj9cb/&#10;nFpr6zluIADMDYlCs8RNwfToB/cCyG4HvDsxlh0aYD2OYSsLx4uNHLaUuDfdxpU///M/Rz/sKV/2&#10;aSgFHbJd3tZzBxZzcchcPJgtKxLPnAFvUZYN8eiH2114YMYV9aiReiq3qwm9KzehWb/yK78iaE24&#10;Gi4kBOsyXE3glitQOHNwG14g5wF0HeQeQoa8YSy2pGudO174mnAVxEyVnCWAuthe8uTeksfq41Ob&#10;I4EjgSOBI4EjgSOBI4EjgWdL4NCVZ4vqyyfEIoYzAfS3VQOUh/795QDhJ4HO7RGfY5naFN6V6l7B&#10;VWx5R1dwFefkCuva7xXBH3AVtMfOddtOnBSMEf3e7/0eD8Zye2PODeFYtpeI+8JqbDixGUb4lrN6&#10;bXlvt4ZHzcWV4RJCszAQUV4Yiy373VXCWbTUWR2wDvdRyoqjxpFi7lhUWyl3MXfFijZiJnat2ILP&#10;lyKHczfIl1fJU8KRwJHAkcCRwJHAkcCRwBtL4NCVN+6AuXj42+ZyEN9hu+K+4H6xVXaZ2w3i7N1/&#10;+qd/4sdY9l3YUsLVwBXDNyIWi1PFoVscJq4KsSnF/vVl83d+FZ4K3g9cBf1QhHtLsAUndC3ODUSI&#10;G8TWEdewoEw/8zM/80u/9EsCzERk2ba+7IxXMXRCPuiHZL/wC7+g5hgRtwzfy85DECGH+XZXCS+Q&#10;ViMwu3dlyEdxWIrzhR0YcOdQrwfqzlOVI4EjgSOBI4EjgSOBI4EjgW8sgUNXvrEIP18G6IE98Ta7&#10;86XYWM+PgYHYrGJniO0Z9p8sPoqu+3DaL7+KI33RG7cl8lcIrLLvhbtj4Ta4CgITV7EfBlcRY4Z+&#10;/Nmf/Rm/zcxt2hbvGkd0AlfBPX74h3/YXZDoECr1j//4jyqzECE+kC5359Wx7R5j8SBd2IgN+iqz&#10;yClXEnqGJvGr4EX8J8veleUVJWrRuWr982ncyelI4EjgSOBI4EjgSOBI4NElcOjKA/UQhiDyyplX&#10;KAegz+mBV+AqMD23w0IPeBtwFS4UG1qcG4ar8GaIqkIwbAIZt7+P5qEHDvBFS6SXub37/Cr2otg9&#10;b5MJqjB7S+xX4Sqxi11NuGu+7/u+73u+53v+1//6XxiOi1CkFwm2eFcUxOmhSsLSVFvO9tBrgh35&#10;DkrmF9oFrUUy4XjhM/Eo9MkbSx6ot05VjgSOBI4EjgSOBI4EjgSOBL68BA5d+fIyfnYJsLvdI8A9&#10;ysFHIQDMIWB2a/CiLMfpdu+7ze64B2Lg/hN7RZwm7EhfYVr7Rele58pw5bwgMVzFdnnnCIvacriW&#10;4nCM+UxkLMJxw7iKrfDcLz/90z/9gz/4g9///d//Az/wA9wsNuWrm23uGNHeMltKVMxZYc7+4rQR&#10;5SUfQV+7d2V+t4ObcZVzavCzleUkPBI4EjgSOBI4EjgSOBL4KiRw6MoDdTOewNVgK7nIKG4QMVRc&#10;HNwOs18FoO8eepQA2eC+4FexCZ5fxYb4S7+K1+334LdBHn77t39benvrHcYlTMumF1wlOhRnwDdQ&#10;CwFjf/AHf+AieQFdv/qrv2rjCnrDzcIh0xXy9uXz1ezsohta1NmZYALbxIYJ9HJCMQb1QII+VTkS&#10;OBI4EjgSOBI4EjgSOBJ4JxI4dOWxOirOgD/wXdgKIgZsjo/qHDDo35X27me0X8W5XlhE299tAvHW&#10;QiFwFfQD8+GrcVwY4iFmTIgXboNLiAEb29bHkcEFmEns5habYVzpKKBLzJgQL5/tq7GB3slgzii7&#10;4wyJVnHpCAPzdznO+LGEfmpzJHAkcCRwJHAkcCRwJHAk8KgSOHTlEXsG1sdSPMt+FVzlv/7rv+yt&#10;705GXOXb3/62fe1uRHFu2LK3PocJv4pt9w7sEtll+z6HibtcnCD87//+74gEXlT7I0JcIvalIDZo&#10;iZgxjMVhxH/7t38rB1xIEa6r/4u/+AtXprgyUnFPxm7lrsFbnnOR/CP2xKnTkcCRwJHAkcCRwJHA&#10;kcCRwJtK4NCVNxX/SwqH+F0Q2X0pIrIQFdebuGAeV/Gl8LDZD5NnQ3r7VThGuF8EgLnD0dX1DiYW&#10;bLbsh+nqeuePffe733XHvJgxrEa0GPYiWowHRuZcPQ5NRl34arpN5Um68pL2nbRHAkcCRwJHAkcC&#10;RwJHAkcCRwKrBA5deXSdQCSwAn8FeuEef/Inf4J4/OzP/uzP/dzPidSyw8TljHbGz9FWEjtomD/E&#10;fnfc5jd+4zfsrfcWn4mYMVtKhJnte/e7EfKv//qvf//3f99OGMFmuAp+Mh8urBTnHaNG8t9PBnt0&#10;UZ76HQkcCRwJHAkcCRwJHAkcCbw3CRy68rg91m3uYq5svucn4dNwrpe7HX/8x3/8x37sx5wG9kd/&#10;9Ef2xBfTNdMPBKOjveynd/TwT/3UT9nfIhgMe3Fu2OV5wVw36NB//Md/ODfZwV8ivnhslhPDkpSU&#10;iMq5/ORx9ebU7EjgSOBI4EjgSOBI4EjgA0ng0JXH7UwhWIgKluLGd04P+1V+8zd/k1/lh37oh5CQ&#10;3/md3/mHf/gHBx8vd5V0vJjzuNxz71ZHBxD/6I/+qI0odqTcuTZeJmiM3BTHXWNrikPJzv74x1WO&#10;U7MjgSOBI4EjgSOBI4Ejga9DAoeuPG4/d8m9fe2CuOynd5Twz/zMz3T5ieO57IC3M36/Bh7xcI6w&#10;sDH3Odrf8iM/8iPuTnHSlz0n+92Ro/FIDnZkX75AL9miST6frSmPqxynZkcCRwJHAkcCRwJHAkcC&#10;X4cEDl153H7mJHEvis0nDhT+iZ/4iW9961v8JBjLb/3Wb/3lX/6lwK35bsfRDGFaNpb8y7/8i1tZ&#10;eGPsb/m93/s97OUOV+ndjiNDWsR6+bscSva4Yjo1OxI4EjgSOBI4EjgSOBI4Evi4Ejh05XH7FsH4&#10;+7//e2d5/eIv/iIniS0o3/nOd37t137N4cK2rOzb5WsJyuGMr//8z/8UKuZeSBtR/u7v/s79Kod+&#10;PG5Pn5odCRwJHAkcCRwJHAkcCRwJ3JDAoSuPqxpYB1riWGHHFrsvxf4T1OUP//AP/+Zv/sYRXuPK&#10;lKUB3SuPzDjUy8HEziy2I+XsQnncbj41OxI4EjgSOBI4EjgSOBI4ErgtgUNXHlc77F3513/9V0cP&#10;//Ef/7HLVf7qr/7KLY3uiLQLxd6SO+cId/CxqDAxXV2Z8riNPDU7EjgSOBI4EjgSOBI4EjgSOBI4&#10;dOU96gBCgpb827/9m50n//zP/+weFZczutX+v//7v53idYK73mOfnjofCRwJHAkcCRwJHAkcCRwJ&#10;vEgCx7vyInG9amKExGZ6J3SJ7BIY5lJ5MV3deXK4yqv2xCnsSOBI4EjgSOBI4EjgSOBI4I0kcOjK&#10;Gwn+FHskcCRwJHAkcCRwJHAkcCRwJHAk8JQEDl15SkLn9yOBI4EjgSOBI4EjgSOBI4EjgSOBN5LA&#10;oStvJPhT7JHAkcCRwJHAkcCRwJHAkcCRwJHAUxI4dOUpCZ3fjwSOBI4EjgSOBI4EjgSOBI4EjgTe&#10;SAKHrryR4E+xRwJHAkcCRwJHAkcCRwJHAkcCRwJPSeDQlackdH4/EjgSOBI4EjgSOBI4EjgSOBI4&#10;EngjCfxvRBDPMzI3CIMAAAAASUVORK5CYIJQSwMEFAAGAAgAAAAhAJqtzMbdAAAABQEAAA8AAABk&#10;cnMvZG93bnJldi54bWxMj0FLxDAQhe+C/yGM4M1NLGW3W5suIiiiB9e14DXbzLbBZFKa7Lb6641e&#10;9DLweI/3vqk2s7PshGMwniRcLwQwpNZrQ52E5u3+qgAWoiKtrCeU8IkBNvX5WaVK7Sd6xdMudiyV&#10;UCiVhD7GoeQ8tD06FRZ+QErewY9OxSTHjutRTancWZ4JseROGUoLvRrwrsf2Y3d0EvLsYIvtw/L5&#10;67Fppqf33KzEi5Hy8mK+vQEWcY5/YfjBT+hQJ6a9P5IOzEpIj8Tfm7yVKHJgewlZtl4Dryv+n77+&#10;Bg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Klarp4lAgAApAQA&#10;AA4AAAAAAAAAAAAAAAAAOgIAAGRycy9lMm9Eb2MueG1sUEsBAi0ACgAAAAAAAAAhAHu50+uRuQEA&#10;kbkBABQAAAAAAAAAAAAAAAAAiwQAAGRycy9tZWRpYS9pbWFnZTEucG5nUEsBAi0AFAAGAAgAAAAh&#10;AJqtzMbdAAAABQEAAA8AAAAAAAAAAAAAAAAATr4BAGRycy9kb3ducmV2LnhtbFBLAQItABQABgAI&#10;AAAAIQCqJg6+vAAAACEBAAAZAAAAAAAAAAAAAAAAAFi/AQBkcnMvX3JlbHMvZTJvRG9jLnhtbC5y&#10;ZWxzUEsFBgAAAAAGAAYAfAEAAEvAAQAAAA==&#10;">
                <v:shape id="_x0000_s1027" type="#_x0000_t75" style="position:absolute;width:44983;height:14598;visibility:visible;mso-wrap-style:square">
                  <v:fill o:detectmouseclick="t"/>
                  <v:path o:connecttype="none"/>
                </v:shape>
                <v:shape id="Picture 4" o:spid="_x0000_s1028" type="#_x0000_t75" style="position:absolute;width:44983;height:145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qpywwAAANoAAAAPAAAAZHJzL2Rvd25yZXYueG1sRI9Li8JA&#10;EITvC/6HoQVv60QPItGJLIoP9iBoxHOT6TzYTE/MjCb663eEhT0WVfUVtVz1phYPal1lWcFkHIEg&#10;zqyuuFBwSbefcxDOI2usLZOCJzlYJYOPJcbadnyix9kXIkDYxaig9L6JpXRZSQbd2DbEwctta9AH&#10;2RZSt9gFuKnlNIpm0mDFYaHEhtYlZT/nu1GwTfd4vRWTzet7t8nR1K/jvUuVGg37rwUIT73/D/+1&#10;D1rBDN5Xwg2QyS8AAAD//wMAUEsBAi0AFAAGAAgAAAAhANvh9svuAAAAhQEAABMAAAAAAAAAAAAA&#10;AAAAAAAAAFtDb250ZW50X1R5cGVzXS54bWxQSwECLQAUAAYACAAAACEAWvQsW78AAAAVAQAACwAA&#10;AAAAAAAAAAAAAAAfAQAAX3JlbHMvLnJlbHNQSwECLQAUAAYACAAAACEArZqqcsMAAADaAAAADwAA&#10;AAAAAAAAAAAAAAAHAgAAZHJzL2Rvd25yZXYueG1sUEsFBgAAAAADAAMAtwAAAPcCAAAAAA==&#10;">
                  <v:imagedata r:id="rId20" o:title=""/>
                </v:shape>
                <w10:anchorlock/>
              </v:group>
            </w:pict>
          </mc:Fallback>
        </mc:AlternateContent>
      </w:r>
    </w:p>
    <w:p w14:paraId="6B5EF397" w14:textId="11921218" w:rsidR="00FF6756" w:rsidRPr="0002266C" w:rsidRDefault="00FF6756" w:rsidP="004B7CD5">
      <w:pPr>
        <w:pStyle w:val="11ff3"/>
        <w:jc w:val="center"/>
      </w:pPr>
      <w:r w:rsidRPr="0002266C">
        <w:lastRenderedPageBreak/>
        <w:t xml:space="preserve">Рисунок </w:t>
      </w:r>
      <w:r w:rsidR="004B7CD5" w:rsidRPr="0002266C">
        <w:t>1.3.8.1 -</w:t>
      </w:r>
      <w:r w:rsidRPr="0002266C">
        <w:t xml:space="preserve"> Пьезометрический график тепловой сети при пропорциональной </w:t>
      </w:r>
      <w:proofErr w:type="spellStart"/>
      <w:r w:rsidRPr="0002266C">
        <w:t>разрегулировке</w:t>
      </w:r>
      <w:proofErr w:type="spellEnd"/>
      <w:r w:rsidRPr="0002266C">
        <w:t xml:space="preserve"> абонентов.</w:t>
      </w:r>
    </w:p>
    <w:p w14:paraId="34B3C704" w14:textId="77777777" w:rsidR="00FF6756" w:rsidRPr="0002266C" w:rsidRDefault="00FF6756" w:rsidP="00FF6756">
      <w:pPr>
        <w:pStyle w:val="11ff3"/>
      </w:pPr>
      <w:r w:rsidRPr="0002266C">
        <w:t>Гидравлическим режимом определяется взаимосвязь между расходом теплоносителя и давлением в различных точках системы в данный момент времени.</w:t>
      </w:r>
    </w:p>
    <w:p w14:paraId="6FE6B24D" w14:textId="77777777" w:rsidR="00FF6756" w:rsidRPr="0002266C" w:rsidRDefault="00FF6756" w:rsidP="00FF6756">
      <w:pPr>
        <w:pStyle w:val="11ff3"/>
      </w:pPr>
      <w:r w:rsidRPr="0002266C">
        <w:t>Расчетный гидравлический режим характеризуется распределением теплоносителя в соответствии с расчетной тепловой нагрузкой абонентов. Давление в узловых точках сети и на абонентских вводах равно расчетному. Наглядное представление об этом режиме дает пьезометрический график, построенный по данным гидравлического расчета.</w:t>
      </w:r>
    </w:p>
    <w:p w14:paraId="0053299D" w14:textId="77777777" w:rsidR="00FF6756" w:rsidRPr="0002266C" w:rsidRDefault="00FF6756" w:rsidP="00FF6756">
      <w:pPr>
        <w:pStyle w:val="11ff3"/>
      </w:pPr>
      <w:r w:rsidRPr="0002266C">
        <w:t>Однако в процессе эксплуатации расход воды в системе изменяется. Переменный расход вызывается неравномерностью водопотребления на горячее водоснабжение, наличием местного количественного регулирования разнородной нагрузки, а также различными переключениями в сети. Изменение расхода воды и связанное с ним изменение давления приводят к нарушению как гидравлического, так и теплового режима абонентов. Расчет гидравлического режима дает возможность определить перераспределение расходов и давлений в сети и установить пределы допустимого изменения нагрузки, обеспечивающие безаварийную эксплуатацию системы.</w:t>
      </w:r>
    </w:p>
    <w:p w14:paraId="11702668" w14:textId="77777777" w:rsidR="00FF6756" w:rsidRPr="0002266C" w:rsidRDefault="00FF6756" w:rsidP="00FF6756">
      <w:pPr>
        <w:pStyle w:val="11ff3"/>
      </w:pPr>
      <w:r w:rsidRPr="0002266C">
        <w:t xml:space="preserve">Гидравлические режимы разрабатываются для отопительного и летнего периодов времени. В открытых системах теплоснабжения дополнительно рассчитывается гидравлический режим при максимальном </w:t>
      </w:r>
      <w:proofErr w:type="spellStart"/>
      <w:r w:rsidRPr="0002266C">
        <w:t>водоразборе</w:t>
      </w:r>
      <w:proofErr w:type="spellEnd"/>
      <w:r w:rsidRPr="0002266C">
        <w:t xml:space="preserve"> из обратного и подающего трубопроводов.</w:t>
      </w:r>
    </w:p>
    <w:p w14:paraId="167E2A5E" w14:textId="77777777" w:rsidR="00FF6756" w:rsidRPr="0002266C" w:rsidRDefault="00FF6756" w:rsidP="00FF6756">
      <w:pPr>
        <w:pStyle w:val="11ff3"/>
      </w:pPr>
      <w:r w:rsidRPr="0002266C">
        <w:t>Расчет гидравлического режима базируется на основных уравнениях гидродинамики. В тепловых сетях, как правило, имеет место квадратичная зависимость падения давления ∆Р (Па) от расхода:</w:t>
      </w:r>
    </w:p>
    <w:p w14:paraId="012C1E0B" w14:textId="77777777" w:rsidR="00FF6756" w:rsidRPr="0002266C" w:rsidRDefault="00FF6756" w:rsidP="00FF6756">
      <w:pPr>
        <w:pStyle w:val="11ff3"/>
        <w:jc w:val="center"/>
      </w:pPr>
      <w:r w:rsidRPr="0002266C">
        <w:rPr>
          <w:i/>
        </w:rPr>
        <w:t>∆</w:t>
      </w:r>
      <w:r w:rsidRPr="0002266C">
        <w:rPr>
          <w:b/>
          <w:i/>
        </w:rPr>
        <w:t xml:space="preserve">Р </w:t>
      </w:r>
      <w:r w:rsidRPr="0002266C">
        <w:rPr>
          <w:b/>
        </w:rPr>
        <w:t>= S·</w:t>
      </w:r>
      <w:r w:rsidRPr="0002266C">
        <w:rPr>
          <w:b/>
          <w:i/>
        </w:rPr>
        <w:t>V</w:t>
      </w:r>
      <w:r w:rsidRPr="0002266C">
        <w:rPr>
          <w:b/>
          <w:i/>
          <w:vertAlign w:val="superscript"/>
        </w:rPr>
        <w:t>2</w:t>
      </w:r>
    </w:p>
    <w:p w14:paraId="14893305" w14:textId="5156395D" w:rsidR="00FF6756" w:rsidRPr="0002266C" w:rsidRDefault="00FF6756" w:rsidP="00FF6756">
      <w:pPr>
        <w:pStyle w:val="11ff3"/>
      </w:pPr>
      <w:r w:rsidRPr="0002266C">
        <w:t>где S — характеристика сопротивления, представляющая собой па</w:t>
      </w:r>
      <w:r w:rsidRPr="0002266C">
        <w:softHyphen/>
        <w:t>дение давления при единице расхода теплоносителя, Па/(</w:t>
      </w:r>
      <w:r w:rsidR="000A1989" w:rsidRPr="000A1989">
        <w:t>м</w:t>
      </w:r>
      <w:r w:rsidR="000A1989" w:rsidRPr="000A1989">
        <w:rPr>
          <w:vertAlign w:val="superscript"/>
        </w:rPr>
        <w:t>3</w:t>
      </w:r>
      <w:r w:rsidRPr="0002266C">
        <w:t xml:space="preserve">/ч) 2; V — расход теплоносителя, </w:t>
      </w:r>
      <w:r w:rsidR="000A1989" w:rsidRPr="000A1989">
        <w:t>м</w:t>
      </w:r>
      <w:r w:rsidR="000A1989" w:rsidRPr="000A1989">
        <w:rPr>
          <w:vertAlign w:val="superscript"/>
        </w:rPr>
        <w:t>3</w:t>
      </w:r>
      <w:r w:rsidRPr="0002266C">
        <w:t>/ч.</w:t>
      </w:r>
    </w:p>
    <w:p w14:paraId="6E76F421" w14:textId="77777777" w:rsidR="00FF6756" w:rsidRPr="0002266C" w:rsidRDefault="00FF6756" w:rsidP="00FF6756">
      <w:pPr>
        <w:pStyle w:val="11ff3"/>
      </w:pPr>
      <w:r w:rsidRPr="0002266C">
        <w:t>Гидравлический режим систем теплоснабжения в значительной степени зависит от нагрузки горячего водоснабжения. Суточная неравномерность водопотребления, а также сезонное изменение расхода сетевой воды на горячее водоснабжение существенно изменяют гидравлический режим системы.</w:t>
      </w:r>
    </w:p>
    <w:p w14:paraId="64807F0E" w14:textId="77777777" w:rsidR="00FF6756" w:rsidRPr="0002266C" w:rsidRDefault="00FF6756" w:rsidP="00FF6756">
      <w:pPr>
        <w:pStyle w:val="11ff3"/>
      </w:pPr>
      <w:r w:rsidRPr="0002266C">
        <w:t>При отсутствии регуляторов расхода переменная нагрузка горячего водоснабжения вызывает изменение расходов воды, как в тепловой сети, так и в отопительных системах, особенно на концевых участках сети.</w:t>
      </w:r>
    </w:p>
    <w:p w14:paraId="30972776" w14:textId="0A76D2F5" w:rsidR="00C25060" w:rsidRPr="0002266C" w:rsidRDefault="00C25060" w:rsidP="00C25060">
      <w:pPr>
        <w:pStyle w:val="20"/>
        <w:tabs>
          <w:tab w:val="left" w:pos="567"/>
        </w:tabs>
        <w:jc w:val="both"/>
        <w:rPr>
          <w:rFonts w:cs="Times New Roman"/>
        </w:rPr>
      </w:pPr>
      <w:bookmarkStart w:id="112" w:name="_Toc78674710"/>
      <w:bookmarkStart w:id="113" w:name="_Toc84970947"/>
      <w:bookmarkStart w:id="114" w:name="_Toc166767161"/>
      <w:r w:rsidRPr="0002266C">
        <w:rPr>
          <w:rFonts w:cs="Times New Roman"/>
        </w:rPr>
        <w:lastRenderedPageBreak/>
        <w:t xml:space="preserve">Статистика отказов тепловых сетей (аварий, инцидентов) </w:t>
      </w:r>
      <w:bookmarkEnd w:id="111"/>
      <w:bookmarkEnd w:id="112"/>
      <w:bookmarkEnd w:id="113"/>
      <w:r w:rsidR="0040725C" w:rsidRPr="0040725C">
        <w:rPr>
          <w:rFonts w:cs="Times New Roman"/>
        </w:rPr>
        <w:t>за последние 5 лет</w:t>
      </w:r>
      <w:bookmarkEnd w:id="114"/>
    </w:p>
    <w:p w14:paraId="10C0577A" w14:textId="6418DD57" w:rsidR="0040725C" w:rsidRPr="00EC44C3" w:rsidRDefault="0040725C" w:rsidP="0040725C">
      <w:pPr>
        <w:pStyle w:val="11ff3"/>
        <w:rPr>
          <w:color w:val="auto"/>
          <w:lang w:bidi="en-US"/>
        </w:rPr>
      </w:pPr>
      <w:r w:rsidRPr="00EC44C3">
        <w:rPr>
          <w:color w:val="auto"/>
          <w:lang w:bidi="en-US"/>
        </w:rPr>
        <w:t>Применяются следующие понятия.</w:t>
      </w:r>
    </w:p>
    <w:p w14:paraId="3DE89C0B" w14:textId="77777777" w:rsidR="0040725C" w:rsidRPr="00EC44C3" w:rsidRDefault="0040725C" w:rsidP="0040725C">
      <w:pPr>
        <w:pStyle w:val="11ff3"/>
        <w:rPr>
          <w:color w:val="auto"/>
          <w:lang w:bidi="en-US"/>
        </w:rPr>
      </w:pPr>
      <w:r w:rsidRPr="00EC44C3">
        <w:rPr>
          <w:color w:val="auto"/>
          <w:lang w:bidi="en-US"/>
        </w:rPr>
        <w:t xml:space="preserve">«Авария» - повреждение трубопровода тепловой сети, если в период отопительного сезона это привело к перерыву теплоснабжения объектов </w:t>
      </w:r>
      <w:proofErr w:type="spellStart"/>
      <w:r w:rsidRPr="00EC44C3">
        <w:rPr>
          <w:color w:val="auto"/>
          <w:lang w:bidi="en-US"/>
        </w:rPr>
        <w:t>жилсоцкультбыта</w:t>
      </w:r>
      <w:proofErr w:type="spellEnd"/>
      <w:r w:rsidRPr="00EC44C3">
        <w:rPr>
          <w:color w:val="auto"/>
          <w:lang w:bidi="en-US"/>
        </w:rPr>
        <w:t xml:space="preserve"> на срок 36 часов и более.</w:t>
      </w:r>
    </w:p>
    <w:p w14:paraId="1FB718BB" w14:textId="77777777" w:rsidR="0040725C" w:rsidRPr="00EC44C3" w:rsidRDefault="0040725C" w:rsidP="0040725C">
      <w:pPr>
        <w:pStyle w:val="11ff3"/>
        <w:rPr>
          <w:color w:val="auto"/>
          <w:lang w:val="en-US" w:bidi="en-US"/>
        </w:rPr>
      </w:pPr>
      <w:r w:rsidRPr="00EC44C3">
        <w:rPr>
          <w:color w:val="auto"/>
          <w:lang w:val="en-US" w:bidi="en-US"/>
        </w:rPr>
        <w:t>«</w:t>
      </w:r>
      <w:proofErr w:type="spellStart"/>
      <w:r w:rsidRPr="00EC44C3">
        <w:rPr>
          <w:color w:val="auto"/>
          <w:lang w:val="en-US" w:bidi="en-US"/>
        </w:rPr>
        <w:t>Инцидент</w:t>
      </w:r>
      <w:proofErr w:type="spellEnd"/>
      <w:r w:rsidRPr="00EC44C3">
        <w:rPr>
          <w:color w:val="auto"/>
          <w:lang w:val="en-US" w:bidi="en-US"/>
        </w:rPr>
        <w:t xml:space="preserve">» </w:t>
      </w:r>
      <w:proofErr w:type="spellStart"/>
      <w:r w:rsidRPr="00EC44C3">
        <w:rPr>
          <w:color w:val="auto"/>
          <w:lang w:val="en-US" w:bidi="en-US"/>
        </w:rPr>
        <w:t>это</w:t>
      </w:r>
      <w:proofErr w:type="spellEnd"/>
      <w:r w:rsidRPr="00EC44C3">
        <w:rPr>
          <w:color w:val="auto"/>
          <w:lang w:val="en-US" w:bidi="en-US"/>
        </w:rPr>
        <w:t xml:space="preserve">: </w:t>
      </w:r>
    </w:p>
    <w:p w14:paraId="4E3C8364" w14:textId="77777777" w:rsidR="0040725C" w:rsidRPr="00EC44C3" w:rsidRDefault="0040725C" w:rsidP="0040725C">
      <w:pPr>
        <w:pStyle w:val="113"/>
        <w:rPr>
          <w:rFonts w:eastAsiaTheme="majorEastAsia"/>
          <w:lang w:bidi="en-US"/>
        </w:rPr>
      </w:pPr>
      <w:r w:rsidRPr="00EC44C3">
        <w:rPr>
          <w:rFonts w:eastAsiaTheme="majorEastAsia"/>
          <w:lang w:bidi="en-US"/>
        </w:rPr>
        <w:t>отказ или повреждение оборудования и (или) трубопроводов тепловых сетей;</w:t>
      </w:r>
    </w:p>
    <w:p w14:paraId="02897BC8" w14:textId="77777777" w:rsidR="0040725C" w:rsidRPr="00EC44C3" w:rsidRDefault="0040725C" w:rsidP="0040725C">
      <w:pPr>
        <w:pStyle w:val="113"/>
        <w:rPr>
          <w:rFonts w:eastAsiaTheme="majorEastAsia"/>
          <w:lang w:bidi="en-US"/>
        </w:rPr>
      </w:pPr>
      <w:r w:rsidRPr="00EC44C3">
        <w:rPr>
          <w:rFonts w:eastAsiaTheme="majorEastAsia"/>
          <w:lang w:bidi="en-US"/>
        </w:rPr>
        <w:t>отклонение от гидравлического или теплового режимов;</w:t>
      </w:r>
    </w:p>
    <w:p w14:paraId="6F5E6312" w14:textId="77777777" w:rsidR="0040725C" w:rsidRPr="00EC44C3" w:rsidRDefault="0040725C" w:rsidP="0040725C">
      <w:pPr>
        <w:pStyle w:val="113"/>
        <w:rPr>
          <w:rFonts w:eastAsiaTheme="majorEastAsia"/>
          <w:lang w:bidi="en-US"/>
        </w:rPr>
      </w:pPr>
      <w:r w:rsidRPr="00EC44C3">
        <w:rPr>
          <w:rFonts w:eastAsiaTheme="majorEastAsia"/>
          <w:lang w:bidi="en-US"/>
        </w:rPr>
        <w:t>нарушение требований федеральных законов и иных правовых актов Российской Федерации, а также нормативных технических документов, устанавливающих правила ведения работ на опасном производственном объекте.</w:t>
      </w:r>
    </w:p>
    <w:p w14:paraId="130BAB52" w14:textId="77777777" w:rsidR="0040725C" w:rsidRPr="00EC44C3" w:rsidRDefault="0040725C" w:rsidP="0040725C">
      <w:pPr>
        <w:pStyle w:val="11ff3"/>
        <w:rPr>
          <w:color w:val="auto"/>
          <w:lang w:bidi="en-US"/>
        </w:rPr>
      </w:pPr>
      <w:r w:rsidRPr="00EC44C3">
        <w:rPr>
          <w:color w:val="auto"/>
          <w:lang w:bidi="en-US"/>
        </w:rPr>
        <w:t>Все отказы на тепловых сетях классифицируются как инциденты, согласно «Методическим рекомендациям по техническому расследованию и учету технологических нарушений в системах коммунального энергоснабжения и работе энергетических организаций жилищно-коммунального комплекса» МДК 4-01.2001, утвержденных Приказом Госстроя России от 20.08.2001г. № 191.</w:t>
      </w:r>
    </w:p>
    <w:p w14:paraId="41B8240F" w14:textId="77777777" w:rsidR="0040725C" w:rsidRPr="00EC44C3" w:rsidRDefault="0040725C" w:rsidP="0040725C">
      <w:pPr>
        <w:pStyle w:val="11ff3"/>
        <w:rPr>
          <w:color w:val="auto"/>
          <w:lang w:bidi="en-US"/>
        </w:rPr>
      </w:pPr>
      <w:r w:rsidRPr="00EC44C3">
        <w:rPr>
          <w:color w:val="auto"/>
          <w:lang w:bidi="en-US"/>
        </w:rPr>
        <w:t xml:space="preserve">Классификация повреждений в системах теплоснабжения на аварии, отказы в работе даны в «Инструкции по расследованию и учету нарушений в работе энергетических предприятий и организаций системы </w:t>
      </w:r>
      <w:proofErr w:type="spellStart"/>
      <w:r w:rsidRPr="00EC44C3">
        <w:rPr>
          <w:color w:val="auto"/>
          <w:lang w:bidi="en-US"/>
        </w:rPr>
        <w:t>Минжилкомхоза</w:t>
      </w:r>
      <w:proofErr w:type="spellEnd"/>
      <w:r w:rsidRPr="00EC44C3">
        <w:rPr>
          <w:color w:val="auto"/>
          <w:lang w:bidi="en-US"/>
        </w:rPr>
        <w:t xml:space="preserve"> РСФСР» (М.: ОНТИ АКХ им. К. Д. Памфилова, 1986). Нормы времени на восстановление должны определяться с учетом требований данной инструкции и местных условий.</w:t>
      </w:r>
    </w:p>
    <w:p w14:paraId="504C20ED" w14:textId="77777777" w:rsidR="0040725C" w:rsidRPr="00EC44C3" w:rsidRDefault="0040725C" w:rsidP="0040725C">
      <w:pPr>
        <w:pStyle w:val="11ff3"/>
        <w:rPr>
          <w:color w:val="auto"/>
          <w:lang w:bidi="en-US"/>
        </w:rPr>
      </w:pPr>
      <w:r w:rsidRPr="00EC44C3">
        <w:rPr>
          <w:color w:val="auto"/>
          <w:lang w:bidi="en-US"/>
        </w:rPr>
        <w:t>Предприятия объединенных котельных и тепловых сетей должны быть оснащены необходимыми машинами и механизмами для проведения восстановительных работ в соответствии с «Табелем оснащения машинами и механизмами эксплуатации котельных установок и тепловых сетей» (М.: ОНТИ АКХ им. К. Д. Памфилова, 1985).</w:t>
      </w:r>
    </w:p>
    <w:p w14:paraId="1397F6E5" w14:textId="77777777" w:rsidR="0040725C" w:rsidRPr="00EC44C3" w:rsidRDefault="0040725C" w:rsidP="0040725C">
      <w:pPr>
        <w:pStyle w:val="11ff3"/>
        <w:rPr>
          <w:color w:val="auto"/>
          <w:lang w:bidi="en-US"/>
        </w:rPr>
      </w:pPr>
      <w:r w:rsidRPr="00EC44C3">
        <w:rPr>
          <w:color w:val="auto"/>
          <w:lang w:bidi="en-US"/>
        </w:rPr>
        <w:t>Нормативное время, необходимое для восстановления тепловой сети, при разрыве трубопровода, полученное на основе обработки статистических данных при канальной прокладке, приведено в таблице ниже.</w:t>
      </w:r>
    </w:p>
    <w:p w14:paraId="47E77E04" w14:textId="77777777" w:rsidR="0040725C" w:rsidRPr="0040725C" w:rsidRDefault="0040725C" w:rsidP="0040725C">
      <w:pPr>
        <w:pStyle w:val="11ff3"/>
        <w:rPr>
          <w:b/>
          <w:bCs w:val="0"/>
          <w:color w:val="auto"/>
          <w:lang w:bidi="en-US"/>
        </w:rPr>
      </w:pPr>
      <w:bookmarkStart w:id="115" w:name="_Toc89262195"/>
      <w:r w:rsidRPr="0040725C">
        <w:rPr>
          <w:b/>
          <w:bCs w:val="0"/>
          <w:color w:val="auto"/>
          <w:lang w:bidi="en-US"/>
        </w:rPr>
        <w:t xml:space="preserve">Таблица </w:t>
      </w:r>
      <w:r w:rsidRPr="0040725C">
        <w:rPr>
          <w:b/>
          <w:bCs w:val="0"/>
          <w:color w:val="auto"/>
        </w:rPr>
        <w:t>1.3.8.1</w:t>
      </w:r>
      <w:r w:rsidRPr="0040725C">
        <w:rPr>
          <w:b/>
          <w:bCs w:val="0"/>
          <w:color w:val="auto"/>
          <w:lang w:bidi="en-US"/>
        </w:rPr>
        <w:t xml:space="preserve"> - Нормативное время восстановления тепловой сети</w:t>
      </w:r>
      <w:bookmarkEnd w:id="11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2"/>
        <w:gridCol w:w="4673"/>
      </w:tblGrid>
      <w:tr w:rsidR="0040725C" w:rsidRPr="00EC44C3" w14:paraId="0D871AF4" w14:textId="77777777" w:rsidTr="0040725C">
        <w:trPr>
          <w:trHeight w:val="20"/>
          <w:tblHeader/>
        </w:trPr>
        <w:tc>
          <w:tcPr>
            <w:tcW w:w="2500" w:type="pct"/>
            <w:shd w:val="clear" w:color="auto" w:fill="D9D9D9" w:themeFill="background1" w:themeFillShade="D9"/>
            <w:vAlign w:val="center"/>
          </w:tcPr>
          <w:p w14:paraId="16DA3C98" w14:textId="77777777" w:rsidR="0040725C" w:rsidRPr="00EC44C3" w:rsidRDefault="0040725C" w:rsidP="0040725C">
            <w:pPr>
              <w:pStyle w:val="1fffb"/>
              <w:rPr>
                <w:lang w:val="en-US" w:eastAsia="en-US" w:bidi="en-US"/>
              </w:rPr>
            </w:pPr>
            <w:proofErr w:type="spellStart"/>
            <w:r w:rsidRPr="00EC44C3">
              <w:rPr>
                <w:lang w:val="en-US" w:eastAsia="en-US" w:bidi="en-US"/>
              </w:rPr>
              <w:t>Диаметр</w:t>
            </w:r>
            <w:proofErr w:type="spellEnd"/>
            <w:r w:rsidRPr="00EC44C3">
              <w:rPr>
                <w:lang w:val="en-US" w:eastAsia="en-US" w:bidi="en-US"/>
              </w:rPr>
              <w:t xml:space="preserve">, </w:t>
            </w:r>
            <w:proofErr w:type="spellStart"/>
            <w:r w:rsidRPr="00EC44C3">
              <w:rPr>
                <w:lang w:val="en-US" w:eastAsia="en-US" w:bidi="en-US"/>
              </w:rPr>
              <w:t>мм</w:t>
            </w:r>
            <w:proofErr w:type="spellEnd"/>
          </w:p>
        </w:tc>
        <w:tc>
          <w:tcPr>
            <w:tcW w:w="2500" w:type="pct"/>
            <w:shd w:val="clear" w:color="auto" w:fill="D9D9D9" w:themeFill="background1" w:themeFillShade="D9"/>
            <w:vAlign w:val="center"/>
          </w:tcPr>
          <w:p w14:paraId="4D533E3A" w14:textId="77777777" w:rsidR="0040725C" w:rsidRPr="00EC44C3" w:rsidRDefault="0040725C" w:rsidP="0040725C">
            <w:pPr>
              <w:pStyle w:val="1fffb"/>
              <w:rPr>
                <w:lang w:val="en-US" w:eastAsia="en-US" w:bidi="en-US"/>
              </w:rPr>
            </w:pPr>
            <w:proofErr w:type="spellStart"/>
            <w:r w:rsidRPr="00EC44C3">
              <w:rPr>
                <w:lang w:val="en-US" w:eastAsia="en-US" w:bidi="en-US"/>
              </w:rPr>
              <w:t>Среднее</w:t>
            </w:r>
            <w:proofErr w:type="spellEnd"/>
            <w:r w:rsidRPr="00EC44C3">
              <w:rPr>
                <w:lang w:val="en-US" w:eastAsia="en-US" w:bidi="en-US"/>
              </w:rPr>
              <w:t xml:space="preserve"> </w:t>
            </w:r>
            <w:proofErr w:type="spellStart"/>
            <w:r w:rsidRPr="00EC44C3">
              <w:rPr>
                <w:lang w:val="en-US" w:eastAsia="en-US" w:bidi="en-US"/>
              </w:rPr>
              <w:t>время</w:t>
            </w:r>
            <w:proofErr w:type="spellEnd"/>
            <w:r w:rsidRPr="00EC44C3">
              <w:rPr>
                <w:lang w:val="en-US" w:eastAsia="en-US" w:bidi="en-US"/>
              </w:rPr>
              <w:t xml:space="preserve"> </w:t>
            </w:r>
            <w:proofErr w:type="spellStart"/>
            <w:r w:rsidRPr="00EC44C3">
              <w:rPr>
                <w:lang w:val="en-US" w:eastAsia="en-US" w:bidi="en-US"/>
              </w:rPr>
              <w:t>восстановления</w:t>
            </w:r>
            <w:proofErr w:type="spellEnd"/>
          </w:p>
        </w:tc>
      </w:tr>
      <w:tr w:rsidR="0040725C" w:rsidRPr="00EC44C3" w14:paraId="35039353" w14:textId="77777777" w:rsidTr="0040725C">
        <w:trPr>
          <w:trHeight w:val="20"/>
        </w:trPr>
        <w:tc>
          <w:tcPr>
            <w:tcW w:w="2500" w:type="pct"/>
            <w:vAlign w:val="center"/>
          </w:tcPr>
          <w:p w14:paraId="1321BAFD" w14:textId="77777777" w:rsidR="0040725C" w:rsidRPr="00EC44C3" w:rsidRDefault="0040725C" w:rsidP="0040725C">
            <w:pPr>
              <w:pStyle w:val="1fffb"/>
              <w:rPr>
                <w:lang w:val="en-US" w:eastAsia="en-US" w:bidi="en-US"/>
              </w:rPr>
            </w:pPr>
            <w:r w:rsidRPr="00EC44C3">
              <w:rPr>
                <w:lang w:val="en-US" w:eastAsia="en-US" w:bidi="en-US"/>
              </w:rPr>
              <w:t>100</w:t>
            </w:r>
          </w:p>
        </w:tc>
        <w:tc>
          <w:tcPr>
            <w:tcW w:w="2500" w:type="pct"/>
            <w:vAlign w:val="center"/>
          </w:tcPr>
          <w:p w14:paraId="100F462B" w14:textId="77777777" w:rsidR="0040725C" w:rsidRPr="00EC44C3" w:rsidRDefault="0040725C" w:rsidP="0040725C">
            <w:pPr>
              <w:pStyle w:val="1fffb"/>
              <w:rPr>
                <w:lang w:val="en-US" w:eastAsia="en-US" w:bidi="en-US"/>
              </w:rPr>
            </w:pPr>
            <w:r w:rsidRPr="00EC44C3">
              <w:rPr>
                <w:lang w:val="en-US" w:eastAsia="en-US" w:bidi="en-US"/>
              </w:rPr>
              <w:t>12,5</w:t>
            </w:r>
          </w:p>
        </w:tc>
      </w:tr>
      <w:tr w:rsidR="0040725C" w:rsidRPr="00EC44C3" w14:paraId="1DAA93B3" w14:textId="77777777" w:rsidTr="0040725C">
        <w:trPr>
          <w:trHeight w:val="20"/>
        </w:trPr>
        <w:tc>
          <w:tcPr>
            <w:tcW w:w="2500" w:type="pct"/>
            <w:vAlign w:val="center"/>
          </w:tcPr>
          <w:p w14:paraId="6537975D" w14:textId="77777777" w:rsidR="0040725C" w:rsidRPr="00EC44C3" w:rsidRDefault="0040725C" w:rsidP="0040725C">
            <w:pPr>
              <w:pStyle w:val="1fffb"/>
              <w:rPr>
                <w:lang w:val="en-US" w:eastAsia="en-US" w:bidi="en-US"/>
              </w:rPr>
            </w:pPr>
            <w:r w:rsidRPr="00EC44C3">
              <w:rPr>
                <w:lang w:val="en-US" w:eastAsia="en-US" w:bidi="en-US"/>
              </w:rPr>
              <w:t>125-300</w:t>
            </w:r>
          </w:p>
        </w:tc>
        <w:tc>
          <w:tcPr>
            <w:tcW w:w="2500" w:type="pct"/>
            <w:vAlign w:val="center"/>
          </w:tcPr>
          <w:p w14:paraId="20B6BE2D" w14:textId="77777777" w:rsidR="0040725C" w:rsidRPr="00EC44C3" w:rsidRDefault="0040725C" w:rsidP="0040725C">
            <w:pPr>
              <w:pStyle w:val="1fffb"/>
              <w:rPr>
                <w:lang w:val="en-US" w:eastAsia="en-US" w:bidi="en-US"/>
              </w:rPr>
            </w:pPr>
            <w:r w:rsidRPr="00EC44C3">
              <w:rPr>
                <w:lang w:val="en-US" w:eastAsia="en-US" w:bidi="en-US"/>
              </w:rPr>
              <w:t>17,5</w:t>
            </w:r>
          </w:p>
        </w:tc>
      </w:tr>
      <w:tr w:rsidR="0040725C" w:rsidRPr="00EC44C3" w14:paraId="09EBF627" w14:textId="77777777" w:rsidTr="0040725C">
        <w:trPr>
          <w:trHeight w:val="20"/>
        </w:trPr>
        <w:tc>
          <w:tcPr>
            <w:tcW w:w="2500" w:type="pct"/>
            <w:vAlign w:val="center"/>
          </w:tcPr>
          <w:p w14:paraId="33F0FB37" w14:textId="77777777" w:rsidR="0040725C" w:rsidRPr="00EC44C3" w:rsidRDefault="0040725C" w:rsidP="0040725C">
            <w:pPr>
              <w:pStyle w:val="1fffb"/>
              <w:rPr>
                <w:lang w:val="en-US" w:eastAsia="en-US" w:bidi="en-US"/>
              </w:rPr>
            </w:pPr>
            <w:r w:rsidRPr="00EC44C3">
              <w:rPr>
                <w:lang w:val="en-US" w:eastAsia="en-US" w:bidi="en-US"/>
              </w:rPr>
              <w:lastRenderedPageBreak/>
              <w:t>350-500</w:t>
            </w:r>
          </w:p>
        </w:tc>
        <w:tc>
          <w:tcPr>
            <w:tcW w:w="2500" w:type="pct"/>
            <w:vAlign w:val="center"/>
          </w:tcPr>
          <w:p w14:paraId="3EE247DE" w14:textId="77777777" w:rsidR="0040725C" w:rsidRPr="00EC44C3" w:rsidRDefault="0040725C" w:rsidP="0040725C">
            <w:pPr>
              <w:pStyle w:val="1fffb"/>
              <w:rPr>
                <w:lang w:val="en-US" w:eastAsia="en-US" w:bidi="en-US"/>
              </w:rPr>
            </w:pPr>
            <w:r w:rsidRPr="00EC44C3">
              <w:rPr>
                <w:lang w:val="en-US" w:eastAsia="en-US" w:bidi="en-US"/>
              </w:rPr>
              <w:t>17,5</w:t>
            </w:r>
          </w:p>
        </w:tc>
      </w:tr>
      <w:tr w:rsidR="0040725C" w:rsidRPr="00EC44C3" w14:paraId="519A654F" w14:textId="77777777" w:rsidTr="0040725C">
        <w:trPr>
          <w:trHeight w:val="20"/>
        </w:trPr>
        <w:tc>
          <w:tcPr>
            <w:tcW w:w="2500" w:type="pct"/>
            <w:vAlign w:val="center"/>
          </w:tcPr>
          <w:p w14:paraId="3C4EFC3A" w14:textId="77777777" w:rsidR="0040725C" w:rsidRPr="00EC44C3" w:rsidRDefault="0040725C" w:rsidP="0040725C">
            <w:pPr>
              <w:pStyle w:val="1fffb"/>
              <w:rPr>
                <w:lang w:val="en-US" w:eastAsia="en-US" w:bidi="en-US"/>
              </w:rPr>
            </w:pPr>
            <w:r w:rsidRPr="00EC44C3">
              <w:rPr>
                <w:lang w:val="en-US" w:eastAsia="en-US" w:bidi="en-US"/>
              </w:rPr>
              <w:t>600-700</w:t>
            </w:r>
          </w:p>
        </w:tc>
        <w:tc>
          <w:tcPr>
            <w:tcW w:w="2500" w:type="pct"/>
            <w:vAlign w:val="center"/>
          </w:tcPr>
          <w:p w14:paraId="3D2F108A" w14:textId="77777777" w:rsidR="0040725C" w:rsidRPr="00EC44C3" w:rsidRDefault="0040725C" w:rsidP="0040725C">
            <w:pPr>
              <w:pStyle w:val="1fffb"/>
              <w:rPr>
                <w:lang w:val="en-US" w:eastAsia="en-US" w:bidi="en-US"/>
              </w:rPr>
            </w:pPr>
            <w:r w:rsidRPr="00EC44C3">
              <w:rPr>
                <w:lang w:val="en-US" w:eastAsia="en-US" w:bidi="en-US"/>
              </w:rPr>
              <w:t>19</w:t>
            </w:r>
          </w:p>
        </w:tc>
      </w:tr>
      <w:tr w:rsidR="0040725C" w:rsidRPr="00EC44C3" w14:paraId="7C363F8D" w14:textId="77777777" w:rsidTr="0040725C">
        <w:trPr>
          <w:trHeight w:val="20"/>
        </w:trPr>
        <w:tc>
          <w:tcPr>
            <w:tcW w:w="2500" w:type="pct"/>
            <w:vAlign w:val="center"/>
          </w:tcPr>
          <w:p w14:paraId="2B2D661C" w14:textId="77777777" w:rsidR="0040725C" w:rsidRPr="00EC44C3" w:rsidRDefault="0040725C" w:rsidP="0040725C">
            <w:pPr>
              <w:pStyle w:val="1fffb"/>
              <w:rPr>
                <w:lang w:val="en-US" w:eastAsia="en-US" w:bidi="en-US"/>
              </w:rPr>
            </w:pPr>
            <w:r w:rsidRPr="00EC44C3">
              <w:rPr>
                <w:lang w:val="en-US" w:eastAsia="en-US" w:bidi="en-US"/>
              </w:rPr>
              <w:t>800-900</w:t>
            </w:r>
          </w:p>
        </w:tc>
        <w:tc>
          <w:tcPr>
            <w:tcW w:w="2500" w:type="pct"/>
            <w:vAlign w:val="center"/>
          </w:tcPr>
          <w:p w14:paraId="07B314EB" w14:textId="77777777" w:rsidR="0040725C" w:rsidRPr="00EC44C3" w:rsidRDefault="0040725C" w:rsidP="0040725C">
            <w:pPr>
              <w:pStyle w:val="1fffb"/>
              <w:rPr>
                <w:lang w:val="en-US" w:eastAsia="en-US" w:bidi="en-US"/>
              </w:rPr>
            </w:pPr>
            <w:r w:rsidRPr="00EC44C3">
              <w:rPr>
                <w:lang w:val="en-US" w:eastAsia="en-US" w:bidi="en-US"/>
              </w:rPr>
              <w:t>27,2</w:t>
            </w:r>
          </w:p>
        </w:tc>
      </w:tr>
    </w:tbl>
    <w:p w14:paraId="48310FAA" w14:textId="77777777" w:rsidR="0040725C" w:rsidRPr="00EC44C3" w:rsidRDefault="0040725C" w:rsidP="0040725C">
      <w:pPr>
        <w:pStyle w:val="11ff3"/>
        <w:rPr>
          <w:color w:val="auto"/>
          <w:lang w:bidi="en-US"/>
        </w:rPr>
      </w:pPr>
      <w:r w:rsidRPr="00EC44C3">
        <w:rPr>
          <w:color w:val="auto"/>
          <w:lang w:bidi="en-US"/>
        </w:rPr>
        <w:t>Диагностика тепловых сетей проводится во время подготовки к ОЗП – проводятся гидравлические испытания тепловых сетей, на основании испытаний планируются капитальные ремонты.</w:t>
      </w:r>
    </w:p>
    <w:p w14:paraId="0958FDAB" w14:textId="1D32C7F3" w:rsidR="0040725C" w:rsidRDefault="0040725C" w:rsidP="0040725C">
      <w:pPr>
        <w:pStyle w:val="11ff3"/>
      </w:pPr>
      <w:r w:rsidRPr="00EC44C3">
        <w:rPr>
          <w:color w:val="auto"/>
          <w:lang w:bidi="en-US"/>
        </w:rPr>
        <w:t xml:space="preserve">В результате гидравлической </w:t>
      </w:r>
      <w:proofErr w:type="spellStart"/>
      <w:r w:rsidRPr="00EC44C3">
        <w:rPr>
          <w:color w:val="auto"/>
          <w:lang w:bidi="en-US"/>
        </w:rPr>
        <w:t>опрессовки</w:t>
      </w:r>
      <w:proofErr w:type="spellEnd"/>
      <w:r w:rsidRPr="00EC44C3">
        <w:rPr>
          <w:color w:val="auto"/>
          <w:lang w:bidi="en-US"/>
        </w:rPr>
        <w:t xml:space="preserve"> тепловых сетей, проводимой после окончания отопительного периода, выявляются аварийные участки тепловых сетей и проводятся ремонтные работы. Планово-предупредительные ремонты проводятся в зависимости от сроков эксплуатируемых участков и характера предыдущих отказов тепловых сетей.</w:t>
      </w:r>
    </w:p>
    <w:p w14:paraId="31D19882" w14:textId="51B2A824" w:rsidR="00C25060" w:rsidRPr="0002266C" w:rsidRDefault="00C25060" w:rsidP="00B5461F">
      <w:pPr>
        <w:pStyle w:val="11ff3"/>
      </w:pPr>
      <w:r w:rsidRPr="0002266C">
        <w:t>Аварий и нарушений в работе тепловых сетей</w:t>
      </w:r>
      <w:r w:rsidR="00F205BC">
        <w:t xml:space="preserve"> </w:t>
      </w:r>
      <w:r w:rsidR="00C227FF">
        <w:t>МУП ЖКХ Купинского района</w:t>
      </w:r>
      <w:r w:rsidR="00D90FC6" w:rsidRPr="0002266C">
        <w:t xml:space="preserve"> за</w:t>
      </w:r>
      <w:r w:rsidRPr="0002266C">
        <w:t xml:space="preserve"> период 201</w:t>
      </w:r>
      <w:r w:rsidR="0040725C">
        <w:t>9</w:t>
      </w:r>
      <w:r w:rsidRPr="0002266C">
        <w:t>-</w:t>
      </w:r>
      <w:r w:rsidR="00136E65">
        <w:t>2023</w:t>
      </w:r>
      <w:r w:rsidRPr="0002266C">
        <w:t>гг. не зафиксировано.</w:t>
      </w:r>
    </w:p>
    <w:p w14:paraId="50D4875F" w14:textId="17454F9F" w:rsidR="00FF6756" w:rsidRPr="0002266C" w:rsidRDefault="00FF6756" w:rsidP="00FF6756">
      <w:pPr>
        <w:pStyle w:val="11ff3"/>
      </w:pPr>
      <w:r w:rsidRPr="0002266C">
        <w:t>На тепловых сетях</w:t>
      </w:r>
      <w:r w:rsidR="00F205BC">
        <w:t xml:space="preserve"> </w:t>
      </w:r>
      <w:r w:rsidR="00C227FF">
        <w:t>МУП ЖКХ Купинского района</w:t>
      </w:r>
      <w:r w:rsidR="00D90FC6" w:rsidRPr="0002266C">
        <w:t xml:space="preserve"> проводят</w:t>
      </w:r>
      <w:r w:rsidRPr="0002266C">
        <w:t xml:space="preserve"> испытания на плотность и прочность в соответствии с «Правилами устройства и безопасной эксплуатации трубопроводов пара и горячей воды», «Правилами технической эксплуатации электрических станций и сетей Российской Федерации», «Типовой инструкцией по технической эксплуатации систем транспорта и распределения тепловой энергии» и местной инструкцией. </w:t>
      </w:r>
    </w:p>
    <w:p w14:paraId="045A20AE" w14:textId="77777777" w:rsidR="00FF6756" w:rsidRPr="0002266C" w:rsidRDefault="00FF6756" w:rsidP="00FF6756">
      <w:pPr>
        <w:pStyle w:val="11ff3"/>
      </w:pPr>
      <w:r w:rsidRPr="0002266C">
        <w:t xml:space="preserve">Испытания проводятся 2 раза в год – после окончания отопительного сезона и в летний период после капитальных ремонтов. График испытаний согласовывается. Испытания проводятся по рабочим программам. Испытательное давление выбирается не менее 1,25 максимального рабочего, рассчитанного на предстоящий сезон. Испытания проводятся по зонам теплоснабжения. Длительность испытаний – 2 дня для зон источника теплоснабжения. После проведения испытаний составляется Акт. </w:t>
      </w:r>
    </w:p>
    <w:p w14:paraId="10A46C89" w14:textId="77777777" w:rsidR="00FF6756" w:rsidRPr="0002266C" w:rsidRDefault="00FF6756" w:rsidP="00FF6756">
      <w:pPr>
        <w:pStyle w:val="11ff3"/>
        <w:rPr>
          <w:sz w:val="18"/>
          <w:szCs w:val="18"/>
        </w:rPr>
      </w:pPr>
      <w:r w:rsidRPr="0002266C">
        <w:t xml:space="preserve">Результаты проведенных гидравлических испытаний тепловых сетей учитываются при формировании планов капитального ремонта совместно со сроком эксплуатации теплотрассы. </w:t>
      </w:r>
    </w:p>
    <w:p w14:paraId="0EE47586" w14:textId="77777777" w:rsidR="00FF6756" w:rsidRPr="0002266C" w:rsidRDefault="00FF6756" w:rsidP="00FF6756">
      <w:pPr>
        <w:pStyle w:val="11ff3"/>
      </w:pPr>
      <w:r w:rsidRPr="0002266C">
        <w:t>Планирование ремонтных программ начинается с формирования перечня объектов с указанием физических объемов (длина, диаметр и т.д.) и характеристик объекта (пропуск тепловой энергии, гидравлические потери и т.д.).</w:t>
      </w:r>
    </w:p>
    <w:p w14:paraId="6D7D6088" w14:textId="45F1FE85" w:rsidR="00FF6756" w:rsidRPr="0002266C" w:rsidRDefault="00FF6756" w:rsidP="00FF6756">
      <w:pPr>
        <w:pStyle w:val="11ff3"/>
        <w:rPr>
          <w:sz w:val="23"/>
          <w:szCs w:val="23"/>
        </w:rPr>
      </w:pPr>
      <w:r w:rsidRPr="0002266C">
        <w:t>После корректировки физических объемов в соответствии с финансовыми средствами</w:t>
      </w:r>
      <w:r w:rsidR="00F205BC">
        <w:t xml:space="preserve"> </w:t>
      </w:r>
      <w:r w:rsidR="00C227FF">
        <w:t>МУП ЖКХ Купинского района</w:t>
      </w:r>
      <w:r w:rsidR="00D90FC6" w:rsidRPr="0002266C">
        <w:t xml:space="preserve"> формирует</w:t>
      </w:r>
      <w:r w:rsidRPr="0002266C">
        <w:t xml:space="preserve"> окончательную редакцию программы планового капитального ремонта. </w:t>
      </w:r>
    </w:p>
    <w:p w14:paraId="7DED2CDA" w14:textId="77777777" w:rsidR="00FF6756" w:rsidRPr="0002266C" w:rsidRDefault="00405C87" w:rsidP="00FF6756">
      <w:pPr>
        <w:pStyle w:val="11ff3"/>
        <w:rPr>
          <w:b/>
        </w:rPr>
      </w:pPr>
      <w:bookmarkStart w:id="116" w:name="sub_11126"/>
      <w:r w:rsidRPr="0002266C">
        <w:rPr>
          <w:b/>
        </w:rPr>
        <w:lastRenderedPageBreak/>
        <w:t xml:space="preserve">Таблица 1.3.9.1 - </w:t>
      </w:r>
      <w:r w:rsidR="00FF6756" w:rsidRPr="0002266C">
        <w:rPr>
          <w:b/>
        </w:rPr>
        <w:t>Динамика изменения отказов и восстановлений магистральных тепловых сетей</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383"/>
        <w:gridCol w:w="2065"/>
        <w:gridCol w:w="1680"/>
        <w:gridCol w:w="2703"/>
        <w:gridCol w:w="1514"/>
      </w:tblGrid>
      <w:tr w:rsidR="00FF6756" w:rsidRPr="0002266C" w14:paraId="0D52A2E1" w14:textId="77777777" w:rsidTr="0040725C">
        <w:trPr>
          <w:trHeight w:val="20"/>
          <w:tblHeader/>
        </w:trPr>
        <w:tc>
          <w:tcPr>
            <w:tcW w:w="740" w:type="pct"/>
            <w:tcBorders>
              <w:top w:val="single" w:sz="4" w:space="0" w:color="auto"/>
              <w:bottom w:val="single" w:sz="4" w:space="0" w:color="auto"/>
              <w:right w:val="single" w:sz="4" w:space="0" w:color="auto"/>
            </w:tcBorders>
            <w:shd w:val="clear" w:color="auto" w:fill="D9D9D9" w:themeFill="background1" w:themeFillShade="D9"/>
            <w:vAlign w:val="center"/>
          </w:tcPr>
          <w:bookmarkEnd w:id="116"/>
          <w:p w14:paraId="0EDE9352" w14:textId="77777777" w:rsidR="00FF6756" w:rsidRPr="0002266C" w:rsidRDefault="00FF6756" w:rsidP="00FF6756">
            <w:pPr>
              <w:pStyle w:val="1fffb"/>
              <w:rPr>
                <w:rFonts w:cs="Times New Roman"/>
              </w:rPr>
            </w:pPr>
            <w:r w:rsidRPr="0002266C">
              <w:rPr>
                <w:rFonts w:cs="Times New Roman"/>
              </w:rPr>
              <w:t>Год актуализации (разработки)</w:t>
            </w:r>
          </w:p>
        </w:tc>
        <w:tc>
          <w:tcPr>
            <w:tcW w:w="110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C66877" w14:textId="77777777" w:rsidR="00FF6756" w:rsidRPr="0002266C" w:rsidRDefault="00FF6756" w:rsidP="00FF6756">
            <w:pPr>
              <w:pStyle w:val="1fffb"/>
              <w:rPr>
                <w:rFonts w:cs="Times New Roman"/>
              </w:rPr>
            </w:pPr>
            <w:r w:rsidRPr="0002266C">
              <w:rPr>
                <w:rFonts w:cs="Times New Roman"/>
              </w:rPr>
              <w:t>Количество отказов в тепловых сетях в отопительный период, 1/км/год</w:t>
            </w:r>
          </w:p>
        </w:tc>
        <w:tc>
          <w:tcPr>
            <w:tcW w:w="89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5A24F22" w14:textId="77777777" w:rsidR="00FF6756" w:rsidRPr="0002266C" w:rsidRDefault="00FF6756" w:rsidP="00FF6756">
            <w:pPr>
              <w:pStyle w:val="1fffb"/>
              <w:rPr>
                <w:rFonts w:cs="Times New Roman"/>
              </w:rPr>
            </w:pPr>
            <w:r w:rsidRPr="0002266C">
              <w:rPr>
                <w:rFonts w:cs="Times New Roman"/>
              </w:rPr>
              <w:t>Среднее время восстановления теплоснабжения, час</w:t>
            </w:r>
          </w:p>
        </w:tc>
        <w:tc>
          <w:tcPr>
            <w:tcW w:w="144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EC2A424" w14:textId="77777777" w:rsidR="00FF6756" w:rsidRPr="0002266C" w:rsidRDefault="00FF6756" w:rsidP="00FF6756">
            <w:pPr>
              <w:pStyle w:val="1fffb"/>
              <w:rPr>
                <w:rFonts w:cs="Times New Roman"/>
              </w:rPr>
            </w:pPr>
            <w:r w:rsidRPr="0002266C">
              <w:rPr>
                <w:rFonts w:cs="Times New Roman"/>
              </w:rPr>
              <w:t>Удельное (отнесенное к протяженности тепловых сетей) количество отказов в тепловых сетях в период испытаний, 1/км/год</w:t>
            </w:r>
          </w:p>
        </w:tc>
        <w:tc>
          <w:tcPr>
            <w:tcW w:w="810" w:type="pct"/>
            <w:tcBorders>
              <w:top w:val="single" w:sz="4" w:space="0" w:color="auto"/>
              <w:left w:val="single" w:sz="4" w:space="0" w:color="auto"/>
              <w:bottom w:val="single" w:sz="4" w:space="0" w:color="auto"/>
            </w:tcBorders>
            <w:shd w:val="clear" w:color="auto" w:fill="D9D9D9" w:themeFill="background1" w:themeFillShade="D9"/>
            <w:vAlign w:val="center"/>
          </w:tcPr>
          <w:p w14:paraId="1C1FDC49" w14:textId="77777777" w:rsidR="00FF6756" w:rsidRPr="0002266C" w:rsidRDefault="00FF6756" w:rsidP="00FF6756">
            <w:pPr>
              <w:pStyle w:val="1fffb"/>
              <w:rPr>
                <w:rFonts w:cs="Times New Roman"/>
              </w:rPr>
            </w:pPr>
            <w:r w:rsidRPr="0002266C">
              <w:rPr>
                <w:rFonts w:cs="Times New Roman"/>
              </w:rPr>
              <w:t xml:space="preserve">Средний </w:t>
            </w:r>
            <w:proofErr w:type="spellStart"/>
            <w:r w:rsidRPr="0002266C">
              <w:rPr>
                <w:rFonts w:cs="Times New Roman"/>
              </w:rPr>
              <w:t>недоотпуск</w:t>
            </w:r>
            <w:proofErr w:type="spellEnd"/>
            <w:r w:rsidRPr="0002266C">
              <w:rPr>
                <w:rFonts w:cs="Times New Roman"/>
              </w:rPr>
              <w:t xml:space="preserve"> тепловой энергии, Гкал/отказ</w:t>
            </w:r>
          </w:p>
        </w:tc>
      </w:tr>
      <w:tr w:rsidR="0040725C" w:rsidRPr="0002266C" w14:paraId="39CD4EF1" w14:textId="77777777" w:rsidTr="0040725C">
        <w:trPr>
          <w:trHeight w:val="20"/>
        </w:trPr>
        <w:tc>
          <w:tcPr>
            <w:tcW w:w="740" w:type="pct"/>
            <w:tcBorders>
              <w:top w:val="single" w:sz="4" w:space="0" w:color="auto"/>
              <w:bottom w:val="single" w:sz="4" w:space="0" w:color="auto"/>
              <w:right w:val="single" w:sz="4" w:space="0" w:color="auto"/>
            </w:tcBorders>
            <w:vAlign w:val="center"/>
          </w:tcPr>
          <w:p w14:paraId="363F5AB8" w14:textId="0CB53327" w:rsidR="0040725C" w:rsidRPr="0002266C" w:rsidRDefault="0040725C" w:rsidP="0040725C">
            <w:pPr>
              <w:pStyle w:val="1fffb"/>
              <w:rPr>
                <w:rFonts w:cs="Times New Roman"/>
              </w:rPr>
            </w:pPr>
            <w:r w:rsidRPr="0002266C">
              <w:rPr>
                <w:rFonts w:cs="Times New Roman"/>
              </w:rPr>
              <w:t>2019</w:t>
            </w:r>
          </w:p>
        </w:tc>
        <w:tc>
          <w:tcPr>
            <w:tcW w:w="1105" w:type="pct"/>
            <w:tcBorders>
              <w:top w:val="single" w:sz="4" w:space="0" w:color="auto"/>
              <w:left w:val="single" w:sz="4" w:space="0" w:color="auto"/>
              <w:bottom w:val="single" w:sz="4" w:space="0" w:color="auto"/>
              <w:right w:val="single" w:sz="4" w:space="0" w:color="auto"/>
            </w:tcBorders>
          </w:tcPr>
          <w:p w14:paraId="37881B89" w14:textId="77ECC776" w:rsidR="0040725C" w:rsidRPr="0002266C" w:rsidRDefault="0040725C" w:rsidP="0040725C">
            <w:pPr>
              <w:pStyle w:val="1fffb"/>
              <w:rPr>
                <w:rFonts w:cs="Times New Roman"/>
              </w:rPr>
            </w:pPr>
            <w:r w:rsidRPr="00625598">
              <w:rPr>
                <w:rFonts w:cs="Times New Roman"/>
              </w:rPr>
              <w:t>-</w:t>
            </w:r>
          </w:p>
        </w:tc>
        <w:tc>
          <w:tcPr>
            <w:tcW w:w="899" w:type="pct"/>
            <w:tcBorders>
              <w:top w:val="single" w:sz="4" w:space="0" w:color="auto"/>
              <w:left w:val="single" w:sz="4" w:space="0" w:color="auto"/>
              <w:bottom w:val="single" w:sz="4" w:space="0" w:color="auto"/>
              <w:right w:val="single" w:sz="4" w:space="0" w:color="auto"/>
            </w:tcBorders>
          </w:tcPr>
          <w:p w14:paraId="7B9536AD" w14:textId="5278A101" w:rsidR="0040725C" w:rsidRPr="0002266C" w:rsidRDefault="0040725C" w:rsidP="0040725C">
            <w:pPr>
              <w:pStyle w:val="1fffb"/>
              <w:rPr>
                <w:rFonts w:cs="Times New Roman"/>
              </w:rPr>
            </w:pPr>
            <w:r w:rsidRPr="00625598">
              <w:rPr>
                <w:rFonts w:cs="Times New Roman"/>
              </w:rPr>
              <w:t>-</w:t>
            </w:r>
          </w:p>
        </w:tc>
        <w:tc>
          <w:tcPr>
            <w:tcW w:w="1446" w:type="pct"/>
            <w:tcBorders>
              <w:top w:val="single" w:sz="4" w:space="0" w:color="auto"/>
              <w:left w:val="single" w:sz="4" w:space="0" w:color="auto"/>
              <w:bottom w:val="single" w:sz="4" w:space="0" w:color="auto"/>
              <w:right w:val="single" w:sz="4" w:space="0" w:color="auto"/>
            </w:tcBorders>
          </w:tcPr>
          <w:p w14:paraId="265F77DF" w14:textId="4E76236D" w:rsidR="0040725C" w:rsidRPr="0002266C" w:rsidRDefault="0040725C" w:rsidP="0040725C">
            <w:pPr>
              <w:pStyle w:val="1fffb"/>
              <w:rPr>
                <w:rFonts w:cs="Times New Roman"/>
              </w:rPr>
            </w:pPr>
            <w:r w:rsidRPr="00625598">
              <w:rPr>
                <w:rFonts w:cs="Times New Roman"/>
              </w:rPr>
              <w:t>-</w:t>
            </w:r>
          </w:p>
        </w:tc>
        <w:tc>
          <w:tcPr>
            <w:tcW w:w="810" w:type="pct"/>
            <w:tcBorders>
              <w:top w:val="single" w:sz="4" w:space="0" w:color="auto"/>
              <w:left w:val="single" w:sz="4" w:space="0" w:color="auto"/>
              <w:bottom w:val="single" w:sz="4" w:space="0" w:color="auto"/>
            </w:tcBorders>
          </w:tcPr>
          <w:p w14:paraId="37866494" w14:textId="6110EE85" w:rsidR="0040725C" w:rsidRPr="0002266C" w:rsidRDefault="0040725C" w:rsidP="0040725C">
            <w:pPr>
              <w:pStyle w:val="1fffb"/>
              <w:rPr>
                <w:rFonts w:cs="Times New Roman"/>
              </w:rPr>
            </w:pPr>
            <w:r w:rsidRPr="00625598">
              <w:rPr>
                <w:rFonts w:cs="Times New Roman"/>
              </w:rPr>
              <w:t>-</w:t>
            </w:r>
          </w:p>
        </w:tc>
      </w:tr>
      <w:tr w:rsidR="0040725C" w:rsidRPr="0002266C" w14:paraId="0628D006" w14:textId="77777777" w:rsidTr="0040725C">
        <w:trPr>
          <w:trHeight w:val="20"/>
        </w:trPr>
        <w:tc>
          <w:tcPr>
            <w:tcW w:w="740" w:type="pct"/>
            <w:tcBorders>
              <w:top w:val="single" w:sz="4" w:space="0" w:color="auto"/>
              <w:bottom w:val="single" w:sz="4" w:space="0" w:color="auto"/>
              <w:right w:val="single" w:sz="4" w:space="0" w:color="auto"/>
            </w:tcBorders>
            <w:vAlign w:val="center"/>
          </w:tcPr>
          <w:p w14:paraId="145A50D7" w14:textId="7E4AE2CD" w:rsidR="0040725C" w:rsidRPr="0002266C" w:rsidRDefault="0040725C" w:rsidP="0040725C">
            <w:pPr>
              <w:pStyle w:val="1fffb"/>
              <w:rPr>
                <w:rFonts w:cs="Times New Roman"/>
              </w:rPr>
            </w:pPr>
            <w:r w:rsidRPr="0002266C">
              <w:rPr>
                <w:rFonts w:cs="Times New Roman"/>
              </w:rPr>
              <w:t>2020</w:t>
            </w:r>
          </w:p>
        </w:tc>
        <w:tc>
          <w:tcPr>
            <w:tcW w:w="1105" w:type="pct"/>
            <w:tcBorders>
              <w:top w:val="single" w:sz="4" w:space="0" w:color="auto"/>
              <w:left w:val="single" w:sz="4" w:space="0" w:color="auto"/>
              <w:bottom w:val="single" w:sz="4" w:space="0" w:color="auto"/>
              <w:right w:val="single" w:sz="4" w:space="0" w:color="auto"/>
            </w:tcBorders>
          </w:tcPr>
          <w:p w14:paraId="67DC010D" w14:textId="51ACF619" w:rsidR="0040725C" w:rsidRPr="0002266C" w:rsidRDefault="0040725C" w:rsidP="0040725C">
            <w:pPr>
              <w:pStyle w:val="1fffb"/>
              <w:rPr>
                <w:rFonts w:cs="Times New Roman"/>
              </w:rPr>
            </w:pPr>
            <w:r w:rsidRPr="00625598">
              <w:rPr>
                <w:rFonts w:cs="Times New Roman"/>
              </w:rPr>
              <w:t>-</w:t>
            </w:r>
          </w:p>
        </w:tc>
        <w:tc>
          <w:tcPr>
            <w:tcW w:w="899" w:type="pct"/>
            <w:tcBorders>
              <w:top w:val="single" w:sz="4" w:space="0" w:color="auto"/>
              <w:left w:val="single" w:sz="4" w:space="0" w:color="auto"/>
              <w:bottom w:val="single" w:sz="4" w:space="0" w:color="auto"/>
              <w:right w:val="single" w:sz="4" w:space="0" w:color="auto"/>
            </w:tcBorders>
          </w:tcPr>
          <w:p w14:paraId="7E212B5B" w14:textId="78C5861E" w:rsidR="0040725C" w:rsidRPr="0002266C" w:rsidRDefault="0040725C" w:rsidP="0040725C">
            <w:pPr>
              <w:pStyle w:val="1fffb"/>
              <w:rPr>
                <w:rFonts w:cs="Times New Roman"/>
              </w:rPr>
            </w:pPr>
            <w:r w:rsidRPr="00625598">
              <w:rPr>
                <w:rFonts w:cs="Times New Roman"/>
              </w:rPr>
              <w:t>-</w:t>
            </w:r>
          </w:p>
        </w:tc>
        <w:tc>
          <w:tcPr>
            <w:tcW w:w="1446" w:type="pct"/>
            <w:tcBorders>
              <w:top w:val="single" w:sz="4" w:space="0" w:color="auto"/>
              <w:left w:val="single" w:sz="4" w:space="0" w:color="auto"/>
              <w:bottom w:val="single" w:sz="4" w:space="0" w:color="auto"/>
              <w:right w:val="single" w:sz="4" w:space="0" w:color="auto"/>
            </w:tcBorders>
          </w:tcPr>
          <w:p w14:paraId="598947E1" w14:textId="2539F43A" w:rsidR="0040725C" w:rsidRPr="0002266C" w:rsidRDefault="0040725C" w:rsidP="0040725C">
            <w:pPr>
              <w:pStyle w:val="1fffb"/>
              <w:rPr>
                <w:rFonts w:cs="Times New Roman"/>
              </w:rPr>
            </w:pPr>
            <w:r w:rsidRPr="00625598">
              <w:rPr>
                <w:rFonts w:cs="Times New Roman"/>
              </w:rPr>
              <w:t>-</w:t>
            </w:r>
          </w:p>
        </w:tc>
        <w:tc>
          <w:tcPr>
            <w:tcW w:w="810" w:type="pct"/>
            <w:tcBorders>
              <w:top w:val="single" w:sz="4" w:space="0" w:color="auto"/>
              <w:left w:val="single" w:sz="4" w:space="0" w:color="auto"/>
              <w:bottom w:val="single" w:sz="4" w:space="0" w:color="auto"/>
            </w:tcBorders>
          </w:tcPr>
          <w:p w14:paraId="02976C77" w14:textId="619B3B88" w:rsidR="0040725C" w:rsidRPr="0002266C" w:rsidRDefault="0040725C" w:rsidP="0040725C">
            <w:pPr>
              <w:pStyle w:val="1fffb"/>
              <w:rPr>
                <w:rFonts w:cs="Times New Roman"/>
              </w:rPr>
            </w:pPr>
            <w:r w:rsidRPr="00625598">
              <w:rPr>
                <w:rFonts w:cs="Times New Roman"/>
              </w:rPr>
              <w:t>-</w:t>
            </w:r>
          </w:p>
        </w:tc>
      </w:tr>
      <w:tr w:rsidR="0040725C" w:rsidRPr="0002266C" w14:paraId="0DB93288" w14:textId="77777777" w:rsidTr="0040725C">
        <w:trPr>
          <w:trHeight w:val="20"/>
        </w:trPr>
        <w:tc>
          <w:tcPr>
            <w:tcW w:w="740" w:type="pct"/>
            <w:tcBorders>
              <w:top w:val="single" w:sz="4" w:space="0" w:color="auto"/>
              <w:bottom w:val="single" w:sz="4" w:space="0" w:color="auto"/>
              <w:right w:val="single" w:sz="4" w:space="0" w:color="auto"/>
            </w:tcBorders>
            <w:vAlign w:val="center"/>
          </w:tcPr>
          <w:p w14:paraId="66C131E6" w14:textId="4AE8FAA3" w:rsidR="0040725C" w:rsidRPr="0002266C" w:rsidRDefault="0040725C" w:rsidP="0040725C">
            <w:pPr>
              <w:pStyle w:val="1fffb"/>
              <w:rPr>
                <w:rFonts w:cs="Times New Roman"/>
              </w:rPr>
            </w:pPr>
            <w:r w:rsidRPr="0002266C">
              <w:rPr>
                <w:rFonts w:cs="Times New Roman"/>
              </w:rPr>
              <w:t>20</w:t>
            </w:r>
            <w:r>
              <w:rPr>
                <w:rFonts w:cs="Times New Roman"/>
              </w:rPr>
              <w:t>21</w:t>
            </w:r>
          </w:p>
        </w:tc>
        <w:tc>
          <w:tcPr>
            <w:tcW w:w="1105" w:type="pct"/>
            <w:tcBorders>
              <w:top w:val="single" w:sz="4" w:space="0" w:color="auto"/>
              <w:left w:val="single" w:sz="4" w:space="0" w:color="auto"/>
              <w:bottom w:val="single" w:sz="4" w:space="0" w:color="auto"/>
              <w:right w:val="single" w:sz="4" w:space="0" w:color="auto"/>
            </w:tcBorders>
          </w:tcPr>
          <w:p w14:paraId="1CA42C79" w14:textId="4424028B" w:rsidR="0040725C" w:rsidRPr="0002266C" w:rsidRDefault="0040725C" w:rsidP="0040725C">
            <w:pPr>
              <w:pStyle w:val="1fffb"/>
              <w:rPr>
                <w:rFonts w:cs="Times New Roman"/>
              </w:rPr>
            </w:pPr>
            <w:r w:rsidRPr="00625598">
              <w:rPr>
                <w:rFonts w:cs="Times New Roman"/>
              </w:rPr>
              <w:t>-</w:t>
            </w:r>
          </w:p>
        </w:tc>
        <w:tc>
          <w:tcPr>
            <w:tcW w:w="899" w:type="pct"/>
            <w:tcBorders>
              <w:top w:val="single" w:sz="4" w:space="0" w:color="auto"/>
              <w:left w:val="single" w:sz="4" w:space="0" w:color="auto"/>
              <w:bottom w:val="single" w:sz="4" w:space="0" w:color="auto"/>
              <w:right w:val="single" w:sz="4" w:space="0" w:color="auto"/>
            </w:tcBorders>
          </w:tcPr>
          <w:p w14:paraId="614AE609" w14:textId="26DA77C5" w:rsidR="0040725C" w:rsidRPr="0002266C" w:rsidRDefault="0040725C" w:rsidP="0040725C">
            <w:pPr>
              <w:pStyle w:val="1fffb"/>
              <w:rPr>
                <w:rFonts w:cs="Times New Roman"/>
              </w:rPr>
            </w:pPr>
            <w:r w:rsidRPr="00625598">
              <w:rPr>
                <w:rFonts w:cs="Times New Roman"/>
              </w:rPr>
              <w:t>-</w:t>
            </w:r>
          </w:p>
        </w:tc>
        <w:tc>
          <w:tcPr>
            <w:tcW w:w="1446" w:type="pct"/>
            <w:tcBorders>
              <w:top w:val="single" w:sz="4" w:space="0" w:color="auto"/>
              <w:left w:val="single" w:sz="4" w:space="0" w:color="auto"/>
              <w:bottom w:val="single" w:sz="4" w:space="0" w:color="auto"/>
              <w:right w:val="single" w:sz="4" w:space="0" w:color="auto"/>
            </w:tcBorders>
          </w:tcPr>
          <w:p w14:paraId="1167DD6F" w14:textId="2F9746B2" w:rsidR="0040725C" w:rsidRPr="0002266C" w:rsidRDefault="0040725C" w:rsidP="0040725C">
            <w:pPr>
              <w:pStyle w:val="1fffb"/>
              <w:rPr>
                <w:rFonts w:cs="Times New Roman"/>
              </w:rPr>
            </w:pPr>
            <w:r w:rsidRPr="00625598">
              <w:rPr>
                <w:rFonts w:cs="Times New Roman"/>
              </w:rPr>
              <w:t>-</w:t>
            </w:r>
          </w:p>
        </w:tc>
        <w:tc>
          <w:tcPr>
            <w:tcW w:w="810" w:type="pct"/>
            <w:tcBorders>
              <w:top w:val="single" w:sz="4" w:space="0" w:color="auto"/>
              <w:left w:val="single" w:sz="4" w:space="0" w:color="auto"/>
              <w:bottom w:val="single" w:sz="4" w:space="0" w:color="auto"/>
            </w:tcBorders>
          </w:tcPr>
          <w:p w14:paraId="58A6AFF5" w14:textId="29D3681C" w:rsidR="0040725C" w:rsidRPr="0002266C" w:rsidRDefault="0040725C" w:rsidP="0040725C">
            <w:pPr>
              <w:pStyle w:val="1fffb"/>
              <w:rPr>
                <w:rFonts w:cs="Times New Roman"/>
              </w:rPr>
            </w:pPr>
            <w:r w:rsidRPr="00625598">
              <w:rPr>
                <w:rFonts w:cs="Times New Roman"/>
              </w:rPr>
              <w:t>-</w:t>
            </w:r>
          </w:p>
        </w:tc>
      </w:tr>
      <w:tr w:rsidR="0040725C" w:rsidRPr="0002266C" w14:paraId="6B25067B" w14:textId="77777777" w:rsidTr="0040725C">
        <w:trPr>
          <w:trHeight w:val="20"/>
        </w:trPr>
        <w:tc>
          <w:tcPr>
            <w:tcW w:w="740" w:type="pct"/>
            <w:tcBorders>
              <w:top w:val="single" w:sz="4" w:space="0" w:color="auto"/>
              <w:bottom w:val="single" w:sz="4" w:space="0" w:color="auto"/>
              <w:right w:val="single" w:sz="4" w:space="0" w:color="auto"/>
            </w:tcBorders>
            <w:vAlign w:val="center"/>
          </w:tcPr>
          <w:p w14:paraId="14D44DCC" w14:textId="456C9127" w:rsidR="0040725C" w:rsidRPr="0002266C" w:rsidRDefault="0040725C" w:rsidP="0040725C">
            <w:pPr>
              <w:pStyle w:val="1fffb"/>
              <w:rPr>
                <w:rFonts w:cs="Times New Roman"/>
              </w:rPr>
            </w:pPr>
            <w:r w:rsidRPr="0002266C">
              <w:rPr>
                <w:rFonts w:cs="Times New Roman"/>
              </w:rPr>
              <w:t>20</w:t>
            </w:r>
            <w:r>
              <w:rPr>
                <w:rFonts w:cs="Times New Roman"/>
              </w:rPr>
              <w:t>22</w:t>
            </w:r>
          </w:p>
        </w:tc>
        <w:tc>
          <w:tcPr>
            <w:tcW w:w="1105" w:type="pct"/>
            <w:tcBorders>
              <w:top w:val="single" w:sz="4" w:space="0" w:color="auto"/>
              <w:left w:val="single" w:sz="4" w:space="0" w:color="auto"/>
              <w:bottom w:val="single" w:sz="4" w:space="0" w:color="auto"/>
              <w:right w:val="single" w:sz="4" w:space="0" w:color="auto"/>
            </w:tcBorders>
          </w:tcPr>
          <w:p w14:paraId="2FB93C0A" w14:textId="09BB7EFD" w:rsidR="0040725C" w:rsidRPr="0002266C" w:rsidRDefault="0040725C" w:rsidP="0040725C">
            <w:pPr>
              <w:pStyle w:val="1fffb"/>
              <w:rPr>
                <w:rFonts w:cs="Times New Roman"/>
              </w:rPr>
            </w:pPr>
            <w:r w:rsidRPr="00625598">
              <w:rPr>
                <w:rFonts w:cs="Times New Roman"/>
              </w:rPr>
              <w:t>-</w:t>
            </w:r>
          </w:p>
        </w:tc>
        <w:tc>
          <w:tcPr>
            <w:tcW w:w="899" w:type="pct"/>
            <w:tcBorders>
              <w:top w:val="single" w:sz="4" w:space="0" w:color="auto"/>
              <w:left w:val="single" w:sz="4" w:space="0" w:color="auto"/>
              <w:bottom w:val="single" w:sz="4" w:space="0" w:color="auto"/>
              <w:right w:val="single" w:sz="4" w:space="0" w:color="auto"/>
            </w:tcBorders>
          </w:tcPr>
          <w:p w14:paraId="7041168F" w14:textId="5279F8F4" w:rsidR="0040725C" w:rsidRPr="0002266C" w:rsidRDefault="0040725C" w:rsidP="0040725C">
            <w:pPr>
              <w:pStyle w:val="1fffb"/>
              <w:rPr>
                <w:rFonts w:cs="Times New Roman"/>
              </w:rPr>
            </w:pPr>
            <w:r w:rsidRPr="00625598">
              <w:rPr>
                <w:rFonts w:cs="Times New Roman"/>
              </w:rPr>
              <w:t>-</w:t>
            </w:r>
          </w:p>
        </w:tc>
        <w:tc>
          <w:tcPr>
            <w:tcW w:w="1446" w:type="pct"/>
            <w:tcBorders>
              <w:top w:val="single" w:sz="4" w:space="0" w:color="auto"/>
              <w:left w:val="single" w:sz="4" w:space="0" w:color="auto"/>
              <w:bottom w:val="single" w:sz="4" w:space="0" w:color="auto"/>
              <w:right w:val="single" w:sz="4" w:space="0" w:color="auto"/>
            </w:tcBorders>
          </w:tcPr>
          <w:p w14:paraId="0C0B5E5E" w14:textId="19EB4C08" w:rsidR="0040725C" w:rsidRPr="0002266C" w:rsidRDefault="0040725C" w:rsidP="0040725C">
            <w:pPr>
              <w:pStyle w:val="1fffb"/>
              <w:rPr>
                <w:rFonts w:cs="Times New Roman"/>
              </w:rPr>
            </w:pPr>
            <w:r w:rsidRPr="00625598">
              <w:rPr>
                <w:rFonts w:cs="Times New Roman"/>
              </w:rPr>
              <w:t>-</w:t>
            </w:r>
          </w:p>
        </w:tc>
        <w:tc>
          <w:tcPr>
            <w:tcW w:w="810" w:type="pct"/>
            <w:tcBorders>
              <w:top w:val="single" w:sz="4" w:space="0" w:color="auto"/>
              <w:left w:val="single" w:sz="4" w:space="0" w:color="auto"/>
              <w:bottom w:val="single" w:sz="4" w:space="0" w:color="auto"/>
            </w:tcBorders>
          </w:tcPr>
          <w:p w14:paraId="2B2FFDB6" w14:textId="7716B370" w:rsidR="0040725C" w:rsidRPr="0002266C" w:rsidRDefault="0040725C" w:rsidP="0040725C">
            <w:pPr>
              <w:pStyle w:val="1fffb"/>
              <w:rPr>
                <w:rFonts w:cs="Times New Roman"/>
              </w:rPr>
            </w:pPr>
            <w:r w:rsidRPr="00625598">
              <w:rPr>
                <w:rFonts w:cs="Times New Roman"/>
              </w:rPr>
              <w:t>-</w:t>
            </w:r>
          </w:p>
        </w:tc>
      </w:tr>
      <w:tr w:rsidR="0040725C" w:rsidRPr="0002266C" w14:paraId="45F50A71" w14:textId="77777777" w:rsidTr="0040725C">
        <w:trPr>
          <w:trHeight w:val="20"/>
        </w:trPr>
        <w:tc>
          <w:tcPr>
            <w:tcW w:w="740" w:type="pct"/>
            <w:tcBorders>
              <w:top w:val="single" w:sz="4" w:space="0" w:color="auto"/>
              <w:bottom w:val="single" w:sz="4" w:space="0" w:color="auto"/>
              <w:right w:val="single" w:sz="4" w:space="0" w:color="auto"/>
            </w:tcBorders>
            <w:vAlign w:val="center"/>
          </w:tcPr>
          <w:p w14:paraId="067694F3" w14:textId="2CD398ED" w:rsidR="0040725C" w:rsidRPr="0002266C" w:rsidRDefault="0040725C" w:rsidP="0040725C">
            <w:pPr>
              <w:pStyle w:val="1fffb"/>
              <w:rPr>
                <w:rFonts w:cs="Times New Roman"/>
              </w:rPr>
            </w:pPr>
            <w:r>
              <w:rPr>
                <w:rFonts w:cs="Times New Roman"/>
              </w:rPr>
              <w:t>2023</w:t>
            </w:r>
          </w:p>
        </w:tc>
        <w:tc>
          <w:tcPr>
            <w:tcW w:w="1105" w:type="pct"/>
            <w:tcBorders>
              <w:top w:val="single" w:sz="4" w:space="0" w:color="auto"/>
              <w:left w:val="single" w:sz="4" w:space="0" w:color="auto"/>
              <w:bottom w:val="single" w:sz="4" w:space="0" w:color="auto"/>
              <w:right w:val="single" w:sz="4" w:space="0" w:color="auto"/>
            </w:tcBorders>
          </w:tcPr>
          <w:p w14:paraId="0E3CCFEC" w14:textId="1059720A" w:rsidR="0040725C" w:rsidRPr="0002266C" w:rsidRDefault="0040725C" w:rsidP="0040725C">
            <w:pPr>
              <w:pStyle w:val="1fffb"/>
              <w:rPr>
                <w:rFonts w:cs="Times New Roman"/>
              </w:rPr>
            </w:pPr>
            <w:r w:rsidRPr="00625598">
              <w:rPr>
                <w:rFonts w:cs="Times New Roman"/>
              </w:rPr>
              <w:t>-</w:t>
            </w:r>
          </w:p>
        </w:tc>
        <w:tc>
          <w:tcPr>
            <w:tcW w:w="899" w:type="pct"/>
            <w:tcBorders>
              <w:top w:val="single" w:sz="4" w:space="0" w:color="auto"/>
              <w:left w:val="single" w:sz="4" w:space="0" w:color="auto"/>
              <w:bottom w:val="single" w:sz="4" w:space="0" w:color="auto"/>
              <w:right w:val="single" w:sz="4" w:space="0" w:color="auto"/>
            </w:tcBorders>
          </w:tcPr>
          <w:p w14:paraId="4E015990" w14:textId="2620AC13" w:rsidR="0040725C" w:rsidRPr="0002266C" w:rsidRDefault="0040725C" w:rsidP="0040725C">
            <w:pPr>
              <w:pStyle w:val="1fffb"/>
              <w:rPr>
                <w:rFonts w:cs="Times New Roman"/>
              </w:rPr>
            </w:pPr>
            <w:r w:rsidRPr="00625598">
              <w:rPr>
                <w:rFonts w:cs="Times New Roman"/>
              </w:rPr>
              <w:t>-</w:t>
            </w:r>
          </w:p>
        </w:tc>
        <w:tc>
          <w:tcPr>
            <w:tcW w:w="1446" w:type="pct"/>
            <w:tcBorders>
              <w:top w:val="single" w:sz="4" w:space="0" w:color="auto"/>
              <w:left w:val="single" w:sz="4" w:space="0" w:color="auto"/>
              <w:bottom w:val="single" w:sz="4" w:space="0" w:color="auto"/>
              <w:right w:val="single" w:sz="4" w:space="0" w:color="auto"/>
            </w:tcBorders>
          </w:tcPr>
          <w:p w14:paraId="24D5D86F" w14:textId="48CFA59A" w:rsidR="0040725C" w:rsidRPr="0002266C" w:rsidRDefault="0040725C" w:rsidP="0040725C">
            <w:pPr>
              <w:pStyle w:val="1fffb"/>
              <w:rPr>
                <w:rFonts w:cs="Times New Roman"/>
              </w:rPr>
            </w:pPr>
            <w:r w:rsidRPr="00625598">
              <w:rPr>
                <w:rFonts w:cs="Times New Roman"/>
              </w:rPr>
              <w:t>-</w:t>
            </w:r>
          </w:p>
        </w:tc>
        <w:tc>
          <w:tcPr>
            <w:tcW w:w="810" w:type="pct"/>
            <w:tcBorders>
              <w:top w:val="single" w:sz="4" w:space="0" w:color="auto"/>
              <w:left w:val="single" w:sz="4" w:space="0" w:color="auto"/>
              <w:bottom w:val="single" w:sz="4" w:space="0" w:color="auto"/>
            </w:tcBorders>
          </w:tcPr>
          <w:p w14:paraId="3ADCDC1D" w14:textId="2D6E54D2" w:rsidR="0040725C" w:rsidRPr="0002266C" w:rsidRDefault="0040725C" w:rsidP="0040725C">
            <w:pPr>
              <w:pStyle w:val="1fffb"/>
              <w:rPr>
                <w:rFonts w:cs="Times New Roman"/>
              </w:rPr>
            </w:pPr>
            <w:r w:rsidRPr="00625598">
              <w:rPr>
                <w:rFonts w:cs="Times New Roman"/>
              </w:rPr>
              <w:t>-</w:t>
            </w:r>
          </w:p>
        </w:tc>
      </w:tr>
    </w:tbl>
    <w:p w14:paraId="649E7CF2" w14:textId="77777777" w:rsidR="00FF6756" w:rsidRPr="0002266C" w:rsidRDefault="00FF6756" w:rsidP="00FF6756">
      <w:pPr>
        <w:rPr>
          <w:rFonts w:ascii="Times New Roman" w:hAnsi="Times New Roman" w:cs="Times New Roman"/>
        </w:rPr>
      </w:pPr>
    </w:p>
    <w:p w14:paraId="2F2C3F55" w14:textId="77777777" w:rsidR="00FF6756" w:rsidRPr="0002266C" w:rsidRDefault="00405C87" w:rsidP="00FF6756">
      <w:pPr>
        <w:pStyle w:val="11ff3"/>
        <w:rPr>
          <w:b/>
        </w:rPr>
      </w:pPr>
      <w:bookmarkStart w:id="117" w:name="sub_120128"/>
      <w:r w:rsidRPr="0002266C">
        <w:rPr>
          <w:b/>
        </w:rPr>
        <w:t xml:space="preserve">Таблица 1.3.9.2 - </w:t>
      </w:r>
      <w:r w:rsidR="00FF6756" w:rsidRPr="0002266C">
        <w:rPr>
          <w:b/>
        </w:rPr>
        <w:t>Динамика изменения отказов и восстановлений в распределительных тепловых сетях</w:t>
      </w:r>
      <w:bookmarkEnd w:id="117"/>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374"/>
        <w:gridCol w:w="2686"/>
        <w:gridCol w:w="1669"/>
        <w:gridCol w:w="2422"/>
        <w:gridCol w:w="1194"/>
      </w:tblGrid>
      <w:tr w:rsidR="00FF6756" w:rsidRPr="0002266C" w14:paraId="1DAFF873" w14:textId="77777777" w:rsidTr="0040725C">
        <w:trPr>
          <w:trHeight w:val="20"/>
          <w:tblHeader/>
        </w:trPr>
        <w:tc>
          <w:tcPr>
            <w:tcW w:w="735" w:type="pct"/>
            <w:tcBorders>
              <w:top w:val="single" w:sz="4" w:space="0" w:color="auto"/>
              <w:bottom w:val="single" w:sz="4" w:space="0" w:color="auto"/>
              <w:right w:val="single" w:sz="4" w:space="0" w:color="auto"/>
            </w:tcBorders>
            <w:shd w:val="clear" w:color="auto" w:fill="D9D9D9" w:themeFill="background1" w:themeFillShade="D9"/>
            <w:vAlign w:val="center"/>
          </w:tcPr>
          <w:p w14:paraId="4F867D8A" w14:textId="77777777" w:rsidR="00FF6756" w:rsidRPr="0002266C" w:rsidRDefault="00FF6756" w:rsidP="00FF6756">
            <w:pPr>
              <w:pStyle w:val="1fffb"/>
              <w:rPr>
                <w:rFonts w:cs="Times New Roman"/>
              </w:rPr>
            </w:pPr>
            <w:r w:rsidRPr="0002266C">
              <w:rPr>
                <w:rFonts w:cs="Times New Roman"/>
              </w:rPr>
              <w:t>Год актуализации (разработки)</w:t>
            </w:r>
          </w:p>
        </w:tc>
        <w:tc>
          <w:tcPr>
            <w:tcW w:w="143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8AF2EB" w14:textId="77777777" w:rsidR="00FF6756" w:rsidRPr="0002266C" w:rsidRDefault="00FF6756" w:rsidP="00FF6756">
            <w:pPr>
              <w:pStyle w:val="1fffb"/>
              <w:rPr>
                <w:rFonts w:cs="Times New Roman"/>
              </w:rPr>
            </w:pPr>
            <w:r w:rsidRPr="0002266C">
              <w:rPr>
                <w:rFonts w:cs="Times New Roman"/>
              </w:rPr>
              <w:t>Удельное (отнесенное к протяженности тепловых сетей) количество отказов в тепловых сетях в отопительный период, 1/км/год</w:t>
            </w:r>
          </w:p>
        </w:tc>
        <w:tc>
          <w:tcPr>
            <w:tcW w:w="8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960EC4" w14:textId="77777777" w:rsidR="00FF6756" w:rsidRPr="0002266C" w:rsidRDefault="00FF6756" w:rsidP="00FF6756">
            <w:pPr>
              <w:pStyle w:val="1fffb"/>
              <w:rPr>
                <w:rFonts w:cs="Times New Roman"/>
              </w:rPr>
            </w:pPr>
            <w:r w:rsidRPr="0002266C">
              <w:rPr>
                <w:rFonts w:cs="Times New Roman"/>
              </w:rPr>
              <w:t>Среднее время восстановления теплоснабжения, час</w:t>
            </w:r>
          </w:p>
        </w:tc>
        <w:tc>
          <w:tcPr>
            <w:tcW w:w="1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DC1568A" w14:textId="77777777" w:rsidR="00FF6756" w:rsidRPr="0002266C" w:rsidRDefault="00FF6756" w:rsidP="00FF6756">
            <w:pPr>
              <w:pStyle w:val="1fffb"/>
              <w:rPr>
                <w:rFonts w:cs="Times New Roman"/>
              </w:rPr>
            </w:pPr>
            <w:r w:rsidRPr="0002266C">
              <w:rPr>
                <w:rFonts w:cs="Times New Roman"/>
              </w:rPr>
              <w:t>Удельное (отнесенное к протяженности тепловых сетей) количество отказов в тепловых сетях в период испытаний, 1/км/год</w:t>
            </w:r>
          </w:p>
        </w:tc>
        <w:tc>
          <w:tcPr>
            <w:tcW w:w="639" w:type="pct"/>
            <w:tcBorders>
              <w:top w:val="single" w:sz="4" w:space="0" w:color="auto"/>
              <w:left w:val="single" w:sz="4" w:space="0" w:color="auto"/>
              <w:bottom w:val="single" w:sz="4" w:space="0" w:color="auto"/>
            </w:tcBorders>
            <w:shd w:val="clear" w:color="auto" w:fill="D9D9D9" w:themeFill="background1" w:themeFillShade="D9"/>
            <w:vAlign w:val="center"/>
          </w:tcPr>
          <w:p w14:paraId="4D219DCF" w14:textId="77777777" w:rsidR="00FF6756" w:rsidRPr="0002266C" w:rsidRDefault="00FF6756" w:rsidP="00FF6756">
            <w:pPr>
              <w:pStyle w:val="1fffb"/>
              <w:rPr>
                <w:rFonts w:cs="Times New Roman"/>
              </w:rPr>
            </w:pPr>
            <w:r w:rsidRPr="0002266C">
              <w:rPr>
                <w:rFonts w:cs="Times New Roman"/>
              </w:rPr>
              <w:t xml:space="preserve">Средний </w:t>
            </w:r>
            <w:proofErr w:type="spellStart"/>
            <w:r w:rsidRPr="0002266C">
              <w:rPr>
                <w:rFonts w:cs="Times New Roman"/>
              </w:rPr>
              <w:t>недоотпуск</w:t>
            </w:r>
            <w:proofErr w:type="spellEnd"/>
            <w:r w:rsidRPr="0002266C">
              <w:rPr>
                <w:rFonts w:cs="Times New Roman"/>
              </w:rPr>
              <w:t xml:space="preserve"> тепловой энергии, Гкал/отказ</w:t>
            </w:r>
          </w:p>
        </w:tc>
      </w:tr>
      <w:tr w:rsidR="0040725C" w:rsidRPr="0002266C" w14:paraId="0CEC2F7C" w14:textId="77777777" w:rsidTr="0040725C">
        <w:trPr>
          <w:trHeight w:val="20"/>
        </w:trPr>
        <w:tc>
          <w:tcPr>
            <w:tcW w:w="735" w:type="pct"/>
            <w:tcBorders>
              <w:top w:val="single" w:sz="4" w:space="0" w:color="auto"/>
              <w:bottom w:val="single" w:sz="4" w:space="0" w:color="auto"/>
              <w:right w:val="single" w:sz="4" w:space="0" w:color="auto"/>
            </w:tcBorders>
            <w:vAlign w:val="center"/>
          </w:tcPr>
          <w:p w14:paraId="02DB1CFD" w14:textId="6C676ABC" w:rsidR="0040725C" w:rsidRPr="0002266C" w:rsidRDefault="0040725C" w:rsidP="0040725C">
            <w:pPr>
              <w:pStyle w:val="1fffb"/>
              <w:rPr>
                <w:rFonts w:cs="Times New Roman"/>
              </w:rPr>
            </w:pPr>
            <w:r w:rsidRPr="0002266C">
              <w:rPr>
                <w:rFonts w:cs="Times New Roman"/>
              </w:rPr>
              <w:t>2019</w:t>
            </w:r>
          </w:p>
        </w:tc>
        <w:tc>
          <w:tcPr>
            <w:tcW w:w="1437" w:type="pct"/>
            <w:tcBorders>
              <w:top w:val="single" w:sz="4" w:space="0" w:color="auto"/>
              <w:left w:val="single" w:sz="4" w:space="0" w:color="auto"/>
              <w:bottom w:val="single" w:sz="4" w:space="0" w:color="auto"/>
              <w:right w:val="single" w:sz="4" w:space="0" w:color="auto"/>
            </w:tcBorders>
          </w:tcPr>
          <w:p w14:paraId="2AF3B4C8" w14:textId="2B67A135" w:rsidR="0040725C" w:rsidRPr="0002266C" w:rsidRDefault="0040725C" w:rsidP="0040725C">
            <w:pPr>
              <w:pStyle w:val="1fffb"/>
              <w:rPr>
                <w:rFonts w:cs="Times New Roman"/>
              </w:rPr>
            </w:pPr>
            <w:r w:rsidRPr="00AD18D6">
              <w:rPr>
                <w:rFonts w:cs="Times New Roman"/>
              </w:rPr>
              <w:t>-</w:t>
            </w:r>
          </w:p>
        </w:tc>
        <w:tc>
          <w:tcPr>
            <w:tcW w:w="893" w:type="pct"/>
            <w:tcBorders>
              <w:top w:val="single" w:sz="4" w:space="0" w:color="auto"/>
              <w:left w:val="single" w:sz="4" w:space="0" w:color="auto"/>
              <w:bottom w:val="single" w:sz="4" w:space="0" w:color="auto"/>
              <w:right w:val="single" w:sz="4" w:space="0" w:color="auto"/>
            </w:tcBorders>
          </w:tcPr>
          <w:p w14:paraId="626B3034" w14:textId="2A4A39D4" w:rsidR="0040725C" w:rsidRPr="0002266C" w:rsidRDefault="0040725C" w:rsidP="0040725C">
            <w:pPr>
              <w:pStyle w:val="1fffb"/>
              <w:rPr>
                <w:rFonts w:cs="Times New Roman"/>
              </w:rPr>
            </w:pPr>
            <w:r w:rsidRPr="00AD18D6">
              <w:rPr>
                <w:rFonts w:cs="Times New Roman"/>
              </w:rPr>
              <w:t>-</w:t>
            </w:r>
          </w:p>
        </w:tc>
        <w:tc>
          <w:tcPr>
            <w:tcW w:w="1296" w:type="pct"/>
            <w:tcBorders>
              <w:top w:val="single" w:sz="4" w:space="0" w:color="auto"/>
              <w:left w:val="single" w:sz="4" w:space="0" w:color="auto"/>
              <w:bottom w:val="single" w:sz="4" w:space="0" w:color="auto"/>
              <w:right w:val="single" w:sz="4" w:space="0" w:color="auto"/>
            </w:tcBorders>
          </w:tcPr>
          <w:p w14:paraId="452519AD" w14:textId="7AB2A5A6" w:rsidR="0040725C" w:rsidRPr="0002266C" w:rsidRDefault="0040725C" w:rsidP="0040725C">
            <w:pPr>
              <w:pStyle w:val="1fffb"/>
              <w:rPr>
                <w:rFonts w:cs="Times New Roman"/>
              </w:rPr>
            </w:pPr>
            <w:r w:rsidRPr="00AD18D6">
              <w:rPr>
                <w:rFonts w:cs="Times New Roman"/>
              </w:rPr>
              <w:t>-</w:t>
            </w:r>
          </w:p>
        </w:tc>
        <w:tc>
          <w:tcPr>
            <w:tcW w:w="639" w:type="pct"/>
            <w:tcBorders>
              <w:top w:val="single" w:sz="4" w:space="0" w:color="auto"/>
              <w:left w:val="single" w:sz="4" w:space="0" w:color="auto"/>
              <w:bottom w:val="single" w:sz="4" w:space="0" w:color="auto"/>
            </w:tcBorders>
          </w:tcPr>
          <w:p w14:paraId="3B56D312" w14:textId="1297CDDC" w:rsidR="0040725C" w:rsidRPr="0002266C" w:rsidRDefault="0040725C" w:rsidP="0040725C">
            <w:pPr>
              <w:pStyle w:val="1fffb"/>
              <w:rPr>
                <w:rFonts w:cs="Times New Roman"/>
              </w:rPr>
            </w:pPr>
            <w:r w:rsidRPr="00AD18D6">
              <w:rPr>
                <w:rFonts w:cs="Times New Roman"/>
              </w:rPr>
              <w:t>-</w:t>
            </w:r>
          </w:p>
        </w:tc>
      </w:tr>
      <w:tr w:rsidR="0040725C" w:rsidRPr="0002266C" w14:paraId="55D0D4AF" w14:textId="77777777" w:rsidTr="0040725C">
        <w:trPr>
          <w:trHeight w:val="20"/>
        </w:trPr>
        <w:tc>
          <w:tcPr>
            <w:tcW w:w="735" w:type="pct"/>
            <w:tcBorders>
              <w:top w:val="single" w:sz="4" w:space="0" w:color="auto"/>
              <w:bottom w:val="single" w:sz="4" w:space="0" w:color="auto"/>
              <w:right w:val="single" w:sz="4" w:space="0" w:color="auto"/>
            </w:tcBorders>
            <w:vAlign w:val="center"/>
          </w:tcPr>
          <w:p w14:paraId="5BE668A2" w14:textId="2267725E" w:rsidR="0040725C" w:rsidRPr="0002266C" w:rsidRDefault="0040725C" w:rsidP="0040725C">
            <w:pPr>
              <w:pStyle w:val="1fffb"/>
              <w:rPr>
                <w:rFonts w:cs="Times New Roman"/>
              </w:rPr>
            </w:pPr>
            <w:r w:rsidRPr="0002266C">
              <w:rPr>
                <w:rFonts w:cs="Times New Roman"/>
              </w:rPr>
              <w:t>2020</w:t>
            </w:r>
          </w:p>
        </w:tc>
        <w:tc>
          <w:tcPr>
            <w:tcW w:w="1437" w:type="pct"/>
            <w:tcBorders>
              <w:top w:val="single" w:sz="4" w:space="0" w:color="auto"/>
              <w:left w:val="single" w:sz="4" w:space="0" w:color="auto"/>
              <w:bottom w:val="single" w:sz="4" w:space="0" w:color="auto"/>
              <w:right w:val="single" w:sz="4" w:space="0" w:color="auto"/>
            </w:tcBorders>
          </w:tcPr>
          <w:p w14:paraId="3148FEB9" w14:textId="41A02973" w:rsidR="0040725C" w:rsidRPr="0002266C" w:rsidRDefault="0040725C" w:rsidP="0040725C">
            <w:pPr>
              <w:pStyle w:val="1fffb"/>
              <w:rPr>
                <w:rFonts w:cs="Times New Roman"/>
              </w:rPr>
            </w:pPr>
            <w:r w:rsidRPr="00AD18D6">
              <w:rPr>
                <w:rFonts w:cs="Times New Roman"/>
              </w:rPr>
              <w:t>-</w:t>
            </w:r>
          </w:p>
        </w:tc>
        <w:tc>
          <w:tcPr>
            <w:tcW w:w="893" w:type="pct"/>
            <w:tcBorders>
              <w:top w:val="single" w:sz="4" w:space="0" w:color="auto"/>
              <w:left w:val="single" w:sz="4" w:space="0" w:color="auto"/>
              <w:bottom w:val="single" w:sz="4" w:space="0" w:color="auto"/>
              <w:right w:val="single" w:sz="4" w:space="0" w:color="auto"/>
            </w:tcBorders>
          </w:tcPr>
          <w:p w14:paraId="5860B9F3" w14:textId="7C993834" w:rsidR="0040725C" w:rsidRPr="0002266C" w:rsidRDefault="0040725C" w:rsidP="0040725C">
            <w:pPr>
              <w:pStyle w:val="1fffb"/>
              <w:rPr>
                <w:rFonts w:cs="Times New Roman"/>
              </w:rPr>
            </w:pPr>
            <w:r w:rsidRPr="00AD18D6">
              <w:rPr>
                <w:rFonts w:cs="Times New Roman"/>
              </w:rPr>
              <w:t>-</w:t>
            </w:r>
          </w:p>
        </w:tc>
        <w:tc>
          <w:tcPr>
            <w:tcW w:w="1296" w:type="pct"/>
            <w:tcBorders>
              <w:top w:val="single" w:sz="4" w:space="0" w:color="auto"/>
              <w:left w:val="single" w:sz="4" w:space="0" w:color="auto"/>
              <w:bottom w:val="single" w:sz="4" w:space="0" w:color="auto"/>
              <w:right w:val="single" w:sz="4" w:space="0" w:color="auto"/>
            </w:tcBorders>
          </w:tcPr>
          <w:p w14:paraId="11CA88B4" w14:textId="3289CDE9" w:rsidR="0040725C" w:rsidRPr="0002266C" w:rsidRDefault="0040725C" w:rsidP="0040725C">
            <w:pPr>
              <w:pStyle w:val="1fffb"/>
              <w:rPr>
                <w:rFonts w:cs="Times New Roman"/>
              </w:rPr>
            </w:pPr>
            <w:r w:rsidRPr="00AD18D6">
              <w:rPr>
                <w:rFonts w:cs="Times New Roman"/>
              </w:rPr>
              <w:t>-</w:t>
            </w:r>
          </w:p>
        </w:tc>
        <w:tc>
          <w:tcPr>
            <w:tcW w:w="639" w:type="pct"/>
            <w:tcBorders>
              <w:top w:val="single" w:sz="4" w:space="0" w:color="auto"/>
              <w:left w:val="single" w:sz="4" w:space="0" w:color="auto"/>
              <w:bottom w:val="single" w:sz="4" w:space="0" w:color="auto"/>
            </w:tcBorders>
          </w:tcPr>
          <w:p w14:paraId="21EB2AAC" w14:textId="64C12AFD" w:rsidR="0040725C" w:rsidRPr="0002266C" w:rsidRDefault="0040725C" w:rsidP="0040725C">
            <w:pPr>
              <w:pStyle w:val="1fffb"/>
              <w:rPr>
                <w:rFonts w:cs="Times New Roman"/>
              </w:rPr>
            </w:pPr>
            <w:r w:rsidRPr="00AD18D6">
              <w:rPr>
                <w:rFonts w:cs="Times New Roman"/>
              </w:rPr>
              <w:t>-</w:t>
            </w:r>
          </w:p>
        </w:tc>
      </w:tr>
      <w:tr w:rsidR="0040725C" w:rsidRPr="0002266C" w14:paraId="00ED6E8A" w14:textId="77777777" w:rsidTr="0040725C">
        <w:trPr>
          <w:trHeight w:val="20"/>
        </w:trPr>
        <w:tc>
          <w:tcPr>
            <w:tcW w:w="735" w:type="pct"/>
            <w:tcBorders>
              <w:top w:val="single" w:sz="4" w:space="0" w:color="auto"/>
              <w:bottom w:val="single" w:sz="4" w:space="0" w:color="auto"/>
              <w:right w:val="single" w:sz="4" w:space="0" w:color="auto"/>
            </w:tcBorders>
            <w:vAlign w:val="center"/>
          </w:tcPr>
          <w:p w14:paraId="477C335D" w14:textId="638A7412" w:rsidR="0040725C" w:rsidRPr="0002266C" w:rsidRDefault="0040725C" w:rsidP="0040725C">
            <w:pPr>
              <w:pStyle w:val="1fffb"/>
              <w:rPr>
                <w:rFonts w:cs="Times New Roman"/>
              </w:rPr>
            </w:pPr>
            <w:r w:rsidRPr="0002266C">
              <w:rPr>
                <w:rFonts w:cs="Times New Roman"/>
              </w:rPr>
              <w:t>20</w:t>
            </w:r>
            <w:r>
              <w:rPr>
                <w:rFonts w:cs="Times New Roman"/>
              </w:rPr>
              <w:t>21</w:t>
            </w:r>
          </w:p>
        </w:tc>
        <w:tc>
          <w:tcPr>
            <w:tcW w:w="1437" w:type="pct"/>
            <w:tcBorders>
              <w:top w:val="single" w:sz="4" w:space="0" w:color="auto"/>
              <w:left w:val="single" w:sz="4" w:space="0" w:color="auto"/>
              <w:bottom w:val="single" w:sz="4" w:space="0" w:color="auto"/>
              <w:right w:val="single" w:sz="4" w:space="0" w:color="auto"/>
            </w:tcBorders>
          </w:tcPr>
          <w:p w14:paraId="02CB3EF2" w14:textId="454FB270" w:rsidR="0040725C" w:rsidRPr="0002266C" w:rsidRDefault="0040725C" w:rsidP="0040725C">
            <w:pPr>
              <w:pStyle w:val="1fffb"/>
              <w:rPr>
                <w:rFonts w:cs="Times New Roman"/>
              </w:rPr>
            </w:pPr>
            <w:r w:rsidRPr="00AD18D6">
              <w:rPr>
                <w:rFonts w:cs="Times New Roman"/>
              </w:rPr>
              <w:t>-</w:t>
            </w:r>
          </w:p>
        </w:tc>
        <w:tc>
          <w:tcPr>
            <w:tcW w:w="893" w:type="pct"/>
            <w:tcBorders>
              <w:top w:val="single" w:sz="4" w:space="0" w:color="auto"/>
              <w:left w:val="single" w:sz="4" w:space="0" w:color="auto"/>
              <w:bottom w:val="single" w:sz="4" w:space="0" w:color="auto"/>
              <w:right w:val="single" w:sz="4" w:space="0" w:color="auto"/>
            </w:tcBorders>
          </w:tcPr>
          <w:p w14:paraId="4A3A7A51" w14:textId="4106713E" w:rsidR="0040725C" w:rsidRPr="0002266C" w:rsidRDefault="0040725C" w:rsidP="0040725C">
            <w:pPr>
              <w:pStyle w:val="1fffb"/>
              <w:rPr>
                <w:rFonts w:cs="Times New Roman"/>
              </w:rPr>
            </w:pPr>
            <w:r w:rsidRPr="00AD18D6">
              <w:rPr>
                <w:rFonts w:cs="Times New Roman"/>
              </w:rPr>
              <w:t>-</w:t>
            </w:r>
          </w:p>
        </w:tc>
        <w:tc>
          <w:tcPr>
            <w:tcW w:w="1296" w:type="pct"/>
            <w:tcBorders>
              <w:top w:val="single" w:sz="4" w:space="0" w:color="auto"/>
              <w:left w:val="single" w:sz="4" w:space="0" w:color="auto"/>
              <w:bottom w:val="single" w:sz="4" w:space="0" w:color="auto"/>
              <w:right w:val="single" w:sz="4" w:space="0" w:color="auto"/>
            </w:tcBorders>
          </w:tcPr>
          <w:p w14:paraId="40735C4E" w14:textId="70840B0F" w:rsidR="0040725C" w:rsidRPr="0002266C" w:rsidRDefault="0040725C" w:rsidP="0040725C">
            <w:pPr>
              <w:pStyle w:val="1fffb"/>
              <w:rPr>
                <w:rFonts w:cs="Times New Roman"/>
              </w:rPr>
            </w:pPr>
            <w:r w:rsidRPr="00AD18D6">
              <w:rPr>
                <w:rFonts w:cs="Times New Roman"/>
              </w:rPr>
              <w:t>-</w:t>
            </w:r>
          </w:p>
        </w:tc>
        <w:tc>
          <w:tcPr>
            <w:tcW w:w="639" w:type="pct"/>
            <w:tcBorders>
              <w:top w:val="single" w:sz="4" w:space="0" w:color="auto"/>
              <w:left w:val="single" w:sz="4" w:space="0" w:color="auto"/>
              <w:bottom w:val="single" w:sz="4" w:space="0" w:color="auto"/>
            </w:tcBorders>
          </w:tcPr>
          <w:p w14:paraId="24A8F5E1" w14:textId="17A7D557" w:rsidR="0040725C" w:rsidRPr="0002266C" w:rsidRDefault="0040725C" w:rsidP="0040725C">
            <w:pPr>
              <w:pStyle w:val="1fffb"/>
              <w:rPr>
                <w:rFonts w:cs="Times New Roman"/>
              </w:rPr>
            </w:pPr>
            <w:r w:rsidRPr="00AD18D6">
              <w:rPr>
                <w:rFonts w:cs="Times New Roman"/>
              </w:rPr>
              <w:t>-</w:t>
            </w:r>
          </w:p>
        </w:tc>
      </w:tr>
      <w:tr w:rsidR="0040725C" w:rsidRPr="0002266C" w14:paraId="5947BC87" w14:textId="77777777" w:rsidTr="0040725C">
        <w:trPr>
          <w:trHeight w:val="20"/>
        </w:trPr>
        <w:tc>
          <w:tcPr>
            <w:tcW w:w="735" w:type="pct"/>
            <w:tcBorders>
              <w:top w:val="single" w:sz="4" w:space="0" w:color="auto"/>
              <w:bottom w:val="single" w:sz="4" w:space="0" w:color="auto"/>
              <w:right w:val="single" w:sz="4" w:space="0" w:color="auto"/>
            </w:tcBorders>
            <w:vAlign w:val="center"/>
          </w:tcPr>
          <w:p w14:paraId="2FB667A5" w14:textId="2F010FF0" w:rsidR="0040725C" w:rsidRPr="0002266C" w:rsidRDefault="0040725C" w:rsidP="0040725C">
            <w:pPr>
              <w:pStyle w:val="1fffb"/>
              <w:rPr>
                <w:rFonts w:cs="Times New Roman"/>
              </w:rPr>
            </w:pPr>
            <w:r w:rsidRPr="0002266C">
              <w:rPr>
                <w:rFonts w:cs="Times New Roman"/>
              </w:rPr>
              <w:t>20</w:t>
            </w:r>
            <w:r>
              <w:rPr>
                <w:rFonts w:cs="Times New Roman"/>
              </w:rPr>
              <w:t>22</w:t>
            </w:r>
          </w:p>
        </w:tc>
        <w:tc>
          <w:tcPr>
            <w:tcW w:w="1437" w:type="pct"/>
            <w:tcBorders>
              <w:top w:val="single" w:sz="4" w:space="0" w:color="auto"/>
              <w:left w:val="single" w:sz="4" w:space="0" w:color="auto"/>
              <w:bottom w:val="single" w:sz="4" w:space="0" w:color="auto"/>
              <w:right w:val="single" w:sz="4" w:space="0" w:color="auto"/>
            </w:tcBorders>
          </w:tcPr>
          <w:p w14:paraId="03B2F1AC" w14:textId="6938BC5F" w:rsidR="0040725C" w:rsidRPr="0002266C" w:rsidRDefault="0040725C" w:rsidP="0040725C">
            <w:pPr>
              <w:pStyle w:val="1fffb"/>
              <w:rPr>
                <w:rFonts w:cs="Times New Roman"/>
              </w:rPr>
            </w:pPr>
            <w:r w:rsidRPr="00AD18D6">
              <w:rPr>
                <w:rFonts w:cs="Times New Roman"/>
              </w:rPr>
              <w:t>-</w:t>
            </w:r>
          </w:p>
        </w:tc>
        <w:tc>
          <w:tcPr>
            <w:tcW w:w="893" w:type="pct"/>
            <w:tcBorders>
              <w:top w:val="single" w:sz="4" w:space="0" w:color="auto"/>
              <w:left w:val="single" w:sz="4" w:space="0" w:color="auto"/>
              <w:bottom w:val="single" w:sz="4" w:space="0" w:color="auto"/>
              <w:right w:val="single" w:sz="4" w:space="0" w:color="auto"/>
            </w:tcBorders>
          </w:tcPr>
          <w:p w14:paraId="02EE1277" w14:textId="5B8EDC38" w:rsidR="0040725C" w:rsidRPr="0002266C" w:rsidRDefault="0040725C" w:rsidP="0040725C">
            <w:pPr>
              <w:pStyle w:val="1fffb"/>
              <w:rPr>
                <w:rFonts w:cs="Times New Roman"/>
              </w:rPr>
            </w:pPr>
            <w:r w:rsidRPr="00AD18D6">
              <w:rPr>
                <w:rFonts w:cs="Times New Roman"/>
              </w:rPr>
              <w:t>-</w:t>
            </w:r>
          </w:p>
        </w:tc>
        <w:tc>
          <w:tcPr>
            <w:tcW w:w="1296" w:type="pct"/>
            <w:tcBorders>
              <w:top w:val="single" w:sz="4" w:space="0" w:color="auto"/>
              <w:left w:val="single" w:sz="4" w:space="0" w:color="auto"/>
              <w:bottom w:val="single" w:sz="4" w:space="0" w:color="auto"/>
              <w:right w:val="single" w:sz="4" w:space="0" w:color="auto"/>
            </w:tcBorders>
          </w:tcPr>
          <w:p w14:paraId="02471931" w14:textId="3C8D5623" w:rsidR="0040725C" w:rsidRPr="0002266C" w:rsidRDefault="0040725C" w:rsidP="0040725C">
            <w:pPr>
              <w:pStyle w:val="1fffb"/>
              <w:rPr>
                <w:rFonts w:cs="Times New Roman"/>
              </w:rPr>
            </w:pPr>
            <w:r w:rsidRPr="00AD18D6">
              <w:rPr>
                <w:rFonts w:cs="Times New Roman"/>
              </w:rPr>
              <w:t>-</w:t>
            </w:r>
          </w:p>
        </w:tc>
        <w:tc>
          <w:tcPr>
            <w:tcW w:w="639" w:type="pct"/>
            <w:tcBorders>
              <w:top w:val="single" w:sz="4" w:space="0" w:color="auto"/>
              <w:left w:val="single" w:sz="4" w:space="0" w:color="auto"/>
              <w:bottom w:val="single" w:sz="4" w:space="0" w:color="auto"/>
            </w:tcBorders>
          </w:tcPr>
          <w:p w14:paraId="7C9E203D" w14:textId="2EB21872" w:rsidR="0040725C" w:rsidRPr="0002266C" w:rsidRDefault="0040725C" w:rsidP="0040725C">
            <w:pPr>
              <w:pStyle w:val="1fffb"/>
              <w:rPr>
                <w:rFonts w:cs="Times New Roman"/>
              </w:rPr>
            </w:pPr>
            <w:r w:rsidRPr="00AD18D6">
              <w:rPr>
                <w:rFonts w:cs="Times New Roman"/>
              </w:rPr>
              <w:t>-</w:t>
            </w:r>
          </w:p>
        </w:tc>
      </w:tr>
      <w:tr w:rsidR="0040725C" w:rsidRPr="0002266C" w14:paraId="5D0E4111" w14:textId="77777777" w:rsidTr="0040725C">
        <w:trPr>
          <w:trHeight w:val="20"/>
        </w:trPr>
        <w:tc>
          <w:tcPr>
            <w:tcW w:w="735" w:type="pct"/>
            <w:tcBorders>
              <w:top w:val="single" w:sz="4" w:space="0" w:color="auto"/>
              <w:bottom w:val="single" w:sz="4" w:space="0" w:color="auto"/>
              <w:right w:val="single" w:sz="4" w:space="0" w:color="auto"/>
            </w:tcBorders>
            <w:vAlign w:val="center"/>
          </w:tcPr>
          <w:p w14:paraId="30186514" w14:textId="1BBD51F5" w:rsidR="0040725C" w:rsidRPr="0002266C" w:rsidRDefault="0040725C" w:rsidP="0040725C">
            <w:pPr>
              <w:pStyle w:val="1fffb"/>
              <w:rPr>
                <w:rFonts w:cs="Times New Roman"/>
              </w:rPr>
            </w:pPr>
            <w:r>
              <w:rPr>
                <w:rFonts w:cs="Times New Roman"/>
              </w:rPr>
              <w:t>2023</w:t>
            </w:r>
          </w:p>
        </w:tc>
        <w:tc>
          <w:tcPr>
            <w:tcW w:w="1437" w:type="pct"/>
            <w:tcBorders>
              <w:top w:val="single" w:sz="4" w:space="0" w:color="auto"/>
              <w:left w:val="single" w:sz="4" w:space="0" w:color="auto"/>
              <w:bottom w:val="single" w:sz="4" w:space="0" w:color="auto"/>
              <w:right w:val="single" w:sz="4" w:space="0" w:color="auto"/>
            </w:tcBorders>
          </w:tcPr>
          <w:p w14:paraId="32EA8888" w14:textId="3F5E936B" w:rsidR="0040725C" w:rsidRPr="0002266C" w:rsidRDefault="0040725C" w:rsidP="0040725C">
            <w:pPr>
              <w:pStyle w:val="1fffb"/>
              <w:rPr>
                <w:rFonts w:cs="Times New Roman"/>
              </w:rPr>
            </w:pPr>
            <w:r w:rsidRPr="00AD18D6">
              <w:rPr>
                <w:rFonts w:cs="Times New Roman"/>
              </w:rPr>
              <w:t>-</w:t>
            </w:r>
          </w:p>
        </w:tc>
        <w:tc>
          <w:tcPr>
            <w:tcW w:w="893" w:type="pct"/>
            <w:tcBorders>
              <w:top w:val="single" w:sz="4" w:space="0" w:color="auto"/>
              <w:left w:val="single" w:sz="4" w:space="0" w:color="auto"/>
              <w:bottom w:val="single" w:sz="4" w:space="0" w:color="auto"/>
              <w:right w:val="single" w:sz="4" w:space="0" w:color="auto"/>
            </w:tcBorders>
          </w:tcPr>
          <w:p w14:paraId="6A84A232" w14:textId="1D6D0702" w:rsidR="0040725C" w:rsidRPr="0002266C" w:rsidRDefault="0040725C" w:rsidP="0040725C">
            <w:pPr>
              <w:pStyle w:val="1fffb"/>
              <w:rPr>
                <w:rFonts w:cs="Times New Roman"/>
              </w:rPr>
            </w:pPr>
            <w:r w:rsidRPr="00AD18D6">
              <w:rPr>
                <w:rFonts w:cs="Times New Roman"/>
              </w:rPr>
              <w:t>-</w:t>
            </w:r>
          </w:p>
        </w:tc>
        <w:tc>
          <w:tcPr>
            <w:tcW w:w="1296" w:type="pct"/>
            <w:tcBorders>
              <w:top w:val="single" w:sz="4" w:space="0" w:color="auto"/>
              <w:left w:val="single" w:sz="4" w:space="0" w:color="auto"/>
              <w:bottom w:val="single" w:sz="4" w:space="0" w:color="auto"/>
              <w:right w:val="single" w:sz="4" w:space="0" w:color="auto"/>
            </w:tcBorders>
          </w:tcPr>
          <w:p w14:paraId="7D4F3B5E" w14:textId="2F6D63BB" w:rsidR="0040725C" w:rsidRPr="0002266C" w:rsidRDefault="0040725C" w:rsidP="0040725C">
            <w:pPr>
              <w:pStyle w:val="1fffb"/>
              <w:rPr>
                <w:rFonts w:cs="Times New Roman"/>
              </w:rPr>
            </w:pPr>
            <w:r w:rsidRPr="00AD18D6">
              <w:rPr>
                <w:rFonts w:cs="Times New Roman"/>
              </w:rPr>
              <w:t>-</w:t>
            </w:r>
          </w:p>
        </w:tc>
        <w:tc>
          <w:tcPr>
            <w:tcW w:w="639" w:type="pct"/>
            <w:tcBorders>
              <w:top w:val="single" w:sz="4" w:space="0" w:color="auto"/>
              <w:left w:val="single" w:sz="4" w:space="0" w:color="auto"/>
              <w:bottom w:val="single" w:sz="4" w:space="0" w:color="auto"/>
            </w:tcBorders>
          </w:tcPr>
          <w:p w14:paraId="63A571DE" w14:textId="706283CC" w:rsidR="0040725C" w:rsidRPr="0002266C" w:rsidRDefault="0040725C" w:rsidP="0040725C">
            <w:pPr>
              <w:pStyle w:val="1fffb"/>
              <w:rPr>
                <w:rFonts w:cs="Times New Roman"/>
              </w:rPr>
            </w:pPr>
            <w:r w:rsidRPr="00AD18D6">
              <w:rPr>
                <w:rFonts w:cs="Times New Roman"/>
              </w:rPr>
              <w:t>-</w:t>
            </w:r>
          </w:p>
        </w:tc>
      </w:tr>
    </w:tbl>
    <w:p w14:paraId="06E306D7" w14:textId="4EF0DD3D" w:rsidR="00C25060" w:rsidRPr="0002266C" w:rsidRDefault="00C25060" w:rsidP="00C25060">
      <w:pPr>
        <w:pStyle w:val="20"/>
        <w:tabs>
          <w:tab w:val="left" w:pos="709"/>
        </w:tabs>
        <w:jc w:val="both"/>
        <w:rPr>
          <w:rFonts w:cs="Times New Roman"/>
        </w:rPr>
      </w:pPr>
      <w:bookmarkStart w:id="118" w:name="_Toc475879444"/>
      <w:bookmarkStart w:id="119" w:name="_Toc78674711"/>
      <w:bookmarkStart w:id="120" w:name="_Toc84970948"/>
      <w:bookmarkStart w:id="121" w:name="_Toc166767162"/>
      <w:r w:rsidRPr="0002266C">
        <w:rPr>
          <w:rFonts w:cs="Times New Roman"/>
        </w:rPr>
        <w:t xml:space="preserve">Статистика восстановления (аварийно-восстановительных ремонтов) тепловых сетей и среднее время, </w:t>
      </w:r>
      <w:bookmarkEnd w:id="118"/>
      <w:bookmarkEnd w:id="119"/>
      <w:bookmarkEnd w:id="120"/>
      <w:r w:rsidR="0040725C">
        <w:rPr>
          <w:rFonts w:cs="Times New Roman"/>
        </w:rPr>
        <w:t>затраченное на восстановление работоспособности тепловых сетей, за последние 5 лет</w:t>
      </w:r>
      <w:bookmarkEnd w:id="121"/>
    </w:p>
    <w:p w14:paraId="4E8A1B87" w14:textId="6AA79563" w:rsidR="00C25060" w:rsidRPr="0002266C" w:rsidRDefault="00C25060" w:rsidP="00B5461F">
      <w:pPr>
        <w:pStyle w:val="11ff3"/>
      </w:pPr>
      <w:bookmarkStart w:id="122" w:name="_Toc475879445"/>
      <w:r w:rsidRPr="0002266C">
        <w:t>По сведениям, предоставленным</w:t>
      </w:r>
      <w:r w:rsidR="00F205BC">
        <w:t xml:space="preserve"> </w:t>
      </w:r>
      <w:r w:rsidR="00C227FF">
        <w:t>МУП ЖКХ Купинского района</w:t>
      </w:r>
      <w:r w:rsidR="00D90FC6" w:rsidRPr="0002266C">
        <w:t xml:space="preserve"> на</w:t>
      </w:r>
      <w:r w:rsidRPr="0002266C">
        <w:t xml:space="preserve"> эксплуатируемых тепловых сетях, на основании данных об которых можно было подготовить статистику восстановлений (аварийно-восстановительных ремонтов) и определить среднее время, затраченное на восстановление работоспособности тепловых сетей, в рассматриваемый период - не было.</w:t>
      </w:r>
    </w:p>
    <w:p w14:paraId="234EF771" w14:textId="77777777" w:rsidR="00C25060" w:rsidRPr="0002266C" w:rsidRDefault="00405C87" w:rsidP="00A36D7A">
      <w:pPr>
        <w:pStyle w:val="afffffffffffffff"/>
        <w:ind w:firstLine="0"/>
        <w:rPr>
          <w:b/>
          <w:u w:val="none"/>
        </w:rPr>
      </w:pPr>
      <w:r w:rsidRPr="0002266C">
        <w:rPr>
          <w:b/>
          <w:u w:val="none"/>
        </w:rPr>
        <w:t xml:space="preserve">Таблица 1.3.10.1 - </w:t>
      </w:r>
      <w:r w:rsidR="00C25060" w:rsidRPr="0002266C">
        <w:rPr>
          <w:b/>
          <w:u w:val="none"/>
        </w:rPr>
        <w:t>Время восстановления повреждений на тепловых сетях</w:t>
      </w:r>
    </w:p>
    <w:tbl>
      <w:tblPr>
        <w:tblOverlap w:val="never"/>
        <w:tblW w:w="5000" w:type="pct"/>
        <w:jc w:val="center"/>
        <w:tblCellMar>
          <w:left w:w="10" w:type="dxa"/>
          <w:right w:w="10" w:type="dxa"/>
        </w:tblCellMar>
        <w:tblLook w:val="04A0" w:firstRow="1" w:lastRow="0" w:firstColumn="1" w:lastColumn="0" w:noHBand="0" w:noVBand="1"/>
      </w:tblPr>
      <w:tblGrid>
        <w:gridCol w:w="2138"/>
        <w:gridCol w:w="3736"/>
        <w:gridCol w:w="3471"/>
      </w:tblGrid>
      <w:tr w:rsidR="00C25060" w:rsidRPr="0002266C" w14:paraId="10A7DB84" w14:textId="77777777" w:rsidTr="001549FC">
        <w:trPr>
          <w:jc w:val="center"/>
        </w:trPr>
        <w:tc>
          <w:tcPr>
            <w:tcW w:w="1144" w:type="pct"/>
            <w:tcBorders>
              <w:top w:val="single" w:sz="4" w:space="0" w:color="auto"/>
              <w:left w:val="single" w:sz="4" w:space="0" w:color="auto"/>
            </w:tcBorders>
            <w:shd w:val="clear" w:color="auto" w:fill="D9D9D9" w:themeFill="background1" w:themeFillShade="D9"/>
            <w:vAlign w:val="center"/>
          </w:tcPr>
          <w:p w14:paraId="27776505" w14:textId="77777777" w:rsidR="00C25060" w:rsidRPr="0002266C" w:rsidRDefault="00C25060" w:rsidP="00C25060">
            <w:pPr>
              <w:pStyle w:val="1fffb"/>
              <w:rPr>
                <w:rFonts w:cs="Times New Roman"/>
              </w:rPr>
            </w:pPr>
            <w:r w:rsidRPr="0002266C">
              <w:rPr>
                <w:rFonts w:cs="Times New Roman"/>
              </w:rPr>
              <w:t>Диаметр трубы d, м</w:t>
            </w:r>
          </w:p>
        </w:tc>
        <w:tc>
          <w:tcPr>
            <w:tcW w:w="1999" w:type="pct"/>
            <w:tcBorders>
              <w:top w:val="single" w:sz="4" w:space="0" w:color="auto"/>
              <w:left w:val="single" w:sz="4" w:space="0" w:color="auto"/>
            </w:tcBorders>
            <w:shd w:val="clear" w:color="auto" w:fill="D9D9D9" w:themeFill="background1" w:themeFillShade="D9"/>
            <w:vAlign w:val="center"/>
          </w:tcPr>
          <w:p w14:paraId="2A6B48C9" w14:textId="77777777" w:rsidR="00C25060" w:rsidRPr="0002266C" w:rsidRDefault="00C25060" w:rsidP="00C25060">
            <w:pPr>
              <w:pStyle w:val="1fffb"/>
              <w:rPr>
                <w:rFonts w:cs="Times New Roman"/>
              </w:rPr>
            </w:pPr>
            <w:r w:rsidRPr="0002266C">
              <w:rPr>
                <w:rFonts w:cs="Times New Roman"/>
              </w:rPr>
              <w:t xml:space="preserve">Расстояние между секционирующими задвижками </w:t>
            </w:r>
            <w:r w:rsidRPr="0002266C">
              <w:rPr>
                <w:rFonts w:cs="Times New Roman"/>
                <w:i/>
                <w:lang w:val="en-US"/>
              </w:rPr>
              <w:t>l</w:t>
            </w:r>
            <w:r w:rsidRPr="0002266C">
              <w:rPr>
                <w:rFonts w:cs="Times New Roman"/>
              </w:rPr>
              <w:t>, км</w:t>
            </w:r>
          </w:p>
        </w:tc>
        <w:tc>
          <w:tcPr>
            <w:tcW w:w="1857" w:type="pct"/>
            <w:tcBorders>
              <w:top w:val="single" w:sz="4" w:space="0" w:color="auto"/>
              <w:left w:val="single" w:sz="4" w:space="0" w:color="auto"/>
              <w:right w:val="single" w:sz="4" w:space="0" w:color="auto"/>
            </w:tcBorders>
            <w:shd w:val="clear" w:color="auto" w:fill="D9D9D9" w:themeFill="background1" w:themeFillShade="D9"/>
            <w:vAlign w:val="center"/>
          </w:tcPr>
          <w:p w14:paraId="70D403EF" w14:textId="77777777" w:rsidR="00C25060" w:rsidRPr="0002266C" w:rsidRDefault="00C25060" w:rsidP="00C25060">
            <w:pPr>
              <w:pStyle w:val="1fffb"/>
              <w:rPr>
                <w:rFonts w:cs="Times New Roman"/>
              </w:rPr>
            </w:pPr>
            <w:r w:rsidRPr="0002266C">
              <w:rPr>
                <w:rFonts w:cs="Times New Roman"/>
              </w:rPr>
              <w:t xml:space="preserve">Среднее время восстановления </w:t>
            </w:r>
            <w:proofErr w:type="spellStart"/>
            <w:r w:rsidRPr="0002266C">
              <w:rPr>
                <w:rFonts w:cs="Times New Roman"/>
              </w:rPr>
              <w:t>Zp</w:t>
            </w:r>
            <w:proofErr w:type="spellEnd"/>
            <w:r w:rsidRPr="0002266C">
              <w:rPr>
                <w:rFonts w:cs="Times New Roman"/>
              </w:rPr>
              <w:t>, ч</w:t>
            </w:r>
          </w:p>
        </w:tc>
      </w:tr>
      <w:tr w:rsidR="00C25060" w:rsidRPr="0002266C" w14:paraId="21370ECB" w14:textId="77777777" w:rsidTr="00C25060">
        <w:trPr>
          <w:jc w:val="center"/>
        </w:trPr>
        <w:tc>
          <w:tcPr>
            <w:tcW w:w="1144" w:type="pct"/>
            <w:tcBorders>
              <w:top w:val="single" w:sz="4" w:space="0" w:color="auto"/>
              <w:left w:val="single" w:sz="4" w:space="0" w:color="auto"/>
            </w:tcBorders>
            <w:vAlign w:val="center"/>
          </w:tcPr>
          <w:p w14:paraId="129D1BD1" w14:textId="77777777" w:rsidR="00C25060" w:rsidRPr="0002266C" w:rsidRDefault="00C25060" w:rsidP="00C25060">
            <w:pPr>
              <w:pStyle w:val="1fffb"/>
              <w:rPr>
                <w:rFonts w:cs="Times New Roman"/>
              </w:rPr>
            </w:pPr>
            <w:r w:rsidRPr="0002266C">
              <w:rPr>
                <w:rFonts w:cs="Times New Roman"/>
              </w:rPr>
              <w:t>0,1-0,2</w:t>
            </w:r>
          </w:p>
        </w:tc>
        <w:tc>
          <w:tcPr>
            <w:tcW w:w="1999" w:type="pct"/>
            <w:tcBorders>
              <w:top w:val="single" w:sz="4" w:space="0" w:color="auto"/>
              <w:left w:val="single" w:sz="4" w:space="0" w:color="auto"/>
            </w:tcBorders>
            <w:vAlign w:val="center"/>
          </w:tcPr>
          <w:p w14:paraId="3040D1A1" w14:textId="77777777" w:rsidR="00C25060" w:rsidRPr="0002266C" w:rsidRDefault="00C25060" w:rsidP="00C25060">
            <w:pPr>
              <w:pStyle w:val="1fffb"/>
              <w:rPr>
                <w:rFonts w:cs="Times New Roman"/>
              </w:rPr>
            </w:pPr>
            <w:r w:rsidRPr="0002266C">
              <w:rPr>
                <w:rFonts w:cs="Times New Roman"/>
              </w:rPr>
              <w:t>-</w:t>
            </w:r>
          </w:p>
        </w:tc>
        <w:tc>
          <w:tcPr>
            <w:tcW w:w="1857" w:type="pct"/>
            <w:tcBorders>
              <w:top w:val="single" w:sz="4" w:space="0" w:color="auto"/>
              <w:left w:val="single" w:sz="4" w:space="0" w:color="auto"/>
              <w:right w:val="single" w:sz="4" w:space="0" w:color="auto"/>
            </w:tcBorders>
            <w:vAlign w:val="center"/>
          </w:tcPr>
          <w:p w14:paraId="41B6E9E0" w14:textId="77777777" w:rsidR="00C25060" w:rsidRPr="0002266C" w:rsidRDefault="00C25060" w:rsidP="00C25060">
            <w:pPr>
              <w:pStyle w:val="1fffb"/>
              <w:rPr>
                <w:rFonts w:cs="Times New Roman"/>
              </w:rPr>
            </w:pPr>
            <w:r w:rsidRPr="0002266C">
              <w:rPr>
                <w:rFonts w:cs="Times New Roman"/>
              </w:rPr>
              <w:t>5</w:t>
            </w:r>
          </w:p>
        </w:tc>
      </w:tr>
      <w:tr w:rsidR="00C25060" w:rsidRPr="0002266C" w14:paraId="323EB097" w14:textId="77777777" w:rsidTr="00C25060">
        <w:trPr>
          <w:jc w:val="center"/>
        </w:trPr>
        <w:tc>
          <w:tcPr>
            <w:tcW w:w="1144" w:type="pct"/>
            <w:tcBorders>
              <w:top w:val="single" w:sz="4" w:space="0" w:color="auto"/>
              <w:left w:val="single" w:sz="4" w:space="0" w:color="auto"/>
            </w:tcBorders>
            <w:vAlign w:val="center"/>
          </w:tcPr>
          <w:p w14:paraId="583F421C" w14:textId="77777777" w:rsidR="00C25060" w:rsidRPr="0002266C" w:rsidRDefault="00C25060" w:rsidP="00C25060">
            <w:pPr>
              <w:pStyle w:val="1fffb"/>
              <w:rPr>
                <w:rFonts w:cs="Times New Roman"/>
              </w:rPr>
            </w:pPr>
            <w:r w:rsidRPr="0002266C">
              <w:rPr>
                <w:rFonts w:cs="Times New Roman"/>
              </w:rPr>
              <w:t>0,4-0,5</w:t>
            </w:r>
          </w:p>
        </w:tc>
        <w:tc>
          <w:tcPr>
            <w:tcW w:w="1999" w:type="pct"/>
            <w:tcBorders>
              <w:top w:val="single" w:sz="4" w:space="0" w:color="auto"/>
              <w:left w:val="single" w:sz="4" w:space="0" w:color="auto"/>
            </w:tcBorders>
            <w:vAlign w:val="center"/>
          </w:tcPr>
          <w:p w14:paraId="0DD80723" w14:textId="77777777" w:rsidR="00C25060" w:rsidRPr="0002266C" w:rsidRDefault="00C25060" w:rsidP="00C25060">
            <w:pPr>
              <w:pStyle w:val="1fffb"/>
              <w:rPr>
                <w:rFonts w:cs="Times New Roman"/>
              </w:rPr>
            </w:pPr>
            <w:r w:rsidRPr="0002266C">
              <w:rPr>
                <w:rFonts w:cs="Times New Roman"/>
              </w:rPr>
              <w:t>1,5</w:t>
            </w:r>
          </w:p>
        </w:tc>
        <w:tc>
          <w:tcPr>
            <w:tcW w:w="1857" w:type="pct"/>
            <w:tcBorders>
              <w:top w:val="single" w:sz="4" w:space="0" w:color="auto"/>
              <w:left w:val="single" w:sz="4" w:space="0" w:color="auto"/>
              <w:right w:val="single" w:sz="4" w:space="0" w:color="auto"/>
            </w:tcBorders>
            <w:vAlign w:val="center"/>
          </w:tcPr>
          <w:p w14:paraId="339690D3" w14:textId="77777777" w:rsidR="00C25060" w:rsidRPr="0002266C" w:rsidRDefault="00C25060" w:rsidP="00C25060">
            <w:pPr>
              <w:pStyle w:val="1fffb"/>
              <w:rPr>
                <w:rFonts w:cs="Times New Roman"/>
              </w:rPr>
            </w:pPr>
            <w:r w:rsidRPr="0002266C">
              <w:rPr>
                <w:rFonts w:cs="Times New Roman"/>
              </w:rPr>
              <w:t>10-12</w:t>
            </w:r>
          </w:p>
        </w:tc>
      </w:tr>
      <w:tr w:rsidR="00C25060" w:rsidRPr="0002266C" w14:paraId="449450DB" w14:textId="77777777" w:rsidTr="00C25060">
        <w:trPr>
          <w:jc w:val="center"/>
        </w:trPr>
        <w:tc>
          <w:tcPr>
            <w:tcW w:w="1144" w:type="pct"/>
            <w:tcBorders>
              <w:top w:val="single" w:sz="4" w:space="0" w:color="auto"/>
              <w:left w:val="single" w:sz="4" w:space="0" w:color="auto"/>
              <w:bottom w:val="single" w:sz="4" w:space="0" w:color="auto"/>
            </w:tcBorders>
            <w:vAlign w:val="center"/>
          </w:tcPr>
          <w:p w14:paraId="2A0964B4" w14:textId="77777777" w:rsidR="00C25060" w:rsidRPr="0002266C" w:rsidRDefault="00C25060" w:rsidP="00C25060">
            <w:pPr>
              <w:pStyle w:val="1fffb"/>
              <w:rPr>
                <w:rFonts w:cs="Times New Roman"/>
              </w:rPr>
            </w:pPr>
            <w:r w:rsidRPr="0002266C">
              <w:rPr>
                <w:rFonts w:cs="Times New Roman"/>
              </w:rPr>
              <w:t>0,6</w:t>
            </w:r>
          </w:p>
        </w:tc>
        <w:tc>
          <w:tcPr>
            <w:tcW w:w="1999" w:type="pct"/>
            <w:tcBorders>
              <w:top w:val="single" w:sz="4" w:space="0" w:color="auto"/>
              <w:left w:val="single" w:sz="4" w:space="0" w:color="auto"/>
              <w:bottom w:val="single" w:sz="4" w:space="0" w:color="auto"/>
            </w:tcBorders>
            <w:vAlign w:val="center"/>
          </w:tcPr>
          <w:p w14:paraId="45690AAF" w14:textId="77777777" w:rsidR="00C25060" w:rsidRPr="0002266C" w:rsidRDefault="00C25060" w:rsidP="00C25060">
            <w:pPr>
              <w:pStyle w:val="1fffb"/>
              <w:rPr>
                <w:rFonts w:cs="Times New Roman"/>
              </w:rPr>
            </w:pPr>
            <w:r w:rsidRPr="0002266C">
              <w:rPr>
                <w:rFonts w:cs="Times New Roman"/>
              </w:rPr>
              <w:t>2-3</w:t>
            </w:r>
          </w:p>
        </w:tc>
        <w:tc>
          <w:tcPr>
            <w:tcW w:w="1857" w:type="pct"/>
            <w:tcBorders>
              <w:top w:val="single" w:sz="4" w:space="0" w:color="auto"/>
              <w:left w:val="single" w:sz="4" w:space="0" w:color="auto"/>
              <w:bottom w:val="single" w:sz="4" w:space="0" w:color="auto"/>
              <w:right w:val="single" w:sz="4" w:space="0" w:color="auto"/>
            </w:tcBorders>
            <w:vAlign w:val="center"/>
          </w:tcPr>
          <w:p w14:paraId="69CBA560" w14:textId="77777777" w:rsidR="00C25060" w:rsidRPr="0002266C" w:rsidRDefault="00C25060" w:rsidP="00C25060">
            <w:pPr>
              <w:pStyle w:val="1fffb"/>
              <w:rPr>
                <w:rFonts w:cs="Times New Roman"/>
              </w:rPr>
            </w:pPr>
            <w:r w:rsidRPr="0002266C">
              <w:rPr>
                <w:rFonts w:cs="Times New Roman"/>
              </w:rPr>
              <w:t>17-22</w:t>
            </w:r>
          </w:p>
        </w:tc>
      </w:tr>
    </w:tbl>
    <w:p w14:paraId="08EEBA81" w14:textId="77777777" w:rsidR="00C25060" w:rsidRPr="0002266C" w:rsidRDefault="00C25060" w:rsidP="00B5461F">
      <w:pPr>
        <w:pStyle w:val="11ff3"/>
      </w:pPr>
    </w:p>
    <w:p w14:paraId="49758B47" w14:textId="4744687A" w:rsidR="00FF6756" w:rsidRPr="0002266C" w:rsidRDefault="00405C87" w:rsidP="00FF6756">
      <w:pPr>
        <w:pStyle w:val="11ff3"/>
        <w:rPr>
          <w:b/>
        </w:rPr>
      </w:pPr>
      <w:bookmarkStart w:id="123" w:name="sub_181183"/>
      <w:r w:rsidRPr="0002266C">
        <w:rPr>
          <w:b/>
        </w:rPr>
        <w:t xml:space="preserve">Таблица 1.3.10.2 - </w:t>
      </w:r>
      <w:r w:rsidR="00FF6756" w:rsidRPr="0002266C">
        <w:rPr>
          <w:b/>
        </w:rPr>
        <w:t xml:space="preserve">Показатели восстановления в системе теплоснабжения </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6264"/>
        <w:gridCol w:w="616"/>
        <w:gridCol w:w="616"/>
        <w:gridCol w:w="616"/>
        <w:gridCol w:w="617"/>
        <w:gridCol w:w="616"/>
      </w:tblGrid>
      <w:tr w:rsidR="0040725C" w:rsidRPr="0002266C" w14:paraId="5667E9FF" w14:textId="77777777" w:rsidTr="0040725C">
        <w:trPr>
          <w:trHeight w:val="227"/>
          <w:tblHeader/>
        </w:trPr>
        <w:tc>
          <w:tcPr>
            <w:tcW w:w="3352" w:type="pct"/>
            <w:tcBorders>
              <w:top w:val="single" w:sz="4" w:space="0" w:color="auto"/>
              <w:bottom w:val="single" w:sz="4" w:space="0" w:color="auto"/>
              <w:right w:val="single" w:sz="4" w:space="0" w:color="auto"/>
            </w:tcBorders>
            <w:shd w:val="clear" w:color="auto" w:fill="D9D9D9" w:themeFill="background1" w:themeFillShade="D9"/>
            <w:vAlign w:val="center"/>
          </w:tcPr>
          <w:bookmarkEnd w:id="123"/>
          <w:p w14:paraId="3D6D0746" w14:textId="77777777" w:rsidR="0040725C" w:rsidRPr="0002266C" w:rsidRDefault="0040725C" w:rsidP="0040725C">
            <w:pPr>
              <w:pStyle w:val="1fffb"/>
              <w:rPr>
                <w:rFonts w:cs="Times New Roman"/>
              </w:rPr>
            </w:pPr>
            <w:r w:rsidRPr="0002266C">
              <w:rPr>
                <w:rFonts w:cs="Times New Roman"/>
              </w:rPr>
              <w:lastRenderedPageBreak/>
              <w:t>Наименование показателя</w:t>
            </w:r>
          </w:p>
        </w:tc>
        <w:tc>
          <w:tcPr>
            <w:tcW w:w="33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BCD229" w14:textId="4B6B04E2" w:rsidR="0040725C" w:rsidRPr="0002266C" w:rsidRDefault="0040725C" w:rsidP="0040725C">
            <w:pPr>
              <w:pStyle w:val="1fffb"/>
              <w:rPr>
                <w:rFonts w:cs="Times New Roman"/>
              </w:rPr>
            </w:pPr>
            <w:r w:rsidRPr="0002266C">
              <w:rPr>
                <w:rFonts w:cs="Times New Roman"/>
              </w:rPr>
              <w:t>2019</w:t>
            </w:r>
          </w:p>
        </w:tc>
        <w:tc>
          <w:tcPr>
            <w:tcW w:w="33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8D73E8B" w14:textId="1E0B9CB6" w:rsidR="0040725C" w:rsidRPr="0002266C" w:rsidRDefault="0040725C" w:rsidP="0040725C">
            <w:pPr>
              <w:pStyle w:val="1fffb"/>
              <w:rPr>
                <w:rFonts w:cs="Times New Roman"/>
              </w:rPr>
            </w:pPr>
            <w:r w:rsidRPr="0002266C">
              <w:rPr>
                <w:rFonts w:cs="Times New Roman"/>
              </w:rPr>
              <w:t>2020</w:t>
            </w:r>
          </w:p>
        </w:tc>
        <w:tc>
          <w:tcPr>
            <w:tcW w:w="33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87378E" w14:textId="66BEEC1F" w:rsidR="0040725C" w:rsidRPr="0002266C" w:rsidRDefault="0040725C" w:rsidP="0040725C">
            <w:pPr>
              <w:pStyle w:val="1fffb"/>
              <w:rPr>
                <w:rFonts w:cs="Times New Roman"/>
              </w:rPr>
            </w:pPr>
            <w:r w:rsidRPr="0002266C">
              <w:rPr>
                <w:rFonts w:cs="Times New Roman"/>
              </w:rPr>
              <w:t>20</w:t>
            </w:r>
            <w:r>
              <w:rPr>
                <w:rFonts w:cs="Times New Roman"/>
              </w:rPr>
              <w:t>21</w:t>
            </w:r>
          </w:p>
        </w:tc>
        <w:tc>
          <w:tcPr>
            <w:tcW w:w="33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6B335A" w14:textId="41FDF15A" w:rsidR="0040725C" w:rsidRPr="0002266C" w:rsidRDefault="0040725C" w:rsidP="0040725C">
            <w:pPr>
              <w:pStyle w:val="1fffb"/>
              <w:rPr>
                <w:rFonts w:cs="Times New Roman"/>
              </w:rPr>
            </w:pPr>
            <w:r w:rsidRPr="0002266C">
              <w:rPr>
                <w:rFonts w:cs="Times New Roman"/>
              </w:rPr>
              <w:t>202</w:t>
            </w:r>
            <w:r>
              <w:rPr>
                <w:rFonts w:cs="Times New Roman"/>
              </w:rPr>
              <w:t>2</w:t>
            </w:r>
          </w:p>
        </w:tc>
        <w:tc>
          <w:tcPr>
            <w:tcW w:w="330" w:type="pct"/>
            <w:tcBorders>
              <w:top w:val="single" w:sz="4" w:space="0" w:color="auto"/>
              <w:left w:val="single" w:sz="4" w:space="0" w:color="auto"/>
              <w:bottom w:val="single" w:sz="4" w:space="0" w:color="auto"/>
            </w:tcBorders>
            <w:shd w:val="clear" w:color="auto" w:fill="D9D9D9" w:themeFill="background1" w:themeFillShade="D9"/>
            <w:vAlign w:val="center"/>
          </w:tcPr>
          <w:p w14:paraId="459DEBB2" w14:textId="29D5618A" w:rsidR="0040725C" w:rsidRPr="0002266C" w:rsidRDefault="0040725C" w:rsidP="0040725C">
            <w:pPr>
              <w:pStyle w:val="1fffb"/>
              <w:rPr>
                <w:rFonts w:cs="Times New Roman"/>
              </w:rPr>
            </w:pPr>
            <w:r>
              <w:rPr>
                <w:rFonts w:cs="Times New Roman"/>
              </w:rPr>
              <w:t>2023</w:t>
            </w:r>
          </w:p>
        </w:tc>
      </w:tr>
      <w:tr w:rsidR="0040725C" w:rsidRPr="0002266C" w14:paraId="0B627EF3" w14:textId="77777777" w:rsidTr="00EE4139">
        <w:trPr>
          <w:trHeight w:val="227"/>
        </w:trPr>
        <w:tc>
          <w:tcPr>
            <w:tcW w:w="3352" w:type="pct"/>
            <w:tcBorders>
              <w:top w:val="single" w:sz="4" w:space="0" w:color="auto"/>
              <w:bottom w:val="single" w:sz="4" w:space="0" w:color="auto"/>
              <w:right w:val="single" w:sz="4" w:space="0" w:color="auto"/>
            </w:tcBorders>
          </w:tcPr>
          <w:p w14:paraId="6B88CFC6" w14:textId="77777777" w:rsidR="0040725C" w:rsidRPr="0002266C" w:rsidRDefault="0040725C" w:rsidP="0040725C">
            <w:pPr>
              <w:pStyle w:val="1fffb"/>
              <w:rPr>
                <w:rFonts w:cs="Times New Roman"/>
              </w:rPr>
            </w:pPr>
            <w:r w:rsidRPr="0002266C">
              <w:rPr>
                <w:rFonts w:cs="Times New Roman"/>
              </w:rPr>
              <w:t>Среднее время восстановления теплоснабжения после повреждения в магистральных тепловых сетях в отопительный период, час</w:t>
            </w:r>
          </w:p>
        </w:tc>
        <w:tc>
          <w:tcPr>
            <w:tcW w:w="330" w:type="pct"/>
            <w:tcBorders>
              <w:top w:val="single" w:sz="4" w:space="0" w:color="auto"/>
              <w:left w:val="single" w:sz="4" w:space="0" w:color="auto"/>
              <w:bottom w:val="single" w:sz="4" w:space="0" w:color="auto"/>
              <w:right w:val="single" w:sz="4" w:space="0" w:color="auto"/>
            </w:tcBorders>
          </w:tcPr>
          <w:p w14:paraId="7A97CD98" w14:textId="6D6D68C5"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2CB74B5D" w14:textId="064E1289"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0ED2EE1A" w14:textId="5814E07E"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4D052194" w14:textId="545A78BF"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tcBorders>
          </w:tcPr>
          <w:p w14:paraId="58E60534" w14:textId="7A4408DC" w:rsidR="0040725C" w:rsidRPr="0002266C" w:rsidRDefault="0040725C" w:rsidP="0040725C">
            <w:pPr>
              <w:pStyle w:val="1fffb"/>
              <w:rPr>
                <w:rFonts w:cs="Times New Roman"/>
              </w:rPr>
            </w:pPr>
            <w:r w:rsidRPr="000F7E4F">
              <w:rPr>
                <w:rFonts w:cs="Times New Roman"/>
              </w:rPr>
              <w:t>-</w:t>
            </w:r>
          </w:p>
        </w:tc>
      </w:tr>
      <w:tr w:rsidR="0040725C" w:rsidRPr="0002266C" w14:paraId="0FACF091" w14:textId="77777777" w:rsidTr="00EE4139">
        <w:trPr>
          <w:trHeight w:val="227"/>
        </w:trPr>
        <w:tc>
          <w:tcPr>
            <w:tcW w:w="3352" w:type="pct"/>
            <w:tcBorders>
              <w:top w:val="single" w:sz="4" w:space="0" w:color="auto"/>
              <w:bottom w:val="single" w:sz="4" w:space="0" w:color="auto"/>
              <w:right w:val="single" w:sz="4" w:space="0" w:color="auto"/>
            </w:tcBorders>
          </w:tcPr>
          <w:p w14:paraId="5CACE8B2" w14:textId="77777777" w:rsidR="0040725C" w:rsidRPr="0002266C" w:rsidRDefault="0040725C" w:rsidP="0040725C">
            <w:pPr>
              <w:pStyle w:val="1fffb"/>
              <w:rPr>
                <w:rFonts w:cs="Times New Roman"/>
              </w:rPr>
            </w:pPr>
            <w:r w:rsidRPr="0002266C">
              <w:rPr>
                <w:rFonts w:cs="Times New Roman"/>
              </w:rPr>
              <w:t>Среднее время восстановления отопления после повреждения в распределительных тепловых сетях систем отопления, час:</w:t>
            </w:r>
          </w:p>
        </w:tc>
        <w:tc>
          <w:tcPr>
            <w:tcW w:w="330" w:type="pct"/>
            <w:tcBorders>
              <w:top w:val="single" w:sz="4" w:space="0" w:color="auto"/>
              <w:left w:val="single" w:sz="4" w:space="0" w:color="auto"/>
              <w:bottom w:val="single" w:sz="4" w:space="0" w:color="auto"/>
              <w:right w:val="single" w:sz="4" w:space="0" w:color="auto"/>
            </w:tcBorders>
          </w:tcPr>
          <w:p w14:paraId="7067EC3F" w14:textId="19593FC3"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5DDF2931" w14:textId="7C29BD99"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553C23D4" w14:textId="5FA0EBA4"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7F374C7C" w14:textId="318E2F48"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tcBorders>
          </w:tcPr>
          <w:p w14:paraId="077E3466" w14:textId="7DDBA978" w:rsidR="0040725C" w:rsidRPr="0002266C" w:rsidRDefault="0040725C" w:rsidP="0040725C">
            <w:pPr>
              <w:pStyle w:val="1fffb"/>
              <w:rPr>
                <w:rFonts w:cs="Times New Roman"/>
              </w:rPr>
            </w:pPr>
            <w:r w:rsidRPr="000F7E4F">
              <w:rPr>
                <w:rFonts w:cs="Times New Roman"/>
              </w:rPr>
              <w:t>-</w:t>
            </w:r>
          </w:p>
        </w:tc>
      </w:tr>
      <w:tr w:rsidR="0040725C" w:rsidRPr="0002266C" w14:paraId="4E23F57A" w14:textId="77777777" w:rsidTr="00EE4139">
        <w:trPr>
          <w:trHeight w:val="227"/>
        </w:trPr>
        <w:tc>
          <w:tcPr>
            <w:tcW w:w="3352" w:type="pct"/>
            <w:tcBorders>
              <w:top w:val="single" w:sz="4" w:space="0" w:color="auto"/>
              <w:bottom w:val="single" w:sz="4" w:space="0" w:color="auto"/>
              <w:right w:val="single" w:sz="4" w:space="0" w:color="auto"/>
            </w:tcBorders>
          </w:tcPr>
          <w:p w14:paraId="7895B766" w14:textId="77777777" w:rsidR="0040725C" w:rsidRPr="0002266C" w:rsidRDefault="0040725C" w:rsidP="0040725C">
            <w:pPr>
              <w:pStyle w:val="1fffb"/>
              <w:rPr>
                <w:rFonts w:cs="Times New Roman"/>
              </w:rPr>
            </w:pPr>
            <w:r w:rsidRPr="0002266C">
              <w:rPr>
                <w:rFonts w:cs="Times New Roman"/>
              </w:rPr>
              <w:t>Среднее время восстановления горячего водоснабжения поле повреждения в сетях горячего водоснабжения (в случае их наличия), час</w:t>
            </w:r>
          </w:p>
        </w:tc>
        <w:tc>
          <w:tcPr>
            <w:tcW w:w="330" w:type="pct"/>
            <w:tcBorders>
              <w:top w:val="single" w:sz="4" w:space="0" w:color="auto"/>
              <w:left w:val="single" w:sz="4" w:space="0" w:color="auto"/>
              <w:bottom w:val="single" w:sz="4" w:space="0" w:color="auto"/>
              <w:right w:val="single" w:sz="4" w:space="0" w:color="auto"/>
            </w:tcBorders>
          </w:tcPr>
          <w:p w14:paraId="22A9C442" w14:textId="0FEFC86D"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65DAE9B9" w14:textId="685BA0BF"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1A453E91" w14:textId="41A069AB"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6D7E0AC7" w14:textId="677684A0"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tcBorders>
          </w:tcPr>
          <w:p w14:paraId="177066C9" w14:textId="24E24D4D" w:rsidR="0040725C" w:rsidRPr="0002266C" w:rsidRDefault="0040725C" w:rsidP="0040725C">
            <w:pPr>
              <w:pStyle w:val="1fffb"/>
              <w:rPr>
                <w:rFonts w:cs="Times New Roman"/>
              </w:rPr>
            </w:pPr>
            <w:r w:rsidRPr="000F7E4F">
              <w:rPr>
                <w:rFonts w:cs="Times New Roman"/>
              </w:rPr>
              <w:t>-</w:t>
            </w:r>
          </w:p>
        </w:tc>
      </w:tr>
      <w:tr w:rsidR="0040725C" w:rsidRPr="0002266C" w14:paraId="7314552E" w14:textId="77777777" w:rsidTr="00EE4139">
        <w:trPr>
          <w:trHeight w:val="227"/>
        </w:trPr>
        <w:tc>
          <w:tcPr>
            <w:tcW w:w="3352" w:type="pct"/>
            <w:tcBorders>
              <w:top w:val="single" w:sz="4" w:space="0" w:color="auto"/>
              <w:bottom w:val="single" w:sz="4" w:space="0" w:color="auto"/>
              <w:right w:val="single" w:sz="4" w:space="0" w:color="auto"/>
            </w:tcBorders>
          </w:tcPr>
          <w:p w14:paraId="548D1599" w14:textId="77777777" w:rsidR="0040725C" w:rsidRPr="0002266C" w:rsidRDefault="0040725C" w:rsidP="0040725C">
            <w:pPr>
              <w:pStyle w:val="1fffb"/>
              <w:rPr>
                <w:rFonts w:cs="Times New Roman"/>
              </w:rPr>
            </w:pPr>
            <w:r w:rsidRPr="0002266C">
              <w:rPr>
                <w:rFonts w:cs="Times New Roman"/>
              </w:rPr>
              <w:t>Всего среднее время восстановления отопления после повреждения в магистральных и распределительных тепловых сетях, час</w:t>
            </w:r>
          </w:p>
        </w:tc>
        <w:tc>
          <w:tcPr>
            <w:tcW w:w="330" w:type="pct"/>
            <w:tcBorders>
              <w:top w:val="single" w:sz="4" w:space="0" w:color="auto"/>
              <w:left w:val="single" w:sz="4" w:space="0" w:color="auto"/>
              <w:bottom w:val="single" w:sz="4" w:space="0" w:color="auto"/>
              <w:right w:val="single" w:sz="4" w:space="0" w:color="auto"/>
            </w:tcBorders>
          </w:tcPr>
          <w:p w14:paraId="438264F9" w14:textId="7CE8B3FE"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7C688EDA" w14:textId="1E32BD7E"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523D3EB3" w14:textId="77F2880C"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129B3C76" w14:textId="29CD1938"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tcBorders>
          </w:tcPr>
          <w:p w14:paraId="686B2FC4" w14:textId="0AB206B9" w:rsidR="0040725C" w:rsidRPr="0002266C" w:rsidRDefault="0040725C" w:rsidP="0040725C">
            <w:pPr>
              <w:pStyle w:val="1fffb"/>
              <w:rPr>
                <w:rFonts w:cs="Times New Roman"/>
              </w:rPr>
            </w:pPr>
            <w:r w:rsidRPr="000F7E4F">
              <w:rPr>
                <w:rFonts w:cs="Times New Roman"/>
              </w:rPr>
              <w:t>-</w:t>
            </w:r>
          </w:p>
        </w:tc>
      </w:tr>
    </w:tbl>
    <w:p w14:paraId="6E14C3E3" w14:textId="77777777" w:rsidR="00FF6756" w:rsidRPr="0002266C" w:rsidRDefault="00FF6756" w:rsidP="00B5461F">
      <w:pPr>
        <w:pStyle w:val="11ff3"/>
      </w:pPr>
    </w:p>
    <w:p w14:paraId="2DABD72C" w14:textId="77777777" w:rsidR="00C25060" w:rsidRPr="0002266C" w:rsidRDefault="00C25060" w:rsidP="00C25060">
      <w:pPr>
        <w:pStyle w:val="20"/>
        <w:tabs>
          <w:tab w:val="left" w:pos="709"/>
        </w:tabs>
        <w:jc w:val="both"/>
        <w:rPr>
          <w:rFonts w:cs="Times New Roman"/>
        </w:rPr>
      </w:pPr>
      <w:bookmarkStart w:id="124" w:name="_Toc78674712"/>
      <w:bookmarkStart w:id="125" w:name="_Toc84970949"/>
      <w:bookmarkStart w:id="126" w:name="_Toc166767163"/>
      <w:r w:rsidRPr="0002266C">
        <w:rPr>
          <w:rFonts w:cs="Times New Roman"/>
        </w:rPr>
        <w:t>Описание процедур диагностики состояния тепловых сетей и планирования капитальных (текущих) ремонтов</w:t>
      </w:r>
      <w:bookmarkEnd w:id="122"/>
      <w:bookmarkEnd w:id="124"/>
      <w:bookmarkEnd w:id="125"/>
      <w:bookmarkEnd w:id="126"/>
    </w:p>
    <w:p w14:paraId="346A88A1" w14:textId="77777777" w:rsidR="00C25060" w:rsidRPr="0002266C" w:rsidRDefault="00C25060" w:rsidP="00B5461F">
      <w:pPr>
        <w:pStyle w:val="11ff3"/>
      </w:pPr>
      <w:r w:rsidRPr="0002266C">
        <w:t xml:space="preserve">Процедура диагностики состояния тепловых сетей включает в себя плановые </w:t>
      </w:r>
      <w:proofErr w:type="spellStart"/>
      <w:r w:rsidRPr="0002266C">
        <w:t>шурфовки</w:t>
      </w:r>
      <w:proofErr w:type="spellEnd"/>
      <w:r w:rsidRPr="0002266C">
        <w:t xml:space="preserve"> трасс тепловой сети, проводимые специалистами организаций, с последующим составлением акта оценки интенсивности процесса внутренней коррозии в тепловых сетях (с помощью метода «индикаторов коррозии» по «типовой инструкции по технической эксплуатации систем транспорта и распределения тепловой энергии (тепловых сетей)» РД 153-34.0-20.507-98 Приложении 19, а также визуальным осмотром трубопровода. По результатам работ, составляется акт осмотра теплопровода при вскрытии прокладки, где описываются проведенные мероприятия и заключение комиссии по итогам диагностики. На основании этих актов планируются работы по проведению капитальных (текущих) ремонтов определенных участков сети, требующих замены.</w:t>
      </w:r>
    </w:p>
    <w:p w14:paraId="76085390" w14:textId="37AB7CBE" w:rsidR="00C25060" w:rsidRPr="0002266C" w:rsidRDefault="00C25060" w:rsidP="00B5461F">
      <w:pPr>
        <w:pStyle w:val="11ff3"/>
      </w:pPr>
      <w:r w:rsidRPr="0002266C">
        <w:t>В</w:t>
      </w:r>
      <w:r w:rsidR="00F205BC">
        <w:t xml:space="preserve"> </w:t>
      </w:r>
      <w:r w:rsidR="00C227FF">
        <w:t>МУП ЖКХ Купинского района</w:t>
      </w:r>
      <w:r w:rsidR="00D90FC6" w:rsidRPr="0002266C">
        <w:t xml:space="preserve"> плановые</w:t>
      </w:r>
      <w:r w:rsidRPr="0002266C">
        <w:t xml:space="preserve"> ремонты на тепловых сетях производятся в летний</w:t>
      </w:r>
      <w:r w:rsidR="00CD4F5A" w:rsidRPr="0002266C">
        <w:t xml:space="preserve"> </w:t>
      </w:r>
      <w:r w:rsidRPr="0002266C">
        <w:t>период</w:t>
      </w:r>
      <w:r w:rsidR="00CD4F5A" w:rsidRPr="0002266C">
        <w:t xml:space="preserve"> </w:t>
      </w:r>
      <w:r w:rsidRPr="0002266C">
        <w:t>и</w:t>
      </w:r>
      <w:r w:rsidR="00CD4F5A" w:rsidRPr="0002266C">
        <w:t xml:space="preserve"> </w:t>
      </w:r>
      <w:r w:rsidRPr="0002266C">
        <w:t>в основном приходятся на август месяц. Продолжительность ремонтов на сетях отопления составляет от 5 до 17дней, магистральные сети от 5 до 15 дней. Согласно СанПиН 4723-88«Санитарные правила устройства эксплуатации систем централизованного горячего</w:t>
      </w:r>
      <w:r w:rsidR="00CD4F5A" w:rsidRPr="0002266C">
        <w:t xml:space="preserve"> </w:t>
      </w:r>
      <w:r w:rsidRPr="0002266C">
        <w:t>водоснабжения» и п.4.4 продолжительность отключения потребителей от системы отопления и ГВС не превышает нормы.</w:t>
      </w:r>
    </w:p>
    <w:p w14:paraId="387ABBAA" w14:textId="6DD269DF" w:rsidR="00C25060" w:rsidRPr="0002266C" w:rsidRDefault="00C25060" w:rsidP="00B5461F">
      <w:pPr>
        <w:pStyle w:val="11ff3"/>
        <w:rPr>
          <w:lang w:eastAsia="ru-RU"/>
        </w:rPr>
      </w:pPr>
      <w:r w:rsidRPr="0002266C">
        <w:t>При выполнении капитальных, текущих и аварийных ремонтов подразделения и службы</w:t>
      </w:r>
      <w:r w:rsidR="00F205BC">
        <w:t xml:space="preserve"> </w:t>
      </w:r>
      <w:r w:rsidR="00C227FF">
        <w:t>МУП ЖКХ Купинского района</w:t>
      </w:r>
      <w:r w:rsidR="00D90FC6" w:rsidRPr="0002266C">
        <w:t xml:space="preserve"> руководствуются</w:t>
      </w:r>
      <w:r w:rsidRPr="0002266C">
        <w:t>:</w:t>
      </w:r>
    </w:p>
    <w:p w14:paraId="577E4871" w14:textId="44DB7EC4" w:rsidR="00C25060" w:rsidRPr="0002266C" w:rsidRDefault="00C25060" w:rsidP="00C25060">
      <w:pPr>
        <w:pStyle w:val="113"/>
        <w:rPr>
          <w:lang w:eastAsia="ru-RU"/>
        </w:rPr>
      </w:pPr>
      <w:r w:rsidRPr="0002266C">
        <w:rPr>
          <w:lang w:eastAsia="ru-RU"/>
        </w:rPr>
        <w:tab/>
        <w:t>действующим регламентом реализации ремонтных и инвестиционных программ</w:t>
      </w:r>
      <w:r w:rsidR="00F205BC">
        <w:rPr>
          <w:lang w:eastAsia="ru-RU"/>
        </w:rPr>
        <w:t xml:space="preserve"> </w:t>
      </w:r>
      <w:r w:rsidR="00C227FF">
        <w:rPr>
          <w:lang w:eastAsia="ru-RU"/>
        </w:rPr>
        <w:t>МУП ЖКХ Купинского района</w:t>
      </w:r>
      <w:r w:rsidR="00EE2A26" w:rsidRPr="0002266C">
        <w:rPr>
          <w:lang w:eastAsia="ru-RU"/>
        </w:rPr>
        <w:t xml:space="preserve"> </w:t>
      </w:r>
    </w:p>
    <w:p w14:paraId="22ADEF2B" w14:textId="5BEF3DE6" w:rsidR="00C25060" w:rsidRPr="0002266C" w:rsidRDefault="00C25060" w:rsidP="00EE2A26">
      <w:pPr>
        <w:pStyle w:val="113"/>
      </w:pPr>
      <w:r w:rsidRPr="0002266C">
        <w:tab/>
        <w:t>регламентом по контролю использования собственных ресу</w:t>
      </w:r>
      <w:r w:rsidR="00EE2A26" w:rsidRPr="0002266C">
        <w:rPr>
          <w:lang w:eastAsia="ru-RU"/>
        </w:rPr>
        <w:t>рсо</w:t>
      </w:r>
      <w:r w:rsidRPr="0002266C">
        <w:t>в при проведении ремонтных работ в филиале</w:t>
      </w:r>
      <w:r w:rsidR="00F205BC">
        <w:t xml:space="preserve"> </w:t>
      </w:r>
      <w:r w:rsidR="00C227FF">
        <w:t>МУП ЖКХ Купинского района</w:t>
      </w:r>
      <w:r w:rsidR="00EE2A26" w:rsidRPr="0002266C">
        <w:t xml:space="preserve"> </w:t>
      </w:r>
    </w:p>
    <w:p w14:paraId="05BD0F7A" w14:textId="77777777" w:rsidR="00C25060" w:rsidRPr="0002266C" w:rsidRDefault="00C25060" w:rsidP="00C25060">
      <w:pPr>
        <w:pStyle w:val="113"/>
        <w:rPr>
          <w:lang w:eastAsia="ru-RU"/>
        </w:rPr>
      </w:pPr>
      <w:r w:rsidRPr="0002266C">
        <w:rPr>
          <w:lang w:eastAsia="ru-RU"/>
        </w:rPr>
        <w:lastRenderedPageBreak/>
        <w:tab/>
        <w:t xml:space="preserve">регламентом по планированию ремонтного фонда; </w:t>
      </w:r>
    </w:p>
    <w:p w14:paraId="41078068" w14:textId="77777777" w:rsidR="00C25060" w:rsidRPr="0002266C" w:rsidRDefault="00C25060" w:rsidP="00D5296E">
      <w:pPr>
        <w:pStyle w:val="113"/>
        <w:rPr>
          <w:lang w:eastAsia="ru-RU"/>
        </w:rPr>
      </w:pPr>
      <w:r w:rsidRPr="0002266C">
        <w:rPr>
          <w:lang w:eastAsia="ru-RU"/>
        </w:rPr>
        <w:tab/>
        <w:t xml:space="preserve">правилами устройства и безопасной эксплуатации трубопроводов пара и горячей воды; </w:t>
      </w:r>
    </w:p>
    <w:p w14:paraId="57D5DB63" w14:textId="77777777" w:rsidR="00C25060" w:rsidRPr="0002266C" w:rsidRDefault="00C25060" w:rsidP="00C25060">
      <w:pPr>
        <w:pStyle w:val="113"/>
        <w:rPr>
          <w:lang w:eastAsia="ru-RU"/>
        </w:rPr>
      </w:pPr>
      <w:r w:rsidRPr="0002266C">
        <w:rPr>
          <w:lang w:eastAsia="ru-RU"/>
        </w:rPr>
        <w:tab/>
        <w:t xml:space="preserve">правилами организации технического обслуживания и ремонта оборудования, зданий и сооружений электростанций и сетей СО 34. 04.181-2003; </w:t>
      </w:r>
    </w:p>
    <w:p w14:paraId="424E5B5A" w14:textId="77777777" w:rsidR="00C25060" w:rsidRPr="0002266C" w:rsidRDefault="00C25060" w:rsidP="00C25060">
      <w:pPr>
        <w:pStyle w:val="113"/>
        <w:rPr>
          <w:lang w:eastAsia="ru-RU"/>
        </w:rPr>
      </w:pPr>
      <w:r w:rsidRPr="0002266C">
        <w:rPr>
          <w:lang w:eastAsia="ru-RU"/>
        </w:rPr>
        <w:t xml:space="preserve">рекомендациями действующих СП. </w:t>
      </w:r>
    </w:p>
    <w:p w14:paraId="5313653C" w14:textId="77777777" w:rsidR="00C25060" w:rsidRPr="0002266C" w:rsidRDefault="00C25060" w:rsidP="00B5461F">
      <w:pPr>
        <w:pStyle w:val="11ff3"/>
      </w:pPr>
      <w:r w:rsidRPr="0002266C">
        <w:t>Планирование летних ремонтов осуществляется с учетом результатов испытаний: ежегодных - на гидравлическую плотность, раз в пять лет - на расчетную температуру и гидравлические потери.</w:t>
      </w:r>
    </w:p>
    <w:p w14:paraId="2A1F8AF6" w14:textId="08D553B3" w:rsidR="00C25060" w:rsidRPr="0002266C" w:rsidRDefault="00C25060" w:rsidP="00B5461F">
      <w:pPr>
        <w:pStyle w:val="11ff3"/>
      </w:pPr>
      <w:r w:rsidRPr="0002266C">
        <w:t xml:space="preserve">Оборудование тепловых сетей </w:t>
      </w:r>
      <w:proofErr w:type="spellStart"/>
      <w:r w:rsidR="002166F1">
        <w:t>Лягушенс</w:t>
      </w:r>
      <w:r w:rsidR="0041016D">
        <w:t>кого</w:t>
      </w:r>
      <w:proofErr w:type="spellEnd"/>
      <w:r w:rsidR="0041016D">
        <w:t xml:space="preserve"> </w:t>
      </w:r>
      <w:r w:rsidR="00C227FF">
        <w:t>сельсовета</w:t>
      </w:r>
      <w:r w:rsidR="00A01DE3" w:rsidRPr="0002266C">
        <w:t xml:space="preserve"> </w:t>
      </w:r>
      <w:r w:rsidRPr="0002266C">
        <w:t>в том числе тепловые пункты и системы тепло</w:t>
      </w:r>
      <w:r w:rsidR="00A01DE3" w:rsidRPr="0002266C">
        <w:t>п</w:t>
      </w:r>
      <w:r w:rsidRPr="0002266C">
        <w:t>отребления до проведения пуска после летних ремонтов подвергается гидравлическому испытанию на прочность и плотность, на максимальную температуру теплоносителя. Данные испытания проводятся непосредственно перед окончанием отопительного сезона при устойчивых суточных плюсовых температурах наружного воздуха.</w:t>
      </w:r>
    </w:p>
    <w:p w14:paraId="1722C2E1" w14:textId="77777777" w:rsidR="00C25060" w:rsidRPr="0002266C" w:rsidRDefault="00C25060" w:rsidP="00B5461F">
      <w:pPr>
        <w:pStyle w:val="11ff3"/>
      </w:pPr>
      <w:r w:rsidRPr="0002266C">
        <w:t xml:space="preserve">Организовано техническое обслуживание и ремонт тепловых сетей. Ответственность за организацию технического обслуживания и ремонта несет административно-технический </w:t>
      </w:r>
      <w:r w:rsidR="00D90FC6" w:rsidRPr="0002266C">
        <w:t>пер</w:t>
      </w:r>
      <w:r w:rsidR="00EE2A26" w:rsidRPr="0002266C">
        <w:t>сон</w:t>
      </w:r>
      <w:r w:rsidRPr="0002266C">
        <w:t>ал, за которым закреплены тепловые сети. Объем технического обслуживания и ремонта определяется необходимостью поддержания работоспособного состояния тепловых сетей.</w:t>
      </w:r>
    </w:p>
    <w:p w14:paraId="2B9AFE77" w14:textId="77777777" w:rsidR="00C25060" w:rsidRPr="0002266C" w:rsidRDefault="00C25060" w:rsidP="00B5461F">
      <w:pPr>
        <w:pStyle w:val="11ff3"/>
      </w:pPr>
      <w:r w:rsidRPr="0002266C">
        <w:t>Планирование капитальных и текущих ремонтов производится на основании указаний заводов–изготовителей, указанных в паспортах на оборудование, и в соответствии с системой планово-предупредительного ремонта.</w:t>
      </w:r>
    </w:p>
    <w:p w14:paraId="7420F511" w14:textId="77777777" w:rsidR="00C25060" w:rsidRPr="0002266C" w:rsidRDefault="00C25060" w:rsidP="00B5461F">
      <w:pPr>
        <w:pStyle w:val="11ff3"/>
      </w:pPr>
      <w:r w:rsidRPr="0002266C">
        <w:t xml:space="preserve">Диагностика состояния тепловых сетей производится при гидравлических испытаниях тепловых сетей на прочность и плотность дважды в год по утвержденному графику. Состояние тепловой изоляции проводится визуальным контролем. В случае нарушения ее целостности, проводятся необходимые мероприятия по устранению недостатков. Также, в </w:t>
      </w:r>
      <w:proofErr w:type="spellStart"/>
      <w:r w:rsidRPr="0002266C">
        <w:t>межотопительный</w:t>
      </w:r>
      <w:proofErr w:type="spellEnd"/>
      <w:r w:rsidRPr="0002266C">
        <w:t xml:space="preserve"> период, производится ремонт или замена запорной арматуры и приборов контроля (манометры, термометры и т.п.).</w:t>
      </w:r>
    </w:p>
    <w:p w14:paraId="2F668536" w14:textId="276ACCED" w:rsidR="00FF6756" w:rsidRPr="0002266C" w:rsidRDefault="00405C87" w:rsidP="00FF6756">
      <w:pPr>
        <w:pStyle w:val="11ff3"/>
        <w:rPr>
          <w:b/>
        </w:rPr>
      </w:pPr>
      <w:bookmarkStart w:id="127" w:name="sub_180181"/>
      <w:r w:rsidRPr="0002266C">
        <w:rPr>
          <w:b/>
        </w:rPr>
        <w:t xml:space="preserve">Таблица 1.3.11.1 - </w:t>
      </w:r>
      <w:r w:rsidR="00FF6756" w:rsidRPr="0002266C">
        <w:rPr>
          <w:b/>
        </w:rPr>
        <w:t xml:space="preserve">Показатели повреждаемости системы теплоснабжения </w:t>
      </w:r>
      <w:bookmarkEnd w:id="127"/>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245"/>
        <w:gridCol w:w="821"/>
        <w:gridCol w:w="820"/>
        <w:gridCol w:w="820"/>
        <w:gridCol w:w="820"/>
        <w:gridCol w:w="819"/>
      </w:tblGrid>
      <w:tr w:rsidR="0040725C" w:rsidRPr="0002266C" w14:paraId="1CF7950F" w14:textId="77777777" w:rsidTr="0040725C">
        <w:trPr>
          <w:trHeight w:val="227"/>
          <w:tblHeader/>
        </w:trPr>
        <w:tc>
          <w:tcPr>
            <w:tcW w:w="2806" w:type="pct"/>
            <w:tcBorders>
              <w:top w:val="single" w:sz="4" w:space="0" w:color="auto"/>
              <w:bottom w:val="single" w:sz="4" w:space="0" w:color="auto"/>
              <w:right w:val="single" w:sz="4" w:space="0" w:color="auto"/>
            </w:tcBorders>
            <w:shd w:val="clear" w:color="auto" w:fill="D9D9D9" w:themeFill="background1" w:themeFillShade="D9"/>
            <w:vAlign w:val="center"/>
          </w:tcPr>
          <w:p w14:paraId="0B114229" w14:textId="77777777" w:rsidR="0040725C" w:rsidRPr="0002266C" w:rsidRDefault="0040725C" w:rsidP="0040725C">
            <w:pPr>
              <w:pStyle w:val="1fffb"/>
              <w:rPr>
                <w:rFonts w:cs="Times New Roman"/>
              </w:rPr>
            </w:pPr>
            <w:r w:rsidRPr="0002266C">
              <w:rPr>
                <w:rFonts w:cs="Times New Roman"/>
              </w:rPr>
              <w:t>Наименование показателя</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23D4B2" w14:textId="0F533C40" w:rsidR="0040725C" w:rsidRPr="0002266C" w:rsidRDefault="0040725C" w:rsidP="0040725C">
            <w:pPr>
              <w:pStyle w:val="1fffb"/>
              <w:rPr>
                <w:rFonts w:cs="Times New Roman"/>
              </w:rPr>
            </w:pPr>
            <w:r w:rsidRPr="0002266C">
              <w:rPr>
                <w:rFonts w:cs="Times New Roman"/>
              </w:rPr>
              <w:t>2019</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9A3742C" w14:textId="01B585CE" w:rsidR="0040725C" w:rsidRPr="0002266C" w:rsidRDefault="0040725C" w:rsidP="0040725C">
            <w:pPr>
              <w:pStyle w:val="1fffb"/>
              <w:rPr>
                <w:rFonts w:cs="Times New Roman"/>
              </w:rPr>
            </w:pPr>
            <w:r w:rsidRPr="0002266C">
              <w:rPr>
                <w:rFonts w:cs="Times New Roman"/>
              </w:rPr>
              <w:t>2020</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ACAF13" w14:textId="0826DC0A" w:rsidR="0040725C" w:rsidRPr="0002266C" w:rsidRDefault="0040725C" w:rsidP="0040725C">
            <w:pPr>
              <w:pStyle w:val="1fffb"/>
              <w:rPr>
                <w:rFonts w:cs="Times New Roman"/>
              </w:rPr>
            </w:pPr>
            <w:r w:rsidRPr="0002266C">
              <w:rPr>
                <w:rFonts w:cs="Times New Roman"/>
              </w:rPr>
              <w:t>20</w:t>
            </w:r>
            <w:r>
              <w:rPr>
                <w:rFonts w:cs="Times New Roman"/>
              </w:rPr>
              <w:t>21</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C545BF" w14:textId="48C823AB" w:rsidR="0040725C" w:rsidRPr="0002266C" w:rsidRDefault="0040725C" w:rsidP="0040725C">
            <w:pPr>
              <w:pStyle w:val="1fffb"/>
              <w:rPr>
                <w:rFonts w:cs="Times New Roman"/>
              </w:rPr>
            </w:pPr>
            <w:r w:rsidRPr="0002266C">
              <w:rPr>
                <w:rFonts w:cs="Times New Roman"/>
              </w:rPr>
              <w:t>202</w:t>
            </w:r>
            <w:r>
              <w:rPr>
                <w:rFonts w:cs="Times New Roman"/>
              </w:rPr>
              <w:t>2</w:t>
            </w:r>
          </w:p>
        </w:tc>
        <w:tc>
          <w:tcPr>
            <w:tcW w:w="439" w:type="pct"/>
            <w:tcBorders>
              <w:top w:val="single" w:sz="4" w:space="0" w:color="auto"/>
              <w:left w:val="single" w:sz="4" w:space="0" w:color="auto"/>
              <w:bottom w:val="single" w:sz="4" w:space="0" w:color="auto"/>
            </w:tcBorders>
            <w:shd w:val="clear" w:color="auto" w:fill="D9D9D9" w:themeFill="background1" w:themeFillShade="D9"/>
            <w:vAlign w:val="center"/>
          </w:tcPr>
          <w:p w14:paraId="08115BB3" w14:textId="30C8EE4D" w:rsidR="0040725C" w:rsidRPr="0002266C" w:rsidRDefault="0040725C" w:rsidP="0040725C">
            <w:pPr>
              <w:pStyle w:val="1fffb"/>
              <w:rPr>
                <w:rFonts w:cs="Times New Roman"/>
              </w:rPr>
            </w:pPr>
            <w:r>
              <w:rPr>
                <w:rFonts w:cs="Times New Roman"/>
              </w:rPr>
              <w:t>2023</w:t>
            </w:r>
          </w:p>
        </w:tc>
      </w:tr>
      <w:tr w:rsidR="00FF6756" w:rsidRPr="0002266C" w14:paraId="3F66FDA3" w14:textId="77777777" w:rsidTr="0040725C">
        <w:trPr>
          <w:trHeight w:val="227"/>
        </w:trPr>
        <w:tc>
          <w:tcPr>
            <w:tcW w:w="2806" w:type="pct"/>
            <w:tcBorders>
              <w:top w:val="single" w:sz="4" w:space="0" w:color="auto"/>
              <w:bottom w:val="single" w:sz="4" w:space="0" w:color="auto"/>
              <w:right w:val="single" w:sz="4" w:space="0" w:color="auto"/>
            </w:tcBorders>
          </w:tcPr>
          <w:p w14:paraId="611E1F4E" w14:textId="77777777" w:rsidR="00FF6756" w:rsidRPr="0002266C" w:rsidRDefault="00FF6756" w:rsidP="00FF6756">
            <w:pPr>
              <w:pStyle w:val="1fffb"/>
              <w:rPr>
                <w:rFonts w:cs="Times New Roman"/>
              </w:rPr>
            </w:pPr>
            <w:r w:rsidRPr="0002266C">
              <w:rPr>
                <w:rFonts w:cs="Times New Roman"/>
              </w:rPr>
              <w:t>Повреждения в магистральных тепловых сетях, 1/км/год в том числе:</w:t>
            </w:r>
          </w:p>
        </w:tc>
        <w:tc>
          <w:tcPr>
            <w:tcW w:w="439" w:type="pct"/>
            <w:tcBorders>
              <w:top w:val="single" w:sz="4" w:space="0" w:color="auto"/>
              <w:left w:val="single" w:sz="4" w:space="0" w:color="auto"/>
              <w:bottom w:val="single" w:sz="4" w:space="0" w:color="auto"/>
              <w:right w:val="single" w:sz="4" w:space="0" w:color="auto"/>
            </w:tcBorders>
            <w:vAlign w:val="center"/>
          </w:tcPr>
          <w:p w14:paraId="5BA3CD23"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3601991F"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765C1931"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463F7253"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tcBorders>
          </w:tcPr>
          <w:p w14:paraId="0B11A802" w14:textId="77777777" w:rsidR="00FF6756" w:rsidRPr="0002266C" w:rsidRDefault="00FF6756" w:rsidP="00FF6756">
            <w:pPr>
              <w:pStyle w:val="1fffb"/>
              <w:rPr>
                <w:rFonts w:cs="Times New Roman"/>
              </w:rPr>
            </w:pPr>
          </w:p>
        </w:tc>
      </w:tr>
      <w:tr w:rsidR="00FF6756" w:rsidRPr="0002266C" w14:paraId="4BD67B4B" w14:textId="77777777" w:rsidTr="0040725C">
        <w:trPr>
          <w:trHeight w:val="227"/>
        </w:trPr>
        <w:tc>
          <w:tcPr>
            <w:tcW w:w="2806" w:type="pct"/>
            <w:tcBorders>
              <w:top w:val="single" w:sz="4" w:space="0" w:color="auto"/>
              <w:bottom w:val="single" w:sz="4" w:space="0" w:color="auto"/>
              <w:right w:val="single" w:sz="4" w:space="0" w:color="auto"/>
            </w:tcBorders>
          </w:tcPr>
          <w:p w14:paraId="6D1D36CC" w14:textId="77777777" w:rsidR="00FF6756" w:rsidRPr="0002266C" w:rsidRDefault="00FF6756" w:rsidP="00FF6756">
            <w:pPr>
              <w:pStyle w:val="1fffb"/>
              <w:rPr>
                <w:rFonts w:cs="Times New Roman"/>
              </w:rPr>
            </w:pPr>
            <w:r w:rsidRPr="0002266C">
              <w:rPr>
                <w:rFonts w:cs="Times New Roman"/>
              </w:rPr>
              <w:t>в отопительный период,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14CC0F1F"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736CD806"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31A84E20"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20C9E37D"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7C28FF49" w14:textId="77777777" w:rsidR="00FF6756" w:rsidRPr="0002266C" w:rsidRDefault="00FF6756" w:rsidP="00FF6756">
            <w:pPr>
              <w:pStyle w:val="1fffb"/>
              <w:rPr>
                <w:rFonts w:cs="Times New Roman"/>
              </w:rPr>
            </w:pPr>
            <w:r w:rsidRPr="0002266C">
              <w:rPr>
                <w:rFonts w:cs="Times New Roman"/>
              </w:rPr>
              <w:t>---</w:t>
            </w:r>
          </w:p>
        </w:tc>
      </w:tr>
      <w:tr w:rsidR="00FF6756" w:rsidRPr="0002266C" w14:paraId="2CBEEDCE" w14:textId="77777777" w:rsidTr="0040725C">
        <w:trPr>
          <w:trHeight w:val="227"/>
        </w:trPr>
        <w:tc>
          <w:tcPr>
            <w:tcW w:w="2806" w:type="pct"/>
            <w:tcBorders>
              <w:top w:val="single" w:sz="4" w:space="0" w:color="auto"/>
              <w:bottom w:val="single" w:sz="4" w:space="0" w:color="auto"/>
              <w:right w:val="single" w:sz="4" w:space="0" w:color="auto"/>
            </w:tcBorders>
          </w:tcPr>
          <w:p w14:paraId="7E44DC1C" w14:textId="77777777" w:rsidR="00FF6756" w:rsidRPr="0002266C" w:rsidRDefault="00FF6756" w:rsidP="00FF6756">
            <w:pPr>
              <w:pStyle w:val="1fffb"/>
              <w:rPr>
                <w:rFonts w:cs="Times New Roman"/>
              </w:rPr>
            </w:pPr>
            <w:r w:rsidRPr="0002266C">
              <w:rPr>
                <w:rFonts w:cs="Times New Roman"/>
              </w:rPr>
              <w:t>в период испытаний на плотность и прочность,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32BD25A5"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1D59EE01"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1E0C65A5"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5CA43724"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22E455DE" w14:textId="77777777" w:rsidR="00FF6756" w:rsidRPr="0002266C" w:rsidRDefault="00FF6756" w:rsidP="00FF6756">
            <w:pPr>
              <w:pStyle w:val="1fffb"/>
              <w:rPr>
                <w:rFonts w:cs="Times New Roman"/>
              </w:rPr>
            </w:pPr>
            <w:r w:rsidRPr="0002266C">
              <w:rPr>
                <w:rFonts w:cs="Times New Roman"/>
              </w:rPr>
              <w:t>---</w:t>
            </w:r>
          </w:p>
        </w:tc>
      </w:tr>
      <w:tr w:rsidR="00FF6756" w:rsidRPr="0002266C" w14:paraId="077F4BD0" w14:textId="77777777" w:rsidTr="0040725C">
        <w:trPr>
          <w:trHeight w:val="227"/>
        </w:trPr>
        <w:tc>
          <w:tcPr>
            <w:tcW w:w="2806" w:type="pct"/>
            <w:tcBorders>
              <w:top w:val="single" w:sz="4" w:space="0" w:color="auto"/>
              <w:bottom w:val="single" w:sz="4" w:space="0" w:color="auto"/>
              <w:right w:val="single" w:sz="4" w:space="0" w:color="auto"/>
            </w:tcBorders>
          </w:tcPr>
          <w:p w14:paraId="33B5CE9B" w14:textId="77777777" w:rsidR="00FF6756" w:rsidRPr="0002266C" w:rsidRDefault="00FF6756" w:rsidP="00FF6756">
            <w:pPr>
              <w:pStyle w:val="1fffb"/>
              <w:rPr>
                <w:rFonts w:cs="Times New Roman"/>
              </w:rPr>
            </w:pPr>
            <w:r w:rsidRPr="0002266C">
              <w:rPr>
                <w:rFonts w:cs="Times New Roman"/>
              </w:rPr>
              <w:t xml:space="preserve">Повреждения в распределительных тепловых сетях </w:t>
            </w:r>
            <w:r w:rsidRPr="0002266C">
              <w:rPr>
                <w:rFonts w:cs="Times New Roman"/>
              </w:rPr>
              <w:lastRenderedPageBreak/>
              <w:t>систем отопления, 1/км/год, в том числе:</w:t>
            </w:r>
          </w:p>
        </w:tc>
        <w:tc>
          <w:tcPr>
            <w:tcW w:w="439" w:type="pct"/>
            <w:tcBorders>
              <w:top w:val="single" w:sz="4" w:space="0" w:color="auto"/>
              <w:left w:val="single" w:sz="4" w:space="0" w:color="auto"/>
              <w:bottom w:val="single" w:sz="4" w:space="0" w:color="auto"/>
              <w:right w:val="single" w:sz="4" w:space="0" w:color="auto"/>
            </w:tcBorders>
            <w:vAlign w:val="center"/>
          </w:tcPr>
          <w:p w14:paraId="60C3D0D2"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532EF130"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4AE7A3AA"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337E99CF"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1ADF6701" w14:textId="77777777" w:rsidR="00FF6756" w:rsidRPr="0002266C" w:rsidRDefault="00FF6756" w:rsidP="00FF6756">
            <w:pPr>
              <w:pStyle w:val="1fffb"/>
              <w:rPr>
                <w:rFonts w:cs="Times New Roman"/>
              </w:rPr>
            </w:pPr>
            <w:r w:rsidRPr="0002266C">
              <w:rPr>
                <w:rFonts w:cs="Times New Roman"/>
              </w:rPr>
              <w:t>---</w:t>
            </w:r>
          </w:p>
        </w:tc>
      </w:tr>
      <w:tr w:rsidR="00FF6756" w:rsidRPr="0002266C" w14:paraId="5CD0FE0A" w14:textId="77777777" w:rsidTr="0040725C">
        <w:trPr>
          <w:trHeight w:val="227"/>
        </w:trPr>
        <w:tc>
          <w:tcPr>
            <w:tcW w:w="2806" w:type="pct"/>
            <w:tcBorders>
              <w:top w:val="single" w:sz="4" w:space="0" w:color="auto"/>
              <w:bottom w:val="single" w:sz="4" w:space="0" w:color="auto"/>
              <w:right w:val="single" w:sz="4" w:space="0" w:color="auto"/>
            </w:tcBorders>
          </w:tcPr>
          <w:p w14:paraId="398C11C0" w14:textId="77777777" w:rsidR="00FF6756" w:rsidRPr="0002266C" w:rsidRDefault="00FF6756" w:rsidP="00FF6756">
            <w:pPr>
              <w:pStyle w:val="1fffb"/>
              <w:rPr>
                <w:rFonts w:cs="Times New Roman"/>
              </w:rPr>
            </w:pPr>
            <w:r w:rsidRPr="0002266C">
              <w:rPr>
                <w:rFonts w:cs="Times New Roman"/>
              </w:rPr>
              <w:t>в отопительный период,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4D91CC83"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6D5FAEA7"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0ABC408C"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7304E258"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1D6C3F9C" w14:textId="77777777" w:rsidR="00FF6756" w:rsidRPr="0002266C" w:rsidRDefault="00FF6756" w:rsidP="00FF6756">
            <w:pPr>
              <w:pStyle w:val="1fffb"/>
              <w:rPr>
                <w:rFonts w:cs="Times New Roman"/>
              </w:rPr>
            </w:pPr>
            <w:r w:rsidRPr="0002266C">
              <w:rPr>
                <w:rFonts w:cs="Times New Roman"/>
              </w:rPr>
              <w:t>---</w:t>
            </w:r>
          </w:p>
        </w:tc>
      </w:tr>
      <w:tr w:rsidR="00FF6756" w:rsidRPr="0002266C" w14:paraId="15FB5274" w14:textId="77777777" w:rsidTr="0040725C">
        <w:trPr>
          <w:trHeight w:val="227"/>
        </w:trPr>
        <w:tc>
          <w:tcPr>
            <w:tcW w:w="2806" w:type="pct"/>
            <w:tcBorders>
              <w:top w:val="single" w:sz="4" w:space="0" w:color="auto"/>
              <w:bottom w:val="single" w:sz="4" w:space="0" w:color="auto"/>
              <w:right w:val="single" w:sz="4" w:space="0" w:color="auto"/>
            </w:tcBorders>
          </w:tcPr>
          <w:p w14:paraId="58AEB294" w14:textId="77777777" w:rsidR="00FF6756" w:rsidRPr="0002266C" w:rsidRDefault="00FF6756" w:rsidP="00FF6756">
            <w:pPr>
              <w:pStyle w:val="1fffb"/>
              <w:rPr>
                <w:rFonts w:cs="Times New Roman"/>
              </w:rPr>
            </w:pPr>
            <w:r w:rsidRPr="0002266C">
              <w:rPr>
                <w:rFonts w:cs="Times New Roman"/>
              </w:rPr>
              <w:t>в период испытаний на плотность и прочность,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4105B5A7"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13169200"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63EBC4AB"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66E4B693"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6F3D192A" w14:textId="77777777" w:rsidR="00FF6756" w:rsidRPr="0002266C" w:rsidRDefault="00FF6756" w:rsidP="00FF6756">
            <w:pPr>
              <w:pStyle w:val="1fffb"/>
              <w:rPr>
                <w:rFonts w:cs="Times New Roman"/>
              </w:rPr>
            </w:pPr>
            <w:r w:rsidRPr="0002266C">
              <w:rPr>
                <w:rFonts w:cs="Times New Roman"/>
              </w:rPr>
              <w:t>---</w:t>
            </w:r>
          </w:p>
        </w:tc>
      </w:tr>
      <w:tr w:rsidR="00FF6756" w:rsidRPr="0002266C" w14:paraId="06E0309E" w14:textId="77777777" w:rsidTr="0040725C">
        <w:trPr>
          <w:trHeight w:val="227"/>
        </w:trPr>
        <w:tc>
          <w:tcPr>
            <w:tcW w:w="2806" w:type="pct"/>
            <w:tcBorders>
              <w:top w:val="single" w:sz="4" w:space="0" w:color="auto"/>
              <w:bottom w:val="single" w:sz="4" w:space="0" w:color="auto"/>
              <w:right w:val="single" w:sz="4" w:space="0" w:color="auto"/>
            </w:tcBorders>
          </w:tcPr>
          <w:p w14:paraId="6596D8B9" w14:textId="77777777" w:rsidR="00FF6756" w:rsidRPr="0002266C" w:rsidRDefault="00FF6756" w:rsidP="00FF6756">
            <w:pPr>
              <w:pStyle w:val="1fffb"/>
              <w:rPr>
                <w:rFonts w:cs="Times New Roman"/>
              </w:rPr>
            </w:pPr>
            <w:r w:rsidRPr="0002266C">
              <w:rPr>
                <w:rFonts w:cs="Times New Roman"/>
              </w:rPr>
              <w:t>Повреждения в сетях горячего водоснабжения (в случае их наличия),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67050DF7"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47F5B7FD"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38A03708"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756C0ABD"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4CE4F6E3" w14:textId="77777777" w:rsidR="00FF6756" w:rsidRPr="0002266C" w:rsidRDefault="00FF6756" w:rsidP="00FF6756">
            <w:pPr>
              <w:pStyle w:val="1fffb"/>
              <w:rPr>
                <w:rFonts w:cs="Times New Roman"/>
              </w:rPr>
            </w:pPr>
            <w:r w:rsidRPr="0002266C">
              <w:rPr>
                <w:rFonts w:cs="Times New Roman"/>
              </w:rPr>
              <w:t>---</w:t>
            </w:r>
          </w:p>
        </w:tc>
      </w:tr>
      <w:tr w:rsidR="00FF6756" w:rsidRPr="0002266C" w14:paraId="061E7DE3" w14:textId="77777777" w:rsidTr="0040725C">
        <w:trPr>
          <w:trHeight w:val="227"/>
        </w:trPr>
        <w:tc>
          <w:tcPr>
            <w:tcW w:w="2806" w:type="pct"/>
            <w:tcBorders>
              <w:top w:val="single" w:sz="4" w:space="0" w:color="auto"/>
              <w:bottom w:val="single" w:sz="4" w:space="0" w:color="auto"/>
              <w:right w:val="single" w:sz="4" w:space="0" w:color="auto"/>
            </w:tcBorders>
          </w:tcPr>
          <w:p w14:paraId="61B5E22E" w14:textId="77777777" w:rsidR="00FF6756" w:rsidRPr="0002266C" w:rsidRDefault="00FF6756" w:rsidP="00FF6756">
            <w:pPr>
              <w:pStyle w:val="1fffb"/>
              <w:rPr>
                <w:rFonts w:cs="Times New Roman"/>
              </w:rPr>
            </w:pPr>
            <w:r w:rsidRPr="0002266C">
              <w:rPr>
                <w:rFonts w:cs="Times New Roman"/>
              </w:rPr>
              <w:t>Всего повреждения в тепловых сетях,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19B2F52D"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0174797F"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6C65AED0"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13F04BD1"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04993F4F" w14:textId="77777777" w:rsidR="00FF6756" w:rsidRPr="0002266C" w:rsidRDefault="00FF6756" w:rsidP="00FF6756">
            <w:pPr>
              <w:pStyle w:val="1fffb"/>
              <w:rPr>
                <w:rFonts w:cs="Times New Roman"/>
              </w:rPr>
            </w:pPr>
            <w:r w:rsidRPr="0002266C">
              <w:rPr>
                <w:rFonts w:cs="Times New Roman"/>
              </w:rPr>
              <w:t>---</w:t>
            </w:r>
          </w:p>
        </w:tc>
      </w:tr>
    </w:tbl>
    <w:p w14:paraId="5AD02C2E" w14:textId="77777777" w:rsidR="00FF6756" w:rsidRPr="0002266C" w:rsidRDefault="00FF6756" w:rsidP="00B5461F">
      <w:pPr>
        <w:pStyle w:val="11ff3"/>
      </w:pPr>
    </w:p>
    <w:p w14:paraId="7F3BBBD2" w14:textId="77777777" w:rsidR="00FF6756" w:rsidRDefault="00FF6756" w:rsidP="00B5461F">
      <w:pPr>
        <w:pStyle w:val="11ff3"/>
        <w:rPr>
          <w:lang w:eastAsia="ru-RU"/>
        </w:rPr>
      </w:pPr>
      <w:r w:rsidRPr="0002266C">
        <w:rPr>
          <w:lang w:eastAsia="ru-RU"/>
        </w:rPr>
        <w:t>Время устранения аварии составляет 8-24 часа.</w:t>
      </w:r>
    </w:p>
    <w:p w14:paraId="71F6ED9E" w14:textId="396D3D46" w:rsidR="0007732D" w:rsidRPr="00EC44C3" w:rsidRDefault="0007732D" w:rsidP="0007732D">
      <w:pPr>
        <w:keepNext/>
        <w:keepLines/>
        <w:spacing w:before="360" w:after="360" w:line="240" w:lineRule="auto"/>
        <w:ind w:left="1713"/>
        <w:contextualSpacing/>
        <w:jc w:val="both"/>
        <w:outlineLvl w:val="2"/>
        <w:rPr>
          <w:rFonts w:ascii="Times New Roman" w:eastAsia="Times New Roman" w:hAnsi="Times New Roman" w:cs="Times New Roman"/>
          <w:b/>
          <w:bCs/>
          <w:sz w:val="26"/>
          <w:szCs w:val="26"/>
          <w:lang w:eastAsia="en-US"/>
        </w:rPr>
      </w:pPr>
      <w:bookmarkStart w:id="128" w:name="_Toc166767164"/>
      <w:r>
        <w:rPr>
          <w:rFonts w:ascii="Times New Roman" w:eastAsia="Times New Roman" w:hAnsi="Times New Roman" w:cs="Times New Roman"/>
          <w:b/>
          <w:bCs/>
          <w:sz w:val="26"/>
          <w:szCs w:val="26"/>
          <w:lang w:eastAsia="en-US"/>
        </w:rPr>
        <w:t xml:space="preserve">3.11.1 </w:t>
      </w:r>
      <w:r w:rsidRPr="00EC44C3">
        <w:rPr>
          <w:rFonts w:ascii="Times New Roman" w:eastAsia="Times New Roman" w:hAnsi="Times New Roman" w:cs="Times New Roman"/>
          <w:b/>
          <w:bCs/>
          <w:sz w:val="26"/>
          <w:szCs w:val="26"/>
          <w:lang w:eastAsia="en-US"/>
        </w:rPr>
        <w:t xml:space="preserve">Методы технической диагностики, используемые </w:t>
      </w:r>
      <w:proofErr w:type="spellStart"/>
      <w:r w:rsidRPr="00EC44C3">
        <w:rPr>
          <w:rFonts w:ascii="Times New Roman" w:eastAsia="Times New Roman" w:hAnsi="Times New Roman" w:cs="Times New Roman"/>
          <w:b/>
          <w:bCs/>
          <w:sz w:val="26"/>
          <w:szCs w:val="26"/>
          <w:lang w:eastAsia="en-US"/>
        </w:rPr>
        <w:t>теплосетевыми</w:t>
      </w:r>
      <w:proofErr w:type="spellEnd"/>
      <w:r w:rsidRPr="00EC44C3">
        <w:rPr>
          <w:rFonts w:ascii="Times New Roman" w:eastAsia="Times New Roman" w:hAnsi="Times New Roman" w:cs="Times New Roman"/>
          <w:b/>
          <w:bCs/>
          <w:sz w:val="26"/>
          <w:szCs w:val="26"/>
          <w:lang w:eastAsia="en-US"/>
        </w:rPr>
        <w:t xml:space="preserve"> организациями </w:t>
      </w:r>
      <w:bookmarkEnd w:id="128"/>
    </w:p>
    <w:p w14:paraId="2906C182" w14:textId="77777777" w:rsidR="0007732D" w:rsidRPr="00EC44C3" w:rsidRDefault="0007732D" w:rsidP="0007732D">
      <w:pPr>
        <w:pStyle w:val="11ff3"/>
        <w:rPr>
          <w:color w:val="auto"/>
        </w:rPr>
      </w:pPr>
      <w:r w:rsidRPr="00EC44C3">
        <w:rPr>
          <w:b/>
          <w:color w:val="auto"/>
        </w:rPr>
        <w:t>Гидравлические испытания.</w:t>
      </w:r>
      <w:r w:rsidRPr="00EC44C3">
        <w:rPr>
          <w:color w:val="auto"/>
        </w:rPr>
        <w:t xml:space="preserve"> Метод был разработан с целью выявления ослабленных мест трубопроводов в ремонтный период и исключения появления повреждений в отопительный период. Метод применяется в комплексе оперативной системы сбора и анализа данных о состоянии теплопроводов.</w:t>
      </w:r>
    </w:p>
    <w:p w14:paraId="033A5C7E" w14:textId="77777777" w:rsidR="0007732D" w:rsidRPr="00EC44C3" w:rsidRDefault="0007732D" w:rsidP="0007732D">
      <w:pPr>
        <w:pStyle w:val="11ff3"/>
        <w:rPr>
          <w:color w:val="auto"/>
        </w:rPr>
      </w:pPr>
      <w:r w:rsidRPr="00EC44C3">
        <w:rPr>
          <w:color w:val="auto"/>
        </w:rPr>
        <w:t>Как показывает опыт, метод гидравлических испытаний позволяет выявить около 75-80% мест утечек на тепловых сетях теплоснабжающих организаций. Однако существенным недостатком данного метода является выявление значительной части утечек при проведении испытаний, касающихся только внутриквартальных тепловых сетей малых диаметров.</w:t>
      </w:r>
    </w:p>
    <w:p w14:paraId="70FAED17" w14:textId="77777777" w:rsidR="0007732D" w:rsidRPr="00EC44C3" w:rsidRDefault="0007732D" w:rsidP="0007732D">
      <w:pPr>
        <w:pStyle w:val="11ff3"/>
        <w:rPr>
          <w:color w:val="auto"/>
        </w:rPr>
      </w:pPr>
      <w:r w:rsidRPr="00EC44C3">
        <w:rPr>
          <w:b/>
          <w:color w:val="auto"/>
        </w:rPr>
        <w:t xml:space="preserve">Испытания на тепловые потери. </w:t>
      </w:r>
      <w:r w:rsidRPr="00EC44C3">
        <w:rPr>
          <w:color w:val="auto"/>
        </w:rPr>
        <w:t xml:space="preserve">Испытания на тепловые потери. Целью испытаний является определение фактических эксплуатационных тепловых потерь через тепловую изоляцию тепловых сетей и разработки на их основе нормируемых эксплуатационных тепловых потерь. Определение тепловых потерь осуществляется на основании испытаний, проводимых в соответствии с документом «Методические указания по определению тепловых потерь в водяных тепловых сетях» СО 34.09.255-97. Результаты определения тепловых потерь через теплоизоляцию по данным испытаний сопоставляются с нормами проектирования, выдается качественная и количественная оценка теплоизоляционных свойств испытываемых участков, которая используется при нормировании эксплуатационных тепловых потерь для водяных тепловых сетей </w:t>
      </w:r>
      <w:r>
        <w:rPr>
          <w:color w:val="auto"/>
        </w:rPr>
        <w:t>ТСО</w:t>
      </w:r>
      <w:r w:rsidRPr="00EC44C3">
        <w:rPr>
          <w:color w:val="auto"/>
        </w:rPr>
        <w:t>.</w:t>
      </w:r>
    </w:p>
    <w:p w14:paraId="656688B6" w14:textId="77777777" w:rsidR="0007732D" w:rsidRPr="00EC44C3" w:rsidRDefault="0007732D" w:rsidP="0007732D">
      <w:pPr>
        <w:pStyle w:val="11ff3"/>
        <w:rPr>
          <w:color w:val="auto"/>
        </w:rPr>
      </w:pPr>
      <w:r w:rsidRPr="00EC44C3">
        <w:rPr>
          <w:b/>
          <w:color w:val="auto"/>
        </w:rPr>
        <w:t>Испытания на максимальную температуру теплоносителя</w:t>
      </w:r>
      <w:r w:rsidRPr="00EC44C3">
        <w:rPr>
          <w:color w:val="auto"/>
        </w:rPr>
        <w:t xml:space="preserve"> проводятся в соответствии с «Правилами технической эксплуатации электрических станций и сетей Российской федерации», «Типовой инструкцией по технической эксплуатации систем транспорта и распределения тепловой энергии» и местной инструкцией. Испытания проводятся не реже одного раза в 5 лет. Испытания проводятся в конце отопительного сезона с отключением внутренних систем детских и лечебных учреждений. Испытания </w:t>
      </w:r>
      <w:r w:rsidRPr="00EC44C3">
        <w:rPr>
          <w:color w:val="auto"/>
        </w:rPr>
        <w:lastRenderedPageBreak/>
        <w:t>проводятся по зонам теплоснабжения. Максимальная испытательная температура соответствует температуре срезки по источнику в предстоящий отопительный сезон. После проведения испытаний составляется Акт.</w:t>
      </w:r>
    </w:p>
    <w:p w14:paraId="29979A8A" w14:textId="77777777" w:rsidR="0007732D" w:rsidRPr="0007732D" w:rsidRDefault="0007732D" w:rsidP="0007732D">
      <w:pPr>
        <w:pStyle w:val="11ff3"/>
      </w:pPr>
      <w:r w:rsidRPr="00EC44C3">
        <w:rPr>
          <w:b/>
        </w:rPr>
        <w:t>Испытания на потенциалы блуждающих токов.</w:t>
      </w:r>
      <w:r w:rsidRPr="00EC44C3">
        <w:t xml:space="preserve"> Испытания представляют собой </w:t>
      </w:r>
      <w:r w:rsidRPr="0007732D">
        <w:t>электрические измерения для определения коррозионной агрессивности грунтов и опасного действия блуждающих токов на трубопроводы подземных тепловых сетей.</w:t>
      </w:r>
    </w:p>
    <w:p w14:paraId="3810739B" w14:textId="2ED47D20" w:rsidR="0007732D" w:rsidRPr="0007732D" w:rsidRDefault="0007732D" w:rsidP="0007732D">
      <w:pPr>
        <w:pStyle w:val="11ff3"/>
      </w:pPr>
      <w:r w:rsidRPr="0007732D">
        <w:t>Для поддержания надежного теплоснабжения и обеспечения безопасности необходимо в короткий летний (ремонтный) период находить самые опасные (ненадежные) места и локально производить замену на новые трубопроводы. Помимо этого, нужно пересмотреть данные о состоянии наиболее протяженных трубопроводов и выбрать участки, в первую очередь требующие реконструкции или капитального ремонта. Последнюю операцию необходимо произвести в течение одного месяца после завершения гидравлических испытаний.</w:t>
      </w:r>
    </w:p>
    <w:p w14:paraId="6A2FC21F" w14:textId="28D0EE2C" w:rsidR="0007732D" w:rsidRPr="00EC44C3" w:rsidRDefault="0007732D" w:rsidP="0007732D">
      <w:pPr>
        <w:keepNext/>
        <w:keepLines/>
        <w:spacing w:before="360" w:after="360" w:line="240" w:lineRule="auto"/>
        <w:ind w:left="1713"/>
        <w:contextualSpacing/>
        <w:jc w:val="both"/>
        <w:outlineLvl w:val="2"/>
        <w:rPr>
          <w:rFonts w:ascii="Times New Roman" w:eastAsia="Times New Roman" w:hAnsi="Times New Roman" w:cs="Times New Roman"/>
          <w:b/>
          <w:bCs/>
          <w:sz w:val="26"/>
          <w:szCs w:val="26"/>
          <w:lang w:eastAsia="en-US"/>
        </w:rPr>
      </w:pPr>
      <w:bookmarkStart w:id="129" w:name="_Toc465965259"/>
      <w:bookmarkStart w:id="130" w:name="_Toc3820750"/>
      <w:bookmarkStart w:id="131" w:name="_Toc3821488"/>
      <w:bookmarkStart w:id="132" w:name="_Toc3821890"/>
      <w:bookmarkStart w:id="133" w:name="_Toc89018953"/>
      <w:bookmarkStart w:id="134" w:name="_Toc128472856"/>
      <w:bookmarkStart w:id="135" w:name="_Toc166767165"/>
      <w:r w:rsidRPr="00EC44C3">
        <w:rPr>
          <w:rFonts w:ascii="Times New Roman" w:eastAsia="Times New Roman" w:hAnsi="Times New Roman" w:cs="Times New Roman"/>
          <w:b/>
          <w:bCs/>
          <w:sz w:val="26"/>
          <w:szCs w:val="26"/>
          <w:lang w:eastAsia="en-US"/>
        </w:rPr>
        <w:t>3.1</w:t>
      </w:r>
      <w:r>
        <w:rPr>
          <w:rFonts w:ascii="Times New Roman" w:eastAsia="Times New Roman" w:hAnsi="Times New Roman" w:cs="Times New Roman"/>
          <w:b/>
          <w:bCs/>
          <w:sz w:val="26"/>
          <w:szCs w:val="26"/>
          <w:lang w:eastAsia="en-US"/>
        </w:rPr>
        <w:t>1</w:t>
      </w:r>
      <w:r w:rsidRPr="00EC44C3">
        <w:rPr>
          <w:rFonts w:ascii="Times New Roman" w:eastAsia="Times New Roman" w:hAnsi="Times New Roman" w:cs="Times New Roman"/>
          <w:b/>
          <w:bCs/>
          <w:sz w:val="26"/>
          <w:szCs w:val="26"/>
          <w:lang w:eastAsia="en-US"/>
        </w:rPr>
        <w:t xml:space="preserve">.2. Методы технической диагностики, не нашедшие применения </w:t>
      </w:r>
      <w:proofErr w:type="spellStart"/>
      <w:r w:rsidRPr="00EC44C3">
        <w:rPr>
          <w:rFonts w:ascii="Times New Roman" w:eastAsia="Times New Roman" w:hAnsi="Times New Roman" w:cs="Times New Roman"/>
          <w:b/>
          <w:bCs/>
          <w:sz w:val="26"/>
          <w:szCs w:val="26"/>
          <w:lang w:eastAsia="en-US"/>
        </w:rPr>
        <w:t>теплосетевыми</w:t>
      </w:r>
      <w:proofErr w:type="spellEnd"/>
      <w:r w:rsidRPr="00EC44C3">
        <w:rPr>
          <w:rFonts w:ascii="Times New Roman" w:eastAsia="Times New Roman" w:hAnsi="Times New Roman" w:cs="Times New Roman"/>
          <w:b/>
          <w:bCs/>
          <w:sz w:val="26"/>
          <w:szCs w:val="26"/>
          <w:lang w:eastAsia="en-US"/>
        </w:rPr>
        <w:t xml:space="preserve"> организациями </w:t>
      </w:r>
      <w:bookmarkEnd w:id="129"/>
      <w:bookmarkEnd w:id="130"/>
      <w:bookmarkEnd w:id="131"/>
      <w:bookmarkEnd w:id="132"/>
      <w:bookmarkEnd w:id="133"/>
      <w:bookmarkEnd w:id="134"/>
      <w:bookmarkEnd w:id="135"/>
    </w:p>
    <w:p w14:paraId="4536FDAC" w14:textId="77777777" w:rsidR="0007732D" w:rsidRPr="0007732D" w:rsidRDefault="0007732D" w:rsidP="0007732D">
      <w:pPr>
        <w:pStyle w:val="11ff3"/>
      </w:pPr>
      <w:r w:rsidRPr="0007732D">
        <w:t>В целях повышения качества диагностики тепловых сетей теплоснабжающим организациям предлагается рассмотреть нижеперечисленные методы. Использование различных методов диагностики позволяет с большей точностью выявлять места утечек на тепловых сетях, выявлять участки с наибольшими тепловыми потерями и оптимально планировать ремонты.</w:t>
      </w:r>
    </w:p>
    <w:p w14:paraId="69AE843A" w14:textId="77777777" w:rsidR="0007732D" w:rsidRPr="00EC44C3" w:rsidRDefault="0007732D" w:rsidP="0007732D">
      <w:pPr>
        <w:pStyle w:val="11ff3"/>
        <w:rPr>
          <w:color w:val="auto"/>
        </w:rPr>
      </w:pPr>
      <w:r w:rsidRPr="00EC44C3">
        <w:rPr>
          <w:b/>
          <w:color w:val="auto"/>
        </w:rPr>
        <w:t>Метод акустической диагностики.</w:t>
      </w:r>
      <w:r w:rsidRPr="00EC44C3">
        <w:rPr>
          <w:color w:val="auto"/>
        </w:rPr>
        <w:t xml:space="preserve"> Используются корреляторы усовершенствованной конструкции. Метод новый и пробные применения на сетях дали положительные результаты. Метод имеет перспективу как информационная составляющая в комплексе </w:t>
      </w:r>
      <w:proofErr w:type="gramStart"/>
      <w:r w:rsidRPr="00EC44C3">
        <w:rPr>
          <w:color w:val="auto"/>
        </w:rPr>
        <w:t>методов мониторинга состояния</w:t>
      </w:r>
      <w:proofErr w:type="gramEnd"/>
      <w:r w:rsidRPr="00EC44C3">
        <w:rPr>
          <w:color w:val="auto"/>
        </w:rPr>
        <w:t xml:space="preserve"> действующих тепло</w:t>
      </w:r>
      <w:r w:rsidRPr="00EC44C3">
        <w:rPr>
          <w:color w:val="auto"/>
        </w:rPr>
        <w:softHyphen/>
        <w:t>проводов. Он хорошо вписывается в процесс эксплуатации и конструктивные особенности прокладок тепловых сетей.</w:t>
      </w:r>
    </w:p>
    <w:p w14:paraId="67138F9E" w14:textId="77777777" w:rsidR="0007732D" w:rsidRPr="00EC44C3" w:rsidRDefault="0007732D" w:rsidP="0007732D">
      <w:pPr>
        <w:pStyle w:val="11ff3"/>
        <w:rPr>
          <w:color w:val="auto"/>
        </w:rPr>
      </w:pPr>
      <w:r w:rsidRPr="00EC44C3">
        <w:rPr>
          <w:b/>
          <w:color w:val="auto"/>
        </w:rPr>
        <w:t>Метод акустической эмиссии.</w:t>
      </w:r>
      <w:r w:rsidRPr="00EC44C3">
        <w:rPr>
          <w:color w:val="auto"/>
        </w:rPr>
        <w:t xml:space="preserve"> Метод, проверенный в мировой практике и позволяющий точно определять местоположение дефектов стального трубопровода, находящегося под изменяемым давлением, но по условиям применения на действующих тепловых сетях имеет ограниченную область использования.</w:t>
      </w:r>
    </w:p>
    <w:p w14:paraId="74798579" w14:textId="77777777" w:rsidR="0007732D" w:rsidRPr="00EC44C3" w:rsidRDefault="0007732D" w:rsidP="0007732D">
      <w:pPr>
        <w:pStyle w:val="11ff3"/>
        <w:rPr>
          <w:color w:val="auto"/>
        </w:rPr>
      </w:pPr>
      <w:r w:rsidRPr="00EC44C3">
        <w:rPr>
          <w:b/>
          <w:color w:val="auto"/>
        </w:rPr>
        <w:t>Тепловая аэросъемка в ИК-диапазоне.</w:t>
      </w:r>
      <w:r w:rsidRPr="00EC44C3">
        <w:rPr>
          <w:color w:val="auto"/>
        </w:rPr>
        <w:t xml:space="preserve"> Метод очень эффективен для планирования ремонтов и выявления участков с повышенными тепловыми потерями. Съемку необходимо проводить весной (март-апрель) и осенью (октябрь-ноябрь), когда система отопления </w:t>
      </w:r>
      <w:r w:rsidRPr="00EC44C3">
        <w:rPr>
          <w:color w:val="auto"/>
        </w:rPr>
        <w:lastRenderedPageBreak/>
        <w:t>работает, но снега на земле нет. Недостатком метода является высокая стоимость проведения обследования.</w:t>
      </w:r>
    </w:p>
    <w:p w14:paraId="7502746E" w14:textId="77777777" w:rsidR="0007732D" w:rsidRPr="00EC44C3" w:rsidRDefault="0007732D" w:rsidP="0007732D">
      <w:pPr>
        <w:pStyle w:val="11ff3"/>
        <w:rPr>
          <w:color w:val="auto"/>
        </w:rPr>
      </w:pPr>
      <w:r w:rsidRPr="00EC44C3">
        <w:rPr>
          <w:b/>
          <w:color w:val="auto"/>
        </w:rPr>
        <w:t>Метод магнитной памяти металла.</w:t>
      </w:r>
      <w:r w:rsidRPr="00EC44C3">
        <w:rPr>
          <w:color w:val="auto"/>
        </w:rPr>
        <w:t xml:space="preserve"> Метод хорош для выявления участков с повышенным напряжением металла при непосредственном контакте с трубопроводом тепловой сети. Используется там, где можно прокатывать каретку по голому металлу трубы, этим обусловлена и ограниченность его применения.</w:t>
      </w:r>
    </w:p>
    <w:p w14:paraId="7A399B5D" w14:textId="77777777" w:rsidR="0007732D" w:rsidRPr="00EC44C3" w:rsidRDefault="0007732D" w:rsidP="0007732D">
      <w:pPr>
        <w:pStyle w:val="11ff3"/>
        <w:rPr>
          <w:color w:val="auto"/>
        </w:rPr>
      </w:pPr>
      <w:r w:rsidRPr="00EC44C3">
        <w:rPr>
          <w:b/>
          <w:color w:val="auto"/>
        </w:rPr>
        <w:t>Метод магнитной томографии металла теплопроводов с поверхности земли.</w:t>
      </w:r>
      <w:r w:rsidRPr="00EC44C3">
        <w:rPr>
          <w:color w:val="auto"/>
        </w:rPr>
        <w:t xml:space="preserve"> Метод имеет мало статистики, и пока трудно сказать о его эффективности в условиях города.</w:t>
      </w:r>
    </w:p>
    <w:p w14:paraId="0F0A4549" w14:textId="77777777" w:rsidR="0007732D" w:rsidRPr="00EC44C3" w:rsidRDefault="0007732D" w:rsidP="0007732D">
      <w:pPr>
        <w:pStyle w:val="11ff3"/>
        <w:rPr>
          <w:rFonts w:eastAsia="Times New Roman"/>
          <w:color w:val="auto"/>
        </w:rPr>
      </w:pPr>
      <w:r w:rsidRPr="00EC44C3">
        <w:rPr>
          <w:b/>
          <w:color w:val="auto"/>
        </w:rPr>
        <w:t>Схема формирования плана проектирования перекладок</w:t>
      </w:r>
      <w:r w:rsidRPr="00EC44C3">
        <w:rPr>
          <w:color w:val="auto"/>
        </w:rPr>
        <w:t xml:space="preserve"> на основе данных мониторинга состояния прокладок ТС представлена на рисунке ниже.</w:t>
      </w:r>
    </w:p>
    <w:p w14:paraId="1810B6CC" w14:textId="77777777" w:rsidR="0007732D" w:rsidRPr="00EC44C3" w:rsidRDefault="0007732D" w:rsidP="0007732D">
      <w:pPr>
        <w:pStyle w:val="11ff3"/>
        <w:ind w:firstLine="0"/>
        <w:rPr>
          <w:color w:val="auto"/>
        </w:rPr>
      </w:pPr>
      <w:r w:rsidRPr="00EC44C3">
        <w:rPr>
          <w:rFonts w:eastAsia="Times New Roman"/>
          <w:noProof/>
          <w:color w:val="auto"/>
          <w:lang w:eastAsia="ru-RU"/>
        </w:rPr>
        <w:drawing>
          <wp:inline distT="0" distB="0" distL="0" distR="0" wp14:anchorId="71D4B27C" wp14:editId="07D03CC8">
            <wp:extent cx="5943600" cy="491871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Рисунок 3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5943600" cy="4918710"/>
                    </a:xfrm>
                    <a:prstGeom prst="rect">
                      <a:avLst/>
                    </a:prstGeom>
                    <a:noFill/>
                    <a:ln>
                      <a:noFill/>
                    </a:ln>
                  </pic:spPr>
                </pic:pic>
              </a:graphicData>
            </a:graphic>
          </wp:inline>
        </w:drawing>
      </w:r>
    </w:p>
    <w:p w14:paraId="54416934" w14:textId="53020B1E" w:rsidR="0007732D" w:rsidRPr="00EC44C3" w:rsidRDefault="0007732D" w:rsidP="0007732D">
      <w:pPr>
        <w:pStyle w:val="11ff3"/>
        <w:rPr>
          <w:color w:val="auto"/>
        </w:rPr>
      </w:pPr>
      <w:bookmarkStart w:id="136" w:name="_Ref358030524"/>
      <w:bookmarkStart w:id="137" w:name="_Toc459888332"/>
      <w:bookmarkStart w:id="138" w:name="_Toc89262268"/>
      <w:r w:rsidRPr="00EC44C3">
        <w:rPr>
          <w:color w:val="auto"/>
        </w:rPr>
        <w:t xml:space="preserve">Рисунок </w:t>
      </w:r>
      <w:r>
        <w:rPr>
          <w:color w:val="auto"/>
        </w:rPr>
        <w:t>1.3.11.2.1</w:t>
      </w:r>
      <w:r w:rsidRPr="00EC44C3">
        <w:rPr>
          <w:color w:val="auto"/>
        </w:rPr>
        <w:t xml:space="preserve"> – Схема формирования плана проектирования и перекладок</w:t>
      </w:r>
      <w:bookmarkEnd w:id="136"/>
      <w:bookmarkEnd w:id="137"/>
      <w:bookmarkEnd w:id="138"/>
    </w:p>
    <w:p w14:paraId="6C6DD976" w14:textId="77777777" w:rsidR="0007732D" w:rsidRPr="0007732D" w:rsidRDefault="0007732D" w:rsidP="0007732D">
      <w:pPr>
        <w:pStyle w:val="11ff3"/>
      </w:pPr>
      <w:r w:rsidRPr="0007732D">
        <w:t xml:space="preserve">Для поддержания надежного теплоснабжения и обеспечения безопасности необходимо в короткий летний (ремонтный) период находить самые опасные (ненадежные) места и локально производить замену на новые трубопроводы. Помимо этого, нужно </w:t>
      </w:r>
      <w:r w:rsidRPr="0007732D">
        <w:lastRenderedPageBreak/>
        <w:t>пересмотреть данные о состоянии наиболее протяженных трубопроводов и выбрать участки, в первую очередь требующие реконструкции или капитального ремонта. Последнюю операцию необходимо произвести в течение одного месяца после завершения гидравлических испытаний.</w:t>
      </w:r>
    </w:p>
    <w:p w14:paraId="4D3C8172" w14:textId="77777777" w:rsidR="0007732D" w:rsidRPr="0007732D" w:rsidRDefault="0007732D" w:rsidP="0007732D">
      <w:pPr>
        <w:pStyle w:val="11ff3"/>
      </w:pPr>
      <w:r w:rsidRPr="0007732D">
        <w:t>плановые ремонты на тепловых сетях производятся в летний период и в основном приходятся на август месяц. Продолжительность ремонтов на сетях отопления составляет от 5 до 17дней, магистральные сети от 5 до 15 дней. Согласно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и п.4.4 продолжительность отключения потребителей от системы отопления и ГВС не превышает нормы.</w:t>
      </w:r>
    </w:p>
    <w:p w14:paraId="253EDCBD" w14:textId="77777777" w:rsidR="0007732D" w:rsidRPr="0007732D" w:rsidRDefault="0007732D" w:rsidP="0007732D">
      <w:pPr>
        <w:pStyle w:val="11ff3"/>
      </w:pPr>
      <w:r w:rsidRPr="0007732D">
        <w:t>Планирование летних ремонтов осуществляется с учетом результатов испытаний: ежегодных - на гидравлическую плотность, раз в пять лет - на расчетную температуру и гидравлические потери.</w:t>
      </w:r>
    </w:p>
    <w:p w14:paraId="77A70ED5" w14:textId="724DD4A4" w:rsidR="0007732D" w:rsidRPr="0007732D" w:rsidRDefault="0007732D" w:rsidP="0007732D">
      <w:pPr>
        <w:pStyle w:val="11ff3"/>
      </w:pPr>
      <w:r w:rsidRPr="0007732D">
        <w:t>Оборудование тепловых сетей муниципального образования в том числе тепловые пункты и системы теплопотребления до проведения пуска после летних ремонтов подвергается гидравлическому испытанию на прочность и плотность, на максимальную температуру теплоносителя. Данные испытания проводятся непосредственно перед окончанием отопительного сезона при устойчивых суточных плюсовых температурах наружного воздуха.</w:t>
      </w:r>
    </w:p>
    <w:p w14:paraId="5EF0E8DA" w14:textId="77777777" w:rsidR="0007732D" w:rsidRPr="0007732D" w:rsidRDefault="0007732D" w:rsidP="0007732D">
      <w:pPr>
        <w:pStyle w:val="11ff3"/>
      </w:pPr>
      <w:r w:rsidRPr="0007732D">
        <w:t>Организовано техническое обслуживание и ремонт тепловых сетей. Ответственность за организацию технического обслуживания и ремонта несет административно-технический персонал, за которым закреплены тепловые сети. Объем технического обслуживания и ремонта определяется необходимостью поддержания работоспособного состояния тепловых сетей.</w:t>
      </w:r>
    </w:p>
    <w:p w14:paraId="5B21ED8D" w14:textId="77777777" w:rsidR="0007732D" w:rsidRPr="0007732D" w:rsidRDefault="0007732D" w:rsidP="0007732D">
      <w:pPr>
        <w:pStyle w:val="11ff3"/>
      </w:pPr>
      <w:r w:rsidRPr="0007732D">
        <w:t>Планирование капитальных и текущих ремонтов производится на основании указаний заводов–изготовителей, указанных в паспортах на оборудование, и в соответствии с системой планово-предупредительного ремонта.</w:t>
      </w:r>
    </w:p>
    <w:p w14:paraId="7062F054" w14:textId="3FA32BD0" w:rsidR="0007732D" w:rsidRPr="0007732D" w:rsidRDefault="0007732D" w:rsidP="0007732D">
      <w:pPr>
        <w:pStyle w:val="11ff3"/>
      </w:pPr>
      <w:r w:rsidRPr="0007732D">
        <w:t xml:space="preserve">Диагностика состояния тепловых сетей производится при гидравлических испытаниях тепловых сетей на прочность и плотность дважды в год по утвержденному графику. Состояние тепловой изоляции проводится визуальным контролем. В случае нарушения ее целостности, проводятся необходимые мероприятия по устранению </w:t>
      </w:r>
      <w:r w:rsidRPr="0007732D">
        <w:lastRenderedPageBreak/>
        <w:t xml:space="preserve">недостатков. Также, в </w:t>
      </w:r>
      <w:proofErr w:type="spellStart"/>
      <w:r w:rsidRPr="0007732D">
        <w:t>межотопительный</w:t>
      </w:r>
      <w:proofErr w:type="spellEnd"/>
      <w:r w:rsidRPr="0007732D">
        <w:t xml:space="preserve"> период, производится ремонт или замена запорной арматуры и приборов контроля (манометры, термометры и т.п.).</w:t>
      </w:r>
    </w:p>
    <w:p w14:paraId="31A162B2" w14:textId="77777777" w:rsidR="00C25060" w:rsidRPr="0002266C" w:rsidRDefault="00C25060" w:rsidP="00C25060">
      <w:pPr>
        <w:pStyle w:val="20"/>
        <w:tabs>
          <w:tab w:val="left" w:pos="709"/>
        </w:tabs>
        <w:rPr>
          <w:rFonts w:cs="Times New Roman"/>
        </w:rPr>
      </w:pPr>
      <w:bookmarkStart w:id="139" w:name="_Toc475879446"/>
      <w:bookmarkStart w:id="140" w:name="_Toc78674713"/>
      <w:bookmarkStart w:id="141" w:name="_Toc84970950"/>
      <w:bookmarkStart w:id="142" w:name="_Toc166767166"/>
      <w:r w:rsidRPr="0002266C">
        <w:rPr>
          <w:rFonts w:cs="Times New Roman"/>
        </w:rPr>
        <w:t>Описание периодичности и соответствия техническим регламентам и иным обязательным требованиям процедур летних ремонтов с параметрами и методами испытаний (гидравлических, температурных, на тепловые потери) тепловых сетей</w:t>
      </w:r>
      <w:bookmarkEnd w:id="139"/>
      <w:bookmarkEnd w:id="140"/>
      <w:bookmarkEnd w:id="141"/>
      <w:bookmarkEnd w:id="142"/>
    </w:p>
    <w:p w14:paraId="25408427" w14:textId="626AE30A" w:rsidR="0007732D" w:rsidRPr="00EC44C3" w:rsidRDefault="0007732D" w:rsidP="0007732D">
      <w:pPr>
        <w:pStyle w:val="11ff3"/>
        <w:rPr>
          <w:color w:val="auto"/>
        </w:rPr>
      </w:pPr>
      <w:r w:rsidRPr="00EC44C3">
        <w:rPr>
          <w:color w:val="auto"/>
        </w:rPr>
        <w:t>В целях организации мониторинга за состоянием оборудования тепловых сетей применяются следующие виды диагностики:</w:t>
      </w:r>
    </w:p>
    <w:p w14:paraId="371A9F0A" w14:textId="77777777" w:rsidR="0007732D" w:rsidRPr="00EC44C3" w:rsidRDefault="0007732D" w:rsidP="0007732D">
      <w:pPr>
        <w:pStyle w:val="11ff3"/>
        <w:rPr>
          <w:color w:val="auto"/>
        </w:rPr>
      </w:pPr>
      <w:r w:rsidRPr="00EC44C3">
        <w:rPr>
          <w:color w:val="auto"/>
        </w:rPr>
        <w:t>Эксплуатационные испытания:</w:t>
      </w:r>
    </w:p>
    <w:p w14:paraId="1354186E" w14:textId="77777777" w:rsidR="0007732D" w:rsidRPr="00EC44C3" w:rsidRDefault="0007732D" w:rsidP="0007732D">
      <w:pPr>
        <w:pStyle w:val="11ff3"/>
        <w:rPr>
          <w:color w:val="auto"/>
        </w:rPr>
      </w:pPr>
      <w:r w:rsidRPr="00EC44C3">
        <w:rPr>
          <w:color w:val="auto"/>
        </w:rPr>
        <w:t xml:space="preserve">Гидравлические испытания на плотность и механическую прочность – проводятся ежегодно после отопительного сезона и после проведения ремонтов. Испытания проводятся согласно требованиям ПТЭ электрических станций и </w:t>
      </w:r>
      <w:proofErr w:type="gramStart"/>
      <w:r w:rsidRPr="00EC44C3">
        <w:rPr>
          <w:color w:val="auto"/>
        </w:rPr>
        <w:t>сетей РФ и Правил устройства</w:t>
      </w:r>
      <w:proofErr w:type="gramEnd"/>
      <w:r w:rsidRPr="00EC44C3">
        <w:rPr>
          <w:color w:val="auto"/>
        </w:rPr>
        <w:t xml:space="preserve"> и безопасной эксплуатации трубопроводов пара и горячей воды. По результатам испытаний выявляются дефектные участки, не выдержавшие испытания пробным давлением, формируется график ремонтных работ по устранению дефектов. Перед выполнением ремонта производится </w:t>
      </w:r>
      <w:proofErr w:type="spellStart"/>
      <w:r w:rsidRPr="00EC44C3">
        <w:rPr>
          <w:color w:val="auto"/>
        </w:rPr>
        <w:t>дефектация</w:t>
      </w:r>
      <w:proofErr w:type="spellEnd"/>
      <w:r w:rsidRPr="00EC44C3">
        <w:rPr>
          <w:color w:val="auto"/>
        </w:rPr>
        <w:t xml:space="preserve"> поврежденного участка с вырезкой образцов для анализа состояния трубопроводов и характера повреждения. По результатам </w:t>
      </w:r>
      <w:proofErr w:type="spellStart"/>
      <w:r w:rsidRPr="00EC44C3">
        <w:rPr>
          <w:color w:val="auto"/>
        </w:rPr>
        <w:t>дефектации</w:t>
      </w:r>
      <w:proofErr w:type="spellEnd"/>
      <w:r w:rsidRPr="00EC44C3">
        <w:rPr>
          <w:color w:val="auto"/>
        </w:rPr>
        <w:t xml:space="preserve"> определяется объем ремонта.</w:t>
      </w:r>
    </w:p>
    <w:p w14:paraId="1C39E69D" w14:textId="77777777" w:rsidR="0007732D" w:rsidRPr="00EC44C3" w:rsidRDefault="0007732D" w:rsidP="0007732D">
      <w:pPr>
        <w:pStyle w:val="11ff3"/>
        <w:rPr>
          <w:color w:val="auto"/>
        </w:rPr>
      </w:pPr>
      <w:r w:rsidRPr="00EC44C3">
        <w:rPr>
          <w:color w:val="auto"/>
        </w:rPr>
        <w:t>Испытания водяных тепловых сетей на максимальную температуру теплоносителя - проводятся с периодичностью установленной главным инженером тепловых сетей (1 раз в 2 года) с целью выявления дефектов трубопроводов, компенсаторов, опор, а также проверки компенсирующей способности тепловых сетей в условиях температурных деформаций, возникающих при повышении температуры теплоносителя до максимального значения. Испытания проводятся в соответствии с ПТЭ электрических станций и сетей РФ и Методическими указаниями по испытанию водяных тепловых сетей на максимальную температуру теплоносителя (РД 153.34.1-20.329-2001). Результаты испытаний обрабатываются и оформляются актом, в котором указываются необходимые мероприятия по устранению выявленных нарушений в работе оборудования. Нарушения, которые возможно устранить в процессе эксплуатации устраняются в оперативном порядке. Остальные нарушения в работе оборудования тепловых сетей включаются в план ремонта на текущий год.</w:t>
      </w:r>
    </w:p>
    <w:p w14:paraId="7450E6C7" w14:textId="77777777" w:rsidR="0007732D" w:rsidRPr="00EC44C3" w:rsidRDefault="0007732D" w:rsidP="0007732D">
      <w:pPr>
        <w:pStyle w:val="11ff3"/>
        <w:rPr>
          <w:color w:val="auto"/>
        </w:rPr>
      </w:pPr>
      <w:r w:rsidRPr="00EC44C3">
        <w:rPr>
          <w:color w:val="auto"/>
        </w:rPr>
        <w:lastRenderedPageBreak/>
        <w:t>Испытания водяных тепловых сетей на гидравлические потери – проводятся с периодичностью 1 раз в 5 лет с целью определения эксплуатационных гидравлических характеристик трубопроводов, состояния их внутренней поверхности и фактической пропускной способности. Испытания проводятся в соответствии с ПТЭ электрических станций и сетей РФ и Методическими указаниями по испытанию водяных тепловых сетей на гидравлические потери (РД 34.20.519-97). Результаты испытаний обрабатываются и оформляются техническим отчетом, в котором отражаются фактические эксплуатационные гидравлические характеристики. На основании результатов испытаний производится корректировка гидравлических режимов работы тепловых сетей и систем теплопотребления.</w:t>
      </w:r>
    </w:p>
    <w:p w14:paraId="5EB26703" w14:textId="7D9B95C8" w:rsidR="0007732D" w:rsidRPr="00EC44C3" w:rsidRDefault="0007732D" w:rsidP="0007732D">
      <w:pPr>
        <w:pStyle w:val="11ff3"/>
        <w:rPr>
          <w:color w:val="auto"/>
        </w:rPr>
      </w:pPr>
      <w:r w:rsidRPr="00EC44C3">
        <w:rPr>
          <w:color w:val="auto"/>
        </w:rPr>
        <w:t xml:space="preserve">Испытания по определению тепловых потерь в водяных тепловых сетях – проводятся 1 раз в 5 лет с целью определения фактических эксплуатационных тепловых потерь через тепловую изоляцию. Испытания проводятся в соответствии с ПТЭ электрических станций и сетей РФ и Методическими указаниями по определению тепловых потерь в водяных тепловых сетях (РД 34.09.255-97). Результаты испытаний обрабатываются и оформляются техническим отчетом, в котором отражаются фактические эксплуатационные среднегодовые тепловые потери через тепловую изоляцию. На основании результатов испытаний формируется перечень мероприятий и график их выполнения по приведению тепловых потерь к нормативному значению, связанных с восстановлением и реконструкцией тепловой изоляции на участках с повышенными тепловыми потерями, заменой трубопроводов с изоляцией заводского изготовления, имеющей наименьший коэффициент теплопроводности, монтажу систем попутного дренажа </w:t>
      </w:r>
      <w:r w:rsidR="00A54B33" w:rsidRPr="00EC44C3">
        <w:rPr>
          <w:color w:val="auto"/>
        </w:rPr>
        <w:t>на участках,</w:t>
      </w:r>
      <w:r w:rsidRPr="00EC44C3">
        <w:rPr>
          <w:color w:val="auto"/>
        </w:rPr>
        <w:t xml:space="preserve"> подверженных затоплению и т.д.</w:t>
      </w:r>
    </w:p>
    <w:p w14:paraId="7D26CEB4" w14:textId="77777777" w:rsidR="0007732D" w:rsidRPr="00EC44C3" w:rsidRDefault="0007732D" w:rsidP="0007732D">
      <w:pPr>
        <w:pStyle w:val="11ff3"/>
        <w:rPr>
          <w:color w:val="auto"/>
        </w:rPr>
      </w:pPr>
      <w:r w:rsidRPr="00EC44C3">
        <w:rPr>
          <w:color w:val="auto"/>
        </w:rPr>
        <w:t>Регламентные работы:</w:t>
      </w:r>
    </w:p>
    <w:p w14:paraId="54D4CFD1" w14:textId="77777777" w:rsidR="0007732D" w:rsidRPr="00EC44C3" w:rsidRDefault="0007732D" w:rsidP="0007732D">
      <w:pPr>
        <w:pStyle w:val="11ff3"/>
        <w:rPr>
          <w:color w:val="auto"/>
        </w:rPr>
      </w:pPr>
      <w:r w:rsidRPr="00EC44C3">
        <w:rPr>
          <w:color w:val="auto"/>
        </w:rPr>
        <w:t xml:space="preserve">Контрольные </w:t>
      </w:r>
      <w:proofErr w:type="spellStart"/>
      <w:r w:rsidRPr="00EC44C3">
        <w:rPr>
          <w:color w:val="auto"/>
        </w:rPr>
        <w:t>шурфовки</w:t>
      </w:r>
      <w:proofErr w:type="spellEnd"/>
      <w:r w:rsidRPr="00EC44C3">
        <w:rPr>
          <w:color w:val="auto"/>
        </w:rPr>
        <w:t xml:space="preserve"> – проводятся ежегодно по графику в </w:t>
      </w:r>
      <w:proofErr w:type="spellStart"/>
      <w:r w:rsidRPr="00EC44C3">
        <w:rPr>
          <w:color w:val="auto"/>
        </w:rPr>
        <w:t>межотопительный</w:t>
      </w:r>
      <w:proofErr w:type="spellEnd"/>
      <w:r w:rsidRPr="00EC44C3">
        <w:rPr>
          <w:color w:val="auto"/>
        </w:rPr>
        <w:t xml:space="preserve"> период с целью оценки состояния трубопроводов тепловых сетей, тепловой изоляции и строительных конструкций. Контрольные </w:t>
      </w:r>
      <w:proofErr w:type="spellStart"/>
      <w:r w:rsidRPr="00EC44C3">
        <w:rPr>
          <w:color w:val="auto"/>
        </w:rPr>
        <w:t>шурфовки</w:t>
      </w:r>
      <w:proofErr w:type="spellEnd"/>
      <w:r w:rsidRPr="00EC44C3">
        <w:rPr>
          <w:color w:val="auto"/>
        </w:rPr>
        <w:t xml:space="preserve"> проводятся согласно Методических указаний по проведению </w:t>
      </w:r>
      <w:proofErr w:type="spellStart"/>
      <w:r w:rsidRPr="00EC44C3">
        <w:rPr>
          <w:color w:val="auto"/>
        </w:rPr>
        <w:t>шурфовок</w:t>
      </w:r>
      <w:proofErr w:type="spellEnd"/>
      <w:r w:rsidRPr="00EC44C3">
        <w:rPr>
          <w:color w:val="auto"/>
        </w:rPr>
        <w:t xml:space="preserve"> в тепловых сетях (МУ 34-70-149-86). В контрольных шурфах производится внешний осмотр оборудования тепловых сетей, оценивается наружное состояние трубопроводов на наличие признаков наружной коррозии, производится вырезка образцов для оценки состояния внутренней поверхности трубопроводов, оценивается состояние тепловой изоляции, оценивается состояние строительных конструкций. По результатам осмотра в шурфе составляются акты, в которых отражается фактическое состояние трубопроводов, тепловой изоляции и строительных </w:t>
      </w:r>
      <w:r w:rsidRPr="00EC44C3">
        <w:rPr>
          <w:color w:val="auto"/>
        </w:rPr>
        <w:lastRenderedPageBreak/>
        <w:t>конструкций. На основании актов разрабатываются мероприятия для включения в план ремонтных работ.</w:t>
      </w:r>
    </w:p>
    <w:p w14:paraId="03356BA8" w14:textId="77777777" w:rsidR="0007732D" w:rsidRPr="00EC44C3" w:rsidRDefault="0007732D" w:rsidP="0007732D">
      <w:pPr>
        <w:pStyle w:val="11ff3"/>
        <w:rPr>
          <w:color w:val="auto"/>
        </w:rPr>
      </w:pPr>
      <w:r w:rsidRPr="00EC44C3">
        <w:rPr>
          <w:color w:val="auto"/>
        </w:rPr>
        <w:t xml:space="preserve">Оценка интенсивности процесса внутренней коррозии - проводится с целью определения скорости коррозии внутренних поверхностей трубопроводов тепловых сетей с помощью индикаторов коррозии. Оценка интенсивности процесса внутренней коррозии производится в соответствии с Методическими рекомендациями по оценке интенсивности процессов внутренней коррозии в тепловых сетях (РД 153-34.1-17.465-00). На основании обработки результатов лабораторных анализов определяется скорость внутренней коррозии мм/год и делается заключение об агрессивности сетевой воды. На участках тепловых сетей, где выявлена сильная или аварийная коррозия проводится обследование с целью определения мест, вызывающих рост концентрации растворенных в воде газов (подсосы) с последующим устранением. Проводится анализ качества подготовки </w:t>
      </w:r>
      <w:proofErr w:type="spellStart"/>
      <w:r w:rsidRPr="00EC44C3">
        <w:rPr>
          <w:color w:val="auto"/>
        </w:rPr>
        <w:t>подпиточной</w:t>
      </w:r>
      <w:proofErr w:type="spellEnd"/>
      <w:r w:rsidRPr="00EC44C3">
        <w:rPr>
          <w:color w:val="auto"/>
        </w:rPr>
        <w:t xml:space="preserve"> воды.</w:t>
      </w:r>
    </w:p>
    <w:p w14:paraId="336FC0A2" w14:textId="77777777" w:rsidR="0007732D" w:rsidRPr="00EC44C3" w:rsidRDefault="0007732D" w:rsidP="0007732D">
      <w:pPr>
        <w:pStyle w:val="11ff3"/>
        <w:rPr>
          <w:color w:val="auto"/>
        </w:rPr>
      </w:pPr>
      <w:r w:rsidRPr="00EC44C3">
        <w:rPr>
          <w:color w:val="auto"/>
        </w:rPr>
        <w:t>Техническое освидетельствование – проводится в части наружного осмотра, гидравлических испытаний и технического диагностирования:</w:t>
      </w:r>
    </w:p>
    <w:p w14:paraId="613DCDF6" w14:textId="77777777" w:rsidR="0007732D" w:rsidRPr="00EC44C3" w:rsidRDefault="0007732D" w:rsidP="0007732D">
      <w:pPr>
        <w:pStyle w:val="113"/>
      </w:pPr>
      <w:r w:rsidRPr="00EC44C3">
        <w:t>наружный осмотр - ежегодно;</w:t>
      </w:r>
    </w:p>
    <w:p w14:paraId="1B132F4F" w14:textId="1E3A7296" w:rsidR="0007732D" w:rsidRPr="00EC44C3" w:rsidRDefault="0007732D" w:rsidP="0007732D">
      <w:pPr>
        <w:pStyle w:val="113"/>
      </w:pPr>
      <w:r w:rsidRPr="00EC44C3">
        <w:t xml:space="preserve">гидравлические испытания – ежегодно, а также перед пуском в эксплуатацию после монтажа или </w:t>
      </w:r>
      <w:r w:rsidR="00A54B33" w:rsidRPr="00EC44C3">
        <w:t>ремонта,</w:t>
      </w:r>
      <w:r w:rsidRPr="00EC44C3">
        <w:t xml:space="preserve"> связанного со сваркой;</w:t>
      </w:r>
    </w:p>
    <w:p w14:paraId="4A0AB47A" w14:textId="77777777" w:rsidR="0007732D" w:rsidRPr="00EC44C3" w:rsidRDefault="0007732D" w:rsidP="0007732D">
      <w:pPr>
        <w:pStyle w:val="113"/>
      </w:pPr>
      <w:r w:rsidRPr="00EC44C3">
        <w:t xml:space="preserve">техническое диагностирование - по истечении назначенного срока службы (визуальный и измерительный контроль, ультразвуковой контроль, ультразвуковая </w:t>
      </w:r>
      <w:proofErr w:type="spellStart"/>
      <w:r w:rsidRPr="00EC44C3">
        <w:t>толщинометрия</w:t>
      </w:r>
      <w:proofErr w:type="spellEnd"/>
      <w:r w:rsidRPr="00EC44C3">
        <w:t>, механические испытания).</w:t>
      </w:r>
    </w:p>
    <w:p w14:paraId="17BA90CD" w14:textId="77777777" w:rsidR="0007732D" w:rsidRPr="00EC44C3" w:rsidRDefault="0007732D" w:rsidP="0007732D">
      <w:pPr>
        <w:pStyle w:val="11ff3"/>
        <w:rPr>
          <w:color w:val="auto"/>
        </w:rPr>
      </w:pPr>
      <w:r w:rsidRPr="00EC44C3">
        <w:rPr>
          <w:color w:val="auto"/>
        </w:rPr>
        <w:t>Техническое освидетельствование проводится в соответствии с Типовой инструкцией по периодическому техническому освидетельствованию трубопроводов тепловых сетей в процессе эксплуатации (РД 153-34.0-20.522-99). Результаты технического освидетельствования заносятся в паспорт тепловой сети. На основании результатов технического освидетельствования разрабатывается план мероприятий по приведению оборудования тепловых сетей в нормативное состояние.</w:t>
      </w:r>
    </w:p>
    <w:p w14:paraId="6B51D233" w14:textId="77777777" w:rsidR="0007732D" w:rsidRPr="00EC44C3" w:rsidRDefault="0007732D" w:rsidP="0007732D">
      <w:pPr>
        <w:pStyle w:val="11ff3"/>
        <w:rPr>
          <w:color w:val="auto"/>
        </w:rPr>
      </w:pPr>
      <w:r w:rsidRPr="00EC44C3">
        <w:rPr>
          <w:color w:val="auto"/>
        </w:rPr>
        <w:t>Планирование капитальных (текущих) ремонтов.</w:t>
      </w:r>
    </w:p>
    <w:p w14:paraId="3CF9E48A" w14:textId="77777777" w:rsidR="0007732D" w:rsidRPr="00EC44C3" w:rsidRDefault="0007732D" w:rsidP="0007732D">
      <w:pPr>
        <w:pStyle w:val="11ff3"/>
        <w:rPr>
          <w:color w:val="auto"/>
        </w:rPr>
      </w:pPr>
      <w:r w:rsidRPr="00EC44C3">
        <w:rPr>
          <w:color w:val="auto"/>
        </w:rPr>
        <w:t>На основании результатов испытаний, осмотров и обследования оборудования тепловых сетей проводится анализ его технического состояния и формирование перспективного график ремонта оборудования тепловых сетей на 5 лет (с ежегодной корректировкой).</w:t>
      </w:r>
    </w:p>
    <w:p w14:paraId="59C15F44" w14:textId="77777777" w:rsidR="0007732D" w:rsidRPr="00EC44C3" w:rsidRDefault="0007732D" w:rsidP="0007732D">
      <w:pPr>
        <w:pStyle w:val="11ff3"/>
        <w:rPr>
          <w:color w:val="auto"/>
        </w:rPr>
      </w:pPr>
      <w:r w:rsidRPr="00EC44C3">
        <w:rPr>
          <w:color w:val="auto"/>
        </w:rPr>
        <w:t>На основании перспективного графика ремонтов разрабатывается перспективный план подготовки к ремонту на 5 лет.</w:t>
      </w:r>
    </w:p>
    <w:p w14:paraId="6A70AB70" w14:textId="77777777" w:rsidR="0007732D" w:rsidRPr="00EC44C3" w:rsidRDefault="0007732D" w:rsidP="0007732D">
      <w:pPr>
        <w:pStyle w:val="11ff3"/>
        <w:rPr>
          <w:color w:val="auto"/>
        </w:rPr>
      </w:pPr>
      <w:r w:rsidRPr="00EC44C3">
        <w:rPr>
          <w:color w:val="auto"/>
        </w:rPr>
        <w:lastRenderedPageBreak/>
        <w:t>Формирование годового графика ремонтов и годового плана подготовки к ремонту производится в соответствии с перспективным графиком ремонта и перспективным планом подготовки к ремонту с учетом корректировки по результатам испытаний, осмотров и обследований.</w:t>
      </w:r>
    </w:p>
    <w:p w14:paraId="12613BAD" w14:textId="5711F9BF" w:rsidR="00C25060" w:rsidRPr="0002266C" w:rsidRDefault="00C25060" w:rsidP="00B5461F">
      <w:pPr>
        <w:pStyle w:val="11ff3"/>
      </w:pPr>
      <w:r w:rsidRPr="0002266C">
        <w:t>Планирование проведения летних ремонтов в</w:t>
      </w:r>
      <w:r w:rsidR="00F205BC">
        <w:t xml:space="preserve"> </w:t>
      </w:r>
      <w:r w:rsidR="00C227FF">
        <w:t>МУП ЖКХ Купинского района</w:t>
      </w:r>
      <w:r w:rsidR="00D90FC6" w:rsidRPr="0002266C">
        <w:t xml:space="preserve"> для</w:t>
      </w:r>
      <w:r w:rsidRPr="0002266C">
        <w:t xml:space="preserve"> контроля состояния трубопроводов тепловых сетей, их тепловой изоляции и </w:t>
      </w:r>
      <w:proofErr w:type="spellStart"/>
      <w:r w:rsidRPr="0002266C">
        <w:t>теплосетевого</w:t>
      </w:r>
      <w:proofErr w:type="spellEnd"/>
      <w:r w:rsidRPr="0002266C">
        <w:t xml:space="preserve"> оборудования осуществляется ежегодно в рамках проводимых работ с учетом:</w:t>
      </w:r>
    </w:p>
    <w:p w14:paraId="373B0DFA" w14:textId="20615D5A" w:rsidR="00C25060" w:rsidRPr="0002266C" w:rsidRDefault="00C25060" w:rsidP="00C25060">
      <w:pPr>
        <w:pStyle w:val="113"/>
      </w:pPr>
      <w:r w:rsidRPr="0002266C">
        <w:t xml:space="preserve">замечаний к работе оборудования, выявленных обслуживающим и ремонтным </w:t>
      </w:r>
      <w:r w:rsidR="00EE2A26" w:rsidRPr="0002266C">
        <w:t>пе</w:t>
      </w:r>
      <w:r w:rsidR="0007732D">
        <w:t>р</w:t>
      </w:r>
      <w:r w:rsidR="00EE2A26" w:rsidRPr="0002266C">
        <w:t>сон</w:t>
      </w:r>
      <w:r w:rsidRPr="0002266C">
        <w:t>алом во время отопительного периода и плановых осмотров, проводимых в форме обхода трасс теплопроводов и тепловых пунктов;</w:t>
      </w:r>
    </w:p>
    <w:p w14:paraId="6F93F726" w14:textId="77777777" w:rsidR="00C25060" w:rsidRPr="0002266C" w:rsidRDefault="00C25060" w:rsidP="00B5461F">
      <w:pPr>
        <w:pStyle w:val="11ff3"/>
      </w:pPr>
      <w:r w:rsidRPr="0002266C">
        <w:t xml:space="preserve">Частота обходов - не реже одного раза в 2 недели в течение отопительного сезона и одного раза в месяц в </w:t>
      </w:r>
      <w:proofErr w:type="spellStart"/>
      <w:r w:rsidRPr="0002266C">
        <w:t>межотопительный</w:t>
      </w:r>
      <w:proofErr w:type="spellEnd"/>
      <w:r w:rsidRPr="0002266C">
        <w:t xml:space="preserve"> период;</w:t>
      </w:r>
    </w:p>
    <w:p w14:paraId="1A7D6A03" w14:textId="77777777" w:rsidR="00C25060" w:rsidRPr="0002266C" w:rsidRDefault="00C25060" w:rsidP="00C25060">
      <w:pPr>
        <w:pStyle w:val="113"/>
      </w:pPr>
      <w:r w:rsidRPr="0002266C">
        <w:tab/>
        <w:t>графика планово-предупредительного ремонта;</w:t>
      </w:r>
    </w:p>
    <w:p w14:paraId="5858BCA5" w14:textId="77777777" w:rsidR="00C25060" w:rsidRPr="0002266C" w:rsidRDefault="00C25060" w:rsidP="00C25060">
      <w:pPr>
        <w:pStyle w:val="113"/>
      </w:pPr>
      <w:r w:rsidRPr="0002266C">
        <w:tab/>
        <w:t>результатов ежегодных гидравлических испытаний на прочность и плотность, проводимых после окончания отопительного сезона.</w:t>
      </w:r>
    </w:p>
    <w:p w14:paraId="5F49F1B0" w14:textId="77777777" w:rsidR="00C25060" w:rsidRPr="0002266C" w:rsidRDefault="00C25060" w:rsidP="00B5461F">
      <w:pPr>
        <w:pStyle w:val="11ff3"/>
      </w:pPr>
      <w:r w:rsidRPr="0002266C">
        <w:t xml:space="preserve">Испытания на плотность и прочность проводятся в соответствии с «Правилами устройства и безопасной эксплуатации трубопроводов пара и горячей воды», «Правилами технической эксплуатации электрических станций и сетей Российской Федерации», «Правилами технической эксплуатации тепловых энергоустановок» и местной инструкцией. Для проведения гидравлических испытаний на прочность и плотность в </w:t>
      </w:r>
      <w:proofErr w:type="spellStart"/>
      <w:r w:rsidRPr="0002266C">
        <w:t>межотопительный</w:t>
      </w:r>
      <w:proofErr w:type="spellEnd"/>
      <w:r w:rsidRPr="0002266C">
        <w:t xml:space="preserve"> период на магистральных и распределительных тепловых сетях установлены следующие параметры: для магистральных и распределительных (квартальных) трубопроводов - минимальное значение пробного давления составляет 1,25 рабочего давления. При этом значение рабочего давления составляет </w:t>
      </w:r>
      <w:proofErr w:type="spellStart"/>
      <w:r w:rsidRPr="0002266C">
        <w:t>Рр</w:t>
      </w:r>
      <w:proofErr w:type="spellEnd"/>
      <w:r w:rsidRPr="0002266C">
        <w:t>=0,6 МПа. Продолжительность испытаний составляет не менее 15 минут. Во время проведения испытаний тепловых сетей пробным давлением, тепловые пункты и системы теплопотребления закрываются заглушками.</w:t>
      </w:r>
    </w:p>
    <w:p w14:paraId="32C9CE6C" w14:textId="09A39D88" w:rsidR="00C25060" w:rsidRPr="0002266C" w:rsidRDefault="00C25060" w:rsidP="00B5461F">
      <w:pPr>
        <w:pStyle w:val="11ff3"/>
      </w:pPr>
      <w:r w:rsidRPr="0002266C">
        <w:t>Объем работ, проводимых</w:t>
      </w:r>
      <w:r w:rsidR="00F205BC">
        <w:t xml:space="preserve"> </w:t>
      </w:r>
      <w:r w:rsidR="00C227FF">
        <w:t>МУП ЖКХ Купинского района</w:t>
      </w:r>
      <w:r w:rsidR="00CD4F5A" w:rsidRPr="0002266C">
        <w:t xml:space="preserve"> </w:t>
      </w:r>
      <w:r w:rsidRPr="0002266C">
        <w:t>во время ежегодных профилактических ремонтов, соответствует установленным техническим регламентам и иным обязательным требованиям к процедурам их выполнения и методам испытаний.</w:t>
      </w:r>
    </w:p>
    <w:p w14:paraId="0300C4C7" w14:textId="5E539B3B" w:rsidR="00C25060" w:rsidRPr="0002266C" w:rsidRDefault="00C25060" w:rsidP="00B5461F">
      <w:pPr>
        <w:pStyle w:val="11ff3"/>
        <w:rPr>
          <w:lang w:eastAsia="ru-RU"/>
        </w:rPr>
      </w:pPr>
      <w:r w:rsidRPr="0002266C">
        <w:t>Испытания на тепловые потери на сетях</w:t>
      </w:r>
      <w:r w:rsidR="00F205BC">
        <w:t xml:space="preserve"> </w:t>
      </w:r>
      <w:r w:rsidR="00C227FF">
        <w:t>МУП ЖКХ Купинского района</w:t>
      </w:r>
      <w:r w:rsidR="00D90FC6" w:rsidRPr="0002266C">
        <w:t xml:space="preserve"> не</w:t>
      </w:r>
      <w:r w:rsidRPr="0002266C">
        <w:t xml:space="preserve"> проводятся.</w:t>
      </w:r>
    </w:p>
    <w:p w14:paraId="4F89BAF8" w14:textId="187D6D2A" w:rsidR="00C25060" w:rsidRPr="0002266C" w:rsidRDefault="00C25060" w:rsidP="00B5461F">
      <w:pPr>
        <w:pStyle w:val="11ff3"/>
      </w:pPr>
      <w:r w:rsidRPr="0002266C">
        <w:t>На тепловых сетях</w:t>
      </w:r>
      <w:r w:rsidR="00F205BC">
        <w:t xml:space="preserve"> </w:t>
      </w:r>
      <w:r w:rsidR="00C227FF">
        <w:t>МУП ЖКХ Купинского района</w:t>
      </w:r>
      <w:r w:rsidR="00D90FC6" w:rsidRPr="0002266C">
        <w:t xml:space="preserve"> проводят</w:t>
      </w:r>
      <w:r w:rsidRPr="0002266C">
        <w:t xml:space="preserve"> испытания на плотность и прочность в соответствии с «Правилами устройства и безопасной эксплуатации </w:t>
      </w:r>
      <w:r w:rsidRPr="0002266C">
        <w:lastRenderedPageBreak/>
        <w:t xml:space="preserve">трубопроводов пара и горячей воды», «Правилами технической эксплуатации электрических станций и сетей Российской Федерации», «Типовой инструкцией по технической эксплуатации систем транспорта и распределения тепловой энергии» и местной инструкцией. </w:t>
      </w:r>
    </w:p>
    <w:p w14:paraId="71D68A2B" w14:textId="77777777" w:rsidR="00C25060" w:rsidRPr="0002266C" w:rsidRDefault="00C25060" w:rsidP="00B5461F">
      <w:pPr>
        <w:pStyle w:val="11ff3"/>
      </w:pPr>
      <w:r w:rsidRPr="0002266C">
        <w:t xml:space="preserve">Испытания проводятся 2 раза в год – после окончания отопительного сезона и в летний период после капитальных ремонтов. График испытаний согласовывается. Испытания проводятся по рабочим программам. Испытательное давление выбирается не менее 1,25 максимального рабочего, рассчитанного на предстоящий сезон. Испытания проводятся по зонам теплоснабжения. Длительность испытаний – 2 дня для зон котельных. После проведения испытаний составляется Акт. </w:t>
      </w:r>
    </w:p>
    <w:p w14:paraId="4E7F8ECD" w14:textId="77777777" w:rsidR="00C25060" w:rsidRPr="0002266C" w:rsidRDefault="00C25060" w:rsidP="00B5461F">
      <w:pPr>
        <w:pStyle w:val="11ff3"/>
      </w:pPr>
      <w:r w:rsidRPr="0002266C">
        <w:t xml:space="preserve">Результаты проведенных гидравлических испытаний тепловых сетей учитываются при формировании планов капитального ремонта совместно со сроком эксплуатации теплотрассы. </w:t>
      </w:r>
    </w:p>
    <w:p w14:paraId="0E963FFE" w14:textId="77777777" w:rsidR="00C25060" w:rsidRPr="0002266C" w:rsidRDefault="00C25060" w:rsidP="00B5461F">
      <w:pPr>
        <w:pStyle w:val="11ff3"/>
      </w:pPr>
      <w:r w:rsidRPr="0002266C">
        <w:t>Планирование ремонтных программ начинается с формирования перечня объектов с указанием физических объемов (длина, диаметр и т.д.) и характеристик объекта</w:t>
      </w:r>
      <w:r w:rsidR="00630597" w:rsidRPr="0002266C">
        <w:t xml:space="preserve"> </w:t>
      </w:r>
      <w:r w:rsidRPr="0002266C">
        <w:t>(пропуск тепловой энергии, гидравлические потери и т.д.).</w:t>
      </w:r>
    </w:p>
    <w:p w14:paraId="3521ADDE" w14:textId="6BE1A002" w:rsidR="00C25060" w:rsidRPr="0002266C" w:rsidRDefault="00C25060" w:rsidP="00B5461F">
      <w:pPr>
        <w:pStyle w:val="11ff3"/>
      </w:pPr>
      <w:r w:rsidRPr="0002266C">
        <w:t>После корректировки физических объемов в соответствии с финансовыми средствами</w:t>
      </w:r>
      <w:r w:rsidR="00F205BC">
        <w:t xml:space="preserve"> </w:t>
      </w:r>
      <w:r w:rsidR="00C227FF">
        <w:t>МУП ЖКХ Купинского района</w:t>
      </w:r>
      <w:r w:rsidR="00D90FC6" w:rsidRPr="0002266C">
        <w:t xml:space="preserve"> формирует</w:t>
      </w:r>
      <w:r w:rsidRPr="0002266C">
        <w:t xml:space="preserve"> окончательную редакцию программы планового капитального ремонта. После утверждения плана капитального ремонта согласовывается график производства работ.</w:t>
      </w:r>
    </w:p>
    <w:p w14:paraId="6817F922" w14:textId="77777777" w:rsidR="00C25060" w:rsidRPr="0002266C" w:rsidRDefault="00C25060" w:rsidP="00B5461F">
      <w:pPr>
        <w:pStyle w:val="11ff3"/>
      </w:pPr>
      <w:r w:rsidRPr="0002266C">
        <w:t xml:space="preserve">Периодичность и технический регламент и требования процедур летних ремонтов производятся в соответствии с главой 9 «Ремонт тепловых сетей» типовой инструкции по технической эксплуатации систем транспорта и распределения тепловой энергии (тепловых сетей) РД153-34.0-20.507-98. </w:t>
      </w:r>
    </w:p>
    <w:p w14:paraId="7ABD853C" w14:textId="77777777" w:rsidR="00C25060" w:rsidRPr="0002266C" w:rsidRDefault="00C25060" w:rsidP="00B5461F">
      <w:pPr>
        <w:pStyle w:val="11ff3"/>
      </w:pPr>
      <w:r w:rsidRPr="0002266C">
        <w:t>К методам испытаний тепловых сетей относятся:</w:t>
      </w:r>
    </w:p>
    <w:p w14:paraId="53AD409D" w14:textId="0DDB9327" w:rsidR="00C25060" w:rsidRPr="0002266C" w:rsidRDefault="00C25060" w:rsidP="00B5461F">
      <w:pPr>
        <w:pStyle w:val="11ff3"/>
      </w:pPr>
      <w:r w:rsidRPr="0002266C">
        <w:t>Гидравлические испытания, производятся ежегодно до начала отопительного сезона в целях проверки плотности и прочности трубопроводов и установленной запорной арматуры. В соответствии с п.6.2.13 ПТЭТЭ, по окончании отопительного сезона, в тепловых сетях проводятся гидравлические испытания на прочность и плотность. В соответствии с п.6.2.11 ПТЭТЭ, минимальная величина пробного давления при гидравлическом испытании составляет 1,25 рабочего давления, но не менее 0,2 МПа (2 кгс/с</w:t>
      </w:r>
      <w:r w:rsidR="00F97154" w:rsidRPr="00F97154">
        <w:t>м</w:t>
      </w:r>
      <w:r w:rsidR="00F97154" w:rsidRPr="00F97154">
        <w:rPr>
          <w:vertAlign w:val="superscript"/>
        </w:rPr>
        <w:t>2</w:t>
      </w:r>
      <w:r w:rsidRPr="0002266C">
        <w:t xml:space="preserve">). Значение рабочего давления установлено техническим руководителем и составляет для тепловых сетей первого контура 1,6 МПа. </w:t>
      </w:r>
    </w:p>
    <w:p w14:paraId="38949D94" w14:textId="77777777" w:rsidR="00C25060" w:rsidRPr="0002266C" w:rsidRDefault="00C25060" w:rsidP="00B5461F">
      <w:pPr>
        <w:pStyle w:val="11ff3"/>
      </w:pPr>
      <w:r w:rsidRPr="0002266C">
        <w:lastRenderedPageBreak/>
        <w:t>По окончании ремонтных работ на тепловых сетях, в соответствии с п.6.2.9 ПТЭТЭ, проводятся гидравлические испытания на прочность и плотность. Испытания проводятся только тех тепловых сетей, на которых производились ремонтные работы.</w:t>
      </w:r>
    </w:p>
    <w:p w14:paraId="386E08BD" w14:textId="77777777" w:rsidR="00C25060" w:rsidRPr="0002266C" w:rsidRDefault="00C25060" w:rsidP="00B5461F">
      <w:pPr>
        <w:pStyle w:val="11ff3"/>
      </w:pPr>
      <w:r w:rsidRPr="0002266C">
        <w:t>Периодичность и продолжительность всех видов ремонтных работ устанавливается нормативно-техническими документами на ремонт данного вида оборудования.</w:t>
      </w:r>
    </w:p>
    <w:p w14:paraId="7052098F" w14:textId="77777777" w:rsidR="00C25060" w:rsidRPr="0002266C" w:rsidRDefault="00C25060" w:rsidP="00B5461F">
      <w:pPr>
        <w:pStyle w:val="11ff3"/>
      </w:pPr>
      <w:r w:rsidRPr="0002266C">
        <w:t>Система технического обслуживания и ремонта носит планово-предупредительный характер. На все виды оборудования составляются годовые (сезонные и месячные) планы (графики) ремонтов. Годовые планы ремонтов утверждает руководитель организации.</w:t>
      </w:r>
    </w:p>
    <w:p w14:paraId="1645970E" w14:textId="77777777" w:rsidR="00C25060" w:rsidRPr="0002266C" w:rsidRDefault="00C25060" w:rsidP="00B5461F">
      <w:pPr>
        <w:pStyle w:val="11ff3"/>
      </w:pPr>
      <w:r w:rsidRPr="0002266C">
        <w:t>Ремонт тепловых сетей производится в соответствии с утвержденным графиком (планом) на основе результатов анализа выявленных дефектов, повреждений, периодических осмотров, испытаний, диагностики и ежегодных испытаний на прочность и плотность. Объем технического обслуживания и ремонта определяется необходимостью поддержания исправного, работоспособного состояния и периодического восстановления тепловых сетей с учетом их фактического технического состояния.</w:t>
      </w:r>
    </w:p>
    <w:p w14:paraId="06C0C157" w14:textId="77777777" w:rsidR="00FF6756" w:rsidRPr="0002266C" w:rsidRDefault="00405C87" w:rsidP="00FF6756">
      <w:pPr>
        <w:pStyle w:val="11ff3"/>
        <w:rPr>
          <w:b/>
        </w:rPr>
      </w:pPr>
      <w:r w:rsidRPr="0002266C">
        <w:rPr>
          <w:b/>
        </w:rPr>
        <w:t xml:space="preserve">Таблица 1.3.12.1 - </w:t>
      </w:r>
      <w:r w:rsidR="00FF6756" w:rsidRPr="0002266C">
        <w:rPr>
          <w:b/>
        </w:rPr>
        <w:t>Стандартный график производства работ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6"/>
        <w:gridCol w:w="1923"/>
        <w:gridCol w:w="2331"/>
        <w:gridCol w:w="1895"/>
      </w:tblGrid>
      <w:tr w:rsidR="00FF6756" w:rsidRPr="0002266C" w14:paraId="560EBD22" w14:textId="77777777" w:rsidTr="001549FC">
        <w:trPr>
          <w:trHeight w:val="20"/>
          <w:tblHeader/>
        </w:trPr>
        <w:tc>
          <w:tcPr>
            <w:tcW w:w="1710" w:type="pct"/>
            <w:shd w:val="clear" w:color="auto" w:fill="D9D9D9" w:themeFill="background1" w:themeFillShade="D9"/>
            <w:vAlign w:val="center"/>
            <w:hideMark/>
          </w:tcPr>
          <w:p w14:paraId="2BC5E47F" w14:textId="77777777" w:rsidR="00FF6756" w:rsidRPr="0002266C" w:rsidRDefault="00FF6756" w:rsidP="00FF6756">
            <w:pPr>
              <w:pStyle w:val="1fffb"/>
              <w:rPr>
                <w:rFonts w:cs="Times New Roman"/>
              </w:rPr>
            </w:pPr>
            <w:r w:rsidRPr="0002266C">
              <w:rPr>
                <w:rFonts w:cs="Times New Roman"/>
              </w:rPr>
              <w:t>Перечень регламентных работ</w:t>
            </w:r>
          </w:p>
        </w:tc>
        <w:tc>
          <w:tcPr>
            <w:tcW w:w="1029" w:type="pct"/>
            <w:shd w:val="clear" w:color="auto" w:fill="D9D9D9" w:themeFill="background1" w:themeFillShade="D9"/>
            <w:vAlign w:val="center"/>
            <w:hideMark/>
          </w:tcPr>
          <w:p w14:paraId="61DBB753" w14:textId="77777777" w:rsidR="00FF6756" w:rsidRPr="0002266C" w:rsidRDefault="00FF6756" w:rsidP="00FF6756">
            <w:pPr>
              <w:pStyle w:val="1fffb"/>
              <w:rPr>
                <w:rFonts w:cs="Times New Roman"/>
              </w:rPr>
            </w:pPr>
            <w:r w:rsidRPr="0002266C">
              <w:rPr>
                <w:rFonts w:cs="Times New Roman"/>
              </w:rPr>
              <w:t>Периодичность проведения регламентных работ</w:t>
            </w:r>
          </w:p>
        </w:tc>
        <w:tc>
          <w:tcPr>
            <w:tcW w:w="1247" w:type="pct"/>
            <w:shd w:val="clear" w:color="auto" w:fill="D9D9D9" w:themeFill="background1" w:themeFillShade="D9"/>
            <w:vAlign w:val="center"/>
            <w:hideMark/>
          </w:tcPr>
          <w:p w14:paraId="4514C72A" w14:textId="77777777" w:rsidR="00FF6756" w:rsidRPr="0002266C" w:rsidRDefault="00FF6756" w:rsidP="00FF6756">
            <w:pPr>
              <w:pStyle w:val="1fffb"/>
              <w:rPr>
                <w:rFonts w:cs="Times New Roman"/>
              </w:rPr>
            </w:pPr>
            <w:r w:rsidRPr="0002266C">
              <w:rPr>
                <w:rFonts w:cs="Times New Roman"/>
              </w:rPr>
              <w:t>Период проведения</w:t>
            </w:r>
          </w:p>
        </w:tc>
        <w:tc>
          <w:tcPr>
            <w:tcW w:w="1014" w:type="pct"/>
            <w:shd w:val="clear" w:color="auto" w:fill="D9D9D9" w:themeFill="background1" w:themeFillShade="D9"/>
            <w:vAlign w:val="center"/>
            <w:hideMark/>
          </w:tcPr>
          <w:p w14:paraId="49297232" w14:textId="2B4C58E3" w:rsidR="00FF6756" w:rsidRPr="0002266C" w:rsidRDefault="00FF6756" w:rsidP="00FF6756">
            <w:pPr>
              <w:pStyle w:val="1fffb"/>
              <w:rPr>
                <w:rFonts w:cs="Times New Roman"/>
              </w:rPr>
            </w:pPr>
            <w:r w:rsidRPr="0002266C">
              <w:rPr>
                <w:rFonts w:cs="Times New Roman"/>
              </w:rPr>
              <w:t xml:space="preserve">Расчётная формула для расчёта нормы затрат теплоносителя, V, </w:t>
            </w:r>
            <w:r w:rsidR="000A1989" w:rsidRPr="000A1989">
              <w:rPr>
                <w:rFonts w:cs="Times New Roman"/>
              </w:rPr>
              <w:t>м</w:t>
            </w:r>
            <w:r w:rsidR="000A1989" w:rsidRPr="000A1989">
              <w:rPr>
                <w:rFonts w:cs="Times New Roman"/>
                <w:vertAlign w:val="superscript"/>
              </w:rPr>
              <w:t>3</w:t>
            </w:r>
          </w:p>
        </w:tc>
      </w:tr>
      <w:tr w:rsidR="00FF6756" w:rsidRPr="0002266C" w14:paraId="1B354F04" w14:textId="77777777" w:rsidTr="00FF6756">
        <w:trPr>
          <w:trHeight w:val="20"/>
        </w:trPr>
        <w:tc>
          <w:tcPr>
            <w:tcW w:w="1710" w:type="pct"/>
            <w:shd w:val="clear" w:color="auto" w:fill="auto"/>
            <w:vAlign w:val="center"/>
            <w:hideMark/>
          </w:tcPr>
          <w:p w14:paraId="0E7A9A72" w14:textId="77777777" w:rsidR="00FF6756" w:rsidRPr="0002266C" w:rsidRDefault="00FF6756" w:rsidP="00FF6756">
            <w:pPr>
              <w:pStyle w:val="1fffb"/>
              <w:rPr>
                <w:rFonts w:cs="Times New Roman"/>
              </w:rPr>
            </w:pPr>
            <w:r w:rsidRPr="0002266C">
              <w:rPr>
                <w:rFonts w:cs="Times New Roman"/>
              </w:rPr>
              <w:t xml:space="preserve">Заполнение трубопроводов магистральных и распределительных сетей после проведения ремонта в </w:t>
            </w:r>
            <w:proofErr w:type="spellStart"/>
            <w:r w:rsidRPr="0002266C">
              <w:rPr>
                <w:rFonts w:cs="Times New Roman"/>
              </w:rPr>
              <w:t>межотопительный</w:t>
            </w:r>
            <w:proofErr w:type="spellEnd"/>
            <w:r w:rsidRPr="0002266C">
              <w:rPr>
                <w:rFonts w:cs="Times New Roman"/>
              </w:rPr>
              <w:t xml:space="preserve"> период</w:t>
            </w:r>
          </w:p>
        </w:tc>
        <w:tc>
          <w:tcPr>
            <w:tcW w:w="1029" w:type="pct"/>
            <w:shd w:val="clear" w:color="auto" w:fill="auto"/>
            <w:vAlign w:val="center"/>
            <w:hideMark/>
          </w:tcPr>
          <w:p w14:paraId="1083B9C5" w14:textId="77777777" w:rsidR="00FF6756" w:rsidRPr="0002266C" w:rsidRDefault="00FF6756" w:rsidP="00FF6756">
            <w:pPr>
              <w:pStyle w:val="1fffb"/>
              <w:rPr>
                <w:rFonts w:cs="Times New Roman"/>
              </w:rPr>
            </w:pPr>
            <w:r w:rsidRPr="0002266C">
              <w:rPr>
                <w:rFonts w:cs="Times New Roman"/>
              </w:rPr>
              <w:t>1 раз в год</w:t>
            </w:r>
          </w:p>
        </w:tc>
        <w:tc>
          <w:tcPr>
            <w:tcW w:w="1247" w:type="pct"/>
            <w:shd w:val="clear" w:color="auto" w:fill="auto"/>
            <w:vAlign w:val="center"/>
            <w:hideMark/>
          </w:tcPr>
          <w:p w14:paraId="287A7071" w14:textId="77777777" w:rsidR="00FF6756" w:rsidRPr="0002266C" w:rsidRDefault="00FF6756" w:rsidP="00FF6756">
            <w:pPr>
              <w:pStyle w:val="1fffb"/>
              <w:rPr>
                <w:rFonts w:cs="Times New Roman"/>
              </w:rPr>
            </w:pPr>
            <w:r w:rsidRPr="0002266C">
              <w:rPr>
                <w:rFonts w:cs="Times New Roman"/>
              </w:rPr>
              <w:t>июнь-август</w:t>
            </w:r>
          </w:p>
        </w:tc>
        <w:tc>
          <w:tcPr>
            <w:tcW w:w="1014" w:type="pct"/>
            <w:shd w:val="clear" w:color="auto" w:fill="auto"/>
            <w:noWrap/>
            <w:vAlign w:val="center"/>
            <w:hideMark/>
          </w:tcPr>
          <w:p w14:paraId="7C386987" w14:textId="77777777" w:rsidR="00FF6756" w:rsidRPr="0002266C" w:rsidRDefault="00FF6756" w:rsidP="00FF6756">
            <w:pPr>
              <w:pStyle w:val="1fffb"/>
              <w:rPr>
                <w:rFonts w:cs="Times New Roman"/>
              </w:rPr>
            </w:pPr>
            <w:r w:rsidRPr="0002266C">
              <w:rPr>
                <w:rFonts w:cs="Times New Roman"/>
              </w:rPr>
              <w:t>1,5</w:t>
            </w:r>
          </w:p>
        </w:tc>
      </w:tr>
      <w:tr w:rsidR="00FF6756" w:rsidRPr="0002266C" w14:paraId="25070E38" w14:textId="77777777" w:rsidTr="00FF6756">
        <w:trPr>
          <w:trHeight w:val="20"/>
        </w:trPr>
        <w:tc>
          <w:tcPr>
            <w:tcW w:w="1710" w:type="pct"/>
            <w:shd w:val="clear" w:color="auto" w:fill="auto"/>
            <w:vAlign w:val="center"/>
            <w:hideMark/>
          </w:tcPr>
          <w:p w14:paraId="67250060" w14:textId="77777777" w:rsidR="00FF6756" w:rsidRPr="0002266C" w:rsidRDefault="00FF6756" w:rsidP="00FF6756">
            <w:pPr>
              <w:pStyle w:val="1fffb"/>
              <w:rPr>
                <w:rFonts w:cs="Times New Roman"/>
              </w:rPr>
            </w:pPr>
            <w:r w:rsidRPr="0002266C">
              <w:rPr>
                <w:rFonts w:cs="Times New Roman"/>
              </w:rPr>
              <w:t>Испытания на плотность и механическую прочность трубопроводов тепловых сетей</w:t>
            </w:r>
          </w:p>
        </w:tc>
        <w:tc>
          <w:tcPr>
            <w:tcW w:w="1029" w:type="pct"/>
            <w:shd w:val="clear" w:color="auto" w:fill="auto"/>
            <w:vAlign w:val="center"/>
            <w:hideMark/>
          </w:tcPr>
          <w:p w14:paraId="118C5E5C" w14:textId="77777777" w:rsidR="00FF6756" w:rsidRPr="0002266C" w:rsidRDefault="00FF6756" w:rsidP="00FF6756">
            <w:pPr>
              <w:pStyle w:val="1fffb"/>
              <w:rPr>
                <w:rFonts w:cs="Times New Roman"/>
              </w:rPr>
            </w:pPr>
            <w:r w:rsidRPr="0002266C">
              <w:rPr>
                <w:rFonts w:cs="Times New Roman"/>
              </w:rPr>
              <w:t>1 раз в год</w:t>
            </w:r>
          </w:p>
        </w:tc>
        <w:tc>
          <w:tcPr>
            <w:tcW w:w="1247" w:type="pct"/>
            <w:shd w:val="clear" w:color="auto" w:fill="auto"/>
            <w:vAlign w:val="center"/>
            <w:hideMark/>
          </w:tcPr>
          <w:p w14:paraId="510CB016" w14:textId="77777777" w:rsidR="00FF6756" w:rsidRPr="0002266C" w:rsidRDefault="00FF6756" w:rsidP="00FF6756">
            <w:pPr>
              <w:pStyle w:val="1fffb"/>
              <w:rPr>
                <w:rFonts w:cs="Times New Roman"/>
              </w:rPr>
            </w:pPr>
            <w:r w:rsidRPr="0002266C">
              <w:rPr>
                <w:rFonts w:cs="Times New Roman"/>
              </w:rPr>
              <w:t>июнь-август</w:t>
            </w:r>
          </w:p>
        </w:tc>
        <w:tc>
          <w:tcPr>
            <w:tcW w:w="1014" w:type="pct"/>
            <w:vMerge w:val="restart"/>
            <w:shd w:val="clear" w:color="auto" w:fill="auto"/>
            <w:noWrap/>
            <w:vAlign w:val="center"/>
            <w:hideMark/>
          </w:tcPr>
          <w:p w14:paraId="6ECC0C76" w14:textId="77777777" w:rsidR="00FF6756" w:rsidRPr="0002266C" w:rsidRDefault="00FF6756" w:rsidP="00FF6756">
            <w:pPr>
              <w:pStyle w:val="1fffb"/>
              <w:rPr>
                <w:rFonts w:cs="Times New Roman"/>
              </w:rPr>
            </w:pPr>
            <w:r w:rsidRPr="0002266C">
              <w:rPr>
                <w:rFonts w:cs="Times New Roman"/>
              </w:rPr>
              <w:t>0,5</w:t>
            </w:r>
          </w:p>
        </w:tc>
      </w:tr>
      <w:tr w:rsidR="00FF6756" w:rsidRPr="0002266C" w14:paraId="50A63E1C" w14:textId="77777777" w:rsidTr="00FF6756">
        <w:trPr>
          <w:trHeight w:val="20"/>
        </w:trPr>
        <w:tc>
          <w:tcPr>
            <w:tcW w:w="1710" w:type="pct"/>
            <w:shd w:val="clear" w:color="auto" w:fill="auto"/>
            <w:vAlign w:val="center"/>
            <w:hideMark/>
          </w:tcPr>
          <w:p w14:paraId="1AB93DDB" w14:textId="77777777" w:rsidR="00FF6756" w:rsidRPr="0002266C" w:rsidRDefault="00FF6756" w:rsidP="00FF6756">
            <w:pPr>
              <w:pStyle w:val="1fffb"/>
              <w:rPr>
                <w:rFonts w:cs="Times New Roman"/>
              </w:rPr>
            </w:pPr>
            <w:r w:rsidRPr="0002266C">
              <w:rPr>
                <w:rFonts w:cs="Times New Roman"/>
              </w:rPr>
              <w:t>Промывка трубопроводов тепловых сетей</w:t>
            </w:r>
          </w:p>
        </w:tc>
        <w:tc>
          <w:tcPr>
            <w:tcW w:w="1029" w:type="pct"/>
            <w:shd w:val="clear" w:color="auto" w:fill="auto"/>
            <w:vAlign w:val="center"/>
            <w:hideMark/>
          </w:tcPr>
          <w:p w14:paraId="4F86C749" w14:textId="77777777" w:rsidR="00FF6756" w:rsidRPr="0002266C" w:rsidRDefault="00FF6756" w:rsidP="00FF6756">
            <w:pPr>
              <w:pStyle w:val="1fffb"/>
              <w:rPr>
                <w:rFonts w:cs="Times New Roman"/>
              </w:rPr>
            </w:pPr>
            <w:r w:rsidRPr="0002266C">
              <w:rPr>
                <w:rFonts w:cs="Times New Roman"/>
              </w:rPr>
              <w:t>1 раз в год</w:t>
            </w:r>
          </w:p>
        </w:tc>
        <w:tc>
          <w:tcPr>
            <w:tcW w:w="1247" w:type="pct"/>
            <w:shd w:val="clear" w:color="auto" w:fill="auto"/>
            <w:vAlign w:val="center"/>
            <w:hideMark/>
          </w:tcPr>
          <w:p w14:paraId="0098155D" w14:textId="77777777" w:rsidR="00FF6756" w:rsidRPr="0002266C" w:rsidRDefault="00FF6756" w:rsidP="00FF6756">
            <w:pPr>
              <w:pStyle w:val="1fffb"/>
              <w:rPr>
                <w:rFonts w:cs="Times New Roman"/>
              </w:rPr>
            </w:pPr>
            <w:r w:rsidRPr="0002266C">
              <w:rPr>
                <w:rFonts w:cs="Times New Roman"/>
              </w:rPr>
              <w:t>июнь-август</w:t>
            </w:r>
          </w:p>
        </w:tc>
        <w:tc>
          <w:tcPr>
            <w:tcW w:w="1014" w:type="pct"/>
            <w:vMerge/>
            <w:shd w:val="clear" w:color="auto" w:fill="auto"/>
            <w:vAlign w:val="center"/>
            <w:hideMark/>
          </w:tcPr>
          <w:p w14:paraId="65783C17" w14:textId="77777777" w:rsidR="00FF6756" w:rsidRPr="0002266C" w:rsidRDefault="00FF6756" w:rsidP="00FF6756">
            <w:pPr>
              <w:pStyle w:val="1fffb"/>
              <w:rPr>
                <w:rFonts w:cs="Times New Roman"/>
              </w:rPr>
            </w:pPr>
          </w:p>
        </w:tc>
      </w:tr>
    </w:tbl>
    <w:p w14:paraId="14A991DD" w14:textId="77777777" w:rsidR="00FF6756" w:rsidRPr="0002266C" w:rsidRDefault="00FF6756" w:rsidP="00B5461F">
      <w:pPr>
        <w:pStyle w:val="11ff3"/>
      </w:pPr>
    </w:p>
    <w:p w14:paraId="484D8F05" w14:textId="77777777" w:rsidR="002F6F5D" w:rsidRPr="0002266C" w:rsidRDefault="00405C87" w:rsidP="002F6F5D">
      <w:pPr>
        <w:pStyle w:val="afffffffffffffff"/>
        <w:ind w:firstLine="0"/>
        <w:rPr>
          <w:b/>
          <w:u w:val="none"/>
        </w:rPr>
      </w:pPr>
      <w:r w:rsidRPr="0002266C">
        <w:rPr>
          <w:b/>
          <w:u w:val="none"/>
        </w:rPr>
        <w:t xml:space="preserve">Таблица 1.3.12.2 </w:t>
      </w:r>
      <w:r w:rsidR="00D33704" w:rsidRPr="0002266C">
        <w:rPr>
          <w:b/>
          <w:u w:val="none"/>
        </w:rPr>
        <w:t>–</w:t>
      </w:r>
      <w:r w:rsidRPr="0002266C">
        <w:rPr>
          <w:b/>
          <w:u w:val="none"/>
        </w:rPr>
        <w:t xml:space="preserve"> </w:t>
      </w:r>
      <w:r w:rsidR="00D33704" w:rsidRPr="0002266C">
        <w:rPr>
          <w:b/>
          <w:u w:val="none"/>
        </w:rPr>
        <w:t>Стандартный п</w:t>
      </w:r>
      <w:r w:rsidR="00C25060" w:rsidRPr="0002266C">
        <w:rPr>
          <w:b/>
          <w:u w:val="none"/>
        </w:rPr>
        <w:t>лан проведения регламентных</w:t>
      </w:r>
      <w:bookmarkStart w:id="143" w:name="_Toc475879447"/>
      <w:bookmarkStart w:id="144" w:name="_Toc78674714"/>
      <w:bookmarkStart w:id="145" w:name="_Toc84970951"/>
      <w:r w:rsidR="002F6F5D" w:rsidRPr="0002266C">
        <w:rPr>
          <w:b/>
          <w:u w:val="none"/>
        </w:rPr>
        <w:t xml:space="preserve"> работ и эксплуатационные нормы</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1"/>
        <w:gridCol w:w="2964"/>
        <w:gridCol w:w="2790"/>
        <w:gridCol w:w="1830"/>
      </w:tblGrid>
      <w:tr w:rsidR="002F6F5D" w:rsidRPr="0002266C" w14:paraId="406A3A3B" w14:textId="77777777" w:rsidTr="002F6F5D">
        <w:trPr>
          <w:trHeight w:val="20"/>
          <w:tblHeader/>
        </w:trPr>
        <w:tc>
          <w:tcPr>
            <w:tcW w:w="94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hideMark/>
          </w:tcPr>
          <w:p w14:paraId="62749472" w14:textId="77777777" w:rsidR="002F6F5D" w:rsidRPr="0002266C" w:rsidRDefault="002F6F5D" w:rsidP="002F6F5D">
            <w:pPr>
              <w:pStyle w:val="1fffb"/>
              <w:rPr>
                <w:rFonts w:cs="Times New Roman"/>
              </w:rPr>
            </w:pPr>
            <w:r w:rsidRPr="0002266C">
              <w:rPr>
                <w:rFonts w:cs="Times New Roman"/>
              </w:rPr>
              <w:t>Наименование котельной</w:t>
            </w:r>
          </w:p>
        </w:tc>
        <w:tc>
          <w:tcPr>
            <w:tcW w:w="158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hideMark/>
          </w:tcPr>
          <w:p w14:paraId="2D6FCD41" w14:textId="77777777" w:rsidR="002F6F5D" w:rsidRPr="0002266C" w:rsidRDefault="002F6F5D" w:rsidP="002F6F5D">
            <w:pPr>
              <w:pStyle w:val="1fffb"/>
              <w:rPr>
                <w:rFonts w:cs="Times New Roman"/>
              </w:rPr>
            </w:pPr>
            <w:r w:rsidRPr="0002266C">
              <w:rPr>
                <w:rFonts w:cs="Times New Roman"/>
              </w:rPr>
              <w:t xml:space="preserve">Перечень регламентных работ </w:t>
            </w:r>
          </w:p>
        </w:tc>
        <w:tc>
          <w:tcPr>
            <w:tcW w:w="149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hideMark/>
          </w:tcPr>
          <w:p w14:paraId="35220969" w14:textId="77777777" w:rsidR="002F6F5D" w:rsidRPr="0002266C" w:rsidRDefault="002F6F5D" w:rsidP="002F6F5D">
            <w:pPr>
              <w:pStyle w:val="1fffb"/>
              <w:rPr>
                <w:rFonts w:cs="Times New Roman"/>
              </w:rPr>
            </w:pPr>
            <w:r w:rsidRPr="0002266C">
              <w:rPr>
                <w:rFonts w:cs="Times New Roman"/>
              </w:rPr>
              <w:t>Периодичность проведения регламентных работ</w:t>
            </w:r>
          </w:p>
        </w:tc>
        <w:tc>
          <w:tcPr>
            <w:tcW w:w="979"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hideMark/>
          </w:tcPr>
          <w:p w14:paraId="75CFCFF7" w14:textId="77777777" w:rsidR="002F6F5D" w:rsidRPr="0002266C" w:rsidRDefault="002F6F5D" w:rsidP="002F6F5D">
            <w:pPr>
              <w:pStyle w:val="1fffb"/>
              <w:rPr>
                <w:rFonts w:cs="Times New Roman"/>
              </w:rPr>
            </w:pPr>
            <w:r w:rsidRPr="0002266C">
              <w:rPr>
                <w:rFonts w:cs="Times New Roman"/>
              </w:rPr>
              <w:t>Период проведения</w:t>
            </w:r>
          </w:p>
        </w:tc>
      </w:tr>
      <w:tr w:rsidR="002F6F5D" w:rsidRPr="0002266C" w14:paraId="7DB18B63" w14:textId="77777777" w:rsidTr="002F6F5D">
        <w:trPr>
          <w:trHeight w:val="20"/>
        </w:trPr>
        <w:tc>
          <w:tcPr>
            <w:tcW w:w="942" w:type="pct"/>
            <w:vMerge w:val="restar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4648BAE1" w14:textId="2DAB4C28" w:rsidR="002F6F5D" w:rsidRPr="0002266C" w:rsidRDefault="00755068" w:rsidP="002F6F5D">
            <w:pPr>
              <w:pStyle w:val="1fffb"/>
              <w:rPr>
                <w:rFonts w:cs="Times New Roman"/>
                <w:color w:val="000000"/>
                <w:szCs w:val="20"/>
                <w:lang w:eastAsia="en-US"/>
              </w:rPr>
            </w:pPr>
            <w:proofErr w:type="spellStart"/>
            <w:r>
              <w:rPr>
                <w:rFonts w:cs="Times New Roman"/>
                <w:color w:val="000000"/>
                <w:szCs w:val="20"/>
                <w:lang w:eastAsia="en-US"/>
              </w:rPr>
              <w:t>Лягушенский</w:t>
            </w:r>
            <w:proofErr w:type="spellEnd"/>
            <w:r>
              <w:rPr>
                <w:rFonts w:cs="Times New Roman"/>
                <w:color w:val="000000"/>
                <w:szCs w:val="20"/>
                <w:lang w:eastAsia="en-US"/>
              </w:rPr>
              <w:t xml:space="preserve"> сельсовет</w:t>
            </w:r>
          </w:p>
        </w:tc>
        <w:tc>
          <w:tcPr>
            <w:tcW w:w="1586"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6F363495" w14:textId="77777777" w:rsidR="002F6F5D" w:rsidRPr="0002266C" w:rsidRDefault="002F6F5D" w:rsidP="002F6F5D">
            <w:pPr>
              <w:pStyle w:val="1fffb"/>
              <w:rPr>
                <w:rFonts w:cs="Times New Roman"/>
              </w:rPr>
            </w:pPr>
            <w:r w:rsidRPr="0002266C">
              <w:rPr>
                <w:rFonts w:cs="Times New Roman"/>
              </w:rPr>
              <w:t>Проверка герметичности оборудования</w:t>
            </w:r>
          </w:p>
        </w:tc>
        <w:tc>
          <w:tcPr>
            <w:tcW w:w="1493"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0D8C3915" w14:textId="77777777" w:rsidR="002F6F5D" w:rsidRPr="0002266C" w:rsidRDefault="002F6F5D" w:rsidP="002F6F5D">
            <w:pPr>
              <w:pStyle w:val="1fffb"/>
              <w:rPr>
                <w:rFonts w:cs="Times New Roman"/>
              </w:rPr>
            </w:pPr>
            <w:r w:rsidRPr="0002266C">
              <w:rPr>
                <w:rFonts w:cs="Times New Roman"/>
              </w:rPr>
              <w:t>1 раз в месяц</w:t>
            </w:r>
          </w:p>
        </w:tc>
        <w:tc>
          <w:tcPr>
            <w:tcW w:w="979"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5776A555" w14:textId="77777777" w:rsidR="002F6F5D" w:rsidRPr="0002266C" w:rsidRDefault="002F6F5D" w:rsidP="002F6F5D">
            <w:pPr>
              <w:pStyle w:val="1fffb"/>
              <w:rPr>
                <w:rFonts w:cs="Times New Roman"/>
              </w:rPr>
            </w:pPr>
            <w:r w:rsidRPr="0002266C">
              <w:rPr>
                <w:rFonts w:cs="Times New Roman"/>
              </w:rPr>
              <w:t>ежемесячно</w:t>
            </w:r>
          </w:p>
        </w:tc>
      </w:tr>
      <w:tr w:rsidR="002F6F5D" w:rsidRPr="0002266C" w14:paraId="7050D8F7" w14:textId="77777777" w:rsidTr="002F6F5D">
        <w:trPr>
          <w:trHeight w:val="20"/>
        </w:trPr>
        <w:tc>
          <w:tcPr>
            <w:tcW w:w="942" w:type="pct"/>
            <w:vMerge/>
            <w:tcBorders>
              <w:top w:val="single" w:sz="4" w:space="0" w:color="000000"/>
              <w:left w:val="single" w:sz="4" w:space="0" w:color="000000"/>
              <w:bottom w:val="single" w:sz="4" w:space="0" w:color="000000"/>
              <w:right w:val="single" w:sz="4" w:space="0" w:color="000000"/>
            </w:tcBorders>
            <w:vAlign w:val="center"/>
            <w:hideMark/>
          </w:tcPr>
          <w:p w14:paraId="1F3D492E" w14:textId="77777777" w:rsidR="002F6F5D" w:rsidRPr="0002266C" w:rsidRDefault="002F6F5D" w:rsidP="002F6F5D">
            <w:pPr>
              <w:pStyle w:val="1fffb"/>
              <w:rPr>
                <w:rFonts w:cs="Times New Roman"/>
                <w:color w:val="000000"/>
                <w:szCs w:val="20"/>
                <w:lang w:eastAsia="en-US"/>
              </w:rPr>
            </w:pPr>
          </w:p>
        </w:tc>
        <w:tc>
          <w:tcPr>
            <w:tcW w:w="1586"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0D2D3910" w14:textId="77777777" w:rsidR="002F6F5D" w:rsidRPr="0002266C" w:rsidRDefault="002F6F5D" w:rsidP="002F6F5D">
            <w:pPr>
              <w:pStyle w:val="1fffb"/>
              <w:rPr>
                <w:rFonts w:cs="Times New Roman"/>
              </w:rPr>
            </w:pPr>
            <w:r w:rsidRPr="0002266C">
              <w:rPr>
                <w:rFonts w:cs="Times New Roman"/>
              </w:rPr>
              <w:t>Осмотр и чистка газоходов</w:t>
            </w:r>
          </w:p>
        </w:tc>
        <w:tc>
          <w:tcPr>
            <w:tcW w:w="1493"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1AF2DC01" w14:textId="77777777" w:rsidR="002F6F5D" w:rsidRPr="0002266C" w:rsidRDefault="002F6F5D" w:rsidP="002F6F5D">
            <w:pPr>
              <w:pStyle w:val="1fffb"/>
              <w:rPr>
                <w:rFonts w:cs="Times New Roman"/>
              </w:rPr>
            </w:pPr>
            <w:r w:rsidRPr="0002266C">
              <w:rPr>
                <w:rFonts w:cs="Times New Roman"/>
              </w:rPr>
              <w:t>1 раз в год</w:t>
            </w:r>
          </w:p>
        </w:tc>
        <w:tc>
          <w:tcPr>
            <w:tcW w:w="979"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71EEC6E3" w14:textId="77777777" w:rsidR="002F6F5D" w:rsidRPr="0002266C" w:rsidRDefault="002F6F5D" w:rsidP="002F6F5D">
            <w:pPr>
              <w:pStyle w:val="1fffb"/>
              <w:rPr>
                <w:rFonts w:cs="Times New Roman"/>
              </w:rPr>
            </w:pPr>
            <w:r w:rsidRPr="0002266C">
              <w:rPr>
                <w:rFonts w:cs="Times New Roman"/>
              </w:rPr>
              <w:t>Июль-август</w:t>
            </w:r>
          </w:p>
        </w:tc>
      </w:tr>
      <w:tr w:rsidR="002F6F5D" w:rsidRPr="0002266C" w14:paraId="280A9C5A" w14:textId="77777777" w:rsidTr="002F6F5D">
        <w:trPr>
          <w:trHeight w:val="20"/>
        </w:trPr>
        <w:tc>
          <w:tcPr>
            <w:tcW w:w="942" w:type="pct"/>
            <w:vMerge/>
            <w:tcBorders>
              <w:top w:val="single" w:sz="4" w:space="0" w:color="000000"/>
              <w:left w:val="single" w:sz="4" w:space="0" w:color="000000"/>
              <w:bottom w:val="single" w:sz="4" w:space="0" w:color="000000"/>
              <w:right w:val="single" w:sz="4" w:space="0" w:color="000000"/>
            </w:tcBorders>
            <w:vAlign w:val="center"/>
            <w:hideMark/>
          </w:tcPr>
          <w:p w14:paraId="68A06826" w14:textId="77777777" w:rsidR="002F6F5D" w:rsidRPr="0002266C" w:rsidRDefault="002F6F5D" w:rsidP="002F6F5D">
            <w:pPr>
              <w:pStyle w:val="1fffb"/>
              <w:rPr>
                <w:rFonts w:cs="Times New Roman"/>
                <w:color w:val="000000"/>
                <w:szCs w:val="20"/>
                <w:lang w:eastAsia="en-US"/>
              </w:rPr>
            </w:pPr>
          </w:p>
        </w:tc>
        <w:tc>
          <w:tcPr>
            <w:tcW w:w="1586"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6CC873B6" w14:textId="77777777" w:rsidR="002F6F5D" w:rsidRPr="0002266C" w:rsidRDefault="002F6F5D" w:rsidP="002F6F5D">
            <w:pPr>
              <w:pStyle w:val="1fffb"/>
              <w:rPr>
                <w:rFonts w:cs="Times New Roman"/>
              </w:rPr>
            </w:pPr>
            <w:r w:rsidRPr="0002266C">
              <w:rPr>
                <w:rFonts w:cs="Times New Roman"/>
              </w:rPr>
              <w:t>Гидравлические испытания котлов</w:t>
            </w:r>
          </w:p>
        </w:tc>
        <w:tc>
          <w:tcPr>
            <w:tcW w:w="1493"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610BFB43" w14:textId="77777777" w:rsidR="002F6F5D" w:rsidRPr="0002266C" w:rsidRDefault="002F6F5D" w:rsidP="002F6F5D">
            <w:pPr>
              <w:pStyle w:val="1fffb"/>
              <w:rPr>
                <w:rFonts w:cs="Times New Roman"/>
              </w:rPr>
            </w:pPr>
            <w:r w:rsidRPr="0002266C">
              <w:rPr>
                <w:rFonts w:cs="Times New Roman"/>
              </w:rPr>
              <w:t>1 раз в год</w:t>
            </w:r>
          </w:p>
        </w:tc>
        <w:tc>
          <w:tcPr>
            <w:tcW w:w="979"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23B313C8" w14:textId="77777777" w:rsidR="002F6F5D" w:rsidRPr="0002266C" w:rsidRDefault="002F6F5D" w:rsidP="002F6F5D">
            <w:pPr>
              <w:pStyle w:val="1fffb"/>
              <w:rPr>
                <w:rFonts w:cs="Times New Roman"/>
              </w:rPr>
            </w:pPr>
            <w:r w:rsidRPr="0002266C">
              <w:rPr>
                <w:rFonts w:cs="Times New Roman"/>
              </w:rPr>
              <w:t>Август</w:t>
            </w:r>
          </w:p>
        </w:tc>
      </w:tr>
    </w:tbl>
    <w:p w14:paraId="3A1CE11E" w14:textId="77777777" w:rsidR="0034436A" w:rsidRPr="0002266C" w:rsidRDefault="0034436A" w:rsidP="00B5461F">
      <w:pPr>
        <w:pStyle w:val="11ff3"/>
      </w:pPr>
    </w:p>
    <w:p w14:paraId="00F50D20" w14:textId="77777777" w:rsidR="00AA17DB" w:rsidRPr="0002266C" w:rsidRDefault="00AA17DB" w:rsidP="00B5461F">
      <w:pPr>
        <w:pStyle w:val="11ff3"/>
        <w:sectPr w:rsidR="00AA17DB" w:rsidRPr="0002266C" w:rsidSect="00395C33">
          <w:pgSz w:w="11906" w:h="16838" w:code="9"/>
          <w:pgMar w:top="1134" w:right="850" w:bottom="1134" w:left="1701" w:header="680" w:footer="284" w:gutter="0"/>
          <w:cols w:space="708"/>
          <w:docGrid w:linePitch="360"/>
        </w:sectPr>
      </w:pPr>
    </w:p>
    <w:p w14:paraId="5BD19A9D" w14:textId="77777777" w:rsidR="00C063C3" w:rsidRPr="00C063C3" w:rsidRDefault="00C063C3" w:rsidP="009568EA">
      <w:pPr>
        <w:pStyle w:val="20"/>
      </w:pPr>
      <w:bookmarkStart w:id="146" w:name="_Toc164958168"/>
      <w:bookmarkStart w:id="147" w:name="_Toc166767167"/>
      <w:r w:rsidRPr="00C063C3">
        <w:lastRenderedPageBreak/>
        <w:t>Описание нормативов технологических потерь (в ценовых зонах теплоснабжения - плановых потерь, определяемых в соответствии с методическими указаниями по разработке схем теплоснабжения) при передаче тепловой энергии (мощности) и теплоносителя, включаемых в расчет отпущенных тепловой энергии (мощности) и теплоносителя</w:t>
      </w:r>
      <w:bookmarkEnd w:id="146"/>
      <w:bookmarkEnd w:id="147"/>
    </w:p>
    <w:bookmarkEnd w:id="143"/>
    <w:bookmarkEnd w:id="144"/>
    <w:bookmarkEnd w:id="145"/>
    <w:p w14:paraId="1D81BEC1" w14:textId="6DCF5D7C" w:rsidR="00C063C3" w:rsidRPr="00EC44C3" w:rsidRDefault="00C063C3" w:rsidP="00C063C3">
      <w:pPr>
        <w:keepNext/>
        <w:keepLines/>
        <w:spacing w:after="240"/>
        <w:ind w:firstLine="567"/>
        <w:rPr>
          <w:rFonts w:ascii="Times New Roman" w:eastAsia="Calibri" w:hAnsi="Times New Roman" w:cs="Times New Roman"/>
          <w:b/>
          <w:sz w:val="24"/>
          <w:szCs w:val="24"/>
          <w:lang w:eastAsia="en-US"/>
        </w:rPr>
      </w:pPr>
      <w:r w:rsidRPr="00EC44C3">
        <w:rPr>
          <w:rFonts w:ascii="Times New Roman" w:eastAsia="Calibri" w:hAnsi="Times New Roman" w:cs="Times New Roman"/>
          <w:b/>
          <w:sz w:val="24"/>
          <w:szCs w:val="24"/>
          <w:lang w:eastAsia="en-US"/>
        </w:rPr>
        <w:t>Определение нормативов технологических потерь при передаче тепловой энергии с использованием нормативных энергетических характеристик тепловых сетей</w:t>
      </w:r>
    </w:p>
    <w:p w14:paraId="157FC031" w14:textId="77777777" w:rsidR="00C063C3" w:rsidRPr="00C063C3" w:rsidRDefault="00C063C3" w:rsidP="00C063C3">
      <w:pPr>
        <w:pStyle w:val="11ff3"/>
      </w:pPr>
      <w:r w:rsidRPr="00C063C3">
        <w:t xml:space="preserve">1.Энергетические характеристики работы водяных тепловых сетей каждой системы теплоснабжения разрабатываются по следующим показателям: </w:t>
      </w:r>
    </w:p>
    <w:p w14:paraId="60FCD59D" w14:textId="77777777" w:rsidR="00C063C3" w:rsidRPr="00EC44C3" w:rsidRDefault="00C063C3" w:rsidP="00C063C3">
      <w:pPr>
        <w:pStyle w:val="113"/>
        <w:rPr>
          <w:rFonts w:eastAsia="Calibri"/>
        </w:rPr>
      </w:pPr>
      <w:r w:rsidRPr="00EC44C3">
        <w:rPr>
          <w:rFonts w:eastAsia="Calibri"/>
        </w:rPr>
        <w:t>потери сетевой воды;</w:t>
      </w:r>
    </w:p>
    <w:p w14:paraId="5E9BE29E" w14:textId="77777777" w:rsidR="00C063C3" w:rsidRPr="00EC44C3" w:rsidRDefault="00C063C3" w:rsidP="00C063C3">
      <w:pPr>
        <w:pStyle w:val="113"/>
        <w:rPr>
          <w:rFonts w:eastAsia="Calibri"/>
        </w:rPr>
      </w:pPr>
      <w:r w:rsidRPr="00EC44C3">
        <w:rPr>
          <w:rFonts w:eastAsia="Calibri"/>
        </w:rPr>
        <w:t>потери тепловой энергии;</w:t>
      </w:r>
    </w:p>
    <w:p w14:paraId="1D51A789" w14:textId="77777777" w:rsidR="00C063C3" w:rsidRPr="00EC44C3" w:rsidRDefault="00C063C3" w:rsidP="00C063C3">
      <w:pPr>
        <w:pStyle w:val="113"/>
        <w:rPr>
          <w:rFonts w:eastAsia="Calibri"/>
        </w:rPr>
      </w:pPr>
      <w:r w:rsidRPr="00EC44C3">
        <w:rPr>
          <w:rFonts w:eastAsia="Calibri"/>
        </w:rPr>
        <w:t>удельный среднечасовой расход сетевой воды на единицу расчетной присоединенной тепловой нагрузки потребителей;</w:t>
      </w:r>
    </w:p>
    <w:p w14:paraId="6094E7F8" w14:textId="77777777" w:rsidR="00C063C3" w:rsidRPr="00EC44C3" w:rsidRDefault="00C063C3" w:rsidP="00C063C3">
      <w:pPr>
        <w:pStyle w:val="113"/>
        <w:rPr>
          <w:rFonts w:eastAsia="Calibri"/>
        </w:rPr>
      </w:pPr>
      <w:r w:rsidRPr="00EC44C3">
        <w:rPr>
          <w:rFonts w:eastAsia="Calibri"/>
        </w:rPr>
        <w:t>разность температур сетевой воды в подающих и обратных трубопроводах (или температура сетевой воды в обратных трубопроводах);</w:t>
      </w:r>
    </w:p>
    <w:p w14:paraId="4B93ED95" w14:textId="77777777" w:rsidR="00C063C3" w:rsidRPr="00EC44C3" w:rsidRDefault="00C063C3" w:rsidP="00C063C3">
      <w:pPr>
        <w:pStyle w:val="113"/>
        <w:rPr>
          <w:rFonts w:eastAsia="Calibri"/>
        </w:rPr>
      </w:pPr>
      <w:r w:rsidRPr="00EC44C3">
        <w:rPr>
          <w:rFonts w:eastAsia="Calibri"/>
        </w:rPr>
        <w:t>удельный расход электроэнергии на единицу отпущенной тепловой энергии от источника теплоснабжения (далее – удельный расход электроэнергии).</w:t>
      </w:r>
    </w:p>
    <w:p w14:paraId="050E5AD4" w14:textId="77777777" w:rsidR="00C063C3" w:rsidRPr="00EC44C3" w:rsidRDefault="00C063C3" w:rsidP="00C063C3">
      <w:pPr>
        <w:pStyle w:val="11ff3"/>
      </w:pPr>
      <w:r w:rsidRPr="00EC44C3">
        <w:t xml:space="preserve">2.При разработке нормативов технологических потерь при передаче тепловой энергии используются технически обоснованные энергетические характеристики (потери сетевой воды, потери тепловой энергии, удельный расход электроэнергии). </w:t>
      </w:r>
    </w:p>
    <w:p w14:paraId="12BF277F" w14:textId="77777777" w:rsidR="00C063C3" w:rsidRPr="00EC44C3" w:rsidRDefault="00C063C3" w:rsidP="00C063C3">
      <w:pPr>
        <w:pStyle w:val="11ff3"/>
      </w:pPr>
      <w:r w:rsidRPr="00EC44C3">
        <w:t xml:space="preserve">Энергетическая характеристика тепловой сети по показателю «потери сетевой воды» устанавливает зависимость технически обоснованных потерь теплоносителя на транспорт и распределение от источника тепловой энергии до потребителей от характеристик и режима работы системы теплоснабжения. При расчете норматива технологических потерь теплоносителя используется значение энергетической характеристики по показателю «потери сетевой воды» только в части тепловых сетей, находящихся в эксплуатационной ответственности </w:t>
      </w:r>
      <w:proofErr w:type="spellStart"/>
      <w:r w:rsidRPr="00EC44C3">
        <w:t>теплосетевой</w:t>
      </w:r>
      <w:proofErr w:type="spellEnd"/>
      <w:r w:rsidRPr="00EC44C3">
        <w:t xml:space="preserve"> организации.</w:t>
      </w:r>
    </w:p>
    <w:p w14:paraId="4A5AFA9E" w14:textId="77777777" w:rsidR="00C063C3" w:rsidRPr="00EC44C3" w:rsidRDefault="00C063C3" w:rsidP="00C063C3">
      <w:pPr>
        <w:pStyle w:val="11ff3"/>
      </w:pPr>
      <w:r w:rsidRPr="00EC44C3">
        <w:lastRenderedPageBreak/>
        <w:t>Энергетическая характеристика тепловой сети по показателю «тепловые потери» устанавливает зависимость технологических затрат тепловой энергии на ее транспорт и распределение от источника тепловой энергии до границы балансовой принадлежности тепловых сетей от температурного режима работы тепловых сетей и внешних климатических факторов при заданной схеме и конструктивных характеристиках тепловых сетей.</w:t>
      </w:r>
    </w:p>
    <w:p w14:paraId="1F4D642E" w14:textId="77777777" w:rsidR="00C063C3" w:rsidRPr="00EC44C3" w:rsidRDefault="00C063C3" w:rsidP="00C063C3">
      <w:pPr>
        <w:pStyle w:val="11ff3"/>
      </w:pPr>
      <w:r w:rsidRPr="00EC44C3">
        <w:t xml:space="preserve">Гидравлическая энергетическая характеристика тепловой сети (энергетическая характеристика по показателю «удельный расход электроэнергии») устанавливает зависимость от температуры наружного воздуха в течение отопительного сезона </w:t>
      </w:r>
      <w:proofErr w:type="gramStart"/>
      <w:r w:rsidRPr="00EC44C3">
        <w:t>отношения</w:t>
      </w:r>
      <w:proofErr w:type="gramEnd"/>
      <w:r w:rsidRPr="00EC44C3">
        <w:t xml:space="preserve"> нормируемого часового среднесуточного расхода электроэнергии на транспорт и распределение тепловой энергии в тепловых сетях к нормируемому среднесуточному отпуску тепловой энергии от источников тепловой энергии.</w:t>
      </w:r>
    </w:p>
    <w:p w14:paraId="7708F7F3" w14:textId="77777777" w:rsidR="00C063C3" w:rsidRPr="00EC44C3" w:rsidRDefault="00C063C3" w:rsidP="00C063C3">
      <w:pPr>
        <w:pStyle w:val="11ff3"/>
        <w:rPr>
          <w:color w:val="auto"/>
        </w:rPr>
      </w:pPr>
      <w:r w:rsidRPr="00EC44C3">
        <w:rPr>
          <w:color w:val="auto"/>
        </w:rPr>
        <w:t>3. К каждой энергетической характеристике прилагается пояснительная записка с перечнем необходимых исходных данных и краткой характеристикой системы теплоснабжения, отражающая результаты пересмотра (разработки) нормативной энергетической характеристики в виде таблиц и графиков. Каждый лист нормативных характеристик, содержащий графические зависимости показателей, подписывается руководителем организации, эксплуатирующей тепловые сети.</w:t>
      </w:r>
    </w:p>
    <w:p w14:paraId="2E1D0ACE" w14:textId="77777777" w:rsidR="00C063C3" w:rsidRPr="00EC44C3" w:rsidRDefault="00C063C3" w:rsidP="00C063C3">
      <w:pPr>
        <w:pStyle w:val="11ff3"/>
        <w:rPr>
          <w:color w:val="auto"/>
        </w:rPr>
      </w:pPr>
      <w:r w:rsidRPr="00EC44C3">
        <w:rPr>
          <w:color w:val="auto"/>
        </w:rPr>
        <w:t>На титульном листе предусматриваются подписи должностных лиц организаций, указываются срок действия энергетических характеристик и количество сброшюрованных листов.</w:t>
      </w:r>
    </w:p>
    <w:p w14:paraId="2B345F79" w14:textId="77777777" w:rsidR="00C063C3" w:rsidRPr="00EC44C3" w:rsidRDefault="00C063C3" w:rsidP="00C063C3">
      <w:pPr>
        <w:pStyle w:val="11ff3"/>
      </w:pPr>
      <w:r w:rsidRPr="00EC44C3">
        <w:t>4. Срок действия энергетических характеристик устанавливается в зависимости от степени их проработки и достоверности исходных материалов, но не превышает пяти лет.</w:t>
      </w:r>
    </w:p>
    <w:p w14:paraId="133F683F" w14:textId="77777777" w:rsidR="00C063C3" w:rsidRPr="00EC44C3" w:rsidRDefault="00C063C3" w:rsidP="00C063C3">
      <w:pPr>
        <w:pStyle w:val="11ff3"/>
      </w:pPr>
      <w:r w:rsidRPr="00EC44C3">
        <w:t>5. Пересмотр энергетических характеристик (частичный или в полном объеме) производится:</w:t>
      </w:r>
    </w:p>
    <w:p w14:paraId="028EF0B6" w14:textId="77777777" w:rsidR="00C063C3" w:rsidRPr="00EC44C3" w:rsidRDefault="00C063C3" w:rsidP="00C063C3">
      <w:pPr>
        <w:pStyle w:val="113"/>
        <w:rPr>
          <w:rFonts w:eastAsia="Calibri"/>
        </w:rPr>
      </w:pPr>
      <w:r w:rsidRPr="00EC44C3">
        <w:rPr>
          <w:rFonts w:eastAsia="Calibri"/>
        </w:rPr>
        <w:t>при истечении срока действия нормативных характеристик;</w:t>
      </w:r>
    </w:p>
    <w:p w14:paraId="40B535F5" w14:textId="77777777" w:rsidR="00C063C3" w:rsidRPr="00EC44C3" w:rsidRDefault="00C063C3" w:rsidP="00C063C3">
      <w:pPr>
        <w:pStyle w:val="113"/>
        <w:rPr>
          <w:rFonts w:eastAsia="Calibri"/>
        </w:rPr>
      </w:pPr>
      <w:r w:rsidRPr="00EC44C3">
        <w:rPr>
          <w:rFonts w:eastAsia="Calibri"/>
        </w:rPr>
        <w:t>при изменении нормативно-технических документов;</w:t>
      </w:r>
    </w:p>
    <w:p w14:paraId="02E3C88F" w14:textId="77777777" w:rsidR="00C063C3" w:rsidRPr="00EC44C3" w:rsidRDefault="00C063C3" w:rsidP="00C063C3">
      <w:pPr>
        <w:pStyle w:val="113"/>
        <w:rPr>
          <w:rFonts w:eastAsia="Calibri"/>
        </w:rPr>
      </w:pPr>
      <w:r w:rsidRPr="00EC44C3">
        <w:rPr>
          <w:rFonts w:eastAsia="Calibri"/>
        </w:rPr>
        <w:t>по результатам энергетического обследования тепловых сетей, если выявлены отступления от требований нормативных документов.</w:t>
      </w:r>
    </w:p>
    <w:p w14:paraId="7791C42D" w14:textId="77777777" w:rsidR="00C063C3" w:rsidRPr="00EC44C3" w:rsidRDefault="00C063C3" w:rsidP="00C063C3">
      <w:pPr>
        <w:pStyle w:val="11ff3"/>
      </w:pPr>
      <w:r w:rsidRPr="00EC44C3">
        <w:t xml:space="preserve">Кроме того, пересмотр энергетических характеристик тепловых сетей производится в связи с произошедшими изменениями приведенных ниже условий работы тепловой сети и системы теплоснабжения более пределов, указанных ниже: </w:t>
      </w:r>
    </w:p>
    <w:p w14:paraId="2E1FF553" w14:textId="77777777" w:rsidR="00C063C3" w:rsidRPr="00EC44C3" w:rsidRDefault="00C063C3" w:rsidP="00C063C3">
      <w:pPr>
        <w:pStyle w:val="113"/>
        <w:rPr>
          <w:rFonts w:eastAsia="Calibri"/>
        </w:rPr>
      </w:pPr>
      <w:r w:rsidRPr="00EC44C3">
        <w:rPr>
          <w:rFonts w:eastAsia="Calibri"/>
        </w:rPr>
        <w:t>по показателю «потери сетевой воды»:</w:t>
      </w:r>
    </w:p>
    <w:p w14:paraId="1B134F31" w14:textId="77777777" w:rsidR="00C063C3" w:rsidRPr="00EC44C3" w:rsidRDefault="00C063C3" w:rsidP="00C063C3">
      <w:pPr>
        <w:pStyle w:val="113"/>
        <w:rPr>
          <w:rFonts w:eastAsia="Calibri"/>
        </w:rPr>
      </w:pPr>
      <w:r w:rsidRPr="00EC44C3">
        <w:rPr>
          <w:rFonts w:eastAsia="Calibri"/>
        </w:rPr>
        <w:t>при изменении объемов трубопроводов тепловых сетей на 5%;</w:t>
      </w:r>
    </w:p>
    <w:p w14:paraId="4ED1BCB4" w14:textId="77777777" w:rsidR="00C063C3" w:rsidRPr="00EC44C3" w:rsidRDefault="00C063C3" w:rsidP="00C063C3">
      <w:pPr>
        <w:pStyle w:val="113"/>
        <w:rPr>
          <w:rFonts w:eastAsia="Calibri"/>
        </w:rPr>
      </w:pPr>
      <w:r w:rsidRPr="00EC44C3">
        <w:rPr>
          <w:rFonts w:eastAsia="Calibri"/>
        </w:rPr>
        <w:lastRenderedPageBreak/>
        <w:t>при изменении объемов внутренних систем теплопотребления на 5%;</w:t>
      </w:r>
    </w:p>
    <w:p w14:paraId="5F411E2E" w14:textId="77777777" w:rsidR="00C063C3" w:rsidRPr="00EC44C3" w:rsidRDefault="00C063C3" w:rsidP="00C063C3">
      <w:pPr>
        <w:pStyle w:val="113"/>
        <w:rPr>
          <w:rFonts w:eastAsia="Calibri"/>
        </w:rPr>
      </w:pPr>
      <w:r w:rsidRPr="00EC44C3">
        <w:rPr>
          <w:rFonts w:eastAsia="Calibri"/>
        </w:rPr>
        <w:t>по показателю «тепловые потери»:</w:t>
      </w:r>
    </w:p>
    <w:p w14:paraId="602FADEA" w14:textId="77777777" w:rsidR="00C063C3" w:rsidRPr="00EC44C3" w:rsidRDefault="00C063C3" w:rsidP="00C063C3">
      <w:pPr>
        <w:pStyle w:val="113"/>
        <w:rPr>
          <w:rFonts w:eastAsia="Calibri"/>
        </w:rPr>
      </w:pPr>
      <w:r w:rsidRPr="00EC44C3">
        <w:rPr>
          <w:rFonts w:eastAsia="Calibri"/>
        </w:rPr>
        <w:t>при изменении тепловых потерь по результатам очередных испытаний на 5% по сравнению с результатами предыдущих испытаний;</w:t>
      </w:r>
    </w:p>
    <w:p w14:paraId="202FD6BB" w14:textId="77777777" w:rsidR="00C063C3" w:rsidRPr="00EC44C3" w:rsidRDefault="00C063C3" w:rsidP="00C063C3">
      <w:pPr>
        <w:pStyle w:val="113"/>
        <w:rPr>
          <w:rFonts w:eastAsia="Calibri"/>
        </w:rPr>
      </w:pPr>
      <w:r w:rsidRPr="00EC44C3">
        <w:rPr>
          <w:rFonts w:eastAsia="Calibri"/>
        </w:rPr>
        <w:t>при изменении материальной характеристики тепловых сетей на 5%;</w:t>
      </w:r>
    </w:p>
    <w:p w14:paraId="664D8CE9" w14:textId="77777777" w:rsidR="00C063C3" w:rsidRPr="00EC44C3" w:rsidRDefault="00C063C3" w:rsidP="00C063C3">
      <w:pPr>
        <w:pStyle w:val="113"/>
        <w:rPr>
          <w:rFonts w:eastAsia="Calibri"/>
        </w:rPr>
      </w:pPr>
      <w:r w:rsidRPr="00EC44C3">
        <w:rPr>
          <w:rFonts w:eastAsia="Calibri"/>
        </w:rPr>
        <w:t>при изменении эксплуатационного температурного графика отпуска тепловой энергии;</w:t>
      </w:r>
    </w:p>
    <w:p w14:paraId="4823C3B3" w14:textId="77777777" w:rsidR="00C063C3" w:rsidRPr="00EC44C3" w:rsidRDefault="00C063C3" w:rsidP="00C063C3">
      <w:pPr>
        <w:pStyle w:val="113"/>
        <w:rPr>
          <w:rFonts w:eastAsia="Calibri"/>
        </w:rPr>
      </w:pPr>
      <w:r w:rsidRPr="00EC44C3">
        <w:rPr>
          <w:rFonts w:eastAsia="Calibri"/>
        </w:rPr>
        <w:t>по показателям «удельный среднечасовой расход сетевой воды на единицу присоединенной тепловой нагрузки потребителей» и «разность температур сетевой воды в подающих и обратных трубопроводах»:</w:t>
      </w:r>
    </w:p>
    <w:p w14:paraId="1F1789F0" w14:textId="77777777" w:rsidR="00C063C3" w:rsidRPr="00EC44C3" w:rsidRDefault="00C063C3" w:rsidP="00C063C3">
      <w:pPr>
        <w:pStyle w:val="113"/>
        <w:rPr>
          <w:rFonts w:eastAsia="Calibri"/>
        </w:rPr>
      </w:pPr>
      <w:r w:rsidRPr="00EC44C3">
        <w:rPr>
          <w:rFonts w:eastAsia="Calibri"/>
        </w:rPr>
        <w:t>при изменении эксплуатационного температурного графика отпуска тепловой энергии;</w:t>
      </w:r>
    </w:p>
    <w:p w14:paraId="651382D8" w14:textId="77777777" w:rsidR="00C063C3" w:rsidRPr="00EC44C3" w:rsidRDefault="00C063C3" w:rsidP="00C063C3">
      <w:pPr>
        <w:pStyle w:val="113"/>
        <w:rPr>
          <w:rFonts w:eastAsia="Calibri"/>
        </w:rPr>
      </w:pPr>
      <w:r w:rsidRPr="00EC44C3">
        <w:rPr>
          <w:rFonts w:eastAsia="Calibri"/>
        </w:rPr>
        <w:t>при изменении суммарных договорных нагрузок на 5%;</w:t>
      </w:r>
    </w:p>
    <w:p w14:paraId="388F7D53" w14:textId="77777777" w:rsidR="00C063C3" w:rsidRPr="00EC44C3" w:rsidRDefault="00C063C3" w:rsidP="00C063C3">
      <w:pPr>
        <w:pStyle w:val="113"/>
        <w:rPr>
          <w:rFonts w:eastAsia="Calibri"/>
        </w:rPr>
      </w:pPr>
      <w:r w:rsidRPr="00EC44C3">
        <w:rPr>
          <w:rFonts w:eastAsia="Calibri"/>
        </w:rPr>
        <w:t>при изменении тепловых потерь в тепловых сетях, требующих пересмотра соответствующей энергетической характеристики;</w:t>
      </w:r>
    </w:p>
    <w:p w14:paraId="73C79F5B" w14:textId="77777777" w:rsidR="00C063C3" w:rsidRPr="00EC44C3" w:rsidRDefault="00C063C3" w:rsidP="00C063C3">
      <w:pPr>
        <w:pStyle w:val="113"/>
        <w:rPr>
          <w:rFonts w:eastAsia="Calibri"/>
        </w:rPr>
      </w:pPr>
      <w:r w:rsidRPr="00EC44C3">
        <w:rPr>
          <w:rFonts w:eastAsia="Calibri"/>
        </w:rPr>
        <w:t>по показателю «удельный расход электроэнергии на транспорт и распределение тепловой энергии»:</w:t>
      </w:r>
    </w:p>
    <w:p w14:paraId="4C396DD4" w14:textId="77777777" w:rsidR="00C063C3" w:rsidRPr="00EC44C3" w:rsidRDefault="00C063C3" w:rsidP="00C063C3">
      <w:pPr>
        <w:pStyle w:val="113"/>
        <w:rPr>
          <w:rFonts w:eastAsia="Calibri"/>
        </w:rPr>
      </w:pPr>
      <w:r w:rsidRPr="00EC44C3">
        <w:rPr>
          <w:rFonts w:eastAsia="Calibri"/>
        </w:rPr>
        <w:t xml:space="preserve">при изменении количества насосных станций или ЦТП в тепловой сети на балансе </w:t>
      </w:r>
      <w:proofErr w:type="spellStart"/>
      <w:r w:rsidRPr="00EC44C3">
        <w:rPr>
          <w:rFonts w:eastAsia="Calibri"/>
        </w:rPr>
        <w:t>энергоснабжающей</w:t>
      </w:r>
      <w:proofErr w:type="spellEnd"/>
      <w:r w:rsidRPr="00EC44C3">
        <w:rPr>
          <w:rFonts w:eastAsia="Calibri"/>
        </w:rPr>
        <w:t xml:space="preserve"> (</w:t>
      </w:r>
      <w:proofErr w:type="spellStart"/>
      <w:r w:rsidRPr="00EC44C3">
        <w:rPr>
          <w:rFonts w:eastAsia="Calibri"/>
        </w:rPr>
        <w:t>теплосетевой</w:t>
      </w:r>
      <w:proofErr w:type="spellEnd"/>
      <w:r w:rsidRPr="00EC44C3">
        <w:rPr>
          <w:rFonts w:eastAsia="Calibri"/>
        </w:rPr>
        <w:t>) организации, в случае, если электрическая мощность электродвигателей насосов во вновь подключенных или снятых с баланса насосных станциях и ЦТП изменилась на 5% от суммарной нормируемой электрической мощности; то же относится к изменению производительности (или количества) насосов при неизменном количестве насосных станций и ЦТП;</w:t>
      </w:r>
    </w:p>
    <w:p w14:paraId="52373CF3" w14:textId="77777777" w:rsidR="00C063C3" w:rsidRPr="00EC44C3" w:rsidRDefault="00C063C3" w:rsidP="00C063C3">
      <w:pPr>
        <w:pStyle w:val="113"/>
        <w:rPr>
          <w:rFonts w:eastAsia="Calibri"/>
        </w:rPr>
      </w:pPr>
      <w:r w:rsidRPr="00EC44C3">
        <w:rPr>
          <w:rFonts w:eastAsia="Calibri"/>
        </w:rPr>
        <w:t>при изменении эксплуатационного температурного графика отпуска тепловой энергии;</w:t>
      </w:r>
    </w:p>
    <w:p w14:paraId="2C2A1570" w14:textId="77777777" w:rsidR="00C063C3" w:rsidRPr="00EC44C3" w:rsidRDefault="00C063C3" w:rsidP="00C063C3">
      <w:pPr>
        <w:pStyle w:val="113"/>
        <w:rPr>
          <w:rFonts w:eastAsia="Calibri"/>
        </w:rPr>
      </w:pPr>
      <w:r w:rsidRPr="00EC44C3">
        <w:rPr>
          <w:rFonts w:eastAsia="Calibri"/>
        </w:rPr>
        <w:t>при изменении условий работы насосных станций и ЦТП (автоматизация, изменение диаметров рабочих колес насосных агрегатов, изменение расходов и напоров сетевой воды), если суммарная электрическая мощность электрооборудования изменяется на 5%;</w:t>
      </w:r>
    </w:p>
    <w:p w14:paraId="65853763" w14:textId="77777777" w:rsidR="00C063C3" w:rsidRPr="00EC44C3" w:rsidRDefault="00C063C3" w:rsidP="00C063C3">
      <w:pPr>
        <w:pStyle w:val="113"/>
        <w:rPr>
          <w:rFonts w:eastAsia="Calibri"/>
        </w:rPr>
      </w:pPr>
      <w:r w:rsidRPr="00EC44C3">
        <w:rPr>
          <w:rFonts w:eastAsia="Calibri"/>
        </w:rPr>
        <w:t xml:space="preserve">при пересмотре энергетической характеристики по одному из показателей проводится корректировка энергетических характеристик по другим показателям, по которым в результате указанного пересмотра произошло </w:t>
      </w:r>
      <w:r w:rsidRPr="00EC44C3">
        <w:rPr>
          <w:rFonts w:eastAsia="Calibri"/>
        </w:rPr>
        <w:lastRenderedPageBreak/>
        <w:t xml:space="preserve">изменение условий или исходных данных (если взаимосвязь между показателями обусловлена положениями методики разработки энергетических характеристик). </w:t>
      </w:r>
    </w:p>
    <w:p w14:paraId="42AAB8AA" w14:textId="77777777" w:rsidR="00C063C3" w:rsidRPr="00EC44C3" w:rsidRDefault="00C063C3" w:rsidP="00C063C3">
      <w:pPr>
        <w:pStyle w:val="11ff3"/>
      </w:pPr>
      <w:r w:rsidRPr="00EC44C3">
        <w:t xml:space="preserve">6. Корректировка показателей технологических потерь при передаче тепловой энергии с расчетной присоединенной тепловой нагрузкой 50 Гкал/ч (58 МВт) и выше для периода регулирования осуществляется приведением утвержденных нормативных энергетических характеристик к прогнозируемым условиям периода регулирования. </w:t>
      </w:r>
    </w:p>
    <w:p w14:paraId="2A7B3A96" w14:textId="77777777" w:rsidR="00C063C3" w:rsidRPr="00EC44C3" w:rsidRDefault="00C063C3" w:rsidP="00C063C3">
      <w:pPr>
        <w:pStyle w:val="11ff3"/>
      </w:pPr>
      <w:r w:rsidRPr="00EC44C3">
        <w:t xml:space="preserve">7. Расчет ожидаемых значений показателя «потери сетевой воды» в части тепловых сетей, находящихся в эксплуатационной ответственности </w:t>
      </w:r>
      <w:proofErr w:type="spellStart"/>
      <w:r w:rsidRPr="00EC44C3">
        <w:t>теплосетевой</w:t>
      </w:r>
      <w:proofErr w:type="spellEnd"/>
      <w:r w:rsidRPr="00EC44C3">
        <w:t xml:space="preserve"> организации, на период регулирования при планируемых изменениях объемов тепловых сетей ожидаемые значения показателя «потери сетевой воды» допускается определять по формуле: </w:t>
      </w:r>
    </w:p>
    <w:p w14:paraId="54834463"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186E9AC0" wp14:editId="66336BD3">
            <wp:extent cx="1371600" cy="457200"/>
            <wp:effectExtent l="0" t="0" r="0" b="0"/>
            <wp:docPr id="58"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Рисунок 1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a:xfrm>
                      <a:off x="0" y="0"/>
                      <a:ext cx="1371600" cy="4572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w:t>
      </w:r>
      <w:r w:rsidRPr="00EC44C3">
        <w:rPr>
          <w:rFonts w:ascii="Times New Roman" w:eastAsia="Calibri" w:hAnsi="Times New Roman" w:cs="Times New Roman"/>
          <w:sz w:val="24"/>
          <w:szCs w:val="24"/>
          <w:lang w:eastAsia="en-US"/>
        </w:rPr>
        <w:tab/>
        <w:t>(1)</w:t>
      </w:r>
    </w:p>
    <w:p w14:paraId="4AE37723" w14:textId="6F28379E"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где </w:t>
      </w:r>
      <w:r w:rsidRPr="00EC44C3">
        <w:rPr>
          <w:rFonts w:ascii="Times New Roman" w:eastAsia="Calibri" w:hAnsi="Times New Roman" w:cs="Times New Roman"/>
          <w:noProof/>
          <w:position w:val="-12"/>
          <w:sz w:val="24"/>
          <w:szCs w:val="24"/>
        </w:rPr>
        <w:drawing>
          <wp:inline distT="0" distB="0" distL="0" distR="0" wp14:anchorId="5DBC60B5" wp14:editId="1ED6DE8A">
            <wp:extent cx="361950" cy="266700"/>
            <wp:effectExtent l="0" t="0" r="0" b="0"/>
            <wp:docPr id="57"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Рисунок 1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ожидаемые годовые потери сетевой воды на период регулирования, </w:t>
      </w:r>
      <w:r w:rsidR="000A1989" w:rsidRPr="000A1989">
        <w:rPr>
          <w:rFonts w:ascii="Times New Roman" w:eastAsia="Calibri" w:hAnsi="Times New Roman" w:cs="Times New Roman"/>
          <w:sz w:val="24"/>
          <w:szCs w:val="24"/>
          <w:lang w:eastAsia="en-US"/>
        </w:rPr>
        <w:t>м</w:t>
      </w:r>
      <w:r w:rsidR="000A1989" w:rsidRPr="000A1989">
        <w:rPr>
          <w:rFonts w:ascii="Times New Roman" w:eastAsia="Calibri" w:hAnsi="Times New Roman" w:cs="Times New Roman"/>
          <w:sz w:val="24"/>
          <w:szCs w:val="24"/>
          <w:vertAlign w:val="superscript"/>
          <w:lang w:eastAsia="en-US"/>
        </w:rPr>
        <w:t>3</w:t>
      </w:r>
      <w:r w:rsidRPr="00EC44C3">
        <w:rPr>
          <w:rFonts w:ascii="Times New Roman" w:eastAsia="Calibri" w:hAnsi="Times New Roman" w:cs="Times New Roman"/>
          <w:sz w:val="24"/>
          <w:szCs w:val="24"/>
          <w:lang w:eastAsia="en-US"/>
        </w:rPr>
        <w:t>;</w:t>
      </w:r>
    </w:p>
    <w:p w14:paraId="135E4625" w14:textId="649BA402"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3424255B" wp14:editId="69B9EA00">
            <wp:extent cx="361950" cy="266700"/>
            <wp:effectExtent l="0" t="0" r="0" b="0"/>
            <wp:docPr id="56"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Рисунок 1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годовые потери сетевой воды в тепловых сетях, находящихся в эксплуатационной ответственности </w:t>
      </w:r>
      <w:proofErr w:type="spellStart"/>
      <w:r w:rsidRPr="00EC44C3">
        <w:rPr>
          <w:rFonts w:ascii="Times New Roman" w:eastAsia="Calibri" w:hAnsi="Times New Roman" w:cs="Times New Roman"/>
          <w:sz w:val="24"/>
          <w:szCs w:val="24"/>
          <w:lang w:eastAsia="en-US"/>
        </w:rPr>
        <w:t>теплосетевой</w:t>
      </w:r>
      <w:proofErr w:type="spellEnd"/>
      <w:r w:rsidRPr="00EC44C3">
        <w:rPr>
          <w:rFonts w:ascii="Times New Roman" w:eastAsia="Calibri" w:hAnsi="Times New Roman" w:cs="Times New Roman"/>
          <w:sz w:val="24"/>
          <w:szCs w:val="24"/>
          <w:lang w:eastAsia="en-US"/>
        </w:rPr>
        <w:t xml:space="preserve"> организации, в соответствии с энергетическими характеристиками, </w:t>
      </w:r>
      <w:r w:rsidR="000A1989" w:rsidRPr="000A1989">
        <w:rPr>
          <w:rFonts w:ascii="Times New Roman" w:eastAsia="Calibri" w:hAnsi="Times New Roman" w:cs="Times New Roman"/>
          <w:sz w:val="24"/>
          <w:szCs w:val="24"/>
          <w:lang w:eastAsia="en-US"/>
        </w:rPr>
        <w:t>м</w:t>
      </w:r>
      <w:r w:rsidR="000A1989" w:rsidRPr="000A1989">
        <w:rPr>
          <w:rFonts w:ascii="Times New Roman" w:eastAsia="Calibri" w:hAnsi="Times New Roman" w:cs="Times New Roman"/>
          <w:sz w:val="24"/>
          <w:szCs w:val="24"/>
          <w:vertAlign w:val="superscript"/>
          <w:lang w:eastAsia="en-US"/>
        </w:rPr>
        <w:t>3</w:t>
      </w:r>
      <w:r w:rsidRPr="00EC44C3">
        <w:rPr>
          <w:rFonts w:ascii="Times New Roman" w:eastAsia="Calibri" w:hAnsi="Times New Roman" w:cs="Times New Roman"/>
          <w:sz w:val="24"/>
          <w:szCs w:val="24"/>
          <w:lang w:eastAsia="en-US"/>
        </w:rPr>
        <w:t>;</w:t>
      </w:r>
    </w:p>
    <w:p w14:paraId="22B5B769" w14:textId="267E8B36"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1C52E8F4" wp14:editId="33BFA225">
            <wp:extent cx="457200" cy="266700"/>
            <wp:effectExtent l="0" t="0" r="0" b="0"/>
            <wp:docPr id="55"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Рисунок 13"/>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ожидаемый суммарный среднегодовой объем тепловых сетей, </w:t>
      </w:r>
      <w:r w:rsidR="000A1989" w:rsidRPr="000A1989">
        <w:rPr>
          <w:rFonts w:ascii="Times New Roman" w:eastAsia="Calibri" w:hAnsi="Times New Roman" w:cs="Times New Roman"/>
          <w:sz w:val="24"/>
          <w:szCs w:val="24"/>
          <w:lang w:eastAsia="en-US"/>
        </w:rPr>
        <w:t>м</w:t>
      </w:r>
      <w:r w:rsidR="000A1989" w:rsidRPr="000A1989">
        <w:rPr>
          <w:rFonts w:ascii="Times New Roman" w:eastAsia="Calibri" w:hAnsi="Times New Roman" w:cs="Times New Roman"/>
          <w:sz w:val="24"/>
          <w:szCs w:val="24"/>
          <w:vertAlign w:val="superscript"/>
          <w:lang w:eastAsia="en-US"/>
        </w:rPr>
        <w:t>3</w:t>
      </w:r>
      <w:r w:rsidRPr="00EC44C3">
        <w:rPr>
          <w:rFonts w:ascii="Times New Roman" w:eastAsia="Calibri" w:hAnsi="Times New Roman" w:cs="Times New Roman"/>
          <w:sz w:val="24"/>
          <w:szCs w:val="24"/>
          <w:lang w:eastAsia="en-US"/>
        </w:rPr>
        <w:t>;</w:t>
      </w:r>
    </w:p>
    <w:p w14:paraId="3049F2F0" w14:textId="633E8671"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59BC468C" wp14:editId="26EB5249">
            <wp:extent cx="457200" cy="266700"/>
            <wp:effectExtent l="0" t="0" r="0" b="0"/>
            <wp:docPr id="5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Рисунок 14"/>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суммарный среднегодовой объем тепловых сетей, находящихся в эксплуатационной ответственности </w:t>
      </w:r>
      <w:proofErr w:type="spellStart"/>
      <w:r w:rsidRPr="00EC44C3">
        <w:rPr>
          <w:rFonts w:ascii="Times New Roman" w:eastAsia="Calibri" w:hAnsi="Times New Roman" w:cs="Times New Roman"/>
          <w:sz w:val="24"/>
          <w:szCs w:val="24"/>
          <w:lang w:eastAsia="en-US"/>
        </w:rPr>
        <w:t>теплосетевой</w:t>
      </w:r>
      <w:proofErr w:type="spellEnd"/>
      <w:r w:rsidRPr="00EC44C3">
        <w:rPr>
          <w:rFonts w:ascii="Times New Roman" w:eastAsia="Calibri" w:hAnsi="Times New Roman" w:cs="Times New Roman"/>
          <w:sz w:val="24"/>
          <w:szCs w:val="24"/>
          <w:lang w:eastAsia="en-US"/>
        </w:rPr>
        <w:t xml:space="preserve"> организации, принятый при разработке энергетических характеристик, </w:t>
      </w:r>
      <w:r w:rsidR="000A1989" w:rsidRPr="000A1989">
        <w:rPr>
          <w:rFonts w:ascii="Times New Roman" w:eastAsia="Calibri" w:hAnsi="Times New Roman" w:cs="Times New Roman"/>
          <w:sz w:val="24"/>
          <w:szCs w:val="24"/>
          <w:lang w:eastAsia="en-US"/>
        </w:rPr>
        <w:t>м</w:t>
      </w:r>
      <w:r w:rsidR="000A1989" w:rsidRPr="000A1989">
        <w:rPr>
          <w:rFonts w:ascii="Times New Roman" w:eastAsia="Calibri" w:hAnsi="Times New Roman" w:cs="Times New Roman"/>
          <w:sz w:val="24"/>
          <w:szCs w:val="24"/>
          <w:vertAlign w:val="superscript"/>
          <w:lang w:eastAsia="en-US"/>
        </w:rPr>
        <w:t>3</w:t>
      </w:r>
      <w:r w:rsidRPr="00EC44C3">
        <w:rPr>
          <w:rFonts w:ascii="Times New Roman" w:eastAsia="Calibri" w:hAnsi="Times New Roman" w:cs="Times New Roman"/>
          <w:sz w:val="24"/>
          <w:szCs w:val="24"/>
          <w:lang w:eastAsia="en-US"/>
        </w:rPr>
        <w:t>.</w:t>
      </w:r>
    </w:p>
    <w:p w14:paraId="1FF9B915" w14:textId="77777777" w:rsidR="00C063C3" w:rsidRPr="00EC44C3" w:rsidRDefault="00C063C3" w:rsidP="00C063C3">
      <w:pPr>
        <w:spacing w:after="0" w:line="360" w:lineRule="auto"/>
        <w:ind w:firstLine="567"/>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8. </w:t>
      </w:r>
      <w:r w:rsidRPr="00C063C3">
        <w:rPr>
          <w:rStyle w:val="11ff4"/>
        </w:rPr>
        <w:t xml:space="preserve">Расчет ожидаемых значений показателя «тепловые потери» на период регулирования при планируемых изменениях материальной характеристики тепловых сетей </w:t>
      </w:r>
      <w:proofErr w:type="spellStart"/>
      <w:r w:rsidRPr="00C063C3">
        <w:rPr>
          <w:rStyle w:val="11ff4"/>
        </w:rPr>
        <w:t>теплосетевой</w:t>
      </w:r>
      <w:proofErr w:type="spellEnd"/>
      <w:r w:rsidRPr="00C063C3">
        <w:rPr>
          <w:rStyle w:val="11ff4"/>
        </w:rPr>
        <w:t xml:space="preserve"> организации, а также среднегодовых значений температуры теплоносителя и окружающей среды (наружного воздуха или грунта при изменении глубины заложения теплопроводов) на предстоящий период регулирования в размерах, не превышающих указанных в пункте 5 настоящей Инструкции, рекомендуется производить раздельно по видам тепловых потерь (через теплоизоляционные конструкции и с потерями сетевой воды). При этом планируемые тепловые потери через теплоизоляционные конструкции трубопроводов тепловых сетей определяются раздельно для надземной и подземной прокладки. </w:t>
      </w:r>
    </w:p>
    <w:p w14:paraId="4A3E1094" w14:textId="77777777" w:rsidR="00C063C3" w:rsidRPr="00EC44C3" w:rsidRDefault="00C063C3" w:rsidP="00C063C3">
      <w:pPr>
        <w:spacing w:after="0" w:line="360" w:lineRule="auto"/>
        <w:ind w:firstLine="567"/>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8.1. Расчет ожидаемых на период регулирования среднегодовых тепловых потерь через теплоизоляционные конструкции тепловых сетей осуществляется по формулам: </w:t>
      </w:r>
    </w:p>
    <w:p w14:paraId="4A0ECF36"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lastRenderedPageBreak/>
        <w:t xml:space="preserve">для участков подземной прокладки: </w:t>
      </w:r>
    </w:p>
    <w:p w14:paraId="35303577"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2CC083CD" wp14:editId="708D1BAC">
            <wp:extent cx="3009900" cy="1009650"/>
            <wp:effectExtent l="0" t="0" r="0" b="0"/>
            <wp:docPr id="53"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Рисунок 1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a:xfrm>
                      <a:off x="0" y="0"/>
                      <a:ext cx="3009900" cy="100965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ab/>
        <w:t>(2)</w:t>
      </w:r>
    </w:p>
    <w:p w14:paraId="157FF0D2"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где </w:t>
      </w:r>
      <w:r w:rsidRPr="00EC44C3">
        <w:rPr>
          <w:rFonts w:ascii="Times New Roman" w:eastAsia="Calibri" w:hAnsi="Times New Roman" w:cs="Times New Roman"/>
          <w:noProof/>
          <w:position w:val="-12"/>
          <w:sz w:val="24"/>
          <w:szCs w:val="24"/>
        </w:rPr>
        <w:drawing>
          <wp:inline distT="0" distB="0" distL="0" distR="0" wp14:anchorId="706B8B45" wp14:editId="68CAC495">
            <wp:extent cx="457200" cy="266700"/>
            <wp:effectExtent l="0" t="0" r="0" b="0"/>
            <wp:docPr id="52"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Рисунок 1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ожидаемые на период регулирования среднегодовые тепловые потери через изоляцию по участкам подземной прокладки, Гкал/ч;</w:t>
      </w:r>
    </w:p>
    <w:p w14:paraId="684672EA"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45E48556" wp14:editId="6ADBFBB9">
            <wp:extent cx="457200" cy="266700"/>
            <wp:effectExtent l="0" t="0" r="0" b="0"/>
            <wp:docPr id="51"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Рисунок 17"/>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нормативные (в соответствии с энергетическими характеристиками) среднегодовые тепловые потери через изоляцию по участкам подземной прокладки, Гкал/ч;</w:t>
      </w:r>
    </w:p>
    <w:p w14:paraId="71B377E9"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1454CCFD" wp14:editId="1448C53A">
            <wp:extent cx="457200" cy="266700"/>
            <wp:effectExtent l="0" t="0" r="0" b="0"/>
            <wp:docPr id="50"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Рисунок 18"/>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ожидаемая на период регулирования суммарная материальная характеристика участков тепловых сетей подземной прокладки, м</w:t>
      </w:r>
      <w:r w:rsidRPr="00EC44C3">
        <w:rPr>
          <w:rFonts w:ascii="Times New Roman" w:eastAsia="Calibri" w:hAnsi="Times New Roman" w:cs="Times New Roman"/>
          <w:sz w:val="24"/>
          <w:szCs w:val="24"/>
          <w:vertAlign w:val="superscript"/>
          <w:lang w:eastAsia="en-US"/>
        </w:rPr>
        <w:t>2</w:t>
      </w:r>
      <w:r w:rsidRPr="00EC44C3">
        <w:rPr>
          <w:rFonts w:ascii="Times New Roman" w:eastAsia="Calibri" w:hAnsi="Times New Roman" w:cs="Times New Roman"/>
          <w:sz w:val="24"/>
          <w:szCs w:val="24"/>
          <w:lang w:eastAsia="en-US"/>
        </w:rPr>
        <w:t xml:space="preserve">; </w:t>
      </w:r>
    </w:p>
    <w:p w14:paraId="0D0C1DFC"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46C30834" wp14:editId="431E8D54">
            <wp:extent cx="457200" cy="266700"/>
            <wp:effectExtent l="0" t="0" r="0" b="0"/>
            <wp:docPr id="4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Рисунок 19"/>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суммарная материальная характеристика участков тепловых сетей подземной прокладки на момент разработки энергетических характеристик, м</w:t>
      </w:r>
      <w:r w:rsidRPr="00EC44C3">
        <w:rPr>
          <w:rFonts w:ascii="Times New Roman" w:eastAsia="Calibri" w:hAnsi="Times New Roman" w:cs="Times New Roman"/>
          <w:sz w:val="24"/>
          <w:szCs w:val="24"/>
          <w:vertAlign w:val="superscript"/>
          <w:lang w:eastAsia="en-US"/>
        </w:rPr>
        <w:t>2</w:t>
      </w:r>
      <w:r w:rsidRPr="00EC44C3">
        <w:rPr>
          <w:rFonts w:ascii="Times New Roman" w:eastAsia="Calibri" w:hAnsi="Times New Roman" w:cs="Times New Roman"/>
          <w:sz w:val="24"/>
          <w:szCs w:val="24"/>
          <w:lang w:eastAsia="en-US"/>
        </w:rPr>
        <w:t xml:space="preserve">; </w:t>
      </w:r>
    </w:p>
    <w:p w14:paraId="24E6F53C"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0620B293" wp14:editId="2F6F69D3">
            <wp:extent cx="1009650" cy="266700"/>
            <wp:effectExtent l="0" t="0" r="0" b="0"/>
            <wp:docPr id="48"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Рисунок 20"/>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a:xfrm>
                      <a:off x="0" y="0"/>
                      <a:ext cx="10096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ожидаемые на период регулирования среднегодовые температуры сетевой воды в подающих и обратных трубопроводах и грунта на средней глубине заложения теплопроводов, °C; </w:t>
      </w:r>
    </w:p>
    <w:p w14:paraId="4B5ACA79"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603B94DF" wp14:editId="68CB2B51">
            <wp:extent cx="1009650" cy="266700"/>
            <wp:effectExtent l="0" t="0" r="0" b="0"/>
            <wp:docPr id="47"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Рисунок 2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a:xfrm>
                      <a:off x="0" y="0"/>
                      <a:ext cx="10096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среднегодовые температуры сетевой воды в подающих и обратных трубопроводах, и грунта на средней глубине заложения теплопроводов, принятые при разработке энергетических характеристик, °C; </w:t>
      </w:r>
    </w:p>
    <w:p w14:paraId="75166F54"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для участков надземной прокладки: </w:t>
      </w:r>
    </w:p>
    <w:p w14:paraId="78B9CE84"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(раздельно по подающим и обратным трубопроводам)</w:t>
      </w:r>
    </w:p>
    <w:p w14:paraId="0B349877"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5549A960" wp14:editId="05F3B7BF">
            <wp:extent cx="3009900" cy="1009650"/>
            <wp:effectExtent l="0" t="0" r="0" b="0"/>
            <wp:docPr id="43"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Рисунок 22"/>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a:xfrm>
                      <a:off x="0" y="0"/>
                      <a:ext cx="3009900" cy="100965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ab/>
        <w:t>(3)</w:t>
      </w:r>
    </w:p>
    <w:p w14:paraId="7BC9C01A"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где </w:t>
      </w:r>
      <w:r w:rsidRPr="00EC44C3">
        <w:rPr>
          <w:rFonts w:ascii="Times New Roman" w:eastAsia="Calibri" w:hAnsi="Times New Roman" w:cs="Times New Roman"/>
          <w:noProof/>
          <w:position w:val="-12"/>
          <w:sz w:val="24"/>
          <w:szCs w:val="24"/>
        </w:rPr>
        <w:drawing>
          <wp:inline distT="0" distB="0" distL="0" distR="0" wp14:anchorId="71DCD521" wp14:editId="3FE93C6A">
            <wp:extent cx="457200" cy="266700"/>
            <wp:effectExtent l="0" t="0" r="0" b="0"/>
            <wp:docPr id="42"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Рисунок 23"/>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ожидаемые на период регулирования среднегодовые тепловые потери через изоляцию по участкам надземной прокладки суммарно по подающим и обратным трубопроводам, Гкал/ч; </w:t>
      </w:r>
    </w:p>
    <w:p w14:paraId="05DBB277"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71BF77DC" wp14:editId="59662C74">
            <wp:extent cx="457200" cy="266700"/>
            <wp:effectExtent l="0" t="0" r="0" b="0"/>
            <wp:docPr id="41"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Рисунок 24"/>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нормативные (в соответствии с энергетическими характеристиками) среднегодовые тепловые потери через изоляцию по участкам надземной прокладки суммарно по подающим и обратным трубопроводам, Гкал/ч; </w:t>
      </w:r>
    </w:p>
    <w:p w14:paraId="585A2D03"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lastRenderedPageBreak/>
        <w:drawing>
          <wp:inline distT="0" distB="0" distL="0" distR="0" wp14:anchorId="3FC44FF5" wp14:editId="693C4078">
            <wp:extent cx="457200" cy="266700"/>
            <wp:effectExtent l="0" t="0" r="0" b="0"/>
            <wp:docPr id="40"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Рисунок 2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ожидаемая на период регулирования суммарная материальная характеристика участков тепловых сетей надземной прокладки, м</w:t>
      </w:r>
      <w:r w:rsidRPr="00EC44C3">
        <w:rPr>
          <w:rFonts w:ascii="Times New Roman" w:eastAsia="Calibri" w:hAnsi="Times New Roman" w:cs="Times New Roman"/>
          <w:sz w:val="24"/>
          <w:szCs w:val="24"/>
          <w:vertAlign w:val="superscript"/>
          <w:lang w:eastAsia="en-US"/>
        </w:rPr>
        <w:t>2</w:t>
      </w:r>
      <w:r w:rsidRPr="00EC44C3">
        <w:rPr>
          <w:rFonts w:ascii="Times New Roman" w:eastAsia="Calibri" w:hAnsi="Times New Roman" w:cs="Times New Roman"/>
          <w:sz w:val="24"/>
          <w:szCs w:val="24"/>
          <w:lang w:eastAsia="en-US"/>
        </w:rPr>
        <w:t xml:space="preserve">; </w:t>
      </w:r>
    </w:p>
    <w:p w14:paraId="167DA542"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47822CF6" wp14:editId="6803AC63">
            <wp:extent cx="457200" cy="266700"/>
            <wp:effectExtent l="0" t="0" r="0" b="0"/>
            <wp:docPr id="39"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Рисунок 26"/>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суммарная материальная характеристика участков тепловых сетей надземной прокладки на момент разработки энергетической характеристики, м</w:t>
      </w:r>
      <w:r w:rsidRPr="00EC44C3">
        <w:rPr>
          <w:rFonts w:ascii="Times New Roman" w:eastAsia="Calibri" w:hAnsi="Times New Roman" w:cs="Times New Roman"/>
          <w:sz w:val="24"/>
          <w:szCs w:val="24"/>
          <w:vertAlign w:val="superscript"/>
          <w:lang w:eastAsia="en-US"/>
        </w:rPr>
        <w:t>2</w:t>
      </w:r>
      <w:r w:rsidRPr="00EC44C3">
        <w:rPr>
          <w:rFonts w:ascii="Times New Roman" w:eastAsia="Calibri" w:hAnsi="Times New Roman" w:cs="Times New Roman"/>
          <w:sz w:val="24"/>
          <w:szCs w:val="24"/>
          <w:lang w:eastAsia="en-US"/>
        </w:rPr>
        <w:t xml:space="preserve">; </w:t>
      </w:r>
    </w:p>
    <w:p w14:paraId="6D398E4B"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6FF935B1" wp14:editId="468DBE70">
            <wp:extent cx="361950" cy="266700"/>
            <wp:effectExtent l="0" t="0" r="0" b="0"/>
            <wp:docPr id="38"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Рисунок 27"/>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ожидаемая на период регулирования среднегодовая температура наружного воздуха, °C; </w:t>
      </w:r>
    </w:p>
    <w:p w14:paraId="5414D1B9"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46CFA155" wp14:editId="266D2122">
            <wp:extent cx="361950" cy="266700"/>
            <wp:effectExtent l="0" t="0" r="0" b="0"/>
            <wp:docPr id="255"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Рисунок 28"/>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среднегодовая температура наружного воздуха, принятая при составлении энергетических характеристик, °C.</w:t>
      </w:r>
    </w:p>
    <w:p w14:paraId="3DBE976D"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8.2. Расчет ожидаемых на период регулирования среднегодовых тепловых потерь с потерями сетевой воды осуществляется по формуле: </w:t>
      </w:r>
    </w:p>
    <w:p w14:paraId="53C3F5AE"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439CD45E" wp14:editId="728BEAC5">
            <wp:extent cx="3486150" cy="457200"/>
            <wp:effectExtent l="0" t="0" r="0" b="0"/>
            <wp:docPr id="254"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Рисунок 29"/>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a:xfrm>
                      <a:off x="0" y="0"/>
                      <a:ext cx="3486150" cy="4572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ab/>
        <w:t>(4)</w:t>
      </w:r>
    </w:p>
    <w:p w14:paraId="1FB5002F"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где </w:t>
      </w:r>
      <w:r w:rsidRPr="00EC44C3">
        <w:rPr>
          <w:rFonts w:ascii="Times New Roman" w:eastAsia="Calibri" w:hAnsi="Times New Roman" w:cs="Times New Roman"/>
          <w:noProof/>
          <w:position w:val="-12"/>
          <w:sz w:val="24"/>
          <w:szCs w:val="24"/>
        </w:rPr>
        <w:drawing>
          <wp:inline distT="0" distB="0" distL="0" distR="0" wp14:anchorId="7CBA727C" wp14:editId="17C7070B">
            <wp:extent cx="457200" cy="266700"/>
            <wp:effectExtent l="0" t="0" r="0" b="0"/>
            <wp:docPr id="253"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Рисунок 30"/>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ожидаемые на период регулирования среднегодовые тепловые потери с потерями сетевой воды, Гкал/ч; </w:t>
      </w:r>
    </w:p>
    <w:p w14:paraId="7DD4DB18"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С – удельная теплоемкость сетевой воды, принимаемая равной 1 ккал/кг °C; </w:t>
      </w:r>
    </w:p>
    <w:p w14:paraId="69E6279E" w14:textId="6FFAD765"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proofErr w:type="spellStart"/>
      <w:r w:rsidRPr="00EC44C3">
        <w:rPr>
          <w:rFonts w:ascii="Times New Roman" w:eastAsia="Calibri" w:hAnsi="Times New Roman" w:cs="Times New Roman"/>
          <w:sz w:val="24"/>
          <w:szCs w:val="24"/>
          <w:lang w:eastAsia="en-US"/>
        </w:rPr>
        <w:t>ρ</w:t>
      </w:r>
      <w:r w:rsidRPr="00EC44C3">
        <w:rPr>
          <w:rFonts w:ascii="Times New Roman" w:eastAsia="Calibri" w:hAnsi="Times New Roman" w:cs="Times New Roman"/>
          <w:sz w:val="24"/>
          <w:szCs w:val="24"/>
          <w:vertAlign w:val="subscript"/>
          <w:lang w:eastAsia="en-US"/>
        </w:rPr>
        <w:t>ср</w:t>
      </w:r>
      <w:proofErr w:type="spellEnd"/>
      <w:r w:rsidRPr="00EC44C3">
        <w:rPr>
          <w:rFonts w:ascii="Times New Roman" w:eastAsia="Calibri" w:hAnsi="Times New Roman" w:cs="Times New Roman"/>
          <w:sz w:val="24"/>
          <w:szCs w:val="24"/>
          <w:lang w:eastAsia="en-US"/>
        </w:rPr>
        <w:t xml:space="preserve"> – среднегодовая плотность воды, определяемая при среднем значении ожидаемых в период регулирования среднегодовых температур сетевой воды в подающих и обратных трубопроводах, кг/</w:t>
      </w:r>
      <w:r w:rsidR="000A1989" w:rsidRPr="000A1989">
        <w:rPr>
          <w:rFonts w:ascii="Times New Roman" w:eastAsia="Calibri" w:hAnsi="Times New Roman" w:cs="Times New Roman"/>
          <w:sz w:val="24"/>
          <w:szCs w:val="24"/>
          <w:lang w:eastAsia="en-US"/>
        </w:rPr>
        <w:t>м</w:t>
      </w:r>
      <w:r w:rsidR="000A1989" w:rsidRPr="000A1989">
        <w:rPr>
          <w:rFonts w:ascii="Times New Roman" w:eastAsia="Calibri" w:hAnsi="Times New Roman" w:cs="Times New Roman"/>
          <w:sz w:val="24"/>
          <w:szCs w:val="24"/>
          <w:vertAlign w:val="superscript"/>
          <w:lang w:eastAsia="en-US"/>
        </w:rPr>
        <w:t>3</w:t>
      </w:r>
      <w:r w:rsidRPr="00EC44C3">
        <w:rPr>
          <w:rFonts w:ascii="Times New Roman" w:eastAsia="Calibri" w:hAnsi="Times New Roman" w:cs="Times New Roman"/>
          <w:sz w:val="24"/>
          <w:szCs w:val="24"/>
          <w:lang w:eastAsia="en-US"/>
        </w:rPr>
        <w:t>;</w:t>
      </w:r>
    </w:p>
    <w:p w14:paraId="3D8ADB00"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4965FE8C" wp14:editId="68E31A9F">
            <wp:extent cx="457200" cy="266700"/>
            <wp:effectExtent l="0" t="0" r="0" b="0"/>
            <wp:docPr id="252"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Рисунок 3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ожидаемые на период регулирования годовые потери сетевой воды в тепловых сетях, эксплуатируемых </w:t>
      </w:r>
      <w:proofErr w:type="spellStart"/>
      <w:r w:rsidRPr="00EC44C3">
        <w:rPr>
          <w:rFonts w:ascii="Times New Roman" w:eastAsia="Calibri" w:hAnsi="Times New Roman" w:cs="Times New Roman"/>
          <w:sz w:val="24"/>
          <w:szCs w:val="24"/>
          <w:lang w:eastAsia="en-US"/>
        </w:rPr>
        <w:t>теплосетевой</w:t>
      </w:r>
      <w:proofErr w:type="spellEnd"/>
      <w:r w:rsidRPr="00EC44C3">
        <w:rPr>
          <w:rFonts w:ascii="Times New Roman" w:eastAsia="Calibri" w:hAnsi="Times New Roman" w:cs="Times New Roman"/>
          <w:sz w:val="24"/>
          <w:szCs w:val="24"/>
          <w:lang w:eastAsia="en-US"/>
        </w:rPr>
        <w:t xml:space="preserve"> организацией;</w:t>
      </w:r>
    </w:p>
    <w:p w14:paraId="1300597B"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6B8136D4" wp14:editId="57214086">
            <wp:extent cx="457200" cy="266700"/>
            <wp:effectExtent l="0" t="0" r="0" b="0"/>
            <wp:docPr id="251"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Рисунок 3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ожидаемая на период регулирования продолжительность работы тепловой сети в году, ч;</w:t>
      </w:r>
    </w:p>
    <w:p w14:paraId="0F758C4B"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31B548E5" wp14:editId="12BA4878">
            <wp:extent cx="361950" cy="266700"/>
            <wp:effectExtent l="0" t="0" r="0" b="0"/>
            <wp:docPr id="250"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Рисунок 3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ожидаемая на период регулирования среднегодовая температура холодной воды, поступающей на источник тепловой энергии для подготовки и использования в качестве подпитки тепловой сети, °C.</w:t>
      </w:r>
    </w:p>
    <w:p w14:paraId="2B93CD19" w14:textId="77777777" w:rsidR="00C063C3" w:rsidRPr="00EC44C3" w:rsidRDefault="00C063C3" w:rsidP="00C063C3">
      <w:pPr>
        <w:pStyle w:val="11ff3"/>
      </w:pPr>
      <w:r w:rsidRPr="00EC44C3">
        <w:t>8.3. Ожидаемые на период регулирования суммарные среднегодовые тепловые потери, Гкал/ч, определяются по формуле:</w:t>
      </w:r>
    </w:p>
    <w:p w14:paraId="6030063B"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0F7ADDD1" wp14:editId="779C5392">
            <wp:extent cx="1924050" cy="266700"/>
            <wp:effectExtent l="0" t="0" r="0" b="0"/>
            <wp:docPr id="249"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Рисунок 34"/>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a:xfrm>
                      <a:off x="0" y="0"/>
                      <a:ext cx="19240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ab/>
        <w:t>(5)</w:t>
      </w:r>
    </w:p>
    <w:p w14:paraId="2D6BF095" w14:textId="77777777" w:rsidR="00C063C3" w:rsidRPr="00EC44C3" w:rsidRDefault="00C063C3" w:rsidP="00C063C3">
      <w:pPr>
        <w:pStyle w:val="11ff3"/>
      </w:pPr>
      <w:r w:rsidRPr="00EC44C3">
        <w:t>9. Расчет ожидаемых на период регулирования значений показателя «удельный расход электроэнергии».</w:t>
      </w:r>
    </w:p>
    <w:p w14:paraId="20F9543B" w14:textId="77777777" w:rsidR="00C063C3" w:rsidRPr="00EC44C3" w:rsidRDefault="00C063C3" w:rsidP="00C063C3">
      <w:pPr>
        <w:pStyle w:val="11ff3"/>
      </w:pPr>
      <w:r w:rsidRPr="00EC44C3">
        <w:lastRenderedPageBreak/>
        <w:t>При планируемых на период регулирования изменениях влияющих факторов ожидаемые значения показателя «удельный расход электроэнергии» определяются для каждой из характерных температур наружного воздуха, принятых при разработке энергетических характеристик. С целью упрощения расчетов допускается определение планируемого на период регулирования удельного расхода электроэнергии только при температуре наружного воздуха, соответствующей точке излома утвержденного температурного графика. В этом случае значения планируемого показателя «удельный расход электроэнергии» при других характерных температурах наружного воздуха строятся на нормативном графике параллельно линии изменения нормативного показателя на одинаковом расстоянии, соответствующем расстоянию между значениями нормативного и ожидаемого удельного расхода электроэнергии в точке излома.</w:t>
      </w:r>
    </w:p>
    <w:p w14:paraId="18211595" w14:textId="77777777" w:rsidR="00C063C3" w:rsidRPr="00EC44C3" w:rsidRDefault="00C063C3" w:rsidP="00C063C3">
      <w:pPr>
        <w:pStyle w:val="11ff3"/>
      </w:pPr>
      <w:r w:rsidRPr="00EC44C3">
        <w:t xml:space="preserve">Значение планируемого на период регулирования удельного расхода электроэнергии в точке излома температурного графика </w:t>
      </w:r>
      <w:r w:rsidRPr="00EC44C3">
        <w:rPr>
          <w:noProof/>
          <w:position w:val="-10"/>
          <w:lang w:eastAsia="ru-RU"/>
        </w:rPr>
        <w:drawing>
          <wp:inline distT="0" distB="0" distL="0" distR="0" wp14:anchorId="433EEE2B" wp14:editId="6043B146">
            <wp:extent cx="361950" cy="266700"/>
            <wp:effectExtent l="0" t="0" r="0" b="0"/>
            <wp:docPr id="248"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Рисунок 35"/>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t xml:space="preserve">, </w:t>
      </w:r>
      <w:proofErr w:type="spellStart"/>
      <w:r w:rsidRPr="00EC44C3">
        <w:t>кВт·ч</w:t>
      </w:r>
      <w:proofErr w:type="spellEnd"/>
      <w:r w:rsidRPr="00EC44C3">
        <w:t>/Гкал, определяется по формуле:</w:t>
      </w:r>
    </w:p>
    <w:p w14:paraId="4845A6CE"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1FF4B97A" wp14:editId="0A7C3825">
            <wp:extent cx="819150" cy="457200"/>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Рисунок 36"/>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a:xfrm>
                      <a:off x="0" y="0"/>
                      <a:ext cx="819150" cy="4572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ab/>
        <w:t>(6)</w:t>
      </w:r>
    </w:p>
    <w:p w14:paraId="331D1716" w14:textId="77777777" w:rsidR="00C063C3" w:rsidRPr="00EC44C3" w:rsidRDefault="00C063C3" w:rsidP="00C063C3">
      <w:pPr>
        <w:keepLines/>
        <w:spacing w:after="0" w:line="360" w:lineRule="auto"/>
        <w:ind w:firstLine="566"/>
        <w:jc w:val="both"/>
        <w:rPr>
          <w:rFonts w:ascii="Times New Roman" w:eastAsia="Calibri" w:hAnsi="Times New Roman" w:cs="Times New Roman"/>
          <w:sz w:val="26"/>
          <w:szCs w:val="26"/>
          <w:lang w:eastAsia="en-US"/>
        </w:rPr>
      </w:pPr>
      <w:r w:rsidRPr="00EC44C3">
        <w:rPr>
          <w:rFonts w:ascii="Times New Roman" w:eastAsia="Calibri" w:hAnsi="Times New Roman" w:cs="Times New Roman"/>
          <w:sz w:val="26"/>
          <w:szCs w:val="26"/>
          <w:lang w:eastAsia="en-US"/>
        </w:rPr>
        <w:t>где:</w:t>
      </w:r>
    </w:p>
    <w:p w14:paraId="7E0B7032" w14:textId="77777777" w:rsidR="00C063C3" w:rsidRPr="00EC44C3" w:rsidRDefault="00C063C3" w:rsidP="00C063C3">
      <w:pPr>
        <w:pStyle w:val="11ff3"/>
      </w:pPr>
      <w:r w:rsidRPr="00EC44C3">
        <w:rPr>
          <w:noProof/>
          <w:position w:val="-12"/>
          <w:lang w:eastAsia="ru-RU"/>
        </w:rPr>
        <w:drawing>
          <wp:inline distT="0" distB="0" distL="0" distR="0" wp14:anchorId="5A82871B" wp14:editId="5C860254">
            <wp:extent cx="361950" cy="266700"/>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Рисунок 37"/>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t xml:space="preserve"> - ожидаемая на период регулирования суммарная электрическая мощность, используемая при транспорте и распределении тепловой энергии, при температуре наружного воздуха, соответствующей излому температурного графика, кВт.</w:t>
      </w:r>
    </w:p>
    <w:p w14:paraId="17DC19C4" w14:textId="77777777" w:rsidR="00C063C3" w:rsidRDefault="00C063C3" w:rsidP="00C063C3">
      <w:pPr>
        <w:pStyle w:val="11ff3"/>
        <w:rPr>
          <w:color w:val="auto"/>
        </w:rPr>
      </w:pPr>
      <w:r w:rsidRPr="00EC44C3">
        <w:t>Для расчета суммарной электрической мощности всех электродвигателей насосов различного назначения, участвующих в транспорте и распределении тепловой энергии, рекомендуется использовать формулы, приведенные в действующих методиках по составлению энергетических характеристик для систем транспорта тепловой энергии и определения нормативных значений показателей функционирования водяных тепловых сетей.</w:t>
      </w:r>
    </w:p>
    <w:p w14:paraId="66B095D7" w14:textId="6F351E2F" w:rsidR="00C25060" w:rsidRPr="0002266C" w:rsidRDefault="00C25060" w:rsidP="00B5461F">
      <w:pPr>
        <w:pStyle w:val="11ff3"/>
      </w:pPr>
      <w:r w:rsidRPr="0002266C">
        <w:t>Расчет и обоснование нормативов технологических потерь теплоносителя и тепловой энергии в тепловых сетях</w:t>
      </w:r>
      <w:r w:rsidR="00F205BC">
        <w:t xml:space="preserve"> </w:t>
      </w:r>
      <w:r w:rsidR="00C227FF">
        <w:t>МУП ЖКХ Купинского района</w:t>
      </w:r>
      <w:r w:rsidR="00D90FC6" w:rsidRPr="0002266C">
        <w:t xml:space="preserve"> производится</w:t>
      </w:r>
      <w:r w:rsidRPr="0002266C">
        <w:t xml:space="preserve"> согласно Приказа Минэнерго РФ от 30.12.2008 № 325 «Об утверждении порядка определения нормативов технологических потерь при передаче тепловой энергии, теплоносителя».</w:t>
      </w:r>
    </w:p>
    <w:p w14:paraId="1F715471" w14:textId="77777777" w:rsidR="00C25060" w:rsidRPr="0002266C" w:rsidRDefault="00C25060" w:rsidP="00B5461F">
      <w:pPr>
        <w:pStyle w:val="11ff3"/>
      </w:pPr>
      <w:r w:rsidRPr="0002266C">
        <w:t xml:space="preserve">Нормативы технологических потерь при передаче тепловой энергии, теплоносителя (далее - нормативы технологических потерь) определяются для каждой организации, эксплуатирующей тепловые сети для передачи тепловой энергии, теплоносителя потребителям (далее - </w:t>
      </w:r>
      <w:proofErr w:type="spellStart"/>
      <w:r w:rsidRPr="0002266C">
        <w:t>теплосетевая</w:t>
      </w:r>
      <w:proofErr w:type="spellEnd"/>
      <w:r w:rsidRPr="0002266C">
        <w:t xml:space="preserve"> организация). Определение нормативов </w:t>
      </w:r>
      <w:r w:rsidRPr="0002266C">
        <w:lastRenderedPageBreak/>
        <w:t>технологических потерь осуществляется выполнением расчетов нормативов для тепловой сети каждой системы теплоснабжения независимо от присоединенной к ней расчетной часовой тепловой нагрузки.</w:t>
      </w:r>
    </w:p>
    <w:p w14:paraId="59C125C7" w14:textId="77777777" w:rsidR="00C25060" w:rsidRPr="0002266C" w:rsidRDefault="00C25060" w:rsidP="00B5461F">
      <w:pPr>
        <w:pStyle w:val="11ff3"/>
      </w:pPr>
      <w:r w:rsidRPr="0002266C">
        <w:t>Нормативы технологических потерь при передаче тепловой энергии разрабатываются по следующим показателям:</w:t>
      </w:r>
    </w:p>
    <w:p w14:paraId="61D31C02" w14:textId="77777777" w:rsidR="00C25060" w:rsidRPr="0002266C" w:rsidRDefault="00C25060" w:rsidP="00B5461F">
      <w:pPr>
        <w:pStyle w:val="11ff3"/>
      </w:pPr>
      <w:r w:rsidRPr="0002266C">
        <w:t>-</w:t>
      </w:r>
      <w:r w:rsidRPr="0002266C">
        <w:tab/>
        <w:t>потери и затраты теплоносителей (пар, конденсат, вода);</w:t>
      </w:r>
    </w:p>
    <w:p w14:paraId="7AE654F6" w14:textId="77777777" w:rsidR="00C25060" w:rsidRPr="0002266C" w:rsidRDefault="00C25060" w:rsidP="00B5461F">
      <w:pPr>
        <w:pStyle w:val="11ff3"/>
      </w:pPr>
      <w:r w:rsidRPr="0002266C">
        <w:t>-</w:t>
      </w:r>
      <w:r w:rsidRPr="0002266C">
        <w:tab/>
        <w:t>потери тепловой энергии в тепловых сетях теплопередачей через теплоизоляционные конструкции теплопроводов и с потерями и затратами теплоносителей (пар, конденсат, вода);</w:t>
      </w:r>
    </w:p>
    <w:p w14:paraId="71565235" w14:textId="77777777" w:rsidR="00C25060" w:rsidRPr="0002266C" w:rsidRDefault="00C25060" w:rsidP="00B5461F">
      <w:pPr>
        <w:pStyle w:val="11ff3"/>
      </w:pPr>
      <w:r w:rsidRPr="0002266C">
        <w:t>-</w:t>
      </w:r>
      <w:r w:rsidRPr="0002266C">
        <w:tab/>
        <w:t>затраты электрической энергии на передачу тепловой энергии. Экспертизу</w:t>
      </w:r>
      <w:r w:rsidR="00CD4F5A" w:rsidRPr="0002266C">
        <w:t xml:space="preserve"> </w:t>
      </w:r>
      <w:r w:rsidRPr="0002266C">
        <w:t>нормативов</w:t>
      </w:r>
      <w:r w:rsidR="00CD4F5A" w:rsidRPr="0002266C">
        <w:t xml:space="preserve"> </w:t>
      </w:r>
      <w:r w:rsidRPr="0002266C">
        <w:t>технологических</w:t>
      </w:r>
      <w:r w:rsidR="00CD4F5A" w:rsidRPr="0002266C">
        <w:t xml:space="preserve"> </w:t>
      </w:r>
      <w:r w:rsidRPr="0002266C">
        <w:t>потерь</w:t>
      </w:r>
      <w:r w:rsidR="00CD4F5A" w:rsidRPr="0002266C">
        <w:t xml:space="preserve"> </w:t>
      </w:r>
      <w:r w:rsidRPr="0002266C">
        <w:t>при</w:t>
      </w:r>
      <w:r w:rsidR="00CD4F5A" w:rsidRPr="0002266C">
        <w:t xml:space="preserve"> </w:t>
      </w:r>
      <w:r w:rsidRPr="0002266C">
        <w:t>передаче тепловой энергии по тепловым сетям. Утвержденные нормативы представлены в таблице.</w:t>
      </w:r>
    </w:p>
    <w:p w14:paraId="179CAA60" w14:textId="77777777" w:rsidR="0057434A" w:rsidRPr="0002266C" w:rsidRDefault="0057434A" w:rsidP="00243801">
      <w:pPr>
        <w:pStyle w:val="afffffffffffffff"/>
        <w:ind w:firstLine="0"/>
        <w:rPr>
          <w:u w:val="none"/>
        </w:rPr>
      </w:pPr>
      <w:bookmarkStart w:id="148" w:name="_Toc527706873"/>
    </w:p>
    <w:bookmarkEnd w:id="148"/>
    <w:p w14:paraId="7040E6BC" w14:textId="77777777" w:rsidR="00C25060" w:rsidRPr="0002266C" w:rsidRDefault="00405C87" w:rsidP="00243801">
      <w:pPr>
        <w:pStyle w:val="afffffffffffffff"/>
        <w:ind w:firstLine="0"/>
        <w:rPr>
          <w:b/>
          <w:u w:val="none"/>
        </w:rPr>
      </w:pPr>
      <w:r w:rsidRPr="0002266C">
        <w:rPr>
          <w:b/>
          <w:u w:val="none"/>
        </w:rPr>
        <w:t xml:space="preserve">Таблица 1.3.13.1 - </w:t>
      </w:r>
      <w:r w:rsidR="00C25060" w:rsidRPr="0002266C">
        <w:rPr>
          <w:b/>
          <w:u w:val="none"/>
        </w:rPr>
        <w:t>Расчетные технологические тепловые потери при передаче тепловой энергии</w:t>
      </w:r>
    </w:p>
    <w:tbl>
      <w:tblPr>
        <w:tblW w:w="5000" w:type="pct"/>
        <w:tblLook w:val="04A0" w:firstRow="1" w:lastRow="0" w:firstColumn="1" w:lastColumn="0" w:noHBand="0" w:noVBand="1"/>
      </w:tblPr>
      <w:tblGrid>
        <w:gridCol w:w="2563"/>
        <w:gridCol w:w="1001"/>
        <w:gridCol w:w="1101"/>
        <w:gridCol w:w="1550"/>
        <w:gridCol w:w="650"/>
        <w:gridCol w:w="813"/>
        <w:gridCol w:w="834"/>
        <w:gridCol w:w="834"/>
      </w:tblGrid>
      <w:tr w:rsidR="007E6C6F" w:rsidRPr="007E6C6F" w14:paraId="1FC8065B" w14:textId="77777777" w:rsidTr="00362066">
        <w:trPr>
          <w:trHeight w:val="20"/>
          <w:tblHeader/>
        </w:trPr>
        <w:tc>
          <w:tcPr>
            <w:tcW w:w="1371"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5E8BDA19" w14:textId="77777777" w:rsidR="007E6C6F" w:rsidRPr="007E6C6F" w:rsidRDefault="007E6C6F" w:rsidP="007E6C6F">
            <w:pPr>
              <w:pStyle w:val="1fffb"/>
            </w:pPr>
            <w:r w:rsidRPr="007E6C6F">
              <w:t>Наименование источника</w:t>
            </w:r>
          </w:p>
        </w:tc>
        <w:tc>
          <w:tcPr>
            <w:tcW w:w="536" w:type="pct"/>
            <w:tcBorders>
              <w:top w:val="single" w:sz="4" w:space="0" w:color="auto"/>
              <w:left w:val="nil"/>
              <w:bottom w:val="single" w:sz="4" w:space="0" w:color="auto"/>
              <w:right w:val="single" w:sz="4" w:space="0" w:color="auto"/>
            </w:tcBorders>
            <w:shd w:val="clear" w:color="000000" w:fill="D9D9D9"/>
            <w:vAlign w:val="center"/>
            <w:hideMark/>
          </w:tcPr>
          <w:p w14:paraId="363AC899" w14:textId="77777777" w:rsidR="007E6C6F" w:rsidRPr="007E6C6F" w:rsidRDefault="007E6C6F" w:rsidP="007E6C6F">
            <w:pPr>
              <w:pStyle w:val="1fffb"/>
            </w:pPr>
            <w:r w:rsidRPr="007E6C6F">
              <w:t xml:space="preserve">Диаметр, </w:t>
            </w:r>
            <w:proofErr w:type="spellStart"/>
            <w:r w:rsidRPr="007E6C6F">
              <w:rPr>
                <w:i/>
                <w:iCs/>
              </w:rPr>
              <w:t>d</w:t>
            </w:r>
            <w:r w:rsidRPr="007E6C6F">
              <w:rPr>
                <w:vertAlign w:val="subscript"/>
              </w:rPr>
              <w:t>у</w:t>
            </w:r>
            <w:proofErr w:type="spellEnd"/>
            <w:r w:rsidRPr="007E6C6F">
              <w:t>, мм</w:t>
            </w:r>
          </w:p>
        </w:tc>
        <w:tc>
          <w:tcPr>
            <w:tcW w:w="589" w:type="pct"/>
            <w:tcBorders>
              <w:top w:val="single" w:sz="4" w:space="0" w:color="auto"/>
              <w:left w:val="nil"/>
              <w:bottom w:val="single" w:sz="4" w:space="0" w:color="auto"/>
              <w:right w:val="single" w:sz="4" w:space="0" w:color="auto"/>
            </w:tcBorders>
            <w:shd w:val="clear" w:color="000000" w:fill="D9D9D9"/>
            <w:vAlign w:val="center"/>
            <w:hideMark/>
          </w:tcPr>
          <w:p w14:paraId="082E756B" w14:textId="77777777" w:rsidR="007E6C6F" w:rsidRPr="007E6C6F" w:rsidRDefault="007E6C6F" w:rsidP="007E6C6F">
            <w:pPr>
              <w:pStyle w:val="1fffb"/>
            </w:pPr>
            <w:r w:rsidRPr="007E6C6F">
              <w:t xml:space="preserve">Норма плотности теплового потока </w:t>
            </w:r>
            <w:r w:rsidRPr="007E6C6F">
              <w:rPr>
                <w:i/>
                <w:iCs/>
              </w:rPr>
              <w:t>q</w:t>
            </w:r>
            <w:r w:rsidRPr="007E6C6F">
              <w:t>, ккал/</w:t>
            </w:r>
            <w:proofErr w:type="spellStart"/>
            <w:r w:rsidRPr="007E6C6F">
              <w:t>м·ч</w:t>
            </w:r>
            <w:proofErr w:type="spellEnd"/>
          </w:p>
        </w:tc>
        <w:tc>
          <w:tcPr>
            <w:tcW w:w="829" w:type="pct"/>
            <w:tcBorders>
              <w:top w:val="single" w:sz="4" w:space="0" w:color="auto"/>
              <w:left w:val="nil"/>
              <w:bottom w:val="single" w:sz="4" w:space="0" w:color="auto"/>
              <w:right w:val="single" w:sz="4" w:space="0" w:color="auto"/>
            </w:tcBorders>
            <w:shd w:val="clear" w:color="000000" w:fill="D9D9D9"/>
            <w:vAlign w:val="center"/>
            <w:hideMark/>
          </w:tcPr>
          <w:p w14:paraId="795B498F" w14:textId="77777777" w:rsidR="007E6C6F" w:rsidRPr="007E6C6F" w:rsidRDefault="007E6C6F" w:rsidP="007E6C6F">
            <w:pPr>
              <w:pStyle w:val="1fffb"/>
            </w:pPr>
            <w:r w:rsidRPr="007E6C6F">
              <w:t xml:space="preserve">Протяженность участка тепловой сети </w:t>
            </w:r>
            <w:proofErr w:type="spellStart"/>
            <w:r w:rsidRPr="007E6C6F">
              <w:rPr>
                <w:i/>
                <w:iCs/>
              </w:rPr>
              <w:t>l</w:t>
            </w:r>
            <w:r w:rsidRPr="007E6C6F">
              <w:rPr>
                <w:i/>
                <w:iCs/>
                <w:vertAlign w:val="subscript"/>
              </w:rPr>
              <w:t>i</w:t>
            </w:r>
            <w:proofErr w:type="spellEnd"/>
            <w:r w:rsidRPr="007E6C6F">
              <w:t>, м</w:t>
            </w:r>
          </w:p>
        </w:tc>
        <w:tc>
          <w:tcPr>
            <w:tcW w:w="348" w:type="pct"/>
            <w:tcBorders>
              <w:top w:val="single" w:sz="4" w:space="0" w:color="auto"/>
              <w:left w:val="nil"/>
              <w:bottom w:val="single" w:sz="4" w:space="0" w:color="auto"/>
              <w:right w:val="single" w:sz="4" w:space="0" w:color="auto"/>
            </w:tcBorders>
            <w:shd w:val="clear" w:color="000000" w:fill="D9D9D9"/>
            <w:vAlign w:val="center"/>
            <w:hideMark/>
          </w:tcPr>
          <w:p w14:paraId="3E21DBED" w14:textId="77777777" w:rsidR="007E6C6F" w:rsidRPr="007E6C6F" w:rsidRDefault="007E6C6F" w:rsidP="007E6C6F">
            <w:pPr>
              <w:pStyle w:val="1fffb"/>
            </w:pPr>
            <w:r w:rsidRPr="007E6C6F">
              <w:t>b</w:t>
            </w:r>
          </w:p>
        </w:tc>
        <w:tc>
          <w:tcPr>
            <w:tcW w:w="435" w:type="pct"/>
            <w:tcBorders>
              <w:top w:val="single" w:sz="4" w:space="0" w:color="auto"/>
              <w:left w:val="nil"/>
              <w:bottom w:val="single" w:sz="4" w:space="0" w:color="auto"/>
              <w:right w:val="single" w:sz="4" w:space="0" w:color="auto"/>
            </w:tcBorders>
            <w:shd w:val="clear" w:color="000000" w:fill="D9D9D9"/>
            <w:vAlign w:val="center"/>
            <w:hideMark/>
          </w:tcPr>
          <w:p w14:paraId="33FED902" w14:textId="77777777" w:rsidR="007E6C6F" w:rsidRPr="007E6C6F" w:rsidRDefault="007E6C6F" w:rsidP="007E6C6F">
            <w:pPr>
              <w:pStyle w:val="1fffb"/>
              <w:rPr>
                <w:i/>
                <w:iCs/>
              </w:rPr>
            </w:pPr>
            <w:r w:rsidRPr="007E6C6F">
              <w:rPr>
                <w:i/>
                <w:iCs/>
              </w:rPr>
              <w:t>к</w:t>
            </w:r>
          </w:p>
        </w:tc>
        <w:tc>
          <w:tcPr>
            <w:tcW w:w="446" w:type="pct"/>
            <w:tcBorders>
              <w:top w:val="single" w:sz="4" w:space="0" w:color="auto"/>
              <w:left w:val="nil"/>
              <w:bottom w:val="single" w:sz="4" w:space="0" w:color="auto"/>
              <w:right w:val="single" w:sz="4" w:space="0" w:color="auto"/>
            </w:tcBorders>
            <w:shd w:val="clear" w:color="000000" w:fill="D9D9D9"/>
            <w:vAlign w:val="center"/>
            <w:hideMark/>
          </w:tcPr>
          <w:p w14:paraId="52D7E742" w14:textId="77777777" w:rsidR="007E6C6F" w:rsidRPr="007E6C6F" w:rsidRDefault="007E6C6F" w:rsidP="007E6C6F">
            <w:pPr>
              <w:pStyle w:val="1fffb"/>
              <w:rPr>
                <w:i/>
                <w:iCs/>
              </w:rPr>
            </w:pPr>
            <w:proofErr w:type="spellStart"/>
            <w:r w:rsidRPr="007E6C6F">
              <w:rPr>
                <w:i/>
                <w:iCs/>
              </w:rPr>
              <w:t>к</w:t>
            </w:r>
            <w:r w:rsidRPr="007E6C6F">
              <w:t>·</w:t>
            </w:r>
            <w:r w:rsidRPr="007E6C6F">
              <w:rPr>
                <w:i/>
                <w:iCs/>
              </w:rPr>
              <w:t>q</w:t>
            </w:r>
            <w:r w:rsidRPr="007E6C6F">
              <w:t>·</w:t>
            </w:r>
            <w:r w:rsidRPr="007E6C6F">
              <w:rPr>
                <w:i/>
                <w:iCs/>
              </w:rPr>
              <w:t>l</w:t>
            </w:r>
            <w:r w:rsidRPr="007E6C6F">
              <w:rPr>
                <w:i/>
                <w:iCs/>
                <w:vertAlign w:val="subscript"/>
              </w:rPr>
              <w:t>i</w:t>
            </w:r>
            <w:proofErr w:type="spellEnd"/>
            <w:r w:rsidRPr="007E6C6F">
              <w:t>, ккал/ч</w:t>
            </w:r>
          </w:p>
        </w:tc>
        <w:tc>
          <w:tcPr>
            <w:tcW w:w="446" w:type="pct"/>
            <w:tcBorders>
              <w:top w:val="single" w:sz="4" w:space="0" w:color="auto"/>
              <w:left w:val="nil"/>
              <w:bottom w:val="single" w:sz="4" w:space="0" w:color="auto"/>
              <w:right w:val="single" w:sz="4" w:space="0" w:color="auto"/>
            </w:tcBorders>
            <w:shd w:val="clear" w:color="000000" w:fill="D9D9D9"/>
            <w:vAlign w:val="center"/>
            <w:hideMark/>
          </w:tcPr>
          <w:p w14:paraId="3FCFBE65" w14:textId="77777777" w:rsidR="007E6C6F" w:rsidRPr="007E6C6F" w:rsidRDefault="007E6C6F" w:rsidP="007E6C6F">
            <w:pPr>
              <w:pStyle w:val="1fffb"/>
              <w:rPr>
                <w:i/>
                <w:iCs/>
              </w:rPr>
            </w:pPr>
            <w:r w:rsidRPr="007E6C6F">
              <w:rPr>
                <w:i/>
                <w:iCs/>
              </w:rPr>
              <w:t>За период</w:t>
            </w:r>
          </w:p>
        </w:tc>
      </w:tr>
      <w:tr w:rsidR="00362066" w:rsidRPr="007E6C6F" w14:paraId="2B50503C" w14:textId="77777777" w:rsidTr="00362066">
        <w:trPr>
          <w:trHeight w:val="20"/>
        </w:trPr>
        <w:tc>
          <w:tcPr>
            <w:tcW w:w="137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7A8867B" w14:textId="62C829C2" w:rsidR="00362066" w:rsidRPr="007E6C6F" w:rsidRDefault="00362066" w:rsidP="00362066">
            <w:pPr>
              <w:pStyle w:val="1fffb"/>
            </w:pPr>
            <w:r>
              <w:t xml:space="preserve">Тепловые сети </w:t>
            </w:r>
            <w:proofErr w:type="spellStart"/>
            <w:r>
              <w:t>с.Лягушье</w:t>
            </w:r>
            <w:proofErr w:type="spellEnd"/>
          </w:p>
        </w:tc>
        <w:tc>
          <w:tcPr>
            <w:tcW w:w="536" w:type="pct"/>
            <w:tcBorders>
              <w:top w:val="single" w:sz="4" w:space="0" w:color="auto"/>
              <w:left w:val="nil"/>
              <w:bottom w:val="single" w:sz="4" w:space="0" w:color="auto"/>
              <w:right w:val="single" w:sz="4" w:space="0" w:color="auto"/>
            </w:tcBorders>
            <w:shd w:val="clear" w:color="auto" w:fill="auto"/>
            <w:noWrap/>
            <w:vAlign w:val="center"/>
          </w:tcPr>
          <w:p w14:paraId="773C0A13" w14:textId="1F3BDCED" w:rsidR="00362066" w:rsidRPr="007E6C6F" w:rsidRDefault="00362066" w:rsidP="00362066">
            <w:pPr>
              <w:pStyle w:val="1fffb"/>
            </w:pPr>
            <w:r>
              <w:t>133</w:t>
            </w:r>
          </w:p>
        </w:tc>
        <w:tc>
          <w:tcPr>
            <w:tcW w:w="589" w:type="pct"/>
            <w:tcBorders>
              <w:top w:val="single" w:sz="4" w:space="0" w:color="auto"/>
              <w:left w:val="nil"/>
              <w:bottom w:val="single" w:sz="4" w:space="0" w:color="auto"/>
              <w:right w:val="single" w:sz="4" w:space="0" w:color="auto"/>
            </w:tcBorders>
            <w:shd w:val="clear" w:color="auto" w:fill="auto"/>
            <w:noWrap/>
            <w:vAlign w:val="center"/>
          </w:tcPr>
          <w:p w14:paraId="555B8299" w14:textId="0336224C" w:rsidR="00362066" w:rsidRPr="007E6C6F" w:rsidRDefault="00362066" w:rsidP="00362066">
            <w:pPr>
              <w:pStyle w:val="1fffb"/>
            </w:pPr>
            <w:r>
              <w:t>44</w:t>
            </w:r>
          </w:p>
        </w:tc>
        <w:tc>
          <w:tcPr>
            <w:tcW w:w="829" w:type="pct"/>
            <w:tcBorders>
              <w:top w:val="single" w:sz="4" w:space="0" w:color="auto"/>
              <w:left w:val="nil"/>
              <w:bottom w:val="single" w:sz="4" w:space="0" w:color="auto"/>
              <w:right w:val="single" w:sz="4" w:space="0" w:color="auto"/>
            </w:tcBorders>
            <w:shd w:val="clear" w:color="auto" w:fill="auto"/>
            <w:noWrap/>
            <w:vAlign w:val="center"/>
          </w:tcPr>
          <w:p w14:paraId="32ADFFA0" w14:textId="609BAD40" w:rsidR="00362066" w:rsidRPr="007E6C6F" w:rsidRDefault="00362066" w:rsidP="00362066">
            <w:pPr>
              <w:pStyle w:val="1fffb"/>
            </w:pPr>
            <w:r>
              <w:t>800</w:t>
            </w:r>
          </w:p>
        </w:tc>
        <w:tc>
          <w:tcPr>
            <w:tcW w:w="348" w:type="pct"/>
            <w:tcBorders>
              <w:top w:val="single" w:sz="4" w:space="0" w:color="auto"/>
              <w:left w:val="nil"/>
              <w:bottom w:val="single" w:sz="4" w:space="0" w:color="auto"/>
              <w:right w:val="single" w:sz="4" w:space="0" w:color="auto"/>
            </w:tcBorders>
            <w:shd w:val="clear" w:color="auto" w:fill="auto"/>
            <w:noWrap/>
            <w:vAlign w:val="center"/>
          </w:tcPr>
          <w:p w14:paraId="58346102" w14:textId="272CD546" w:rsidR="00362066" w:rsidRPr="007E6C6F" w:rsidRDefault="00362066" w:rsidP="00362066">
            <w:pPr>
              <w:pStyle w:val="1fffb"/>
            </w:pPr>
            <w:r>
              <w:t>1,2</w:t>
            </w:r>
          </w:p>
        </w:tc>
        <w:tc>
          <w:tcPr>
            <w:tcW w:w="435" w:type="pct"/>
            <w:tcBorders>
              <w:top w:val="single" w:sz="4" w:space="0" w:color="auto"/>
              <w:left w:val="nil"/>
              <w:bottom w:val="single" w:sz="4" w:space="0" w:color="auto"/>
              <w:right w:val="single" w:sz="4" w:space="0" w:color="auto"/>
            </w:tcBorders>
            <w:shd w:val="clear" w:color="auto" w:fill="auto"/>
            <w:noWrap/>
            <w:vAlign w:val="center"/>
          </w:tcPr>
          <w:p w14:paraId="6C7A794B" w14:textId="2D01C27E" w:rsidR="00362066" w:rsidRPr="007E6C6F" w:rsidRDefault="00362066" w:rsidP="00362066">
            <w:pPr>
              <w:pStyle w:val="1fffb"/>
            </w:pPr>
            <w:r>
              <w:t>1,41</w:t>
            </w:r>
          </w:p>
        </w:tc>
        <w:tc>
          <w:tcPr>
            <w:tcW w:w="446" w:type="pct"/>
            <w:tcBorders>
              <w:top w:val="single" w:sz="4" w:space="0" w:color="auto"/>
              <w:left w:val="nil"/>
              <w:bottom w:val="single" w:sz="4" w:space="0" w:color="auto"/>
              <w:right w:val="single" w:sz="4" w:space="0" w:color="auto"/>
            </w:tcBorders>
            <w:shd w:val="clear" w:color="auto" w:fill="auto"/>
            <w:noWrap/>
            <w:vAlign w:val="center"/>
          </w:tcPr>
          <w:p w14:paraId="318C1DD8" w14:textId="0C30D7E6" w:rsidR="00362066" w:rsidRPr="007E6C6F" w:rsidRDefault="00362066" w:rsidP="00362066">
            <w:pPr>
              <w:pStyle w:val="1fffb"/>
            </w:pPr>
            <w:r>
              <w:t>49632</w:t>
            </w:r>
          </w:p>
        </w:tc>
        <w:tc>
          <w:tcPr>
            <w:tcW w:w="446" w:type="pct"/>
            <w:tcBorders>
              <w:top w:val="single" w:sz="4" w:space="0" w:color="auto"/>
              <w:left w:val="nil"/>
              <w:bottom w:val="single" w:sz="4" w:space="0" w:color="auto"/>
              <w:right w:val="single" w:sz="4" w:space="0" w:color="auto"/>
            </w:tcBorders>
            <w:shd w:val="clear" w:color="auto" w:fill="auto"/>
            <w:noWrap/>
            <w:vAlign w:val="center"/>
          </w:tcPr>
          <w:p w14:paraId="6761BB03" w14:textId="086F5282" w:rsidR="00362066" w:rsidRPr="007E6C6F" w:rsidRDefault="00362066" w:rsidP="00362066">
            <w:pPr>
              <w:pStyle w:val="1fffb"/>
            </w:pPr>
            <w:r>
              <w:t>331,6</w:t>
            </w:r>
          </w:p>
        </w:tc>
      </w:tr>
      <w:tr w:rsidR="00362066" w:rsidRPr="007E6C6F" w14:paraId="146AE4CB" w14:textId="77777777" w:rsidTr="00362066">
        <w:trPr>
          <w:trHeight w:val="20"/>
        </w:trPr>
        <w:tc>
          <w:tcPr>
            <w:tcW w:w="137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AC6E9E3" w14:textId="31BD060A" w:rsidR="00362066" w:rsidRDefault="00362066" w:rsidP="00362066">
            <w:pPr>
              <w:pStyle w:val="1fffb"/>
            </w:pPr>
            <w:r>
              <w:t xml:space="preserve">Тепловые сети </w:t>
            </w:r>
            <w:proofErr w:type="spellStart"/>
            <w:r>
              <w:t>с.Лукошино</w:t>
            </w:r>
            <w:proofErr w:type="spellEnd"/>
          </w:p>
        </w:tc>
        <w:tc>
          <w:tcPr>
            <w:tcW w:w="536" w:type="pct"/>
            <w:tcBorders>
              <w:top w:val="single" w:sz="4" w:space="0" w:color="auto"/>
              <w:left w:val="nil"/>
              <w:bottom w:val="single" w:sz="4" w:space="0" w:color="auto"/>
              <w:right w:val="single" w:sz="4" w:space="0" w:color="auto"/>
            </w:tcBorders>
            <w:shd w:val="clear" w:color="auto" w:fill="auto"/>
            <w:noWrap/>
            <w:vAlign w:val="center"/>
          </w:tcPr>
          <w:p w14:paraId="0C07603E" w14:textId="3B9D8C0B" w:rsidR="00362066" w:rsidRDefault="00362066" w:rsidP="00362066">
            <w:pPr>
              <w:pStyle w:val="1fffb"/>
            </w:pPr>
            <w:r>
              <w:t>112</w:t>
            </w:r>
          </w:p>
        </w:tc>
        <w:tc>
          <w:tcPr>
            <w:tcW w:w="589" w:type="pct"/>
            <w:tcBorders>
              <w:top w:val="single" w:sz="4" w:space="0" w:color="auto"/>
              <w:left w:val="nil"/>
              <w:bottom w:val="single" w:sz="4" w:space="0" w:color="auto"/>
              <w:right w:val="single" w:sz="4" w:space="0" w:color="auto"/>
            </w:tcBorders>
            <w:shd w:val="clear" w:color="auto" w:fill="auto"/>
            <w:noWrap/>
            <w:vAlign w:val="center"/>
          </w:tcPr>
          <w:p w14:paraId="1203D589" w14:textId="261256BE" w:rsidR="00362066" w:rsidRDefault="00362066" w:rsidP="00362066">
            <w:pPr>
              <w:pStyle w:val="1fffb"/>
            </w:pPr>
            <w:r>
              <w:t>32,5</w:t>
            </w:r>
          </w:p>
        </w:tc>
        <w:tc>
          <w:tcPr>
            <w:tcW w:w="829" w:type="pct"/>
            <w:tcBorders>
              <w:top w:val="single" w:sz="4" w:space="0" w:color="auto"/>
              <w:left w:val="nil"/>
              <w:bottom w:val="single" w:sz="4" w:space="0" w:color="auto"/>
              <w:right w:val="single" w:sz="4" w:space="0" w:color="auto"/>
            </w:tcBorders>
            <w:shd w:val="clear" w:color="auto" w:fill="auto"/>
            <w:noWrap/>
            <w:vAlign w:val="center"/>
          </w:tcPr>
          <w:p w14:paraId="3823A649" w14:textId="28967B36" w:rsidR="00362066" w:rsidRDefault="00362066" w:rsidP="00362066">
            <w:pPr>
              <w:pStyle w:val="1fffb"/>
            </w:pPr>
            <w:r>
              <w:t>700</w:t>
            </w:r>
          </w:p>
        </w:tc>
        <w:tc>
          <w:tcPr>
            <w:tcW w:w="348" w:type="pct"/>
            <w:tcBorders>
              <w:top w:val="single" w:sz="4" w:space="0" w:color="auto"/>
              <w:left w:val="nil"/>
              <w:bottom w:val="single" w:sz="4" w:space="0" w:color="auto"/>
              <w:right w:val="single" w:sz="4" w:space="0" w:color="auto"/>
            </w:tcBorders>
            <w:shd w:val="clear" w:color="auto" w:fill="auto"/>
            <w:noWrap/>
            <w:vAlign w:val="center"/>
          </w:tcPr>
          <w:p w14:paraId="4AAF1D3B" w14:textId="30018555" w:rsidR="00362066" w:rsidRDefault="00362066" w:rsidP="00362066">
            <w:pPr>
              <w:pStyle w:val="1fffb"/>
            </w:pPr>
            <w:r>
              <w:t>1,2</w:t>
            </w:r>
          </w:p>
        </w:tc>
        <w:tc>
          <w:tcPr>
            <w:tcW w:w="435" w:type="pct"/>
            <w:tcBorders>
              <w:top w:val="single" w:sz="4" w:space="0" w:color="auto"/>
              <w:left w:val="nil"/>
              <w:bottom w:val="single" w:sz="4" w:space="0" w:color="auto"/>
              <w:right w:val="single" w:sz="4" w:space="0" w:color="auto"/>
            </w:tcBorders>
            <w:shd w:val="clear" w:color="auto" w:fill="auto"/>
            <w:noWrap/>
            <w:vAlign w:val="center"/>
          </w:tcPr>
          <w:p w14:paraId="3B012AB0" w14:textId="4564E8FE" w:rsidR="00362066" w:rsidRDefault="00362066" w:rsidP="00362066">
            <w:pPr>
              <w:pStyle w:val="1fffb"/>
            </w:pPr>
            <w:r>
              <w:t>1,41</w:t>
            </w:r>
          </w:p>
        </w:tc>
        <w:tc>
          <w:tcPr>
            <w:tcW w:w="446" w:type="pct"/>
            <w:tcBorders>
              <w:top w:val="single" w:sz="4" w:space="0" w:color="auto"/>
              <w:left w:val="nil"/>
              <w:bottom w:val="single" w:sz="4" w:space="0" w:color="auto"/>
              <w:right w:val="single" w:sz="4" w:space="0" w:color="auto"/>
            </w:tcBorders>
            <w:shd w:val="clear" w:color="auto" w:fill="auto"/>
            <w:noWrap/>
            <w:vAlign w:val="center"/>
          </w:tcPr>
          <w:p w14:paraId="36CF7C01" w14:textId="4B4B2D51" w:rsidR="00362066" w:rsidRDefault="00362066" w:rsidP="00362066">
            <w:pPr>
              <w:pStyle w:val="1fffb"/>
            </w:pPr>
            <w:r>
              <w:t>32078</w:t>
            </w:r>
          </w:p>
        </w:tc>
        <w:tc>
          <w:tcPr>
            <w:tcW w:w="446" w:type="pct"/>
            <w:tcBorders>
              <w:top w:val="single" w:sz="4" w:space="0" w:color="auto"/>
              <w:left w:val="nil"/>
              <w:bottom w:val="single" w:sz="4" w:space="0" w:color="auto"/>
              <w:right w:val="single" w:sz="4" w:space="0" w:color="auto"/>
            </w:tcBorders>
            <w:shd w:val="clear" w:color="auto" w:fill="auto"/>
            <w:noWrap/>
            <w:vAlign w:val="center"/>
          </w:tcPr>
          <w:p w14:paraId="50D4F293" w14:textId="1E165C7C" w:rsidR="00362066" w:rsidRDefault="00362066" w:rsidP="00362066">
            <w:pPr>
              <w:pStyle w:val="1fffb"/>
            </w:pPr>
            <w:r>
              <w:t>214,3</w:t>
            </w:r>
          </w:p>
        </w:tc>
      </w:tr>
    </w:tbl>
    <w:p w14:paraId="6B665B3D" w14:textId="77777777" w:rsidR="00A01DE3" w:rsidRPr="0002266C" w:rsidRDefault="00A01DE3" w:rsidP="00243801">
      <w:pPr>
        <w:pStyle w:val="afffffffffffffff"/>
        <w:ind w:firstLine="0"/>
        <w:rPr>
          <w:u w:val="none"/>
        </w:rPr>
      </w:pPr>
    </w:p>
    <w:p w14:paraId="50C71AB6" w14:textId="77777777" w:rsidR="00C25060" w:rsidRPr="0002266C" w:rsidRDefault="00C25060" w:rsidP="0017380A">
      <w:pPr>
        <w:pStyle w:val="20"/>
        <w:spacing w:before="0" w:after="0"/>
        <w:rPr>
          <w:rFonts w:cs="Times New Roman"/>
        </w:rPr>
      </w:pPr>
      <w:bookmarkStart w:id="149" w:name="_Toc475879448"/>
      <w:bookmarkStart w:id="150" w:name="_Toc78674715"/>
      <w:bookmarkStart w:id="151" w:name="_Toc84970952"/>
      <w:bookmarkStart w:id="152" w:name="_Toc166767168"/>
      <w:r w:rsidRPr="0002266C">
        <w:rPr>
          <w:rFonts w:cs="Times New Roman"/>
        </w:rPr>
        <w:t>Оценка тепловых потерь в тепловых сетях за последние 3 года при отсутствии приборов учета тепловой энергии</w:t>
      </w:r>
      <w:bookmarkEnd w:id="149"/>
      <w:bookmarkEnd w:id="150"/>
      <w:bookmarkEnd w:id="151"/>
      <w:bookmarkEnd w:id="152"/>
    </w:p>
    <w:p w14:paraId="01589329" w14:textId="53B37283" w:rsidR="00C25060" w:rsidRPr="0002266C" w:rsidRDefault="00C25060" w:rsidP="00B5461F">
      <w:pPr>
        <w:pStyle w:val="11ff3"/>
      </w:pPr>
      <w:r w:rsidRPr="0002266C">
        <w:t>Оценки</w:t>
      </w:r>
      <w:r w:rsidR="00CD4F5A" w:rsidRPr="0002266C">
        <w:t xml:space="preserve"> </w:t>
      </w:r>
      <w:r w:rsidRPr="0002266C">
        <w:t>тепловых</w:t>
      </w:r>
      <w:r w:rsidR="00CD4F5A" w:rsidRPr="0002266C">
        <w:t xml:space="preserve"> </w:t>
      </w:r>
      <w:r w:rsidRPr="0002266C">
        <w:t>потерь</w:t>
      </w:r>
      <w:r w:rsidR="00CD4F5A" w:rsidRPr="0002266C">
        <w:t xml:space="preserve"> </w:t>
      </w:r>
      <w:r w:rsidRPr="0002266C">
        <w:t>в</w:t>
      </w:r>
      <w:r w:rsidR="00CD4F5A" w:rsidRPr="0002266C">
        <w:t xml:space="preserve"> </w:t>
      </w:r>
      <w:r w:rsidRPr="0002266C">
        <w:t>теплоснабжающих</w:t>
      </w:r>
      <w:r w:rsidR="00CD4F5A" w:rsidRPr="0002266C">
        <w:t xml:space="preserve"> </w:t>
      </w:r>
      <w:r w:rsidRPr="0002266C">
        <w:t xml:space="preserve">организациях </w:t>
      </w:r>
      <w:proofErr w:type="spellStart"/>
      <w:r w:rsidR="002166F1">
        <w:t>Лягушенс</w:t>
      </w:r>
      <w:r w:rsidR="0041016D">
        <w:t>кого</w:t>
      </w:r>
      <w:proofErr w:type="spellEnd"/>
      <w:r w:rsidR="0041016D">
        <w:t xml:space="preserve"> </w:t>
      </w:r>
      <w:r w:rsidR="00C227FF">
        <w:t>сельсовета</w:t>
      </w:r>
      <w:r w:rsidR="00760045" w:rsidRPr="0002266C">
        <w:t xml:space="preserve"> </w:t>
      </w:r>
      <w:r w:rsidRPr="0002266C">
        <w:t>ведется расчетным методом.</w:t>
      </w:r>
    </w:p>
    <w:p w14:paraId="3E12339B" w14:textId="77777777" w:rsidR="00760045" w:rsidRPr="0002266C" w:rsidRDefault="00760045" w:rsidP="00B5461F">
      <w:pPr>
        <w:pStyle w:val="11ff3"/>
      </w:pPr>
      <w:r w:rsidRPr="0002266C">
        <w:t>Отсутствие приборов учета не позволяет определить фактические потери тепловой энергии при транспортировке за последние 3 года.</w:t>
      </w:r>
    </w:p>
    <w:p w14:paraId="5B52A57D" w14:textId="77777777" w:rsidR="00C25060" w:rsidRPr="0002266C" w:rsidRDefault="00C25060" w:rsidP="00B5461F">
      <w:pPr>
        <w:pStyle w:val="11ff3"/>
      </w:pPr>
      <w:r w:rsidRPr="0002266C">
        <w:t>Согласно ПТЭТЭ (п.6.2.32) в организациях, эксплуатирующих тепловые сети, испытания тепловых сетей на тепловые и гидравлические потери должны проводится 1 раз в 5 лет.</w:t>
      </w:r>
    </w:p>
    <w:p w14:paraId="0CA38C19" w14:textId="77777777" w:rsidR="00C25060" w:rsidRPr="0002266C" w:rsidRDefault="00C25060" w:rsidP="00B5461F">
      <w:pPr>
        <w:pStyle w:val="11ff3"/>
      </w:pPr>
      <w:r w:rsidRPr="0002266C">
        <w:t>По результатам испытаний разрабатываются энергетические характеристики систем транспорта тепловой энергии по показателям «Потери сетевой воды», «Тепловые потери»,</w:t>
      </w:r>
    </w:p>
    <w:p w14:paraId="79424CD5" w14:textId="77777777" w:rsidR="00C25060" w:rsidRPr="0002266C" w:rsidRDefault="00C25060" w:rsidP="00B5461F">
      <w:pPr>
        <w:pStyle w:val="11ff3"/>
      </w:pPr>
      <w:r w:rsidRPr="0002266C">
        <w:t>«Удельный расход сетевой воды», «Разность температур сетевой воды в подающих и обратных трубопроводах», «Удельный расход электроэнергии».</w:t>
      </w:r>
    </w:p>
    <w:p w14:paraId="7F8A7898" w14:textId="77777777" w:rsidR="00C25060" w:rsidRPr="0002266C" w:rsidRDefault="00C25060" w:rsidP="00B5461F">
      <w:pPr>
        <w:pStyle w:val="11ff3"/>
      </w:pPr>
      <w:r w:rsidRPr="0002266C">
        <w:lastRenderedPageBreak/>
        <w:t>Согласно Приказа №325 от 30.12.2008</w:t>
      </w:r>
      <w:r w:rsidR="00630597" w:rsidRPr="0002266C">
        <w:t xml:space="preserve"> </w:t>
      </w:r>
      <w:r w:rsidRPr="0002266C">
        <w:t>г., ежегодно производится расчет нормативов технологических потерь при передаче тепловой энергии с последующим их утверждением в Минэнерго РФ.</w:t>
      </w:r>
    </w:p>
    <w:p w14:paraId="7E414ABD" w14:textId="77777777" w:rsidR="00C25060" w:rsidRPr="0002266C" w:rsidRDefault="00C25060" w:rsidP="00B5461F">
      <w:pPr>
        <w:pStyle w:val="11ff3"/>
      </w:pPr>
      <w:r w:rsidRPr="0002266C">
        <w:t>В соответствии с утвержденными нормативами, производится ежемесячный перерасчет нормативных тепловых потерь по нормативным среднегодовым часовым тепловым потерям через теплоизоляционные конструкции при среднемесячных условиях работы тепловой сети согласно Методики определения фактических потерь.</w:t>
      </w:r>
    </w:p>
    <w:p w14:paraId="29DD27AD" w14:textId="77777777" w:rsidR="0057434A" w:rsidRPr="0002266C" w:rsidRDefault="00405C87" w:rsidP="0057434A">
      <w:pPr>
        <w:pStyle w:val="11ff3"/>
        <w:rPr>
          <w:b/>
        </w:rPr>
      </w:pPr>
      <w:r w:rsidRPr="0002266C">
        <w:rPr>
          <w:b/>
        </w:rPr>
        <w:t xml:space="preserve">Таблица 1.3.14.1 - </w:t>
      </w:r>
      <w:r w:rsidR="0057434A" w:rsidRPr="0002266C">
        <w:rPr>
          <w:b/>
        </w:rPr>
        <w:t xml:space="preserve">Динамика изменения нормативных и фактических потерь тепловой энергии тепловых сетей </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597"/>
        <w:gridCol w:w="1518"/>
        <w:gridCol w:w="1896"/>
        <w:gridCol w:w="766"/>
        <w:gridCol w:w="1419"/>
        <w:gridCol w:w="2150"/>
      </w:tblGrid>
      <w:tr w:rsidR="00362066" w:rsidRPr="0052718D" w14:paraId="33D9EBD2" w14:textId="77777777" w:rsidTr="00362066">
        <w:tc>
          <w:tcPr>
            <w:tcW w:w="935" w:type="pct"/>
            <w:vMerge w:val="restart"/>
            <w:tcBorders>
              <w:top w:val="single" w:sz="4" w:space="0" w:color="auto"/>
              <w:right w:val="single" w:sz="4" w:space="0" w:color="auto"/>
            </w:tcBorders>
            <w:shd w:val="clear" w:color="auto" w:fill="D9D9D9" w:themeFill="background1" w:themeFillShade="D9"/>
            <w:vAlign w:val="center"/>
          </w:tcPr>
          <w:p w14:paraId="0C3DAC92" w14:textId="77777777" w:rsidR="00362066" w:rsidRPr="0052718D" w:rsidRDefault="00362066" w:rsidP="00362066">
            <w:pPr>
              <w:pStyle w:val="1fffb"/>
            </w:pPr>
            <w:r w:rsidRPr="0052718D">
              <w:t>Год актуализации (разработки)</w:t>
            </w:r>
          </w:p>
        </w:tc>
        <w:tc>
          <w:tcPr>
            <w:tcW w:w="1994" w:type="pct"/>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12274B" w14:textId="77777777" w:rsidR="00362066" w:rsidRPr="0052718D" w:rsidRDefault="00362066" w:rsidP="00362066">
            <w:pPr>
              <w:pStyle w:val="1fffb"/>
            </w:pPr>
            <w:r w:rsidRPr="0052718D">
              <w:t>Нормативные потери тепловой энергии, Гкал</w:t>
            </w:r>
            <w:r>
              <w:t xml:space="preserve"> </w:t>
            </w:r>
            <w:proofErr w:type="spellStart"/>
            <w:r>
              <w:t>с.Лягушье</w:t>
            </w:r>
            <w:proofErr w:type="spellEnd"/>
          </w:p>
        </w:tc>
        <w:tc>
          <w:tcPr>
            <w:tcW w:w="840" w:type="pct"/>
            <w:vMerge w:val="restart"/>
            <w:tcBorders>
              <w:top w:val="single" w:sz="4" w:space="0" w:color="auto"/>
              <w:left w:val="single" w:sz="4" w:space="0" w:color="auto"/>
              <w:right w:val="single" w:sz="4" w:space="0" w:color="auto"/>
            </w:tcBorders>
            <w:shd w:val="clear" w:color="auto" w:fill="D9D9D9" w:themeFill="background1" w:themeFillShade="D9"/>
            <w:vAlign w:val="center"/>
          </w:tcPr>
          <w:p w14:paraId="147A4250" w14:textId="77777777" w:rsidR="00362066" w:rsidRPr="0052718D" w:rsidRDefault="00362066" w:rsidP="00362066">
            <w:pPr>
              <w:pStyle w:val="1fffb"/>
            </w:pPr>
            <w:r w:rsidRPr="0052718D">
              <w:t>Фактические потери тепловой энергии, Гкал</w:t>
            </w:r>
          </w:p>
        </w:tc>
        <w:tc>
          <w:tcPr>
            <w:tcW w:w="1231" w:type="pct"/>
            <w:vMerge w:val="restart"/>
            <w:tcBorders>
              <w:top w:val="single" w:sz="4" w:space="0" w:color="auto"/>
              <w:left w:val="single" w:sz="4" w:space="0" w:color="auto"/>
            </w:tcBorders>
            <w:shd w:val="clear" w:color="auto" w:fill="D9D9D9" w:themeFill="background1" w:themeFillShade="D9"/>
            <w:vAlign w:val="center"/>
          </w:tcPr>
          <w:p w14:paraId="314EB747" w14:textId="77777777" w:rsidR="00362066" w:rsidRPr="0052718D" w:rsidRDefault="00362066" w:rsidP="00362066">
            <w:pPr>
              <w:pStyle w:val="1fffb"/>
            </w:pPr>
            <w:r w:rsidRPr="0052718D">
              <w:t>Всего в % от отпущенной тепловой энергии в тепловые сети</w:t>
            </w:r>
          </w:p>
        </w:tc>
      </w:tr>
      <w:tr w:rsidR="00362066" w:rsidRPr="0052718D" w14:paraId="6FA5C8EF" w14:textId="77777777" w:rsidTr="00362066">
        <w:tc>
          <w:tcPr>
            <w:tcW w:w="935" w:type="pct"/>
            <w:vMerge/>
            <w:tcBorders>
              <w:bottom w:val="single" w:sz="4" w:space="0" w:color="auto"/>
              <w:right w:val="single" w:sz="4" w:space="0" w:color="auto"/>
            </w:tcBorders>
            <w:shd w:val="clear" w:color="auto" w:fill="D9D9D9" w:themeFill="background1" w:themeFillShade="D9"/>
            <w:vAlign w:val="center"/>
          </w:tcPr>
          <w:p w14:paraId="4A38A6A3" w14:textId="77777777" w:rsidR="00362066" w:rsidRPr="0052718D" w:rsidRDefault="00362066" w:rsidP="00362066">
            <w:pPr>
              <w:pStyle w:val="1fffb"/>
            </w:pPr>
          </w:p>
        </w:tc>
        <w:tc>
          <w:tcPr>
            <w:tcW w:w="81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5DA2C3" w14:textId="77777777" w:rsidR="00362066" w:rsidRPr="0052718D" w:rsidRDefault="00362066" w:rsidP="00362066">
            <w:pPr>
              <w:pStyle w:val="1fffb"/>
            </w:pPr>
            <w:r w:rsidRPr="0052718D">
              <w:t>в магистральных тепловых сетях</w:t>
            </w:r>
          </w:p>
        </w:tc>
        <w:tc>
          <w:tcPr>
            <w:tcW w:w="84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3A1417" w14:textId="77777777" w:rsidR="00362066" w:rsidRPr="0052718D" w:rsidRDefault="00362066" w:rsidP="00362066">
            <w:pPr>
              <w:pStyle w:val="1fffb"/>
            </w:pPr>
            <w:r w:rsidRPr="0052718D">
              <w:t>в распределительных тепловых сетях</w:t>
            </w:r>
          </w:p>
        </w:tc>
        <w:tc>
          <w:tcPr>
            <w:tcW w:w="34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0219CEF" w14:textId="77777777" w:rsidR="00362066" w:rsidRPr="0052718D" w:rsidRDefault="00362066" w:rsidP="00362066">
            <w:pPr>
              <w:pStyle w:val="1fffb"/>
            </w:pPr>
            <w:r w:rsidRPr="0052718D">
              <w:t>Всего, Гкал</w:t>
            </w:r>
          </w:p>
        </w:tc>
        <w:tc>
          <w:tcPr>
            <w:tcW w:w="840" w:type="pct"/>
            <w:vMerge/>
            <w:tcBorders>
              <w:left w:val="single" w:sz="4" w:space="0" w:color="auto"/>
              <w:bottom w:val="single" w:sz="4" w:space="0" w:color="auto"/>
              <w:right w:val="single" w:sz="4" w:space="0" w:color="auto"/>
            </w:tcBorders>
            <w:shd w:val="clear" w:color="auto" w:fill="D9D9D9" w:themeFill="background1" w:themeFillShade="D9"/>
            <w:vAlign w:val="center"/>
          </w:tcPr>
          <w:p w14:paraId="348E49ED" w14:textId="77777777" w:rsidR="00362066" w:rsidRPr="0052718D" w:rsidRDefault="00362066" w:rsidP="00362066">
            <w:pPr>
              <w:pStyle w:val="1fffb"/>
            </w:pPr>
          </w:p>
        </w:tc>
        <w:tc>
          <w:tcPr>
            <w:tcW w:w="1231" w:type="pct"/>
            <w:vMerge/>
            <w:tcBorders>
              <w:left w:val="single" w:sz="4" w:space="0" w:color="auto"/>
              <w:bottom w:val="single" w:sz="4" w:space="0" w:color="auto"/>
            </w:tcBorders>
            <w:shd w:val="clear" w:color="auto" w:fill="D9D9D9" w:themeFill="background1" w:themeFillShade="D9"/>
            <w:vAlign w:val="center"/>
          </w:tcPr>
          <w:p w14:paraId="51B6DF6A" w14:textId="77777777" w:rsidR="00362066" w:rsidRPr="0052718D" w:rsidRDefault="00362066" w:rsidP="00362066">
            <w:pPr>
              <w:pStyle w:val="1fffb"/>
            </w:pPr>
          </w:p>
        </w:tc>
      </w:tr>
      <w:tr w:rsidR="00362066" w:rsidRPr="0052718D" w14:paraId="4DF0D0EE" w14:textId="77777777" w:rsidTr="00362066">
        <w:tc>
          <w:tcPr>
            <w:tcW w:w="935" w:type="pct"/>
            <w:tcBorders>
              <w:top w:val="single" w:sz="4" w:space="0" w:color="auto"/>
              <w:bottom w:val="single" w:sz="4" w:space="0" w:color="auto"/>
              <w:right w:val="single" w:sz="4" w:space="0" w:color="auto"/>
            </w:tcBorders>
            <w:vAlign w:val="center"/>
          </w:tcPr>
          <w:p w14:paraId="461A7A73" w14:textId="77777777" w:rsidR="00362066" w:rsidRPr="0052718D" w:rsidRDefault="00362066" w:rsidP="00362066">
            <w:pPr>
              <w:pStyle w:val="1fffb"/>
            </w:pPr>
            <w:r w:rsidRPr="0052718D">
              <w:t>2019</w:t>
            </w:r>
          </w:p>
        </w:tc>
        <w:tc>
          <w:tcPr>
            <w:tcW w:w="810" w:type="pct"/>
            <w:tcBorders>
              <w:top w:val="single" w:sz="4" w:space="0" w:color="auto"/>
              <w:left w:val="single" w:sz="4" w:space="0" w:color="auto"/>
              <w:bottom w:val="single" w:sz="4" w:space="0" w:color="auto"/>
              <w:right w:val="single" w:sz="4" w:space="0" w:color="auto"/>
            </w:tcBorders>
            <w:vAlign w:val="center"/>
          </w:tcPr>
          <w:p w14:paraId="00D870E9" w14:textId="77777777" w:rsidR="00362066" w:rsidRPr="0052718D" w:rsidRDefault="00362066" w:rsidP="00362066">
            <w:pPr>
              <w:pStyle w:val="1fffb"/>
            </w:pPr>
          </w:p>
        </w:tc>
        <w:tc>
          <w:tcPr>
            <w:tcW w:w="841" w:type="pct"/>
            <w:tcBorders>
              <w:top w:val="single" w:sz="4" w:space="0" w:color="auto"/>
              <w:left w:val="single" w:sz="4" w:space="0" w:color="auto"/>
              <w:bottom w:val="single" w:sz="4" w:space="0" w:color="auto"/>
              <w:right w:val="single" w:sz="4" w:space="0" w:color="auto"/>
            </w:tcBorders>
            <w:vAlign w:val="center"/>
          </w:tcPr>
          <w:p w14:paraId="0A705A0A" w14:textId="77777777" w:rsidR="00362066" w:rsidRPr="0052718D" w:rsidRDefault="00362066" w:rsidP="00362066">
            <w:pPr>
              <w:pStyle w:val="1fffb"/>
            </w:pPr>
          </w:p>
        </w:tc>
        <w:tc>
          <w:tcPr>
            <w:tcW w:w="343" w:type="pct"/>
            <w:tcBorders>
              <w:top w:val="single" w:sz="4" w:space="0" w:color="auto"/>
              <w:left w:val="single" w:sz="4" w:space="0" w:color="auto"/>
              <w:bottom w:val="single" w:sz="4" w:space="0" w:color="auto"/>
              <w:right w:val="single" w:sz="4" w:space="0" w:color="auto"/>
            </w:tcBorders>
            <w:vAlign w:val="center"/>
          </w:tcPr>
          <w:p w14:paraId="133AD860" w14:textId="77777777" w:rsidR="00362066" w:rsidRPr="0052718D" w:rsidRDefault="00362066" w:rsidP="00362066">
            <w:pPr>
              <w:pStyle w:val="1fffb"/>
            </w:pPr>
          </w:p>
        </w:tc>
        <w:tc>
          <w:tcPr>
            <w:tcW w:w="840" w:type="pct"/>
            <w:tcBorders>
              <w:top w:val="single" w:sz="4" w:space="0" w:color="auto"/>
              <w:left w:val="single" w:sz="4" w:space="0" w:color="auto"/>
              <w:bottom w:val="single" w:sz="4" w:space="0" w:color="auto"/>
              <w:right w:val="single" w:sz="4" w:space="0" w:color="auto"/>
            </w:tcBorders>
            <w:vAlign w:val="center"/>
          </w:tcPr>
          <w:p w14:paraId="538B9654" w14:textId="77777777" w:rsidR="00362066" w:rsidRPr="0052718D" w:rsidRDefault="00362066" w:rsidP="00362066">
            <w:pPr>
              <w:pStyle w:val="1fffb"/>
            </w:pPr>
          </w:p>
        </w:tc>
        <w:tc>
          <w:tcPr>
            <w:tcW w:w="1231" w:type="pct"/>
            <w:tcBorders>
              <w:top w:val="single" w:sz="4" w:space="0" w:color="auto"/>
              <w:left w:val="single" w:sz="4" w:space="0" w:color="auto"/>
              <w:bottom w:val="single" w:sz="4" w:space="0" w:color="auto"/>
            </w:tcBorders>
            <w:vAlign w:val="center"/>
          </w:tcPr>
          <w:p w14:paraId="2D130698" w14:textId="77777777" w:rsidR="00362066" w:rsidRPr="0052718D" w:rsidRDefault="00362066" w:rsidP="00362066">
            <w:pPr>
              <w:pStyle w:val="1fffb"/>
            </w:pPr>
          </w:p>
        </w:tc>
      </w:tr>
      <w:tr w:rsidR="00362066" w:rsidRPr="0052718D" w14:paraId="519EADDD" w14:textId="77777777" w:rsidTr="00362066">
        <w:tc>
          <w:tcPr>
            <w:tcW w:w="935" w:type="pct"/>
            <w:tcBorders>
              <w:top w:val="single" w:sz="4" w:space="0" w:color="auto"/>
              <w:bottom w:val="single" w:sz="4" w:space="0" w:color="auto"/>
              <w:right w:val="single" w:sz="4" w:space="0" w:color="auto"/>
            </w:tcBorders>
            <w:vAlign w:val="center"/>
          </w:tcPr>
          <w:p w14:paraId="2A8C20E4" w14:textId="77777777" w:rsidR="00362066" w:rsidRPr="0052718D" w:rsidRDefault="00362066" w:rsidP="00362066">
            <w:pPr>
              <w:pStyle w:val="1fffb"/>
            </w:pPr>
            <w:r w:rsidRPr="0052718D">
              <w:t>2020</w:t>
            </w:r>
          </w:p>
        </w:tc>
        <w:tc>
          <w:tcPr>
            <w:tcW w:w="810" w:type="pct"/>
            <w:tcBorders>
              <w:top w:val="single" w:sz="4" w:space="0" w:color="auto"/>
              <w:left w:val="single" w:sz="4" w:space="0" w:color="auto"/>
              <w:bottom w:val="single" w:sz="4" w:space="0" w:color="auto"/>
              <w:right w:val="single" w:sz="4" w:space="0" w:color="auto"/>
            </w:tcBorders>
            <w:vAlign w:val="center"/>
          </w:tcPr>
          <w:p w14:paraId="5CD689EB" w14:textId="77777777" w:rsidR="00362066" w:rsidRPr="0052718D" w:rsidRDefault="00362066" w:rsidP="00362066">
            <w:pPr>
              <w:pStyle w:val="1fffb"/>
            </w:pPr>
          </w:p>
        </w:tc>
        <w:tc>
          <w:tcPr>
            <w:tcW w:w="841" w:type="pct"/>
            <w:tcBorders>
              <w:top w:val="single" w:sz="4" w:space="0" w:color="auto"/>
              <w:left w:val="single" w:sz="4" w:space="0" w:color="auto"/>
              <w:bottom w:val="single" w:sz="4" w:space="0" w:color="auto"/>
              <w:right w:val="single" w:sz="4" w:space="0" w:color="auto"/>
            </w:tcBorders>
            <w:vAlign w:val="center"/>
          </w:tcPr>
          <w:p w14:paraId="2D75D3F7" w14:textId="77777777" w:rsidR="00362066" w:rsidRPr="0052718D" w:rsidRDefault="00362066" w:rsidP="00362066">
            <w:pPr>
              <w:pStyle w:val="1fffb"/>
            </w:pPr>
          </w:p>
        </w:tc>
        <w:tc>
          <w:tcPr>
            <w:tcW w:w="343" w:type="pct"/>
            <w:tcBorders>
              <w:top w:val="single" w:sz="4" w:space="0" w:color="auto"/>
              <w:left w:val="single" w:sz="4" w:space="0" w:color="auto"/>
              <w:bottom w:val="single" w:sz="4" w:space="0" w:color="auto"/>
              <w:right w:val="single" w:sz="4" w:space="0" w:color="auto"/>
            </w:tcBorders>
            <w:vAlign w:val="center"/>
          </w:tcPr>
          <w:p w14:paraId="1C516B2C" w14:textId="77777777" w:rsidR="00362066" w:rsidRPr="0052718D" w:rsidRDefault="00362066" w:rsidP="00362066">
            <w:pPr>
              <w:pStyle w:val="1fffb"/>
            </w:pPr>
          </w:p>
        </w:tc>
        <w:tc>
          <w:tcPr>
            <w:tcW w:w="840" w:type="pct"/>
            <w:tcBorders>
              <w:top w:val="single" w:sz="4" w:space="0" w:color="auto"/>
              <w:left w:val="single" w:sz="4" w:space="0" w:color="auto"/>
              <w:bottom w:val="single" w:sz="4" w:space="0" w:color="auto"/>
              <w:right w:val="single" w:sz="4" w:space="0" w:color="auto"/>
            </w:tcBorders>
            <w:vAlign w:val="center"/>
          </w:tcPr>
          <w:p w14:paraId="7A89328D" w14:textId="77777777" w:rsidR="00362066" w:rsidRPr="0052718D" w:rsidRDefault="00362066" w:rsidP="00362066">
            <w:pPr>
              <w:pStyle w:val="1fffb"/>
            </w:pPr>
          </w:p>
        </w:tc>
        <w:tc>
          <w:tcPr>
            <w:tcW w:w="1231" w:type="pct"/>
            <w:tcBorders>
              <w:top w:val="single" w:sz="4" w:space="0" w:color="auto"/>
              <w:left w:val="single" w:sz="4" w:space="0" w:color="auto"/>
              <w:bottom w:val="single" w:sz="4" w:space="0" w:color="auto"/>
            </w:tcBorders>
            <w:vAlign w:val="center"/>
          </w:tcPr>
          <w:p w14:paraId="7C653492" w14:textId="77777777" w:rsidR="00362066" w:rsidRPr="0052718D" w:rsidRDefault="00362066" w:rsidP="00362066">
            <w:pPr>
              <w:pStyle w:val="1fffb"/>
            </w:pPr>
          </w:p>
        </w:tc>
      </w:tr>
      <w:tr w:rsidR="00362066" w:rsidRPr="0052718D" w14:paraId="17CE7DA4" w14:textId="77777777" w:rsidTr="00362066">
        <w:tc>
          <w:tcPr>
            <w:tcW w:w="935" w:type="pct"/>
            <w:tcBorders>
              <w:top w:val="single" w:sz="4" w:space="0" w:color="auto"/>
              <w:bottom w:val="single" w:sz="4" w:space="0" w:color="auto"/>
              <w:right w:val="single" w:sz="4" w:space="0" w:color="auto"/>
            </w:tcBorders>
            <w:vAlign w:val="center"/>
          </w:tcPr>
          <w:p w14:paraId="4F80D59F" w14:textId="77777777" w:rsidR="00362066" w:rsidRPr="0052718D" w:rsidRDefault="00362066" w:rsidP="00362066">
            <w:pPr>
              <w:pStyle w:val="1fffb"/>
            </w:pPr>
            <w:r w:rsidRPr="0052718D">
              <w:t>2021</w:t>
            </w:r>
          </w:p>
        </w:tc>
        <w:tc>
          <w:tcPr>
            <w:tcW w:w="810" w:type="pct"/>
            <w:tcBorders>
              <w:top w:val="single" w:sz="4" w:space="0" w:color="auto"/>
              <w:left w:val="single" w:sz="4" w:space="0" w:color="auto"/>
              <w:bottom w:val="single" w:sz="4" w:space="0" w:color="auto"/>
              <w:right w:val="single" w:sz="4" w:space="0" w:color="auto"/>
            </w:tcBorders>
            <w:vAlign w:val="center"/>
          </w:tcPr>
          <w:p w14:paraId="1C90028A" w14:textId="77777777" w:rsidR="00362066" w:rsidRPr="0052718D" w:rsidRDefault="00362066" w:rsidP="00362066">
            <w:pPr>
              <w:pStyle w:val="1fffb"/>
            </w:pPr>
          </w:p>
        </w:tc>
        <w:tc>
          <w:tcPr>
            <w:tcW w:w="841" w:type="pct"/>
            <w:tcBorders>
              <w:top w:val="single" w:sz="4" w:space="0" w:color="auto"/>
              <w:left w:val="single" w:sz="4" w:space="0" w:color="auto"/>
              <w:bottom w:val="single" w:sz="4" w:space="0" w:color="auto"/>
              <w:right w:val="single" w:sz="4" w:space="0" w:color="auto"/>
            </w:tcBorders>
            <w:vAlign w:val="center"/>
          </w:tcPr>
          <w:p w14:paraId="5BBE3070" w14:textId="77777777" w:rsidR="00362066" w:rsidRPr="0052718D" w:rsidRDefault="00362066" w:rsidP="00362066">
            <w:pPr>
              <w:pStyle w:val="1fffb"/>
            </w:pPr>
          </w:p>
        </w:tc>
        <w:tc>
          <w:tcPr>
            <w:tcW w:w="343" w:type="pct"/>
            <w:tcBorders>
              <w:top w:val="single" w:sz="4" w:space="0" w:color="auto"/>
              <w:left w:val="single" w:sz="4" w:space="0" w:color="auto"/>
              <w:bottom w:val="single" w:sz="4" w:space="0" w:color="auto"/>
              <w:right w:val="single" w:sz="4" w:space="0" w:color="auto"/>
            </w:tcBorders>
            <w:vAlign w:val="center"/>
          </w:tcPr>
          <w:p w14:paraId="2A551D65" w14:textId="77777777" w:rsidR="00362066" w:rsidRPr="0052718D" w:rsidRDefault="00362066" w:rsidP="00362066">
            <w:pPr>
              <w:pStyle w:val="1fffb"/>
            </w:pPr>
          </w:p>
        </w:tc>
        <w:tc>
          <w:tcPr>
            <w:tcW w:w="840" w:type="pct"/>
            <w:tcBorders>
              <w:top w:val="single" w:sz="4" w:space="0" w:color="auto"/>
              <w:left w:val="single" w:sz="4" w:space="0" w:color="auto"/>
              <w:bottom w:val="single" w:sz="4" w:space="0" w:color="auto"/>
              <w:right w:val="single" w:sz="4" w:space="0" w:color="auto"/>
            </w:tcBorders>
            <w:vAlign w:val="center"/>
          </w:tcPr>
          <w:p w14:paraId="1E5563F7" w14:textId="77777777" w:rsidR="00362066" w:rsidRPr="0052718D" w:rsidRDefault="00362066" w:rsidP="00362066">
            <w:pPr>
              <w:pStyle w:val="1fffb"/>
            </w:pPr>
          </w:p>
        </w:tc>
        <w:tc>
          <w:tcPr>
            <w:tcW w:w="1231" w:type="pct"/>
            <w:tcBorders>
              <w:top w:val="single" w:sz="4" w:space="0" w:color="auto"/>
              <w:left w:val="single" w:sz="4" w:space="0" w:color="auto"/>
              <w:bottom w:val="single" w:sz="4" w:space="0" w:color="auto"/>
            </w:tcBorders>
            <w:vAlign w:val="center"/>
          </w:tcPr>
          <w:p w14:paraId="4CE8BE04" w14:textId="77777777" w:rsidR="00362066" w:rsidRPr="0052718D" w:rsidRDefault="00362066" w:rsidP="00362066">
            <w:pPr>
              <w:pStyle w:val="1fffb"/>
            </w:pPr>
          </w:p>
        </w:tc>
      </w:tr>
      <w:tr w:rsidR="00362066" w:rsidRPr="0052718D" w14:paraId="2F5B732D" w14:textId="77777777" w:rsidTr="00362066">
        <w:tc>
          <w:tcPr>
            <w:tcW w:w="935" w:type="pct"/>
            <w:tcBorders>
              <w:top w:val="single" w:sz="4" w:space="0" w:color="auto"/>
              <w:bottom w:val="single" w:sz="4" w:space="0" w:color="auto"/>
              <w:right w:val="single" w:sz="4" w:space="0" w:color="auto"/>
            </w:tcBorders>
            <w:vAlign w:val="center"/>
          </w:tcPr>
          <w:p w14:paraId="67B6BC6A" w14:textId="77777777" w:rsidR="00362066" w:rsidRPr="0052718D" w:rsidRDefault="00362066" w:rsidP="00362066">
            <w:pPr>
              <w:pStyle w:val="1fffb"/>
            </w:pPr>
            <w:r w:rsidRPr="0052718D">
              <w:t>2022</w:t>
            </w:r>
          </w:p>
        </w:tc>
        <w:tc>
          <w:tcPr>
            <w:tcW w:w="810" w:type="pct"/>
            <w:tcBorders>
              <w:top w:val="single" w:sz="4" w:space="0" w:color="auto"/>
              <w:left w:val="single" w:sz="4" w:space="0" w:color="auto"/>
              <w:bottom w:val="single" w:sz="4" w:space="0" w:color="auto"/>
              <w:right w:val="single" w:sz="4" w:space="0" w:color="auto"/>
            </w:tcBorders>
            <w:vAlign w:val="center"/>
          </w:tcPr>
          <w:p w14:paraId="6867256B" w14:textId="77777777" w:rsidR="00362066" w:rsidRPr="0052718D" w:rsidRDefault="00362066" w:rsidP="00362066">
            <w:pPr>
              <w:pStyle w:val="1fffb"/>
            </w:pPr>
          </w:p>
        </w:tc>
        <w:tc>
          <w:tcPr>
            <w:tcW w:w="841" w:type="pct"/>
            <w:tcBorders>
              <w:top w:val="single" w:sz="4" w:space="0" w:color="auto"/>
              <w:left w:val="single" w:sz="4" w:space="0" w:color="auto"/>
              <w:bottom w:val="single" w:sz="4" w:space="0" w:color="auto"/>
              <w:right w:val="single" w:sz="4" w:space="0" w:color="auto"/>
            </w:tcBorders>
            <w:vAlign w:val="center"/>
          </w:tcPr>
          <w:p w14:paraId="58135DD3" w14:textId="77777777" w:rsidR="00362066" w:rsidRPr="0052718D" w:rsidRDefault="00362066" w:rsidP="00362066">
            <w:pPr>
              <w:pStyle w:val="1fffb"/>
            </w:pPr>
          </w:p>
        </w:tc>
        <w:tc>
          <w:tcPr>
            <w:tcW w:w="343" w:type="pct"/>
            <w:tcBorders>
              <w:top w:val="single" w:sz="4" w:space="0" w:color="auto"/>
              <w:left w:val="single" w:sz="4" w:space="0" w:color="auto"/>
              <w:bottom w:val="single" w:sz="4" w:space="0" w:color="auto"/>
              <w:right w:val="single" w:sz="4" w:space="0" w:color="auto"/>
            </w:tcBorders>
            <w:vAlign w:val="center"/>
          </w:tcPr>
          <w:p w14:paraId="7A034D54" w14:textId="77777777" w:rsidR="00362066" w:rsidRPr="0052718D" w:rsidRDefault="00362066" w:rsidP="00362066">
            <w:pPr>
              <w:pStyle w:val="1fffb"/>
            </w:pPr>
          </w:p>
        </w:tc>
        <w:tc>
          <w:tcPr>
            <w:tcW w:w="840" w:type="pct"/>
            <w:tcBorders>
              <w:top w:val="single" w:sz="4" w:space="0" w:color="auto"/>
              <w:left w:val="single" w:sz="4" w:space="0" w:color="auto"/>
              <w:bottom w:val="single" w:sz="4" w:space="0" w:color="auto"/>
              <w:right w:val="single" w:sz="4" w:space="0" w:color="auto"/>
            </w:tcBorders>
            <w:vAlign w:val="center"/>
          </w:tcPr>
          <w:p w14:paraId="6BBA7C02" w14:textId="77777777" w:rsidR="00362066" w:rsidRPr="0052718D" w:rsidRDefault="00362066" w:rsidP="00362066">
            <w:pPr>
              <w:pStyle w:val="1fffb"/>
            </w:pPr>
          </w:p>
        </w:tc>
        <w:tc>
          <w:tcPr>
            <w:tcW w:w="1231" w:type="pct"/>
            <w:tcBorders>
              <w:top w:val="single" w:sz="4" w:space="0" w:color="auto"/>
              <w:left w:val="single" w:sz="4" w:space="0" w:color="auto"/>
              <w:bottom w:val="single" w:sz="4" w:space="0" w:color="auto"/>
            </w:tcBorders>
            <w:vAlign w:val="center"/>
          </w:tcPr>
          <w:p w14:paraId="6C345987" w14:textId="77777777" w:rsidR="00362066" w:rsidRPr="0052718D" w:rsidRDefault="00362066" w:rsidP="00362066">
            <w:pPr>
              <w:pStyle w:val="1fffb"/>
            </w:pPr>
          </w:p>
        </w:tc>
      </w:tr>
      <w:tr w:rsidR="00362066" w:rsidRPr="0052718D" w14:paraId="6BC91D90" w14:textId="77777777" w:rsidTr="00362066">
        <w:tc>
          <w:tcPr>
            <w:tcW w:w="935" w:type="pct"/>
            <w:tcBorders>
              <w:top w:val="single" w:sz="4" w:space="0" w:color="auto"/>
              <w:bottom w:val="single" w:sz="4" w:space="0" w:color="auto"/>
              <w:right w:val="single" w:sz="4" w:space="0" w:color="auto"/>
            </w:tcBorders>
            <w:vAlign w:val="center"/>
          </w:tcPr>
          <w:p w14:paraId="625E44CF" w14:textId="77777777" w:rsidR="00362066" w:rsidRPr="0052718D" w:rsidRDefault="00362066" w:rsidP="00362066">
            <w:pPr>
              <w:pStyle w:val="1fffb"/>
            </w:pPr>
            <w:r w:rsidRPr="0052718D">
              <w:t>2023</w:t>
            </w:r>
          </w:p>
        </w:tc>
        <w:tc>
          <w:tcPr>
            <w:tcW w:w="810" w:type="pct"/>
            <w:tcBorders>
              <w:top w:val="single" w:sz="4" w:space="0" w:color="auto"/>
              <w:left w:val="single" w:sz="4" w:space="0" w:color="auto"/>
              <w:bottom w:val="single" w:sz="4" w:space="0" w:color="auto"/>
              <w:right w:val="single" w:sz="4" w:space="0" w:color="auto"/>
            </w:tcBorders>
            <w:vAlign w:val="center"/>
          </w:tcPr>
          <w:p w14:paraId="5582B3A2" w14:textId="62545621" w:rsidR="00362066" w:rsidRPr="0052718D" w:rsidRDefault="00AB5B07" w:rsidP="00362066">
            <w:pPr>
              <w:pStyle w:val="1fffb"/>
            </w:pPr>
            <w:r>
              <w:t>331,62</w:t>
            </w:r>
          </w:p>
        </w:tc>
        <w:tc>
          <w:tcPr>
            <w:tcW w:w="841" w:type="pct"/>
            <w:tcBorders>
              <w:top w:val="single" w:sz="4" w:space="0" w:color="auto"/>
              <w:left w:val="single" w:sz="4" w:space="0" w:color="auto"/>
              <w:bottom w:val="single" w:sz="4" w:space="0" w:color="auto"/>
              <w:right w:val="single" w:sz="4" w:space="0" w:color="auto"/>
            </w:tcBorders>
            <w:vAlign w:val="center"/>
          </w:tcPr>
          <w:p w14:paraId="1232200D" w14:textId="77777777" w:rsidR="00362066" w:rsidRPr="0052718D" w:rsidRDefault="00362066" w:rsidP="00362066">
            <w:pPr>
              <w:pStyle w:val="1fffb"/>
            </w:pPr>
          </w:p>
        </w:tc>
        <w:tc>
          <w:tcPr>
            <w:tcW w:w="343" w:type="pct"/>
            <w:tcBorders>
              <w:top w:val="single" w:sz="4" w:space="0" w:color="auto"/>
              <w:left w:val="single" w:sz="4" w:space="0" w:color="auto"/>
              <w:bottom w:val="single" w:sz="4" w:space="0" w:color="auto"/>
              <w:right w:val="single" w:sz="4" w:space="0" w:color="auto"/>
            </w:tcBorders>
            <w:vAlign w:val="center"/>
          </w:tcPr>
          <w:p w14:paraId="2804502A" w14:textId="10D1F1D3" w:rsidR="00362066" w:rsidRPr="0052718D" w:rsidRDefault="00AB5B07" w:rsidP="00362066">
            <w:pPr>
              <w:pStyle w:val="1fffb"/>
            </w:pPr>
            <w:r>
              <w:t>331,62</w:t>
            </w:r>
          </w:p>
        </w:tc>
        <w:tc>
          <w:tcPr>
            <w:tcW w:w="840" w:type="pct"/>
            <w:tcBorders>
              <w:top w:val="single" w:sz="4" w:space="0" w:color="auto"/>
              <w:left w:val="single" w:sz="4" w:space="0" w:color="auto"/>
              <w:bottom w:val="single" w:sz="4" w:space="0" w:color="auto"/>
              <w:right w:val="single" w:sz="4" w:space="0" w:color="auto"/>
            </w:tcBorders>
            <w:vAlign w:val="center"/>
          </w:tcPr>
          <w:p w14:paraId="48843300" w14:textId="77777777" w:rsidR="00362066" w:rsidRPr="0052718D" w:rsidRDefault="00362066" w:rsidP="00362066">
            <w:pPr>
              <w:pStyle w:val="1fffb"/>
            </w:pPr>
            <w:r>
              <w:t>161,01</w:t>
            </w:r>
          </w:p>
        </w:tc>
        <w:tc>
          <w:tcPr>
            <w:tcW w:w="1231" w:type="pct"/>
            <w:tcBorders>
              <w:top w:val="single" w:sz="4" w:space="0" w:color="auto"/>
              <w:left w:val="single" w:sz="4" w:space="0" w:color="auto"/>
              <w:bottom w:val="single" w:sz="4" w:space="0" w:color="auto"/>
            </w:tcBorders>
            <w:vAlign w:val="center"/>
          </w:tcPr>
          <w:p w14:paraId="12A55561" w14:textId="5F8C882F" w:rsidR="00362066" w:rsidRPr="0052718D" w:rsidRDefault="00AB5B07" w:rsidP="00362066">
            <w:pPr>
              <w:pStyle w:val="1fffb"/>
            </w:pPr>
            <w:r>
              <w:t>16,0</w:t>
            </w:r>
          </w:p>
        </w:tc>
      </w:tr>
      <w:tr w:rsidR="00362066" w:rsidRPr="0052718D" w14:paraId="70F4559B" w14:textId="77777777" w:rsidTr="00362066">
        <w:tc>
          <w:tcPr>
            <w:tcW w:w="935" w:type="pct"/>
            <w:vMerge w:val="restart"/>
            <w:tcBorders>
              <w:top w:val="single" w:sz="4" w:space="0" w:color="auto"/>
              <w:right w:val="single" w:sz="4" w:space="0" w:color="auto"/>
            </w:tcBorders>
            <w:shd w:val="clear" w:color="auto" w:fill="D9D9D9" w:themeFill="background1" w:themeFillShade="D9"/>
            <w:vAlign w:val="center"/>
          </w:tcPr>
          <w:p w14:paraId="1D80076A" w14:textId="77777777" w:rsidR="00362066" w:rsidRPr="0052718D" w:rsidRDefault="00362066" w:rsidP="00362066">
            <w:pPr>
              <w:pStyle w:val="1fffb"/>
            </w:pPr>
            <w:r w:rsidRPr="0052718D">
              <w:t>Год актуализации (разработки)</w:t>
            </w:r>
          </w:p>
        </w:tc>
        <w:tc>
          <w:tcPr>
            <w:tcW w:w="1994" w:type="pct"/>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3A928C6" w14:textId="5ACB3C64" w:rsidR="00362066" w:rsidRPr="0052718D" w:rsidRDefault="00362066" w:rsidP="00362066">
            <w:pPr>
              <w:pStyle w:val="1fffb"/>
            </w:pPr>
            <w:r w:rsidRPr="0052718D">
              <w:t>Нормативные потери тепловой энергии, Гкал</w:t>
            </w:r>
            <w:r>
              <w:t xml:space="preserve">  </w:t>
            </w:r>
            <w:r w:rsidR="00477F6C">
              <w:t xml:space="preserve">с. </w:t>
            </w:r>
            <w:proofErr w:type="spellStart"/>
            <w:r w:rsidR="00477F6C">
              <w:t>Лукошино</w:t>
            </w:r>
            <w:proofErr w:type="spellEnd"/>
            <w:r w:rsidR="00477F6C">
              <w:t xml:space="preserve"> </w:t>
            </w:r>
          </w:p>
        </w:tc>
        <w:tc>
          <w:tcPr>
            <w:tcW w:w="840" w:type="pct"/>
            <w:vMerge w:val="restart"/>
            <w:tcBorders>
              <w:top w:val="single" w:sz="4" w:space="0" w:color="auto"/>
              <w:left w:val="single" w:sz="4" w:space="0" w:color="auto"/>
              <w:right w:val="single" w:sz="4" w:space="0" w:color="auto"/>
            </w:tcBorders>
            <w:shd w:val="clear" w:color="auto" w:fill="D9D9D9" w:themeFill="background1" w:themeFillShade="D9"/>
            <w:vAlign w:val="center"/>
          </w:tcPr>
          <w:p w14:paraId="1B8E27C5" w14:textId="77777777" w:rsidR="00362066" w:rsidRPr="0052718D" w:rsidRDefault="00362066" w:rsidP="00362066">
            <w:pPr>
              <w:pStyle w:val="1fffb"/>
            </w:pPr>
            <w:r w:rsidRPr="0052718D">
              <w:t>Фактические потери тепловой энергии, Гкал</w:t>
            </w:r>
          </w:p>
        </w:tc>
        <w:tc>
          <w:tcPr>
            <w:tcW w:w="1231" w:type="pct"/>
            <w:vMerge w:val="restart"/>
            <w:tcBorders>
              <w:top w:val="single" w:sz="4" w:space="0" w:color="auto"/>
              <w:left w:val="single" w:sz="4" w:space="0" w:color="auto"/>
            </w:tcBorders>
            <w:shd w:val="clear" w:color="auto" w:fill="D9D9D9" w:themeFill="background1" w:themeFillShade="D9"/>
            <w:vAlign w:val="center"/>
          </w:tcPr>
          <w:p w14:paraId="3798835D" w14:textId="77777777" w:rsidR="00362066" w:rsidRPr="0052718D" w:rsidRDefault="00362066" w:rsidP="00362066">
            <w:pPr>
              <w:pStyle w:val="1fffb"/>
            </w:pPr>
            <w:r w:rsidRPr="0052718D">
              <w:t>Всего в % от отпущенной тепловой энергии в тепловые сети</w:t>
            </w:r>
          </w:p>
        </w:tc>
      </w:tr>
      <w:tr w:rsidR="00362066" w:rsidRPr="0052718D" w14:paraId="263371BE" w14:textId="77777777" w:rsidTr="00362066">
        <w:tc>
          <w:tcPr>
            <w:tcW w:w="935" w:type="pct"/>
            <w:vMerge/>
            <w:tcBorders>
              <w:bottom w:val="single" w:sz="4" w:space="0" w:color="auto"/>
              <w:right w:val="single" w:sz="4" w:space="0" w:color="auto"/>
            </w:tcBorders>
            <w:shd w:val="clear" w:color="auto" w:fill="D9D9D9" w:themeFill="background1" w:themeFillShade="D9"/>
            <w:vAlign w:val="center"/>
          </w:tcPr>
          <w:p w14:paraId="68851ECE" w14:textId="77777777" w:rsidR="00362066" w:rsidRPr="0052718D" w:rsidRDefault="00362066" w:rsidP="00362066">
            <w:pPr>
              <w:pStyle w:val="1fffb"/>
            </w:pPr>
          </w:p>
        </w:tc>
        <w:tc>
          <w:tcPr>
            <w:tcW w:w="81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5FBBCA5" w14:textId="77777777" w:rsidR="00362066" w:rsidRPr="0052718D" w:rsidRDefault="00362066" w:rsidP="00362066">
            <w:pPr>
              <w:pStyle w:val="1fffb"/>
            </w:pPr>
            <w:r w:rsidRPr="0052718D">
              <w:t>в магистральных тепловых сетях</w:t>
            </w:r>
          </w:p>
        </w:tc>
        <w:tc>
          <w:tcPr>
            <w:tcW w:w="84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80F0CA" w14:textId="77777777" w:rsidR="00362066" w:rsidRPr="0052718D" w:rsidRDefault="00362066" w:rsidP="00362066">
            <w:pPr>
              <w:pStyle w:val="1fffb"/>
            </w:pPr>
            <w:r w:rsidRPr="0052718D">
              <w:t>в распределительных тепловых сетях</w:t>
            </w:r>
          </w:p>
        </w:tc>
        <w:tc>
          <w:tcPr>
            <w:tcW w:w="34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A24FF9" w14:textId="77777777" w:rsidR="00362066" w:rsidRPr="0052718D" w:rsidRDefault="00362066" w:rsidP="00362066">
            <w:pPr>
              <w:pStyle w:val="1fffb"/>
            </w:pPr>
            <w:r w:rsidRPr="0052718D">
              <w:t>Всего, Гкал</w:t>
            </w:r>
          </w:p>
        </w:tc>
        <w:tc>
          <w:tcPr>
            <w:tcW w:w="840" w:type="pct"/>
            <w:vMerge/>
            <w:tcBorders>
              <w:left w:val="single" w:sz="4" w:space="0" w:color="auto"/>
              <w:bottom w:val="single" w:sz="4" w:space="0" w:color="auto"/>
              <w:right w:val="single" w:sz="4" w:space="0" w:color="auto"/>
            </w:tcBorders>
            <w:shd w:val="clear" w:color="auto" w:fill="D9D9D9" w:themeFill="background1" w:themeFillShade="D9"/>
            <w:vAlign w:val="center"/>
          </w:tcPr>
          <w:p w14:paraId="23E2CE16" w14:textId="77777777" w:rsidR="00362066" w:rsidRPr="0052718D" w:rsidRDefault="00362066" w:rsidP="00362066">
            <w:pPr>
              <w:pStyle w:val="1fffb"/>
            </w:pPr>
          </w:p>
        </w:tc>
        <w:tc>
          <w:tcPr>
            <w:tcW w:w="1231" w:type="pct"/>
            <w:vMerge/>
            <w:tcBorders>
              <w:left w:val="single" w:sz="4" w:space="0" w:color="auto"/>
              <w:bottom w:val="single" w:sz="4" w:space="0" w:color="auto"/>
            </w:tcBorders>
            <w:shd w:val="clear" w:color="auto" w:fill="D9D9D9" w:themeFill="background1" w:themeFillShade="D9"/>
            <w:vAlign w:val="center"/>
          </w:tcPr>
          <w:p w14:paraId="4F08F889" w14:textId="77777777" w:rsidR="00362066" w:rsidRPr="0052718D" w:rsidRDefault="00362066" w:rsidP="00362066">
            <w:pPr>
              <w:pStyle w:val="1fffb"/>
            </w:pPr>
          </w:p>
        </w:tc>
      </w:tr>
      <w:tr w:rsidR="00362066" w:rsidRPr="0052718D" w14:paraId="3BD211EE" w14:textId="77777777" w:rsidTr="00362066">
        <w:tc>
          <w:tcPr>
            <w:tcW w:w="935" w:type="pct"/>
            <w:tcBorders>
              <w:top w:val="single" w:sz="4" w:space="0" w:color="auto"/>
              <w:bottom w:val="single" w:sz="4" w:space="0" w:color="auto"/>
              <w:right w:val="single" w:sz="4" w:space="0" w:color="auto"/>
            </w:tcBorders>
            <w:vAlign w:val="center"/>
          </w:tcPr>
          <w:p w14:paraId="1E9F54ED" w14:textId="77777777" w:rsidR="00362066" w:rsidRPr="0052718D" w:rsidRDefault="00362066" w:rsidP="00362066">
            <w:pPr>
              <w:pStyle w:val="1fffb"/>
            </w:pPr>
            <w:r w:rsidRPr="0052718D">
              <w:t>2019</w:t>
            </w:r>
          </w:p>
        </w:tc>
        <w:tc>
          <w:tcPr>
            <w:tcW w:w="810" w:type="pct"/>
            <w:tcBorders>
              <w:top w:val="single" w:sz="4" w:space="0" w:color="auto"/>
              <w:left w:val="single" w:sz="4" w:space="0" w:color="auto"/>
              <w:bottom w:val="single" w:sz="4" w:space="0" w:color="auto"/>
              <w:right w:val="single" w:sz="4" w:space="0" w:color="auto"/>
            </w:tcBorders>
            <w:vAlign w:val="center"/>
          </w:tcPr>
          <w:p w14:paraId="6189C5D6" w14:textId="77777777" w:rsidR="00362066" w:rsidRPr="0052718D" w:rsidRDefault="00362066" w:rsidP="00362066">
            <w:pPr>
              <w:pStyle w:val="1fffb"/>
            </w:pPr>
          </w:p>
        </w:tc>
        <w:tc>
          <w:tcPr>
            <w:tcW w:w="841" w:type="pct"/>
            <w:tcBorders>
              <w:top w:val="single" w:sz="4" w:space="0" w:color="auto"/>
              <w:left w:val="single" w:sz="4" w:space="0" w:color="auto"/>
              <w:bottom w:val="single" w:sz="4" w:space="0" w:color="auto"/>
              <w:right w:val="single" w:sz="4" w:space="0" w:color="auto"/>
            </w:tcBorders>
            <w:vAlign w:val="center"/>
          </w:tcPr>
          <w:p w14:paraId="7D77965A" w14:textId="77777777" w:rsidR="00362066" w:rsidRPr="0052718D" w:rsidRDefault="00362066" w:rsidP="00362066">
            <w:pPr>
              <w:pStyle w:val="1fffb"/>
            </w:pPr>
          </w:p>
        </w:tc>
        <w:tc>
          <w:tcPr>
            <w:tcW w:w="343" w:type="pct"/>
            <w:tcBorders>
              <w:top w:val="single" w:sz="4" w:space="0" w:color="auto"/>
              <w:left w:val="single" w:sz="4" w:space="0" w:color="auto"/>
              <w:bottom w:val="single" w:sz="4" w:space="0" w:color="auto"/>
              <w:right w:val="single" w:sz="4" w:space="0" w:color="auto"/>
            </w:tcBorders>
            <w:vAlign w:val="center"/>
          </w:tcPr>
          <w:p w14:paraId="6FD0054F" w14:textId="77777777" w:rsidR="00362066" w:rsidRPr="0052718D" w:rsidRDefault="00362066" w:rsidP="00362066">
            <w:pPr>
              <w:pStyle w:val="1fffb"/>
            </w:pPr>
          </w:p>
        </w:tc>
        <w:tc>
          <w:tcPr>
            <w:tcW w:w="840" w:type="pct"/>
            <w:tcBorders>
              <w:top w:val="single" w:sz="4" w:space="0" w:color="auto"/>
              <w:left w:val="single" w:sz="4" w:space="0" w:color="auto"/>
              <w:bottom w:val="single" w:sz="4" w:space="0" w:color="auto"/>
              <w:right w:val="single" w:sz="4" w:space="0" w:color="auto"/>
            </w:tcBorders>
            <w:vAlign w:val="center"/>
          </w:tcPr>
          <w:p w14:paraId="1A68A967" w14:textId="77777777" w:rsidR="00362066" w:rsidRPr="0052718D" w:rsidRDefault="00362066" w:rsidP="00362066">
            <w:pPr>
              <w:pStyle w:val="1fffb"/>
            </w:pPr>
          </w:p>
        </w:tc>
        <w:tc>
          <w:tcPr>
            <w:tcW w:w="1231" w:type="pct"/>
            <w:tcBorders>
              <w:top w:val="single" w:sz="4" w:space="0" w:color="auto"/>
              <w:left w:val="single" w:sz="4" w:space="0" w:color="auto"/>
              <w:bottom w:val="single" w:sz="4" w:space="0" w:color="auto"/>
            </w:tcBorders>
            <w:vAlign w:val="center"/>
          </w:tcPr>
          <w:p w14:paraId="3C379814" w14:textId="77777777" w:rsidR="00362066" w:rsidRPr="0052718D" w:rsidRDefault="00362066" w:rsidP="00362066">
            <w:pPr>
              <w:pStyle w:val="1fffb"/>
            </w:pPr>
          </w:p>
        </w:tc>
      </w:tr>
      <w:tr w:rsidR="00362066" w:rsidRPr="0052718D" w14:paraId="32F167B8" w14:textId="77777777" w:rsidTr="00362066">
        <w:tc>
          <w:tcPr>
            <w:tcW w:w="935" w:type="pct"/>
            <w:tcBorders>
              <w:top w:val="single" w:sz="4" w:space="0" w:color="auto"/>
              <w:bottom w:val="single" w:sz="4" w:space="0" w:color="auto"/>
              <w:right w:val="single" w:sz="4" w:space="0" w:color="auto"/>
            </w:tcBorders>
            <w:vAlign w:val="center"/>
          </w:tcPr>
          <w:p w14:paraId="0506A910" w14:textId="77777777" w:rsidR="00362066" w:rsidRPr="0052718D" w:rsidRDefault="00362066" w:rsidP="00362066">
            <w:pPr>
              <w:pStyle w:val="1fffb"/>
            </w:pPr>
            <w:r w:rsidRPr="0052718D">
              <w:t>2020</w:t>
            </w:r>
          </w:p>
        </w:tc>
        <w:tc>
          <w:tcPr>
            <w:tcW w:w="810" w:type="pct"/>
            <w:tcBorders>
              <w:top w:val="single" w:sz="4" w:space="0" w:color="auto"/>
              <w:left w:val="single" w:sz="4" w:space="0" w:color="auto"/>
              <w:bottom w:val="single" w:sz="4" w:space="0" w:color="auto"/>
              <w:right w:val="single" w:sz="4" w:space="0" w:color="auto"/>
            </w:tcBorders>
            <w:vAlign w:val="center"/>
          </w:tcPr>
          <w:p w14:paraId="6B9076DE" w14:textId="77777777" w:rsidR="00362066" w:rsidRPr="0052718D" w:rsidRDefault="00362066" w:rsidP="00362066">
            <w:pPr>
              <w:pStyle w:val="1fffb"/>
            </w:pPr>
          </w:p>
        </w:tc>
        <w:tc>
          <w:tcPr>
            <w:tcW w:w="841" w:type="pct"/>
            <w:tcBorders>
              <w:top w:val="single" w:sz="4" w:space="0" w:color="auto"/>
              <w:left w:val="single" w:sz="4" w:space="0" w:color="auto"/>
              <w:bottom w:val="single" w:sz="4" w:space="0" w:color="auto"/>
              <w:right w:val="single" w:sz="4" w:space="0" w:color="auto"/>
            </w:tcBorders>
            <w:vAlign w:val="center"/>
          </w:tcPr>
          <w:p w14:paraId="202D1B5C" w14:textId="77777777" w:rsidR="00362066" w:rsidRPr="0052718D" w:rsidRDefault="00362066" w:rsidP="00362066">
            <w:pPr>
              <w:pStyle w:val="1fffb"/>
            </w:pPr>
          </w:p>
        </w:tc>
        <w:tc>
          <w:tcPr>
            <w:tcW w:w="343" w:type="pct"/>
            <w:tcBorders>
              <w:top w:val="single" w:sz="4" w:space="0" w:color="auto"/>
              <w:left w:val="single" w:sz="4" w:space="0" w:color="auto"/>
              <w:bottom w:val="single" w:sz="4" w:space="0" w:color="auto"/>
              <w:right w:val="single" w:sz="4" w:space="0" w:color="auto"/>
            </w:tcBorders>
            <w:vAlign w:val="center"/>
          </w:tcPr>
          <w:p w14:paraId="7D7F63DF" w14:textId="77777777" w:rsidR="00362066" w:rsidRPr="0052718D" w:rsidRDefault="00362066" w:rsidP="00362066">
            <w:pPr>
              <w:pStyle w:val="1fffb"/>
            </w:pPr>
          </w:p>
        </w:tc>
        <w:tc>
          <w:tcPr>
            <w:tcW w:w="840" w:type="pct"/>
            <w:tcBorders>
              <w:top w:val="single" w:sz="4" w:space="0" w:color="auto"/>
              <w:left w:val="single" w:sz="4" w:space="0" w:color="auto"/>
              <w:bottom w:val="single" w:sz="4" w:space="0" w:color="auto"/>
              <w:right w:val="single" w:sz="4" w:space="0" w:color="auto"/>
            </w:tcBorders>
            <w:vAlign w:val="center"/>
          </w:tcPr>
          <w:p w14:paraId="1B275ED8" w14:textId="77777777" w:rsidR="00362066" w:rsidRPr="0052718D" w:rsidRDefault="00362066" w:rsidP="00362066">
            <w:pPr>
              <w:pStyle w:val="1fffb"/>
            </w:pPr>
          </w:p>
        </w:tc>
        <w:tc>
          <w:tcPr>
            <w:tcW w:w="1231" w:type="pct"/>
            <w:tcBorders>
              <w:top w:val="single" w:sz="4" w:space="0" w:color="auto"/>
              <w:left w:val="single" w:sz="4" w:space="0" w:color="auto"/>
              <w:bottom w:val="single" w:sz="4" w:space="0" w:color="auto"/>
            </w:tcBorders>
            <w:vAlign w:val="center"/>
          </w:tcPr>
          <w:p w14:paraId="506E4F9F" w14:textId="77777777" w:rsidR="00362066" w:rsidRPr="0052718D" w:rsidRDefault="00362066" w:rsidP="00362066">
            <w:pPr>
              <w:pStyle w:val="1fffb"/>
            </w:pPr>
          </w:p>
        </w:tc>
      </w:tr>
      <w:tr w:rsidR="00362066" w:rsidRPr="0052718D" w14:paraId="32EA9F84" w14:textId="77777777" w:rsidTr="00362066">
        <w:tc>
          <w:tcPr>
            <w:tcW w:w="935" w:type="pct"/>
            <w:tcBorders>
              <w:top w:val="single" w:sz="4" w:space="0" w:color="auto"/>
              <w:bottom w:val="single" w:sz="4" w:space="0" w:color="auto"/>
              <w:right w:val="single" w:sz="4" w:space="0" w:color="auto"/>
            </w:tcBorders>
            <w:vAlign w:val="center"/>
          </w:tcPr>
          <w:p w14:paraId="7224D954" w14:textId="77777777" w:rsidR="00362066" w:rsidRPr="0052718D" w:rsidRDefault="00362066" w:rsidP="00362066">
            <w:pPr>
              <w:pStyle w:val="1fffb"/>
            </w:pPr>
            <w:r w:rsidRPr="0052718D">
              <w:t>2021</w:t>
            </w:r>
          </w:p>
        </w:tc>
        <w:tc>
          <w:tcPr>
            <w:tcW w:w="810" w:type="pct"/>
            <w:tcBorders>
              <w:top w:val="single" w:sz="4" w:space="0" w:color="auto"/>
              <w:left w:val="single" w:sz="4" w:space="0" w:color="auto"/>
              <w:bottom w:val="single" w:sz="4" w:space="0" w:color="auto"/>
              <w:right w:val="single" w:sz="4" w:space="0" w:color="auto"/>
            </w:tcBorders>
            <w:vAlign w:val="center"/>
          </w:tcPr>
          <w:p w14:paraId="0AB26368" w14:textId="77777777" w:rsidR="00362066" w:rsidRPr="0052718D" w:rsidRDefault="00362066" w:rsidP="00362066">
            <w:pPr>
              <w:pStyle w:val="1fffb"/>
            </w:pPr>
          </w:p>
        </w:tc>
        <w:tc>
          <w:tcPr>
            <w:tcW w:w="841" w:type="pct"/>
            <w:tcBorders>
              <w:top w:val="single" w:sz="4" w:space="0" w:color="auto"/>
              <w:left w:val="single" w:sz="4" w:space="0" w:color="auto"/>
              <w:bottom w:val="single" w:sz="4" w:space="0" w:color="auto"/>
              <w:right w:val="single" w:sz="4" w:space="0" w:color="auto"/>
            </w:tcBorders>
            <w:vAlign w:val="center"/>
          </w:tcPr>
          <w:p w14:paraId="789C31DE" w14:textId="77777777" w:rsidR="00362066" w:rsidRPr="0052718D" w:rsidRDefault="00362066" w:rsidP="00362066">
            <w:pPr>
              <w:pStyle w:val="1fffb"/>
            </w:pPr>
          </w:p>
        </w:tc>
        <w:tc>
          <w:tcPr>
            <w:tcW w:w="343" w:type="pct"/>
            <w:tcBorders>
              <w:top w:val="single" w:sz="4" w:space="0" w:color="auto"/>
              <w:left w:val="single" w:sz="4" w:space="0" w:color="auto"/>
              <w:bottom w:val="single" w:sz="4" w:space="0" w:color="auto"/>
              <w:right w:val="single" w:sz="4" w:space="0" w:color="auto"/>
            </w:tcBorders>
            <w:vAlign w:val="center"/>
          </w:tcPr>
          <w:p w14:paraId="1B320E7B" w14:textId="77777777" w:rsidR="00362066" w:rsidRPr="0052718D" w:rsidRDefault="00362066" w:rsidP="00362066">
            <w:pPr>
              <w:pStyle w:val="1fffb"/>
            </w:pPr>
          </w:p>
        </w:tc>
        <w:tc>
          <w:tcPr>
            <w:tcW w:w="840" w:type="pct"/>
            <w:tcBorders>
              <w:top w:val="single" w:sz="4" w:space="0" w:color="auto"/>
              <w:left w:val="single" w:sz="4" w:space="0" w:color="auto"/>
              <w:bottom w:val="single" w:sz="4" w:space="0" w:color="auto"/>
              <w:right w:val="single" w:sz="4" w:space="0" w:color="auto"/>
            </w:tcBorders>
            <w:vAlign w:val="center"/>
          </w:tcPr>
          <w:p w14:paraId="6A624FD6" w14:textId="77777777" w:rsidR="00362066" w:rsidRPr="0052718D" w:rsidRDefault="00362066" w:rsidP="00362066">
            <w:pPr>
              <w:pStyle w:val="1fffb"/>
            </w:pPr>
          </w:p>
        </w:tc>
        <w:tc>
          <w:tcPr>
            <w:tcW w:w="1231" w:type="pct"/>
            <w:tcBorders>
              <w:top w:val="single" w:sz="4" w:space="0" w:color="auto"/>
              <w:left w:val="single" w:sz="4" w:space="0" w:color="auto"/>
              <w:bottom w:val="single" w:sz="4" w:space="0" w:color="auto"/>
            </w:tcBorders>
            <w:vAlign w:val="center"/>
          </w:tcPr>
          <w:p w14:paraId="589DA5B3" w14:textId="77777777" w:rsidR="00362066" w:rsidRPr="0052718D" w:rsidRDefault="00362066" w:rsidP="00362066">
            <w:pPr>
              <w:pStyle w:val="1fffb"/>
            </w:pPr>
          </w:p>
        </w:tc>
      </w:tr>
      <w:tr w:rsidR="00362066" w:rsidRPr="0052718D" w14:paraId="416D2A13" w14:textId="77777777" w:rsidTr="00362066">
        <w:tc>
          <w:tcPr>
            <w:tcW w:w="935" w:type="pct"/>
            <w:tcBorders>
              <w:top w:val="single" w:sz="4" w:space="0" w:color="auto"/>
              <w:bottom w:val="single" w:sz="4" w:space="0" w:color="auto"/>
              <w:right w:val="single" w:sz="4" w:space="0" w:color="auto"/>
            </w:tcBorders>
            <w:vAlign w:val="center"/>
          </w:tcPr>
          <w:p w14:paraId="6DF65C79" w14:textId="77777777" w:rsidR="00362066" w:rsidRPr="0052718D" w:rsidRDefault="00362066" w:rsidP="00362066">
            <w:pPr>
              <w:pStyle w:val="1fffb"/>
            </w:pPr>
            <w:r w:rsidRPr="0052718D">
              <w:t>2022</w:t>
            </w:r>
          </w:p>
        </w:tc>
        <w:tc>
          <w:tcPr>
            <w:tcW w:w="810" w:type="pct"/>
            <w:tcBorders>
              <w:top w:val="single" w:sz="4" w:space="0" w:color="auto"/>
              <w:left w:val="single" w:sz="4" w:space="0" w:color="auto"/>
              <w:bottom w:val="single" w:sz="4" w:space="0" w:color="auto"/>
              <w:right w:val="single" w:sz="4" w:space="0" w:color="auto"/>
            </w:tcBorders>
            <w:vAlign w:val="center"/>
          </w:tcPr>
          <w:p w14:paraId="1F467FC7" w14:textId="77777777" w:rsidR="00362066" w:rsidRPr="0052718D" w:rsidRDefault="00362066" w:rsidP="00362066">
            <w:pPr>
              <w:pStyle w:val="1fffb"/>
            </w:pPr>
          </w:p>
        </w:tc>
        <w:tc>
          <w:tcPr>
            <w:tcW w:w="841" w:type="pct"/>
            <w:tcBorders>
              <w:top w:val="single" w:sz="4" w:space="0" w:color="auto"/>
              <w:left w:val="single" w:sz="4" w:space="0" w:color="auto"/>
              <w:bottom w:val="single" w:sz="4" w:space="0" w:color="auto"/>
              <w:right w:val="single" w:sz="4" w:space="0" w:color="auto"/>
            </w:tcBorders>
            <w:vAlign w:val="center"/>
          </w:tcPr>
          <w:p w14:paraId="6EA0A578" w14:textId="77777777" w:rsidR="00362066" w:rsidRPr="0052718D" w:rsidRDefault="00362066" w:rsidP="00362066">
            <w:pPr>
              <w:pStyle w:val="1fffb"/>
            </w:pPr>
          </w:p>
        </w:tc>
        <w:tc>
          <w:tcPr>
            <w:tcW w:w="343" w:type="pct"/>
            <w:tcBorders>
              <w:top w:val="single" w:sz="4" w:space="0" w:color="auto"/>
              <w:left w:val="single" w:sz="4" w:space="0" w:color="auto"/>
              <w:bottom w:val="single" w:sz="4" w:space="0" w:color="auto"/>
              <w:right w:val="single" w:sz="4" w:space="0" w:color="auto"/>
            </w:tcBorders>
            <w:vAlign w:val="center"/>
          </w:tcPr>
          <w:p w14:paraId="23F8E4EE" w14:textId="77777777" w:rsidR="00362066" w:rsidRPr="0052718D" w:rsidRDefault="00362066" w:rsidP="00362066">
            <w:pPr>
              <w:pStyle w:val="1fffb"/>
            </w:pPr>
          </w:p>
        </w:tc>
        <w:tc>
          <w:tcPr>
            <w:tcW w:w="840" w:type="pct"/>
            <w:tcBorders>
              <w:top w:val="single" w:sz="4" w:space="0" w:color="auto"/>
              <w:left w:val="single" w:sz="4" w:space="0" w:color="auto"/>
              <w:bottom w:val="single" w:sz="4" w:space="0" w:color="auto"/>
              <w:right w:val="single" w:sz="4" w:space="0" w:color="auto"/>
            </w:tcBorders>
            <w:vAlign w:val="center"/>
          </w:tcPr>
          <w:p w14:paraId="1E734D83" w14:textId="77777777" w:rsidR="00362066" w:rsidRPr="0052718D" w:rsidRDefault="00362066" w:rsidP="00362066">
            <w:pPr>
              <w:pStyle w:val="1fffb"/>
            </w:pPr>
          </w:p>
        </w:tc>
        <w:tc>
          <w:tcPr>
            <w:tcW w:w="1231" w:type="pct"/>
            <w:tcBorders>
              <w:top w:val="single" w:sz="4" w:space="0" w:color="auto"/>
              <w:left w:val="single" w:sz="4" w:space="0" w:color="auto"/>
              <w:bottom w:val="single" w:sz="4" w:space="0" w:color="auto"/>
            </w:tcBorders>
            <w:vAlign w:val="center"/>
          </w:tcPr>
          <w:p w14:paraId="48716644" w14:textId="77777777" w:rsidR="00362066" w:rsidRPr="0052718D" w:rsidRDefault="00362066" w:rsidP="00362066">
            <w:pPr>
              <w:pStyle w:val="1fffb"/>
            </w:pPr>
          </w:p>
        </w:tc>
      </w:tr>
      <w:tr w:rsidR="00362066" w:rsidRPr="0052718D" w14:paraId="074A25D1" w14:textId="77777777" w:rsidTr="00362066">
        <w:tc>
          <w:tcPr>
            <w:tcW w:w="935" w:type="pct"/>
            <w:tcBorders>
              <w:top w:val="single" w:sz="4" w:space="0" w:color="auto"/>
              <w:bottom w:val="single" w:sz="4" w:space="0" w:color="auto"/>
              <w:right w:val="single" w:sz="4" w:space="0" w:color="auto"/>
            </w:tcBorders>
            <w:vAlign w:val="center"/>
          </w:tcPr>
          <w:p w14:paraId="13F3FFE9" w14:textId="77777777" w:rsidR="00362066" w:rsidRPr="0052718D" w:rsidRDefault="00362066" w:rsidP="00362066">
            <w:pPr>
              <w:pStyle w:val="1fffb"/>
            </w:pPr>
            <w:r w:rsidRPr="0052718D">
              <w:t>2023</w:t>
            </w:r>
          </w:p>
        </w:tc>
        <w:tc>
          <w:tcPr>
            <w:tcW w:w="810" w:type="pct"/>
            <w:tcBorders>
              <w:top w:val="single" w:sz="4" w:space="0" w:color="auto"/>
              <w:left w:val="single" w:sz="4" w:space="0" w:color="auto"/>
              <w:bottom w:val="single" w:sz="4" w:space="0" w:color="auto"/>
              <w:right w:val="single" w:sz="4" w:space="0" w:color="auto"/>
            </w:tcBorders>
            <w:vAlign w:val="center"/>
          </w:tcPr>
          <w:p w14:paraId="12AD3B6E" w14:textId="10E2B581" w:rsidR="00362066" w:rsidRPr="0052718D" w:rsidRDefault="00AB5B07" w:rsidP="00362066">
            <w:pPr>
              <w:pStyle w:val="1fffb"/>
            </w:pPr>
            <w:r>
              <w:t>214,33</w:t>
            </w:r>
          </w:p>
        </w:tc>
        <w:tc>
          <w:tcPr>
            <w:tcW w:w="841" w:type="pct"/>
            <w:tcBorders>
              <w:top w:val="single" w:sz="4" w:space="0" w:color="auto"/>
              <w:left w:val="single" w:sz="4" w:space="0" w:color="auto"/>
              <w:bottom w:val="single" w:sz="4" w:space="0" w:color="auto"/>
              <w:right w:val="single" w:sz="4" w:space="0" w:color="auto"/>
            </w:tcBorders>
            <w:vAlign w:val="center"/>
          </w:tcPr>
          <w:p w14:paraId="1ACD9DC4" w14:textId="77777777" w:rsidR="00362066" w:rsidRPr="0052718D" w:rsidRDefault="00362066" w:rsidP="00362066">
            <w:pPr>
              <w:pStyle w:val="1fffb"/>
            </w:pPr>
          </w:p>
        </w:tc>
        <w:tc>
          <w:tcPr>
            <w:tcW w:w="343" w:type="pct"/>
            <w:tcBorders>
              <w:top w:val="single" w:sz="4" w:space="0" w:color="auto"/>
              <w:left w:val="single" w:sz="4" w:space="0" w:color="auto"/>
              <w:bottom w:val="single" w:sz="4" w:space="0" w:color="auto"/>
              <w:right w:val="single" w:sz="4" w:space="0" w:color="auto"/>
            </w:tcBorders>
            <w:vAlign w:val="center"/>
          </w:tcPr>
          <w:p w14:paraId="5D2A2186" w14:textId="6ED26873" w:rsidR="00362066" w:rsidRPr="0052718D" w:rsidRDefault="00AB5B07" w:rsidP="00362066">
            <w:pPr>
              <w:pStyle w:val="1fffb"/>
            </w:pPr>
            <w:r>
              <w:t>214,33</w:t>
            </w:r>
          </w:p>
        </w:tc>
        <w:tc>
          <w:tcPr>
            <w:tcW w:w="840" w:type="pct"/>
            <w:tcBorders>
              <w:top w:val="single" w:sz="4" w:space="0" w:color="auto"/>
              <w:left w:val="single" w:sz="4" w:space="0" w:color="auto"/>
              <w:bottom w:val="single" w:sz="4" w:space="0" w:color="auto"/>
              <w:right w:val="single" w:sz="4" w:space="0" w:color="auto"/>
            </w:tcBorders>
            <w:vAlign w:val="center"/>
          </w:tcPr>
          <w:p w14:paraId="3454E9CC" w14:textId="77777777" w:rsidR="00362066" w:rsidRPr="0052718D" w:rsidRDefault="00362066" w:rsidP="00362066">
            <w:pPr>
              <w:pStyle w:val="1fffb"/>
            </w:pPr>
            <w:r>
              <w:t>161,01</w:t>
            </w:r>
          </w:p>
        </w:tc>
        <w:tc>
          <w:tcPr>
            <w:tcW w:w="1231" w:type="pct"/>
            <w:tcBorders>
              <w:top w:val="single" w:sz="4" w:space="0" w:color="auto"/>
              <w:left w:val="single" w:sz="4" w:space="0" w:color="auto"/>
              <w:bottom w:val="single" w:sz="4" w:space="0" w:color="auto"/>
            </w:tcBorders>
            <w:vAlign w:val="center"/>
          </w:tcPr>
          <w:p w14:paraId="389A01F7" w14:textId="55A1B10E" w:rsidR="00362066" w:rsidRPr="0052718D" w:rsidRDefault="00AB5B07" w:rsidP="00362066">
            <w:pPr>
              <w:pStyle w:val="1fffb"/>
            </w:pPr>
            <w:r>
              <w:t>16,0</w:t>
            </w:r>
          </w:p>
        </w:tc>
      </w:tr>
    </w:tbl>
    <w:p w14:paraId="7833134A" w14:textId="77777777" w:rsidR="0057434A" w:rsidRPr="0002266C" w:rsidRDefault="0057434A" w:rsidP="00B5461F">
      <w:pPr>
        <w:pStyle w:val="11ff3"/>
      </w:pPr>
    </w:p>
    <w:p w14:paraId="5A77E489" w14:textId="77777777" w:rsidR="000B534A" w:rsidRPr="0002266C" w:rsidRDefault="00405C87" w:rsidP="000B534A">
      <w:pPr>
        <w:pStyle w:val="afffffffffffffff"/>
        <w:ind w:firstLine="0"/>
      </w:pPr>
      <w:r w:rsidRPr="0002266C">
        <w:rPr>
          <w:b/>
          <w:u w:val="none"/>
        </w:rPr>
        <w:t xml:space="preserve">Таблица 1.3.14.2 - </w:t>
      </w:r>
      <w:r w:rsidR="00C25060" w:rsidRPr="0002266C">
        <w:rPr>
          <w:b/>
          <w:u w:val="none"/>
          <w:lang w:eastAsia="ru-RU"/>
        </w:rPr>
        <w:t>Фактические и расчетные тепловые потери при передаче тепловой энергии</w:t>
      </w:r>
    </w:p>
    <w:tbl>
      <w:tblPr>
        <w:tblW w:w="5000" w:type="pct"/>
        <w:tblLook w:val="04A0" w:firstRow="1" w:lastRow="0" w:firstColumn="1" w:lastColumn="0" w:noHBand="0" w:noVBand="1"/>
      </w:tblPr>
      <w:tblGrid>
        <w:gridCol w:w="3789"/>
        <w:gridCol w:w="1738"/>
        <w:gridCol w:w="2191"/>
        <w:gridCol w:w="1628"/>
      </w:tblGrid>
      <w:tr w:rsidR="004A7C2E" w:rsidRPr="0002266C" w14:paraId="21E9EC55" w14:textId="77777777" w:rsidTr="00C601F9">
        <w:trPr>
          <w:trHeight w:val="20"/>
          <w:tblHeader/>
        </w:trPr>
        <w:tc>
          <w:tcPr>
            <w:tcW w:w="2027"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A78E9FD" w14:textId="77777777" w:rsidR="004B7CD5" w:rsidRPr="0002266C" w:rsidRDefault="004B7CD5" w:rsidP="004B7CD5">
            <w:pPr>
              <w:pStyle w:val="1fffb"/>
            </w:pPr>
            <w:bookmarkStart w:id="153" w:name="_Toc475879449"/>
            <w:bookmarkStart w:id="154" w:name="_Toc78674716"/>
            <w:bookmarkStart w:id="155" w:name="_Toc84970953"/>
            <w:r w:rsidRPr="0002266C">
              <w:t>Наименование котельной</w:t>
            </w:r>
          </w:p>
        </w:tc>
        <w:tc>
          <w:tcPr>
            <w:tcW w:w="93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BB5593C" w14:textId="77777777" w:rsidR="004B7CD5" w:rsidRPr="0002266C" w:rsidRDefault="004B7CD5" w:rsidP="004B7CD5">
            <w:pPr>
              <w:pStyle w:val="1fffb"/>
            </w:pPr>
            <w:r w:rsidRPr="0002266C">
              <w:t>Объем производства тепловой энергии в год, Гкал</w:t>
            </w:r>
          </w:p>
        </w:tc>
        <w:tc>
          <w:tcPr>
            <w:tcW w:w="2043" w:type="pct"/>
            <w:gridSpan w:val="2"/>
            <w:tcBorders>
              <w:top w:val="single" w:sz="4" w:space="0" w:color="auto"/>
              <w:left w:val="nil"/>
              <w:bottom w:val="single" w:sz="4" w:space="0" w:color="auto"/>
              <w:right w:val="single" w:sz="4" w:space="0" w:color="auto"/>
            </w:tcBorders>
            <w:shd w:val="clear" w:color="000000" w:fill="D9D9D9"/>
            <w:noWrap/>
            <w:vAlign w:val="center"/>
            <w:hideMark/>
          </w:tcPr>
          <w:p w14:paraId="772D5A30" w14:textId="77777777" w:rsidR="004B7CD5" w:rsidRPr="0002266C" w:rsidRDefault="004B7CD5" w:rsidP="004B7CD5">
            <w:pPr>
              <w:pStyle w:val="1fffb"/>
            </w:pPr>
            <w:r w:rsidRPr="0002266C">
              <w:t>Потери тепловой энергии в год, Гкал</w:t>
            </w:r>
          </w:p>
        </w:tc>
      </w:tr>
      <w:tr w:rsidR="004A7C2E" w:rsidRPr="0002266C" w14:paraId="387F4C5A" w14:textId="77777777" w:rsidTr="00C601F9">
        <w:trPr>
          <w:trHeight w:val="20"/>
          <w:tblHeader/>
        </w:trPr>
        <w:tc>
          <w:tcPr>
            <w:tcW w:w="2027" w:type="pct"/>
            <w:vMerge/>
            <w:tcBorders>
              <w:top w:val="single" w:sz="4" w:space="0" w:color="auto"/>
              <w:left w:val="single" w:sz="4" w:space="0" w:color="auto"/>
              <w:bottom w:val="single" w:sz="4" w:space="0" w:color="auto"/>
              <w:right w:val="single" w:sz="4" w:space="0" w:color="auto"/>
            </w:tcBorders>
            <w:vAlign w:val="center"/>
            <w:hideMark/>
          </w:tcPr>
          <w:p w14:paraId="261C4D53" w14:textId="77777777" w:rsidR="004B7CD5" w:rsidRPr="0002266C" w:rsidRDefault="004B7CD5" w:rsidP="004B7CD5">
            <w:pPr>
              <w:pStyle w:val="1fffb"/>
            </w:pPr>
          </w:p>
        </w:tc>
        <w:tc>
          <w:tcPr>
            <w:tcW w:w="930" w:type="pct"/>
            <w:vMerge/>
            <w:tcBorders>
              <w:top w:val="single" w:sz="4" w:space="0" w:color="auto"/>
              <w:left w:val="single" w:sz="4" w:space="0" w:color="auto"/>
              <w:bottom w:val="single" w:sz="4" w:space="0" w:color="auto"/>
              <w:right w:val="single" w:sz="4" w:space="0" w:color="auto"/>
            </w:tcBorders>
            <w:vAlign w:val="center"/>
            <w:hideMark/>
          </w:tcPr>
          <w:p w14:paraId="26CF37D4" w14:textId="77777777" w:rsidR="004B7CD5" w:rsidRPr="0002266C" w:rsidRDefault="004B7CD5" w:rsidP="004B7CD5">
            <w:pPr>
              <w:pStyle w:val="1fffb"/>
            </w:pPr>
          </w:p>
        </w:tc>
        <w:tc>
          <w:tcPr>
            <w:tcW w:w="1172" w:type="pct"/>
            <w:tcBorders>
              <w:top w:val="nil"/>
              <w:left w:val="nil"/>
              <w:bottom w:val="single" w:sz="4" w:space="0" w:color="auto"/>
              <w:right w:val="single" w:sz="4" w:space="0" w:color="auto"/>
            </w:tcBorders>
            <w:shd w:val="clear" w:color="000000" w:fill="D9D9D9"/>
            <w:vAlign w:val="center"/>
            <w:hideMark/>
          </w:tcPr>
          <w:p w14:paraId="769D8F36" w14:textId="77777777" w:rsidR="004B7CD5" w:rsidRPr="0002266C" w:rsidRDefault="004B7CD5" w:rsidP="004B7CD5">
            <w:pPr>
              <w:pStyle w:val="1fffb"/>
            </w:pPr>
            <w:r w:rsidRPr="0002266C">
              <w:t>Фактические</w:t>
            </w:r>
          </w:p>
        </w:tc>
        <w:tc>
          <w:tcPr>
            <w:tcW w:w="871" w:type="pct"/>
            <w:tcBorders>
              <w:top w:val="nil"/>
              <w:left w:val="nil"/>
              <w:bottom w:val="single" w:sz="4" w:space="0" w:color="auto"/>
              <w:right w:val="single" w:sz="4" w:space="0" w:color="auto"/>
            </w:tcBorders>
            <w:shd w:val="clear" w:color="000000" w:fill="D9D9D9"/>
            <w:vAlign w:val="center"/>
            <w:hideMark/>
          </w:tcPr>
          <w:p w14:paraId="158C0A99" w14:textId="75D5C982" w:rsidR="004B7CD5" w:rsidRPr="0002266C" w:rsidRDefault="004B7CD5" w:rsidP="004B7CD5">
            <w:pPr>
              <w:pStyle w:val="1fffb"/>
            </w:pPr>
            <w:r w:rsidRPr="0002266C">
              <w:t>Расчетные</w:t>
            </w:r>
          </w:p>
        </w:tc>
      </w:tr>
      <w:tr w:rsidR="00362066" w:rsidRPr="0002266C" w14:paraId="1526765E" w14:textId="77777777" w:rsidTr="00C601F9">
        <w:trPr>
          <w:trHeight w:val="20"/>
        </w:trPr>
        <w:tc>
          <w:tcPr>
            <w:tcW w:w="2027" w:type="pct"/>
            <w:tcBorders>
              <w:top w:val="single" w:sz="4" w:space="0" w:color="auto"/>
              <w:left w:val="single" w:sz="4" w:space="0" w:color="auto"/>
              <w:bottom w:val="single" w:sz="4" w:space="0" w:color="auto"/>
              <w:right w:val="single" w:sz="4" w:space="0" w:color="auto"/>
            </w:tcBorders>
            <w:shd w:val="clear" w:color="auto" w:fill="auto"/>
            <w:vAlign w:val="center"/>
          </w:tcPr>
          <w:p w14:paraId="06A0D817" w14:textId="6C40471A" w:rsidR="00362066" w:rsidRPr="0002266C" w:rsidRDefault="00362066" w:rsidP="00362066">
            <w:pPr>
              <w:pStyle w:val="1fffb"/>
            </w:pPr>
            <w:r>
              <w:rPr>
                <w:color w:val="000000"/>
                <w:szCs w:val="20"/>
              </w:rPr>
              <w:t xml:space="preserve">Котельная с. </w:t>
            </w:r>
            <w:proofErr w:type="spellStart"/>
            <w:r>
              <w:rPr>
                <w:color w:val="000000"/>
                <w:szCs w:val="20"/>
              </w:rPr>
              <w:t>Лягушье</w:t>
            </w:r>
            <w:proofErr w:type="spellEnd"/>
          </w:p>
        </w:tc>
        <w:tc>
          <w:tcPr>
            <w:tcW w:w="930" w:type="pct"/>
            <w:tcBorders>
              <w:top w:val="single" w:sz="4" w:space="0" w:color="auto"/>
              <w:left w:val="nil"/>
              <w:bottom w:val="single" w:sz="4" w:space="0" w:color="auto"/>
              <w:right w:val="single" w:sz="4" w:space="0" w:color="auto"/>
            </w:tcBorders>
            <w:shd w:val="clear" w:color="auto" w:fill="auto"/>
            <w:vAlign w:val="center"/>
          </w:tcPr>
          <w:p w14:paraId="638E9117" w14:textId="5C57F700" w:rsidR="00362066" w:rsidRPr="0002266C" w:rsidRDefault="00362066" w:rsidP="00362066">
            <w:pPr>
              <w:pStyle w:val="1fffb"/>
            </w:pPr>
            <w:r>
              <w:rPr>
                <w:color w:val="000000"/>
                <w:szCs w:val="20"/>
              </w:rPr>
              <w:t>1761,100</w:t>
            </w:r>
          </w:p>
        </w:tc>
        <w:tc>
          <w:tcPr>
            <w:tcW w:w="1172" w:type="pct"/>
            <w:tcBorders>
              <w:top w:val="single" w:sz="4" w:space="0" w:color="auto"/>
              <w:left w:val="nil"/>
              <w:bottom w:val="single" w:sz="4" w:space="0" w:color="auto"/>
              <w:right w:val="single" w:sz="4" w:space="0" w:color="auto"/>
            </w:tcBorders>
            <w:shd w:val="clear" w:color="auto" w:fill="auto"/>
            <w:vAlign w:val="center"/>
          </w:tcPr>
          <w:p w14:paraId="6F611C09" w14:textId="15C6E7C2" w:rsidR="00362066" w:rsidRPr="0002266C" w:rsidRDefault="00362066" w:rsidP="00362066">
            <w:pPr>
              <w:pStyle w:val="1fffb"/>
            </w:pPr>
            <w:r>
              <w:rPr>
                <w:color w:val="000000"/>
                <w:szCs w:val="20"/>
              </w:rPr>
              <w:t>161,010</w:t>
            </w:r>
          </w:p>
        </w:tc>
        <w:tc>
          <w:tcPr>
            <w:tcW w:w="871" w:type="pct"/>
            <w:tcBorders>
              <w:top w:val="single" w:sz="4" w:space="0" w:color="auto"/>
              <w:left w:val="nil"/>
              <w:bottom w:val="single" w:sz="4" w:space="0" w:color="auto"/>
              <w:right w:val="single" w:sz="4" w:space="0" w:color="auto"/>
            </w:tcBorders>
            <w:shd w:val="clear" w:color="auto" w:fill="auto"/>
            <w:vAlign w:val="center"/>
          </w:tcPr>
          <w:p w14:paraId="7B7D68B2" w14:textId="79A83769" w:rsidR="00362066" w:rsidRPr="0002266C" w:rsidRDefault="00362066" w:rsidP="00362066">
            <w:pPr>
              <w:pStyle w:val="1fffb"/>
            </w:pPr>
            <w:r>
              <w:rPr>
                <w:color w:val="000000"/>
                <w:szCs w:val="20"/>
              </w:rPr>
              <w:t>331,62</w:t>
            </w:r>
          </w:p>
        </w:tc>
      </w:tr>
      <w:tr w:rsidR="00362066" w:rsidRPr="0002266C" w14:paraId="6A728071" w14:textId="77777777" w:rsidTr="00C601F9">
        <w:trPr>
          <w:trHeight w:val="20"/>
        </w:trPr>
        <w:tc>
          <w:tcPr>
            <w:tcW w:w="2027" w:type="pct"/>
            <w:tcBorders>
              <w:top w:val="single" w:sz="4" w:space="0" w:color="auto"/>
              <w:left w:val="single" w:sz="4" w:space="0" w:color="auto"/>
              <w:bottom w:val="single" w:sz="4" w:space="0" w:color="auto"/>
              <w:right w:val="single" w:sz="4" w:space="0" w:color="auto"/>
            </w:tcBorders>
            <w:shd w:val="clear" w:color="auto" w:fill="auto"/>
            <w:vAlign w:val="center"/>
          </w:tcPr>
          <w:p w14:paraId="0A61B96F" w14:textId="75157A9D" w:rsidR="00362066" w:rsidRDefault="00362066" w:rsidP="00362066">
            <w:pPr>
              <w:pStyle w:val="1fffb"/>
              <w:rPr>
                <w:color w:val="000000"/>
                <w:szCs w:val="20"/>
              </w:rPr>
            </w:pPr>
            <w:r>
              <w:rPr>
                <w:color w:val="000000"/>
                <w:szCs w:val="20"/>
              </w:rPr>
              <w:t xml:space="preserve">Котельная с. </w:t>
            </w:r>
            <w:proofErr w:type="spellStart"/>
            <w:r>
              <w:rPr>
                <w:color w:val="000000"/>
                <w:szCs w:val="20"/>
              </w:rPr>
              <w:t>Лукошино</w:t>
            </w:r>
            <w:proofErr w:type="spellEnd"/>
          </w:p>
        </w:tc>
        <w:tc>
          <w:tcPr>
            <w:tcW w:w="930" w:type="pct"/>
            <w:tcBorders>
              <w:top w:val="single" w:sz="4" w:space="0" w:color="auto"/>
              <w:left w:val="nil"/>
              <w:bottom w:val="single" w:sz="4" w:space="0" w:color="auto"/>
              <w:right w:val="single" w:sz="4" w:space="0" w:color="auto"/>
            </w:tcBorders>
            <w:shd w:val="clear" w:color="auto" w:fill="auto"/>
            <w:vAlign w:val="center"/>
          </w:tcPr>
          <w:p w14:paraId="62137B96" w14:textId="30B8BD54" w:rsidR="00362066" w:rsidRDefault="00362066" w:rsidP="00362066">
            <w:pPr>
              <w:pStyle w:val="1fffb"/>
              <w:rPr>
                <w:color w:val="000000"/>
                <w:szCs w:val="20"/>
              </w:rPr>
            </w:pPr>
            <w:r>
              <w:rPr>
                <w:color w:val="000000"/>
                <w:szCs w:val="20"/>
              </w:rPr>
              <w:t>1036,520</w:t>
            </w:r>
          </w:p>
        </w:tc>
        <w:tc>
          <w:tcPr>
            <w:tcW w:w="1172" w:type="pct"/>
            <w:tcBorders>
              <w:top w:val="single" w:sz="4" w:space="0" w:color="auto"/>
              <w:left w:val="nil"/>
              <w:bottom w:val="single" w:sz="4" w:space="0" w:color="auto"/>
              <w:right w:val="single" w:sz="4" w:space="0" w:color="auto"/>
            </w:tcBorders>
            <w:shd w:val="clear" w:color="auto" w:fill="auto"/>
            <w:vAlign w:val="center"/>
          </w:tcPr>
          <w:p w14:paraId="20792666" w14:textId="5DD054CB" w:rsidR="00362066" w:rsidRDefault="00362066" w:rsidP="00362066">
            <w:pPr>
              <w:pStyle w:val="1fffb"/>
              <w:rPr>
                <w:color w:val="000000"/>
                <w:szCs w:val="20"/>
              </w:rPr>
            </w:pPr>
            <w:r>
              <w:rPr>
                <w:color w:val="000000"/>
                <w:szCs w:val="20"/>
              </w:rPr>
              <w:t>161,010</w:t>
            </w:r>
          </w:p>
        </w:tc>
        <w:tc>
          <w:tcPr>
            <w:tcW w:w="871" w:type="pct"/>
            <w:tcBorders>
              <w:top w:val="single" w:sz="4" w:space="0" w:color="auto"/>
              <w:left w:val="nil"/>
              <w:bottom w:val="single" w:sz="4" w:space="0" w:color="auto"/>
              <w:right w:val="single" w:sz="4" w:space="0" w:color="auto"/>
            </w:tcBorders>
            <w:shd w:val="clear" w:color="auto" w:fill="auto"/>
            <w:vAlign w:val="center"/>
          </w:tcPr>
          <w:p w14:paraId="62C2E906" w14:textId="0D0D7EDC" w:rsidR="00362066" w:rsidRDefault="00362066" w:rsidP="00362066">
            <w:pPr>
              <w:pStyle w:val="1fffb"/>
              <w:rPr>
                <w:color w:val="000000"/>
                <w:szCs w:val="20"/>
              </w:rPr>
            </w:pPr>
            <w:r>
              <w:rPr>
                <w:color w:val="000000"/>
                <w:szCs w:val="20"/>
              </w:rPr>
              <w:t>214,33</w:t>
            </w:r>
          </w:p>
        </w:tc>
      </w:tr>
    </w:tbl>
    <w:p w14:paraId="634E0443" w14:textId="77777777" w:rsidR="004B250F" w:rsidRDefault="004B250F" w:rsidP="004B250F">
      <w:pPr>
        <w:pStyle w:val="11ff3"/>
      </w:pPr>
    </w:p>
    <w:p w14:paraId="7B2BBDEC" w14:textId="7BB0A500" w:rsidR="004B250F" w:rsidRDefault="004B250F" w:rsidP="004B250F">
      <w:pPr>
        <w:pStyle w:val="11ff3"/>
      </w:pPr>
      <w:r>
        <w:t xml:space="preserve">Исходя из фактических часовых потерь тепловых сетей можно оценить суммарную величину годовых потерь, которые составляют </w:t>
      </w:r>
      <w:r w:rsidR="00362066" w:rsidRPr="00362066">
        <w:t>322,0</w:t>
      </w:r>
      <w:r w:rsidR="00AB5B07">
        <w:t>2</w:t>
      </w:r>
      <w:r w:rsidR="00362066">
        <w:t xml:space="preserve"> </w:t>
      </w:r>
      <w:r>
        <w:t xml:space="preserve">Гкал в </w:t>
      </w:r>
      <w:r w:rsidR="000373BA">
        <w:t>год, в то время как</w:t>
      </w:r>
      <w:r>
        <w:t xml:space="preserve"> расчетные потери составляют </w:t>
      </w:r>
      <w:r w:rsidR="00AB5B07">
        <w:t>545,95</w:t>
      </w:r>
      <w:r>
        <w:t xml:space="preserve"> Гкал в год.</w:t>
      </w:r>
    </w:p>
    <w:p w14:paraId="2CB4A79C" w14:textId="070F3A9F" w:rsidR="000E29A5" w:rsidRPr="0002266C" w:rsidRDefault="004B250F" w:rsidP="004B250F">
      <w:pPr>
        <w:pStyle w:val="11ff3"/>
      </w:pPr>
      <w:r>
        <w:lastRenderedPageBreak/>
        <w:t xml:space="preserve">Из </w:t>
      </w:r>
      <w:proofErr w:type="spellStart"/>
      <w:r>
        <w:t>вышепредставленного</w:t>
      </w:r>
      <w:proofErr w:type="spellEnd"/>
      <w:r>
        <w:t xml:space="preserve"> можно сделать вывод о том, что в муниципальном образовании Ковдорский муниципальный округ фактические тепловые потери по трубопроводам значительно ниже расчетных значений.</w:t>
      </w:r>
    </w:p>
    <w:p w14:paraId="684A184E" w14:textId="77777777" w:rsidR="00C25060" w:rsidRPr="0002266C" w:rsidRDefault="00C25060" w:rsidP="00C25060">
      <w:pPr>
        <w:pStyle w:val="20"/>
        <w:tabs>
          <w:tab w:val="left" w:pos="709"/>
        </w:tabs>
        <w:jc w:val="both"/>
        <w:rPr>
          <w:rFonts w:cs="Times New Roman"/>
        </w:rPr>
      </w:pPr>
      <w:bookmarkStart w:id="156" w:name="_Toc166767169"/>
      <w:r w:rsidRPr="0002266C">
        <w:rPr>
          <w:rFonts w:cs="Times New Roman"/>
        </w:rPr>
        <w:t>Предписания надзорных органов по запрещению дальнейшей эксплуатации участков тепловой сети и результаты их исполнения</w:t>
      </w:r>
      <w:bookmarkEnd w:id="153"/>
      <w:bookmarkEnd w:id="154"/>
      <w:bookmarkEnd w:id="155"/>
      <w:bookmarkEnd w:id="156"/>
    </w:p>
    <w:p w14:paraId="7D935AAC" w14:textId="77777777" w:rsidR="00C25060" w:rsidRPr="0002266C" w:rsidRDefault="00C25060" w:rsidP="00B5461F">
      <w:pPr>
        <w:pStyle w:val="11ff3"/>
      </w:pPr>
      <w:r w:rsidRPr="0002266C">
        <w:t>Предписания надзорных органов по запрещению дальнейшей эксплуатации участков тепловой сети отсутствуют.</w:t>
      </w:r>
    </w:p>
    <w:p w14:paraId="190A7FBC" w14:textId="77777777" w:rsidR="00C25060" w:rsidRPr="0002266C" w:rsidRDefault="00C25060" w:rsidP="00C25060">
      <w:pPr>
        <w:pStyle w:val="20"/>
        <w:tabs>
          <w:tab w:val="left" w:pos="709"/>
        </w:tabs>
        <w:jc w:val="both"/>
        <w:rPr>
          <w:rFonts w:cs="Times New Roman"/>
        </w:rPr>
      </w:pPr>
      <w:bookmarkStart w:id="157" w:name="_Toc475879450"/>
      <w:bookmarkStart w:id="158" w:name="_Toc78674717"/>
      <w:bookmarkStart w:id="159" w:name="_Toc84970954"/>
      <w:bookmarkStart w:id="160" w:name="_Toc166767170"/>
      <w:r w:rsidRPr="0002266C">
        <w:rPr>
          <w:rFonts w:cs="Times New Roman"/>
        </w:rPr>
        <w:t xml:space="preserve">Описание типов присоединений </w:t>
      </w:r>
      <w:proofErr w:type="spellStart"/>
      <w:r w:rsidRPr="0002266C">
        <w:rPr>
          <w:rFonts w:cs="Times New Roman"/>
        </w:rPr>
        <w:t>теплопотребляющих</w:t>
      </w:r>
      <w:proofErr w:type="spellEnd"/>
      <w:r w:rsidRPr="0002266C">
        <w:rPr>
          <w:rFonts w:cs="Times New Roman"/>
        </w:rPr>
        <w:t xml:space="preserve"> установок потребителей к тепловым сетям с выделением наиболее распространенных, определяющих выбор и обоснование графика регулирования отпуска тепловой энергии потребителям</w:t>
      </w:r>
      <w:bookmarkEnd w:id="157"/>
      <w:bookmarkEnd w:id="158"/>
      <w:bookmarkEnd w:id="159"/>
      <w:bookmarkEnd w:id="160"/>
    </w:p>
    <w:p w14:paraId="42D2FD87" w14:textId="77777777" w:rsidR="0057434A" w:rsidRPr="0002266C" w:rsidRDefault="0057434A" w:rsidP="0057434A">
      <w:pPr>
        <w:pStyle w:val="11ff3"/>
      </w:pPr>
      <w:r w:rsidRPr="0002266C">
        <w:t>Потребители представляют собой строения жилого, социально-культурного и административного назначения, и подключены непосредственно к тепловой сети.</w:t>
      </w:r>
    </w:p>
    <w:p w14:paraId="335500A8" w14:textId="77777777" w:rsidR="0057434A" w:rsidRPr="0002266C" w:rsidRDefault="0057434A" w:rsidP="0057434A">
      <w:pPr>
        <w:pStyle w:val="11ff3"/>
      </w:pPr>
      <w:r w:rsidRPr="0002266C">
        <w:t xml:space="preserve">Присоединение </w:t>
      </w:r>
      <w:proofErr w:type="spellStart"/>
      <w:r w:rsidRPr="0002266C">
        <w:t>теплопотребляющих</w:t>
      </w:r>
      <w:proofErr w:type="spellEnd"/>
      <w:r w:rsidRPr="0002266C">
        <w:t xml:space="preserve"> установок систем отопления потребителей к тепловым сетям осуществляется непосредственно через распределительные тепловые сети без применения каких-либо смесительных устройств и ИТП. Подача/отключение теплоснабжения абонентов осуществляется с помощью запорной арматуры, регулировка давления теплоносителя осуществляется с помощью дроссельных шайб.</w:t>
      </w:r>
    </w:p>
    <w:p w14:paraId="5F06F3FD" w14:textId="7C056AA3" w:rsidR="0057434A" w:rsidRPr="0002266C" w:rsidRDefault="004B250F" w:rsidP="0057434A">
      <w:pPr>
        <w:pStyle w:val="11ff3"/>
        <w:jc w:val="center"/>
      </w:pPr>
      <w:r w:rsidRPr="00EC44C3">
        <w:rPr>
          <w:rFonts w:ascii="Calibri" w:eastAsia="Times New Roman" w:hAnsi="Calibri"/>
          <w:noProof/>
          <w:lang w:eastAsia="ru-RU"/>
        </w:rPr>
        <w:drawing>
          <wp:inline distT="0" distB="0" distL="0" distR="0" wp14:anchorId="76D8EAD8" wp14:editId="7AB65594">
            <wp:extent cx="3526790" cy="1614805"/>
            <wp:effectExtent l="0" t="0" r="0" b="4445"/>
            <wp:docPr id="33" name="Рисунок 33" descr="https://www.politerm.com/zuluthermo/help/images/schemes/schem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Рисунок 33" descr="https://www.politerm.com/zuluthermo/help/images/schemes/scheme4.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a:xfrm>
                      <a:off x="0" y="0"/>
                      <a:ext cx="3527507" cy="1615289"/>
                    </a:xfrm>
                    <a:prstGeom prst="rect">
                      <a:avLst/>
                    </a:prstGeom>
                    <a:noFill/>
                    <a:ln>
                      <a:noFill/>
                    </a:ln>
                  </pic:spPr>
                </pic:pic>
              </a:graphicData>
            </a:graphic>
          </wp:inline>
        </w:drawing>
      </w:r>
    </w:p>
    <w:p w14:paraId="28CB0B47" w14:textId="7A7C3BCA" w:rsidR="0057434A" w:rsidRPr="0002266C" w:rsidRDefault="0057434A" w:rsidP="0057434A">
      <w:pPr>
        <w:pStyle w:val="11ff3"/>
      </w:pPr>
      <w:r w:rsidRPr="0002266C">
        <w:t xml:space="preserve">Рисунок </w:t>
      </w:r>
      <w:r w:rsidR="004B7CD5" w:rsidRPr="0002266C">
        <w:t>1.3.16.1</w:t>
      </w:r>
      <w:r w:rsidRPr="0002266C">
        <w:t xml:space="preserve"> Схема присоединения </w:t>
      </w:r>
      <w:proofErr w:type="spellStart"/>
      <w:r w:rsidRPr="0002266C">
        <w:t>теплопотребляющих</w:t>
      </w:r>
      <w:proofErr w:type="spellEnd"/>
      <w:r w:rsidRPr="0002266C">
        <w:t xml:space="preserve"> установок потребителей к тепловым сетям</w:t>
      </w:r>
    </w:p>
    <w:p w14:paraId="107C5885" w14:textId="77777777" w:rsidR="0057434A" w:rsidRPr="0002266C" w:rsidRDefault="0057434A" w:rsidP="0057434A">
      <w:pPr>
        <w:pStyle w:val="11ff3"/>
      </w:pPr>
      <w:r w:rsidRPr="0002266C">
        <w:lastRenderedPageBreak/>
        <w:t xml:space="preserve">Потребители одноэтажной застройки, имеющие относительно малые гидравлические сопротивления систем отопления, подключены к магистралям распределительных теплосетей, что при отсутствии дополнительных сопротивлений приводит к значительному завышению циркуляции теплоносителя через них и к гидравлической </w:t>
      </w:r>
      <w:proofErr w:type="spellStart"/>
      <w:r w:rsidRPr="0002266C">
        <w:t>разрегулировке</w:t>
      </w:r>
      <w:proofErr w:type="spellEnd"/>
      <w:r w:rsidRPr="0002266C">
        <w:t xml:space="preserve"> тепловой сети в целом.</w:t>
      </w:r>
    </w:p>
    <w:p w14:paraId="0D5CA2DD" w14:textId="77777777" w:rsidR="0057434A" w:rsidRPr="0002266C" w:rsidRDefault="0057434A" w:rsidP="0057434A">
      <w:pPr>
        <w:pStyle w:val="11ff3"/>
      </w:pPr>
      <w:r w:rsidRPr="0002266C">
        <w:t>Подключение потребителей осуществляется по зависимой схеме. Потребители тепловой энергии присоединяются посредством распределительных сетей непосредственно к магистральному теплопроводу. Для обеспечения работы внутридомовых сетей потребителей избыточный напор теплоносителя гасится шайбами.</w:t>
      </w:r>
    </w:p>
    <w:p w14:paraId="35E0A2C5" w14:textId="430DFB56" w:rsidR="00C25060" w:rsidRPr="0002266C" w:rsidRDefault="00760045" w:rsidP="00B5461F">
      <w:pPr>
        <w:pStyle w:val="11ff3"/>
      </w:pPr>
      <w:r w:rsidRPr="0002266C">
        <w:t xml:space="preserve">Присоединение системы отопления потребителей зависимое, т.е. теплоноситель, циркулирующий </w:t>
      </w:r>
      <w:r w:rsidR="002C74D1" w:rsidRPr="0002266C">
        <w:t>в тепловых сетях,</w:t>
      </w:r>
      <w:r w:rsidRPr="0002266C">
        <w:t xml:space="preserve"> используется непосредственно в системе отопления. </w:t>
      </w:r>
      <w:r w:rsidR="00E846EC" w:rsidRPr="0002266C">
        <w:t>Г</w:t>
      </w:r>
      <w:r w:rsidRPr="0002266C">
        <w:t>оряче</w:t>
      </w:r>
      <w:r w:rsidR="00E846EC" w:rsidRPr="0002266C">
        <w:t>е</w:t>
      </w:r>
      <w:r w:rsidRPr="0002266C">
        <w:t xml:space="preserve"> водоснабжени</w:t>
      </w:r>
      <w:r w:rsidR="00E846EC" w:rsidRPr="0002266C">
        <w:t>е</w:t>
      </w:r>
      <w:r w:rsidRPr="0002266C">
        <w:t xml:space="preserve"> </w:t>
      </w:r>
      <w:r w:rsidR="00E846EC" w:rsidRPr="0002266C">
        <w:t>отсутствует</w:t>
      </w:r>
      <w:r w:rsidRPr="0002266C">
        <w:t>. Автоматические регуляторы отпуска тепловой энергии на отопление не установлены.</w:t>
      </w:r>
    </w:p>
    <w:p w14:paraId="05D13909" w14:textId="77777777" w:rsidR="00C25060" w:rsidRPr="0002266C" w:rsidRDefault="00C25060" w:rsidP="00B5461F">
      <w:pPr>
        <w:pStyle w:val="11ff3"/>
      </w:pPr>
      <w:r w:rsidRPr="0002266C">
        <w:t>В качестве теплоносителя используется горячая вода.</w:t>
      </w:r>
    </w:p>
    <w:p w14:paraId="4685BD1A" w14:textId="77777777" w:rsidR="00B321DB" w:rsidRPr="0002266C" w:rsidRDefault="00B321DB" w:rsidP="00B321DB">
      <w:pPr>
        <w:pStyle w:val="11ff3"/>
        <w:rPr>
          <w:b/>
        </w:rPr>
      </w:pPr>
      <w:bookmarkStart w:id="161" w:name="sub_11117"/>
      <w:r w:rsidRPr="0002266C">
        <w:rPr>
          <w:b/>
        </w:rPr>
        <w:t>Таблица 1.3.16.1 - Индивидуальные тепловые пункты (далее - ИТП)</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465"/>
        <w:gridCol w:w="1645"/>
        <w:gridCol w:w="2069"/>
        <w:gridCol w:w="4167"/>
      </w:tblGrid>
      <w:tr w:rsidR="00B321DB" w:rsidRPr="0002266C" w14:paraId="078662A2" w14:textId="77777777" w:rsidTr="00B321DB">
        <w:trPr>
          <w:trHeight w:val="283"/>
          <w:tblHeader/>
        </w:trPr>
        <w:tc>
          <w:tcPr>
            <w:tcW w:w="601" w:type="pct"/>
            <w:tcBorders>
              <w:top w:val="single" w:sz="4" w:space="0" w:color="auto"/>
              <w:bottom w:val="single" w:sz="4" w:space="0" w:color="auto"/>
              <w:right w:val="single" w:sz="4" w:space="0" w:color="auto"/>
            </w:tcBorders>
            <w:shd w:val="clear" w:color="auto" w:fill="D9D9D9" w:themeFill="background1" w:themeFillShade="D9"/>
            <w:vAlign w:val="center"/>
          </w:tcPr>
          <w:bookmarkEnd w:id="161"/>
          <w:p w14:paraId="13B45614" w14:textId="77777777" w:rsidR="00B321DB" w:rsidRPr="0002266C" w:rsidRDefault="00B321DB" w:rsidP="00B321DB">
            <w:pPr>
              <w:pStyle w:val="1fffb"/>
              <w:rPr>
                <w:rFonts w:cs="Times New Roman"/>
              </w:rPr>
            </w:pPr>
            <w:r w:rsidRPr="0002266C">
              <w:rPr>
                <w:rFonts w:cs="Times New Roman"/>
              </w:rPr>
              <w:t>Наименование котельной</w:t>
            </w:r>
          </w:p>
        </w:tc>
        <w:tc>
          <w:tcPr>
            <w:tcW w:w="94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57099F" w14:textId="77777777" w:rsidR="00B321DB" w:rsidRPr="0002266C" w:rsidRDefault="00B321DB" w:rsidP="00B321DB">
            <w:pPr>
              <w:pStyle w:val="1fffb"/>
              <w:rPr>
                <w:rFonts w:cs="Times New Roman"/>
              </w:rPr>
            </w:pPr>
            <w:r w:rsidRPr="0002266C">
              <w:rPr>
                <w:rFonts w:cs="Times New Roman"/>
              </w:rPr>
              <w:t>Количество ИТП</w:t>
            </w:r>
          </w:p>
        </w:tc>
        <w:tc>
          <w:tcPr>
            <w:tcW w:w="116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18CFC3" w14:textId="77777777" w:rsidR="00B321DB" w:rsidRPr="0002266C" w:rsidRDefault="00B321DB" w:rsidP="00B321DB">
            <w:pPr>
              <w:pStyle w:val="1fffb"/>
              <w:rPr>
                <w:rFonts w:cs="Times New Roman"/>
              </w:rPr>
            </w:pPr>
            <w:r w:rsidRPr="0002266C">
              <w:rPr>
                <w:rFonts w:cs="Times New Roman"/>
              </w:rPr>
              <w:t>Средняя тепловая мощность ИТП, Гкал/ч</w:t>
            </w:r>
          </w:p>
        </w:tc>
        <w:tc>
          <w:tcPr>
            <w:tcW w:w="2290" w:type="pct"/>
            <w:tcBorders>
              <w:top w:val="single" w:sz="4" w:space="0" w:color="auto"/>
              <w:left w:val="single" w:sz="4" w:space="0" w:color="auto"/>
              <w:bottom w:val="single" w:sz="4" w:space="0" w:color="auto"/>
            </w:tcBorders>
            <w:shd w:val="clear" w:color="auto" w:fill="D9D9D9" w:themeFill="background1" w:themeFillShade="D9"/>
            <w:vAlign w:val="center"/>
          </w:tcPr>
          <w:p w14:paraId="68E72BC0" w14:textId="77777777" w:rsidR="00B321DB" w:rsidRPr="0002266C" w:rsidRDefault="00B321DB" w:rsidP="00B321DB">
            <w:pPr>
              <w:pStyle w:val="1fffb"/>
              <w:rPr>
                <w:rFonts w:cs="Times New Roman"/>
              </w:rPr>
            </w:pPr>
            <w:r w:rsidRPr="0002266C">
              <w:rPr>
                <w:rFonts w:cs="Times New Roman"/>
              </w:rPr>
              <w:t>Доля потребителей, присоединенных к тепловым сетям через ИТП (от общей тепловой нагрузки)</w:t>
            </w:r>
          </w:p>
        </w:tc>
      </w:tr>
      <w:tr w:rsidR="00B321DB" w:rsidRPr="0002266C" w14:paraId="546080CB" w14:textId="77777777" w:rsidTr="00B321DB">
        <w:trPr>
          <w:trHeight w:val="283"/>
        </w:trPr>
        <w:tc>
          <w:tcPr>
            <w:tcW w:w="601" w:type="pct"/>
            <w:tcBorders>
              <w:top w:val="single" w:sz="4" w:space="0" w:color="auto"/>
              <w:bottom w:val="single" w:sz="4" w:space="0" w:color="auto"/>
              <w:right w:val="single" w:sz="4" w:space="0" w:color="auto"/>
            </w:tcBorders>
            <w:vAlign w:val="center"/>
          </w:tcPr>
          <w:p w14:paraId="49829A52" w14:textId="77777777" w:rsidR="00B321DB" w:rsidRPr="0002266C" w:rsidRDefault="00B321DB" w:rsidP="00B321DB">
            <w:pPr>
              <w:pStyle w:val="1fffb"/>
              <w:rPr>
                <w:rFonts w:cs="Times New Roman"/>
              </w:rPr>
            </w:pPr>
          </w:p>
        </w:tc>
        <w:tc>
          <w:tcPr>
            <w:tcW w:w="941" w:type="pct"/>
            <w:tcBorders>
              <w:top w:val="single" w:sz="4" w:space="0" w:color="auto"/>
              <w:left w:val="single" w:sz="4" w:space="0" w:color="auto"/>
              <w:bottom w:val="single" w:sz="4" w:space="0" w:color="auto"/>
              <w:right w:val="single" w:sz="4" w:space="0" w:color="auto"/>
            </w:tcBorders>
            <w:vAlign w:val="center"/>
          </w:tcPr>
          <w:p w14:paraId="326721D8" w14:textId="77777777" w:rsidR="00B321DB" w:rsidRPr="0002266C" w:rsidRDefault="00B321DB" w:rsidP="00B321DB">
            <w:pPr>
              <w:pStyle w:val="1fffb"/>
              <w:rPr>
                <w:rFonts w:cs="Times New Roman"/>
              </w:rPr>
            </w:pPr>
          </w:p>
        </w:tc>
        <w:tc>
          <w:tcPr>
            <w:tcW w:w="1168" w:type="pct"/>
            <w:tcBorders>
              <w:top w:val="single" w:sz="4" w:space="0" w:color="auto"/>
              <w:left w:val="single" w:sz="4" w:space="0" w:color="auto"/>
              <w:bottom w:val="single" w:sz="4" w:space="0" w:color="auto"/>
              <w:right w:val="single" w:sz="4" w:space="0" w:color="auto"/>
            </w:tcBorders>
            <w:vAlign w:val="center"/>
          </w:tcPr>
          <w:p w14:paraId="398A1E15" w14:textId="77777777" w:rsidR="00B321DB" w:rsidRPr="0002266C" w:rsidRDefault="00B321DB" w:rsidP="00B321DB">
            <w:pPr>
              <w:pStyle w:val="1fffb"/>
              <w:rPr>
                <w:rFonts w:cs="Times New Roman"/>
              </w:rPr>
            </w:pPr>
          </w:p>
        </w:tc>
        <w:tc>
          <w:tcPr>
            <w:tcW w:w="2290" w:type="pct"/>
            <w:tcBorders>
              <w:top w:val="single" w:sz="4" w:space="0" w:color="auto"/>
              <w:left w:val="single" w:sz="4" w:space="0" w:color="auto"/>
              <w:bottom w:val="single" w:sz="4" w:space="0" w:color="auto"/>
            </w:tcBorders>
            <w:vAlign w:val="center"/>
          </w:tcPr>
          <w:p w14:paraId="02B0D177" w14:textId="77777777" w:rsidR="00B321DB" w:rsidRPr="0002266C" w:rsidRDefault="00B321DB" w:rsidP="00B321DB">
            <w:pPr>
              <w:pStyle w:val="1fffb"/>
              <w:rPr>
                <w:rFonts w:cs="Times New Roman"/>
              </w:rPr>
            </w:pPr>
          </w:p>
        </w:tc>
      </w:tr>
    </w:tbl>
    <w:p w14:paraId="1539DF4A" w14:textId="77777777" w:rsidR="00C25060" w:rsidRPr="0002266C" w:rsidRDefault="00C25060" w:rsidP="00C25060">
      <w:pPr>
        <w:pStyle w:val="20"/>
        <w:tabs>
          <w:tab w:val="left" w:pos="709"/>
        </w:tabs>
        <w:jc w:val="both"/>
        <w:rPr>
          <w:rFonts w:cs="Times New Roman"/>
        </w:rPr>
      </w:pPr>
      <w:bookmarkStart w:id="162" w:name="_Toc475879451"/>
      <w:bookmarkStart w:id="163" w:name="_Toc78674718"/>
      <w:bookmarkStart w:id="164" w:name="_Toc84970955"/>
      <w:bookmarkStart w:id="165" w:name="_Toc166767171"/>
      <w:r w:rsidRPr="0002266C">
        <w:rPr>
          <w:rFonts w:cs="Times New Roman"/>
        </w:rPr>
        <w:t>Сведения о наличии коммерческого приборного учета тепловой энергии, отпущенной из тепловых сетей потребителям, и анализ планов по установке приборов учета тепловой энергии и теплоносителя</w:t>
      </w:r>
      <w:bookmarkEnd w:id="162"/>
      <w:bookmarkEnd w:id="163"/>
      <w:bookmarkEnd w:id="164"/>
      <w:bookmarkEnd w:id="165"/>
    </w:p>
    <w:p w14:paraId="6837E7CE" w14:textId="1CD75BA9" w:rsidR="00760045" w:rsidRPr="0002266C" w:rsidRDefault="00760045" w:rsidP="00B5461F">
      <w:pPr>
        <w:pStyle w:val="11ff3"/>
      </w:pPr>
      <w:r w:rsidRPr="0002266C">
        <w:t xml:space="preserve">На сегодняшний день коммерческие приборы учета тепловой энергии, отпущенной из тепловых сетей потребителям в зоне действия </w:t>
      </w:r>
      <w:r w:rsidR="00F44475" w:rsidRPr="0002266C">
        <w:t>централизованного</w:t>
      </w:r>
      <w:r w:rsidRPr="0002266C">
        <w:t xml:space="preserve"> теплоснабжения </w:t>
      </w:r>
      <w:r w:rsidR="004B250F">
        <w:t>отсутствуют</w:t>
      </w:r>
      <w:r w:rsidRPr="0002266C">
        <w:t xml:space="preserve">. </w:t>
      </w:r>
    </w:p>
    <w:p w14:paraId="43C4C671" w14:textId="77777777" w:rsidR="00E846EC" w:rsidRPr="0002266C" w:rsidRDefault="00405C87" w:rsidP="00B5461F">
      <w:pPr>
        <w:pStyle w:val="11ff3"/>
        <w:rPr>
          <w:b/>
        </w:rPr>
      </w:pPr>
      <w:r w:rsidRPr="0002266C">
        <w:rPr>
          <w:b/>
        </w:rPr>
        <w:t xml:space="preserve">Таблица 1.3.17.1 - </w:t>
      </w:r>
      <w:r w:rsidR="00E846EC" w:rsidRPr="0002266C">
        <w:rPr>
          <w:b/>
        </w:rPr>
        <w:t>Сведения о наличии коммерческого приборного учета тепловой энергии, отпущенной из тепловых сетей потребителям</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96"/>
        <w:gridCol w:w="2002"/>
        <w:gridCol w:w="3316"/>
        <w:gridCol w:w="1832"/>
      </w:tblGrid>
      <w:tr w:rsidR="004B7CD5" w:rsidRPr="0002266C" w14:paraId="1E1505B9" w14:textId="77777777" w:rsidTr="002C74D1">
        <w:trPr>
          <w:tblHeader/>
        </w:trPr>
        <w:tc>
          <w:tcPr>
            <w:tcW w:w="1175" w:type="pct"/>
            <w:shd w:val="clear" w:color="auto" w:fill="D9D9D9" w:themeFill="background1" w:themeFillShade="D9"/>
            <w:tcMar>
              <w:left w:w="28" w:type="dxa"/>
              <w:right w:w="28" w:type="dxa"/>
            </w:tcMar>
            <w:vAlign w:val="center"/>
          </w:tcPr>
          <w:p w14:paraId="5FAE523D" w14:textId="77777777" w:rsidR="004B7CD5" w:rsidRPr="0002266C" w:rsidRDefault="004B7CD5" w:rsidP="004B7CD5">
            <w:pPr>
              <w:pStyle w:val="1fffb"/>
            </w:pPr>
            <w:r w:rsidRPr="0002266C">
              <w:t>Объект (потребитель)</w:t>
            </w:r>
          </w:p>
        </w:tc>
        <w:tc>
          <w:tcPr>
            <w:tcW w:w="1071" w:type="pct"/>
            <w:shd w:val="clear" w:color="auto" w:fill="D9D9D9" w:themeFill="background1" w:themeFillShade="D9"/>
            <w:vAlign w:val="center"/>
          </w:tcPr>
          <w:p w14:paraId="3D95E658" w14:textId="77777777" w:rsidR="004B7CD5" w:rsidRPr="0002266C" w:rsidRDefault="004B7CD5" w:rsidP="004B7CD5">
            <w:pPr>
              <w:pStyle w:val="1fffb"/>
            </w:pPr>
            <w:r w:rsidRPr="0002266C">
              <w:t>Адрес</w:t>
            </w:r>
          </w:p>
        </w:tc>
        <w:tc>
          <w:tcPr>
            <w:tcW w:w="1774" w:type="pct"/>
            <w:shd w:val="clear" w:color="auto" w:fill="D9D9D9" w:themeFill="background1" w:themeFillShade="D9"/>
            <w:tcMar>
              <w:left w:w="28" w:type="dxa"/>
              <w:right w:w="28" w:type="dxa"/>
            </w:tcMar>
            <w:vAlign w:val="center"/>
          </w:tcPr>
          <w:p w14:paraId="3AB2A54C" w14:textId="77777777" w:rsidR="004B7CD5" w:rsidRPr="0002266C" w:rsidRDefault="004B7CD5" w:rsidP="004B7CD5">
            <w:pPr>
              <w:pStyle w:val="1fffb"/>
            </w:pPr>
            <w:r w:rsidRPr="0002266C">
              <w:t>Наименование котельной, к которой подключен объект</w:t>
            </w:r>
          </w:p>
        </w:tc>
        <w:tc>
          <w:tcPr>
            <w:tcW w:w="980" w:type="pct"/>
            <w:shd w:val="clear" w:color="auto" w:fill="D9D9D9" w:themeFill="background1" w:themeFillShade="D9"/>
            <w:tcMar>
              <w:left w:w="28" w:type="dxa"/>
              <w:right w:w="28" w:type="dxa"/>
            </w:tcMar>
            <w:vAlign w:val="center"/>
          </w:tcPr>
          <w:p w14:paraId="727C1A97" w14:textId="77777777" w:rsidR="004B7CD5" w:rsidRPr="0002266C" w:rsidRDefault="004B7CD5" w:rsidP="004B7CD5">
            <w:pPr>
              <w:pStyle w:val="1fffb"/>
            </w:pPr>
            <w:r w:rsidRPr="0002266C">
              <w:t>Год ввода в эксплуатацию</w:t>
            </w:r>
          </w:p>
        </w:tc>
      </w:tr>
      <w:tr w:rsidR="00D04579" w:rsidRPr="0002266C" w14:paraId="2395F011" w14:textId="77777777" w:rsidTr="002C74D1">
        <w:tc>
          <w:tcPr>
            <w:tcW w:w="1175" w:type="pct"/>
            <w:tcMar>
              <w:left w:w="28" w:type="dxa"/>
              <w:right w:w="28" w:type="dxa"/>
            </w:tcMar>
            <w:vAlign w:val="center"/>
          </w:tcPr>
          <w:p w14:paraId="27894F38" w14:textId="69AE2214" w:rsidR="00D04579" w:rsidRPr="0002266C" w:rsidRDefault="00D04579" w:rsidP="00D04579">
            <w:pPr>
              <w:pStyle w:val="1fffb"/>
            </w:pPr>
          </w:p>
        </w:tc>
        <w:tc>
          <w:tcPr>
            <w:tcW w:w="1071" w:type="pct"/>
            <w:vAlign w:val="center"/>
          </w:tcPr>
          <w:p w14:paraId="59B0D5FC" w14:textId="6B4E7540" w:rsidR="00D04579" w:rsidRPr="0002266C" w:rsidRDefault="00D04579" w:rsidP="00D04579">
            <w:pPr>
              <w:pStyle w:val="1fffb"/>
            </w:pPr>
          </w:p>
        </w:tc>
        <w:tc>
          <w:tcPr>
            <w:tcW w:w="1774" w:type="pct"/>
            <w:tcMar>
              <w:left w:w="28" w:type="dxa"/>
              <w:right w:w="28" w:type="dxa"/>
            </w:tcMar>
            <w:vAlign w:val="center"/>
          </w:tcPr>
          <w:p w14:paraId="700DF8B0" w14:textId="73D912AB" w:rsidR="00D04579" w:rsidRPr="0002266C" w:rsidRDefault="00D04579" w:rsidP="00D04579">
            <w:pPr>
              <w:pStyle w:val="1fffb"/>
            </w:pPr>
          </w:p>
        </w:tc>
        <w:tc>
          <w:tcPr>
            <w:tcW w:w="980" w:type="pct"/>
            <w:tcMar>
              <w:left w:w="28" w:type="dxa"/>
              <w:right w:w="28" w:type="dxa"/>
            </w:tcMar>
            <w:vAlign w:val="center"/>
          </w:tcPr>
          <w:p w14:paraId="630A7777" w14:textId="278D53EA" w:rsidR="00D04579" w:rsidRPr="0002266C" w:rsidRDefault="00D04579" w:rsidP="00D04579">
            <w:pPr>
              <w:pStyle w:val="1fffb"/>
            </w:pPr>
          </w:p>
        </w:tc>
      </w:tr>
    </w:tbl>
    <w:p w14:paraId="64A76CD5" w14:textId="77777777" w:rsidR="00E846EC" w:rsidRPr="0002266C" w:rsidRDefault="00E846EC" w:rsidP="00B5461F">
      <w:pPr>
        <w:pStyle w:val="11ff3"/>
      </w:pPr>
    </w:p>
    <w:p w14:paraId="06072377" w14:textId="77777777" w:rsidR="00075A70" w:rsidRPr="0002266C" w:rsidRDefault="00075A70" w:rsidP="00075A70">
      <w:pPr>
        <w:pStyle w:val="11ff3"/>
        <w:rPr>
          <w:b/>
        </w:rPr>
      </w:pPr>
      <w:r w:rsidRPr="0002266C">
        <w:rPr>
          <w:b/>
        </w:rPr>
        <w:t>Таблица 1.3.17.2 - Планы по установке приборов учета тепловой энергии и теплоносителя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27"/>
        <w:gridCol w:w="1914"/>
        <w:gridCol w:w="3138"/>
        <w:gridCol w:w="2267"/>
      </w:tblGrid>
      <w:tr w:rsidR="004B7CD5" w:rsidRPr="0002266C" w14:paraId="7ECE057D" w14:textId="77777777" w:rsidTr="004B7CD5">
        <w:tc>
          <w:tcPr>
            <w:tcW w:w="1084" w:type="pct"/>
            <w:shd w:val="clear" w:color="auto" w:fill="D9D9D9" w:themeFill="background1" w:themeFillShade="D9"/>
            <w:tcMar>
              <w:left w:w="28" w:type="dxa"/>
              <w:right w:w="28" w:type="dxa"/>
            </w:tcMar>
            <w:vAlign w:val="center"/>
          </w:tcPr>
          <w:p w14:paraId="492E6874" w14:textId="77777777" w:rsidR="004B7CD5" w:rsidRPr="0002266C" w:rsidRDefault="004B7CD5" w:rsidP="004B7CD5">
            <w:pPr>
              <w:pStyle w:val="1fffb"/>
            </w:pPr>
            <w:r w:rsidRPr="0002266C">
              <w:t>Объект (потребитель)</w:t>
            </w:r>
          </w:p>
        </w:tc>
        <w:tc>
          <w:tcPr>
            <w:tcW w:w="1024" w:type="pct"/>
            <w:shd w:val="clear" w:color="auto" w:fill="D9D9D9" w:themeFill="background1" w:themeFillShade="D9"/>
            <w:vAlign w:val="center"/>
          </w:tcPr>
          <w:p w14:paraId="146A0927" w14:textId="77777777" w:rsidR="004B7CD5" w:rsidRPr="0002266C" w:rsidRDefault="004B7CD5" w:rsidP="004B7CD5">
            <w:pPr>
              <w:pStyle w:val="1fffb"/>
            </w:pPr>
            <w:r w:rsidRPr="0002266C">
              <w:t>Адрес</w:t>
            </w:r>
          </w:p>
        </w:tc>
        <w:tc>
          <w:tcPr>
            <w:tcW w:w="1679" w:type="pct"/>
            <w:shd w:val="clear" w:color="auto" w:fill="D9D9D9" w:themeFill="background1" w:themeFillShade="D9"/>
            <w:tcMar>
              <w:left w:w="28" w:type="dxa"/>
              <w:right w:w="28" w:type="dxa"/>
            </w:tcMar>
            <w:vAlign w:val="center"/>
          </w:tcPr>
          <w:p w14:paraId="42EDDCEF" w14:textId="77777777" w:rsidR="004B7CD5" w:rsidRPr="0002266C" w:rsidRDefault="004B7CD5" w:rsidP="004B7CD5">
            <w:pPr>
              <w:pStyle w:val="1fffb"/>
            </w:pPr>
            <w:r w:rsidRPr="0002266C">
              <w:t xml:space="preserve">Наименование котельной, к </w:t>
            </w:r>
            <w:r w:rsidRPr="0002266C">
              <w:lastRenderedPageBreak/>
              <w:t>которой подключен объект</w:t>
            </w:r>
          </w:p>
        </w:tc>
        <w:tc>
          <w:tcPr>
            <w:tcW w:w="1213" w:type="pct"/>
            <w:shd w:val="clear" w:color="auto" w:fill="D9D9D9" w:themeFill="background1" w:themeFillShade="D9"/>
            <w:tcMar>
              <w:left w:w="28" w:type="dxa"/>
              <w:right w:w="28" w:type="dxa"/>
            </w:tcMar>
            <w:vAlign w:val="center"/>
          </w:tcPr>
          <w:p w14:paraId="3A418668" w14:textId="77777777" w:rsidR="004B7CD5" w:rsidRPr="0002266C" w:rsidRDefault="004B7CD5" w:rsidP="004B7CD5">
            <w:pPr>
              <w:pStyle w:val="1fffb"/>
            </w:pPr>
            <w:r w:rsidRPr="0002266C">
              <w:lastRenderedPageBreak/>
              <w:t xml:space="preserve">Планируемый год </w:t>
            </w:r>
            <w:r w:rsidRPr="0002266C">
              <w:lastRenderedPageBreak/>
              <w:t>установки прибора учета</w:t>
            </w:r>
          </w:p>
        </w:tc>
      </w:tr>
      <w:tr w:rsidR="004B7CD5" w:rsidRPr="0002266C" w14:paraId="105FFD55" w14:textId="77777777" w:rsidTr="004B7CD5">
        <w:tc>
          <w:tcPr>
            <w:tcW w:w="1084" w:type="pct"/>
            <w:tcMar>
              <w:left w:w="28" w:type="dxa"/>
              <w:right w:w="28" w:type="dxa"/>
            </w:tcMar>
            <w:vAlign w:val="center"/>
          </w:tcPr>
          <w:p w14:paraId="40B59814" w14:textId="62E430FA" w:rsidR="004B7CD5" w:rsidRPr="0002266C" w:rsidRDefault="004B7CD5" w:rsidP="004B7CD5">
            <w:pPr>
              <w:pStyle w:val="1fffb"/>
            </w:pPr>
          </w:p>
        </w:tc>
        <w:tc>
          <w:tcPr>
            <w:tcW w:w="1024" w:type="pct"/>
            <w:vAlign w:val="center"/>
          </w:tcPr>
          <w:p w14:paraId="119800EC" w14:textId="0EBF7B27" w:rsidR="004B7CD5" w:rsidRPr="0002266C" w:rsidRDefault="004B7CD5" w:rsidP="004B7CD5">
            <w:pPr>
              <w:pStyle w:val="1fffb"/>
            </w:pPr>
          </w:p>
        </w:tc>
        <w:tc>
          <w:tcPr>
            <w:tcW w:w="1679" w:type="pct"/>
            <w:tcMar>
              <w:left w:w="28" w:type="dxa"/>
              <w:right w:w="28" w:type="dxa"/>
            </w:tcMar>
            <w:vAlign w:val="center"/>
          </w:tcPr>
          <w:p w14:paraId="0F68266B" w14:textId="52574F3C" w:rsidR="004B7CD5" w:rsidRPr="0002266C" w:rsidRDefault="004B7CD5" w:rsidP="004B7CD5">
            <w:pPr>
              <w:pStyle w:val="1fffb"/>
            </w:pPr>
          </w:p>
        </w:tc>
        <w:tc>
          <w:tcPr>
            <w:tcW w:w="1213" w:type="pct"/>
            <w:tcMar>
              <w:left w:w="28" w:type="dxa"/>
              <w:right w:w="28" w:type="dxa"/>
            </w:tcMar>
            <w:vAlign w:val="center"/>
          </w:tcPr>
          <w:p w14:paraId="299691B1" w14:textId="6737CE4B" w:rsidR="004B7CD5" w:rsidRPr="0002266C" w:rsidRDefault="004B7CD5" w:rsidP="004B7CD5">
            <w:pPr>
              <w:pStyle w:val="1fffb"/>
            </w:pPr>
          </w:p>
        </w:tc>
      </w:tr>
    </w:tbl>
    <w:p w14:paraId="3B0E1227" w14:textId="77777777" w:rsidR="00075A70" w:rsidRPr="0002266C" w:rsidRDefault="00075A70" w:rsidP="00075A70">
      <w:pPr>
        <w:pStyle w:val="11ff3"/>
        <w:rPr>
          <w:b/>
        </w:rPr>
      </w:pPr>
    </w:p>
    <w:p w14:paraId="25DB4081" w14:textId="09293F6A" w:rsidR="00C25060" w:rsidRPr="0002266C" w:rsidRDefault="00760045" w:rsidP="00B5461F">
      <w:pPr>
        <w:pStyle w:val="11ff3"/>
      </w:pPr>
      <w:r w:rsidRPr="0002266C">
        <w:t xml:space="preserve">В соответствии с Федеральным законом от 23 ноября 2009г. № 261-ФЗ «Об энергосбережении и о повышении </w:t>
      </w:r>
      <w:r w:rsidR="00630597" w:rsidRPr="0002266C">
        <w:t>энергетической эффективности,</w:t>
      </w:r>
      <w:r w:rsidRPr="0002266C">
        <w:t xml:space="preserve"> и о внесении изменений в отдельные законодательные акты Российской Федерации» установку общедомовых приборов учёта необходимо произвести для всех объектов максимальное потребление, которых составляет не менее 0,2 Гкал/час, на </w:t>
      </w:r>
      <w:r w:rsidR="00D321E2" w:rsidRPr="0002266C">
        <w:t xml:space="preserve">территории </w:t>
      </w:r>
      <w:proofErr w:type="spellStart"/>
      <w:r w:rsidR="002166F1">
        <w:t>Лягушенс</w:t>
      </w:r>
      <w:r w:rsidR="0041016D">
        <w:t>кого</w:t>
      </w:r>
      <w:proofErr w:type="spellEnd"/>
      <w:r w:rsidR="0041016D">
        <w:t xml:space="preserve"> </w:t>
      </w:r>
      <w:r w:rsidR="00C227FF">
        <w:t>сельсовета</w:t>
      </w:r>
      <w:r w:rsidRPr="0002266C">
        <w:t xml:space="preserve"> потребители с нагрузкой, превышающей это значение отсутствуют.</w:t>
      </w:r>
    </w:p>
    <w:p w14:paraId="674662A3" w14:textId="77777777" w:rsidR="00C25060" w:rsidRPr="0002266C" w:rsidRDefault="00C25060" w:rsidP="00C25060">
      <w:pPr>
        <w:pStyle w:val="20"/>
        <w:tabs>
          <w:tab w:val="left" w:pos="709"/>
        </w:tabs>
        <w:jc w:val="both"/>
        <w:rPr>
          <w:rFonts w:cs="Times New Roman"/>
        </w:rPr>
      </w:pPr>
      <w:bookmarkStart w:id="166" w:name="_Toc475879452"/>
      <w:bookmarkStart w:id="167" w:name="_Toc78674719"/>
      <w:bookmarkStart w:id="168" w:name="_Toc84970956"/>
      <w:bookmarkStart w:id="169" w:name="_Toc166767172"/>
      <w:r w:rsidRPr="0002266C">
        <w:rPr>
          <w:rFonts w:cs="Times New Roman"/>
        </w:rPr>
        <w:t>Анализ работы диспетчерских служб теплоснабжающих (</w:t>
      </w:r>
      <w:proofErr w:type="spellStart"/>
      <w:r w:rsidRPr="0002266C">
        <w:rPr>
          <w:rFonts w:cs="Times New Roman"/>
        </w:rPr>
        <w:t>теплосетевых</w:t>
      </w:r>
      <w:proofErr w:type="spellEnd"/>
      <w:r w:rsidRPr="0002266C">
        <w:rPr>
          <w:rFonts w:cs="Times New Roman"/>
        </w:rPr>
        <w:t>) организаций и используемых средств автоматизации, телемеханизации и связи</w:t>
      </w:r>
      <w:bookmarkEnd w:id="166"/>
      <w:bookmarkEnd w:id="167"/>
      <w:bookmarkEnd w:id="168"/>
      <w:bookmarkEnd w:id="169"/>
    </w:p>
    <w:p w14:paraId="6DC55EF7" w14:textId="77777777" w:rsidR="007257BB" w:rsidRPr="00EC44C3" w:rsidRDefault="007257BB" w:rsidP="007257BB">
      <w:pPr>
        <w:pStyle w:val="11ff3"/>
      </w:pPr>
      <w:r w:rsidRPr="00EC44C3">
        <w:t>На предприяти</w:t>
      </w:r>
      <w:r>
        <w:t>ях</w:t>
      </w:r>
      <w:r w:rsidRPr="00EC44C3">
        <w:t xml:space="preserve"> организована круглосуточная диспетчерская служба, которая координирует работу котельной и тепловых сетей. Средства телемеханики на Предприятии не установлены. Координация осуществляется по телефонной связи. Диспетчерская служба и система автоматики отпуска тепла справляются с поставленными задачами.</w:t>
      </w:r>
    </w:p>
    <w:p w14:paraId="47D91D32" w14:textId="77777777" w:rsidR="007257BB" w:rsidRPr="00EC44C3" w:rsidRDefault="007257BB" w:rsidP="007257BB">
      <w:pPr>
        <w:pStyle w:val="11ff3"/>
        <w:rPr>
          <w:rFonts w:eastAsiaTheme="majorEastAsia"/>
        </w:rPr>
      </w:pPr>
      <w:r w:rsidRPr="00EC44C3">
        <w:t xml:space="preserve">В </w:t>
      </w:r>
      <w:r w:rsidRPr="00EC44C3">
        <w:rPr>
          <w:rFonts w:eastAsiaTheme="majorEastAsia"/>
        </w:rPr>
        <w:t>целях обеспечения качественного и надежного теплоснабжения при заключении договоров между теплоснабжающей организацией и потребителями тепла (управляющая компания, либо частное лицо) разрабатывается регламент взаимоотношений лиц, участвующих в теплоснабжении.</w:t>
      </w:r>
    </w:p>
    <w:p w14:paraId="6F41DD8E" w14:textId="77777777" w:rsidR="007257BB" w:rsidRPr="00EC44C3" w:rsidRDefault="007257BB" w:rsidP="007257BB">
      <w:pPr>
        <w:pStyle w:val="11ff3"/>
        <w:rPr>
          <w:rFonts w:eastAsiaTheme="majorEastAsia"/>
        </w:rPr>
      </w:pPr>
      <w:r w:rsidRPr="00EC44C3">
        <w:rPr>
          <w:rFonts w:eastAsiaTheme="majorEastAsia"/>
        </w:rPr>
        <w:t xml:space="preserve">Порядок взаимоотношений дежурных производственной диспетчерской службы </w:t>
      </w:r>
      <w:r>
        <w:rPr>
          <w:rFonts w:eastAsiaTheme="majorEastAsia"/>
        </w:rPr>
        <w:t>ТСО</w:t>
      </w:r>
      <w:r w:rsidRPr="00EC44C3">
        <w:rPr>
          <w:rFonts w:eastAsiaTheme="majorEastAsia"/>
        </w:rPr>
        <w:t xml:space="preserve"> и дежурных диспетчерских служб управляющих компаний регламентирован соответствующими положениями.</w:t>
      </w:r>
    </w:p>
    <w:p w14:paraId="4CDD7AFC" w14:textId="77777777" w:rsidR="007257BB" w:rsidRPr="00EC44C3" w:rsidRDefault="007257BB" w:rsidP="007257BB">
      <w:pPr>
        <w:pStyle w:val="11ff3"/>
        <w:rPr>
          <w:rFonts w:eastAsiaTheme="majorEastAsia"/>
        </w:rPr>
      </w:pPr>
      <w:r w:rsidRPr="00EC44C3">
        <w:rPr>
          <w:rFonts w:eastAsiaTheme="majorEastAsia"/>
        </w:rPr>
        <w:t>В обязанности диспетчерских служб жилищно-эксплуатационных организаций входит контроль работы внутридомовых систем теплопотребления и параметров теплоносителя на входе в дом, а при отклонении их зафиксировать нарушение режима и сообщить в теплоснабжающую организацию, с которой заключен договор теплоснабжения.</w:t>
      </w:r>
    </w:p>
    <w:p w14:paraId="67C3ECB0" w14:textId="77777777" w:rsidR="007257BB" w:rsidRPr="00EC44C3" w:rsidRDefault="007257BB" w:rsidP="007257BB">
      <w:pPr>
        <w:pStyle w:val="11ff3"/>
        <w:rPr>
          <w:rFonts w:eastAsiaTheme="majorEastAsia"/>
        </w:rPr>
      </w:pPr>
      <w:r w:rsidRPr="00EC44C3">
        <w:rPr>
          <w:rFonts w:eastAsiaTheme="majorEastAsia"/>
        </w:rPr>
        <w:t xml:space="preserve">Обязанности производственной диспетчерской службы по системам централизованного теплоснабжения городского поселения осуществляет </w:t>
      </w:r>
      <w:r>
        <w:rPr>
          <w:rFonts w:eastAsiaTheme="majorEastAsia"/>
        </w:rPr>
        <w:t>ТСО</w:t>
      </w:r>
      <w:r w:rsidRPr="00EC44C3">
        <w:rPr>
          <w:rFonts w:eastAsiaTheme="majorEastAsia"/>
        </w:rPr>
        <w:t xml:space="preserve">. Диспетчерская служба </w:t>
      </w:r>
      <w:r>
        <w:rPr>
          <w:rFonts w:eastAsiaTheme="majorEastAsia"/>
        </w:rPr>
        <w:t>ТСО</w:t>
      </w:r>
      <w:r w:rsidRPr="00EC44C3">
        <w:rPr>
          <w:rFonts w:eastAsiaTheme="majorEastAsia"/>
        </w:rPr>
        <w:t xml:space="preserve"> осуществляет координацию действия ремонтного и эксплуатационного персонала на поддержание работоспособности действия систем централизованного теплоснабжения, информирование общественности о перечне </w:t>
      </w:r>
      <w:r w:rsidRPr="00EC44C3">
        <w:rPr>
          <w:rFonts w:eastAsiaTheme="majorEastAsia"/>
        </w:rPr>
        <w:lastRenderedPageBreak/>
        <w:t>предоставляемых предприятием услуг и их стоимости, проведение мониторинга качества предоставления платных услуг предприятием.</w:t>
      </w:r>
    </w:p>
    <w:p w14:paraId="625BFF4A" w14:textId="77777777" w:rsidR="007257BB" w:rsidRPr="00EC44C3" w:rsidRDefault="007257BB" w:rsidP="007257BB">
      <w:pPr>
        <w:pStyle w:val="11ff3"/>
        <w:rPr>
          <w:rFonts w:eastAsiaTheme="majorEastAsia"/>
        </w:rPr>
      </w:pPr>
      <w:r w:rsidRPr="00EC44C3">
        <w:rPr>
          <w:rFonts w:eastAsiaTheme="majorEastAsia"/>
        </w:rPr>
        <w:t xml:space="preserve">Коммунальные услуги предоставляются потребителю в порядке, предусмотренном федеральными законами, иными нормативными правовыми актами Российской Федерации. Договор теплоснабжения, согласно статьям 426 и 454 Гражданского кодекса Российской Федерации, относится к публичным договорам и является отдельным видом договоров купли-продажи. </w:t>
      </w:r>
    </w:p>
    <w:p w14:paraId="7E5DB489" w14:textId="77777777" w:rsidR="007257BB" w:rsidRPr="00EC44C3" w:rsidRDefault="007257BB" w:rsidP="007257BB">
      <w:pPr>
        <w:pStyle w:val="11ff3"/>
        <w:rPr>
          <w:rFonts w:eastAsiaTheme="majorEastAsia"/>
        </w:rPr>
      </w:pPr>
      <w:r w:rsidRPr="00EC44C3">
        <w:rPr>
          <w:rFonts w:eastAsiaTheme="majorEastAsia"/>
        </w:rPr>
        <w:t>В соответствии с Положением о формировании договорных отношений в жилищно-коммунальном хозяйстве на территории муниципального образования, утвержденного приказом Минстроя России от 20.08.96 № 17-113, договоры с поставщиками коммунальных услуг предусматривают следующие необходимые основные положения:</w:t>
      </w:r>
    </w:p>
    <w:p w14:paraId="6BE3F93B" w14:textId="77777777" w:rsidR="007257BB" w:rsidRPr="00EC44C3" w:rsidRDefault="007257BB" w:rsidP="007257BB">
      <w:pPr>
        <w:pStyle w:val="113"/>
        <w:rPr>
          <w:rFonts w:eastAsiaTheme="majorEastAsia"/>
        </w:rPr>
      </w:pPr>
      <w:r w:rsidRPr="00EC44C3">
        <w:rPr>
          <w:rFonts w:eastAsiaTheme="majorEastAsia"/>
        </w:rPr>
        <w:t>гарантируемый уровень качества, надежности и экологической безопасности оказываемых услуг;</w:t>
      </w:r>
    </w:p>
    <w:p w14:paraId="23DD4A3E" w14:textId="77777777" w:rsidR="007257BB" w:rsidRPr="00EC44C3" w:rsidRDefault="007257BB" w:rsidP="007257BB">
      <w:pPr>
        <w:pStyle w:val="113"/>
        <w:rPr>
          <w:rFonts w:eastAsiaTheme="majorEastAsia"/>
        </w:rPr>
      </w:pPr>
      <w:r w:rsidRPr="00EC44C3">
        <w:rPr>
          <w:rFonts w:eastAsiaTheme="majorEastAsia"/>
        </w:rPr>
        <w:t>объем предоставляемых услуг;</w:t>
      </w:r>
    </w:p>
    <w:p w14:paraId="7B75DF19" w14:textId="77777777" w:rsidR="007257BB" w:rsidRPr="00EC44C3" w:rsidRDefault="007257BB" w:rsidP="007257BB">
      <w:pPr>
        <w:pStyle w:val="113"/>
        <w:rPr>
          <w:rFonts w:eastAsiaTheme="majorEastAsia"/>
        </w:rPr>
      </w:pPr>
      <w:r w:rsidRPr="00EC44C3">
        <w:rPr>
          <w:rFonts w:eastAsiaTheme="majorEastAsia"/>
        </w:rPr>
        <w:t>обязательства по оплате, включая сроки и способ оплаты;</w:t>
      </w:r>
    </w:p>
    <w:p w14:paraId="73FCB339" w14:textId="77777777" w:rsidR="007257BB" w:rsidRPr="00EC44C3" w:rsidRDefault="007257BB" w:rsidP="007257BB">
      <w:pPr>
        <w:pStyle w:val="113"/>
        <w:rPr>
          <w:rFonts w:eastAsiaTheme="majorEastAsia"/>
        </w:rPr>
      </w:pPr>
      <w:r w:rsidRPr="00EC44C3">
        <w:rPr>
          <w:rFonts w:eastAsiaTheme="majorEastAsia"/>
        </w:rPr>
        <w:t>экономические санкции, применяемые сторонами в случае нарушения условий договора;</w:t>
      </w:r>
    </w:p>
    <w:p w14:paraId="40747656" w14:textId="77777777" w:rsidR="007257BB" w:rsidRPr="00EC44C3" w:rsidRDefault="007257BB" w:rsidP="007257BB">
      <w:pPr>
        <w:pStyle w:val="113"/>
        <w:rPr>
          <w:rFonts w:eastAsiaTheme="majorEastAsia"/>
        </w:rPr>
      </w:pPr>
      <w:r w:rsidRPr="00EC44C3">
        <w:rPr>
          <w:rFonts w:eastAsiaTheme="majorEastAsia"/>
        </w:rPr>
        <w:t>порядок разрешения споров, изменения условий, прекращения договора.</w:t>
      </w:r>
    </w:p>
    <w:p w14:paraId="4EEC98FC" w14:textId="77777777" w:rsidR="007257BB" w:rsidRPr="00EC44C3" w:rsidRDefault="007257BB" w:rsidP="007257BB">
      <w:pPr>
        <w:pStyle w:val="113"/>
        <w:rPr>
          <w:rFonts w:eastAsiaTheme="majorEastAsia"/>
        </w:rPr>
      </w:pPr>
      <w:r w:rsidRPr="00EC44C3">
        <w:rPr>
          <w:rFonts w:eastAsiaTheme="majorEastAsia"/>
        </w:rPr>
        <w:t xml:space="preserve">В представленных договорах </w:t>
      </w:r>
      <w:r>
        <w:rPr>
          <w:rFonts w:eastAsiaTheme="majorEastAsia"/>
        </w:rPr>
        <w:t>ТСО</w:t>
      </w:r>
      <w:r w:rsidRPr="00EC44C3">
        <w:rPr>
          <w:rFonts w:eastAsiaTheme="majorEastAsia"/>
        </w:rPr>
        <w:t xml:space="preserve"> включены следующие условия и сведения:</w:t>
      </w:r>
    </w:p>
    <w:p w14:paraId="65B5C9EB" w14:textId="77777777" w:rsidR="007257BB" w:rsidRPr="00EC44C3" w:rsidRDefault="007257BB" w:rsidP="007257BB">
      <w:pPr>
        <w:pStyle w:val="113"/>
        <w:rPr>
          <w:rFonts w:eastAsiaTheme="majorEastAsia"/>
        </w:rPr>
      </w:pPr>
      <w:r w:rsidRPr="00EC44C3">
        <w:rPr>
          <w:rFonts w:eastAsiaTheme="majorEastAsia"/>
        </w:rPr>
        <w:t>количество тепловой энергии (отопление, ГВС, вентиляция, пар);</w:t>
      </w:r>
    </w:p>
    <w:p w14:paraId="0A103C6D" w14:textId="77777777" w:rsidR="007257BB" w:rsidRPr="00EC44C3" w:rsidRDefault="007257BB" w:rsidP="007257BB">
      <w:pPr>
        <w:pStyle w:val="113"/>
        <w:rPr>
          <w:rFonts w:eastAsiaTheme="majorEastAsia"/>
        </w:rPr>
      </w:pPr>
      <w:r w:rsidRPr="00EC44C3">
        <w:rPr>
          <w:rFonts w:eastAsiaTheme="majorEastAsia"/>
        </w:rPr>
        <w:t xml:space="preserve">количество теплоносителей (устанавливается с учетом величин расхода на горячее водоснабжение, планируемых утечек в тепловых сетях и </w:t>
      </w:r>
      <w:proofErr w:type="spellStart"/>
      <w:r w:rsidRPr="00EC44C3">
        <w:rPr>
          <w:rFonts w:eastAsiaTheme="majorEastAsia"/>
        </w:rPr>
        <w:t>теплопотребляющих</w:t>
      </w:r>
      <w:proofErr w:type="spellEnd"/>
      <w:r w:rsidRPr="00EC44C3">
        <w:rPr>
          <w:rFonts w:eastAsiaTheme="majorEastAsia"/>
        </w:rPr>
        <w:t xml:space="preserve"> установках расхода пара на технологические нужды);</w:t>
      </w:r>
    </w:p>
    <w:p w14:paraId="2BEAE556" w14:textId="77777777" w:rsidR="007257BB" w:rsidRPr="00EC44C3" w:rsidRDefault="007257BB" w:rsidP="007257BB">
      <w:pPr>
        <w:pStyle w:val="113"/>
        <w:rPr>
          <w:rFonts w:eastAsiaTheme="majorEastAsia"/>
        </w:rPr>
      </w:pPr>
      <w:r w:rsidRPr="00EC44C3">
        <w:rPr>
          <w:rFonts w:eastAsiaTheme="majorEastAsia"/>
        </w:rPr>
        <w:t>качество тепловой энергии:</w:t>
      </w:r>
    </w:p>
    <w:p w14:paraId="6D6CCF82" w14:textId="77777777" w:rsidR="007257BB" w:rsidRPr="007257BB" w:rsidRDefault="007257BB" w:rsidP="00B15568">
      <w:pPr>
        <w:pStyle w:val="113"/>
        <w:numPr>
          <w:ilvl w:val="1"/>
          <w:numId w:val="77"/>
        </w:numPr>
        <w:rPr>
          <w:rFonts w:eastAsiaTheme="majorEastAsia"/>
        </w:rPr>
      </w:pPr>
      <w:r w:rsidRPr="007257BB">
        <w:rPr>
          <w:rFonts w:eastAsiaTheme="majorEastAsia"/>
        </w:rPr>
        <w:t>по сетевой воде - температура в подающем трубопроводе по температурному графику регулирования отпуска теплоты, перепада давлений в подающем и обратном трубопроводах;</w:t>
      </w:r>
    </w:p>
    <w:p w14:paraId="0261A212" w14:textId="77777777" w:rsidR="007257BB" w:rsidRPr="007257BB" w:rsidRDefault="007257BB" w:rsidP="00B15568">
      <w:pPr>
        <w:pStyle w:val="113"/>
        <w:numPr>
          <w:ilvl w:val="1"/>
          <w:numId w:val="77"/>
        </w:numPr>
        <w:rPr>
          <w:rFonts w:eastAsiaTheme="majorEastAsia"/>
        </w:rPr>
      </w:pPr>
      <w:r w:rsidRPr="007257BB">
        <w:rPr>
          <w:rFonts w:eastAsiaTheme="majorEastAsia"/>
        </w:rPr>
        <w:t>по пару - температура и давление пара на границе эксплуатационной ответственности).</w:t>
      </w:r>
    </w:p>
    <w:p w14:paraId="7693391E" w14:textId="77777777" w:rsidR="007257BB" w:rsidRPr="007257BB" w:rsidRDefault="007257BB" w:rsidP="00B15568">
      <w:pPr>
        <w:pStyle w:val="113"/>
        <w:numPr>
          <w:ilvl w:val="1"/>
          <w:numId w:val="77"/>
        </w:numPr>
        <w:rPr>
          <w:rFonts w:eastAsiaTheme="majorEastAsia"/>
        </w:rPr>
      </w:pPr>
      <w:r w:rsidRPr="007257BB">
        <w:rPr>
          <w:rFonts w:eastAsiaTheme="majorEastAsia"/>
        </w:rPr>
        <w:t>качество теплоносителей (показатели качества теплоносителей принимаются):</w:t>
      </w:r>
    </w:p>
    <w:p w14:paraId="09033707" w14:textId="77777777" w:rsidR="007257BB" w:rsidRPr="007257BB" w:rsidRDefault="007257BB" w:rsidP="00B15568">
      <w:pPr>
        <w:pStyle w:val="113"/>
        <w:numPr>
          <w:ilvl w:val="1"/>
          <w:numId w:val="77"/>
        </w:numPr>
        <w:rPr>
          <w:rFonts w:eastAsiaTheme="majorEastAsia"/>
        </w:rPr>
      </w:pPr>
      <w:r w:rsidRPr="007257BB">
        <w:rPr>
          <w:rFonts w:eastAsiaTheme="majorEastAsia"/>
        </w:rPr>
        <w:t xml:space="preserve">по сетевой воде - соответствие физико-химических характеристик показателям, установленным Правилами технической </w:t>
      </w:r>
      <w:r w:rsidRPr="007257BB">
        <w:rPr>
          <w:rFonts w:eastAsiaTheme="majorEastAsia"/>
        </w:rPr>
        <w:lastRenderedPageBreak/>
        <w:t>эксплуатации электрических станций и сетей и ГОСТ 2874-82 «Вода питьевая»;</w:t>
      </w:r>
    </w:p>
    <w:p w14:paraId="5B62CD26" w14:textId="77777777" w:rsidR="007257BB" w:rsidRPr="00EC44C3" w:rsidRDefault="007257BB" w:rsidP="00B15568">
      <w:pPr>
        <w:pStyle w:val="113"/>
        <w:numPr>
          <w:ilvl w:val="1"/>
          <w:numId w:val="77"/>
        </w:numPr>
        <w:rPr>
          <w:rFonts w:eastAsiaTheme="majorEastAsia"/>
        </w:rPr>
      </w:pPr>
      <w:r w:rsidRPr="007257BB">
        <w:rPr>
          <w:rFonts w:eastAsiaTheme="majorEastAsia"/>
        </w:rPr>
        <w:t>по пару - соответствие физико-химических характеристик показателям, установленным Правилами технической эксплуатации электрических станций и сетей;</w:t>
      </w:r>
    </w:p>
    <w:p w14:paraId="78652130" w14:textId="77777777" w:rsidR="007257BB" w:rsidRPr="00EC44C3" w:rsidRDefault="007257BB" w:rsidP="007257BB">
      <w:pPr>
        <w:pStyle w:val="113"/>
        <w:rPr>
          <w:rFonts w:eastAsiaTheme="majorEastAsia"/>
        </w:rPr>
      </w:pPr>
      <w:r w:rsidRPr="00EC44C3">
        <w:rPr>
          <w:rFonts w:eastAsiaTheme="majorEastAsia"/>
        </w:rPr>
        <w:t>обязанности абонента по поддержанию качества тепловой энергии и теплоносителей (устанавливаются величины максимальной температуры сетевой воды в обратном трубопроводе, степень возврата конденсата, обязательства по недопущению снижения качества сетевой воды и конденсата, возвращаемых абонентом теплоснабжающей организации);</w:t>
      </w:r>
    </w:p>
    <w:p w14:paraId="5AB72E57" w14:textId="77777777" w:rsidR="007257BB" w:rsidRPr="00EC44C3" w:rsidRDefault="007257BB" w:rsidP="007257BB">
      <w:pPr>
        <w:pStyle w:val="113"/>
        <w:rPr>
          <w:rFonts w:eastAsiaTheme="majorEastAsia"/>
        </w:rPr>
      </w:pPr>
      <w:r w:rsidRPr="00EC44C3">
        <w:rPr>
          <w:rFonts w:eastAsiaTheme="majorEastAsia"/>
        </w:rPr>
        <w:t>расчеты (порядок установления тарифов и их изменения, а также форма расчетов);</w:t>
      </w:r>
    </w:p>
    <w:p w14:paraId="40799BD8" w14:textId="77777777" w:rsidR="007257BB" w:rsidRPr="00EC44C3" w:rsidRDefault="007257BB" w:rsidP="007257BB">
      <w:pPr>
        <w:pStyle w:val="113"/>
        <w:rPr>
          <w:rFonts w:eastAsiaTheme="majorEastAsia"/>
        </w:rPr>
      </w:pPr>
      <w:r w:rsidRPr="00EC44C3">
        <w:rPr>
          <w:rFonts w:eastAsiaTheme="majorEastAsia"/>
        </w:rPr>
        <w:t>порядок учета тепловой энергии и теплоносителей;</w:t>
      </w:r>
    </w:p>
    <w:p w14:paraId="145C77F3" w14:textId="77777777" w:rsidR="007257BB" w:rsidRPr="00EC44C3" w:rsidRDefault="007257BB" w:rsidP="007257BB">
      <w:pPr>
        <w:pStyle w:val="113"/>
        <w:rPr>
          <w:rFonts w:eastAsiaTheme="majorEastAsia"/>
        </w:rPr>
      </w:pPr>
      <w:r w:rsidRPr="00EC44C3">
        <w:rPr>
          <w:rFonts w:eastAsiaTheme="majorEastAsia"/>
        </w:rPr>
        <w:t>Обязательными приложениями к договору являются:</w:t>
      </w:r>
    </w:p>
    <w:p w14:paraId="3A726DE2" w14:textId="77777777" w:rsidR="007257BB" w:rsidRPr="00EC44C3" w:rsidRDefault="007257BB" w:rsidP="007257BB">
      <w:pPr>
        <w:pStyle w:val="113"/>
        <w:rPr>
          <w:rFonts w:eastAsiaTheme="majorEastAsia"/>
        </w:rPr>
      </w:pPr>
      <w:r w:rsidRPr="00EC44C3">
        <w:rPr>
          <w:rFonts w:eastAsiaTheme="majorEastAsia"/>
        </w:rPr>
        <w:t>акты об установлении границ эксплуатационной ответственности;</w:t>
      </w:r>
    </w:p>
    <w:p w14:paraId="52EE5150" w14:textId="77777777" w:rsidR="007257BB" w:rsidRPr="00EC44C3" w:rsidRDefault="007257BB" w:rsidP="007257BB">
      <w:pPr>
        <w:pStyle w:val="113"/>
        <w:rPr>
          <w:rFonts w:eastAsiaTheme="majorEastAsia"/>
        </w:rPr>
      </w:pPr>
      <w:r w:rsidRPr="00EC44C3">
        <w:rPr>
          <w:rFonts w:eastAsiaTheme="majorEastAsia"/>
        </w:rPr>
        <w:t>температурный график регулирования отпуска тепловой энергии.</w:t>
      </w:r>
    </w:p>
    <w:p w14:paraId="1BB25E94" w14:textId="77777777" w:rsidR="007257BB" w:rsidRPr="00EC44C3" w:rsidRDefault="007257BB" w:rsidP="007257BB">
      <w:pPr>
        <w:pStyle w:val="11ff3"/>
      </w:pPr>
      <w:r w:rsidRPr="00EC44C3">
        <w:t>Количество отпускаемой тепловой энергии в теплоносители</w:t>
      </w:r>
      <w:r>
        <w:t xml:space="preserve"> </w:t>
      </w:r>
      <w:r w:rsidRPr="00EC44C3">
        <w:t>по их</w:t>
      </w:r>
      <w:r>
        <w:t xml:space="preserve"> </w:t>
      </w:r>
      <w:r w:rsidRPr="00EC44C3">
        <w:t>параметрам, максимальные часовые тепловые нагрузки, максимальные часовые и среднечасовые расходы теплоносителей (в</w:t>
      </w:r>
      <w:r>
        <w:t xml:space="preserve"> </w:t>
      </w:r>
      <w:r w:rsidRPr="00EC44C3">
        <w:t>паре и горячей воде) устанавливаются теплоснабжающей организацией</w:t>
      </w:r>
      <w:r>
        <w:t xml:space="preserve"> </w:t>
      </w:r>
      <w:r w:rsidRPr="00EC44C3">
        <w:t>на основании заявок абонентов, подтвержденных проектными данными и</w:t>
      </w:r>
      <w:r>
        <w:t xml:space="preserve"> </w:t>
      </w:r>
      <w:r w:rsidRPr="00EC44C3">
        <w:t xml:space="preserve">паспортами </w:t>
      </w:r>
      <w:proofErr w:type="spellStart"/>
      <w:r w:rsidRPr="00EC44C3">
        <w:t>теплопотребляющих</w:t>
      </w:r>
      <w:proofErr w:type="spellEnd"/>
      <w:r w:rsidRPr="00EC44C3">
        <w:t xml:space="preserve"> установок, и фиксируются в договоре.</w:t>
      </w:r>
    </w:p>
    <w:p w14:paraId="24E3188D" w14:textId="77777777" w:rsidR="007257BB" w:rsidRDefault="007257BB" w:rsidP="007257BB">
      <w:pPr>
        <w:pStyle w:val="11ff3"/>
        <w:rPr>
          <w:color w:val="auto"/>
        </w:rPr>
      </w:pPr>
      <w:r w:rsidRPr="00EC44C3">
        <w:rPr>
          <w:rFonts w:cstheme="minorBidi"/>
          <w:color w:val="auto"/>
          <w:lang w:eastAsia="ru-RU"/>
        </w:rPr>
        <w:t>Увеличение абонентом максимальных часовых расходов теплоносителя и расчетных тепловых нагрузок допускается после внесения соответствующих</w:t>
      </w:r>
      <w:r>
        <w:rPr>
          <w:rFonts w:cstheme="minorBidi"/>
          <w:color w:val="auto"/>
          <w:lang w:eastAsia="ru-RU"/>
        </w:rPr>
        <w:t xml:space="preserve"> </w:t>
      </w:r>
      <w:r w:rsidRPr="00EC44C3">
        <w:rPr>
          <w:rFonts w:cstheme="minorBidi"/>
          <w:color w:val="auto"/>
          <w:lang w:eastAsia="ru-RU"/>
        </w:rPr>
        <w:t>изменений в договор</w:t>
      </w:r>
      <w:r w:rsidRPr="00EC44C3">
        <w:rPr>
          <w:color w:val="auto"/>
        </w:rPr>
        <w:t>.</w:t>
      </w:r>
    </w:p>
    <w:p w14:paraId="3731A952" w14:textId="77777777" w:rsidR="007257BB" w:rsidRDefault="007257BB" w:rsidP="007257BB">
      <w:pPr>
        <w:pStyle w:val="11ff3"/>
        <w:rPr>
          <w:color w:val="auto"/>
        </w:rPr>
      </w:pPr>
      <w:r>
        <w:rPr>
          <w:color w:val="auto"/>
        </w:rPr>
        <w:t>В основных теплоснабжающих организациях муниципального округа существует собственная аварийно-диспетчерская служба, осуществляющая контроль за параметрами работы источников тепловой энергии и тепловых сетей. Диспетчерский пункт не оборудован системой сбора и передачи данных на базе АСКУЭ и АСУ ТП.</w:t>
      </w:r>
    </w:p>
    <w:p w14:paraId="1242F5E3" w14:textId="4A2EA0D6" w:rsidR="00C25060" w:rsidRPr="0002266C" w:rsidRDefault="007257BB" w:rsidP="007257BB">
      <w:pPr>
        <w:pStyle w:val="11ff3"/>
      </w:pPr>
      <w:r>
        <w:rPr>
          <w:color w:val="auto"/>
        </w:rPr>
        <w:t>Информация об аварийных ситуациях стекается в Службу оперативного контроля за работой систем жизнеобеспечения Новосибирской области и в Единую городскую диспетчерскую службу муниципального образования.</w:t>
      </w:r>
    </w:p>
    <w:p w14:paraId="2DDFC3CE" w14:textId="77777777" w:rsidR="00C25060" w:rsidRPr="0002266C" w:rsidRDefault="00C25060" w:rsidP="00C25060">
      <w:pPr>
        <w:pStyle w:val="20"/>
        <w:tabs>
          <w:tab w:val="left" w:pos="709"/>
        </w:tabs>
        <w:jc w:val="both"/>
        <w:rPr>
          <w:rFonts w:cs="Times New Roman"/>
        </w:rPr>
      </w:pPr>
      <w:bookmarkStart w:id="170" w:name="_Toc475879453"/>
      <w:bookmarkStart w:id="171" w:name="_Toc78674720"/>
      <w:bookmarkStart w:id="172" w:name="_Toc84970957"/>
      <w:bookmarkStart w:id="173" w:name="_Toc166767173"/>
      <w:r w:rsidRPr="0002266C">
        <w:rPr>
          <w:rFonts w:cs="Times New Roman"/>
        </w:rPr>
        <w:lastRenderedPageBreak/>
        <w:t>Уровень автоматизации и обслуживания центральных тепловых пунктов, насосных станций</w:t>
      </w:r>
      <w:bookmarkEnd w:id="170"/>
      <w:bookmarkEnd w:id="171"/>
      <w:bookmarkEnd w:id="172"/>
      <w:bookmarkEnd w:id="173"/>
    </w:p>
    <w:p w14:paraId="7C679478" w14:textId="543FD834" w:rsidR="00C25060" w:rsidRPr="0002266C" w:rsidRDefault="00C25060" w:rsidP="00B5461F">
      <w:pPr>
        <w:pStyle w:val="11ff3"/>
      </w:pPr>
      <w:bookmarkStart w:id="174" w:name="_Toc475879454"/>
      <w:bookmarkStart w:id="175" w:name="_Toc78674721"/>
      <w:r w:rsidRPr="0002266C">
        <w:t xml:space="preserve">В </w:t>
      </w:r>
      <w:r w:rsidR="00C227FF">
        <w:t>сельсовете</w:t>
      </w:r>
      <w:r w:rsidRPr="0002266C">
        <w:t xml:space="preserve"> отсутствуют подкачивающие насосные станции. Необходимый напор теплоносителя в тепловых сетях обеспечивается работой насосного оборудования установленного на источнике теплоснабжения. </w:t>
      </w:r>
    </w:p>
    <w:p w14:paraId="2CB7A93F" w14:textId="77777777" w:rsidR="00C25060" w:rsidRPr="0002266C" w:rsidRDefault="00C25060" w:rsidP="00C25060">
      <w:pPr>
        <w:pStyle w:val="20"/>
        <w:tabs>
          <w:tab w:val="left" w:pos="709"/>
        </w:tabs>
        <w:jc w:val="both"/>
        <w:rPr>
          <w:rFonts w:cs="Times New Roman"/>
        </w:rPr>
      </w:pPr>
      <w:bookmarkStart w:id="176" w:name="_Toc84970958"/>
      <w:bookmarkStart w:id="177" w:name="_Toc166767174"/>
      <w:r w:rsidRPr="0002266C">
        <w:rPr>
          <w:rFonts w:cs="Times New Roman"/>
        </w:rPr>
        <w:t>Сведения о наличии защиты тепловых сетей от превышения давления</w:t>
      </w:r>
      <w:bookmarkEnd w:id="174"/>
      <w:bookmarkEnd w:id="175"/>
      <w:bookmarkEnd w:id="176"/>
      <w:bookmarkEnd w:id="177"/>
    </w:p>
    <w:p w14:paraId="1CE48DDC" w14:textId="730F59C2" w:rsidR="00C25060" w:rsidRPr="0002266C" w:rsidRDefault="00C25060" w:rsidP="00B5461F">
      <w:pPr>
        <w:pStyle w:val="11ff3"/>
      </w:pPr>
      <w:r w:rsidRPr="0002266C">
        <w:t xml:space="preserve">Для предотвращения превышения давления в системе теплоснабжения используются </w:t>
      </w:r>
      <w:r w:rsidR="00D33704" w:rsidRPr="0002266C">
        <w:t>дренажные краны</w:t>
      </w:r>
      <w:r w:rsidRPr="0002266C">
        <w:t>, установленные на трубопроводах. При возникновении превышения расчетного давления в сети, клапаны сбрасывают теплоноситель на грунт</w:t>
      </w:r>
      <w:r w:rsidR="00D33704" w:rsidRPr="0002266C">
        <w:t>.</w:t>
      </w:r>
    </w:p>
    <w:p w14:paraId="270ABB47" w14:textId="77777777" w:rsidR="004B7CD5" w:rsidRPr="0002266C" w:rsidRDefault="004B7CD5" w:rsidP="004B7CD5">
      <w:pPr>
        <w:pStyle w:val="11ff3"/>
      </w:pPr>
      <w:r w:rsidRPr="0002266C">
        <w:t>В системах теплоснабжения существует вероятность возникновения аварийных либо переходных гидравлических режимов, характеризуемых колебаниями либо повышением давления сетевой воды, значения которых выходят за пределы допустимых значений прочностных характеристик оборудования и сетей. Подобные процессы возможны в системах теплоснабжения невысокой мощности и протяженности, и могут иметь характер гидравлического удара.</w:t>
      </w:r>
    </w:p>
    <w:p w14:paraId="61BF6D4E" w14:textId="77777777" w:rsidR="004B7CD5" w:rsidRPr="0002266C" w:rsidRDefault="004B7CD5" w:rsidP="004B7CD5">
      <w:pPr>
        <w:pStyle w:val="11ff3"/>
      </w:pPr>
      <w:r w:rsidRPr="0002266C">
        <w:t xml:space="preserve"> </w:t>
      </w:r>
    </w:p>
    <w:p w14:paraId="07D1335D" w14:textId="77777777" w:rsidR="004B7CD5" w:rsidRPr="0002266C" w:rsidRDefault="004B7CD5" w:rsidP="004B7CD5">
      <w:pPr>
        <w:pStyle w:val="11ff3"/>
      </w:pPr>
      <w:r w:rsidRPr="0002266C">
        <w:t>Нарушения нормального гидравлического режима систем теплоснабжения имеют следующие технические причины:</w:t>
      </w:r>
    </w:p>
    <w:p w14:paraId="7FAC2B15" w14:textId="77777777" w:rsidR="004B7CD5" w:rsidRPr="0002266C" w:rsidRDefault="004B7CD5" w:rsidP="004B7CD5">
      <w:pPr>
        <w:pStyle w:val="11ff3"/>
      </w:pPr>
      <w:r w:rsidRPr="0002266C">
        <w:t>•</w:t>
      </w:r>
      <w:r w:rsidRPr="0002266C">
        <w:tab/>
        <w:t xml:space="preserve">аварийные отключения сетевых и </w:t>
      </w:r>
      <w:proofErr w:type="spellStart"/>
      <w:r w:rsidRPr="0002266C">
        <w:t>подпиточных</w:t>
      </w:r>
      <w:proofErr w:type="spellEnd"/>
      <w:r w:rsidRPr="0002266C">
        <w:t xml:space="preserve"> насосов котельных;</w:t>
      </w:r>
    </w:p>
    <w:p w14:paraId="0AFDBC98" w14:textId="77777777" w:rsidR="004B7CD5" w:rsidRPr="0002266C" w:rsidRDefault="004B7CD5" w:rsidP="004B7CD5">
      <w:pPr>
        <w:pStyle w:val="11ff3"/>
      </w:pPr>
      <w:r w:rsidRPr="0002266C">
        <w:t>•</w:t>
      </w:r>
      <w:r w:rsidRPr="0002266C">
        <w:tab/>
        <w:t>закрытие (открытие) регуляторов, запорной, предохранительной и обратной арматуры на источниках теплоснабжения, в тепловых сетях и в тепловых пунктах потребителей (причем разрывы коррозионно-ослабленных трубопроводов могут происходить даже в случае плановых переключений в тепловых схемах, при перепуске насосов, уменьшении или увеличении подпитки сети);</w:t>
      </w:r>
    </w:p>
    <w:p w14:paraId="4338BF5A" w14:textId="77777777" w:rsidR="004B7CD5" w:rsidRPr="0002266C" w:rsidRDefault="004B7CD5" w:rsidP="004B7CD5">
      <w:pPr>
        <w:pStyle w:val="11ff3"/>
      </w:pPr>
      <w:r w:rsidRPr="0002266C">
        <w:t>•</w:t>
      </w:r>
      <w:r w:rsidRPr="0002266C">
        <w:tab/>
        <w:t>вскипание воды в котлах и оборудовании котельных;</w:t>
      </w:r>
    </w:p>
    <w:p w14:paraId="7311B902" w14:textId="77777777" w:rsidR="004B7CD5" w:rsidRPr="0002266C" w:rsidRDefault="004B7CD5" w:rsidP="004B7CD5">
      <w:pPr>
        <w:pStyle w:val="11ff3"/>
      </w:pPr>
      <w:r w:rsidRPr="0002266C">
        <w:t>•</w:t>
      </w:r>
      <w:r w:rsidRPr="0002266C">
        <w:tab/>
        <w:t>разрывы магистральных сетевых трубопроводов.</w:t>
      </w:r>
    </w:p>
    <w:p w14:paraId="09F36F5A" w14:textId="77777777" w:rsidR="004B7CD5" w:rsidRPr="0002266C" w:rsidRDefault="004B7CD5" w:rsidP="004B7CD5">
      <w:pPr>
        <w:pStyle w:val="11ff3"/>
      </w:pPr>
      <w:r w:rsidRPr="0002266C">
        <w:t>В зависимости от инерционности системы трубопроводов и характеристик возмущения переходные гидравлические режимы можно подразделить на условно-стабильные и на гидравлические удары. Обе разновидности могут носить характер затухающего колебательного процесса.</w:t>
      </w:r>
    </w:p>
    <w:p w14:paraId="5B037947" w14:textId="77777777" w:rsidR="004B7CD5" w:rsidRPr="0002266C" w:rsidRDefault="004B7CD5" w:rsidP="004B7CD5">
      <w:pPr>
        <w:pStyle w:val="11ff3"/>
      </w:pPr>
      <w:r w:rsidRPr="0002266C">
        <w:lastRenderedPageBreak/>
        <w:t xml:space="preserve">Условно-стабильные режимы характеризуются монотонными нарушениями стационарного гидравлического режима, при которых скорость изменения (в </w:t>
      </w:r>
      <w:proofErr w:type="spellStart"/>
      <w:r w:rsidRPr="0002266C">
        <w:t>т.ч</w:t>
      </w:r>
      <w:proofErr w:type="spellEnd"/>
      <w:r w:rsidRPr="0002266C">
        <w:t>. нарастания) давления невысока. Подобные режимы наиболее часто являются следствием операций с регулирующими клапанами, закрытия или открытия арматуры с электроприводом.</w:t>
      </w:r>
    </w:p>
    <w:p w14:paraId="2F5091BB" w14:textId="77777777" w:rsidR="004B7CD5" w:rsidRPr="0002266C" w:rsidRDefault="004B7CD5" w:rsidP="004B7CD5">
      <w:pPr>
        <w:pStyle w:val="11ff3"/>
      </w:pPr>
      <w:r w:rsidRPr="0002266C">
        <w:t>Кроме того, системы теплоснабжения обладают следующей особенностью: существует значительный разброс допустимых давлений для оборудования и трубопроводов, установленных на котельных, тепловых сетях и системах теплопотребления. Например, системы теплопотребления, укомплектованные чугунными радиаторами, имеют допустимое давление 0,6 МПа и присоединены по зависимой схеме к тепловым сетям, имеющим допустимое давление 1,6 МПа.</w:t>
      </w:r>
    </w:p>
    <w:p w14:paraId="40F36CDA" w14:textId="77777777" w:rsidR="004B7CD5" w:rsidRPr="0002266C" w:rsidRDefault="004B7CD5" w:rsidP="004B7CD5">
      <w:pPr>
        <w:pStyle w:val="11ff3"/>
      </w:pPr>
      <w:r w:rsidRPr="0002266C">
        <w:t>Гидравлическим ударом называется явление, возникающее в трубопроводе при быстром изменении скорости движения жидкости. Гидравлический удар характеризуется мгновенными повышениями и понижениями давления, которые могут привести к разрушению трубопровода. Вероятность возникновения гидравлических ударов возрастает с увеличением мощности теплоисточников, увеличением диаметров и длины тепловых сетей, оснащения сети регуляторами, клапанами и задвижками.</w:t>
      </w:r>
    </w:p>
    <w:p w14:paraId="55A3D0B1" w14:textId="77777777" w:rsidR="004B7CD5" w:rsidRPr="0002266C" w:rsidRDefault="004B7CD5" w:rsidP="004B7CD5">
      <w:pPr>
        <w:pStyle w:val="11ff3"/>
      </w:pPr>
      <w:r w:rsidRPr="0002266C">
        <w:t>Причинами возникновения гидравлических ударов являются:</w:t>
      </w:r>
    </w:p>
    <w:p w14:paraId="088A0CEA" w14:textId="77777777" w:rsidR="004B7CD5" w:rsidRPr="0002266C" w:rsidRDefault="004B7CD5" w:rsidP="004B7CD5">
      <w:pPr>
        <w:pStyle w:val="11ff3"/>
      </w:pPr>
      <w:r w:rsidRPr="0002266C">
        <w:t>•</w:t>
      </w:r>
      <w:r w:rsidRPr="0002266C">
        <w:tab/>
        <w:t>внезапный останов насосов на теплоисточнике или насосной станции при прекращении подачи электроэнергии. Происходит волновой процесс, сопровождающийся уменьшением давления на нагнетательном коллекторе насосной установки и повышением давления на всасывающем коллекторе;</w:t>
      </w:r>
    </w:p>
    <w:p w14:paraId="331E3517" w14:textId="77777777" w:rsidR="004B7CD5" w:rsidRPr="0002266C" w:rsidRDefault="004B7CD5" w:rsidP="004B7CD5">
      <w:pPr>
        <w:pStyle w:val="11ff3"/>
      </w:pPr>
      <w:r w:rsidRPr="0002266C">
        <w:t>•</w:t>
      </w:r>
      <w:r w:rsidRPr="0002266C">
        <w:tab/>
        <w:t>внезапное включение насосов;</w:t>
      </w:r>
    </w:p>
    <w:p w14:paraId="549F5A2A" w14:textId="72C963FE" w:rsidR="004B7CD5" w:rsidRPr="0002266C" w:rsidRDefault="004B7CD5" w:rsidP="004B7CD5">
      <w:pPr>
        <w:pStyle w:val="11ff3"/>
      </w:pPr>
      <w:r w:rsidRPr="0002266C">
        <w:t xml:space="preserve"> •</w:t>
      </w:r>
      <w:r w:rsidRPr="0002266C">
        <w:tab/>
        <w:t>включение в систему пиковых водогрейных котлов. В этом случае внезапное изменение расхода воды через котел может привести к резкому повышению температуры воды в котле, а затем ее вскипанию в сети с последующей конденсацией;</w:t>
      </w:r>
    </w:p>
    <w:p w14:paraId="0052E5C9" w14:textId="77777777" w:rsidR="004B7CD5" w:rsidRPr="0002266C" w:rsidRDefault="004B7CD5" w:rsidP="004B7CD5">
      <w:pPr>
        <w:pStyle w:val="11ff3"/>
      </w:pPr>
      <w:r w:rsidRPr="0002266C">
        <w:t>•</w:t>
      </w:r>
      <w:r w:rsidRPr="0002266C">
        <w:tab/>
        <w:t>быстрое закрытие регулирующих клапанов и задвижек на теплоисточнике, насосных станциях и тепловой сети.</w:t>
      </w:r>
    </w:p>
    <w:p w14:paraId="07461269" w14:textId="77777777" w:rsidR="004B7CD5" w:rsidRPr="0002266C" w:rsidRDefault="004B7CD5" w:rsidP="004B7CD5">
      <w:pPr>
        <w:pStyle w:val="11ff3"/>
      </w:pPr>
      <w:r w:rsidRPr="0002266C">
        <w:t>Волны гидравлического удара распространяются по системе со скоростью звука в воде и могут многократно повторяться, пока энергия удара не израсходуется на работу сил трения и деформацию трубопроводов или не будет погашена в специальных устройствах, ограничивающих распространение гидравлического удара. Наибольшую амплитуду изменения давления имеет обычно первая волна, которая и является наиболее опасной.</w:t>
      </w:r>
    </w:p>
    <w:p w14:paraId="263CF713" w14:textId="79BC1154" w:rsidR="004B7CD5" w:rsidRPr="0002266C" w:rsidRDefault="004B7CD5" w:rsidP="004B7CD5">
      <w:pPr>
        <w:pStyle w:val="11ff3"/>
      </w:pPr>
      <w:r w:rsidRPr="0002266C">
        <w:lastRenderedPageBreak/>
        <w:t>Для сортамента труб, применяемых в тепловых сетях, в диапазоне изменения диаметров от 0,05 до 1,0 м отношение</w:t>
      </w:r>
      <w:r w:rsidR="00707B35">
        <w:t xml:space="preserve"> </w:t>
      </w:r>
      <w:r w:rsidRPr="0002266C">
        <w:t>изменяется от 20 до 90 и скорость звука в воде составляет от 1300 до 1050 м/с.</w:t>
      </w:r>
    </w:p>
    <w:p w14:paraId="0BDF6D36" w14:textId="77777777" w:rsidR="004B7CD5" w:rsidRPr="0002266C" w:rsidRDefault="004B7CD5" w:rsidP="004B7CD5">
      <w:pPr>
        <w:pStyle w:val="11ff3"/>
      </w:pPr>
      <w:r w:rsidRPr="0002266C">
        <w:t>Отсутствие в составе систем теплоснабжения специализированных устройств защиты от названных выше явлений в значительной степени усугубляет аварийную ситуацию, приводит к цепному характеру ее распространения и серьезным последствиям для системы теплоснабжения, таким как:</w:t>
      </w:r>
    </w:p>
    <w:p w14:paraId="156D68A1" w14:textId="77777777" w:rsidR="004B7CD5" w:rsidRPr="0002266C" w:rsidRDefault="004B7CD5" w:rsidP="004B7CD5">
      <w:pPr>
        <w:pStyle w:val="11ff3"/>
      </w:pPr>
      <w:r w:rsidRPr="0002266C">
        <w:t>•</w:t>
      </w:r>
      <w:r w:rsidRPr="0002266C">
        <w:tab/>
        <w:t>повреждение тепломеханического оборудования источников теплоснабжения;</w:t>
      </w:r>
    </w:p>
    <w:p w14:paraId="2153A692" w14:textId="77777777" w:rsidR="004B7CD5" w:rsidRPr="0002266C" w:rsidRDefault="004B7CD5" w:rsidP="004B7CD5">
      <w:pPr>
        <w:pStyle w:val="11ff3"/>
      </w:pPr>
      <w:r w:rsidRPr="0002266C">
        <w:t>•</w:t>
      </w:r>
      <w:r w:rsidRPr="0002266C">
        <w:tab/>
        <w:t>разрыв сетевых трубопроводов с затоплением помещений источников теплоснабжения, выводом из строя электрооборудования и потерей собственных нужд;</w:t>
      </w:r>
    </w:p>
    <w:p w14:paraId="2129E21B" w14:textId="77777777" w:rsidR="004B7CD5" w:rsidRPr="0002266C" w:rsidRDefault="004B7CD5" w:rsidP="004B7CD5">
      <w:pPr>
        <w:pStyle w:val="11ff3"/>
      </w:pPr>
      <w:r w:rsidRPr="0002266C">
        <w:t>•</w:t>
      </w:r>
      <w:r w:rsidRPr="0002266C">
        <w:tab/>
        <w:t>прекращение теплоснабжения объектов ЖКХ и социальной сферы, предприятий, влекущее серьезные социальные последствия и нанесение материального ущерба;</w:t>
      </w:r>
    </w:p>
    <w:p w14:paraId="5ED3E456" w14:textId="77777777" w:rsidR="004B7CD5" w:rsidRPr="0002266C" w:rsidRDefault="004B7CD5" w:rsidP="004B7CD5">
      <w:pPr>
        <w:pStyle w:val="11ff3"/>
      </w:pPr>
      <w:r w:rsidRPr="0002266C">
        <w:t>•</w:t>
      </w:r>
      <w:r w:rsidRPr="0002266C">
        <w:tab/>
        <w:t>разрыв отопительных приборов внутренних систем теплопотребления с затоплением помещений.</w:t>
      </w:r>
    </w:p>
    <w:p w14:paraId="01EB941F" w14:textId="77777777" w:rsidR="004B7CD5" w:rsidRPr="0002266C" w:rsidRDefault="004B7CD5" w:rsidP="004B7CD5">
      <w:pPr>
        <w:pStyle w:val="11ff3"/>
      </w:pPr>
      <w:r w:rsidRPr="0002266C">
        <w:t>Подобные инциденты могут сопровождаться травматизмом обслуживающего персонала теплоснабжающих организаций и третьих лиц.</w:t>
      </w:r>
    </w:p>
    <w:p w14:paraId="459E0F07" w14:textId="77777777" w:rsidR="004B7CD5" w:rsidRPr="0002266C" w:rsidRDefault="004B7CD5" w:rsidP="004B7CD5">
      <w:pPr>
        <w:pStyle w:val="11ff3"/>
      </w:pPr>
      <w:r w:rsidRPr="0002266C">
        <w:t>Анализ защищенности систем теплоснабжения от резких скачков давления и гидравлических ударов</w:t>
      </w:r>
    </w:p>
    <w:p w14:paraId="07DE0B49" w14:textId="217C882B" w:rsidR="004B7CD5" w:rsidRPr="0002266C" w:rsidRDefault="004B7CD5" w:rsidP="004B7CD5">
      <w:pPr>
        <w:pStyle w:val="11ff3"/>
      </w:pPr>
      <w:r w:rsidRPr="0002266C">
        <w:t xml:space="preserve">Нормативными документами, такими как: «ПТЭ электрических станций и сетей Российской Федерации» п. 4.11.8, 4.12.40, «ПТЭ тепловых энергоустановок» п. 5.1.14, 6.2.62, 9.1.1, 9.1.42, а также </w:t>
      </w:r>
      <w:r w:rsidR="000E79F2" w:rsidRPr="0002266C">
        <w:t>СП 124.13330.2012</w:t>
      </w:r>
      <w:r w:rsidRPr="0002266C">
        <w:t xml:space="preserve"> «Тепловые сети» п. 8.18, 15.14 устанавливаются требования по защите трубопроводов и оборудования всех элементов систем централизованного теплоснабжения, в том числе тепловых сетей и систем теплопотребления, от повышения давления сетевой воды сверх допускаемых значений и гидравлических ударов.</w:t>
      </w:r>
    </w:p>
    <w:p w14:paraId="26B7B66D" w14:textId="78A69DE9" w:rsidR="004B7CD5" w:rsidRPr="0002266C" w:rsidRDefault="004B7CD5" w:rsidP="004B7CD5">
      <w:pPr>
        <w:pStyle w:val="11ff3"/>
      </w:pPr>
      <w:r w:rsidRPr="0002266C">
        <w:t xml:space="preserve">Требования указанных нормативных документов обусловлены высокой вероятностью возникновения аварий, сопровождающихся повышениями давления сетевой воды и гидравлическими ударами, вызванными потерей или перерывом электроснабжения подкачивающих насосных станций (ПНС), групп сетевых и </w:t>
      </w:r>
      <w:proofErr w:type="spellStart"/>
      <w:r w:rsidRPr="0002266C">
        <w:t>подпиточных</w:t>
      </w:r>
      <w:proofErr w:type="spellEnd"/>
      <w:r w:rsidRPr="0002266C">
        <w:t xml:space="preserve"> насосов источников тепловой энергии, действием запорно-регулирующей арматуры, а также несанкционированными действиями персонала или посторонних лиц, приводящими к подобным аварийным ситуациям.</w:t>
      </w:r>
    </w:p>
    <w:p w14:paraId="70DE3096" w14:textId="77777777" w:rsidR="004B7CD5" w:rsidRPr="0002266C" w:rsidRDefault="004B7CD5" w:rsidP="004B7CD5">
      <w:pPr>
        <w:pStyle w:val="11ff3"/>
      </w:pPr>
      <w:r w:rsidRPr="0002266C">
        <w:lastRenderedPageBreak/>
        <w:t>Обобщая вышеизложенное, можно сделать вывод: каждый элемент единой системы (источник тепла, тепловые сети, системы теплопотребления) должен быть оборудован специальными устройствами защиты от недопустимого повышения (колебания; изменения) давления теплоносителя, обеспечивающими поддержание заданного давления на границах эксплуатационной ответственности субъектов теплоснабжения при внезапных изменениях гидравлического режима, вызванных оборудованием данного элемента системы теплоснабжения. То есть устройства защиты должны обеспечить поддержание давления в допустимых пределах для собственного оборудования независимо от источника возмущения и причин повышения давления.</w:t>
      </w:r>
    </w:p>
    <w:p w14:paraId="16FAE527" w14:textId="77777777" w:rsidR="004B7CD5" w:rsidRPr="0002266C" w:rsidRDefault="004B7CD5" w:rsidP="004B7CD5">
      <w:pPr>
        <w:pStyle w:val="11ff3"/>
      </w:pPr>
      <w:r w:rsidRPr="0002266C">
        <w:t>Решение проблемы защиты от изменения давления должно носить комплексный характер и учитывать взаимовлияние средств автоматизации и защиты, установленных в различных точках единой системы централизованного теплоснабжения. Следует отметить, что наиболее опасными в части возможных последствий аварийные ситуации, как правило, обусловлены отключением под нагрузкой сетевых насосов источников тепловой энергии или подкачивающих насосов ПНС.</w:t>
      </w:r>
    </w:p>
    <w:p w14:paraId="3235C9FB" w14:textId="77777777" w:rsidR="004B7CD5" w:rsidRPr="0002266C" w:rsidRDefault="004B7CD5" w:rsidP="004B7CD5">
      <w:pPr>
        <w:pStyle w:val="11ff3"/>
      </w:pPr>
      <w:r w:rsidRPr="0002266C">
        <w:t>Обеспечение высокой степени надежности работы систем теплоснабжения и их защита от недопустимого изменения давления и гидравлических ударов может быть осуществлена за счет применения ряда специальных устройств:</w:t>
      </w:r>
    </w:p>
    <w:p w14:paraId="54928098" w14:textId="77777777" w:rsidR="004B7CD5" w:rsidRPr="0002266C" w:rsidRDefault="004B7CD5" w:rsidP="004B7CD5">
      <w:pPr>
        <w:pStyle w:val="11ff3"/>
      </w:pPr>
      <w:r w:rsidRPr="0002266C">
        <w:t>1.</w:t>
      </w:r>
      <w:r w:rsidRPr="0002266C">
        <w:tab/>
        <w:t xml:space="preserve">Установка на насосных станциях </w:t>
      </w:r>
      <w:proofErr w:type="spellStart"/>
      <w:r w:rsidRPr="0002266C">
        <w:t>противоударной</w:t>
      </w:r>
      <w:proofErr w:type="spellEnd"/>
      <w:r w:rsidRPr="0002266C">
        <w:t xml:space="preserve"> перемычки между обратным и подающим трубопроводами с установкой на ней обратного клапана. При внезапной остановке насосов </w:t>
      </w:r>
      <w:proofErr w:type="spellStart"/>
      <w:r w:rsidRPr="0002266C">
        <w:t>противоударная</w:t>
      </w:r>
      <w:proofErr w:type="spellEnd"/>
      <w:r w:rsidRPr="0002266C">
        <w:t xml:space="preserve"> перемычка приводит к выравниванию давлений в трубопроводах и затуханию ударной волны. При запуске насосов из неподвижного состояния «на сеть» с открытыми задвижками на подающем и обратном коллекторах также возникает волновой процесс, сопровождающийся повышением давления (напора) на подающем коллекторе и снижением напора на обратном коллекторе насосной.</w:t>
      </w:r>
    </w:p>
    <w:p w14:paraId="135C1BF7" w14:textId="77777777" w:rsidR="004B7CD5" w:rsidRPr="0002266C" w:rsidRDefault="004B7CD5" w:rsidP="004B7CD5">
      <w:pPr>
        <w:pStyle w:val="11ff3"/>
      </w:pPr>
      <w:r w:rsidRPr="0002266C">
        <w:t>2.</w:t>
      </w:r>
      <w:r w:rsidRPr="0002266C">
        <w:tab/>
        <w:t>Установка устройств для сброса давлений: гидрозатворы переливы, быстродействующие сбросные клапаны, разрывные диафрагмы.</w:t>
      </w:r>
    </w:p>
    <w:p w14:paraId="4FA996EA" w14:textId="77777777" w:rsidR="004B7CD5" w:rsidRPr="0002266C" w:rsidRDefault="004B7CD5" w:rsidP="004B7CD5">
      <w:pPr>
        <w:pStyle w:val="11ff3"/>
      </w:pPr>
      <w:r w:rsidRPr="0002266C">
        <w:t>3.</w:t>
      </w:r>
      <w:r w:rsidRPr="0002266C">
        <w:tab/>
        <w:t>Применение устройств частотного регулирования для насосных установок. Частотные преобразователи позволяют уменьшить колебания давления на переходных режимах, не создавать резких волновых возмущений в период планового пуска или останова насоса.</w:t>
      </w:r>
    </w:p>
    <w:p w14:paraId="43E54B1B" w14:textId="09B96B76" w:rsidR="004B7CD5" w:rsidRPr="0002266C" w:rsidRDefault="004B7CD5" w:rsidP="004B7CD5">
      <w:pPr>
        <w:pStyle w:val="11ff3"/>
      </w:pPr>
      <w:r w:rsidRPr="0002266C">
        <w:t xml:space="preserve"> 4.</w:t>
      </w:r>
      <w:r w:rsidRPr="0002266C">
        <w:tab/>
        <w:t>Установка устройств, тормозящих волновой процесс. К ним относятся ресиверы (воздушные колпаки).</w:t>
      </w:r>
    </w:p>
    <w:p w14:paraId="4E7F1FDA" w14:textId="77777777" w:rsidR="004B7CD5" w:rsidRPr="0002266C" w:rsidRDefault="004B7CD5" w:rsidP="004B7CD5">
      <w:pPr>
        <w:pStyle w:val="11ff3"/>
      </w:pPr>
      <w:r w:rsidRPr="0002266C">
        <w:lastRenderedPageBreak/>
        <w:t>5.</w:t>
      </w:r>
      <w:r w:rsidRPr="0002266C">
        <w:tab/>
        <w:t>Установка устройств стабилизации давления. Такие устройства гасят пульсации давления незначительной амплитуды, чем повышают надежность системы, предотвращая преждевременное повреждение ветхих коррозионно-изношенных трубопроводов.</w:t>
      </w:r>
    </w:p>
    <w:p w14:paraId="7DF5CE40" w14:textId="77777777" w:rsidR="004B7CD5" w:rsidRPr="0002266C" w:rsidRDefault="004B7CD5" w:rsidP="004B7CD5">
      <w:pPr>
        <w:pStyle w:val="11ff3"/>
      </w:pPr>
      <w:r w:rsidRPr="0002266C">
        <w:t>6.</w:t>
      </w:r>
      <w:r w:rsidRPr="0002266C">
        <w:tab/>
        <w:t>Использование быстродействующих клапанов (давление настройки до 1,0 МПа и высокая плотность в закрытом состоянии).</w:t>
      </w:r>
    </w:p>
    <w:p w14:paraId="59F66835" w14:textId="77777777" w:rsidR="004B7CD5" w:rsidRPr="0002266C" w:rsidRDefault="004B7CD5" w:rsidP="004B7CD5">
      <w:pPr>
        <w:pStyle w:val="11ff3"/>
      </w:pPr>
      <w:r w:rsidRPr="0002266C">
        <w:t>7.</w:t>
      </w:r>
      <w:r w:rsidRPr="0002266C">
        <w:tab/>
        <w:t>Использование мембранных предохранительных устройств (давление настройки 0,25 – 6 МПа, быстродействие – 3 м/сек).</w:t>
      </w:r>
    </w:p>
    <w:p w14:paraId="5D0895F0" w14:textId="77777777" w:rsidR="004B7CD5" w:rsidRPr="0002266C" w:rsidRDefault="004B7CD5" w:rsidP="004B7CD5">
      <w:pPr>
        <w:pStyle w:val="11ff3"/>
      </w:pPr>
      <w:r w:rsidRPr="0002266C">
        <w:t>8.</w:t>
      </w:r>
      <w:r w:rsidRPr="0002266C">
        <w:tab/>
        <w:t>Установка демпфирующих устройств для защиты чувствительных элементов манометров, регуляторов, датчиков, от воздействия гидроударов (быстродействие – 0,52 сек).</w:t>
      </w:r>
    </w:p>
    <w:p w14:paraId="34776D7C" w14:textId="2D6D0C7A" w:rsidR="004B7CD5" w:rsidRPr="0002266C" w:rsidRDefault="004B7CD5" w:rsidP="004B7CD5">
      <w:pPr>
        <w:pStyle w:val="11ff3"/>
      </w:pPr>
      <w:r w:rsidRPr="0002266C">
        <w:t>9.</w:t>
      </w:r>
      <w:r w:rsidRPr="0002266C">
        <w:tab/>
        <w:t>Применение тепловых схем с автоматической отсечкой потребителя при открытии сбросных устройств с небольшой выдержкой времени.</w:t>
      </w:r>
    </w:p>
    <w:p w14:paraId="0722FEB4" w14:textId="77777777" w:rsidR="00C25060" w:rsidRPr="0002266C" w:rsidRDefault="00C25060" w:rsidP="00C25060">
      <w:pPr>
        <w:pStyle w:val="20"/>
        <w:tabs>
          <w:tab w:val="left" w:pos="709"/>
        </w:tabs>
        <w:jc w:val="both"/>
        <w:rPr>
          <w:rFonts w:cs="Times New Roman"/>
        </w:rPr>
      </w:pPr>
      <w:bookmarkStart w:id="178" w:name="_Toc475879455"/>
      <w:bookmarkStart w:id="179" w:name="_Toc78674722"/>
      <w:bookmarkStart w:id="180" w:name="_Toc84970959"/>
      <w:bookmarkStart w:id="181" w:name="_Toc166767175"/>
      <w:r w:rsidRPr="0002266C">
        <w:rPr>
          <w:rFonts w:cs="Times New Roman"/>
        </w:rPr>
        <w:t>Перечень выявленных бесхозяйных тепловых сетей и обоснование выбора организации, уполномоченной на их эксплуатацию</w:t>
      </w:r>
      <w:bookmarkEnd w:id="178"/>
      <w:bookmarkEnd w:id="179"/>
      <w:bookmarkEnd w:id="180"/>
      <w:bookmarkEnd w:id="181"/>
    </w:p>
    <w:p w14:paraId="6491E155" w14:textId="567BC588" w:rsidR="00C25060" w:rsidRPr="0002266C" w:rsidRDefault="00C25060" w:rsidP="00B5461F">
      <w:pPr>
        <w:pStyle w:val="11ff3"/>
      </w:pPr>
      <w:r w:rsidRPr="0002266C">
        <w:t xml:space="preserve">На территории </w:t>
      </w:r>
      <w:proofErr w:type="spellStart"/>
      <w:r w:rsidR="002166F1">
        <w:t>Лягушенс</w:t>
      </w:r>
      <w:r w:rsidR="0041016D">
        <w:t>кого</w:t>
      </w:r>
      <w:proofErr w:type="spellEnd"/>
      <w:r w:rsidR="0041016D">
        <w:t xml:space="preserve"> </w:t>
      </w:r>
      <w:r w:rsidR="00C227FF">
        <w:t>сельсовета</w:t>
      </w:r>
      <w:r w:rsidR="005A34BD" w:rsidRPr="0002266C">
        <w:t xml:space="preserve"> </w:t>
      </w:r>
      <w:r w:rsidRPr="0002266C">
        <w:t>не выявлены бесхозяйные тепловые сети.</w:t>
      </w:r>
    </w:p>
    <w:p w14:paraId="4B7E5E95" w14:textId="77777777" w:rsidR="00C25060" w:rsidRPr="0002266C" w:rsidRDefault="00C25060" w:rsidP="00B5461F">
      <w:pPr>
        <w:pStyle w:val="11ff3"/>
      </w:pPr>
      <w:r w:rsidRPr="0002266C">
        <w:t xml:space="preserve">В соответствии сп.6 ст.15 ФЗ «О теплоснабжении» от 27.07.2010 № 190-ФЗ в случае выявления бесхозяйных тепловых сетей (тепловых сетей, не имеющих эксплуатирующей организации) орган местного самоуправления поселения или </w:t>
      </w:r>
      <w:r w:rsidR="008B5DDD" w:rsidRPr="0002266C">
        <w:t>муниципального образования</w:t>
      </w:r>
      <w:r w:rsidRPr="0002266C">
        <w:t xml:space="preserve"> до признания права собственности на указанные бесхозяйные тепловые сети в течение тридцати дней с даты их выявления обязан определить </w:t>
      </w:r>
      <w:proofErr w:type="spellStart"/>
      <w:r w:rsidRPr="0002266C">
        <w:t>теплосетевую</w:t>
      </w:r>
      <w:proofErr w:type="spellEnd"/>
      <w:r w:rsidRPr="0002266C">
        <w:t xml:space="preserve">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 </w:t>
      </w:r>
    </w:p>
    <w:p w14:paraId="49FF58C3" w14:textId="77777777" w:rsidR="00C25060" w:rsidRPr="0002266C" w:rsidRDefault="00C25060" w:rsidP="00C25060">
      <w:pPr>
        <w:pStyle w:val="20"/>
        <w:rPr>
          <w:rFonts w:cs="Times New Roman"/>
        </w:rPr>
      </w:pPr>
      <w:bookmarkStart w:id="182" w:name="_Toc78674723"/>
      <w:bookmarkStart w:id="183" w:name="_Toc84970960"/>
      <w:bookmarkStart w:id="184" w:name="_Toc166767176"/>
      <w:r w:rsidRPr="0002266C">
        <w:rPr>
          <w:rFonts w:cs="Times New Roman"/>
        </w:rPr>
        <w:lastRenderedPageBreak/>
        <w:t>Данные энергетических характеристик тепловых сетей (при их наличии)</w:t>
      </w:r>
      <w:bookmarkEnd w:id="182"/>
      <w:bookmarkEnd w:id="183"/>
      <w:bookmarkEnd w:id="184"/>
    </w:p>
    <w:p w14:paraId="63FD1A7D" w14:textId="28979267" w:rsidR="00C25060" w:rsidRPr="0002266C" w:rsidRDefault="00C25060" w:rsidP="00B5461F">
      <w:pPr>
        <w:pStyle w:val="11ff3"/>
      </w:pPr>
      <w:r w:rsidRPr="0002266C">
        <w:t xml:space="preserve">Информация энергетических характеристик тепловых сетей на территории </w:t>
      </w:r>
      <w:proofErr w:type="spellStart"/>
      <w:r w:rsidR="002166F1">
        <w:t>Лягушенс</w:t>
      </w:r>
      <w:r w:rsidR="0041016D">
        <w:t>кого</w:t>
      </w:r>
      <w:proofErr w:type="spellEnd"/>
      <w:r w:rsidR="0041016D">
        <w:t xml:space="preserve"> </w:t>
      </w:r>
      <w:r w:rsidR="00C227FF">
        <w:t>сельсовета</w:t>
      </w:r>
      <w:r w:rsidR="005A34BD" w:rsidRPr="0002266C">
        <w:t xml:space="preserve"> </w:t>
      </w:r>
      <w:r w:rsidR="00EA43ED" w:rsidRPr="0002266C">
        <w:t>представлена в таблице</w:t>
      </w:r>
      <w:r w:rsidRPr="0002266C">
        <w:t>.</w:t>
      </w:r>
    </w:p>
    <w:p w14:paraId="7FEE0B97" w14:textId="77777777" w:rsidR="001B2E24" w:rsidRPr="0002266C" w:rsidRDefault="001B2E24" w:rsidP="00EA43ED">
      <w:pPr>
        <w:pStyle w:val="11ff3"/>
        <w:rPr>
          <w:b/>
        </w:rPr>
        <w:sectPr w:rsidR="001B2E24" w:rsidRPr="0002266C" w:rsidSect="00395C33">
          <w:footerReference w:type="default" r:id="rId49"/>
          <w:footerReference w:type="first" r:id="rId50"/>
          <w:pgSz w:w="11907" w:h="16839" w:code="9"/>
          <w:pgMar w:top="1134" w:right="850" w:bottom="1134" w:left="1701" w:header="567" w:footer="454" w:gutter="0"/>
          <w:cols w:space="708"/>
          <w:docGrid w:linePitch="360"/>
        </w:sectPr>
      </w:pPr>
    </w:p>
    <w:p w14:paraId="08D188B6" w14:textId="01AC6A17" w:rsidR="00F44475" w:rsidRPr="00B60DDC" w:rsidRDefault="00FD7E24" w:rsidP="00B60DDC">
      <w:pPr>
        <w:pStyle w:val="11ff3"/>
        <w:rPr>
          <w:b/>
        </w:rPr>
      </w:pPr>
      <w:r w:rsidRPr="0002266C">
        <w:rPr>
          <w:b/>
        </w:rPr>
        <w:lastRenderedPageBreak/>
        <w:t xml:space="preserve">Таблица 1.3.22.1 - </w:t>
      </w:r>
      <w:r w:rsidR="00EA43ED" w:rsidRPr="0002266C">
        <w:rPr>
          <w:b/>
        </w:rPr>
        <w:t>Энергетически</w:t>
      </w:r>
      <w:r w:rsidR="00B321DB" w:rsidRPr="0002266C">
        <w:rPr>
          <w:b/>
        </w:rPr>
        <w:t>е характеристики тепловых сетей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4"/>
        <w:gridCol w:w="1431"/>
        <w:gridCol w:w="1573"/>
        <w:gridCol w:w="2213"/>
        <w:gridCol w:w="791"/>
        <w:gridCol w:w="905"/>
        <w:gridCol w:w="1125"/>
        <w:gridCol w:w="1202"/>
        <w:gridCol w:w="905"/>
        <w:gridCol w:w="2039"/>
      </w:tblGrid>
      <w:tr w:rsidR="00B60DDC" w:rsidRPr="00B60DDC" w14:paraId="0AD74FE0" w14:textId="77777777" w:rsidTr="00362066">
        <w:trPr>
          <w:trHeight w:val="20"/>
        </w:trPr>
        <w:tc>
          <w:tcPr>
            <w:tcW w:w="733" w:type="pct"/>
            <w:shd w:val="clear" w:color="000000" w:fill="D9D9D9"/>
            <w:vAlign w:val="center"/>
            <w:hideMark/>
          </w:tcPr>
          <w:p w14:paraId="09C3822C" w14:textId="77777777" w:rsidR="00B60DDC" w:rsidRPr="00B60DDC" w:rsidRDefault="00B60DDC" w:rsidP="00B60DDC">
            <w:pPr>
              <w:pStyle w:val="1fffb"/>
            </w:pPr>
            <w:r w:rsidRPr="00B60DDC">
              <w:t>Наименование участка</w:t>
            </w:r>
          </w:p>
        </w:tc>
        <w:tc>
          <w:tcPr>
            <w:tcW w:w="501" w:type="pct"/>
            <w:shd w:val="clear" w:color="000000" w:fill="D9D9D9"/>
            <w:vAlign w:val="center"/>
            <w:hideMark/>
          </w:tcPr>
          <w:p w14:paraId="2C658EFA" w14:textId="77777777" w:rsidR="00B60DDC" w:rsidRPr="00B60DDC" w:rsidRDefault="00B60DDC" w:rsidP="00B60DDC">
            <w:pPr>
              <w:pStyle w:val="1fffb"/>
            </w:pPr>
            <w:r w:rsidRPr="00B60DDC">
              <w:t xml:space="preserve">Диаметр, </w:t>
            </w:r>
            <w:proofErr w:type="spellStart"/>
            <w:r w:rsidRPr="00B60DDC">
              <w:t>dу</w:t>
            </w:r>
            <w:proofErr w:type="spellEnd"/>
            <w:r w:rsidRPr="00B60DDC">
              <w:t>, мм</w:t>
            </w:r>
          </w:p>
        </w:tc>
        <w:tc>
          <w:tcPr>
            <w:tcW w:w="551" w:type="pct"/>
            <w:shd w:val="clear" w:color="000000" w:fill="D9D9D9"/>
            <w:vAlign w:val="center"/>
            <w:hideMark/>
          </w:tcPr>
          <w:p w14:paraId="4F2AE11D" w14:textId="77777777" w:rsidR="00B60DDC" w:rsidRPr="00B60DDC" w:rsidRDefault="00B60DDC" w:rsidP="00B60DDC">
            <w:pPr>
              <w:pStyle w:val="1fffb"/>
            </w:pPr>
            <w:r w:rsidRPr="00B60DDC">
              <w:t>Норма плотности теплового потока q, ккал/</w:t>
            </w:r>
            <w:proofErr w:type="spellStart"/>
            <w:r w:rsidRPr="00B60DDC">
              <w:t>м·ч</w:t>
            </w:r>
            <w:proofErr w:type="spellEnd"/>
          </w:p>
        </w:tc>
        <w:tc>
          <w:tcPr>
            <w:tcW w:w="775" w:type="pct"/>
            <w:shd w:val="clear" w:color="000000" w:fill="D9D9D9"/>
            <w:vAlign w:val="center"/>
            <w:hideMark/>
          </w:tcPr>
          <w:p w14:paraId="3B0AFCA3" w14:textId="77777777" w:rsidR="00B60DDC" w:rsidRPr="00B60DDC" w:rsidRDefault="00B60DDC" w:rsidP="00B60DDC">
            <w:pPr>
              <w:pStyle w:val="1fffb"/>
            </w:pPr>
            <w:r w:rsidRPr="00B60DDC">
              <w:t xml:space="preserve">Протяженность участка тепловой сети </w:t>
            </w:r>
            <w:proofErr w:type="spellStart"/>
            <w:r w:rsidRPr="00B60DDC">
              <w:t>li</w:t>
            </w:r>
            <w:proofErr w:type="spellEnd"/>
            <w:r w:rsidRPr="00B60DDC">
              <w:t>, м</w:t>
            </w:r>
          </w:p>
        </w:tc>
        <w:tc>
          <w:tcPr>
            <w:tcW w:w="277" w:type="pct"/>
            <w:shd w:val="clear" w:color="000000" w:fill="D9D9D9"/>
            <w:vAlign w:val="center"/>
            <w:hideMark/>
          </w:tcPr>
          <w:p w14:paraId="2F8AD0A8" w14:textId="77777777" w:rsidR="00B60DDC" w:rsidRPr="00B60DDC" w:rsidRDefault="00B60DDC" w:rsidP="00B60DDC">
            <w:pPr>
              <w:pStyle w:val="1fffb"/>
            </w:pPr>
            <w:r w:rsidRPr="00B60DDC">
              <w:t>b</w:t>
            </w:r>
          </w:p>
        </w:tc>
        <w:tc>
          <w:tcPr>
            <w:tcW w:w="317" w:type="pct"/>
            <w:shd w:val="clear" w:color="000000" w:fill="D9D9D9"/>
            <w:vAlign w:val="center"/>
            <w:hideMark/>
          </w:tcPr>
          <w:p w14:paraId="7B7395E5" w14:textId="77777777" w:rsidR="00B60DDC" w:rsidRPr="00B60DDC" w:rsidRDefault="00B60DDC" w:rsidP="00B60DDC">
            <w:pPr>
              <w:pStyle w:val="1fffb"/>
            </w:pPr>
            <w:r w:rsidRPr="00B60DDC">
              <w:t>к</w:t>
            </w:r>
          </w:p>
        </w:tc>
        <w:tc>
          <w:tcPr>
            <w:tcW w:w="394" w:type="pct"/>
            <w:shd w:val="clear" w:color="000000" w:fill="D9D9D9"/>
            <w:vAlign w:val="center"/>
            <w:hideMark/>
          </w:tcPr>
          <w:p w14:paraId="1C4A5C5E" w14:textId="77777777" w:rsidR="00B60DDC" w:rsidRPr="00B60DDC" w:rsidRDefault="00B60DDC" w:rsidP="00B60DDC">
            <w:pPr>
              <w:pStyle w:val="1fffb"/>
            </w:pPr>
            <w:proofErr w:type="spellStart"/>
            <w:r w:rsidRPr="00B60DDC">
              <w:t>к·q·li</w:t>
            </w:r>
            <w:proofErr w:type="spellEnd"/>
            <w:r w:rsidRPr="00B60DDC">
              <w:t>, ккал/ч</w:t>
            </w:r>
          </w:p>
        </w:tc>
        <w:tc>
          <w:tcPr>
            <w:tcW w:w="421" w:type="pct"/>
            <w:shd w:val="clear" w:color="000000" w:fill="D9D9D9"/>
            <w:vAlign w:val="center"/>
            <w:hideMark/>
          </w:tcPr>
          <w:p w14:paraId="6BC64475" w14:textId="77777777" w:rsidR="00B60DDC" w:rsidRPr="00B60DDC" w:rsidRDefault="00B60DDC" w:rsidP="00B60DDC">
            <w:pPr>
              <w:pStyle w:val="1fffb"/>
            </w:pPr>
            <w:r w:rsidRPr="00B60DDC">
              <w:t>За период</w:t>
            </w:r>
          </w:p>
        </w:tc>
        <w:tc>
          <w:tcPr>
            <w:tcW w:w="317" w:type="pct"/>
            <w:shd w:val="clear" w:color="000000" w:fill="D9D9D9"/>
            <w:vAlign w:val="center"/>
            <w:hideMark/>
          </w:tcPr>
          <w:p w14:paraId="303D3331" w14:textId="20DEC623" w:rsidR="00B60DDC" w:rsidRPr="00B60DDC" w:rsidRDefault="00B60DDC" w:rsidP="00B60DDC">
            <w:pPr>
              <w:pStyle w:val="1fffb"/>
              <w:rPr>
                <w:i/>
                <w:iCs/>
              </w:rPr>
            </w:pPr>
            <w:proofErr w:type="spellStart"/>
            <w:r w:rsidRPr="00B60DDC">
              <w:rPr>
                <w:i/>
                <w:iCs/>
              </w:rPr>
              <w:t>V</w:t>
            </w:r>
            <w:r w:rsidRPr="00B60DDC">
              <w:rPr>
                <w:i/>
                <w:iCs/>
                <w:vertAlign w:val="subscript"/>
              </w:rPr>
              <w:t>i</w:t>
            </w:r>
            <w:proofErr w:type="spellEnd"/>
            <w:r w:rsidRPr="00B60DDC">
              <w:t xml:space="preserve"> </w:t>
            </w:r>
            <w:proofErr w:type="spellStart"/>
            <w:r w:rsidRPr="00B60DDC">
              <w:rPr>
                <w:i/>
                <w:iCs/>
              </w:rPr>
              <w:t>l</w:t>
            </w:r>
            <w:r w:rsidRPr="00B60DDC">
              <w:rPr>
                <w:i/>
                <w:iCs/>
                <w:vertAlign w:val="subscript"/>
              </w:rPr>
              <w:t>i</w:t>
            </w:r>
            <w:proofErr w:type="spellEnd"/>
            <w:r w:rsidRPr="00B60DDC">
              <w:t xml:space="preserve">, </w:t>
            </w:r>
            <w:r w:rsidR="000A1989" w:rsidRPr="000A1989">
              <w:t>м</w:t>
            </w:r>
            <w:r w:rsidR="000A1989" w:rsidRPr="000A1989">
              <w:rPr>
                <w:vertAlign w:val="superscript"/>
              </w:rPr>
              <w:t>3</w:t>
            </w:r>
          </w:p>
        </w:tc>
        <w:tc>
          <w:tcPr>
            <w:tcW w:w="714" w:type="pct"/>
            <w:shd w:val="clear" w:color="000000" w:fill="D9D9D9"/>
            <w:vAlign w:val="center"/>
            <w:hideMark/>
          </w:tcPr>
          <w:p w14:paraId="36E1ADDA" w14:textId="77777777" w:rsidR="00B60DDC" w:rsidRPr="00B60DDC" w:rsidRDefault="00B60DDC" w:rsidP="00B60DDC">
            <w:pPr>
              <w:pStyle w:val="1fffb"/>
            </w:pPr>
            <w:r w:rsidRPr="00B60DDC">
              <w:t>Материальная Ха-</w:t>
            </w:r>
            <w:proofErr w:type="spellStart"/>
            <w:r w:rsidRPr="00B60DDC">
              <w:t>рка</w:t>
            </w:r>
            <w:proofErr w:type="spellEnd"/>
            <w:r w:rsidRPr="00B60DDC">
              <w:t xml:space="preserve"> участков</w:t>
            </w:r>
          </w:p>
        </w:tc>
      </w:tr>
      <w:tr w:rsidR="00362066" w:rsidRPr="00B60DDC" w14:paraId="5BC195EC" w14:textId="77777777" w:rsidTr="00362066">
        <w:trPr>
          <w:trHeight w:val="20"/>
        </w:trPr>
        <w:tc>
          <w:tcPr>
            <w:tcW w:w="733" w:type="pct"/>
            <w:shd w:val="clear" w:color="auto" w:fill="auto"/>
            <w:vAlign w:val="center"/>
          </w:tcPr>
          <w:p w14:paraId="01200963" w14:textId="62C1D28A" w:rsidR="00362066" w:rsidRPr="00B60DDC" w:rsidRDefault="00362066" w:rsidP="00362066">
            <w:pPr>
              <w:pStyle w:val="1fffb"/>
            </w:pPr>
            <w:r>
              <w:t xml:space="preserve">Тепловые сети </w:t>
            </w:r>
            <w:proofErr w:type="spellStart"/>
            <w:r>
              <w:t>с.Лягушье</w:t>
            </w:r>
            <w:proofErr w:type="spellEnd"/>
          </w:p>
        </w:tc>
        <w:tc>
          <w:tcPr>
            <w:tcW w:w="501" w:type="pct"/>
            <w:shd w:val="clear" w:color="auto" w:fill="auto"/>
            <w:vAlign w:val="center"/>
          </w:tcPr>
          <w:p w14:paraId="4514D99B" w14:textId="4211FE93" w:rsidR="00362066" w:rsidRPr="00B60DDC" w:rsidRDefault="00362066" w:rsidP="00362066">
            <w:pPr>
              <w:pStyle w:val="1fffb"/>
            </w:pPr>
            <w:r>
              <w:t>133</w:t>
            </w:r>
          </w:p>
        </w:tc>
        <w:tc>
          <w:tcPr>
            <w:tcW w:w="551" w:type="pct"/>
            <w:shd w:val="clear" w:color="auto" w:fill="auto"/>
            <w:vAlign w:val="center"/>
          </w:tcPr>
          <w:p w14:paraId="4BECE374" w14:textId="502CF76B" w:rsidR="00362066" w:rsidRPr="00B60DDC" w:rsidRDefault="00362066" w:rsidP="00362066">
            <w:pPr>
              <w:pStyle w:val="1fffb"/>
            </w:pPr>
            <w:r>
              <w:t>44</w:t>
            </w:r>
          </w:p>
        </w:tc>
        <w:tc>
          <w:tcPr>
            <w:tcW w:w="775" w:type="pct"/>
            <w:shd w:val="clear" w:color="auto" w:fill="auto"/>
            <w:vAlign w:val="center"/>
          </w:tcPr>
          <w:p w14:paraId="59DEBDC5" w14:textId="2C2EA88D" w:rsidR="00362066" w:rsidRPr="00B60DDC" w:rsidRDefault="00362066" w:rsidP="00362066">
            <w:pPr>
              <w:pStyle w:val="1fffb"/>
            </w:pPr>
            <w:r>
              <w:t>800</w:t>
            </w:r>
          </w:p>
        </w:tc>
        <w:tc>
          <w:tcPr>
            <w:tcW w:w="277" w:type="pct"/>
            <w:shd w:val="clear" w:color="auto" w:fill="auto"/>
            <w:vAlign w:val="center"/>
          </w:tcPr>
          <w:p w14:paraId="5123063B" w14:textId="7911B3FC" w:rsidR="00362066" w:rsidRPr="00B60DDC" w:rsidRDefault="00362066" w:rsidP="00362066">
            <w:pPr>
              <w:pStyle w:val="1fffb"/>
            </w:pPr>
            <w:r>
              <w:t>1,2</w:t>
            </w:r>
          </w:p>
        </w:tc>
        <w:tc>
          <w:tcPr>
            <w:tcW w:w="317" w:type="pct"/>
            <w:shd w:val="clear" w:color="auto" w:fill="auto"/>
            <w:vAlign w:val="center"/>
          </w:tcPr>
          <w:p w14:paraId="47B2F334" w14:textId="3367F030" w:rsidR="00362066" w:rsidRPr="00B60DDC" w:rsidRDefault="00362066" w:rsidP="00362066">
            <w:pPr>
              <w:pStyle w:val="1fffb"/>
            </w:pPr>
            <w:r>
              <w:t>1,41</w:t>
            </w:r>
          </w:p>
        </w:tc>
        <w:tc>
          <w:tcPr>
            <w:tcW w:w="394" w:type="pct"/>
            <w:shd w:val="clear" w:color="auto" w:fill="auto"/>
            <w:vAlign w:val="center"/>
          </w:tcPr>
          <w:p w14:paraId="3728EFB4" w14:textId="108E29D8" w:rsidR="00362066" w:rsidRPr="00B60DDC" w:rsidRDefault="00362066" w:rsidP="00362066">
            <w:pPr>
              <w:pStyle w:val="1fffb"/>
            </w:pPr>
            <w:r>
              <w:t>49632</w:t>
            </w:r>
          </w:p>
        </w:tc>
        <w:tc>
          <w:tcPr>
            <w:tcW w:w="421" w:type="pct"/>
            <w:shd w:val="clear" w:color="auto" w:fill="auto"/>
            <w:vAlign w:val="center"/>
          </w:tcPr>
          <w:p w14:paraId="38808FC0" w14:textId="362A5163" w:rsidR="00362066" w:rsidRPr="00B60DDC" w:rsidRDefault="00362066" w:rsidP="00362066">
            <w:pPr>
              <w:pStyle w:val="1fffb"/>
            </w:pPr>
            <w:r>
              <w:t>332</w:t>
            </w:r>
          </w:p>
        </w:tc>
        <w:tc>
          <w:tcPr>
            <w:tcW w:w="317" w:type="pct"/>
            <w:shd w:val="clear" w:color="auto" w:fill="auto"/>
            <w:vAlign w:val="center"/>
          </w:tcPr>
          <w:p w14:paraId="37179DE7" w14:textId="452971C6" w:rsidR="00362066" w:rsidRPr="00B60DDC" w:rsidRDefault="00362066" w:rsidP="00362066">
            <w:pPr>
              <w:pStyle w:val="1fffb"/>
            </w:pPr>
            <w:r>
              <w:t>9,66</w:t>
            </w:r>
          </w:p>
        </w:tc>
        <w:tc>
          <w:tcPr>
            <w:tcW w:w="714" w:type="pct"/>
            <w:shd w:val="clear" w:color="auto" w:fill="auto"/>
            <w:vAlign w:val="center"/>
          </w:tcPr>
          <w:p w14:paraId="20118900" w14:textId="7EBBBC73" w:rsidR="00362066" w:rsidRPr="00B60DDC" w:rsidRDefault="00362066" w:rsidP="00362066">
            <w:pPr>
              <w:pStyle w:val="1fffb"/>
            </w:pPr>
            <w:r>
              <w:t>212,80</w:t>
            </w:r>
          </w:p>
        </w:tc>
      </w:tr>
      <w:tr w:rsidR="00362066" w:rsidRPr="00B60DDC" w14:paraId="771C1834" w14:textId="77777777" w:rsidTr="00362066">
        <w:trPr>
          <w:trHeight w:val="20"/>
        </w:trPr>
        <w:tc>
          <w:tcPr>
            <w:tcW w:w="733" w:type="pct"/>
            <w:shd w:val="clear" w:color="auto" w:fill="auto"/>
            <w:vAlign w:val="center"/>
          </w:tcPr>
          <w:p w14:paraId="14CD4E3D" w14:textId="03398882" w:rsidR="00362066" w:rsidRDefault="00362066" w:rsidP="00362066">
            <w:pPr>
              <w:pStyle w:val="1fffb"/>
            </w:pPr>
            <w:r>
              <w:t xml:space="preserve">Тепловые сети </w:t>
            </w:r>
            <w:proofErr w:type="spellStart"/>
            <w:r>
              <w:t>с.Лукошино</w:t>
            </w:r>
            <w:proofErr w:type="spellEnd"/>
          </w:p>
        </w:tc>
        <w:tc>
          <w:tcPr>
            <w:tcW w:w="501" w:type="pct"/>
            <w:shd w:val="clear" w:color="auto" w:fill="auto"/>
            <w:vAlign w:val="center"/>
          </w:tcPr>
          <w:p w14:paraId="233F471D" w14:textId="51369919" w:rsidR="00362066" w:rsidRDefault="00362066" w:rsidP="00362066">
            <w:pPr>
              <w:pStyle w:val="1fffb"/>
            </w:pPr>
            <w:r>
              <w:t>112</w:t>
            </w:r>
          </w:p>
        </w:tc>
        <w:tc>
          <w:tcPr>
            <w:tcW w:w="551" w:type="pct"/>
            <w:shd w:val="clear" w:color="auto" w:fill="auto"/>
            <w:vAlign w:val="center"/>
          </w:tcPr>
          <w:p w14:paraId="4D97EBEA" w14:textId="369C44ED" w:rsidR="00362066" w:rsidRDefault="00362066" w:rsidP="00362066">
            <w:pPr>
              <w:pStyle w:val="1fffb"/>
            </w:pPr>
            <w:r>
              <w:t>32,5</w:t>
            </w:r>
          </w:p>
        </w:tc>
        <w:tc>
          <w:tcPr>
            <w:tcW w:w="775" w:type="pct"/>
            <w:shd w:val="clear" w:color="auto" w:fill="auto"/>
            <w:vAlign w:val="center"/>
          </w:tcPr>
          <w:p w14:paraId="58425BAE" w14:textId="240D17B5" w:rsidR="00362066" w:rsidRDefault="00362066" w:rsidP="00362066">
            <w:pPr>
              <w:pStyle w:val="1fffb"/>
            </w:pPr>
            <w:r>
              <w:t>700</w:t>
            </w:r>
          </w:p>
        </w:tc>
        <w:tc>
          <w:tcPr>
            <w:tcW w:w="277" w:type="pct"/>
            <w:shd w:val="clear" w:color="auto" w:fill="auto"/>
            <w:vAlign w:val="center"/>
          </w:tcPr>
          <w:p w14:paraId="04C3FCBA" w14:textId="25534BE7" w:rsidR="00362066" w:rsidRDefault="00362066" w:rsidP="00362066">
            <w:pPr>
              <w:pStyle w:val="1fffb"/>
            </w:pPr>
            <w:r>
              <w:t>1,2</w:t>
            </w:r>
          </w:p>
        </w:tc>
        <w:tc>
          <w:tcPr>
            <w:tcW w:w="317" w:type="pct"/>
            <w:shd w:val="clear" w:color="auto" w:fill="auto"/>
            <w:vAlign w:val="center"/>
          </w:tcPr>
          <w:p w14:paraId="6DC32F3A" w14:textId="0793ABE5" w:rsidR="00362066" w:rsidRDefault="00362066" w:rsidP="00362066">
            <w:pPr>
              <w:pStyle w:val="1fffb"/>
            </w:pPr>
            <w:r>
              <w:t>1,41</w:t>
            </w:r>
          </w:p>
        </w:tc>
        <w:tc>
          <w:tcPr>
            <w:tcW w:w="394" w:type="pct"/>
            <w:shd w:val="clear" w:color="auto" w:fill="auto"/>
            <w:vAlign w:val="center"/>
          </w:tcPr>
          <w:p w14:paraId="73F7C518" w14:textId="473634E7" w:rsidR="00362066" w:rsidRDefault="00362066" w:rsidP="00362066">
            <w:pPr>
              <w:pStyle w:val="1fffb"/>
            </w:pPr>
            <w:r>
              <w:t>32078</w:t>
            </w:r>
          </w:p>
        </w:tc>
        <w:tc>
          <w:tcPr>
            <w:tcW w:w="421" w:type="pct"/>
            <w:shd w:val="clear" w:color="auto" w:fill="auto"/>
            <w:vAlign w:val="center"/>
          </w:tcPr>
          <w:p w14:paraId="035121D5" w14:textId="05984B0D" w:rsidR="00362066" w:rsidRDefault="00362066" w:rsidP="00362066">
            <w:pPr>
              <w:pStyle w:val="1fffb"/>
            </w:pPr>
            <w:r>
              <w:t>214</w:t>
            </w:r>
          </w:p>
        </w:tc>
        <w:tc>
          <w:tcPr>
            <w:tcW w:w="317" w:type="pct"/>
            <w:shd w:val="clear" w:color="auto" w:fill="auto"/>
            <w:vAlign w:val="center"/>
          </w:tcPr>
          <w:p w14:paraId="5A8BA272" w14:textId="3E83EFFD" w:rsidR="00362066" w:rsidRDefault="00362066" w:rsidP="00362066">
            <w:pPr>
              <w:pStyle w:val="1fffb"/>
            </w:pPr>
            <w:r>
              <w:t>5,83</w:t>
            </w:r>
          </w:p>
        </w:tc>
        <w:tc>
          <w:tcPr>
            <w:tcW w:w="714" w:type="pct"/>
            <w:shd w:val="clear" w:color="auto" w:fill="auto"/>
            <w:vAlign w:val="center"/>
          </w:tcPr>
          <w:p w14:paraId="39E3E6DA" w14:textId="669A9493" w:rsidR="00362066" w:rsidRDefault="00362066" w:rsidP="00362066">
            <w:pPr>
              <w:pStyle w:val="1fffb"/>
            </w:pPr>
            <w:r>
              <w:t>156,80</w:t>
            </w:r>
          </w:p>
        </w:tc>
      </w:tr>
    </w:tbl>
    <w:p w14:paraId="73E5CB2B" w14:textId="77777777" w:rsidR="00B60DDC" w:rsidRPr="0002266C" w:rsidRDefault="00B60DDC" w:rsidP="00B5461F">
      <w:pPr>
        <w:pStyle w:val="11ff3"/>
        <w:sectPr w:rsidR="00B60DDC" w:rsidRPr="0002266C" w:rsidSect="00395C33">
          <w:pgSz w:w="16839" w:h="11907" w:orient="landscape" w:code="9"/>
          <w:pgMar w:top="1134" w:right="850" w:bottom="1134" w:left="1701" w:header="567" w:footer="454" w:gutter="0"/>
          <w:cols w:space="708"/>
          <w:docGrid w:linePitch="360"/>
        </w:sectPr>
      </w:pPr>
    </w:p>
    <w:p w14:paraId="51B02668" w14:textId="77777777" w:rsidR="00EA43ED" w:rsidRPr="0002266C" w:rsidRDefault="00EA43ED" w:rsidP="00B5461F">
      <w:pPr>
        <w:pStyle w:val="11ff3"/>
      </w:pPr>
    </w:p>
    <w:p w14:paraId="6DBE524C" w14:textId="77777777" w:rsidR="00C25060" w:rsidRPr="0002266C" w:rsidRDefault="00C25060" w:rsidP="00AD6FC2">
      <w:pPr>
        <w:pStyle w:val="19"/>
        <w:rPr>
          <w:spacing w:val="0"/>
        </w:rPr>
      </w:pPr>
      <w:bookmarkStart w:id="185" w:name="_Toc78674724"/>
      <w:bookmarkStart w:id="186" w:name="_Toc84970961"/>
      <w:bookmarkStart w:id="187" w:name="_Toc166767177"/>
      <w:r w:rsidRPr="0002266C">
        <w:rPr>
          <w:spacing w:val="0"/>
        </w:rPr>
        <w:t>Зоны действия источников тепловой энергии</w:t>
      </w:r>
      <w:bookmarkEnd w:id="185"/>
      <w:bookmarkEnd w:id="186"/>
      <w:bookmarkEnd w:id="187"/>
    </w:p>
    <w:p w14:paraId="39682ABE" w14:textId="77777777" w:rsidR="00C25060" w:rsidRPr="0002266C" w:rsidRDefault="00C25060" w:rsidP="00B5461F">
      <w:pPr>
        <w:pStyle w:val="11ff3"/>
      </w:pPr>
      <w:r w:rsidRPr="0002266C">
        <w:t>Генеральным планом предусмотрены следующие зоны:</w:t>
      </w:r>
    </w:p>
    <w:p w14:paraId="6C3C7BAF" w14:textId="77777777" w:rsidR="00C25060" w:rsidRPr="0002266C" w:rsidRDefault="00C25060" w:rsidP="00B5461F">
      <w:pPr>
        <w:pStyle w:val="11ff3"/>
      </w:pPr>
      <w:r w:rsidRPr="0002266C">
        <w:t>−</w:t>
      </w:r>
      <w:r w:rsidRPr="0002266C">
        <w:tab/>
        <w:t>жилые;</w:t>
      </w:r>
    </w:p>
    <w:p w14:paraId="6761DF69" w14:textId="77777777" w:rsidR="00C25060" w:rsidRPr="0002266C" w:rsidRDefault="00C25060" w:rsidP="00B5461F">
      <w:pPr>
        <w:pStyle w:val="11ff3"/>
      </w:pPr>
      <w:r w:rsidRPr="0002266C">
        <w:t>−</w:t>
      </w:r>
      <w:r w:rsidRPr="0002266C">
        <w:tab/>
        <w:t>общественно-деловые;</w:t>
      </w:r>
    </w:p>
    <w:p w14:paraId="30C49C48" w14:textId="77777777" w:rsidR="00C25060" w:rsidRPr="0002266C" w:rsidRDefault="00C25060" w:rsidP="00B5461F">
      <w:pPr>
        <w:pStyle w:val="11ff3"/>
      </w:pPr>
      <w:r w:rsidRPr="0002266C">
        <w:t>−</w:t>
      </w:r>
      <w:r w:rsidRPr="0002266C">
        <w:tab/>
        <w:t>производственные;</w:t>
      </w:r>
    </w:p>
    <w:p w14:paraId="01AC4788" w14:textId="77777777" w:rsidR="00C25060" w:rsidRPr="0002266C" w:rsidRDefault="00C25060" w:rsidP="00B5461F">
      <w:pPr>
        <w:pStyle w:val="11ff3"/>
      </w:pPr>
      <w:r w:rsidRPr="0002266C">
        <w:t>−</w:t>
      </w:r>
      <w:r w:rsidRPr="0002266C">
        <w:tab/>
        <w:t>рекреационные;</w:t>
      </w:r>
    </w:p>
    <w:p w14:paraId="4940E9EC" w14:textId="77777777" w:rsidR="00C25060" w:rsidRPr="0002266C" w:rsidRDefault="00C25060" w:rsidP="00B5461F">
      <w:pPr>
        <w:pStyle w:val="11ff3"/>
      </w:pPr>
      <w:r w:rsidRPr="0002266C">
        <w:t>−</w:t>
      </w:r>
      <w:r w:rsidRPr="0002266C">
        <w:tab/>
        <w:t>зоны инженерной и транспортной инфраструктуры.</w:t>
      </w:r>
    </w:p>
    <w:p w14:paraId="5A5AE172" w14:textId="77777777" w:rsidR="00C25060" w:rsidRPr="0002266C" w:rsidRDefault="00C25060" w:rsidP="00B5461F">
      <w:pPr>
        <w:pStyle w:val="11ff3"/>
      </w:pPr>
      <w:r w:rsidRPr="0002266C">
        <w:t xml:space="preserve">Центральное теплоснабжение охватывает следующие зоны </w:t>
      </w:r>
      <w:r w:rsidR="008B5DDD" w:rsidRPr="0002266C">
        <w:t>муниципального образования</w:t>
      </w:r>
      <w:r w:rsidRPr="0002266C">
        <w:t>:</w:t>
      </w:r>
    </w:p>
    <w:p w14:paraId="6B87B3AB" w14:textId="77777777" w:rsidR="00C25060" w:rsidRPr="0002266C" w:rsidRDefault="00C25060" w:rsidP="00B5461F">
      <w:pPr>
        <w:pStyle w:val="11ff3"/>
      </w:pPr>
      <w:r w:rsidRPr="0002266C">
        <w:t>−</w:t>
      </w:r>
      <w:r w:rsidRPr="0002266C">
        <w:tab/>
        <w:t>жилые;</w:t>
      </w:r>
    </w:p>
    <w:p w14:paraId="50049E7B" w14:textId="77777777" w:rsidR="00C25060" w:rsidRPr="0002266C" w:rsidRDefault="00C25060" w:rsidP="00B5461F">
      <w:pPr>
        <w:pStyle w:val="11ff3"/>
      </w:pPr>
      <w:r w:rsidRPr="0002266C">
        <w:t>−</w:t>
      </w:r>
      <w:r w:rsidRPr="0002266C">
        <w:tab/>
        <w:t>общественно-деловые;</w:t>
      </w:r>
    </w:p>
    <w:p w14:paraId="5C40BC28" w14:textId="77777777" w:rsidR="00C25060" w:rsidRPr="0002266C" w:rsidRDefault="00C25060" w:rsidP="00B5461F">
      <w:pPr>
        <w:pStyle w:val="11ff3"/>
      </w:pPr>
      <w:r w:rsidRPr="0002266C">
        <w:t>В состав жилых зон входят территории, функционально используемые для постоянного и временного проживания населения, включающие жилую и общественную застройку.</w:t>
      </w:r>
    </w:p>
    <w:p w14:paraId="3A7F44D1" w14:textId="77777777" w:rsidR="00C25060" w:rsidRPr="0002266C" w:rsidRDefault="00C25060" w:rsidP="00B5461F">
      <w:pPr>
        <w:pStyle w:val="11ff3"/>
      </w:pPr>
      <w:r w:rsidRPr="0002266C">
        <w:t xml:space="preserve">Жилая зона включает в себя кварталы </w:t>
      </w:r>
      <w:proofErr w:type="spellStart"/>
      <w:r w:rsidRPr="0002266C">
        <w:t>разноэтажной</w:t>
      </w:r>
      <w:proofErr w:type="spellEnd"/>
      <w:r w:rsidRPr="0002266C">
        <w:t xml:space="preserve"> секционной застройки с объектами культурно-бытового и коммунального обслуживания, с небольшими производственными предприятиями, не имеющими зон вредности.</w:t>
      </w:r>
    </w:p>
    <w:p w14:paraId="3F7FCA30" w14:textId="77777777" w:rsidR="00C25060" w:rsidRDefault="00C25060" w:rsidP="00B5461F">
      <w:pPr>
        <w:pStyle w:val="11ff3"/>
      </w:pPr>
      <w:r w:rsidRPr="0002266C">
        <w:t>В состав общественно-деловых зон входят территории общественно-делового, коммерческого центра, территории объектов здравоохранения, территории образовательных учреждений и территории спортивных сооружений.</w:t>
      </w:r>
    </w:p>
    <w:p w14:paraId="61F09A7E" w14:textId="77777777" w:rsidR="00AA092F" w:rsidRDefault="00AA092F" w:rsidP="00AA092F">
      <w:pPr>
        <w:pStyle w:val="11ff3"/>
      </w:pPr>
      <w:r w:rsidRPr="000A0EC4">
        <w:t xml:space="preserve">Система централизованного теплоснабжения (СЦТ) муниципального образования состоит из </w:t>
      </w:r>
      <w:r>
        <w:t>2</w:t>
      </w:r>
      <w:r w:rsidRPr="000A0EC4">
        <w:t xml:space="preserve"> </w:t>
      </w:r>
      <w:r>
        <w:t xml:space="preserve">технологических </w:t>
      </w:r>
      <w:r w:rsidRPr="000A0EC4">
        <w:t>зон</w:t>
      </w:r>
      <w:r>
        <w:t>:</w:t>
      </w:r>
    </w:p>
    <w:p w14:paraId="6663B601" w14:textId="77777777" w:rsidR="00AA092F" w:rsidRDefault="00AA092F" w:rsidP="00AA092F">
      <w:pPr>
        <w:pStyle w:val="113"/>
      </w:pPr>
      <w:r>
        <w:t xml:space="preserve">Котельная с. </w:t>
      </w:r>
      <w:proofErr w:type="spellStart"/>
      <w:r>
        <w:t>Лягушье</w:t>
      </w:r>
      <w:proofErr w:type="spellEnd"/>
      <w:r>
        <w:t xml:space="preserve"> - НСО </w:t>
      </w:r>
      <w:proofErr w:type="spellStart"/>
      <w:r>
        <w:t>Купинский</w:t>
      </w:r>
      <w:proofErr w:type="spellEnd"/>
      <w:r>
        <w:t xml:space="preserve"> район с. </w:t>
      </w:r>
      <w:proofErr w:type="spellStart"/>
      <w:r>
        <w:t>Лягушье</w:t>
      </w:r>
      <w:proofErr w:type="spellEnd"/>
      <w:r>
        <w:t xml:space="preserve"> ул. Бельского 99а</w:t>
      </w:r>
    </w:p>
    <w:p w14:paraId="3FE14F94" w14:textId="1A4A233A" w:rsidR="007257BB" w:rsidRDefault="00AA092F" w:rsidP="00AA092F">
      <w:pPr>
        <w:pStyle w:val="113"/>
      </w:pPr>
      <w:r>
        <w:t xml:space="preserve">Котельная с. </w:t>
      </w:r>
      <w:proofErr w:type="spellStart"/>
      <w:r>
        <w:t>Лукошино</w:t>
      </w:r>
      <w:proofErr w:type="spellEnd"/>
      <w:r>
        <w:t xml:space="preserve"> - НСО </w:t>
      </w:r>
      <w:proofErr w:type="spellStart"/>
      <w:r>
        <w:t>Купинский</w:t>
      </w:r>
      <w:proofErr w:type="spellEnd"/>
      <w:r>
        <w:t xml:space="preserve"> район с. </w:t>
      </w:r>
      <w:proofErr w:type="spellStart"/>
      <w:r>
        <w:t>Лукошино</w:t>
      </w:r>
      <w:proofErr w:type="spellEnd"/>
      <w:r>
        <w:t xml:space="preserve"> ул. Центральная 39а</w:t>
      </w:r>
      <w:r w:rsidR="007257BB">
        <w:t>.</w:t>
      </w:r>
    </w:p>
    <w:p w14:paraId="1B7A8E77" w14:textId="77777777" w:rsidR="007257BB" w:rsidRDefault="007257BB" w:rsidP="007257BB">
      <w:pPr>
        <w:pStyle w:val="11ff3"/>
      </w:pPr>
      <w:r>
        <w:t>Обеспечивает тепловой энергией жилой фонд и административные здания.</w:t>
      </w:r>
    </w:p>
    <w:p w14:paraId="75931AC9" w14:textId="47B82274" w:rsidR="007257BB" w:rsidRPr="0002266C" w:rsidRDefault="007257BB" w:rsidP="007257BB">
      <w:pPr>
        <w:pStyle w:val="11ff3"/>
      </w:pPr>
      <w:r>
        <w:t>Остальная часть жилой и общественно-административной застройки поселка снабжается теплом от индивидуальных котлов, либо имеется печное отопление.</w:t>
      </w:r>
    </w:p>
    <w:p w14:paraId="499C175B" w14:textId="33544916" w:rsidR="009E22AD" w:rsidRPr="0002266C" w:rsidRDefault="009E22AD" w:rsidP="00672BA5">
      <w:pPr>
        <w:pStyle w:val="11ff3"/>
        <w:rPr>
          <w:b/>
        </w:rPr>
      </w:pPr>
    </w:p>
    <w:p w14:paraId="6B470217" w14:textId="65314CA4" w:rsidR="002D5DBE" w:rsidRDefault="00D06DBC" w:rsidP="00D06DBC">
      <w:pPr>
        <w:pStyle w:val="11ff3"/>
        <w:rPr>
          <w:b/>
          <w:bCs w:val="0"/>
        </w:rPr>
      </w:pPr>
      <w:r w:rsidRPr="00D06DBC">
        <w:rPr>
          <w:b/>
          <w:bCs w:val="0"/>
        </w:rPr>
        <w:t>Таблица 4.1</w:t>
      </w:r>
      <w:r>
        <w:rPr>
          <w:b/>
          <w:bCs w:val="0"/>
        </w:rPr>
        <w:t xml:space="preserve"> -</w:t>
      </w:r>
      <w:r w:rsidRPr="00D06DBC">
        <w:rPr>
          <w:b/>
          <w:bCs w:val="0"/>
        </w:rPr>
        <w:t xml:space="preserve"> </w:t>
      </w:r>
      <w:r w:rsidR="002804F9" w:rsidRPr="00D06DBC">
        <w:rPr>
          <w:b/>
          <w:bCs w:val="0"/>
        </w:rPr>
        <w:t>Список потребителей</w:t>
      </w:r>
      <w:r w:rsidR="00F205BC">
        <w:rPr>
          <w:b/>
          <w:bCs w:val="0"/>
        </w:rPr>
        <w:t xml:space="preserve"> </w:t>
      </w:r>
      <w:r w:rsidR="00C227FF">
        <w:rPr>
          <w:b/>
          <w:bCs w:val="0"/>
        </w:rPr>
        <w:t>МУП ЖКХ Купинского района</w:t>
      </w:r>
      <w:r w:rsidR="00C7591F" w:rsidRPr="00C7591F">
        <w:rPr>
          <w:b/>
          <w:bCs w:val="0"/>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7"/>
        <w:gridCol w:w="2641"/>
        <w:gridCol w:w="1619"/>
        <w:gridCol w:w="1239"/>
        <w:gridCol w:w="1277"/>
        <w:gridCol w:w="1013"/>
      </w:tblGrid>
      <w:tr w:rsidR="00AA092F" w:rsidRPr="00D80596" w14:paraId="7858E74E" w14:textId="77777777" w:rsidTr="00AA092F">
        <w:trPr>
          <w:trHeight w:val="20"/>
          <w:tblHeader/>
          <w:jc w:val="center"/>
        </w:trPr>
        <w:tc>
          <w:tcPr>
            <w:tcW w:w="880" w:type="pct"/>
            <w:vMerge w:val="restart"/>
            <w:shd w:val="clear" w:color="auto" w:fill="D9D9D9" w:themeFill="background1" w:themeFillShade="D9"/>
            <w:tcMar>
              <w:left w:w="28" w:type="dxa"/>
              <w:right w:w="28" w:type="dxa"/>
            </w:tcMar>
            <w:vAlign w:val="center"/>
          </w:tcPr>
          <w:p w14:paraId="519D5E00" w14:textId="77777777" w:rsidR="00AA092F" w:rsidRPr="00D80596" w:rsidRDefault="00AA092F" w:rsidP="00AA092F">
            <w:pPr>
              <w:pStyle w:val="1fffb"/>
            </w:pPr>
            <w:r w:rsidRPr="00D80596">
              <w:lastRenderedPageBreak/>
              <w:t>Наименование котельной</w:t>
            </w:r>
          </w:p>
        </w:tc>
        <w:tc>
          <w:tcPr>
            <w:tcW w:w="1460" w:type="pct"/>
            <w:vMerge w:val="restart"/>
            <w:shd w:val="clear" w:color="auto" w:fill="D9D9D9" w:themeFill="background1" w:themeFillShade="D9"/>
            <w:tcMar>
              <w:left w:w="28" w:type="dxa"/>
              <w:right w:w="28" w:type="dxa"/>
            </w:tcMar>
            <w:vAlign w:val="center"/>
            <w:hideMark/>
          </w:tcPr>
          <w:p w14:paraId="1D2C0383" w14:textId="77777777" w:rsidR="00AA092F" w:rsidRPr="00D80596" w:rsidRDefault="00AA092F" w:rsidP="00AA092F">
            <w:pPr>
              <w:pStyle w:val="1fffb"/>
            </w:pPr>
            <w:r w:rsidRPr="00D80596">
              <w:t>Наименование объекта, адресная привязка</w:t>
            </w:r>
          </w:p>
        </w:tc>
        <w:tc>
          <w:tcPr>
            <w:tcW w:w="773" w:type="pct"/>
            <w:vMerge w:val="restart"/>
            <w:shd w:val="clear" w:color="auto" w:fill="D9D9D9" w:themeFill="background1" w:themeFillShade="D9"/>
            <w:vAlign w:val="center"/>
          </w:tcPr>
          <w:p w14:paraId="3C8F8671" w14:textId="77777777" w:rsidR="00AA092F" w:rsidRPr="00D80596" w:rsidRDefault="00AA092F" w:rsidP="00AA092F">
            <w:pPr>
              <w:pStyle w:val="1fffb"/>
            </w:pPr>
            <w:r w:rsidRPr="00D80596">
              <w:t>Система теплоснабжения (Закрытая \открытая)</w:t>
            </w:r>
          </w:p>
        </w:tc>
        <w:tc>
          <w:tcPr>
            <w:tcW w:w="567" w:type="pct"/>
            <w:vMerge w:val="restart"/>
            <w:shd w:val="clear" w:color="auto" w:fill="D9D9D9" w:themeFill="background1" w:themeFillShade="D9"/>
            <w:tcMar>
              <w:left w:w="28" w:type="dxa"/>
              <w:right w:w="28" w:type="dxa"/>
            </w:tcMar>
            <w:vAlign w:val="center"/>
          </w:tcPr>
          <w:p w14:paraId="69256C53" w14:textId="77777777" w:rsidR="00AA092F" w:rsidRPr="00D80596" w:rsidRDefault="00AA092F" w:rsidP="00AA092F">
            <w:pPr>
              <w:pStyle w:val="1fffb"/>
            </w:pPr>
            <w:r w:rsidRPr="00D80596">
              <w:t>Строительная площадь, м</w:t>
            </w:r>
            <w:r w:rsidRPr="00D80596">
              <w:rPr>
                <w:vertAlign w:val="superscript"/>
              </w:rPr>
              <w:t>2</w:t>
            </w:r>
          </w:p>
        </w:tc>
        <w:tc>
          <w:tcPr>
            <w:tcW w:w="1319" w:type="pct"/>
            <w:gridSpan w:val="2"/>
            <w:shd w:val="clear" w:color="auto" w:fill="D9D9D9" w:themeFill="background1" w:themeFillShade="D9"/>
            <w:tcMar>
              <w:left w:w="28" w:type="dxa"/>
              <w:right w:w="28" w:type="dxa"/>
            </w:tcMar>
            <w:vAlign w:val="center"/>
            <w:hideMark/>
          </w:tcPr>
          <w:p w14:paraId="5BB98CBC" w14:textId="77777777" w:rsidR="00AA092F" w:rsidRPr="00D80596" w:rsidRDefault="00AA092F" w:rsidP="00AA092F">
            <w:pPr>
              <w:pStyle w:val="1fffb"/>
            </w:pPr>
            <w:r w:rsidRPr="00D80596">
              <w:t>Расчетная тепловая нагрузка, Гкал/ч</w:t>
            </w:r>
          </w:p>
        </w:tc>
      </w:tr>
      <w:tr w:rsidR="00AA092F" w:rsidRPr="00D80596" w14:paraId="572365E0" w14:textId="77777777" w:rsidTr="00AA092F">
        <w:trPr>
          <w:trHeight w:val="20"/>
          <w:tblHeader/>
          <w:jc w:val="center"/>
        </w:trPr>
        <w:tc>
          <w:tcPr>
            <w:tcW w:w="880" w:type="pct"/>
            <w:vMerge/>
            <w:shd w:val="clear" w:color="auto" w:fill="D9D9D9" w:themeFill="background1" w:themeFillShade="D9"/>
            <w:tcMar>
              <w:left w:w="28" w:type="dxa"/>
              <w:right w:w="28" w:type="dxa"/>
            </w:tcMar>
            <w:vAlign w:val="center"/>
          </w:tcPr>
          <w:p w14:paraId="05AE8178" w14:textId="77777777" w:rsidR="00AA092F" w:rsidRPr="00D80596" w:rsidRDefault="00AA092F" w:rsidP="00AA092F">
            <w:pPr>
              <w:pStyle w:val="1fffb"/>
            </w:pPr>
          </w:p>
        </w:tc>
        <w:tc>
          <w:tcPr>
            <w:tcW w:w="1460" w:type="pct"/>
            <w:vMerge/>
            <w:shd w:val="clear" w:color="auto" w:fill="D9D9D9" w:themeFill="background1" w:themeFillShade="D9"/>
            <w:tcMar>
              <w:left w:w="28" w:type="dxa"/>
              <w:right w:w="28" w:type="dxa"/>
            </w:tcMar>
            <w:vAlign w:val="center"/>
          </w:tcPr>
          <w:p w14:paraId="12A97BE3" w14:textId="77777777" w:rsidR="00AA092F" w:rsidRPr="00D80596" w:rsidRDefault="00AA092F" w:rsidP="00AA092F">
            <w:pPr>
              <w:pStyle w:val="1fffb"/>
            </w:pPr>
          </w:p>
        </w:tc>
        <w:tc>
          <w:tcPr>
            <w:tcW w:w="773" w:type="pct"/>
            <w:vMerge/>
            <w:shd w:val="clear" w:color="auto" w:fill="D9D9D9" w:themeFill="background1" w:themeFillShade="D9"/>
            <w:vAlign w:val="center"/>
          </w:tcPr>
          <w:p w14:paraId="0B027C26" w14:textId="77777777" w:rsidR="00AA092F" w:rsidRPr="00D80596" w:rsidRDefault="00AA092F" w:rsidP="00AA092F">
            <w:pPr>
              <w:pStyle w:val="1fffb"/>
            </w:pPr>
          </w:p>
        </w:tc>
        <w:tc>
          <w:tcPr>
            <w:tcW w:w="567" w:type="pct"/>
            <w:vMerge/>
            <w:shd w:val="clear" w:color="auto" w:fill="D9D9D9" w:themeFill="background1" w:themeFillShade="D9"/>
            <w:tcMar>
              <w:left w:w="28" w:type="dxa"/>
              <w:right w:w="28" w:type="dxa"/>
            </w:tcMar>
            <w:vAlign w:val="center"/>
          </w:tcPr>
          <w:p w14:paraId="7961789F" w14:textId="77777777" w:rsidR="00AA092F" w:rsidRPr="00D80596" w:rsidRDefault="00AA092F" w:rsidP="00AA092F">
            <w:pPr>
              <w:pStyle w:val="1fffb"/>
            </w:pPr>
          </w:p>
        </w:tc>
        <w:tc>
          <w:tcPr>
            <w:tcW w:w="730" w:type="pct"/>
            <w:shd w:val="clear" w:color="auto" w:fill="D9D9D9" w:themeFill="background1" w:themeFillShade="D9"/>
            <w:tcMar>
              <w:left w:w="28" w:type="dxa"/>
              <w:right w:w="28" w:type="dxa"/>
            </w:tcMar>
            <w:vAlign w:val="center"/>
          </w:tcPr>
          <w:p w14:paraId="2B5D5C28" w14:textId="77777777" w:rsidR="00AA092F" w:rsidRPr="00D80596" w:rsidRDefault="00AA092F" w:rsidP="00AA092F">
            <w:pPr>
              <w:pStyle w:val="1fffb"/>
            </w:pPr>
            <w:r w:rsidRPr="00D80596">
              <w:t>Отопление, вентиляция</w:t>
            </w:r>
          </w:p>
        </w:tc>
        <w:tc>
          <w:tcPr>
            <w:tcW w:w="589" w:type="pct"/>
            <w:shd w:val="clear" w:color="auto" w:fill="D9D9D9" w:themeFill="background1" w:themeFillShade="D9"/>
            <w:tcMar>
              <w:left w:w="28" w:type="dxa"/>
              <w:right w:w="28" w:type="dxa"/>
            </w:tcMar>
            <w:vAlign w:val="center"/>
          </w:tcPr>
          <w:p w14:paraId="37A52FB1" w14:textId="77777777" w:rsidR="00AA092F" w:rsidRPr="00D80596" w:rsidRDefault="00AA092F" w:rsidP="00AA092F">
            <w:pPr>
              <w:pStyle w:val="1fffb"/>
            </w:pPr>
            <w:r w:rsidRPr="00D80596">
              <w:t>ГВС</w:t>
            </w:r>
          </w:p>
        </w:tc>
      </w:tr>
      <w:tr w:rsidR="00AA092F" w:rsidRPr="00D80596" w14:paraId="608A2BF8" w14:textId="77777777" w:rsidTr="00AA092F">
        <w:trPr>
          <w:trHeight w:val="20"/>
          <w:jc w:val="center"/>
        </w:trPr>
        <w:tc>
          <w:tcPr>
            <w:tcW w:w="880" w:type="pct"/>
            <w:tcMar>
              <w:left w:w="28" w:type="dxa"/>
              <w:right w:w="28" w:type="dxa"/>
            </w:tcMar>
            <w:vAlign w:val="center"/>
          </w:tcPr>
          <w:p w14:paraId="040834A5" w14:textId="77777777" w:rsidR="00AA092F" w:rsidRPr="00D80596" w:rsidRDefault="00AA092F" w:rsidP="00AA092F">
            <w:pPr>
              <w:pStyle w:val="1fffb"/>
            </w:pPr>
            <w:r w:rsidRPr="00D80596">
              <w:t xml:space="preserve">Котельная </w:t>
            </w:r>
            <w:proofErr w:type="spellStart"/>
            <w:r w:rsidRPr="00D80596">
              <w:t>с.Лягушино</w:t>
            </w:r>
            <w:proofErr w:type="spellEnd"/>
          </w:p>
        </w:tc>
        <w:tc>
          <w:tcPr>
            <w:tcW w:w="1460" w:type="pct"/>
            <w:tcMar>
              <w:left w:w="28" w:type="dxa"/>
              <w:right w:w="28" w:type="dxa"/>
            </w:tcMar>
            <w:vAlign w:val="center"/>
          </w:tcPr>
          <w:p w14:paraId="49D8517E" w14:textId="77777777" w:rsidR="00AA092F" w:rsidRPr="00D80596" w:rsidRDefault="00AA092F" w:rsidP="00AA092F">
            <w:pPr>
              <w:pStyle w:val="1fffb"/>
            </w:pPr>
            <w:r w:rsidRPr="00D80596">
              <w:t xml:space="preserve">МКОУ </w:t>
            </w:r>
            <w:proofErr w:type="spellStart"/>
            <w:r w:rsidRPr="00D80596">
              <w:t>Лягушенская</w:t>
            </w:r>
            <w:proofErr w:type="spellEnd"/>
            <w:r w:rsidRPr="00D80596">
              <w:t xml:space="preserve"> СОШ</w:t>
            </w:r>
          </w:p>
        </w:tc>
        <w:tc>
          <w:tcPr>
            <w:tcW w:w="773" w:type="pct"/>
            <w:vAlign w:val="center"/>
          </w:tcPr>
          <w:p w14:paraId="0ABB276B"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48E3E2C7" w14:textId="77777777" w:rsidR="00AA092F" w:rsidRPr="00D80596" w:rsidRDefault="00AA092F" w:rsidP="00AA092F">
            <w:pPr>
              <w:pStyle w:val="1fffb"/>
            </w:pPr>
            <w:r w:rsidRPr="00D80596">
              <w:t>5908,37</w:t>
            </w:r>
          </w:p>
        </w:tc>
        <w:tc>
          <w:tcPr>
            <w:tcW w:w="730" w:type="pct"/>
            <w:tcMar>
              <w:left w:w="28" w:type="dxa"/>
              <w:right w:w="28" w:type="dxa"/>
            </w:tcMar>
            <w:vAlign w:val="center"/>
          </w:tcPr>
          <w:p w14:paraId="697FBAE4" w14:textId="77777777" w:rsidR="00AA092F" w:rsidRPr="00D80596" w:rsidRDefault="00AA092F" w:rsidP="00AA092F">
            <w:pPr>
              <w:pStyle w:val="1fffb"/>
            </w:pPr>
            <w:r w:rsidRPr="00D80596">
              <w:t>0,068</w:t>
            </w:r>
          </w:p>
        </w:tc>
        <w:tc>
          <w:tcPr>
            <w:tcW w:w="589" w:type="pct"/>
            <w:tcMar>
              <w:left w:w="28" w:type="dxa"/>
              <w:right w:w="28" w:type="dxa"/>
            </w:tcMar>
            <w:vAlign w:val="center"/>
          </w:tcPr>
          <w:p w14:paraId="6431AB6C" w14:textId="77777777" w:rsidR="00AA092F" w:rsidRPr="00D80596" w:rsidRDefault="00AA092F" w:rsidP="00AA092F">
            <w:pPr>
              <w:pStyle w:val="1fffb"/>
            </w:pPr>
          </w:p>
        </w:tc>
      </w:tr>
      <w:tr w:rsidR="00AA092F" w:rsidRPr="00D80596" w14:paraId="3B52740B" w14:textId="77777777" w:rsidTr="00AA092F">
        <w:trPr>
          <w:trHeight w:val="20"/>
          <w:jc w:val="center"/>
        </w:trPr>
        <w:tc>
          <w:tcPr>
            <w:tcW w:w="880" w:type="pct"/>
            <w:tcMar>
              <w:left w:w="28" w:type="dxa"/>
              <w:right w:w="28" w:type="dxa"/>
            </w:tcMar>
            <w:vAlign w:val="center"/>
          </w:tcPr>
          <w:p w14:paraId="2FC5ABDA" w14:textId="77777777" w:rsidR="00AA092F" w:rsidRPr="00D80596" w:rsidRDefault="00AA092F" w:rsidP="00AA092F">
            <w:pPr>
              <w:pStyle w:val="1fffb"/>
            </w:pPr>
          </w:p>
        </w:tc>
        <w:tc>
          <w:tcPr>
            <w:tcW w:w="1460" w:type="pct"/>
            <w:tcMar>
              <w:left w:w="28" w:type="dxa"/>
              <w:right w:w="28" w:type="dxa"/>
            </w:tcMar>
            <w:vAlign w:val="center"/>
          </w:tcPr>
          <w:p w14:paraId="4D5E8D1B" w14:textId="0F568DA4" w:rsidR="00AA092F" w:rsidRPr="00D80596" w:rsidRDefault="00AA092F" w:rsidP="00AA092F">
            <w:pPr>
              <w:pStyle w:val="1fffb"/>
            </w:pPr>
            <w:r w:rsidRPr="00D80596">
              <w:t xml:space="preserve">МКДОУ </w:t>
            </w:r>
            <w:proofErr w:type="spellStart"/>
            <w:r w:rsidRPr="00D80596">
              <w:t>Лягушенский</w:t>
            </w:r>
            <w:proofErr w:type="spellEnd"/>
            <w:r w:rsidRPr="00D80596">
              <w:t xml:space="preserve"> д. сад</w:t>
            </w:r>
          </w:p>
        </w:tc>
        <w:tc>
          <w:tcPr>
            <w:tcW w:w="773" w:type="pct"/>
            <w:vAlign w:val="center"/>
          </w:tcPr>
          <w:p w14:paraId="3F582684" w14:textId="77777777" w:rsidR="00AA092F" w:rsidRPr="00D80596" w:rsidRDefault="00AA092F" w:rsidP="00AA092F">
            <w:pPr>
              <w:pStyle w:val="1fffb"/>
            </w:pPr>
          </w:p>
        </w:tc>
        <w:tc>
          <w:tcPr>
            <w:tcW w:w="567" w:type="pct"/>
            <w:tcMar>
              <w:left w:w="28" w:type="dxa"/>
              <w:right w:w="28" w:type="dxa"/>
            </w:tcMar>
            <w:vAlign w:val="center"/>
          </w:tcPr>
          <w:p w14:paraId="33CA6A66" w14:textId="77777777" w:rsidR="00AA092F" w:rsidRPr="00D80596" w:rsidRDefault="00AA092F" w:rsidP="00AA092F">
            <w:pPr>
              <w:pStyle w:val="1fffb"/>
            </w:pPr>
            <w:r w:rsidRPr="00D80596">
              <w:t>3446,0</w:t>
            </w:r>
          </w:p>
        </w:tc>
        <w:tc>
          <w:tcPr>
            <w:tcW w:w="730" w:type="pct"/>
            <w:tcMar>
              <w:left w:w="28" w:type="dxa"/>
              <w:right w:w="28" w:type="dxa"/>
            </w:tcMar>
            <w:vAlign w:val="center"/>
          </w:tcPr>
          <w:p w14:paraId="776099BA" w14:textId="77777777" w:rsidR="00AA092F" w:rsidRPr="00D80596" w:rsidRDefault="00AA092F" w:rsidP="00AA092F">
            <w:pPr>
              <w:pStyle w:val="1fffb"/>
              <w:rPr>
                <w:highlight w:val="yellow"/>
              </w:rPr>
            </w:pPr>
            <w:r w:rsidRPr="00D80596">
              <w:t>0,039</w:t>
            </w:r>
          </w:p>
        </w:tc>
        <w:tc>
          <w:tcPr>
            <w:tcW w:w="589" w:type="pct"/>
            <w:tcMar>
              <w:left w:w="28" w:type="dxa"/>
              <w:right w:w="28" w:type="dxa"/>
            </w:tcMar>
            <w:vAlign w:val="center"/>
          </w:tcPr>
          <w:p w14:paraId="4FF66A22" w14:textId="77777777" w:rsidR="00AA092F" w:rsidRPr="00D80596" w:rsidRDefault="00AA092F" w:rsidP="00AA092F">
            <w:pPr>
              <w:pStyle w:val="1fffb"/>
            </w:pPr>
          </w:p>
        </w:tc>
      </w:tr>
      <w:tr w:rsidR="00AA092F" w:rsidRPr="00D80596" w14:paraId="7335E478" w14:textId="77777777" w:rsidTr="00AA092F">
        <w:trPr>
          <w:trHeight w:val="20"/>
          <w:jc w:val="center"/>
        </w:trPr>
        <w:tc>
          <w:tcPr>
            <w:tcW w:w="880" w:type="pct"/>
            <w:tcMar>
              <w:left w:w="28" w:type="dxa"/>
              <w:right w:w="28" w:type="dxa"/>
            </w:tcMar>
            <w:vAlign w:val="center"/>
          </w:tcPr>
          <w:p w14:paraId="653A8DBB" w14:textId="77777777" w:rsidR="00AA092F" w:rsidRPr="00D80596" w:rsidRDefault="00AA092F" w:rsidP="00AA092F">
            <w:pPr>
              <w:pStyle w:val="1fffb"/>
            </w:pPr>
          </w:p>
        </w:tc>
        <w:tc>
          <w:tcPr>
            <w:tcW w:w="1460" w:type="pct"/>
            <w:tcMar>
              <w:left w:w="28" w:type="dxa"/>
              <w:right w:w="28" w:type="dxa"/>
            </w:tcMar>
            <w:vAlign w:val="center"/>
          </w:tcPr>
          <w:p w14:paraId="125C2091" w14:textId="77777777" w:rsidR="00AA092F" w:rsidRPr="00D80596" w:rsidRDefault="00AA092F" w:rsidP="00AA092F">
            <w:pPr>
              <w:pStyle w:val="1fffb"/>
            </w:pPr>
            <w:r w:rsidRPr="00D80596">
              <w:t xml:space="preserve">МКУ </w:t>
            </w:r>
            <w:proofErr w:type="spellStart"/>
            <w:r w:rsidRPr="00D80596">
              <w:t>Лягушенского</w:t>
            </w:r>
            <w:proofErr w:type="spellEnd"/>
            <w:r w:rsidRPr="00D80596">
              <w:t xml:space="preserve"> сельсовета КДЦ</w:t>
            </w:r>
          </w:p>
        </w:tc>
        <w:tc>
          <w:tcPr>
            <w:tcW w:w="773" w:type="pct"/>
            <w:vAlign w:val="center"/>
          </w:tcPr>
          <w:p w14:paraId="735A2826"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64C332F6" w14:textId="77777777" w:rsidR="00AA092F" w:rsidRPr="00D80596" w:rsidRDefault="00AA092F" w:rsidP="00AA092F">
            <w:pPr>
              <w:pStyle w:val="1fffb"/>
            </w:pPr>
            <w:r w:rsidRPr="00D80596">
              <w:t>4996,0</w:t>
            </w:r>
          </w:p>
        </w:tc>
        <w:tc>
          <w:tcPr>
            <w:tcW w:w="730" w:type="pct"/>
            <w:tcMar>
              <w:left w:w="28" w:type="dxa"/>
              <w:right w:w="28" w:type="dxa"/>
            </w:tcMar>
            <w:vAlign w:val="center"/>
          </w:tcPr>
          <w:p w14:paraId="2F86FCA2" w14:textId="77777777" w:rsidR="00AA092F" w:rsidRPr="00D80596" w:rsidRDefault="00AA092F" w:rsidP="00AA092F">
            <w:pPr>
              <w:pStyle w:val="1fffb"/>
              <w:rPr>
                <w:highlight w:val="yellow"/>
              </w:rPr>
            </w:pPr>
            <w:r w:rsidRPr="00D80596">
              <w:t>0,059</w:t>
            </w:r>
          </w:p>
        </w:tc>
        <w:tc>
          <w:tcPr>
            <w:tcW w:w="589" w:type="pct"/>
            <w:tcMar>
              <w:left w:w="28" w:type="dxa"/>
              <w:right w:w="28" w:type="dxa"/>
            </w:tcMar>
            <w:vAlign w:val="center"/>
          </w:tcPr>
          <w:p w14:paraId="68969097" w14:textId="77777777" w:rsidR="00AA092F" w:rsidRPr="00D80596" w:rsidRDefault="00AA092F" w:rsidP="00AA092F">
            <w:pPr>
              <w:pStyle w:val="1fffb"/>
            </w:pPr>
          </w:p>
        </w:tc>
      </w:tr>
      <w:tr w:rsidR="00AA092F" w:rsidRPr="00D80596" w14:paraId="12F42A64" w14:textId="77777777" w:rsidTr="00AA092F">
        <w:trPr>
          <w:trHeight w:val="20"/>
          <w:jc w:val="center"/>
        </w:trPr>
        <w:tc>
          <w:tcPr>
            <w:tcW w:w="880" w:type="pct"/>
            <w:tcMar>
              <w:left w:w="28" w:type="dxa"/>
              <w:right w:w="28" w:type="dxa"/>
            </w:tcMar>
            <w:vAlign w:val="center"/>
          </w:tcPr>
          <w:p w14:paraId="758AB3D8" w14:textId="77777777" w:rsidR="00AA092F" w:rsidRPr="00D80596" w:rsidRDefault="00AA092F" w:rsidP="00AA092F">
            <w:pPr>
              <w:pStyle w:val="1fffb"/>
            </w:pPr>
          </w:p>
        </w:tc>
        <w:tc>
          <w:tcPr>
            <w:tcW w:w="1460" w:type="pct"/>
            <w:tcMar>
              <w:left w:w="28" w:type="dxa"/>
              <w:right w:w="28" w:type="dxa"/>
            </w:tcMar>
            <w:vAlign w:val="center"/>
          </w:tcPr>
          <w:p w14:paraId="6522672B" w14:textId="06847FE8" w:rsidR="00AA092F" w:rsidRPr="00D80596" w:rsidRDefault="00AA092F" w:rsidP="00AA092F">
            <w:pPr>
              <w:pStyle w:val="1fffb"/>
            </w:pPr>
            <w:r w:rsidRPr="00D80596">
              <w:t>Спортивный зал им Бельского</w:t>
            </w:r>
          </w:p>
        </w:tc>
        <w:tc>
          <w:tcPr>
            <w:tcW w:w="773" w:type="pct"/>
            <w:vAlign w:val="center"/>
          </w:tcPr>
          <w:p w14:paraId="73DCC6A4"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77BD829A" w14:textId="77777777" w:rsidR="00AA092F" w:rsidRPr="00D80596" w:rsidRDefault="00AA092F" w:rsidP="00AA092F">
            <w:pPr>
              <w:pStyle w:val="1fffb"/>
            </w:pPr>
            <w:r w:rsidRPr="00D80596">
              <w:t>952</w:t>
            </w:r>
          </w:p>
        </w:tc>
        <w:tc>
          <w:tcPr>
            <w:tcW w:w="730" w:type="pct"/>
            <w:tcMar>
              <w:left w:w="28" w:type="dxa"/>
              <w:right w:w="28" w:type="dxa"/>
            </w:tcMar>
            <w:vAlign w:val="center"/>
          </w:tcPr>
          <w:p w14:paraId="3C48460E" w14:textId="77777777" w:rsidR="00AA092F" w:rsidRPr="00D80596" w:rsidRDefault="00AA092F" w:rsidP="00AA092F">
            <w:pPr>
              <w:pStyle w:val="1fffb"/>
            </w:pPr>
            <w:r w:rsidRPr="00D80596">
              <w:t>0,0066</w:t>
            </w:r>
          </w:p>
        </w:tc>
        <w:tc>
          <w:tcPr>
            <w:tcW w:w="589" w:type="pct"/>
            <w:tcMar>
              <w:left w:w="28" w:type="dxa"/>
              <w:right w:w="28" w:type="dxa"/>
            </w:tcMar>
            <w:vAlign w:val="center"/>
          </w:tcPr>
          <w:p w14:paraId="3BB46785" w14:textId="77777777" w:rsidR="00AA092F" w:rsidRPr="00D80596" w:rsidRDefault="00AA092F" w:rsidP="00AA092F">
            <w:pPr>
              <w:pStyle w:val="1fffb"/>
            </w:pPr>
          </w:p>
        </w:tc>
      </w:tr>
      <w:tr w:rsidR="00AA092F" w:rsidRPr="00D80596" w14:paraId="7197AFAE" w14:textId="77777777" w:rsidTr="00AA092F">
        <w:trPr>
          <w:trHeight w:val="20"/>
          <w:jc w:val="center"/>
        </w:trPr>
        <w:tc>
          <w:tcPr>
            <w:tcW w:w="880" w:type="pct"/>
            <w:tcMar>
              <w:left w:w="28" w:type="dxa"/>
              <w:right w:w="28" w:type="dxa"/>
            </w:tcMar>
            <w:vAlign w:val="center"/>
          </w:tcPr>
          <w:p w14:paraId="3C0B0656" w14:textId="77777777" w:rsidR="00AA092F" w:rsidRPr="00D80596" w:rsidRDefault="00AA092F" w:rsidP="00AA092F">
            <w:pPr>
              <w:pStyle w:val="1fffb"/>
            </w:pPr>
          </w:p>
        </w:tc>
        <w:tc>
          <w:tcPr>
            <w:tcW w:w="1460" w:type="pct"/>
            <w:tcMar>
              <w:left w:w="28" w:type="dxa"/>
              <w:right w:w="28" w:type="dxa"/>
            </w:tcMar>
            <w:vAlign w:val="center"/>
          </w:tcPr>
          <w:p w14:paraId="0DFEDA13" w14:textId="77777777" w:rsidR="00AA092F" w:rsidRPr="00D80596" w:rsidRDefault="00AA092F" w:rsidP="00AA092F">
            <w:pPr>
              <w:pStyle w:val="1fffb"/>
            </w:pPr>
            <w:r w:rsidRPr="00D80596">
              <w:t>ГКУ НСО «Центр ГО, ЧС и ПБ Новосибирской области»</w:t>
            </w:r>
          </w:p>
        </w:tc>
        <w:tc>
          <w:tcPr>
            <w:tcW w:w="773" w:type="pct"/>
            <w:vAlign w:val="center"/>
          </w:tcPr>
          <w:p w14:paraId="0500D3A9"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0BC4BC2F" w14:textId="77777777" w:rsidR="00AA092F" w:rsidRPr="00D80596" w:rsidRDefault="00AA092F" w:rsidP="00AA092F">
            <w:pPr>
              <w:pStyle w:val="1fffb"/>
            </w:pPr>
            <w:r w:rsidRPr="00D80596">
              <w:t>162</w:t>
            </w:r>
          </w:p>
        </w:tc>
        <w:tc>
          <w:tcPr>
            <w:tcW w:w="730" w:type="pct"/>
            <w:tcMar>
              <w:left w:w="28" w:type="dxa"/>
              <w:right w:w="28" w:type="dxa"/>
            </w:tcMar>
            <w:vAlign w:val="center"/>
          </w:tcPr>
          <w:p w14:paraId="15741CFC" w14:textId="77777777" w:rsidR="00AA092F" w:rsidRPr="00D80596" w:rsidRDefault="00AA092F" w:rsidP="00AA092F">
            <w:pPr>
              <w:pStyle w:val="1fffb"/>
            </w:pPr>
            <w:r w:rsidRPr="00D80596">
              <w:t>0,0072</w:t>
            </w:r>
          </w:p>
        </w:tc>
        <w:tc>
          <w:tcPr>
            <w:tcW w:w="589" w:type="pct"/>
            <w:tcMar>
              <w:left w:w="28" w:type="dxa"/>
              <w:right w:w="28" w:type="dxa"/>
            </w:tcMar>
            <w:vAlign w:val="center"/>
          </w:tcPr>
          <w:p w14:paraId="2288B515" w14:textId="77777777" w:rsidR="00AA092F" w:rsidRPr="00D80596" w:rsidRDefault="00AA092F" w:rsidP="00AA092F">
            <w:pPr>
              <w:pStyle w:val="1fffb"/>
            </w:pPr>
          </w:p>
        </w:tc>
      </w:tr>
      <w:tr w:rsidR="00AA092F" w:rsidRPr="00D80596" w14:paraId="154E32E0" w14:textId="77777777" w:rsidTr="00AA092F">
        <w:trPr>
          <w:trHeight w:val="20"/>
          <w:jc w:val="center"/>
        </w:trPr>
        <w:tc>
          <w:tcPr>
            <w:tcW w:w="880" w:type="pct"/>
            <w:tcMar>
              <w:left w:w="28" w:type="dxa"/>
              <w:right w:w="28" w:type="dxa"/>
            </w:tcMar>
            <w:vAlign w:val="center"/>
          </w:tcPr>
          <w:p w14:paraId="633BAA3C" w14:textId="77777777" w:rsidR="00AA092F" w:rsidRPr="00D80596" w:rsidRDefault="00AA092F" w:rsidP="00AA092F">
            <w:pPr>
              <w:pStyle w:val="1fffb"/>
            </w:pPr>
          </w:p>
        </w:tc>
        <w:tc>
          <w:tcPr>
            <w:tcW w:w="1460" w:type="pct"/>
            <w:tcMar>
              <w:left w:w="28" w:type="dxa"/>
              <w:right w:w="28" w:type="dxa"/>
            </w:tcMar>
            <w:vAlign w:val="center"/>
          </w:tcPr>
          <w:p w14:paraId="02FE9BBD" w14:textId="77777777" w:rsidR="00AA092F" w:rsidRPr="00D80596" w:rsidRDefault="00AA092F" w:rsidP="00AA092F">
            <w:pPr>
              <w:pStyle w:val="1fffb"/>
            </w:pPr>
            <w:r w:rsidRPr="00D80596">
              <w:t>ПАО Ростелеком</w:t>
            </w:r>
          </w:p>
        </w:tc>
        <w:tc>
          <w:tcPr>
            <w:tcW w:w="773" w:type="pct"/>
            <w:vAlign w:val="center"/>
          </w:tcPr>
          <w:p w14:paraId="7CA95043"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067919CD" w14:textId="77777777" w:rsidR="00AA092F" w:rsidRPr="00D80596" w:rsidRDefault="00AA092F" w:rsidP="00AA092F">
            <w:pPr>
              <w:pStyle w:val="1fffb"/>
            </w:pPr>
            <w:r w:rsidRPr="00D80596">
              <w:t>63</w:t>
            </w:r>
          </w:p>
        </w:tc>
        <w:tc>
          <w:tcPr>
            <w:tcW w:w="730" w:type="pct"/>
            <w:tcMar>
              <w:left w:w="28" w:type="dxa"/>
              <w:right w:w="28" w:type="dxa"/>
            </w:tcMar>
            <w:vAlign w:val="center"/>
          </w:tcPr>
          <w:p w14:paraId="6EDF7076" w14:textId="77777777" w:rsidR="00AA092F" w:rsidRPr="00D80596" w:rsidRDefault="00AA092F" w:rsidP="00AA092F">
            <w:pPr>
              <w:pStyle w:val="1fffb"/>
            </w:pPr>
            <w:r w:rsidRPr="00D80596">
              <w:t>0,0023</w:t>
            </w:r>
          </w:p>
        </w:tc>
        <w:tc>
          <w:tcPr>
            <w:tcW w:w="589" w:type="pct"/>
            <w:tcMar>
              <w:left w:w="28" w:type="dxa"/>
              <w:right w:w="28" w:type="dxa"/>
            </w:tcMar>
            <w:vAlign w:val="center"/>
          </w:tcPr>
          <w:p w14:paraId="0CEA5868" w14:textId="77777777" w:rsidR="00AA092F" w:rsidRPr="00D80596" w:rsidRDefault="00AA092F" w:rsidP="00AA092F">
            <w:pPr>
              <w:pStyle w:val="1fffb"/>
            </w:pPr>
          </w:p>
        </w:tc>
      </w:tr>
      <w:tr w:rsidR="00AA092F" w:rsidRPr="00D80596" w14:paraId="2D5E22F5" w14:textId="77777777" w:rsidTr="00AA092F">
        <w:trPr>
          <w:trHeight w:val="20"/>
          <w:jc w:val="center"/>
        </w:trPr>
        <w:tc>
          <w:tcPr>
            <w:tcW w:w="880" w:type="pct"/>
            <w:tcMar>
              <w:left w:w="28" w:type="dxa"/>
              <w:right w:w="28" w:type="dxa"/>
            </w:tcMar>
            <w:vAlign w:val="center"/>
          </w:tcPr>
          <w:p w14:paraId="74026B7A" w14:textId="77777777" w:rsidR="00AA092F" w:rsidRPr="00D80596" w:rsidRDefault="00AA092F" w:rsidP="00AA092F">
            <w:pPr>
              <w:pStyle w:val="1fffb"/>
            </w:pPr>
          </w:p>
        </w:tc>
        <w:tc>
          <w:tcPr>
            <w:tcW w:w="1460" w:type="pct"/>
            <w:tcMar>
              <w:left w:w="28" w:type="dxa"/>
              <w:right w:w="28" w:type="dxa"/>
            </w:tcMar>
            <w:vAlign w:val="center"/>
          </w:tcPr>
          <w:p w14:paraId="1BE218B0" w14:textId="77777777" w:rsidR="00AA092F" w:rsidRPr="00D80596" w:rsidRDefault="00AA092F" w:rsidP="00AA092F">
            <w:pPr>
              <w:pStyle w:val="1fffb"/>
            </w:pPr>
            <w:r w:rsidRPr="00D80596">
              <w:t>ОАО Почта России</w:t>
            </w:r>
          </w:p>
        </w:tc>
        <w:tc>
          <w:tcPr>
            <w:tcW w:w="773" w:type="pct"/>
            <w:vAlign w:val="center"/>
          </w:tcPr>
          <w:p w14:paraId="4BD9EB08"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021A7C9C" w14:textId="77777777" w:rsidR="00AA092F" w:rsidRPr="00D80596" w:rsidRDefault="00AA092F" w:rsidP="00AA092F">
            <w:pPr>
              <w:pStyle w:val="1fffb"/>
              <w:rPr>
                <w:highlight w:val="yellow"/>
              </w:rPr>
            </w:pPr>
            <w:r w:rsidRPr="00D80596">
              <w:t>140</w:t>
            </w:r>
          </w:p>
        </w:tc>
        <w:tc>
          <w:tcPr>
            <w:tcW w:w="730" w:type="pct"/>
            <w:tcMar>
              <w:left w:w="28" w:type="dxa"/>
              <w:right w:w="28" w:type="dxa"/>
            </w:tcMar>
            <w:vAlign w:val="center"/>
          </w:tcPr>
          <w:p w14:paraId="4D2B12F6" w14:textId="77777777" w:rsidR="00AA092F" w:rsidRPr="00D80596" w:rsidRDefault="00AA092F" w:rsidP="00AA092F">
            <w:pPr>
              <w:pStyle w:val="1fffb"/>
            </w:pPr>
            <w:r w:rsidRPr="00D80596">
              <w:t>0,0014</w:t>
            </w:r>
          </w:p>
        </w:tc>
        <w:tc>
          <w:tcPr>
            <w:tcW w:w="589" w:type="pct"/>
            <w:tcMar>
              <w:left w:w="28" w:type="dxa"/>
              <w:right w:w="28" w:type="dxa"/>
            </w:tcMar>
            <w:vAlign w:val="center"/>
          </w:tcPr>
          <w:p w14:paraId="08833A3E" w14:textId="77777777" w:rsidR="00AA092F" w:rsidRPr="00D80596" w:rsidRDefault="00AA092F" w:rsidP="00AA092F">
            <w:pPr>
              <w:pStyle w:val="1fffb"/>
            </w:pPr>
          </w:p>
        </w:tc>
      </w:tr>
      <w:tr w:rsidR="00AA092F" w:rsidRPr="00D80596" w14:paraId="481562F3" w14:textId="77777777" w:rsidTr="00AA092F">
        <w:trPr>
          <w:trHeight w:val="20"/>
          <w:jc w:val="center"/>
        </w:trPr>
        <w:tc>
          <w:tcPr>
            <w:tcW w:w="880" w:type="pct"/>
            <w:tcMar>
              <w:left w:w="28" w:type="dxa"/>
              <w:right w:w="28" w:type="dxa"/>
            </w:tcMar>
            <w:vAlign w:val="center"/>
          </w:tcPr>
          <w:p w14:paraId="0F6FE0F5" w14:textId="77777777" w:rsidR="00AA092F" w:rsidRPr="00D80596" w:rsidRDefault="00AA092F" w:rsidP="00AA092F">
            <w:pPr>
              <w:pStyle w:val="1fffb"/>
            </w:pPr>
          </w:p>
        </w:tc>
        <w:tc>
          <w:tcPr>
            <w:tcW w:w="1460" w:type="pct"/>
            <w:tcMar>
              <w:left w:w="28" w:type="dxa"/>
              <w:right w:w="28" w:type="dxa"/>
            </w:tcMar>
            <w:vAlign w:val="center"/>
          </w:tcPr>
          <w:p w14:paraId="5215C336" w14:textId="77777777" w:rsidR="00AA092F" w:rsidRPr="00D80596" w:rsidRDefault="00AA092F" w:rsidP="00AA092F">
            <w:pPr>
              <w:pStyle w:val="1fffb"/>
            </w:pPr>
            <w:r w:rsidRPr="00D80596">
              <w:t xml:space="preserve">Ветеранская комната администрации </w:t>
            </w:r>
            <w:proofErr w:type="spellStart"/>
            <w:r w:rsidRPr="00D80596">
              <w:t>Лягушенского</w:t>
            </w:r>
            <w:proofErr w:type="spellEnd"/>
            <w:r w:rsidRPr="00D80596">
              <w:t xml:space="preserve"> сельсовета</w:t>
            </w:r>
          </w:p>
        </w:tc>
        <w:tc>
          <w:tcPr>
            <w:tcW w:w="773" w:type="pct"/>
            <w:vAlign w:val="center"/>
          </w:tcPr>
          <w:p w14:paraId="27EECEE7" w14:textId="77777777" w:rsidR="00AA092F" w:rsidRPr="00D80596" w:rsidRDefault="00AA092F" w:rsidP="00AA092F">
            <w:pPr>
              <w:pStyle w:val="1fffb"/>
            </w:pPr>
            <w:r w:rsidRPr="00D80596">
              <w:t>закрытая</w:t>
            </w:r>
          </w:p>
        </w:tc>
        <w:tc>
          <w:tcPr>
            <w:tcW w:w="567" w:type="pct"/>
            <w:shd w:val="clear" w:color="auto" w:fill="auto"/>
            <w:tcMar>
              <w:left w:w="28" w:type="dxa"/>
              <w:right w:w="28" w:type="dxa"/>
            </w:tcMar>
            <w:vAlign w:val="center"/>
          </w:tcPr>
          <w:p w14:paraId="0F84370F" w14:textId="77777777" w:rsidR="00AA092F" w:rsidRPr="00D80596" w:rsidRDefault="00AA092F" w:rsidP="00AA092F">
            <w:pPr>
              <w:pStyle w:val="1fffb"/>
            </w:pPr>
            <w:r w:rsidRPr="00D80596">
              <w:t>350</w:t>
            </w:r>
          </w:p>
        </w:tc>
        <w:tc>
          <w:tcPr>
            <w:tcW w:w="730" w:type="pct"/>
            <w:shd w:val="clear" w:color="auto" w:fill="auto"/>
            <w:tcMar>
              <w:left w:w="28" w:type="dxa"/>
              <w:right w:w="28" w:type="dxa"/>
            </w:tcMar>
            <w:vAlign w:val="center"/>
          </w:tcPr>
          <w:p w14:paraId="5E40E455" w14:textId="77777777" w:rsidR="00AA092F" w:rsidRPr="00D80596" w:rsidRDefault="00AA092F" w:rsidP="00AA092F">
            <w:pPr>
              <w:pStyle w:val="1fffb"/>
            </w:pPr>
            <w:r w:rsidRPr="00D80596">
              <w:t>0,0039</w:t>
            </w:r>
          </w:p>
        </w:tc>
        <w:tc>
          <w:tcPr>
            <w:tcW w:w="589" w:type="pct"/>
            <w:tcMar>
              <w:left w:w="28" w:type="dxa"/>
              <w:right w:w="28" w:type="dxa"/>
            </w:tcMar>
            <w:vAlign w:val="center"/>
          </w:tcPr>
          <w:p w14:paraId="7A847F52" w14:textId="77777777" w:rsidR="00AA092F" w:rsidRPr="00D80596" w:rsidRDefault="00AA092F" w:rsidP="00AA092F">
            <w:pPr>
              <w:pStyle w:val="1fffb"/>
            </w:pPr>
          </w:p>
        </w:tc>
      </w:tr>
      <w:tr w:rsidR="00AA092F" w:rsidRPr="00D80596" w14:paraId="0ED0A497" w14:textId="77777777" w:rsidTr="00AA092F">
        <w:trPr>
          <w:trHeight w:val="20"/>
          <w:jc w:val="center"/>
        </w:trPr>
        <w:tc>
          <w:tcPr>
            <w:tcW w:w="880" w:type="pct"/>
            <w:tcMar>
              <w:left w:w="28" w:type="dxa"/>
              <w:right w:w="28" w:type="dxa"/>
            </w:tcMar>
            <w:vAlign w:val="center"/>
          </w:tcPr>
          <w:p w14:paraId="7781EF59" w14:textId="77777777" w:rsidR="00AA092F" w:rsidRPr="00D80596" w:rsidRDefault="00AA092F" w:rsidP="00AA092F">
            <w:pPr>
              <w:pStyle w:val="1fffb"/>
            </w:pPr>
          </w:p>
          <w:p w14:paraId="4EC818D3" w14:textId="77777777" w:rsidR="00AA092F" w:rsidRPr="00D80596" w:rsidRDefault="00AA092F" w:rsidP="00AA092F">
            <w:pPr>
              <w:pStyle w:val="1fffb"/>
            </w:pPr>
          </w:p>
        </w:tc>
        <w:tc>
          <w:tcPr>
            <w:tcW w:w="1460" w:type="pct"/>
            <w:tcMar>
              <w:left w:w="28" w:type="dxa"/>
              <w:right w:w="28" w:type="dxa"/>
            </w:tcMar>
            <w:vAlign w:val="center"/>
          </w:tcPr>
          <w:p w14:paraId="6D6D3B47" w14:textId="77777777" w:rsidR="00AA092F" w:rsidRPr="00D80596" w:rsidRDefault="00AA092F" w:rsidP="00AA092F">
            <w:pPr>
              <w:pStyle w:val="1fffb"/>
            </w:pPr>
            <w:r w:rsidRPr="00D80596">
              <w:t>ФАП</w:t>
            </w:r>
          </w:p>
        </w:tc>
        <w:tc>
          <w:tcPr>
            <w:tcW w:w="773" w:type="pct"/>
            <w:vAlign w:val="center"/>
          </w:tcPr>
          <w:p w14:paraId="128810D3"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08FA3636" w14:textId="77777777" w:rsidR="00AA092F" w:rsidRPr="00D80596" w:rsidRDefault="00AA092F" w:rsidP="00AA092F">
            <w:pPr>
              <w:pStyle w:val="1fffb"/>
              <w:rPr>
                <w:highlight w:val="yellow"/>
              </w:rPr>
            </w:pPr>
            <w:r w:rsidRPr="00D80596">
              <w:t>350</w:t>
            </w:r>
          </w:p>
        </w:tc>
        <w:tc>
          <w:tcPr>
            <w:tcW w:w="730" w:type="pct"/>
            <w:tcMar>
              <w:left w:w="28" w:type="dxa"/>
              <w:right w:w="28" w:type="dxa"/>
            </w:tcMar>
            <w:vAlign w:val="center"/>
          </w:tcPr>
          <w:p w14:paraId="01FE7B01" w14:textId="77777777" w:rsidR="00AA092F" w:rsidRPr="00D80596" w:rsidRDefault="00AA092F" w:rsidP="00AA092F">
            <w:pPr>
              <w:pStyle w:val="1fffb"/>
              <w:rPr>
                <w:highlight w:val="yellow"/>
              </w:rPr>
            </w:pPr>
            <w:r w:rsidRPr="00D80596">
              <w:t>0,0026</w:t>
            </w:r>
          </w:p>
        </w:tc>
        <w:tc>
          <w:tcPr>
            <w:tcW w:w="589" w:type="pct"/>
            <w:tcMar>
              <w:left w:w="28" w:type="dxa"/>
              <w:right w:w="28" w:type="dxa"/>
            </w:tcMar>
            <w:vAlign w:val="center"/>
          </w:tcPr>
          <w:p w14:paraId="1AC1907C" w14:textId="77777777" w:rsidR="00AA092F" w:rsidRPr="00D80596" w:rsidRDefault="00AA092F" w:rsidP="00AA092F">
            <w:pPr>
              <w:pStyle w:val="1fffb"/>
            </w:pPr>
          </w:p>
        </w:tc>
      </w:tr>
      <w:tr w:rsidR="00AA092F" w:rsidRPr="00D80596" w14:paraId="7E7D11CD" w14:textId="77777777" w:rsidTr="00AA092F">
        <w:trPr>
          <w:trHeight w:val="20"/>
          <w:jc w:val="center"/>
        </w:trPr>
        <w:tc>
          <w:tcPr>
            <w:tcW w:w="880" w:type="pct"/>
            <w:tcMar>
              <w:left w:w="28" w:type="dxa"/>
              <w:right w:w="28" w:type="dxa"/>
            </w:tcMar>
            <w:vAlign w:val="center"/>
          </w:tcPr>
          <w:p w14:paraId="75470088" w14:textId="77777777" w:rsidR="00AA092F" w:rsidRPr="00D80596" w:rsidRDefault="00AA092F" w:rsidP="00AA092F">
            <w:pPr>
              <w:pStyle w:val="1fffb"/>
            </w:pPr>
          </w:p>
        </w:tc>
        <w:tc>
          <w:tcPr>
            <w:tcW w:w="1460" w:type="pct"/>
            <w:tcMar>
              <w:left w:w="28" w:type="dxa"/>
              <w:right w:w="28" w:type="dxa"/>
            </w:tcMar>
            <w:vAlign w:val="center"/>
          </w:tcPr>
          <w:p w14:paraId="3FEC4CC7" w14:textId="77777777" w:rsidR="00AA092F" w:rsidRPr="00D80596" w:rsidRDefault="00AA092F" w:rsidP="00AA092F">
            <w:pPr>
              <w:pStyle w:val="1fffb"/>
            </w:pPr>
            <w:r w:rsidRPr="00D80596">
              <w:t>Население</w:t>
            </w:r>
          </w:p>
        </w:tc>
        <w:tc>
          <w:tcPr>
            <w:tcW w:w="773" w:type="pct"/>
            <w:vAlign w:val="center"/>
          </w:tcPr>
          <w:p w14:paraId="674A535F"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296D3EA0" w14:textId="77777777" w:rsidR="00AA092F" w:rsidRPr="00D80596" w:rsidRDefault="00AA092F" w:rsidP="00AA092F">
            <w:pPr>
              <w:pStyle w:val="1fffb"/>
              <w:rPr>
                <w:highlight w:val="yellow"/>
              </w:rPr>
            </w:pPr>
            <w:r w:rsidRPr="00D80596">
              <w:t>1810,2</w:t>
            </w:r>
          </w:p>
        </w:tc>
        <w:tc>
          <w:tcPr>
            <w:tcW w:w="730" w:type="pct"/>
            <w:tcMar>
              <w:left w:w="28" w:type="dxa"/>
              <w:right w:w="28" w:type="dxa"/>
            </w:tcMar>
            <w:vAlign w:val="center"/>
          </w:tcPr>
          <w:p w14:paraId="5F08552B" w14:textId="77777777" w:rsidR="00AA092F" w:rsidRPr="00D80596" w:rsidRDefault="00AA092F" w:rsidP="00AA092F">
            <w:pPr>
              <w:pStyle w:val="1fffb"/>
            </w:pPr>
            <w:r w:rsidRPr="00D80596">
              <w:t>0,057</w:t>
            </w:r>
          </w:p>
        </w:tc>
        <w:tc>
          <w:tcPr>
            <w:tcW w:w="589" w:type="pct"/>
            <w:tcMar>
              <w:left w:w="28" w:type="dxa"/>
              <w:right w:w="28" w:type="dxa"/>
            </w:tcMar>
            <w:vAlign w:val="center"/>
          </w:tcPr>
          <w:p w14:paraId="5DB832AD" w14:textId="77777777" w:rsidR="00AA092F" w:rsidRPr="00D80596" w:rsidRDefault="00AA092F" w:rsidP="00AA092F">
            <w:pPr>
              <w:pStyle w:val="1fffb"/>
            </w:pPr>
          </w:p>
        </w:tc>
      </w:tr>
      <w:tr w:rsidR="00AA092F" w:rsidRPr="00D80596" w14:paraId="6986CBED" w14:textId="77777777" w:rsidTr="00AA092F">
        <w:trPr>
          <w:trHeight w:val="20"/>
          <w:jc w:val="center"/>
        </w:trPr>
        <w:tc>
          <w:tcPr>
            <w:tcW w:w="880" w:type="pct"/>
            <w:tcMar>
              <w:left w:w="28" w:type="dxa"/>
              <w:right w:w="28" w:type="dxa"/>
            </w:tcMar>
            <w:vAlign w:val="center"/>
          </w:tcPr>
          <w:p w14:paraId="1F20E873" w14:textId="77777777" w:rsidR="00AA092F" w:rsidRPr="00D80596" w:rsidRDefault="00AA092F" w:rsidP="00AA092F">
            <w:pPr>
              <w:pStyle w:val="1fffb"/>
            </w:pPr>
          </w:p>
        </w:tc>
        <w:tc>
          <w:tcPr>
            <w:tcW w:w="1460" w:type="pct"/>
            <w:tcMar>
              <w:left w:w="28" w:type="dxa"/>
              <w:right w:w="28" w:type="dxa"/>
            </w:tcMar>
            <w:vAlign w:val="center"/>
          </w:tcPr>
          <w:p w14:paraId="4C824ABC" w14:textId="77777777" w:rsidR="00AA092F" w:rsidRPr="00D80596" w:rsidRDefault="00AA092F" w:rsidP="00AA092F">
            <w:pPr>
              <w:pStyle w:val="1fffb"/>
            </w:pPr>
            <w:r w:rsidRPr="00D80596">
              <w:t>ОАО Калинина</w:t>
            </w:r>
          </w:p>
        </w:tc>
        <w:tc>
          <w:tcPr>
            <w:tcW w:w="773" w:type="pct"/>
            <w:vAlign w:val="center"/>
          </w:tcPr>
          <w:p w14:paraId="3D79E8A9"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08DF777C" w14:textId="77777777" w:rsidR="00AA092F" w:rsidRPr="00D80596" w:rsidRDefault="00AA092F" w:rsidP="00AA092F">
            <w:pPr>
              <w:pStyle w:val="1fffb"/>
              <w:rPr>
                <w:highlight w:val="yellow"/>
              </w:rPr>
            </w:pPr>
            <w:r w:rsidRPr="00D80596">
              <w:t>3960,0</w:t>
            </w:r>
          </w:p>
        </w:tc>
        <w:tc>
          <w:tcPr>
            <w:tcW w:w="730" w:type="pct"/>
            <w:tcMar>
              <w:left w:w="28" w:type="dxa"/>
              <w:right w:w="28" w:type="dxa"/>
            </w:tcMar>
            <w:vAlign w:val="center"/>
          </w:tcPr>
          <w:p w14:paraId="7FF78C96" w14:textId="77777777" w:rsidR="00AA092F" w:rsidRPr="00D80596" w:rsidRDefault="00AA092F" w:rsidP="00AA092F">
            <w:pPr>
              <w:pStyle w:val="1fffb"/>
            </w:pPr>
            <w:r w:rsidRPr="00D80596">
              <w:t>0,042</w:t>
            </w:r>
          </w:p>
        </w:tc>
        <w:tc>
          <w:tcPr>
            <w:tcW w:w="589" w:type="pct"/>
            <w:tcMar>
              <w:left w:w="28" w:type="dxa"/>
              <w:right w:w="28" w:type="dxa"/>
            </w:tcMar>
            <w:vAlign w:val="center"/>
          </w:tcPr>
          <w:p w14:paraId="56D94DB4" w14:textId="77777777" w:rsidR="00AA092F" w:rsidRPr="00D80596" w:rsidRDefault="00AA092F" w:rsidP="00AA092F">
            <w:pPr>
              <w:pStyle w:val="1fffb"/>
            </w:pPr>
          </w:p>
        </w:tc>
      </w:tr>
      <w:tr w:rsidR="00AA092F" w:rsidRPr="00D80596" w14:paraId="05E746ED" w14:textId="77777777" w:rsidTr="00AA092F">
        <w:trPr>
          <w:trHeight w:val="20"/>
          <w:jc w:val="center"/>
        </w:trPr>
        <w:tc>
          <w:tcPr>
            <w:tcW w:w="880" w:type="pct"/>
            <w:tcMar>
              <w:left w:w="28" w:type="dxa"/>
              <w:right w:w="28" w:type="dxa"/>
            </w:tcMar>
            <w:vAlign w:val="center"/>
          </w:tcPr>
          <w:p w14:paraId="734A459F" w14:textId="77777777" w:rsidR="00AA092F" w:rsidRPr="00D80596" w:rsidRDefault="00AA092F" w:rsidP="00AA092F">
            <w:pPr>
              <w:pStyle w:val="1fffb"/>
            </w:pPr>
          </w:p>
        </w:tc>
        <w:tc>
          <w:tcPr>
            <w:tcW w:w="1460" w:type="pct"/>
            <w:tcMar>
              <w:left w:w="28" w:type="dxa"/>
              <w:right w:w="28" w:type="dxa"/>
            </w:tcMar>
            <w:vAlign w:val="center"/>
          </w:tcPr>
          <w:p w14:paraId="035DCEA4" w14:textId="77777777" w:rsidR="00AA092F" w:rsidRPr="00D80596" w:rsidRDefault="00AA092F" w:rsidP="00AA092F">
            <w:pPr>
              <w:pStyle w:val="1fffb"/>
            </w:pPr>
          </w:p>
        </w:tc>
        <w:tc>
          <w:tcPr>
            <w:tcW w:w="773" w:type="pct"/>
            <w:vAlign w:val="center"/>
          </w:tcPr>
          <w:p w14:paraId="40CD1004" w14:textId="77777777" w:rsidR="00AA092F" w:rsidRPr="00D80596" w:rsidRDefault="00AA092F" w:rsidP="00AA092F">
            <w:pPr>
              <w:pStyle w:val="1fffb"/>
            </w:pPr>
          </w:p>
        </w:tc>
        <w:tc>
          <w:tcPr>
            <w:tcW w:w="567" w:type="pct"/>
            <w:tcMar>
              <w:left w:w="28" w:type="dxa"/>
              <w:right w:w="28" w:type="dxa"/>
            </w:tcMar>
            <w:vAlign w:val="center"/>
          </w:tcPr>
          <w:p w14:paraId="15EC4A43" w14:textId="77777777" w:rsidR="00AA092F" w:rsidRPr="00D80596" w:rsidRDefault="00AA092F" w:rsidP="00AA092F">
            <w:pPr>
              <w:pStyle w:val="1fffb"/>
            </w:pPr>
          </w:p>
        </w:tc>
        <w:tc>
          <w:tcPr>
            <w:tcW w:w="730" w:type="pct"/>
            <w:tcMar>
              <w:left w:w="28" w:type="dxa"/>
              <w:right w:w="28" w:type="dxa"/>
            </w:tcMar>
            <w:vAlign w:val="center"/>
          </w:tcPr>
          <w:p w14:paraId="24E9B9E5" w14:textId="77777777" w:rsidR="00AA092F" w:rsidRPr="00D80596" w:rsidRDefault="00AA092F" w:rsidP="00AA092F">
            <w:pPr>
              <w:pStyle w:val="1fffb"/>
            </w:pPr>
          </w:p>
        </w:tc>
        <w:tc>
          <w:tcPr>
            <w:tcW w:w="589" w:type="pct"/>
            <w:tcMar>
              <w:left w:w="28" w:type="dxa"/>
              <w:right w:w="28" w:type="dxa"/>
            </w:tcMar>
            <w:vAlign w:val="center"/>
          </w:tcPr>
          <w:p w14:paraId="358D3998" w14:textId="77777777" w:rsidR="00AA092F" w:rsidRPr="00D80596" w:rsidRDefault="00AA092F" w:rsidP="00AA092F">
            <w:pPr>
              <w:pStyle w:val="1fffb"/>
            </w:pPr>
          </w:p>
        </w:tc>
      </w:tr>
      <w:tr w:rsidR="00AA092F" w:rsidRPr="00D80596" w14:paraId="6D9A6B2B" w14:textId="77777777" w:rsidTr="00AA092F">
        <w:trPr>
          <w:trHeight w:val="20"/>
          <w:jc w:val="center"/>
        </w:trPr>
        <w:tc>
          <w:tcPr>
            <w:tcW w:w="880" w:type="pct"/>
            <w:tcMar>
              <w:left w:w="28" w:type="dxa"/>
              <w:right w:w="28" w:type="dxa"/>
            </w:tcMar>
            <w:vAlign w:val="center"/>
          </w:tcPr>
          <w:p w14:paraId="1498A93F" w14:textId="32336D5F" w:rsidR="00AA092F" w:rsidRPr="00D80596" w:rsidRDefault="00AA092F" w:rsidP="00AA092F">
            <w:pPr>
              <w:pStyle w:val="1fffb"/>
            </w:pPr>
            <w:r w:rsidRPr="00D80596">
              <w:t xml:space="preserve">Котельная </w:t>
            </w:r>
            <w:r w:rsidR="00477F6C">
              <w:t xml:space="preserve">с. </w:t>
            </w:r>
            <w:proofErr w:type="spellStart"/>
            <w:r w:rsidR="00477F6C">
              <w:t>Лукошино</w:t>
            </w:r>
            <w:proofErr w:type="spellEnd"/>
            <w:r w:rsidR="00477F6C">
              <w:t xml:space="preserve"> </w:t>
            </w:r>
          </w:p>
        </w:tc>
        <w:tc>
          <w:tcPr>
            <w:tcW w:w="1460" w:type="pct"/>
            <w:tcMar>
              <w:left w:w="28" w:type="dxa"/>
              <w:right w:w="28" w:type="dxa"/>
            </w:tcMar>
            <w:vAlign w:val="center"/>
          </w:tcPr>
          <w:p w14:paraId="3FA1A3BD" w14:textId="77777777" w:rsidR="00AA092F" w:rsidRPr="00D80596" w:rsidRDefault="00AA092F" w:rsidP="00AA092F">
            <w:pPr>
              <w:pStyle w:val="1fffb"/>
            </w:pPr>
            <w:proofErr w:type="spellStart"/>
            <w:r w:rsidRPr="00D80596">
              <w:t>Лукошинская</w:t>
            </w:r>
            <w:proofErr w:type="spellEnd"/>
            <w:r w:rsidRPr="00D80596">
              <w:t xml:space="preserve"> СОШ</w:t>
            </w:r>
          </w:p>
        </w:tc>
        <w:tc>
          <w:tcPr>
            <w:tcW w:w="773" w:type="pct"/>
            <w:vAlign w:val="center"/>
          </w:tcPr>
          <w:p w14:paraId="371358EF"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7C47A967" w14:textId="77777777" w:rsidR="00AA092F" w:rsidRPr="00D80596" w:rsidRDefault="00AA092F" w:rsidP="00AA092F">
            <w:pPr>
              <w:pStyle w:val="1fffb"/>
            </w:pPr>
            <w:r w:rsidRPr="00D80596">
              <w:t>7695,82</w:t>
            </w:r>
          </w:p>
        </w:tc>
        <w:tc>
          <w:tcPr>
            <w:tcW w:w="730" w:type="pct"/>
            <w:tcMar>
              <w:left w:w="28" w:type="dxa"/>
              <w:right w:w="28" w:type="dxa"/>
            </w:tcMar>
            <w:vAlign w:val="center"/>
          </w:tcPr>
          <w:p w14:paraId="643AD9CA" w14:textId="77777777" w:rsidR="00AA092F" w:rsidRPr="00D80596" w:rsidRDefault="00AA092F" w:rsidP="00AA092F">
            <w:pPr>
              <w:pStyle w:val="1fffb"/>
            </w:pPr>
            <w:r w:rsidRPr="00D80596">
              <w:t>0,088</w:t>
            </w:r>
          </w:p>
        </w:tc>
        <w:tc>
          <w:tcPr>
            <w:tcW w:w="589" w:type="pct"/>
            <w:tcMar>
              <w:left w:w="28" w:type="dxa"/>
              <w:right w:w="28" w:type="dxa"/>
            </w:tcMar>
            <w:vAlign w:val="center"/>
          </w:tcPr>
          <w:p w14:paraId="40C20083" w14:textId="77777777" w:rsidR="00AA092F" w:rsidRPr="00D80596" w:rsidRDefault="00AA092F" w:rsidP="00AA092F">
            <w:pPr>
              <w:pStyle w:val="1fffb"/>
            </w:pPr>
          </w:p>
        </w:tc>
      </w:tr>
      <w:tr w:rsidR="00AA092F" w:rsidRPr="00D80596" w14:paraId="00CFEE07" w14:textId="77777777" w:rsidTr="00AA092F">
        <w:trPr>
          <w:trHeight w:val="20"/>
          <w:jc w:val="center"/>
        </w:trPr>
        <w:tc>
          <w:tcPr>
            <w:tcW w:w="880" w:type="pct"/>
            <w:tcMar>
              <w:left w:w="28" w:type="dxa"/>
              <w:right w:w="28" w:type="dxa"/>
            </w:tcMar>
            <w:vAlign w:val="center"/>
          </w:tcPr>
          <w:p w14:paraId="580E38B2" w14:textId="77777777" w:rsidR="00AA092F" w:rsidRPr="00D80596" w:rsidRDefault="00AA092F" w:rsidP="00AA092F">
            <w:pPr>
              <w:pStyle w:val="1fffb"/>
            </w:pPr>
          </w:p>
        </w:tc>
        <w:tc>
          <w:tcPr>
            <w:tcW w:w="1460" w:type="pct"/>
            <w:tcMar>
              <w:left w:w="28" w:type="dxa"/>
              <w:right w:w="28" w:type="dxa"/>
            </w:tcMar>
            <w:vAlign w:val="center"/>
          </w:tcPr>
          <w:p w14:paraId="34A1EA0B" w14:textId="77777777" w:rsidR="00AA092F" w:rsidRPr="00D80596" w:rsidRDefault="00AA092F" w:rsidP="00AA092F">
            <w:pPr>
              <w:pStyle w:val="1fffb"/>
            </w:pPr>
            <w:r w:rsidRPr="00D80596">
              <w:t>Население</w:t>
            </w:r>
          </w:p>
        </w:tc>
        <w:tc>
          <w:tcPr>
            <w:tcW w:w="773" w:type="pct"/>
            <w:vAlign w:val="center"/>
          </w:tcPr>
          <w:p w14:paraId="429C789E"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07CC3053" w14:textId="77777777" w:rsidR="00AA092F" w:rsidRPr="00D80596" w:rsidRDefault="00AA092F" w:rsidP="00AA092F">
            <w:pPr>
              <w:pStyle w:val="1fffb"/>
            </w:pPr>
            <w:r w:rsidRPr="00D80596">
              <w:t>200</w:t>
            </w:r>
          </w:p>
        </w:tc>
        <w:tc>
          <w:tcPr>
            <w:tcW w:w="730" w:type="pct"/>
            <w:tcMar>
              <w:left w:w="28" w:type="dxa"/>
              <w:right w:w="28" w:type="dxa"/>
            </w:tcMar>
            <w:vAlign w:val="center"/>
          </w:tcPr>
          <w:p w14:paraId="3F669B59" w14:textId="77777777" w:rsidR="00AA092F" w:rsidRPr="00D80596" w:rsidRDefault="00AA092F" w:rsidP="00AA092F">
            <w:pPr>
              <w:pStyle w:val="1fffb"/>
            </w:pPr>
            <w:r w:rsidRPr="00D80596">
              <w:t>0,0034</w:t>
            </w:r>
          </w:p>
        </w:tc>
        <w:tc>
          <w:tcPr>
            <w:tcW w:w="589" w:type="pct"/>
            <w:tcMar>
              <w:left w:w="28" w:type="dxa"/>
              <w:right w:w="28" w:type="dxa"/>
            </w:tcMar>
            <w:vAlign w:val="center"/>
          </w:tcPr>
          <w:p w14:paraId="5E626BD7" w14:textId="77777777" w:rsidR="00AA092F" w:rsidRPr="00D80596" w:rsidRDefault="00AA092F" w:rsidP="00AA092F">
            <w:pPr>
              <w:pStyle w:val="1fffb"/>
            </w:pPr>
          </w:p>
        </w:tc>
      </w:tr>
      <w:tr w:rsidR="00AA092F" w:rsidRPr="00D80596" w14:paraId="5816FEB6" w14:textId="77777777" w:rsidTr="00AA092F">
        <w:trPr>
          <w:trHeight w:val="20"/>
          <w:jc w:val="center"/>
        </w:trPr>
        <w:tc>
          <w:tcPr>
            <w:tcW w:w="880" w:type="pct"/>
            <w:tcMar>
              <w:left w:w="28" w:type="dxa"/>
              <w:right w:w="28" w:type="dxa"/>
            </w:tcMar>
            <w:vAlign w:val="center"/>
          </w:tcPr>
          <w:p w14:paraId="43EB2AA1" w14:textId="77777777" w:rsidR="00AA092F" w:rsidRPr="00D80596" w:rsidRDefault="00AA092F" w:rsidP="00AA092F">
            <w:pPr>
              <w:pStyle w:val="1fffb"/>
            </w:pPr>
          </w:p>
        </w:tc>
        <w:tc>
          <w:tcPr>
            <w:tcW w:w="1460" w:type="pct"/>
            <w:tcMar>
              <w:left w:w="28" w:type="dxa"/>
              <w:right w:w="28" w:type="dxa"/>
            </w:tcMar>
            <w:vAlign w:val="center"/>
          </w:tcPr>
          <w:p w14:paraId="2FCF4326" w14:textId="77777777" w:rsidR="00AA092F" w:rsidRPr="00D80596" w:rsidRDefault="00AA092F" w:rsidP="00AA092F">
            <w:pPr>
              <w:pStyle w:val="1fffb"/>
            </w:pPr>
            <w:r w:rsidRPr="00D80596">
              <w:t>Прочие</w:t>
            </w:r>
          </w:p>
        </w:tc>
        <w:tc>
          <w:tcPr>
            <w:tcW w:w="773" w:type="pct"/>
            <w:vAlign w:val="center"/>
          </w:tcPr>
          <w:p w14:paraId="3D4FD3E2"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3A805F17" w14:textId="77777777" w:rsidR="00AA092F" w:rsidRPr="00D80596" w:rsidRDefault="00AA092F" w:rsidP="00AA092F">
            <w:pPr>
              <w:pStyle w:val="1fffb"/>
            </w:pPr>
            <w:r w:rsidRPr="00D80596">
              <w:t>3210,6</w:t>
            </w:r>
          </w:p>
        </w:tc>
        <w:tc>
          <w:tcPr>
            <w:tcW w:w="730" w:type="pct"/>
            <w:tcMar>
              <w:left w:w="28" w:type="dxa"/>
              <w:right w:w="28" w:type="dxa"/>
            </w:tcMar>
            <w:vAlign w:val="center"/>
          </w:tcPr>
          <w:p w14:paraId="69CCD4F6" w14:textId="77777777" w:rsidR="00AA092F" w:rsidRPr="00D80596" w:rsidRDefault="00AA092F" w:rsidP="00AA092F">
            <w:pPr>
              <w:pStyle w:val="1fffb"/>
            </w:pPr>
            <w:r w:rsidRPr="00D80596">
              <w:t>0,0158</w:t>
            </w:r>
          </w:p>
        </w:tc>
        <w:tc>
          <w:tcPr>
            <w:tcW w:w="589" w:type="pct"/>
            <w:tcMar>
              <w:left w:w="28" w:type="dxa"/>
              <w:right w:w="28" w:type="dxa"/>
            </w:tcMar>
            <w:vAlign w:val="center"/>
          </w:tcPr>
          <w:p w14:paraId="7212D8E0" w14:textId="77777777" w:rsidR="00AA092F" w:rsidRPr="00D80596" w:rsidRDefault="00AA092F" w:rsidP="00AA092F">
            <w:pPr>
              <w:pStyle w:val="1fffb"/>
            </w:pPr>
          </w:p>
        </w:tc>
      </w:tr>
      <w:tr w:rsidR="00AA092F" w:rsidRPr="00D80596" w14:paraId="201410F4" w14:textId="77777777" w:rsidTr="00AA092F">
        <w:trPr>
          <w:trHeight w:val="20"/>
          <w:jc w:val="center"/>
        </w:trPr>
        <w:tc>
          <w:tcPr>
            <w:tcW w:w="880" w:type="pct"/>
            <w:tcMar>
              <w:left w:w="28" w:type="dxa"/>
              <w:right w:w="28" w:type="dxa"/>
            </w:tcMar>
            <w:vAlign w:val="center"/>
          </w:tcPr>
          <w:p w14:paraId="05367758" w14:textId="77777777" w:rsidR="00AA092F" w:rsidRPr="00D80596" w:rsidRDefault="00AA092F" w:rsidP="00AA092F">
            <w:pPr>
              <w:pStyle w:val="1fffb"/>
            </w:pPr>
          </w:p>
        </w:tc>
        <w:tc>
          <w:tcPr>
            <w:tcW w:w="1460" w:type="pct"/>
            <w:tcMar>
              <w:left w:w="28" w:type="dxa"/>
              <w:right w:w="28" w:type="dxa"/>
            </w:tcMar>
            <w:vAlign w:val="center"/>
          </w:tcPr>
          <w:p w14:paraId="158D1BAD" w14:textId="77777777" w:rsidR="00AA092F" w:rsidRPr="00D80596" w:rsidRDefault="00AA092F" w:rsidP="00AA092F">
            <w:pPr>
              <w:pStyle w:val="1fffb"/>
            </w:pPr>
            <w:proofErr w:type="spellStart"/>
            <w:r w:rsidRPr="00D80596">
              <w:t>Лукошинский</w:t>
            </w:r>
            <w:proofErr w:type="spellEnd"/>
            <w:r w:rsidRPr="00D80596">
              <w:t xml:space="preserve"> КДЦ</w:t>
            </w:r>
          </w:p>
        </w:tc>
        <w:tc>
          <w:tcPr>
            <w:tcW w:w="773" w:type="pct"/>
            <w:vAlign w:val="center"/>
          </w:tcPr>
          <w:p w14:paraId="616B71DF" w14:textId="77777777" w:rsidR="00AA092F" w:rsidRPr="00D80596" w:rsidRDefault="00AA092F" w:rsidP="00AA092F">
            <w:pPr>
              <w:pStyle w:val="1fffb"/>
            </w:pPr>
            <w:r w:rsidRPr="00D80596">
              <w:t>закрытая</w:t>
            </w:r>
          </w:p>
        </w:tc>
        <w:tc>
          <w:tcPr>
            <w:tcW w:w="567" w:type="pct"/>
            <w:tcMar>
              <w:left w:w="28" w:type="dxa"/>
              <w:right w:w="28" w:type="dxa"/>
            </w:tcMar>
            <w:vAlign w:val="center"/>
          </w:tcPr>
          <w:p w14:paraId="71FC506D" w14:textId="77777777" w:rsidR="00AA092F" w:rsidRPr="00D80596" w:rsidRDefault="00AA092F" w:rsidP="00AA092F">
            <w:pPr>
              <w:pStyle w:val="1fffb"/>
            </w:pPr>
            <w:r w:rsidRPr="00D80596">
              <w:t>3267,0</w:t>
            </w:r>
          </w:p>
        </w:tc>
        <w:tc>
          <w:tcPr>
            <w:tcW w:w="730" w:type="pct"/>
            <w:tcMar>
              <w:left w:w="28" w:type="dxa"/>
              <w:right w:w="28" w:type="dxa"/>
            </w:tcMar>
            <w:vAlign w:val="center"/>
          </w:tcPr>
          <w:p w14:paraId="77A64C52" w14:textId="77777777" w:rsidR="00AA092F" w:rsidRPr="00D80596" w:rsidRDefault="00AA092F" w:rsidP="00AA092F">
            <w:pPr>
              <w:pStyle w:val="1fffb"/>
            </w:pPr>
            <w:r w:rsidRPr="00D80596">
              <w:t>0,036</w:t>
            </w:r>
          </w:p>
        </w:tc>
        <w:tc>
          <w:tcPr>
            <w:tcW w:w="589" w:type="pct"/>
            <w:tcMar>
              <w:left w:w="28" w:type="dxa"/>
              <w:right w:w="28" w:type="dxa"/>
            </w:tcMar>
            <w:vAlign w:val="center"/>
          </w:tcPr>
          <w:p w14:paraId="41CAE731" w14:textId="77777777" w:rsidR="00AA092F" w:rsidRPr="00D80596" w:rsidRDefault="00AA092F" w:rsidP="00AA092F">
            <w:pPr>
              <w:pStyle w:val="1fffb"/>
            </w:pPr>
          </w:p>
        </w:tc>
      </w:tr>
      <w:tr w:rsidR="00AA092F" w:rsidRPr="00D80596" w14:paraId="77262CBE" w14:textId="77777777" w:rsidTr="00AA092F">
        <w:trPr>
          <w:trHeight w:val="20"/>
          <w:jc w:val="center"/>
        </w:trPr>
        <w:tc>
          <w:tcPr>
            <w:tcW w:w="880" w:type="pct"/>
            <w:tcMar>
              <w:left w:w="28" w:type="dxa"/>
              <w:right w:w="28" w:type="dxa"/>
            </w:tcMar>
            <w:vAlign w:val="center"/>
          </w:tcPr>
          <w:p w14:paraId="3CDB256D" w14:textId="77777777" w:rsidR="00AA092F" w:rsidRPr="00D80596" w:rsidRDefault="00AA092F" w:rsidP="00AA092F">
            <w:pPr>
              <w:pStyle w:val="1fffb"/>
            </w:pPr>
          </w:p>
        </w:tc>
        <w:tc>
          <w:tcPr>
            <w:tcW w:w="1460" w:type="pct"/>
            <w:tcMar>
              <w:left w:w="28" w:type="dxa"/>
              <w:right w:w="28" w:type="dxa"/>
            </w:tcMar>
            <w:vAlign w:val="center"/>
          </w:tcPr>
          <w:p w14:paraId="3E3796B2" w14:textId="77777777" w:rsidR="00AA092F" w:rsidRPr="00D80596" w:rsidRDefault="00AA092F" w:rsidP="00AA092F">
            <w:pPr>
              <w:pStyle w:val="1fffb"/>
            </w:pPr>
          </w:p>
        </w:tc>
        <w:tc>
          <w:tcPr>
            <w:tcW w:w="773" w:type="pct"/>
            <w:vAlign w:val="center"/>
          </w:tcPr>
          <w:p w14:paraId="759D0B2B" w14:textId="77777777" w:rsidR="00AA092F" w:rsidRPr="00D80596" w:rsidRDefault="00AA092F" w:rsidP="00AA092F">
            <w:pPr>
              <w:pStyle w:val="1fffb"/>
            </w:pPr>
          </w:p>
        </w:tc>
        <w:tc>
          <w:tcPr>
            <w:tcW w:w="567" w:type="pct"/>
            <w:tcMar>
              <w:left w:w="28" w:type="dxa"/>
              <w:right w:w="28" w:type="dxa"/>
            </w:tcMar>
            <w:vAlign w:val="center"/>
          </w:tcPr>
          <w:p w14:paraId="24C26F07" w14:textId="77777777" w:rsidR="00AA092F" w:rsidRPr="00D80596" w:rsidRDefault="00AA092F" w:rsidP="00AA092F">
            <w:pPr>
              <w:pStyle w:val="1fffb"/>
            </w:pPr>
          </w:p>
        </w:tc>
        <w:tc>
          <w:tcPr>
            <w:tcW w:w="730" w:type="pct"/>
            <w:tcMar>
              <w:left w:w="28" w:type="dxa"/>
              <w:right w:w="28" w:type="dxa"/>
            </w:tcMar>
            <w:vAlign w:val="center"/>
          </w:tcPr>
          <w:p w14:paraId="522A2381" w14:textId="77777777" w:rsidR="00AA092F" w:rsidRPr="00D80596" w:rsidRDefault="00AA092F" w:rsidP="00AA092F">
            <w:pPr>
              <w:pStyle w:val="1fffb"/>
            </w:pPr>
          </w:p>
        </w:tc>
        <w:tc>
          <w:tcPr>
            <w:tcW w:w="589" w:type="pct"/>
            <w:tcMar>
              <w:left w:w="28" w:type="dxa"/>
              <w:right w:w="28" w:type="dxa"/>
            </w:tcMar>
            <w:vAlign w:val="center"/>
          </w:tcPr>
          <w:p w14:paraId="35A0DC0A" w14:textId="77777777" w:rsidR="00AA092F" w:rsidRPr="00D80596" w:rsidRDefault="00AA092F" w:rsidP="00AA092F">
            <w:pPr>
              <w:pStyle w:val="1fffb"/>
            </w:pPr>
          </w:p>
        </w:tc>
      </w:tr>
    </w:tbl>
    <w:p w14:paraId="1C81CE33" w14:textId="77777777" w:rsidR="007257BB" w:rsidRPr="00D06DBC" w:rsidRDefault="007257BB" w:rsidP="00D06DBC">
      <w:pPr>
        <w:pStyle w:val="11ff3"/>
        <w:rPr>
          <w:b/>
          <w:bCs w:val="0"/>
        </w:rPr>
      </w:pPr>
    </w:p>
    <w:p w14:paraId="55E27992" w14:textId="4F6898E2" w:rsidR="00C25060" w:rsidRPr="0002266C" w:rsidRDefault="00C25060" w:rsidP="00AD6FC2">
      <w:pPr>
        <w:pStyle w:val="19"/>
        <w:rPr>
          <w:spacing w:val="0"/>
        </w:rPr>
      </w:pPr>
      <w:bookmarkStart w:id="188" w:name="_Toc78674725"/>
      <w:bookmarkStart w:id="189" w:name="_Toc84970962"/>
      <w:bookmarkStart w:id="190" w:name="_Toc166767178"/>
      <w:bookmarkEnd w:id="79"/>
      <w:r w:rsidRPr="0002266C">
        <w:rPr>
          <w:spacing w:val="0"/>
        </w:rPr>
        <w:t>Тепловые нагрузки потребителей тепловой энергии, групп потребителей тепловой энергии</w:t>
      </w:r>
      <w:bookmarkEnd w:id="188"/>
      <w:bookmarkEnd w:id="189"/>
      <w:bookmarkEnd w:id="190"/>
    </w:p>
    <w:p w14:paraId="6C5EA948" w14:textId="3625CF76" w:rsidR="00C25060" w:rsidRPr="0002266C" w:rsidRDefault="00C25060" w:rsidP="00B15568">
      <w:pPr>
        <w:pStyle w:val="20"/>
        <w:numPr>
          <w:ilvl w:val="1"/>
          <w:numId w:val="103"/>
        </w:numPr>
        <w:rPr>
          <w:rFonts w:cs="Times New Roman"/>
        </w:rPr>
      </w:pPr>
      <w:bookmarkStart w:id="191" w:name="_Toc475879459"/>
      <w:bookmarkStart w:id="192" w:name="_Toc78674726"/>
      <w:bookmarkStart w:id="193" w:name="_Toc84970963"/>
      <w:bookmarkStart w:id="194" w:name="_Toc166767179"/>
      <w:r w:rsidRPr="0002266C">
        <w:rPr>
          <w:rFonts w:cs="Times New Roman"/>
        </w:rPr>
        <w:t xml:space="preserve">Описание значений </w:t>
      </w:r>
      <w:bookmarkEnd w:id="191"/>
      <w:r w:rsidRPr="0002266C">
        <w:rPr>
          <w:rFonts w:cs="Times New Roman"/>
        </w:rPr>
        <w:t>спроса на тепловую мощность в расчетных элементах территориального деления, в том числе значений тепловых нагрузок потребителей тепловой энергии, групп потребителей тепловой энергии</w:t>
      </w:r>
      <w:bookmarkEnd w:id="192"/>
      <w:bookmarkEnd w:id="193"/>
      <w:bookmarkEnd w:id="194"/>
    </w:p>
    <w:p w14:paraId="069127CB" w14:textId="4297D51D" w:rsidR="00C25060" w:rsidRPr="0002266C" w:rsidRDefault="00C25060" w:rsidP="00B5461F">
      <w:pPr>
        <w:pStyle w:val="11ff3"/>
      </w:pPr>
      <w:r w:rsidRPr="0002266C">
        <w:t>В соответствии с п. 2 ч. 1 ПП РФ от 03.04.</w:t>
      </w:r>
      <w:r w:rsidR="00136E65">
        <w:t>2023</w:t>
      </w:r>
      <w:r w:rsidRPr="0002266C">
        <w:t xml:space="preserve"> №405 «О внесении изменений в некоторые акты Правительства Российской Федерации»:</w:t>
      </w:r>
    </w:p>
    <w:p w14:paraId="09B05B4F" w14:textId="7BE06141" w:rsidR="00C25060" w:rsidRPr="0002266C" w:rsidRDefault="00C25060" w:rsidP="00B5461F">
      <w:pPr>
        <w:pStyle w:val="11ff3"/>
      </w:pPr>
      <w:r w:rsidRPr="0002266C">
        <w:t>«…ж) "э</w:t>
      </w:r>
      <w:r w:rsidR="00630597" w:rsidRPr="0002266C">
        <w:t>лемент территориального деления</w:t>
      </w:r>
      <w:r w:rsidRPr="0002266C">
        <w:t xml:space="preserve">" - территория поселения, </w:t>
      </w:r>
      <w:r w:rsidR="008B5DDD" w:rsidRPr="0002266C">
        <w:t>муниципального образования</w:t>
      </w:r>
      <w:r w:rsidRPr="0002266C">
        <w:t xml:space="preserve"> или её часть, установленная по границам административно-территориальных единиц;</w:t>
      </w:r>
    </w:p>
    <w:p w14:paraId="4DABA0E4" w14:textId="621EF6EB" w:rsidR="00C25060" w:rsidRPr="0002266C" w:rsidRDefault="00C25060" w:rsidP="009E22AD">
      <w:pPr>
        <w:pStyle w:val="11ff3"/>
        <w:ind w:firstLine="0"/>
      </w:pPr>
      <w:r w:rsidRPr="0002266C">
        <w:t xml:space="preserve">з) "расчетный элемент территориального деления" - территория поселения, </w:t>
      </w:r>
      <w:r w:rsidR="008B5DDD" w:rsidRPr="0002266C">
        <w:t>муниципального образования</w:t>
      </w:r>
      <w:r w:rsidRPr="0002266C">
        <w:t xml:space="preserve"> или её часть, принятая для целей разработки схемы </w:t>
      </w:r>
      <w:r w:rsidRPr="0002266C">
        <w:lastRenderedPageBreak/>
        <w:t>теплоснабжения в неизменяемых границах на весь срок действия схемы теплоснабжения…».</w:t>
      </w:r>
    </w:p>
    <w:p w14:paraId="4C4837B3" w14:textId="77777777" w:rsidR="00DF556E" w:rsidRPr="0002266C" w:rsidRDefault="00DF556E" w:rsidP="00B5461F">
      <w:pPr>
        <w:pStyle w:val="11ff3"/>
      </w:pPr>
    </w:p>
    <w:p w14:paraId="098DA4F3" w14:textId="306B7DC8" w:rsidR="00C25060" w:rsidRPr="0002266C" w:rsidRDefault="00C25060" w:rsidP="00C34C13">
      <w:pPr>
        <w:pStyle w:val="20"/>
        <w:keepNext w:val="0"/>
        <w:widowControl w:val="0"/>
        <w:spacing w:before="0" w:after="0"/>
        <w:textAlignment w:val="baseline"/>
        <w:rPr>
          <w:rFonts w:cs="Times New Roman"/>
        </w:rPr>
      </w:pPr>
      <w:bookmarkStart w:id="195" w:name="_Toc78674727"/>
      <w:bookmarkStart w:id="196" w:name="_Toc84970964"/>
      <w:bookmarkStart w:id="197" w:name="_Toc166767180"/>
      <w:r w:rsidRPr="0002266C">
        <w:rPr>
          <w:rFonts w:cs="Times New Roman"/>
        </w:rPr>
        <w:t>Описание значений расчетных тепловых нагрузок на коллекторах источников тепловой энергии</w:t>
      </w:r>
      <w:bookmarkEnd w:id="195"/>
      <w:bookmarkEnd w:id="196"/>
      <w:bookmarkEnd w:id="197"/>
    </w:p>
    <w:p w14:paraId="19FDA65E" w14:textId="4B2950F1" w:rsidR="00C25060" w:rsidRPr="0002266C" w:rsidRDefault="00C25060" w:rsidP="00B5461F">
      <w:pPr>
        <w:pStyle w:val="11ff3"/>
      </w:pPr>
      <w:r w:rsidRPr="0002266C">
        <w:t>В соответствии с п. 2 ч. 1 ПП РФ от 03.04.</w:t>
      </w:r>
      <w:r w:rsidR="00136E65">
        <w:t>2023</w:t>
      </w:r>
      <w:r w:rsidRPr="0002266C">
        <w:t xml:space="preserve"> №405 «О внесении изменений в некоторые акты Правительства Российской Федерации»:</w:t>
      </w:r>
    </w:p>
    <w:p w14:paraId="32E41E72" w14:textId="77777777" w:rsidR="00C25060" w:rsidRPr="0002266C" w:rsidRDefault="00C25060" w:rsidP="00B5461F">
      <w:pPr>
        <w:pStyle w:val="11ff3"/>
      </w:pPr>
      <w:r w:rsidRPr="0002266C">
        <w:t>«…к) "расчетная тепловая нагрузка" - тепловая нагрузка, определяемая на основе данных о фактическом отпуске тепловой энергии за полный отопительный период, предшествующий началу разработки схемы теплоснабжения, приведенная в соответствии с методическими указаниями по разработке схем теплоснабжения к расчетной температуре наружного воздуха…».</w:t>
      </w:r>
    </w:p>
    <w:p w14:paraId="7470BB06" w14:textId="77777777" w:rsidR="00C25060" w:rsidRPr="0002266C" w:rsidRDefault="00C25060" w:rsidP="00B5461F">
      <w:pPr>
        <w:pStyle w:val="11ff3"/>
      </w:pPr>
      <w:r w:rsidRPr="0002266C">
        <w:t>Значения договорных нагрузок на коллекторах (сумма договорных нагрузок и утвержденных значений потерь мощности в тепловых сетях) превышают расчетную тепловую нагрузку на коллекторах.</w:t>
      </w:r>
    </w:p>
    <w:p w14:paraId="23C3DD8D" w14:textId="651D4FAD" w:rsidR="00C25060" w:rsidRPr="0002266C" w:rsidRDefault="00C25060" w:rsidP="00B5461F">
      <w:pPr>
        <w:pStyle w:val="11ff3"/>
      </w:pPr>
      <w:r w:rsidRPr="0002266C">
        <w:t>Порядок определения баланса по расчетной используемой мощности, определен требованиями действующего законодательства (Приказ Министерства регионального развития РФ от 28 декабря 2009 г. №610 «Об утверждении правил установления и изменения (пересмотра) тепловых нагрузок») и соответствует фактическим данным, получаемым от источников тепловой энергии с отклонением не более 3% (допустимый параметр отклонений, обусловлен нормируемым диапазоном изменения тепловой нагрузки, допускаемым требованиями ПТЭ электрических станций и тепловых сетей, а также Правилами эксплуатации тепловых энергоустановок). Соответственно, расчет эффективного сценария, базирующегося на потребности в мощности, определяемой на основании фактически используемой тепловой нагрузки (</w:t>
      </w:r>
      <w:proofErr w:type="spellStart"/>
      <w:r w:rsidRPr="0002266C">
        <w:t>невыборка</w:t>
      </w:r>
      <w:proofErr w:type="spellEnd"/>
      <w:r w:rsidRPr="0002266C">
        <w:t xml:space="preserve"> заявленной мощности), предусматривает определение потребности в каждой точке поставки, с последующей ежегодной актуализацией всего реестра, проводимой в соответствие с требованиями вышеуказанных «Правил». По зонам теплоснабжения в границах эксплуатационной ответственности</w:t>
      </w:r>
      <w:r w:rsidR="00F205BC">
        <w:t xml:space="preserve"> </w:t>
      </w:r>
      <w:r w:rsidR="00C227FF">
        <w:t>МУП ЖКХ Купинского района</w:t>
      </w:r>
      <w:r w:rsidRPr="0002266C">
        <w:t>, указанный бизнес-процесс закреплен на уровне действующих условий договоров теплоснабжения.</w:t>
      </w:r>
    </w:p>
    <w:p w14:paraId="2C17342E" w14:textId="77777777" w:rsidR="00C25060" w:rsidRPr="0002266C" w:rsidRDefault="00C25060" w:rsidP="00B5461F">
      <w:pPr>
        <w:pStyle w:val="11ff3"/>
      </w:pPr>
      <w:r w:rsidRPr="0002266C">
        <w:t>Значения расчетных тепловых нагрузок, соответствующих величине потребления тепловой энергии при расчетных температурах наружного воздуха в зонах действия источников тепловой энергии, представлены в таблице.</w:t>
      </w:r>
    </w:p>
    <w:p w14:paraId="113986E8" w14:textId="7517CD19" w:rsidR="00C25060" w:rsidRPr="0002266C" w:rsidRDefault="00FD7E24" w:rsidP="00243801">
      <w:pPr>
        <w:pStyle w:val="afffffffffffffff"/>
        <w:ind w:firstLine="0"/>
        <w:rPr>
          <w:b/>
          <w:sz w:val="20"/>
          <w:szCs w:val="20"/>
          <w:u w:val="none"/>
          <w:lang w:eastAsia="ru-RU"/>
        </w:rPr>
      </w:pPr>
      <w:bookmarkStart w:id="198" w:name="_Toc527706876"/>
      <w:r w:rsidRPr="0002266C">
        <w:rPr>
          <w:b/>
          <w:u w:val="none"/>
          <w:lang w:eastAsia="ru-RU"/>
        </w:rPr>
        <w:lastRenderedPageBreak/>
        <w:t>Таблица 1.</w:t>
      </w:r>
      <w:r w:rsidR="008D4F9D" w:rsidRPr="0002266C">
        <w:rPr>
          <w:b/>
          <w:u w:val="none"/>
        </w:rPr>
        <w:t>5.2.1</w:t>
      </w:r>
      <w:r w:rsidR="00C25060" w:rsidRPr="0002266C">
        <w:rPr>
          <w:b/>
          <w:u w:val="none"/>
        </w:rPr>
        <w:t xml:space="preserve"> – Расчетные тепловые нагрузки источников тепловой энергии за </w:t>
      </w:r>
      <w:r w:rsidR="00136E65">
        <w:rPr>
          <w:b/>
          <w:u w:val="none"/>
        </w:rPr>
        <w:t>2023</w:t>
      </w:r>
      <w:r w:rsidR="00C25060" w:rsidRPr="0002266C">
        <w:rPr>
          <w:b/>
          <w:u w:val="none"/>
        </w:rPr>
        <w:t xml:space="preserve"> г.</w:t>
      </w:r>
      <w:bookmarkEnd w:id="198"/>
    </w:p>
    <w:tbl>
      <w:tblPr>
        <w:tblW w:w="5000" w:type="pct"/>
        <w:tblLook w:val="04A0" w:firstRow="1" w:lastRow="0" w:firstColumn="1" w:lastColumn="0" w:noHBand="0" w:noVBand="1"/>
      </w:tblPr>
      <w:tblGrid>
        <w:gridCol w:w="486"/>
        <w:gridCol w:w="5922"/>
        <w:gridCol w:w="1508"/>
        <w:gridCol w:w="1430"/>
      </w:tblGrid>
      <w:tr w:rsidR="004A7C2E" w:rsidRPr="0002266C" w14:paraId="74104DF3" w14:textId="77777777" w:rsidTr="00947331">
        <w:trPr>
          <w:trHeight w:val="20"/>
        </w:trPr>
        <w:tc>
          <w:tcPr>
            <w:tcW w:w="26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73DFCC01" w14:textId="77777777" w:rsidR="00D9578D" w:rsidRPr="0002266C" w:rsidRDefault="00D9578D" w:rsidP="00D9578D">
            <w:pPr>
              <w:pStyle w:val="1fffb"/>
            </w:pPr>
            <w:r w:rsidRPr="0002266C">
              <w:t>№ п/п</w:t>
            </w:r>
          </w:p>
        </w:tc>
        <w:tc>
          <w:tcPr>
            <w:tcW w:w="3168" w:type="pct"/>
            <w:tcBorders>
              <w:top w:val="single" w:sz="4" w:space="0" w:color="auto"/>
              <w:left w:val="nil"/>
              <w:bottom w:val="single" w:sz="4" w:space="0" w:color="auto"/>
              <w:right w:val="single" w:sz="4" w:space="0" w:color="auto"/>
            </w:tcBorders>
            <w:shd w:val="clear" w:color="000000" w:fill="D9D9D9"/>
            <w:vAlign w:val="center"/>
            <w:hideMark/>
          </w:tcPr>
          <w:p w14:paraId="6BA22664" w14:textId="70242BE7" w:rsidR="00D9578D" w:rsidRPr="0002266C" w:rsidRDefault="00D9578D" w:rsidP="00D9578D">
            <w:pPr>
              <w:pStyle w:val="1fffb"/>
            </w:pPr>
            <w:r w:rsidRPr="0002266C">
              <w:t>Наименование источника</w:t>
            </w:r>
          </w:p>
        </w:tc>
        <w:tc>
          <w:tcPr>
            <w:tcW w:w="807" w:type="pct"/>
            <w:tcBorders>
              <w:top w:val="single" w:sz="4" w:space="0" w:color="auto"/>
              <w:left w:val="nil"/>
              <w:bottom w:val="single" w:sz="4" w:space="0" w:color="auto"/>
              <w:right w:val="single" w:sz="4" w:space="0" w:color="auto"/>
            </w:tcBorders>
            <w:shd w:val="clear" w:color="000000" w:fill="D9D9D9"/>
            <w:vAlign w:val="center"/>
            <w:hideMark/>
          </w:tcPr>
          <w:p w14:paraId="46A7B70D" w14:textId="77777777" w:rsidR="00D9578D" w:rsidRPr="0002266C" w:rsidRDefault="00D9578D" w:rsidP="00D9578D">
            <w:pPr>
              <w:pStyle w:val="1fffb"/>
            </w:pPr>
            <w:r w:rsidRPr="0002266C">
              <w:t>Установленная тепловая мощность, Гкал/ч</w:t>
            </w:r>
          </w:p>
        </w:tc>
        <w:tc>
          <w:tcPr>
            <w:tcW w:w="765" w:type="pct"/>
            <w:tcBorders>
              <w:top w:val="single" w:sz="4" w:space="0" w:color="auto"/>
              <w:left w:val="nil"/>
              <w:bottom w:val="single" w:sz="4" w:space="0" w:color="auto"/>
              <w:right w:val="single" w:sz="4" w:space="0" w:color="auto"/>
            </w:tcBorders>
            <w:shd w:val="clear" w:color="000000" w:fill="D9D9D9"/>
            <w:vAlign w:val="center"/>
            <w:hideMark/>
          </w:tcPr>
          <w:p w14:paraId="2B2636C8" w14:textId="77777777" w:rsidR="00D9578D" w:rsidRPr="0002266C" w:rsidRDefault="00D9578D" w:rsidP="00D9578D">
            <w:pPr>
              <w:pStyle w:val="1fffb"/>
            </w:pPr>
            <w:r w:rsidRPr="0002266C">
              <w:t>Тепловая нагрузка конечных потребителей, Гкал/ч</w:t>
            </w:r>
          </w:p>
        </w:tc>
      </w:tr>
      <w:tr w:rsidR="00755068" w:rsidRPr="0002266C" w14:paraId="3BA932EA" w14:textId="77777777" w:rsidTr="00EE4139">
        <w:trPr>
          <w:trHeight w:val="20"/>
        </w:trPr>
        <w:tc>
          <w:tcPr>
            <w:tcW w:w="260" w:type="pct"/>
            <w:tcBorders>
              <w:top w:val="nil"/>
              <w:left w:val="single" w:sz="4" w:space="0" w:color="auto"/>
              <w:bottom w:val="single" w:sz="4" w:space="0" w:color="auto"/>
              <w:right w:val="single" w:sz="4" w:space="0" w:color="auto"/>
            </w:tcBorders>
            <w:shd w:val="clear" w:color="000000" w:fill="FFFFFF"/>
            <w:vAlign w:val="center"/>
            <w:hideMark/>
          </w:tcPr>
          <w:p w14:paraId="308B656E" w14:textId="1B544652" w:rsidR="00755068" w:rsidRPr="0002266C" w:rsidRDefault="00755068" w:rsidP="00755068">
            <w:pPr>
              <w:pStyle w:val="1fffb"/>
            </w:pPr>
            <w:r>
              <w:rPr>
                <w:color w:val="000000"/>
                <w:szCs w:val="20"/>
              </w:rPr>
              <w:t>1</w:t>
            </w:r>
          </w:p>
        </w:tc>
        <w:tc>
          <w:tcPr>
            <w:tcW w:w="3168" w:type="pct"/>
            <w:tcBorders>
              <w:top w:val="nil"/>
              <w:left w:val="nil"/>
              <w:bottom w:val="single" w:sz="4" w:space="0" w:color="auto"/>
              <w:right w:val="single" w:sz="4" w:space="0" w:color="auto"/>
            </w:tcBorders>
            <w:shd w:val="clear" w:color="auto" w:fill="auto"/>
            <w:noWrap/>
            <w:vAlign w:val="bottom"/>
            <w:hideMark/>
          </w:tcPr>
          <w:p w14:paraId="6EBEF411" w14:textId="3EAE4A2E" w:rsidR="00755068" w:rsidRPr="0002266C" w:rsidRDefault="00755068" w:rsidP="00755068">
            <w:pPr>
              <w:pStyle w:val="1fffb"/>
            </w:pPr>
            <w:r>
              <w:rPr>
                <w:color w:val="000000"/>
                <w:szCs w:val="20"/>
              </w:rPr>
              <w:t xml:space="preserve">Котельная с. </w:t>
            </w:r>
            <w:proofErr w:type="spellStart"/>
            <w:r>
              <w:rPr>
                <w:color w:val="000000"/>
                <w:szCs w:val="20"/>
              </w:rPr>
              <w:t>Лягушье</w:t>
            </w:r>
            <w:proofErr w:type="spellEnd"/>
          </w:p>
        </w:tc>
        <w:tc>
          <w:tcPr>
            <w:tcW w:w="807" w:type="pct"/>
            <w:tcBorders>
              <w:top w:val="nil"/>
              <w:left w:val="nil"/>
              <w:bottom w:val="single" w:sz="4" w:space="0" w:color="auto"/>
              <w:right w:val="single" w:sz="4" w:space="0" w:color="auto"/>
            </w:tcBorders>
            <w:shd w:val="clear" w:color="auto" w:fill="auto"/>
            <w:noWrap/>
            <w:vAlign w:val="bottom"/>
            <w:hideMark/>
          </w:tcPr>
          <w:p w14:paraId="2EA6187A" w14:textId="79EAA828" w:rsidR="00755068" w:rsidRPr="0002266C" w:rsidRDefault="00755068" w:rsidP="00755068">
            <w:pPr>
              <w:pStyle w:val="1fffb"/>
            </w:pPr>
            <w:r>
              <w:rPr>
                <w:color w:val="000000"/>
                <w:szCs w:val="20"/>
              </w:rPr>
              <w:t>1,4</w:t>
            </w:r>
          </w:p>
        </w:tc>
        <w:tc>
          <w:tcPr>
            <w:tcW w:w="765" w:type="pct"/>
            <w:tcBorders>
              <w:top w:val="nil"/>
              <w:left w:val="nil"/>
              <w:bottom w:val="single" w:sz="4" w:space="0" w:color="auto"/>
              <w:right w:val="single" w:sz="4" w:space="0" w:color="auto"/>
            </w:tcBorders>
            <w:shd w:val="clear" w:color="auto" w:fill="auto"/>
            <w:noWrap/>
            <w:vAlign w:val="bottom"/>
            <w:hideMark/>
          </w:tcPr>
          <w:p w14:paraId="3505D42B" w14:textId="12738730" w:rsidR="00755068" w:rsidRPr="0002266C" w:rsidRDefault="00755068" w:rsidP="00755068">
            <w:pPr>
              <w:pStyle w:val="1fffb"/>
            </w:pPr>
            <w:r>
              <w:rPr>
                <w:color w:val="000000"/>
                <w:szCs w:val="20"/>
              </w:rPr>
              <w:t>1,400</w:t>
            </w:r>
          </w:p>
        </w:tc>
      </w:tr>
      <w:tr w:rsidR="00755068" w:rsidRPr="0002266C" w14:paraId="773A21B5" w14:textId="77777777" w:rsidTr="00EE4139">
        <w:trPr>
          <w:trHeight w:val="20"/>
        </w:trPr>
        <w:tc>
          <w:tcPr>
            <w:tcW w:w="260" w:type="pct"/>
            <w:tcBorders>
              <w:top w:val="single" w:sz="4" w:space="0" w:color="auto"/>
              <w:left w:val="single" w:sz="4" w:space="0" w:color="auto"/>
              <w:bottom w:val="single" w:sz="4" w:space="0" w:color="auto"/>
              <w:right w:val="single" w:sz="4" w:space="0" w:color="auto"/>
            </w:tcBorders>
            <w:shd w:val="clear" w:color="000000" w:fill="FFFFFF"/>
            <w:vAlign w:val="center"/>
          </w:tcPr>
          <w:p w14:paraId="7D1700D9" w14:textId="1000CC77" w:rsidR="00755068" w:rsidRDefault="00755068" w:rsidP="00755068">
            <w:pPr>
              <w:pStyle w:val="1fffb"/>
              <w:rPr>
                <w:color w:val="000000"/>
                <w:szCs w:val="20"/>
              </w:rPr>
            </w:pPr>
            <w:r>
              <w:rPr>
                <w:color w:val="000000"/>
                <w:szCs w:val="20"/>
              </w:rPr>
              <w:t>2</w:t>
            </w:r>
          </w:p>
        </w:tc>
        <w:tc>
          <w:tcPr>
            <w:tcW w:w="3168" w:type="pct"/>
            <w:tcBorders>
              <w:top w:val="single" w:sz="4" w:space="0" w:color="auto"/>
              <w:left w:val="nil"/>
              <w:bottom w:val="single" w:sz="4" w:space="0" w:color="auto"/>
              <w:right w:val="single" w:sz="4" w:space="0" w:color="auto"/>
            </w:tcBorders>
            <w:shd w:val="clear" w:color="auto" w:fill="auto"/>
            <w:noWrap/>
            <w:vAlign w:val="bottom"/>
          </w:tcPr>
          <w:p w14:paraId="76887765" w14:textId="7515F06F" w:rsidR="00755068" w:rsidRDefault="00755068" w:rsidP="00755068">
            <w:pPr>
              <w:pStyle w:val="1fffb"/>
              <w:rPr>
                <w:color w:val="000000"/>
                <w:szCs w:val="20"/>
              </w:rPr>
            </w:pPr>
            <w:r>
              <w:rPr>
                <w:color w:val="000000"/>
                <w:szCs w:val="20"/>
              </w:rPr>
              <w:t xml:space="preserve">Котельная с. </w:t>
            </w:r>
            <w:proofErr w:type="spellStart"/>
            <w:r>
              <w:rPr>
                <w:color w:val="000000"/>
                <w:szCs w:val="20"/>
              </w:rPr>
              <w:t>Лукошино</w:t>
            </w:r>
            <w:proofErr w:type="spellEnd"/>
          </w:p>
        </w:tc>
        <w:tc>
          <w:tcPr>
            <w:tcW w:w="807" w:type="pct"/>
            <w:tcBorders>
              <w:top w:val="single" w:sz="4" w:space="0" w:color="auto"/>
              <w:left w:val="nil"/>
              <w:bottom w:val="single" w:sz="4" w:space="0" w:color="auto"/>
              <w:right w:val="single" w:sz="4" w:space="0" w:color="auto"/>
            </w:tcBorders>
            <w:shd w:val="clear" w:color="auto" w:fill="auto"/>
            <w:noWrap/>
            <w:vAlign w:val="bottom"/>
          </w:tcPr>
          <w:p w14:paraId="6C59538D" w14:textId="65B5D4C6" w:rsidR="00755068" w:rsidRDefault="00755068" w:rsidP="00755068">
            <w:pPr>
              <w:pStyle w:val="1fffb"/>
              <w:rPr>
                <w:color w:val="000000"/>
                <w:szCs w:val="20"/>
              </w:rPr>
            </w:pPr>
            <w:r>
              <w:rPr>
                <w:color w:val="000000"/>
                <w:szCs w:val="20"/>
              </w:rPr>
              <w:t>1,4</w:t>
            </w:r>
          </w:p>
        </w:tc>
        <w:tc>
          <w:tcPr>
            <w:tcW w:w="765" w:type="pct"/>
            <w:tcBorders>
              <w:top w:val="single" w:sz="4" w:space="0" w:color="auto"/>
              <w:left w:val="nil"/>
              <w:bottom w:val="single" w:sz="4" w:space="0" w:color="auto"/>
              <w:right w:val="single" w:sz="4" w:space="0" w:color="auto"/>
            </w:tcBorders>
            <w:shd w:val="clear" w:color="auto" w:fill="auto"/>
            <w:noWrap/>
            <w:vAlign w:val="bottom"/>
          </w:tcPr>
          <w:p w14:paraId="39E73DC9" w14:textId="0BB092EA" w:rsidR="00755068" w:rsidRDefault="00755068" w:rsidP="00755068">
            <w:pPr>
              <w:pStyle w:val="1fffb"/>
              <w:rPr>
                <w:color w:val="000000"/>
                <w:szCs w:val="20"/>
              </w:rPr>
            </w:pPr>
            <w:r>
              <w:rPr>
                <w:color w:val="000000"/>
                <w:szCs w:val="20"/>
              </w:rPr>
              <w:t>1,400</w:t>
            </w:r>
          </w:p>
        </w:tc>
      </w:tr>
    </w:tbl>
    <w:p w14:paraId="4B1AE982" w14:textId="77777777" w:rsidR="00C25060" w:rsidRPr="0002266C" w:rsidRDefault="00C25060" w:rsidP="00C25060">
      <w:pPr>
        <w:keepNext/>
        <w:spacing w:line="240" w:lineRule="auto"/>
        <w:rPr>
          <w:rFonts w:ascii="Times New Roman" w:hAnsi="Times New Roman" w:cs="Times New Roman"/>
          <w:sz w:val="20"/>
          <w:szCs w:val="20"/>
        </w:rPr>
      </w:pPr>
    </w:p>
    <w:p w14:paraId="627D0647" w14:textId="15ED32DE" w:rsidR="00C25060" w:rsidRPr="0002266C" w:rsidRDefault="00C25060" w:rsidP="00C25060">
      <w:pPr>
        <w:pStyle w:val="20"/>
        <w:keepNext w:val="0"/>
        <w:widowControl w:val="0"/>
        <w:spacing w:before="240" w:line="240" w:lineRule="auto"/>
        <w:textAlignment w:val="baseline"/>
        <w:rPr>
          <w:rFonts w:cs="Times New Roman"/>
        </w:rPr>
      </w:pPr>
      <w:bookmarkStart w:id="199" w:name="_Toc78674728"/>
      <w:bookmarkStart w:id="200" w:name="_Toc84970965"/>
      <w:bookmarkStart w:id="201" w:name="_Toc166767181"/>
      <w:r w:rsidRPr="0002266C">
        <w:rPr>
          <w:rFonts w:cs="Times New Roman"/>
        </w:rPr>
        <w:t>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bookmarkEnd w:id="199"/>
      <w:bookmarkEnd w:id="200"/>
      <w:bookmarkEnd w:id="201"/>
    </w:p>
    <w:p w14:paraId="7166BAC4" w14:textId="3DBA400C" w:rsidR="00C25060" w:rsidRPr="0002266C" w:rsidRDefault="00C25060" w:rsidP="00B5461F">
      <w:pPr>
        <w:pStyle w:val="11ff3"/>
      </w:pPr>
      <w:r w:rsidRPr="0002266C">
        <w:t xml:space="preserve">В силу требований п.15 Статьи 14 Федерального закона от 27.07.2010 г. №190-ФЗ </w:t>
      </w:r>
      <w:r w:rsidR="006D6813" w:rsidRPr="0002266C">
        <w:t>(ред. от 01.05.</w:t>
      </w:r>
      <w:r w:rsidR="00136E65">
        <w:t>2023</w:t>
      </w:r>
      <w:r w:rsidR="006D6813" w:rsidRPr="0002266C">
        <w:t xml:space="preserve">) </w:t>
      </w:r>
      <w:r w:rsidRPr="0002266C">
        <w:t>«О теплоснабжении», запрещается переход на отопление жилых помещений в многоквартирных домах с использованием индивидуальных квартирных источников тепловой энергии, при наличии осуществленного в надлежащем порядке подключения к системам теплоснабжения многоквартирных домов, за исключением случаев, определенных схемой теплоснабжения.</w:t>
      </w:r>
    </w:p>
    <w:p w14:paraId="0D17DD67" w14:textId="77777777" w:rsidR="00F46F28" w:rsidRPr="0002266C" w:rsidRDefault="00F46F28" w:rsidP="00F46F28">
      <w:pPr>
        <w:pStyle w:val="11ff3"/>
      </w:pPr>
      <w:r w:rsidRPr="0002266C">
        <w:t>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пользования, которые установлены ЖК РФ. Переустройство отопления квартиры с центрального на индивидуальное является переустройством квартиры и должно производиться с соблюдением требований законодательства, по согласованию с органом местного самоуправления на основании принятого им решения, в то время как 190-ФЗ введен запрет на переход на индивидуальное отопление в квартирах многоквартирного дома.</w:t>
      </w:r>
    </w:p>
    <w:p w14:paraId="679576FB" w14:textId="77777777" w:rsidR="00F46F28" w:rsidRPr="0002266C" w:rsidRDefault="00F46F28" w:rsidP="00F46F28">
      <w:pPr>
        <w:pStyle w:val="11ff3"/>
      </w:pPr>
      <w:r w:rsidRPr="0002266C">
        <w:t xml:space="preserve">Таким образом, проект переустройства должен соответствовать строительным нормам и правилам проектирования, быть согласованным с теплоснабжающей организацией, а также наличие возможности в схеме теплоснабжения перехода на индивидуальный источник отопления для того, чтобы получить согласование органа местного самоуправления. При отсутствии вышеуказанных критериев, переустройство жилого помещения будут признано незаконным. Запрет установлен в целях сохранения теплового баланса всего жилого здания, поскольку при переходе на индивидуальное теплоснабжение хотя бы одной квартиры в многоквартирном доме происходит снижение температуры в примыкающих помещениях, нарушается гидравлический режим во </w:t>
      </w:r>
      <w:r w:rsidRPr="0002266C">
        <w:lastRenderedPageBreak/>
        <w:t>внутридомовой системе теплоснабжения (Апелляционное Определение Апелляционной коллегии ВС РФ от 27.08.2015 № АПЛ15-330). Учитывая изложенное, в многоквартирных жилых домах, подключенных к центральной системе теплоснабжения, перевод отдельных помещений на индивидуальное отопление допускается лишь при наличии схемы теплоснабжения, предусматривающей такую возможность.</w:t>
      </w:r>
    </w:p>
    <w:p w14:paraId="6C026EB8" w14:textId="23A21FA4" w:rsidR="00C25060" w:rsidRPr="0002266C" w:rsidRDefault="00C25060" w:rsidP="00C25060">
      <w:pPr>
        <w:pStyle w:val="20"/>
        <w:keepNext w:val="0"/>
        <w:widowControl w:val="0"/>
        <w:spacing w:before="240" w:line="240" w:lineRule="auto"/>
        <w:textAlignment w:val="baseline"/>
        <w:rPr>
          <w:rFonts w:cs="Times New Roman"/>
        </w:rPr>
      </w:pPr>
      <w:bookmarkStart w:id="202" w:name="_Toc78674729"/>
      <w:bookmarkStart w:id="203" w:name="_Toc84970966"/>
      <w:bookmarkStart w:id="204" w:name="_Toc166767182"/>
      <w:r w:rsidRPr="0002266C">
        <w:rPr>
          <w:rFonts w:cs="Times New Roman"/>
        </w:rPr>
        <w:t>Описание величины потребления тепловой энергии в расчетных элементах территориального деления за отопительный период и за год в целом</w:t>
      </w:r>
      <w:bookmarkEnd w:id="202"/>
      <w:bookmarkEnd w:id="203"/>
      <w:bookmarkEnd w:id="204"/>
    </w:p>
    <w:p w14:paraId="345E8C7E" w14:textId="77777777" w:rsidR="00C25060" w:rsidRPr="0002266C" w:rsidRDefault="00C25060" w:rsidP="00B5461F">
      <w:pPr>
        <w:pStyle w:val="11ff3"/>
      </w:pPr>
      <w:r w:rsidRPr="0002266C">
        <w:t xml:space="preserve">Значения потребления тепловой энергии, в разрезе расчетных элементов территориального деления </w:t>
      </w:r>
      <w:r w:rsidR="008B5DDD" w:rsidRPr="0002266C">
        <w:t>муниципального образования</w:t>
      </w:r>
      <w:r w:rsidRPr="0002266C">
        <w:t>, рассчитаны исходя из суммарных договорных нагрузок потребителей на нужды отопление, вентиляции и горячего водоснабжения по административным районам. Месячное потребление тепловой энергии рассчитано по фактической среднемесячной температуре наружного воздуха.</w:t>
      </w:r>
    </w:p>
    <w:p w14:paraId="2A409D29" w14:textId="77777777" w:rsidR="00C25060" w:rsidRPr="0002266C" w:rsidRDefault="00C25060" w:rsidP="00B5461F">
      <w:pPr>
        <w:pStyle w:val="11ff3"/>
      </w:pPr>
      <w:r w:rsidRPr="0002266C">
        <w:t>Среднемесячные фактические температуры наружного воздуха представлены в таблице.</w:t>
      </w:r>
    </w:p>
    <w:p w14:paraId="0BD9EA24" w14:textId="38F5C887" w:rsidR="00C25060" w:rsidRPr="0002266C" w:rsidRDefault="00FD7E24" w:rsidP="00243801">
      <w:pPr>
        <w:pStyle w:val="afffffffffffffff"/>
        <w:ind w:firstLine="0"/>
        <w:rPr>
          <w:b/>
          <w:u w:val="none"/>
        </w:rPr>
      </w:pPr>
      <w:bookmarkStart w:id="205" w:name="_Toc527706877"/>
      <w:r w:rsidRPr="0002266C">
        <w:rPr>
          <w:b/>
          <w:u w:val="none"/>
          <w:lang w:eastAsia="ru-RU"/>
        </w:rPr>
        <w:t>Таблица 1.</w:t>
      </w:r>
      <w:r w:rsidR="008D4F9D" w:rsidRPr="0002266C">
        <w:rPr>
          <w:b/>
          <w:u w:val="none"/>
        </w:rPr>
        <w:t>5.4.1</w:t>
      </w:r>
      <w:r w:rsidR="00C25060" w:rsidRPr="0002266C">
        <w:rPr>
          <w:b/>
          <w:u w:val="none"/>
        </w:rPr>
        <w:t xml:space="preserve"> – Среднемесячные фактические температуры наружного воздуха </w:t>
      </w:r>
      <w:bookmarkEnd w:id="20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CellMar>
          <w:top w:w="15" w:type="dxa"/>
          <w:left w:w="15" w:type="dxa"/>
          <w:bottom w:w="15" w:type="dxa"/>
          <w:right w:w="15" w:type="dxa"/>
        </w:tblCellMar>
        <w:tblLook w:val="04A0" w:firstRow="1" w:lastRow="0" w:firstColumn="1" w:lastColumn="0" w:noHBand="0" w:noVBand="1"/>
      </w:tblPr>
      <w:tblGrid>
        <w:gridCol w:w="2863"/>
        <w:gridCol w:w="513"/>
        <w:gridCol w:w="513"/>
        <w:gridCol w:w="513"/>
        <w:gridCol w:w="513"/>
        <w:gridCol w:w="424"/>
        <w:gridCol w:w="543"/>
        <w:gridCol w:w="535"/>
        <w:gridCol w:w="421"/>
        <w:gridCol w:w="430"/>
        <w:gridCol w:w="513"/>
        <w:gridCol w:w="539"/>
        <w:gridCol w:w="513"/>
        <w:gridCol w:w="513"/>
      </w:tblGrid>
      <w:tr w:rsidR="00161B44" w:rsidRPr="0002266C" w14:paraId="7324843E" w14:textId="77777777" w:rsidTr="00161B44">
        <w:trPr>
          <w:tblHeader/>
        </w:trPr>
        <w:tc>
          <w:tcPr>
            <w:tcW w:w="1586" w:type="pct"/>
            <w:shd w:val="clear" w:color="auto" w:fill="D9D9D9" w:themeFill="background1" w:themeFillShade="D9"/>
            <w:tcMar>
              <w:top w:w="48" w:type="dxa"/>
              <w:left w:w="96" w:type="dxa"/>
              <w:bottom w:w="48" w:type="dxa"/>
              <w:right w:w="96" w:type="dxa"/>
            </w:tcMar>
            <w:vAlign w:val="center"/>
            <w:hideMark/>
          </w:tcPr>
          <w:p w14:paraId="49848C76" w14:textId="12B93859" w:rsidR="00161B44" w:rsidRPr="00161B44" w:rsidRDefault="00161B44" w:rsidP="00161B44">
            <w:pPr>
              <w:pStyle w:val="1fffb"/>
              <w:ind w:left="-142" w:right="-102"/>
              <w:rPr>
                <w:rFonts w:cs="Times New Roman"/>
                <w:szCs w:val="20"/>
              </w:rPr>
            </w:pPr>
            <w:r>
              <w:rPr>
                <w:rFonts w:cs="Times New Roman"/>
                <w:szCs w:val="20"/>
              </w:rPr>
              <w:t>П</w:t>
            </w:r>
            <w:r w:rsidRPr="00161B44">
              <w:rPr>
                <w:rFonts w:cs="Times New Roman"/>
                <w:szCs w:val="20"/>
              </w:rPr>
              <w:t>оказатель</w:t>
            </w:r>
          </w:p>
        </w:tc>
        <w:tc>
          <w:tcPr>
            <w:tcW w:w="251" w:type="pct"/>
            <w:shd w:val="clear" w:color="auto" w:fill="D9D9D9" w:themeFill="background1" w:themeFillShade="D9"/>
            <w:tcMar>
              <w:top w:w="48" w:type="dxa"/>
              <w:left w:w="96" w:type="dxa"/>
              <w:bottom w:w="48" w:type="dxa"/>
              <w:right w:w="96" w:type="dxa"/>
            </w:tcMar>
            <w:vAlign w:val="center"/>
            <w:hideMark/>
          </w:tcPr>
          <w:p w14:paraId="7D0D6B26" w14:textId="67FF7E08" w:rsidR="00161B44" w:rsidRPr="00161B44" w:rsidRDefault="00161B44" w:rsidP="00161B44">
            <w:pPr>
              <w:pStyle w:val="1fffb"/>
              <w:ind w:left="-142" w:right="-102"/>
              <w:rPr>
                <w:rFonts w:cs="Times New Roman"/>
                <w:szCs w:val="20"/>
              </w:rPr>
            </w:pPr>
            <w:r w:rsidRPr="00161B44">
              <w:rPr>
                <w:rFonts w:cs="Times New Roman"/>
                <w:szCs w:val="20"/>
              </w:rPr>
              <w:t>Янв.</w:t>
            </w:r>
          </w:p>
        </w:tc>
        <w:tc>
          <w:tcPr>
            <w:tcW w:w="251" w:type="pct"/>
            <w:shd w:val="clear" w:color="auto" w:fill="D9D9D9" w:themeFill="background1" w:themeFillShade="D9"/>
            <w:tcMar>
              <w:top w:w="48" w:type="dxa"/>
              <w:left w:w="96" w:type="dxa"/>
              <w:bottom w:w="48" w:type="dxa"/>
              <w:right w:w="96" w:type="dxa"/>
            </w:tcMar>
            <w:vAlign w:val="center"/>
            <w:hideMark/>
          </w:tcPr>
          <w:p w14:paraId="06D47A4F" w14:textId="5254D0E6" w:rsidR="00161B44" w:rsidRPr="00161B44" w:rsidRDefault="00161B44" w:rsidP="00161B44">
            <w:pPr>
              <w:pStyle w:val="1fffb"/>
              <w:ind w:left="-142" w:right="-102"/>
              <w:rPr>
                <w:rFonts w:cs="Times New Roman"/>
                <w:szCs w:val="20"/>
              </w:rPr>
            </w:pPr>
            <w:r w:rsidRPr="00161B44">
              <w:rPr>
                <w:rFonts w:cs="Times New Roman"/>
                <w:szCs w:val="20"/>
              </w:rPr>
              <w:t>Фев.</w:t>
            </w:r>
          </w:p>
        </w:tc>
        <w:tc>
          <w:tcPr>
            <w:tcW w:w="279" w:type="pct"/>
            <w:shd w:val="clear" w:color="auto" w:fill="D9D9D9" w:themeFill="background1" w:themeFillShade="D9"/>
            <w:tcMar>
              <w:top w:w="48" w:type="dxa"/>
              <w:left w:w="96" w:type="dxa"/>
              <w:bottom w:w="48" w:type="dxa"/>
              <w:right w:w="96" w:type="dxa"/>
            </w:tcMar>
            <w:vAlign w:val="center"/>
            <w:hideMark/>
          </w:tcPr>
          <w:p w14:paraId="2064D296" w14:textId="734BB36E" w:rsidR="00161B44" w:rsidRPr="00161B44" w:rsidRDefault="00161B44" w:rsidP="00161B44">
            <w:pPr>
              <w:pStyle w:val="1fffb"/>
              <w:ind w:left="-142" w:right="-102"/>
              <w:rPr>
                <w:rFonts w:cs="Times New Roman"/>
                <w:szCs w:val="20"/>
              </w:rPr>
            </w:pPr>
            <w:r w:rsidRPr="00161B44">
              <w:rPr>
                <w:rFonts w:cs="Times New Roman"/>
                <w:szCs w:val="20"/>
              </w:rPr>
              <w:t>Март</w:t>
            </w:r>
          </w:p>
        </w:tc>
        <w:tc>
          <w:tcPr>
            <w:tcW w:w="242" w:type="pct"/>
            <w:shd w:val="clear" w:color="auto" w:fill="D9D9D9" w:themeFill="background1" w:themeFillShade="D9"/>
            <w:tcMar>
              <w:top w:w="48" w:type="dxa"/>
              <w:left w:w="96" w:type="dxa"/>
              <w:bottom w:w="48" w:type="dxa"/>
              <w:right w:w="96" w:type="dxa"/>
            </w:tcMar>
            <w:vAlign w:val="center"/>
            <w:hideMark/>
          </w:tcPr>
          <w:p w14:paraId="56EF8C92" w14:textId="4A188767" w:rsidR="00161B44" w:rsidRPr="00161B44" w:rsidRDefault="00161B44" w:rsidP="00161B44">
            <w:pPr>
              <w:pStyle w:val="1fffb"/>
              <w:ind w:left="-142" w:right="-102"/>
              <w:rPr>
                <w:rFonts w:cs="Times New Roman"/>
                <w:szCs w:val="20"/>
              </w:rPr>
            </w:pPr>
            <w:r w:rsidRPr="00161B44">
              <w:rPr>
                <w:rFonts w:cs="Times New Roman"/>
                <w:szCs w:val="20"/>
              </w:rPr>
              <w:t>Апр.</w:t>
            </w:r>
          </w:p>
        </w:tc>
        <w:tc>
          <w:tcPr>
            <w:tcW w:w="251" w:type="pct"/>
            <w:shd w:val="clear" w:color="auto" w:fill="D9D9D9" w:themeFill="background1" w:themeFillShade="D9"/>
            <w:tcMar>
              <w:top w:w="48" w:type="dxa"/>
              <w:left w:w="96" w:type="dxa"/>
              <w:bottom w:w="48" w:type="dxa"/>
              <w:right w:w="96" w:type="dxa"/>
            </w:tcMar>
            <w:vAlign w:val="center"/>
            <w:hideMark/>
          </w:tcPr>
          <w:p w14:paraId="3EF0B334" w14:textId="2AC106E6" w:rsidR="00161B44" w:rsidRPr="00161B44" w:rsidRDefault="00161B44" w:rsidP="00161B44">
            <w:pPr>
              <w:pStyle w:val="1fffb"/>
              <w:ind w:left="-142" w:right="-102"/>
              <w:rPr>
                <w:rFonts w:cs="Times New Roman"/>
                <w:szCs w:val="20"/>
              </w:rPr>
            </w:pPr>
            <w:r w:rsidRPr="00161B44">
              <w:rPr>
                <w:rFonts w:cs="Times New Roman"/>
                <w:szCs w:val="20"/>
              </w:rPr>
              <w:t>Май</w:t>
            </w:r>
          </w:p>
        </w:tc>
        <w:tc>
          <w:tcPr>
            <w:tcW w:w="305" w:type="pct"/>
            <w:shd w:val="clear" w:color="auto" w:fill="D9D9D9" w:themeFill="background1" w:themeFillShade="D9"/>
            <w:tcMar>
              <w:top w:w="48" w:type="dxa"/>
              <w:left w:w="96" w:type="dxa"/>
              <w:bottom w:w="48" w:type="dxa"/>
              <w:right w:w="96" w:type="dxa"/>
            </w:tcMar>
            <w:vAlign w:val="center"/>
            <w:hideMark/>
          </w:tcPr>
          <w:p w14:paraId="33179687" w14:textId="0AECDE4B" w:rsidR="00161B44" w:rsidRPr="00161B44" w:rsidRDefault="00161B44" w:rsidP="00161B44">
            <w:pPr>
              <w:pStyle w:val="1fffb"/>
              <w:ind w:left="-142" w:right="-102"/>
              <w:rPr>
                <w:rFonts w:cs="Times New Roman"/>
                <w:szCs w:val="20"/>
              </w:rPr>
            </w:pPr>
            <w:r w:rsidRPr="00161B44">
              <w:rPr>
                <w:rFonts w:cs="Times New Roman"/>
                <w:szCs w:val="20"/>
              </w:rPr>
              <w:t>Июнь</w:t>
            </w:r>
          </w:p>
        </w:tc>
        <w:tc>
          <w:tcPr>
            <w:tcW w:w="299" w:type="pct"/>
            <w:shd w:val="clear" w:color="auto" w:fill="D9D9D9" w:themeFill="background1" w:themeFillShade="D9"/>
            <w:tcMar>
              <w:top w:w="48" w:type="dxa"/>
              <w:left w:w="96" w:type="dxa"/>
              <w:bottom w:w="48" w:type="dxa"/>
              <w:right w:w="96" w:type="dxa"/>
            </w:tcMar>
            <w:vAlign w:val="center"/>
            <w:hideMark/>
          </w:tcPr>
          <w:p w14:paraId="2AF67B35" w14:textId="1835538B" w:rsidR="00161B44" w:rsidRPr="00161B44" w:rsidRDefault="00161B44" w:rsidP="00161B44">
            <w:pPr>
              <w:pStyle w:val="1fffb"/>
              <w:ind w:left="-142" w:right="-102"/>
              <w:rPr>
                <w:rFonts w:cs="Times New Roman"/>
                <w:szCs w:val="20"/>
              </w:rPr>
            </w:pPr>
            <w:r w:rsidRPr="00161B44">
              <w:rPr>
                <w:rFonts w:cs="Times New Roman"/>
                <w:szCs w:val="20"/>
              </w:rPr>
              <w:t>Июль</w:t>
            </w:r>
          </w:p>
        </w:tc>
        <w:tc>
          <w:tcPr>
            <w:tcW w:w="225" w:type="pct"/>
            <w:shd w:val="clear" w:color="auto" w:fill="D9D9D9" w:themeFill="background1" w:themeFillShade="D9"/>
            <w:tcMar>
              <w:top w:w="48" w:type="dxa"/>
              <w:left w:w="96" w:type="dxa"/>
              <w:bottom w:w="48" w:type="dxa"/>
              <w:right w:w="96" w:type="dxa"/>
            </w:tcMar>
            <w:vAlign w:val="center"/>
            <w:hideMark/>
          </w:tcPr>
          <w:p w14:paraId="4CE162A4" w14:textId="3F1366AC" w:rsidR="00161B44" w:rsidRPr="00161B44" w:rsidRDefault="00161B44" w:rsidP="00161B44">
            <w:pPr>
              <w:pStyle w:val="1fffb"/>
              <w:ind w:left="-142" w:right="-102"/>
              <w:rPr>
                <w:rFonts w:cs="Times New Roman"/>
                <w:szCs w:val="20"/>
              </w:rPr>
            </w:pPr>
            <w:r w:rsidRPr="00161B44">
              <w:rPr>
                <w:rFonts w:cs="Times New Roman"/>
                <w:szCs w:val="20"/>
              </w:rPr>
              <w:t>Авг.</w:t>
            </w:r>
          </w:p>
        </w:tc>
        <w:tc>
          <w:tcPr>
            <w:tcW w:w="252" w:type="pct"/>
            <w:shd w:val="clear" w:color="auto" w:fill="D9D9D9" w:themeFill="background1" w:themeFillShade="D9"/>
            <w:tcMar>
              <w:top w:w="48" w:type="dxa"/>
              <w:left w:w="96" w:type="dxa"/>
              <w:bottom w:w="48" w:type="dxa"/>
              <w:right w:w="96" w:type="dxa"/>
            </w:tcMar>
            <w:vAlign w:val="center"/>
            <w:hideMark/>
          </w:tcPr>
          <w:p w14:paraId="7D9204DE" w14:textId="237679D7" w:rsidR="00161B44" w:rsidRPr="00161B44" w:rsidRDefault="00161B44" w:rsidP="00161B44">
            <w:pPr>
              <w:pStyle w:val="1fffb"/>
              <w:ind w:left="-142" w:right="-102"/>
              <w:rPr>
                <w:rFonts w:cs="Times New Roman"/>
                <w:szCs w:val="20"/>
              </w:rPr>
            </w:pPr>
            <w:r w:rsidRPr="00161B44">
              <w:rPr>
                <w:rFonts w:cs="Times New Roman"/>
                <w:szCs w:val="20"/>
              </w:rPr>
              <w:t>Сен.</w:t>
            </w:r>
          </w:p>
        </w:tc>
        <w:tc>
          <w:tcPr>
            <w:tcW w:w="252" w:type="pct"/>
            <w:shd w:val="clear" w:color="auto" w:fill="D9D9D9" w:themeFill="background1" w:themeFillShade="D9"/>
            <w:tcMar>
              <w:top w:w="48" w:type="dxa"/>
              <w:left w:w="96" w:type="dxa"/>
              <w:bottom w:w="48" w:type="dxa"/>
              <w:right w:w="96" w:type="dxa"/>
            </w:tcMar>
            <w:vAlign w:val="center"/>
            <w:hideMark/>
          </w:tcPr>
          <w:p w14:paraId="65D1A9F0" w14:textId="3D1215E5" w:rsidR="00161B44" w:rsidRPr="00161B44" w:rsidRDefault="00161B44" w:rsidP="00161B44">
            <w:pPr>
              <w:pStyle w:val="1fffb"/>
              <w:ind w:left="-142" w:right="-102"/>
              <w:rPr>
                <w:rFonts w:cs="Times New Roman"/>
                <w:szCs w:val="20"/>
              </w:rPr>
            </w:pPr>
            <w:r w:rsidRPr="00161B44">
              <w:rPr>
                <w:rFonts w:cs="Times New Roman"/>
                <w:szCs w:val="20"/>
              </w:rPr>
              <w:t>Окт.</w:t>
            </w:r>
          </w:p>
        </w:tc>
        <w:tc>
          <w:tcPr>
            <w:tcW w:w="302" w:type="pct"/>
            <w:shd w:val="clear" w:color="auto" w:fill="D9D9D9" w:themeFill="background1" w:themeFillShade="D9"/>
            <w:tcMar>
              <w:top w:w="48" w:type="dxa"/>
              <w:left w:w="96" w:type="dxa"/>
              <w:bottom w:w="48" w:type="dxa"/>
              <w:right w:w="96" w:type="dxa"/>
            </w:tcMar>
            <w:vAlign w:val="center"/>
            <w:hideMark/>
          </w:tcPr>
          <w:p w14:paraId="37714E9B" w14:textId="71FB8F73" w:rsidR="00161B44" w:rsidRPr="00161B44" w:rsidRDefault="00161B44" w:rsidP="00161B44">
            <w:pPr>
              <w:pStyle w:val="1fffb"/>
              <w:ind w:left="-142" w:right="-102"/>
              <w:rPr>
                <w:rFonts w:cs="Times New Roman"/>
                <w:szCs w:val="20"/>
              </w:rPr>
            </w:pPr>
            <w:proofErr w:type="spellStart"/>
            <w:r w:rsidRPr="00161B44">
              <w:rPr>
                <w:rFonts w:cs="Times New Roman"/>
                <w:szCs w:val="20"/>
              </w:rPr>
              <w:t>Нояб</w:t>
            </w:r>
            <w:proofErr w:type="spellEnd"/>
            <w:r w:rsidRPr="00161B44">
              <w:rPr>
                <w:rFonts w:cs="Times New Roman"/>
                <w:szCs w:val="20"/>
              </w:rPr>
              <w:t>.</w:t>
            </w:r>
          </w:p>
        </w:tc>
        <w:tc>
          <w:tcPr>
            <w:tcW w:w="252" w:type="pct"/>
            <w:shd w:val="clear" w:color="auto" w:fill="D9D9D9" w:themeFill="background1" w:themeFillShade="D9"/>
            <w:tcMar>
              <w:top w:w="48" w:type="dxa"/>
              <w:left w:w="96" w:type="dxa"/>
              <w:bottom w:w="48" w:type="dxa"/>
              <w:right w:w="96" w:type="dxa"/>
            </w:tcMar>
            <w:vAlign w:val="center"/>
            <w:hideMark/>
          </w:tcPr>
          <w:p w14:paraId="10E151CD" w14:textId="56405062" w:rsidR="00161B44" w:rsidRPr="00161B44" w:rsidRDefault="00161B44" w:rsidP="00161B44">
            <w:pPr>
              <w:pStyle w:val="1fffb"/>
              <w:ind w:left="-142" w:right="-102"/>
              <w:rPr>
                <w:rFonts w:cs="Times New Roman"/>
                <w:szCs w:val="20"/>
              </w:rPr>
            </w:pPr>
            <w:r w:rsidRPr="00161B44">
              <w:rPr>
                <w:rFonts w:cs="Times New Roman"/>
                <w:szCs w:val="20"/>
              </w:rPr>
              <w:t>Дек.</w:t>
            </w:r>
          </w:p>
        </w:tc>
        <w:tc>
          <w:tcPr>
            <w:tcW w:w="252" w:type="pct"/>
            <w:shd w:val="clear" w:color="auto" w:fill="D9D9D9" w:themeFill="background1" w:themeFillShade="D9"/>
            <w:tcMar>
              <w:top w:w="48" w:type="dxa"/>
              <w:left w:w="96" w:type="dxa"/>
              <w:bottom w:w="48" w:type="dxa"/>
              <w:right w:w="96" w:type="dxa"/>
            </w:tcMar>
            <w:vAlign w:val="center"/>
            <w:hideMark/>
          </w:tcPr>
          <w:p w14:paraId="2F0BCF82" w14:textId="6F876443" w:rsidR="00161B44" w:rsidRPr="00161B44" w:rsidRDefault="00161B44" w:rsidP="00161B44">
            <w:pPr>
              <w:pStyle w:val="1fffb"/>
              <w:ind w:left="-142" w:right="-102"/>
              <w:rPr>
                <w:rFonts w:cs="Times New Roman"/>
                <w:szCs w:val="20"/>
              </w:rPr>
            </w:pPr>
            <w:r w:rsidRPr="00161B44">
              <w:rPr>
                <w:rFonts w:cs="Times New Roman"/>
                <w:szCs w:val="20"/>
              </w:rPr>
              <w:t>Год</w:t>
            </w:r>
          </w:p>
        </w:tc>
      </w:tr>
      <w:tr w:rsidR="00161B44" w:rsidRPr="0002266C" w14:paraId="6E2088B6" w14:textId="77777777" w:rsidTr="00161B44">
        <w:tc>
          <w:tcPr>
            <w:tcW w:w="1586" w:type="pct"/>
            <w:shd w:val="clear" w:color="auto" w:fill="FFFFFF" w:themeFill="background1"/>
            <w:tcMar>
              <w:top w:w="48" w:type="dxa"/>
              <w:left w:w="96" w:type="dxa"/>
              <w:bottom w:w="48" w:type="dxa"/>
              <w:right w:w="96" w:type="dxa"/>
            </w:tcMar>
            <w:vAlign w:val="center"/>
            <w:hideMark/>
          </w:tcPr>
          <w:p w14:paraId="5AF22C71" w14:textId="7D2CAE1F" w:rsidR="00161B44" w:rsidRPr="00161B44" w:rsidRDefault="00161B44" w:rsidP="00161B44">
            <w:pPr>
              <w:pStyle w:val="1fffb"/>
              <w:ind w:left="-142" w:right="-102"/>
              <w:rPr>
                <w:rFonts w:cs="Times New Roman"/>
                <w:szCs w:val="20"/>
              </w:rPr>
            </w:pPr>
            <w:r w:rsidRPr="00161B44">
              <w:rPr>
                <w:rFonts w:cs="Times New Roman"/>
                <w:szCs w:val="20"/>
              </w:rPr>
              <w:t>Абсолютный максимум, </w:t>
            </w:r>
            <w:hyperlink r:id="rId51" w:tooltip="Градус Цельсия" w:history="1">
              <w:r w:rsidRPr="00161B44">
                <w:rPr>
                  <w:rStyle w:val="affff8"/>
                  <w:rFonts w:cs="Times New Roman"/>
                  <w:color w:val="auto"/>
                  <w:szCs w:val="20"/>
                </w:rPr>
                <w:t>°C</w:t>
              </w:r>
            </w:hyperlink>
          </w:p>
        </w:tc>
        <w:tc>
          <w:tcPr>
            <w:tcW w:w="251" w:type="pct"/>
            <w:shd w:val="clear" w:color="auto" w:fill="FFFFFF" w:themeFill="background1"/>
            <w:tcMar>
              <w:top w:w="48" w:type="dxa"/>
              <w:left w:w="96" w:type="dxa"/>
              <w:bottom w:w="48" w:type="dxa"/>
              <w:right w:w="96" w:type="dxa"/>
            </w:tcMar>
            <w:vAlign w:val="center"/>
            <w:hideMark/>
          </w:tcPr>
          <w:p w14:paraId="179FD6E0" w14:textId="275F0115" w:rsidR="00161B44" w:rsidRPr="00161B44" w:rsidRDefault="00161B44" w:rsidP="00161B44">
            <w:pPr>
              <w:pStyle w:val="1fffb"/>
              <w:ind w:left="-142" w:right="-102"/>
              <w:rPr>
                <w:rFonts w:cs="Times New Roman"/>
                <w:szCs w:val="20"/>
              </w:rPr>
            </w:pPr>
            <w:r w:rsidRPr="00161B44">
              <w:rPr>
                <w:rFonts w:cs="Times New Roman"/>
                <w:szCs w:val="20"/>
              </w:rPr>
              <w:t>4,1</w:t>
            </w:r>
          </w:p>
        </w:tc>
        <w:tc>
          <w:tcPr>
            <w:tcW w:w="251" w:type="pct"/>
            <w:shd w:val="clear" w:color="auto" w:fill="FFFFFF" w:themeFill="background1"/>
            <w:tcMar>
              <w:top w:w="48" w:type="dxa"/>
              <w:left w:w="96" w:type="dxa"/>
              <w:bottom w:w="48" w:type="dxa"/>
              <w:right w:w="96" w:type="dxa"/>
            </w:tcMar>
            <w:vAlign w:val="center"/>
            <w:hideMark/>
          </w:tcPr>
          <w:p w14:paraId="6A031176" w14:textId="1A59ED93" w:rsidR="00161B44" w:rsidRPr="00161B44" w:rsidRDefault="00161B44" w:rsidP="00161B44">
            <w:pPr>
              <w:pStyle w:val="1fffb"/>
              <w:ind w:left="-142" w:right="-102"/>
              <w:rPr>
                <w:rFonts w:cs="Times New Roman"/>
                <w:szCs w:val="20"/>
              </w:rPr>
            </w:pPr>
            <w:r w:rsidRPr="00161B44">
              <w:rPr>
                <w:rFonts w:cs="Times New Roman"/>
                <w:szCs w:val="20"/>
              </w:rPr>
              <w:t>5,5</w:t>
            </w:r>
          </w:p>
        </w:tc>
        <w:tc>
          <w:tcPr>
            <w:tcW w:w="279" w:type="pct"/>
            <w:shd w:val="clear" w:color="auto" w:fill="FFFFFF" w:themeFill="background1"/>
            <w:tcMar>
              <w:top w:w="48" w:type="dxa"/>
              <w:left w:w="96" w:type="dxa"/>
              <w:bottom w:w="48" w:type="dxa"/>
              <w:right w:w="96" w:type="dxa"/>
            </w:tcMar>
            <w:vAlign w:val="center"/>
            <w:hideMark/>
          </w:tcPr>
          <w:p w14:paraId="12C1BDA7" w14:textId="0524B11E" w:rsidR="00161B44" w:rsidRPr="00161B44" w:rsidRDefault="00161B44" w:rsidP="00161B44">
            <w:pPr>
              <w:pStyle w:val="1fffb"/>
              <w:ind w:left="-142" w:right="-102"/>
              <w:rPr>
                <w:rFonts w:cs="Times New Roman"/>
                <w:szCs w:val="20"/>
              </w:rPr>
            </w:pPr>
            <w:r w:rsidRPr="00161B44">
              <w:rPr>
                <w:rFonts w:cs="Times New Roman"/>
                <w:szCs w:val="20"/>
              </w:rPr>
              <w:t>14,5</w:t>
            </w:r>
          </w:p>
        </w:tc>
        <w:tc>
          <w:tcPr>
            <w:tcW w:w="242" w:type="pct"/>
            <w:shd w:val="clear" w:color="auto" w:fill="FFFFFF" w:themeFill="background1"/>
            <w:tcMar>
              <w:top w:w="48" w:type="dxa"/>
              <w:left w:w="96" w:type="dxa"/>
              <w:bottom w:w="48" w:type="dxa"/>
              <w:right w:w="96" w:type="dxa"/>
            </w:tcMar>
            <w:vAlign w:val="center"/>
            <w:hideMark/>
          </w:tcPr>
          <w:p w14:paraId="2D9564B8" w14:textId="2C28A439" w:rsidR="00161B44" w:rsidRPr="00161B44" w:rsidRDefault="00161B44" w:rsidP="00161B44">
            <w:pPr>
              <w:pStyle w:val="1fffb"/>
              <w:ind w:left="-142" w:right="-102"/>
              <w:rPr>
                <w:rFonts w:cs="Times New Roman"/>
                <w:szCs w:val="20"/>
              </w:rPr>
            </w:pPr>
            <w:r w:rsidRPr="00161B44">
              <w:rPr>
                <w:rFonts w:cs="Times New Roman"/>
                <w:szCs w:val="20"/>
              </w:rPr>
              <w:t>30,7</w:t>
            </w:r>
          </w:p>
        </w:tc>
        <w:tc>
          <w:tcPr>
            <w:tcW w:w="251" w:type="pct"/>
            <w:shd w:val="clear" w:color="auto" w:fill="FFFFFF" w:themeFill="background1"/>
            <w:tcMar>
              <w:top w:w="48" w:type="dxa"/>
              <w:left w:w="96" w:type="dxa"/>
              <w:bottom w:w="48" w:type="dxa"/>
              <w:right w:w="96" w:type="dxa"/>
            </w:tcMar>
            <w:vAlign w:val="center"/>
            <w:hideMark/>
          </w:tcPr>
          <w:p w14:paraId="5745B165" w14:textId="24F3049B" w:rsidR="00161B44" w:rsidRPr="00161B44" w:rsidRDefault="00161B44" w:rsidP="00161B44">
            <w:pPr>
              <w:pStyle w:val="1fffb"/>
              <w:ind w:left="-142" w:right="-102"/>
              <w:rPr>
                <w:rFonts w:cs="Times New Roman"/>
                <w:szCs w:val="20"/>
              </w:rPr>
            </w:pPr>
            <w:r w:rsidRPr="00161B44">
              <w:rPr>
                <w:rFonts w:cs="Times New Roman"/>
                <w:szCs w:val="20"/>
              </w:rPr>
              <w:t>36,1</w:t>
            </w:r>
          </w:p>
        </w:tc>
        <w:tc>
          <w:tcPr>
            <w:tcW w:w="305" w:type="pct"/>
            <w:shd w:val="clear" w:color="auto" w:fill="FFFFFF" w:themeFill="background1"/>
            <w:tcMar>
              <w:top w:w="48" w:type="dxa"/>
              <w:left w:w="96" w:type="dxa"/>
              <w:bottom w:w="48" w:type="dxa"/>
              <w:right w:w="96" w:type="dxa"/>
            </w:tcMar>
            <w:vAlign w:val="center"/>
            <w:hideMark/>
          </w:tcPr>
          <w:p w14:paraId="27B365A1" w14:textId="38C5C40D" w:rsidR="00161B44" w:rsidRPr="00161B44" w:rsidRDefault="00161B44" w:rsidP="00161B44">
            <w:pPr>
              <w:pStyle w:val="1fffb"/>
              <w:ind w:left="-142" w:right="-102"/>
              <w:rPr>
                <w:rFonts w:cs="Times New Roman"/>
                <w:szCs w:val="20"/>
              </w:rPr>
            </w:pPr>
            <w:r w:rsidRPr="00161B44">
              <w:rPr>
                <w:rFonts w:cs="Times New Roman"/>
                <w:szCs w:val="20"/>
              </w:rPr>
              <w:t>37,3</w:t>
            </w:r>
          </w:p>
        </w:tc>
        <w:tc>
          <w:tcPr>
            <w:tcW w:w="299" w:type="pct"/>
            <w:shd w:val="clear" w:color="auto" w:fill="FFFFFF" w:themeFill="background1"/>
            <w:tcMar>
              <w:top w:w="48" w:type="dxa"/>
              <w:left w:w="96" w:type="dxa"/>
              <w:bottom w:w="48" w:type="dxa"/>
              <w:right w:w="96" w:type="dxa"/>
            </w:tcMar>
            <w:vAlign w:val="center"/>
            <w:hideMark/>
          </w:tcPr>
          <w:p w14:paraId="284EA795" w14:textId="6F500DD0" w:rsidR="00161B44" w:rsidRPr="00161B44" w:rsidRDefault="00161B44" w:rsidP="00161B44">
            <w:pPr>
              <w:pStyle w:val="1fffb"/>
              <w:ind w:left="-142" w:right="-102"/>
              <w:rPr>
                <w:rFonts w:cs="Times New Roman"/>
                <w:szCs w:val="20"/>
              </w:rPr>
            </w:pPr>
            <w:r w:rsidRPr="00161B44">
              <w:rPr>
                <w:rFonts w:cs="Times New Roman"/>
                <w:szCs w:val="20"/>
              </w:rPr>
              <w:t>36,7</w:t>
            </w:r>
          </w:p>
        </w:tc>
        <w:tc>
          <w:tcPr>
            <w:tcW w:w="225" w:type="pct"/>
            <w:shd w:val="clear" w:color="auto" w:fill="FFFFFF" w:themeFill="background1"/>
            <w:tcMar>
              <w:top w:w="48" w:type="dxa"/>
              <w:left w:w="96" w:type="dxa"/>
              <w:bottom w:w="48" w:type="dxa"/>
              <w:right w:w="96" w:type="dxa"/>
            </w:tcMar>
            <w:vAlign w:val="center"/>
            <w:hideMark/>
          </w:tcPr>
          <w:p w14:paraId="6C7FCDA7" w14:textId="3B784009" w:rsidR="00161B44" w:rsidRPr="00161B44" w:rsidRDefault="00161B44" w:rsidP="00161B44">
            <w:pPr>
              <w:pStyle w:val="1fffb"/>
              <w:ind w:left="-142" w:right="-102"/>
              <w:rPr>
                <w:rFonts w:cs="Times New Roman"/>
                <w:szCs w:val="20"/>
              </w:rPr>
            </w:pPr>
            <w:r w:rsidRPr="00161B44">
              <w:rPr>
                <w:rFonts w:cs="Times New Roman"/>
                <w:szCs w:val="20"/>
              </w:rPr>
              <w:t>35,7</w:t>
            </w:r>
          </w:p>
        </w:tc>
        <w:tc>
          <w:tcPr>
            <w:tcW w:w="252" w:type="pct"/>
            <w:shd w:val="clear" w:color="auto" w:fill="FFFFFF" w:themeFill="background1"/>
            <w:tcMar>
              <w:top w:w="48" w:type="dxa"/>
              <w:left w:w="96" w:type="dxa"/>
              <w:bottom w:w="48" w:type="dxa"/>
              <w:right w:w="96" w:type="dxa"/>
            </w:tcMar>
            <w:vAlign w:val="center"/>
            <w:hideMark/>
          </w:tcPr>
          <w:p w14:paraId="7E01674A" w14:textId="43FA04E5" w:rsidR="00161B44" w:rsidRPr="00161B44" w:rsidRDefault="00161B44" w:rsidP="00161B44">
            <w:pPr>
              <w:pStyle w:val="1fffb"/>
              <w:ind w:left="-142" w:right="-102"/>
              <w:rPr>
                <w:rFonts w:cs="Times New Roman"/>
                <w:szCs w:val="20"/>
              </w:rPr>
            </w:pPr>
            <w:r w:rsidRPr="00161B44">
              <w:rPr>
                <w:rFonts w:cs="Times New Roman"/>
                <w:szCs w:val="20"/>
              </w:rPr>
              <w:t>36,0</w:t>
            </w:r>
          </w:p>
        </w:tc>
        <w:tc>
          <w:tcPr>
            <w:tcW w:w="252" w:type="pct"/>
            <w:shd w:val="clear" w:color="auto" w:fill="FFFFFF" w:themeFill="background1"/>
            <w:tcMar>
              <w:top w:w="48" w:type="dxa"/>
              <w:left w:w="96" w:type="dxa"/>
              <w:bottom w:w="48" w:type="dxa"/>
              <w:right w:w="96" w:type="dxa"/>
            </w:tcMar>
            <w:vAlign w:val="center"/>
            <w:hideMark/>
          </w:tcPr>
          <w:p w14:paraId="16E48A2E" w14:textId="6C18C479" w:rsidR="00161B44" w:rsidRPr="00161B44" w:rsidRDefault="00161B44" w:rsidP="00161B44">
            <w:pPr>
              <w:pStyle w:val="1fffb"/>
              <w:ind w:left="-142" w:right="-102"/>
              <w:rPr>
                <w:rFonts w:cs="Times New Roman"/>
                <w:szCs w:val="20"/>
              </w:rPr>
            </w:pPr>
            <w:r w:rsidRPr="00161B44">
              <w:rPr>
                <w:rFonts w:cs="Times New Roman"/>
                <w:szCs w:val="20"/>
              </w:rPr>
              <w:t>27,2</w:t>
            </w:r>
          </w:p>
        </w:tc>
        <w:tc>
          <w:tcPr>
            <w:tcW w:w="302" w:type="pct"/>
            <w:shd w:val="clear" w:color="auto" w:fill="FFFFFF" w:themeFill="background1"/>
            <w:tcMar>
              <w:top w:w="48" w:type="dxa"/>
              <w:left w:w="96" w:type="dxa"/>
              <w:bottom w:w="48" w:type="dxa"/>
              <w:right w:w="96" w:type="dxa"/>
            </w:tcMar>
            <w:vAlign w:val="center"/>
            <w:hideMark/>
          </w:tcPr>
          <w:p w14:paraId="5895C9C5" w14:textId="75301BB2" w:rsidR="00161B44" w:rsidRPr="00161B44" w:rsidRDefault="00161B44" w:rsidP="00161B44">
            <w:pPr>
              <w:pStyle w:val="1fffb"/>
              <w:ind w:left="-142" w:right="-102"/>
              <w:rPr>
                <w:rFonts w:cs="Times New Roman"/>
                <w:szCs w:val="20"/>
              </w:rPr>
            </w:pPr>
            <w:r w:rsidRPr="00161B44">
              <w:rPr>
                <w:rFonts w:cs="Times New Roman"/>
                <w:szCs w:val="20"/>
              </w:rPr>
              <w:t>12,1</w:t>
            </w:r>
          </w:p>
        </w:tc>
        <w:tc>
          <w:tcPr>
            <w:tcW w:w="252" w:type="pct"/>
            <w:shd w:val="clear" w:color="auto" w:fill="FFFFFF" w:themeFill="background1"/>
            <w:tcMar>
              <w:top w:w="48" w:type="dxa"/>
              <w:left w:w="96" w:type="dxa"/>
              <w:bottom w:w="48" w:type="dxa"/>
              <w:right w:w="96" w:type="dxa"/>
            </w:tcMar>
            <w:vAlign w:val="center"/>
            <w:hideMark/>
          </w:tcPr>
          <w:p w14:paraId="056A7A37" w14:textId="0597BF0F" w:rsidR="00161B44" w:rsidRPr="00161B44" w:rsidRDefault="00161B44" w:rsidP="00161B44">
            <w:pPr>
              <w:pStyle w:val="1fffb"/>
              <w:ind w:left="-142" w:right="-102"/>
              <w:rPr>
                <w:rFonts w:cs="Times New Roman"/>
                <w:szCs w:val="20"/>
              </w:rPr>
            </w:pPr>
            <w:r w:rsidRPr="00161B44">
              <w:rPr>
                <w:rFonts w:cs="Times New Roman"/>
                <w:szCs w:val="20"/>
              </w:rPr>
              <w:t>5,0</w:t>
            </w:r>
          </w:p>
        </w:tc>
        <w:tc>
          <w:tcPr>
            <w:tcW w:w="252" w:type="pct"/>
            <w:shd w:val="clear" w:color="auto" w:fill="FFFFFF" w:themeFill="background1"/>
            <w:tcMar>
              <w:top w:w="48" w:type="dxa"/>
              <w:left w:w="96" w:type="dxa"/>
              <w:bottom w:w="48" w:type="dxa"/>
              <w:right w:w="96" w:type="dxa"/>
            </w:tcMar>
            <w:vAlign w:val="center"/>
            <w:hideMark/>
          </w:tcPr>
          <w:p w14:paraId="60DF35D1" w14:textId="16CBBE97" w:rsidR="00161B44" w:rsidRPr="00161B44" w:rsidRDefault="00161B44" w:rsidP="00161B44">
            <w:pPr>
              <w:pStyle w:val="1fffb"/>
              <w:ind w:left="-142" w:right="-102"/>
              <w:rPr>
                <w:rFonts w:cs="Times New Roman"/>
                <w:szCs w:val="20"/>
              </w:rPr>
            </w:pPr>
            <w:r w:rsidRPr="00161B44">
              <w:rPr>
                <w:rFonts w:cs="Times New Roman"/>
                <w:szCs w:val="20"/>
              </w:rPr>
              <w:t>37,3</w:t>
            </w:r>
          </w:p>
        </w:tc>
      </w:tr>
      <w:tr w:rsidR="00161B44" w:rsidRPr="0002266C" w14:paraId="4EB6FA93" w14:textId="77777777" w:rsidTr="00161B44">
        <w:tc>
          <w:tcPr>
            <w:tcW w:w="1586" w:type="pct"/>
            <w:shd w:val="clear" w:color="auto" w:fill="FFFFFF" w:themeFill="background1"/>
            <w:tcMar>
              <w:top w:w="48" w:type="dxa"/>
              <w:left w:w="96" w:type="dxa"/>
              <w:bottom w:w="48" w:type="dxa"/>
              <w:right w:w="96" w:type="dxa"/>
            </w:tcMar>
            <w:vAlign w:val="center"/>
            <w:hideMark/>
          </w:tcPr>
          <w:p w14:paraId="71299CA2" w14:textId="4812A725" w:rsidR="00161B44" w:rsidRPr="00161B44" w:rsidRDefault="00161B44" w:rsidP="00161B44">
            <w:pPr>
              <w:pStyle w:val="1fffb"/>
              <w:ind w:left="-142" w:right="-102"/>
              <w:rPr>
                <w:rFonts w:cs="Times New Roman"/>
                <w:szCs w:val="20"/>
              </w:rPr>
            </w:pPr>
            <w:r w:rsidRPr="00161B44">
              <w:rPr>
                <w:rFonts w:cs="Times New Roman"/>
                <w:szCs w:val="20"/>
              </w:rPr>
              <w:t>Средний максимум, °C</w:t>
            </w:r>
          </w:p>
        </w:tc>
        <w:tc>
          <w:tcPr>
            <w:tcW w:w="251" w:type="pct"/>
            <w:shd w:val="clear" w:color="auto" w:fill="FFFFFF" w:themeFill="background1"/>
            <w:tcMar>
              <w:top w:w="48" w:type="dxa"/>
              <w:left w:w="96" w:type="dxa"/>
              <w:bottom w:w="48" w:type="dxa"/>
              <w:right w:w="96" w:type="dxa"/>
            </w:tcMar>
            <w:vAlign w:val="center"/>
            <w:hideMark/>
          </w:tcPr>
          <w:p w14:paraId="646AF00E" w14:textId="23636CEC" w:rsidR="00161B44" w:rsidRPr="00161B44" w:rsidRDefault="00161B44" w:rsidP="00161B44">
            <w:pPr>
              <w:pStyle w:val="1fffb"/>
              <w:ind w:left="-142" w:right="-102"/>
              <w:rPr>
                <w:rFonts w:cs="Times New Roman"/>
                <w:szCs w:val="20"/>
              </w:rPr>
            </w:pPr>
            <w:r w:rsidRPr="00161B44">
              <w:rPr>
                <w:rFonts w:cs="Times New Roman"/>
                <w:szCs w:val="20"/>
              </w:rPr>
              <w:t>−12,1</w:t>
            </w:r>
          </w:p>
        </w:tc>
        <w:tc>
          <w:tcPr>
            <w:tcW w:w="251" w:type="pct"/>
            <w:shd w:val="clear" w:color="auto" w:fill="FFFFFF" w:themeFill="background1"/>
            <w:tcMar>
              <w:top w:w="48" w:type="dxa"/>
              <w:left w:w="96" w:type="dxa"/>
              <w:bottom w:w="48" w:type="dxa"/>
              <w:right w:w="96" w:type="dxa"/>
            </w:tcMar>
            <w:vAlign w:val="center"/>
            <w:hideMark/>
          </w:tcPr>
          <w:p w14:paraId="75883701" w14:textId="63ABAD77" w:rsidR="00161B44" w:rsidRPr="00161B44" w:rsidRDefault="00161B44" w:rsidP="00161B44">
            <w:pPr>
              <w:pStyle w:val="1fffb"/>
              <w:ind w:left="-142" w:right="-102"/>
              <w:rPr>
                <w:rFonts w:cs="Times New Roman"/>
                <w:szCs w:val="20"/>
              </w:rPr>
            </w:pPr>
            <w:r w:rsidRPr="00161B44">
              <w:rPr>
                <w:rFonts w:cs="Times New Roman"/>
                <w:szCs w:val="20"/>
              </w:rPr>
              <w:t>−9,7</w:t>
            </w:r>
          </w:p>
        </w:tc>
        <w:tc>
          <w:tcPr>
            <w:tcW w:w="279" w:type="pct"/>
            <w:shd w:val="clear" w:color="auto" w:fill="FFFFFF" w:themeFill="background1"/>
            <w:tcMar>
              <w:top w:w="48" w:type="dxa"/>
              <w:left w:w="96" w:type="dxa"/>
              <w:bottom w:w="48" w:type="dxa"/>
              <w:right w:w="96" w:type="dxa"/>
            </w:tcMar>
            <w:vAlign w:val="center"/>
            <w:hideMark/>
          </w:tcPr>
          <w:p w14:paraId="05B30D1D" w14:textId="1AAF5E4E" w:rsidR="00161B44" w:rsidRPr="00161B44" w:rsidRDefault="00161B44" w:rsidP="00161B44">
            <w:pPr>
              <w:pStyle w:val="1fffb"/>
              <w:ind w:left="-142" w:right="-102"/>
              <w:rPr>
                <w:rFonts w:cs="Times New Roman"/>
                <w:szCs w:val="20"/>
              </w:rPr>
            </w:pPr>
            <w:r w:rsidRPr="00161B44">
              <w:rPr>
                <w:rFonts w:cs="Times New Roman"/>
                <w:szCs w:val="20"/>
              </w:rPr>
              <w:t>−1,9</w:t>
            </w:r>
          </w:p>
        </w:tc>
        <w:tc>
          <w:tcPr>
            <w:tcW w:w="242" w:type="pct"/>
            <w:shd w:val="clear" w:color="auto" w:fill="FFFFFF" w:themeFill="background1"/>
            <w:tcMar>
              <w:top w:w="48" w:type="dxa"/>
              <w:left w:w="96" w:type="dxa"/>
              <w:bottom w:w="48" w:type="dxa"/>
              <w:right w:w="96" w:type="dxa"/>
            </w:tcMar>
            <w:vAlign w:val="center"/>
            <w:hideMark/>
          </w:tcPr>
          <w:p w14:paraId="410ACCCE" w14:textId="1EF92BF0" w:rsidR="00161B44" w:rsidRPr="00161B44" w:rsidRDefault="00161B44" w:rsidP="00161B44">
            <w:pPr>
              <w:pStyle w:val="1fffb"/>
              <w:ind w:left="-142" w:right="-102"/>
              <w:rPr>
                <w:rFonts w:cs="Times New Roman"/>
                <w:szCs w:val="20"/>
              </w:rPr>
            </w:pPr>
            <w:r w:rsidRPr="00161B44">
              <w:rPr>
                <w:rFonts w:cs="Times New Roman"/>
                <w:szCs w:val="20"/>
              </w:rPr>
              <w:t>8,1</w:t>
            </w:r>
          </w:p>
        </w:tc>
        <w:tc>
          <w:tcPr>
            <w:tcW w:w="251" w:type="pct"/>
            <w:shd w:val="clear" w:color="auto" w:fill="FFFFFF" w:themeFill="background1"/>
            <w:tcMar>
              <w:top w:w="48" w:type="dxa"/>
              <w:left w:w="96" w:type="dxa"/>
              <w:bottom w:w="48" w:type="dxa"/>
              <w:right w:w="96" w:type="dxa"/>
            </w:tcMar>
            <w:vAlign w:val="center"/>
            <w:hideMark/>
          </w:tcPr>
          <w:p w14:paraId="565FC850" w14:textId="10B3ED75" w:rsidR="00161B44" w:rsidRPr="00161B44" w:rsidRDefault="00161B44" w:rsidP="00161B44">
            <w:pPr>
              <w:pStyle w:val="1fffb"/>
              <w:ind w:left="-142" w:right="-102"/>
              <w:rPr>
                <w:rFonts w:cs="Times New Roman"/>
                <w:szCs w:val="20"/>
              </w:rPr>
            </w:pPr>
            <w:r w:rsidRPr="00161B44">
              <w:rPr>
                <w:rFonts w:cs="Times New Roman"/>
                <w:szCs w:val="20"/>
              </w:rPr>
              <w:t>18,8</w:t>
            </w:r>
          </w:p>
        </w:tc>
        <w:tc>
          <w:tcPr>
            <w:tcW w:w="305" w:type="pct"/>
            <w:shd w:val="clear" w:color="auto" w:fill="FFFFFF" w:themeFill="background1"/>
            <w:tcMar>
              <w:top w:w="48" w:type="dxa"/>
              <w:left w:w="96" w:type="dxa"/>
              <w:bottom w:w="48" w:type="dxa"/>
              <w:right w:w="96" w:type="dxa"/>
            </w:tcMar>
            <w:vAlign w:val="center"/>
            <w:hideMark/>
          </w:tcPr>
          <w:p w14:paraId="339477DC" w14:textId="3B27B096" w:rsidR="00161B44" w:rsidRPr="00161B44" w:rsidRDefault="00161B44" w:rsidP="00161B44">
            <w:pPr>
              <w:pStyle w:val="1fffb"/>
              <w:ind w:left="-142" w:right="-102"/>
              <w:rPr>
                <w:rFonts w:cs="Times New Roman"/>
                <w:szCs w:val="20"/>
              </w:rPr>
            </w:pPr>
            <w:r w:rsidRPr="00161B44">
              <w:rPr>
                <w:rFonts w:cs="Times New Roman"/>
                <w:szCs w:val="20"/>
              </w:rPr>
              <w:t>23,4</w:t>
            </w:r>
          </w:p>
        </w:tc>
        <w:tc>
          <w:tcPr>
            <w:tcW w:w="299" w:type="pct"/>
            <w:shd w:val="clear" w:color="auto" w:fill="FFFFFF" w:themeFill="background1"/>
            <w:tcMar>
              <w:top w:w="48" w:type="dxa"/>
              <w:left w:w="96" w:type="dxa"/>
              <w:bottom w:w="48" w:type="dxa"/>
              <w:right w:w="96" w:type="dxa"/>
            </w:tcMar>
            <w:vAlign w:val="center"/>
            <w:hideMark/>
          </w:tcPr>
          <w:p w14:paraId="61C701BF" w14:textId="41C0023C" w:rsidR="00161B44" w:rsidRPr="00161B44" w:rsidRDefault="00161B44" w:rsidP="00161B44">
            <w:pPr>
              <w:pStyle w:val="1fffb"/>
              <w:ind w:left="-142" w:right="-102"/>
              <w:rPr>
                <w:rFonts w:cs="Times New Roman"/>
                <w:szCs w:val="20"/>
              </w:rPr>
            </w:pPr>
            <w:r w:rsidRPr="00161B44">
              <w:rPr>
                <w:rFonts w:cs="Times New Roman"/>
                <w:szCs w:val="20"/>
              </w:rPr>
              <w:t>25,4</w:t>
            </w:r>
          </w:p>
        </w:tc>
        <w:tc>
          <w:tcPr>
            <w:tcW w:w="225" w:type="pct"/>
            <w:shd w:val="clear" w:color="auto" w:fill="FFFFFF" w:themeFill="background1"/>
            <w:tcMar>
              <w:top w:w="48" w:type="dxa"/>
              <w:left w:w="96" w:type="dxa"/>
              <w:bottom w:w="48" w:type="dxa"/>
              <w:right w:w="96" w:type="dxa"/>
            </w:tcMar>
            <w:vAlign w:val="center"/>
            <w:hideMark/>
          </w:tcPr>
          <w:p w14:paraId="2A9AD986" w14:textId="11001775" w:rsidR="00161B44" w:rsidRPr="00161B44" w:rsidRDefault="00161B44" w:rsidP="00161B44">
            <w:pPr>
              <w:pStyle w:val="1fffb"/>
              <w:ind w:left="-142" w:right="-102"/>
              <w:rPr>
                <w:rFonts w:cs="Times New Roman"/>
                <w:szCs w:val="20"/>
              </w:rPr>
            </w:pPr>
            <w:r w:rsidRPr="00161B44">
              <w:rPr>
                <w:rFonts w:cs="Times New Roman"/>
                <w:szCs w:val="20"/>
              </w:rPr>
              <w:t>22,8</w:t>
            </w:r>
          </w:p>
        </w:tc>
        <w:tc>
          <w:tcPr>
            <w:tcW w:w="252" w:type="pct"/>
            <w:shd w:val="clear" w:color="auto" w:fill="FFFFFF" w:themeFill="background1"/>
            <w:tcMar>
              <w:top w:w="48" w:type="dxa"/>
              <w:left w:w="96" w:type="dxa"/>
              <w:bottom w:w="48" w:type="dxa"/>
              <w:right w:w="96" w:type="dxa"/>
            </w:tcMar>
            <w:vAlign w:val="center"/>
            <w:hideMark/>
          </w:tcPr>
          <w:p w14:paraId="1197BB0E" w14:textId="0513EBD3" w:rsidR="00161B44" w:rsidRPr="00161B44" w:rsidRDefault="00161B44" w:rsidP="00161B44">
            <w:pPr>
              <w:pStyle w:val="1fffb"/>
              <w:ind w:left="-142" w:right="-102"/>
              <w:rPr>
                <w:rFonts w:cs="Times New Roman"/>
                <w:szCs w:val="20"/>
              </w:rPr>
            </w:pPr>
            <w:r w:rsidRPr="00161B44">
              <w:rPr>
                <w:rFonts w:cs="Times New Roman"/>
                <w:szCs w:val="20"/>
              </w:rPr>
              <w:t>16</w:t>
            </w:r>
          </w:p>
        </w:tc>
        <w:tc>
          <w:tcPr>
            <w:tcW w:w="252" w:type="pct"/>
            <w:shd w:val="clear" w:color="auto" w:fill="FFFFFF" w:themeFill="background1"/>
            <w:tcMar>
              <w:top w:w="48" w:type="dxa"/>
              <w:left w:w="96" w:type="dxa"/>
              <w:bottom w:w="48" w:type="dxa"/>
              <w:right w:w="96" w:type="dxa"/>
            </w:tcMar>
            <w:vAlign w:val="center"/>
            <w:hideMark/>
          </w:tcPr>
          <w:p w14:paraId="04EFC59B" w14:textId="1537C821" w:rsidR="00161B44" w:rsidRPr="00161B44" w:rsidRDefault="00161B44" w:rsidP="00161B44">
            <w:pPr>
              <w:pStyle w:val="1fffb"/>
              <w:ind w:left="-142" w:right="-102"/>
              <w:rPr>
                <w:rFonts w:cs="Times New Roman"/>
                <w:szCs w:val="20"/>
              </w:rPr>
            </w:pPr>
            <w:r w:rsidRPr="00161B44">
              <w:rPr>
                <w:rFonts w:cs="Times New Roman"/>
                <w:szCs w:val="20"/>
              </w:rPr>
              <w:t>7,6</w:t>
            </w:r>
          </w:p>
        </w:tc>
        <w:tc>
          <w:tcPr>
            <w:tcW w:w="302" w:type="pct"/>
            <w:shd w:val="clear" w:color="auto" w:fill="FFFFFF" w:themeFill="background1"/>
            <w:tcMar>
              <w:top w:w="48" w:type="dxa"/>
              <w:left w:w="96" w:type="dxa"/>
              <w:bottom w:w="48" w:type="dxa"/>
              <w:right w:w="96" w:type="dxa"/>
            </w:tcMar>
            <w:vAlign w:val="center"/>
            <w:hideMark/>
          </w:tcPr>
          <w:p w14:paraId="7D7C83A7" w14:textId="1DE426A1" w:rsidR="00161B44" w:rsidRPr="00161B44" w:rsidRDefault="00161B44" w:rsidP="00161B44">
            <w:pPr>
              <w:pStyle w:val="1fffb"/>
              <w:ind w:left="-142" w:right="-102"/>
              <w:rPr>
                <w:rFonts w:cs="Times New Roman"/>
                <w:szCs w:val="20"/>
              </w:rPr>
            </w:pPr>
            <w:r w:rsidRPr="00161B44">
              <w:rPr>
                <w:rFonts w:cs="Times New Roman"/>
                <w:szCs w:val="20"/>
              </w:rPr>
              <w:t>−3,5</w:t>
            </w:r>
          </w:p>
        </w:tc>
        <w:tc>
          <w:tcPr>
            <w:tcW w:w="252" w:type="pct"/>
            <w:shd w:val="clear" w:color="auto" w:fill="FFFFFF" w:themeFill="background1"/>
            <w:tcMar>
              <w:top w:w="48" w:type="dxa"/>
              <w:left w:w="96" w:type="dxa"/>
              <w:bottom w:w="48" w:type="dxa"/>
              <w:right w:w="96" w:type="dxa"/>
            </w:tcMar>
            <w:vAlign w:val="center"/>
            <w:hideMark/>
          </w:tcPr>
          <w:p w14:paraId="2CD38E49" w14:textId="34616C62" w:rsidR="00161B44" w:rsidRPr="00161B44" w:rsidRDefault="00161B44" w:rsidP="00161B44">
            <w:pPr>
              <w:pStyle w:val="1fffb"/>
              <w:ind w:left="-142" w:right="-102"/>
              <w:rPr>
                <w:rFonts w:cs="Times New Roman"/>
                <w:szCs w:val="20"/>
              </w:rPr>
            </w:pPr>
            <w:r w:rsidRPr="00161B44">
              <w:rPr>
                <w:rFonts w:cs="Times New Roman"/>
                <w:szCs w:val="20"/>
              </w:rPr>
              <w:t>−9,9</w:t>
            </w:r>
          </w:p>
        </w:tc>
        <w:tc>
          <w:tcPr>
            <w:tcW w:w="252" w:type="pct"/>
            <w:shd w:val="clear" w:color="auto" w:fill="FFFFFF" w:themeFill="background1"/>
            <w:tcMar>
              <w:top w:w="48" w:type="dxa"/>
              <w:left w:w="96" w:type="dxa"/>
              <w:bottom w:w="48" w:type="dxa"/>
              <w:right w:w="96" w:type="dxa"/>
            </w:tcMar>
            <w:vAlign w:val="center"/>
            <w:hideMark/>
          </w:tcPr>
          <w:p w14:paraId="4B0660A8" w14:textId="2844790A" w:rsidR="00161B44" w:rsidRPr="00161B44" w:rsidRDefault="00161B44" w:rsidP="00161B44">
            <w:pPr>
              <w:pStyle w:val="1fffb"/>
              <w:ind w:left="-142" w:right="-102"/>
              <w:rPr>
                <w:rFonts w:cs="Times New Roman"/>
                <w:szCs w:val="20"/>
              </w:rPr>
            </w:pPr>
            <w:r w:rsidRPr="00161B44">
              <w:rPr>
                <w:rFonts w:cs="Times New Roman"/>
                <w:szCs w:val="20"/>
              </w:rPr>
              <w:t>7,1</w:t>
            </w:r>
          </w:p>
        </w:tc>
      </w:tr>
      <w:tr w:rsidR="00161B44" w:rsidRPr="0002266C" w14:paraId="2E7B1F06" w14:textId="77777777" w:rsidTr="00161B44">
        <w:tc>
          <w:tcPr>
            <w:tcW w:w="1586" w:type="pct"/>
            <w:shd w:val="clear" w:color="auto" w:fill="FFFFFF" w:themeFill="background1"/>
            <w:tcMar>
              <w:top w:w="48" w:type="dxa"/>
              <w:left w:w="96" w:type="dxa"/>
              <w:bottom w:w="48" w:type="dxa"/>
              <w:right w:w="96" w:type="dxa"/>
            </w:tcMar>
            <w:vAlign w:val="center"/>
            <w:hideMark/>
          </w:tcPr>
          <w:p w14:paraId="5CB7C8AB" w14:textId="0098212C" w:rsidR="00161B44" w:rsidRPr="00161B44" w:rsidRDefault="00161B44" w:rsidP="00161B44">
            <w:pPr>
              <w:pStyle w:val="1fffb"/>
              <w:ind w:left="-142" w:right="-102"/>
              <w:rPr>
                <w:rFonts w:cs="Times New Roman"/>
                <w:szCs w:val="20"/>
              </w:rPr>
            </w:pPr>
            <w:r w:rsidRPr="00161B44">
              <w:rPr>
                <w:rFonts w:cs="Times New Roman"/>
                <w:szCs w:val="20"/>
              </w:rPr>
              <w:t>Средняя температура, °C</w:t>
            </w:r>
          </w:p>
        </w:tc>
        <w:tc>
          <w:tcPr>
            <w:tcW w:w="251" w:type="pct"/>
            <w:shd w:val="clear" w:color="auto" w:fill="FFFFFF" w:themeFill="background1"/>
            <w:tcMar>
              <w:top w:w="48" w:type="dxa"/>
              <w:left w:w="96" w:type="dxa"/>
              <w:bottom w:w="48" w:type="dxa"/>
              <w:right w:w="96" w:type="dxa"/>
            </w:tcMar>
            <w:vAlign w:val="center"/>
            <w:hideMark/>
          </w:tcPr>
          <w:p w14:paraId="119A3E36" w14:textId="326B4710" w:rsidR="00161B44" w:rsidRPr="00161B44" w:rsidRDefault="00161B44" w:rsidP="00161B44">
            <w:pPr>
              <w:pStyle w:val="1fffb"/>
              <w:ind w:left="-142" w:right="-102"/>
              <w:rPr>
                <w:rFonts w:cs="Times New Roman"/>
                <w:szCs w:val="20"/>
              </w:rPr>
            </w:pPr>
            <w:r w:rsidRPr="00161B44">
              <w:rPr>
                <w:rFonts w:cs="Times New Roman"/>
                <w:szCs w:val="20"/>
              </w:rPr>
              <w:t>−16,5</w:t>
            </w:r>
          </w:p>
        </w:tc>
        <w:tc>
          <w:tcPr>
            <w:tcW w:w="251" w:type="pct"/>
            <w:shd w:val="clear" w:color="auto" w:fill="FFFFFF" w:themeFill="background1"/>
            <w:tcMar>
              <w:top w:w="48" w:type="dxa"/>
              <w:left w:w="96" w:type="dxa"/>
              <w:bottom w:w="48" w:type="dxa"/>
              <w:right w:w="96" w:type="dxa"/>
            </w:tcMar>
            <w:vAlign w:val="center"/>
            <w:hideMark/>
          </w:tcPr>
          <w:p w14:paraId="65515B48" w14:textId="739BB243" w:rsidR="00161B44" w:rsidRPr="00161B44" w:rsidRDefault="00161B44" w:rsidP="00161B44">
            <w:pPr>
              <w:pStyle w:val="1fffb"/>
              <w:ind w:left="-142" w:right="-102"/>
              <w:rPr>
                <w:rFonts w:cs="Times New Roman"/>
                <w:szCs w:val="20"/>
              </w:rPr>
            </w:pPr>
            <w:r w:rsidRPr="00161B44">
              <w:rPr>
                <w:rFonts w:cs="Times New Roman"/>
                <w:szCs w:val="20"/>
              </w:rPr>
              <w:t>−14,8</w:t>
            </w:r>
          </w:p>
        </w:tc>
        <w:tc>
          <w:tcPr>
            <w:tcW w:w="279" w:type="pct"/>
            <w:shd w:val="clear" w:color="auto" w:fill="FFFFFF" w:themeFill="background1"/>
            <w:tcMar>
              <w:top w:w="48" w:type="dxa"/>
              <w:left w:w="96" w:type="dxa"/>
              <w:bottom w:w="48" w:type="dxa"/>
              <w:right w:w="96" w:type="dxa"/>
            </w:tcMar>
            <w:vAlign w:val="center"/>
            <w:hideMark/>
          </w:tcPr>
          <w:p w14:paraId="7D27C5CD" w14:textId="62D8F359" w:rsidR="00161B44" w:rsidRPr="00161B44" w:rsidRDefault="00161B44" w:rsidP="00161B44">
            <w:pPr>
              <w:pStyle w:val="1fffb"/>
              <w:ind w:left="-142" w:right="-102"/>
              <w:rPr>
                <w:rFonts w:cs="Times New Roman"/>
                <w:szCs w:val="20"/>
              </w:rPr>
            </w:pPr>
            <w:r w:rsidRPr="00161B44">
              <w:rPr>
                <w:rFonts w:cs="Times New Roman"/>
                <w:szCs w:val="20"/>
              </w:rPr>
              <w:t>−7,6</w:t>
            </w:r>
          </w:p>
        </w:tc>
        <w:tc>
          <w:tcPr>
            <w:tcW w:w="242" w:type="pct"/>
            <w:shd w:val="clear" w:color="auto" w:fill="FFFFFF" w:themeFill="background1"/>
            <w:tcMar>
              <w:top w:w="48" w:type="dxa"/>
              <w:left w:w="96" w:type="dxa"/>
              <w:bottom w:w="48" w:type="dxa"/>
              <w:right w:w="96" w:type="dxa"/>
            </w:tcMar>
            <w:vAlign w:val="center"/>
            <w:hideMark/>
          </w:tcPr>
          <w:p w14:paraId="79DC31D8" w14:textId="6EFE1BEB" w:rsidR="00161B44" w:rsidRPr="00161B44" w:rsidRDefault="00161B44" w:rsidP="00161B44">
            <w:pPr>
              <w:pStyle w:val="1fffb"/>
              <w:ind w:left="-142" w:right="-102"/>
              <w:rPr>
                <w:rFonts w:cs="Times New Roman"/>
                <w:szCs w:val="20"/>
              </w:rPr>
            </w:pPr>
            <w:r w:rsidRPr="00161B44">
              <w:rPr>
                <w:rFonts w:cs="Times New Roman"/>
                <w:szCs w:val="20"/>
              </w:rPr>
              <w:t>2,3</w:t>
            </w:r>
          </w:p>
        </w:tc>
        <w:tc>
          <w:tcPr>
            <w:tcW w:w="251" w:type="pct"/>
            <w:shd w:val="clear" w:color="auto" w:fill="FFFFFF" w:themeFill="background1"/>
            <w:tcMar>
              <w:top w:w="48" w:type="dxa"/>
              <w:left w:w="96" w:type="dxa"/>
              <w:bottom w:w="48" w:type="dxa"/>
              <w:right w:w="96" w:type="dxa"/>
            </w:tcMar>
            <w:vAlign w:val="center"/>
            <w:hideMark/>
          </w:tcPr>
          <w:p w14:paraId="0F712CB9" w14:textId="03609F56" w:rsidR="00161B44" w:rsidRPr="00161B44" w:rsidRDefault="00161B44" w:rsidP="00161B44">
            <w:pPr>
              <w:pStyle w:val="1fffb"/>
              <w:ind w:left="-142" w:right="-102"/>
              <w:rPr>
                <w:rFonts w:cs="Times New Roman"/>
                <w:szCs w:val="20"/>
              </w:rPr>
            </w:pPr>
            <w:r w:rsidRPr="00161B44">
              <w:rPr>
                <w:rFonts w:cs="Times New Roman"/>
                <w:szCs w:val="20"/>
              </w:rPr>
              <w:t>11,8</w:t>
            </w:r>
          </w:p>
        </w:tc>
        <w:tc>
          <w:tcPr>
            <w:tcW w:w="305" w:type="pct"/>
            <w:shd w:val="clear" w:color="auto" w:fill="FFFFFF" w:themeFill="background1"/>
            <w:tcMar>
              <w:top w:w="48" w:type="dxa"/>
              <w:left w:w="96" w:type="dxa"/>
              <w:bottom w:w="48" w:type="dxa"/>
              <w:right w:w="96" w:type="dxa"/>
            </w:tcMar>
            <w:vAlign w:val="center"/>
            <w:hideMark/>
          </w:tcPr>
          <w:p w14:paraId="03CD756D" w14:textId="5B56EC44" w:rsidR="00161B44" w:rsidRPr="00161B44" w:rsidRDefault="00161B44" w:rsidP="00161B44">
            <w:pPr>
              <w:pStyle w:val="1fffb"/>
              <w:ind w:left="-142" w:right="-102"/>
              <w:rPr>
                <w:rFonts w:cs="Times New Roman"/>
                <w:szCs w:val="20"/>
              </w:rPr>
            </w:pPr>
            <w:r w:rsidRPr="00161B44">
              <w:rPr>
                <w:rFonts w:cs="Times New Roman"/>
                <w:szCs w:val="20"/>
              </w:rPr>
              <w:t>17,1</w:t>
            </w:r>
          </w:p>
        </w:tc>
        <w:tc>
          <w:tcPr>
            <w:tcW w:w="299" w:type="pct"/>
            <w:shd w:val="clear" w:color="auto" w:fill="FFFFFF" w:themeFill="background1"/>
            <w:tcMar>
              <w:top w:w="48" w:type="dxa"/>
              <w:left w:w="96" w:type="dxa"/>
              <w:bottom w:w="48" w:type="dxa"/>
              <w:right w:w="96" w:type="dxa"/>
            </w:tcMar>
            <w:vAlign w:val="center"/>
            <w:hideMark/>
          </w:tcPr>
          <w:p w14:paraId="7C1E7D42" w14:textId="58B64ECB" w:rsidR="00161B44" w:rsidRPr="00161B44" w:rsidRDefault="00161B44" w:rsidP="00161B44">
            <w:pPr>
              <w:pStyle w:val="1fffb"/>
              <w:ind w:left="-142" w:right="-102"/>
              <w:rPr>
                <w:rFonts w:cs="Times New Roman"/>
                <w:szCs w:val="20"/>
              </w:rPr>
            </w:pPr>
            <w:r w:rsidRPr="00161B44">
              <w:rPr>
                <w:rFonts w:cs="Times New Roman"/>
                <w:szCs w:val="20"/>
              </w:rPr>
              <w:t>19,4</w:t>
            </w:r>
          </w:p>
        </w:tc>
        <w:tc>
          <w:tcPr>
            <w:tcW w:w="225" w:type="pct"/>
            <w:shd w:val="clear" w:color="auto" w:fill="FFFFFF" w:themeFill="background1"/>
            <w:tcMar>
              <w:top w:w="48" w:type="dxa"/>
              <w:left w:w="96" w:type="dxa"/>
              <w:bottom w:w="48" w:type="dxa"/>
              <w:right w:w="96" w:type="dxa"/>
            </w:tcMar>
            <w:vAlign w:val="center"/>
            <w:hideMark/>
          </w:tcPr>
          <w:p w14:paraId="38B842B1" w14:textId="567F3EEA" w:rsidR="00161B44" w:rsidRPr="00161B44" w:rsidRDefault="00161B44" w:rsidP="00161B44">
            <w:pPr>
              <w:pStyle w:val="1fffb"/>
              <w:ind w:left="-142" w:right="-102"/>
              <w:rPr>
                <w:rFonts w:cs="Times New Roman"/>
                <w:szCs w:val="20"/>
              </w:rPr>
            </w:pPr>
            <w:r w:rsidRPr="00161B44">
              <w:rPr>
                <w:rFonts w:cs="Times New Roman"/>
                <w:szCs w:val="20"/>
              </w:rPr>
              <w:t>16,6</w:t>
            </w:r>
          </w:p>
        </w:tc>
        <w:tc>
          <w:tcPr>
            <w:tcW w:w="252" w:type="pct"/>
            <w:shd w:val="clear" w:color="auto" w:fill="FFFFFF" w:themeFill="background1"/>
            <w:tcMar>
              <w:top w:w="48" w:type="dxa"/>
              <w:left w:w="96" w:type="dxa"/>
              <w:bottom w:w="48" w:type="dxa"/>
              <w:right w:w="96" w:type="dxa"/>
            </w:tcMar>
            <w:vAlign w:val="center"/>
            <w:hideMark/>
          </w:tcPr>
          <w:p w14:paraId="0FE34191" w14:textId="35975FA7" w:rsidR="00161B44" w:rsidRPr="00161B44" w:rsidRDefault="00161B44" w:rsidP="00161B44">
            <w:pPr>
              <w:pStyle w:val="1fffb"/>
              <w:ind w:left="-142" w:right="-102"/>
              <w:rPr>
                <w:rFonts w:cs="Times New Roman"/>
                <w:szCs w:val="20"/>
              </w:rPr>
            </w:pPr>
            <w:r w:rsidRPr="00161B44">
              <w:rPr>
                <w:rFonts w:cs="Times New Roman"/>
                <w:szCs w:val="20"/>
              </w:rPr>
              <w:t>10,2</w:t>
            </w:r>
          </w:p>
        </w:tc>
        <w:tc>
          <w:tcPr>
            <w:tcW w:w="252" w:type="pct"/>
            <w:shd w:val="clear" w:color="auto" w:fill="FFFFFF" w:themeFill="background1"/>
            <w:tcMar>
              <w:top w:w="48" w:type="dxa"/>
              <w:left w:w="96" w:type="dxa"/>
              <w:bottom w:w="48" w:type="dxa"/>
              <w:right w:w="96" w:type="dxa"/>
            </w:tcMar>
            <w:vAlign w:val="center"/>
            <w:hideMark/>
          </w:tcPr>
          <w:p w14:paraId="1C57132C" w14:textId="49119296" w:rsidR="00161B44" w:rsidRPr="00161B44" w:rsidRDefault="00161B44" w:rsidP="00161B44">
            <w:pPr>
              <w:pStyle w:val="1fffb"/>
              <w:ind w:left="-142" w:right="-102"/>
              <w:rPr>
                <w:rFonts w:cs="Times New Roman"/>
                <w:szCs w:val="20"/>
              </w:rPr>
            </w:pPr>
            <w:r w:rsidRPr="00161B44">
              <w:rPr>
                <w:rFonts w:cs="Times New Roman"/>
                <w:szCs w:val="20"/>
              </w:rPr>
              <w:t>3,1</w:t>
            </w:r>
          </w:p>
        </w:tc>
        <w:tc>
          <w:tcPr>
            <w:tcW w:w="302" w:type="pct"/>
            <w:shd w:val="clear" w:color="auto" w:fill="FFFFFF" w:themeFill="background1"/>
            <w:tcMar>
              <w:top w:w="48" w:type="dxa"/>
              <w:left w:w="96" w:type="dxa"/>
              <w:bottom w:w="48" w:type="dxa"/>
              <w:right w:w="96" w:type="dxa"/>
            </w:tcMar>
            <w:vAlign w:val="center"/>
            <w:hideMark/>
          </w:tcPr>
          <w:p w14:paraId="53873B00" w14:textId="79A6A3F0" w:rsidR="00161B44" w:rsidRPr="00161B44" w:rsidRDefault="00161B44" w:rsidP="00161B44">
            <w:pPr>
              <w:pStyle w:val="1fffb"/>
              <w:ind w:left="-142" w:right="-102"/>
              <w:rPr>
                <w:rFonts w:cs="Times New Roman"/>
                <w:szCs w:val="20"/>
              </w:rPr>
            </w:pPr>
            <w:r w:rsidRPr="00161B44">
              <w:rPr>
                <w:rFonts w:cs="Times New Roman"/>
                <w:szCs w:val="20"/>
              </w:rPr>
              <w:t>−6,9</w:t>
            </w:r>
          </w:p>
        </w:tc>
        <w:tc>
          <w:tcPr>
            <w:tcW w:w="252" w:type="pct"/>
            <w:shd w:val="clear" w:color="auto" w:fill="FFFFFF" w:themeFill="background1"/>
            <w:tcMar>
              <w:top w:w="48" w:type="dxa"/>
              <w:left w:w="96" w:type="dxa"/>
              <w:bottom w:w="48" w:type="dxa"/>
              <w:right w:w="96" w:type="dxa"/>
            </w:tcMar>
            <w:vAlign w:val="center"/>
            <w:hideMark/>
          </w:tcPr>
          <w:p w14:paraId="05EF5BCD" w14:textId="666C3347" w:rsidR="00161B44" w:rsidRPr="00161B44" w:rsidRDefault="00161B44" w:rsidP="00161B44">
            <w:pPr>
              <w:pStyle w:val="1fffb"/>
              <w:ind w:left="-142" w:right="-102"/>
              <w:rPr>
                <w:rFonts w:cs="Times New Roman"/>
                <w:szCs w:val="20"/>
              </w:rPr>
            </w:pPr>
            <w:r w:rsidRPr="00161B44">
              <w:rPr>
                <w:rFonts w:cs="Times New Roman"/>
                <w:szCs w:val="20"/>
              </w:rPr>
              <w:t>−14</w:t>
            </w:r>
          </w:p>
        </w:tc>
        <w:tc>
          <w:tcPr>
            <w:tcW w:w="252" w:type="pct"/>
            <w:shd w:val="clear" w:color="auto" w:fill="FFFFFF" w:themeFill="background1"/>
            <w:tcMar>
              <w:top w:w="48" w:type="dxa"/>
              <w:left w:w="96" w:type="dxa"/>
              <w:bottom w:w="48" w:type="dxa"/>
              <w:right w:w="96" w:type="dxa"/>
            </w:tcMar>
            <w:vAlign w:val="center"/>
            <w:hideMark/>
          </w:tcPr>
          <w:p w14:paraId="4AA1710F" w14:textId="4E206F9C" w:rsidR="00161B44" w:rsidRPr="00161B44" w:rsidRDefault="00161B44" w:rsidP="00161B44">
            <w:pPr>
              <w:pStyle w:val="1fffb"/>
              <w:ind w:left="-142" w:right="-102"/>
              <w:rPr>
                <w:rFonts w:cs="Times New Roman"/>
                <w:szCs w:val="20"/>
              </w:rPr>
            </w:pPr>
            <w:r w:rsidRPr="00161B44">
              <w:rPr>
                <w:rFonts w:cs="Times New Roman"/>
                <w:szCs w:val="20"/>
              </w:rPr>
              <w:t>1,7</w:t>
            </w:r>
          </w:p>
        </w:tc>
      </w:tr>
      <w:tr w:rsidR="00161B44" w:rsidRPr="0002266C" w14:paraId="7E8F6445" w14:textId="77777777" w:rsidTr="00161B44">
        <w:tc>
          <w:tcPr>
            <w:tcW w:w="1586" w:type="pct"/>
            <w:shd w:val="clear" w:color="auto" w:fill="FFFFFF" w:themeFill="background1"/>
            <w:tcMar>
              <w:top w:w="48" w:type="dxa"/>
              <w:left w:w="96" w:type="dxa"/>
              <w:bottom w:w="48" w:type="dxa"/>
              <w:right w:w="96" w:type="dxa"/>
            </w:tcMar>
            <w:vAlign w:val="center"/>
            <w:hideMark/>
          </w:tcPr>
          <w:p w14:paraId="4461E319" w14:textId="74917244" w:rsidR="00161B44" w:rsidRPr="00161B44" w:rsidRDefault="00161B44" w:rsidP="00161B44">
            <w:pPr>
              <w:pStyle w:val="1fffb"/>
              <w:ind w:left="-142" w:right="-102"/>
              <w:rPr>
                <w:rFonts w:cs="Times New Roman"/>
                <w:szCs w:val="20"/>
              </w:rPr>
            </w:pPr>
            <w:r w:rsidRPr="00161B44">
              <w:rPr>
                <w:rFonts w:cs="Times New Roman"/>
                <w:szCs w:val="20"/>
              </w:rPr>
              <w:t>Средний минимум, °C</w:t>
            </w:r>
          </w:p>
        </w:tc>
        <w:tc>
          <w:tcPr>
            <w:tcW w:w="251" w:type="pct"/>
            <w:shd w:val="clear" w:color="auto" w:fill="FFFFFF" w:themeFill="background1"/>
            <w:tcMar>
              <w:top w:w="48" w:type="dxa"/>
              <w:left w:w="96" w:type="dxa"/>
              <w:bottom w:w="48" w:type="dxa"/>
              <w:right w:w="96" w:type="dxa"/>
            </w:tcMar>
            <w:vAlign w:val="center"/>
            <w:hideMark/>
          </w:tcPr>
          <w:p w14:paraId="7A521F94" w14:textId="55A05010" w:rsidR="00161B44" w:rsidRPr="00161B44" w:rsidRDefault="00161B44" w:rsidP="00161B44">
            <w:pPr>
              <w:pStyle w:val="1fffb"/>
              <w:ind w:left="-142" w:right="-102"/>
              <w:rPr>
                <w:rFonts w:cs="Times New Roman"/>
                <w:szCs w:val="20"/>
              </w:rPr>
            </w:pPr>
            <w:r w:rsidRPr="00161B44">
              <w:rPr>
                <w:rFonts w:cs="Times New Roman"/>
                <w:szCs w:val="20"/>
              </w:rPr>
              <w:t>−20,9</w:t>
            </w:r>
          </w:p>
        </w:tc>
        <w:tc>
          <w:tcPr>
            <w:tcW w:w="251" w:type="pct"/>
            <w:shd w:val="clear" w:color="auto" w:fill="FFFFFF" w:themeFill="background1"/>
            <w:tcMar>
              <w:top w:w="48" w:type="dxa"/>
              <w:left w:w="96" w:type="dxa"/>
              <w:bottom w:w="48" w:type="dxa"/>
              <w:right w:w="96" w:type="dxa"/>
            </w:tcMar>
            <w:vAlign w:val="center"/>
            <w:hideMark/>
          </w:tcPr>
          <w:p w14:paraId="3B926761" w14:textId="7C1A8741" w:rsidR="00161B44" w:rsidRPr="00161B44" w:rsidRDefault="00161B44" w:rsidP="00161B44">
            <w:pPr>
              <w:pStyle w:val="1fffb"/>
              <w:ind w:left="-142" w:right="-102"/>
              <w:rPr>
                <w:rFonts w:cs="Times New Roman"/>
                <w:szCs w:val="20"/>
              </w:rPr>
            </w:pPr>
            <w:r w:rsidRPr="00161B44">
              <w:rPr>
                <w:rFonts w:cs="Times New Roman"/>
                <w:szCs w:val="20"/>
              </w:rPr>
              <w:t>−19,5</w:t>
            </w:r>
          </w:p>
        </w:tc>
        <w:tc>
          <w:tcPr>
            <w:tcW w:w="279" w:type="pct"/>
            <w:shd w:val="clear" w:color="auto" w:fill="FFFFFF" w:themeFill="background1"/>
            <w:tcMar>
              <w:top w:w="48" w:type="dxa"/>
              <w:left w:w="96" w:type="dxa"/>
              <w:bottom w:w="48" w:type="dxa"/>
              <w:right w:w="96" w:type="dxa"/>
            </w:tcMar>
            <w:vAlign w:val="center"/>
            <w:hideMark/>
          </w:tcPr>
          <w:p w14:paraId="7A94BC64" w14:textId="1215C184" w:rsidR="00161B44" w:rsidRPr="00161B44" w:rsidRDefault="00161B44" w:rsidP="00161B44">
            <w:pPr>
              <w:pStyle w:val="1fffb"/>
              <w:ind w:left="-142" w:right="-102"/>
              <w:rPr>
                <w:rFonts w:cs="Times New Roman"/>
                <w:szCs w:val="20"/>
              </w:rPr>
            </w:pPr>
            <w:r w:rsidRPr="00161B44">
              <w:rPr>
                <w:rFonts w:cs="Times New Roman"/>
                <w:szCs w:val="20"/>
              </w:rPr>
              <w:t>−12,8</w:t>
            </w:r>
          </w:p>
        </w:tc>
        <w:tc>
          <w:tcPr>
            <w:tcW w:w="242" w:type="pct"/>
            <w:shd w:val="clear" w:color="auto" w:fill="FFFFFF" w:themeFill="background1"/>
            <w:tcMar>
              <w:top w:w="48" w:type="dxa"/>
              <w:left w:w="96" w:type="dxa"/>
              <w:bottom w:w="48" w:type="dxa"/>
              <w:right w:w="96" w:type="dxa"/>
            </w:tcMar>
            <w:vAlign w:val="center"/>
            <w:hideMark/>
          </w:tcPr>
          <w:p w14:paraId="370C4576" w14:textId="098CA7D6" w:rsidR="00161B44" w:rsidRPr="00161B44" w:rsidRDefault="00161B44" w:rsidP="00161B44">
            <w:pPr>
              <w:pStyle w:val="1fffb"/>
              <w:ind w:left="-142" w:right="-102"/>
              <w:rPr>
                <w:rFonts w:cs="Times New Roman"/>
                <w:szCs w:val="20"/>
              </w:rPr>
            </w:pPr>
            <w:r w:rsidRPr="00161B44">
              <w:rPr>
                <w:rFonts w:cs="Times New Roman"/>
                <w:szCs w:val="20"/>
              </w:rPr>
              <w:t>−2,4</w:t>
            </w:r>
          </w:p>
        </w:tc>
        <w:tc>
          <w:tcPr>
            <w:tcW w:w="251" w:type="pct"/>
            <w:shd w:val="clear" w:color="auto" w:fill="FFFFFF" w:themeFill="background1"/>
            <w:tcMar>
              <w:top w:w="48" w:type="dxa"/>
              <w:left w:w="96" w:type="dxa"/>
              <w:bottom w:w="48" w:type="dxa"/>
              <w:right w:w="96" w:type="dxa"/>
            </w:tcMar>
            <w:vAlign w:val="center"/>
            <w:hideMark/>
          </w:tcPr>
          <w:p w14:paraId="6CD18087" w14:textId="0E3FD24E" w:rsidR="00161B44" w:rsidRPr="00161B44" w:rsidRDefault="00161B44" w:rsidP="00161B44">
            <w:pPr>
              <w:pStyle w:val="1fffb"/>
              <w:ind w:left="-142" w:right="-102"/>
              <w:rPr>
                <w:rFonts w:cs="Times New Roman"/>
                <w:szCs w:val="20"/>
              </w:rPr>
            </w:pPr>
            <w:r w:rsidRPr="00161B44">
              <w:rPr>
                <w:rFonts w:cs="Times New Roman"/>
                <w:szCs w:val="20"/>
              </w:rPr>
              <w:t>5,6</w:t>
            </w:r>
          </w:p>
        </w:tc>
        <w:tc>
          <w:tcPr>
            <w:tcW w:w="305" w:type="pct"/>
            <w:shd w:val="clear" w:color="auto" w:fill="FFFFFF" w:themeFill="background1"/>
            <w:tcMar>
              <w:top w:w="48" w:type="dxa"/>
              <w:left w:w="96" w:type="dxa"/>
              <w:bottom w:w="48" w:type="dxa"/>
              <w:right w:w="96" w:type="dxa"/>
            </w:tcMar>
            <w:vAlign w:val="center"/>
            <w:hideMark/>
          </w:tcPr>
          <w:p w14:paraId="3C3CB1E1" w14:textId="0EFF494E" w:rsidR="00161B44" w:rsidRPr="00161B44" w:rsidRDefault="00161B44" w:rsidP="00161B44">
            <w:pPr>
              <w:pStyle w:val="1fffb"/>
              <w:ind w:left="-142" w:right="-102"/>
              <w:rPr>
                <w:rFonts w:cs="Times New Roman"/>
                <w:szCs w:val="20"/>
              </w:rPr>
            </w:pPr>
            <w:r w:rsidRPr="00161B44">
              <w:rPr>
                <w:rFonts w:cs="Times New Roman"/>
                <w:szCs w:val="20"/>
              </w:rPr>
              <w:t>11,2</w:t>
            </w:r>
          </w:p>
        </w:tc>
        <w:tc>
          <w:tcPr>
            <w:tcW w:w="299" w:type="pct"/>
            <w:shd w:val="clear" w:color="auto" w:fill="FFFFFF" w:themeFill="background1"/>
            <w:tcMar>
              <w:top w:w="48" w:type="dxa"/>
              <w:left w:w="96" w:type="dxa"/>
              <w:bottom w:w="48" w:type="dxa"/>
              <w:right w:w="96" w:type="dxa"/>
            </w:tcMar>
            <w:vAlign w:val="center"/>
            <w:hideMark/>
          </w:tcPr>
          <w:p w14:paraId="7F80E1DF" w14:textId="497974F0" w:rsidR="00161B44" w:rsidRPr="00161B44" w:rsidRDefault="00161B44" w:rsidP="00161B44">
            <w:pPr>
              <w:pStyle w:val="1fffb"/>
              <w:ind w:left="-142" w:right="-102"/>
              <w:rPr>
                <w:rFonts w:cs="Times New Roman"/>
                <w:szCs w:val="20"/>
              </w:rPr>
            </w:pPr>
            <w:r w:rsidRPr="00161B44">
              <w:rPr>
                <w:rFonts w:cs="Times New Roman"/>
                <w:szCs w:val="20"/>
              </w:rPr>
              <w:t>13,8</w:t>
            </w:r>
          </w:p>
        </w:tc>
        <w:tc>
          <w:tcPr>
            <w:tcW w:w="225" w:type="pct"/>
            <w:shd w:val="clear" w:color="auto" w:fill="FFFFFF" w:themeFill="background1"/>
            <w:tcMar>
              <w:top w:w="48" w:type="dxa"/>
              <w:left w:w="96" w:type="dxa"/>
              <w:bottom w:w="48" w:type="dxa"/>
              <w:right w:w="96" w:type="dxa"/>
            </w:tcMar>
            <w:vAlign w:val="center"/>
            <w:hideMark/>
          </w:tcPr>
          <w:p w14:paraId="0E661FC0" w14:textId="246AC137" w:rsidR="00161B44" w:rsidRPr="00161B44" w:rsidRDefault="00161B44" w:rsidP="00161B44">
            <w:pPr>
              <w:pStyle w:val="1fffb"/>
              <w:ind w:left="-142" w:right="-102"/>
              <w:rPr>
                <w:rFonts w:cs="Times New Roman"/>
                <w:szCs w:val="20"/>
              </w:rPr>
            </w:pPr>
            <w:r w:rsidRPr="00161B44">
              <w:rPr>
                <w:rFonts w:cs="Times New Roman"/>
                <w:szCs w:val="20"/>
              </w:rPr>
              <w:t>11,2</w:t>
            </w:r>
          </w:p>
        </w:tc>
        <w:tc>
          <w:tcPr>
            <w:tcW w:w="252" w:type="pct"/>
            <w:shd w:val="clear" w:color="auto" w:fill="FFFFFF" w:themeFill="background1"/>
            <w:tcMar>
              <w:top w:w="48" w:type="dxa"/>
              <w:left w:w="96" w:type="dxa"/>
              <w:bottom w:w="48" w:type="dxa"/>
              <w:right w:w="96" w:type="dxa"/>
            </w:tcMar>
            <w:vAlign w:val="center"/>
            <w:hideMark/>
          </w:tcPr>
          <w:p w14:paraId="7EDCC66A" w14:textId="75302BC7" w:rsidR="00161B44" w:rsidRPr="00161B44" w:rsidRDefault="00161B44" w:rsidP="00161B44">
            <w:pPr>
              <w:pStyle w:val="1fffb"/>
              <w:ind w:left="-142" w:right="-102"/>
              <w:rPr>
                <w:rFonts w:cs="Times New Roman"/>
                <w:szCs w:val="20"/>
              </w:rPr>
            </w:pPr>
            <w:r w:rsidRPr="00161B44">
              <w:rPr>
                <w:rFonts w:cs="Times New Roman"/>
                <w:szCs w:val="20"/>
              </w:rPr>
              <w:t>5,6</w:t>
            </w:r>
          </w:p>
        </w:tc>
        <w:tc>
          <w:tcPr>
            <w:tcW w:w="252" w:type="pct"/>
            <w:shd w:val="clear" w:color="auto" w:fill="FFFFFF" w:themeFill="background1"/>
            <w:tcMar>
              <w:top w:w="48" w:type="dxa"/>
              <w:left w:w="96" w:type="dxa"/>
              <w:bottom w:w="48" w:type="dxa"/>
              <w:right w:w="96" w:type="dxa"/>
            </w:tcMar>
            <w:vAlign w:val="center"/>
            <w:hideMark/>
          </w:tcPr>
          <w:p w14:paraId="76B4BD27" w14:textId="789992DA" w:rsidR="00161B44" w:rsidRPr="00161B44" w:rsidRDefault="00161B44" w:rsidP="00161B44">
            <w:pPr>
              <w:pStyle w:val="1fffb"/>
              <w:ind w:left="-142" w:right="-102"/>
              <w:rPr>
                <w:rFonts w:cs="Times New Roman"/>
                <w:szCs w:val="20"/>
              </w:rPr>
            </w:pPr>
            <w:r w:rsidRPr="00161B44">
              <w:rPr>
                <w:rFonts w:cs="Times New Roman"/>
                <w:szCs w:val="20"/>
              </w:rPr>
              <w:t>−0,4</w:t>
            </w:r>
          </w:p>
        </w:tc>
        <w:tc>
          <w:tcPr>
            <w:tcW w:w="302" w:type="pct"/>
            <w:shd w:val="clear" w:color="auto" w:fill="FFFFFF" w:themeFill="background1"/>
            <w:tcMar>
              <w:top w:w="48" w:type="dxa"/>
              <w:left w:w="96" w:type="dxa"/>
              <w:bottom w:w="48" w:type="dxa"/>
              <w:right w:w="96" w:type="dxa"/>
            </w:tcMar>
            <w:vAlign w:val="center"/>
            <w:hideMark/>
          </w:tcPr>
          <w:p w14:paraId="0EC969B2" w14:textId="3FAF902E" w:rsidR="00161B44" w:rsidRPr="00161B44" w:rsidRDefault="00161B44" w:rsidP="00161B44">
            <w:pPr>
              <w:pStyle w:val="1fffb"/>
              <w:ind w:left="-142" w:right="-102"/>
              <w:rPr>
                <w:rFonts w:cs="Times New Roman"/>
                <w:szCs w:val="20"/>
              </w:rPr>
            </w:pPr>
            <w:r w:rsidRPr="00161B44">
              <w:rPr>
                <w:rFonts w:cs="Times New Roman"/>
                <w:szCs w:val="20"/>
              </w:rPr>
              <w:t>−10,3</w:t>
            </w:r>
          </w:p>
        </w:tc>
        <w:tc>
          <w:tcPr>
            <w:tcW w:w="252" w:type="pct"/>
            <w:shd w:val="clear" w:color="auto" w:fill="FFFFFF" w:themeFill="background1"/>
            <w:tcMar>
              <w:top w:w="48" w:type="dxa"/>
              <w:left w:w="96" w:type="dxa"/>
              <w:bottom w:w="48" w:type="dxa"/>
              <w:right w:w="96" w:type="dxa"/>
            </w:tcMar>
            <w:vAlign w:val="center"/>
            <w:hideMark/>
          </w:tcPr>
          <w:p w14:paraId="5FE89420" w14:textId="6EE91A89" w:rsidR="00161B44" w:rsidRPr="00161B44" w:rsidRDefault="00161B44" w:rsidP="00161B44">
            <w:pPr>
              <w:pStyle w:val="1fffb"/>
              <w:ind w:left="-142" w:right="-102"/>
              <w:rPr>
                <w:rFonts w:cs="Times New Roman"/>
                <w:szCs w:val="20"/>
              </w:rPr>
            </w:pPr>
            <w:r w:rsidRPr="00161B44">
              <w:rPr>
                <w:rFonts w:cs="Times New Roman"/>
                <w:szCs w:val="20"/>
              </w:rPr>
              <w:t>−18,3</w:t>
            </w:r>
          </w:p>
        </w:tc>
        <w:tc>
          <w:tcPr>
            <w:tcW w:w="252" w:type="pct"/>
            <w:shd w:val="clear" w:color="auto" w:fill="FFFFFF" w:themeFill="background1"/>
            <w:tcMar>
              <w:top w:w="48" w:type="dxa"/>
              <w:left w:w="96" w:type="dxa"/>
              <w:bottom w:w="48" w:type="dxa"/>
              <w:right w:w="96" w:type="dxa"/>
            </w:tcMar>
            <w:vAlign w:val="center"/>
            <w:hideMark/>
          </w:tcPr>
          <w:p w14:paraId="78876DE2" w14:textId="040072DD" w:rsidR="00161B44" w:rsidRPr="00161B44" w:rsidRDefault="00161B44" w:rsidP="00161B44">
            <w:pPr>
              <w:pStyle w:val="1fffb"/>
              <w:ind w:left="-142" w:right="-102"/>
              <w:rPr>
                <w:rFonts w:cs="Times New Roman"/>
                <w:szCs w:val="20"/>
              </w:rPr>
            </w:pPr>
            <w:r w:rsidRPr="00161B44">
              <w:rPr>
                <w:rFonts w:cs="Times New Roman"/>
                <w:szCs w:val="20"/>
              </w:rPr>
              <w:t>−3,1</w:t>
            </w:r>
          </w:p>
        </w:tc>
      </w:tr>
      <w:tr w:rsidR="00161B44" w:rsidRPr="0002266C" w14:paraId="639AE460" w14:textId="77777777" w:rsidTr="00161B44">
        <w:tc>
          <w:tcPr>
            <w:tcW w:w="1586" w:type="pct"/>
            <w:shd w:val="clear" w:color="auto" w:fill="FFFFFF" w:themeFill="background1"/>
            <w:tcMar>
              <w:top w:w="48" w:type="dxa"/>
              <w:left w:w="96" w:type="dxa"/>
              <w:bottom w:w="48" w:type="dxa"/>
              <w:right w:w="96" w:type="dxa"/>
            </w:tcMar>
            <w:vAlign w:val="center"/>
            <w:hideMark/>
          </w:tcPr>
          <w:p w14:paraId="5E069DEE" w14:textId="50E7DC06" w:rsidR="00161B44" w:rsidRPr="00161B44" w:rsidRDefault="00161B44" w:rsidP="00161B44">
            <w:pPr>
              <w:pStyle w:val="1fffb"/>
              <w:ind w:left="-142" w:right="-102"/>
              <w:rPr>
                <w:rFonts w:cs="Times New Roman"/>
                <w:szCs w:val="20"/>
              </w:rPr>
            </w:pPr>
            <w:r w:rsidRPr="00161B44">
              <w:rPr>
                <w:rFonts w:cs="Times New Roman"/>
                <w:szCs w:val="20"/>
              </w:rPr>
              <w:t>Абсолютный минимум, °C</w:t>
            </w:r>
          </w:p>
        </w:tc>
        <w:tc>
          <w:tcPr>
            <w:tcW w:w="251" w:type="pct"/>
            <w:shd w:val="clear" w:color="auto" w:fill="FFFFFF" w:themeFill="background1"/>
            <w:tcMar>
              <w:top w:w="48" w:type="dxa"/>
              <w:left w:w="96" w:type="dxa"/>
              <w:bottom w:w="48" w:type="dxa"/>
              <w:right w:w="96" w:type="dxa"/>
            </w:tcMar>
            <w:vAlign w:val="center"/>
            <w:hideMark/>
          </w:tcPr>
          <w:p w14:paraId="3EE59ED5" w14:textId="53DE2CA3" w:rsidR="00161B44" w:rsidRPr="00161B44" w:rsidRDefault="00161B44" w:rsidP="00161B44">
            <w:pPr>
              <w:pStyle w:val="1fffb"/>
              <w:ind w:left="-142" w:right="-102"/>
              <w:rPr>
                <w:rFonts w:cs="Times New Roman"/>
                <w:szCs w:val="20"/>
              </w:rPr>
            </w:pPr>
            <w:r w:rsidRPr="00161B44">
              <w:rPr>
                <w:rFonts w:cs="Times New Roman"/>
                <w:szCs w:val="20"/>
              </w:rPr>
              <w:t>−51,1</w:t>
            </w:r>
          </w:p>
        </w:tc>
        <w:tc>
          <w:tcPr>
            <w:tcW w:w="251" w:type="pct"/>
            <w:shd w:val="clear" w:color="auto" w:fill="FFFFFF" w:themeFill="background1"/>
            <w:tcMar>
              <w:top w:w="48" w:type="dxa"/>
              <w:left w:w="96" w:type="dxa"/>
              <w:bottom w:w="48" w:type="dxa"/>
              <w:right w:w="96" w:type="dxa"/>
            </w:tcMar>
            <w:vAlign w:val="center"/>
            <w:hideMark/>
          </w:tcPr>
          <w:p w14:paraId="0A0B3663" w14:textId="381B1334" w:rsidR="00161B44" w:rsidRPr="00161B44" w:rsidRDefault="00161B44" w:rsidP="00161B44">
            <w:pPr>
              <w:pStyle w:val="1fffb"/>
              <w:ind w:left="-142" w:right="-102"/>
              <w:rPr>
                <w:rFonts w:cs="Times New Roman"/>
                <w:szCs w:val="20"/>
              </w:rPr>
            </w:pPr>
            <w:r w:rsidRPr="00161B44">
              <w:rPr>
                <w:rFonts w:cs="Times New Roman"/>
                <w:szCs w:val="20"/>
              </w:rPr>
              <w:t>−46,3</w:t>
            </w:r>
          </w:p>
        </w:tc>
        <w:tc>
          <w:tcPr>
            <w:tcW w:w="279" w:type="pct"/>
            <w:shd w:val="clear" w:color="auto" w:fill="FFFFFF" w:themeFill="background1"/>
            <w:tcMar>
              <w:top w:w="48" w:type="dxa"/>
              <w:left w:w="96" w:type="dxa"/>
              <w:bottom w:w="48" w:type="dxa"/>
              <w:right w:w="96" w:type="dxa"/>
            </w:tcMar>
            <w:vAlign w:val="center"/>
            <w:hideMark/>
          </w:tcPr>
          <w:p w14:paraId="6B3221BE" w14:textId="355B43DF" w:rsidR="00161B44" w:rsidRPr="00161B44" w:rsidRDefault="00161B44" w:rsidP="00161B44">
            <w:pPr>
              <w:pStyle w:val="1fffb"/>
              <w:ind w:left="-142" w:right="-102"/>
              <w:rPr>
                <w:rFonts w:cs="Times New Roman"/>
                <w:szCs w:val="20"/>
              </w:rPr>
            </w:pPr>
            <w:r w:rsidRPr="00161B44">
              <w:rPr>
                <w:rFonts w:cs="Times New Roman"/>
                <w:szCs w:val="20"/>
              </w:rPr>
              <w:t>−36,4</w:t>
            </w:r>
          </w:p>
        </w:tc>
        <w:tc>
          <w:tcPr>
            <w:tcW w:w="242" w:type="pct"/>
            <w:shd w:val="clear" w:color="auto" w:fill="FFFFFF" w:themeFill="background1"/>
            <w:tcMar>
              <w:top w:w="48" w:type="dxa"/>
              <w:left w:w="96" w:type="dxa"/>
              <w:bottom w:w="48" w:type="dxa"/>
              <w:right w:w="96" w:type="dxa"/>
            </w:tcMar>
            <w:vAlign w:val="center"/>
            <w:hideMark/>
          </w:tcPr>
          <w:p w14:paraId="7D45758C" w14:textId="18D17E4A" w:rsidR="00161B44" w:rsidRPr="00161B44" w:rsidRDefault="00161B44" w:rsidP="00161B44">
            <w:pPr>
              <w:pStyle w:val="1fffb"/>
              <w:ind w:left="-142" w:right="-102"/>
              <w:rPr>
                <w:rFonts w:cs="Times New Roman"/>
                <w:szCs w:val="20"/>
              </w:rPr>
            </w:pPr>
            <w:r w:rsidRPr="00161B44">
              <w:rPr>
                <w:rFonts w:cs="Times New Roman"/>
                <w:szCs w:val="20"/>
              </w:rPr>
              <w:t>−29,1</w:t>
            </w:r>
          </w:p>
        </w:tc>
        <w:tc>
          <w:tcPr>
            <w:tcW w:w="251" w:type="pct"/>
            <w:shd w:val="clear" w:color="auto" w:fill="FFFFFF" w:themeFill="background1"/>
            <w:tcMar>
              <w:top w:w="48" w:type="dxa"/>
              <w:left w:w="96" w:type="dxa"/>
              <w:bottom w:w="48" w:type="dxa"/>
              <w:right w:w="96" w:type="dxa"/>
            </w:tcMar>
            <w:vAlign w:val="center"/>
            <w:hideMark/>
          </w:tcPr>
          <w:p w14:paraId="6CBB820E" w14:textId="2642284F" w:rsidR="00161B44" w:rsidRPr="00161B44" w:rsidRDefault="00161B44" w:rsidP="00161B44">
            <w:pPr>
              <w:pStyle w:val="1fffb"/>
              <w:ind w:left="-142" w:right="-102"/>
              <w:rPr>
                <w:rFonts w:cs="Times New Roman"/>
                <w:szCs w:val="20"/>
              </w:rPr>
            </w:pPr>
            <w:r w:rsidRPr="00161B44">
              <w:rPr>
                <w:rFonts w:cs="Times New Roman"/>
                <w:szCs w:val="20"/>
              </w:rPr>
              <w:t>−8,6</w:t>
            </w:r>
          </w:p>
        </w:tc>
        <w:tc>
          <w:tcPr>
            <w:tcW w:w="305" w:type="pct"/>
            <w:shd w:val="clear" w:color="auto" w:fill="FFFFFF" w:themeFill="background1"/>
            <w:tcMar>
              <w:top w:w="48" w:type="dxa"/>
              <w:left w:w="96" w:type="dxa"/>
              <w:bottom w:w="48" w:type="dxa"/>
              <w:right w:w="96" w:type="dxa"/>
            </w:tcMar>
            <w:vAlign w:val="center"/>
            <w:hideMark/>
          </w:tcPr>
          <w:p w14:paraId="70793936" w14:textId="517A33F1" w:rsidR="00161B44" w:rsidRPr="00161B44" w:rsidRDefault="00161B44" w:rsidP="00161B44">
            <w:pPr>
              <w:pStyle w:val="1fffb"/>
              <w:ind w:left="-142" w:right="-102"/>
              <w:rPr>
                <w:rFonts w:cs="Times New Roman"/>
                <w:szCs w:val="20"/>
              </w:rPr>
            </w:pPr>
            <w:r w:rsidRPr="00161B44">
              <w:rPr>
                <w:rFonts w:cs="Times New Roman"/>
                <w:szCs w:val="20"/>
              </w:rPr>
              <w:t>−2,2</w:t>
            </w:r>
          </w:p>
        </w:tc>
        <w:tc>
          <w:tcPr>
            <w:tcW w:w="299" w:type="pct"/>
            <w:shd w:val="clear" w:color="auto" w:fill="FFFFFF" w:themeFill="background1"/>
            <w:tcMar>
              <w:top w:w="48" w:type="dxa"/>
              <w:left w:w="96" w:type="dxa"/>
              <w:bottom w:w="48" w:type="dxa"/>
              <w:right w:w="96" w:type="dxa"/>
            </w:tcMar>
            <w:vAlign w:val="center"/>
            <w:hideMark/>
          </w:tcPr>
          <w:p w14:paraId="7594BCA2" w14:textId="7DCF7801" w:rsidR="00161B44" w:rsidRPr="00161B44" w:rsidRDefault="00161B44" w:rsidP="00161B44">
            <w:pPr>
              <w:pStyle w:val="1fffb"/>
              <w:ind w:left="-142" w:right="-102"/>
              <w:rPr>
                <w:rFonts w:cs="Times New Roman"/>
                <w:szCs w:val="20"/>
              </w:rPr>
            </w:pPr>
            <w:r w:rsidRPr="00161B44">
              <w:rPr>
                <w:rFonts w:cs="Times New Roman"/>
                <w:szCs w:val="20"/>
              </w:rPr>
              <w:t>1,5</w:t>
            </w:r>
          </w:p>
        </w:tc>
        <w:tc>
          <w:tcPr>
            <w:tcW w:w="225" w:type="pct"/>
            <w:shd w:val="clear" w:color="auto" w:fill="FFFFFF" w:themeFill="background1"/>
            <w:tcMar>
              <w:top w:w="48" w:type="dxa"/>
              <w:left w:w="96" w:type="dxa"/>
              <w:bottom w:w="48" w:type="dxa"/>
              <w:right w:w="96" w:type="dxa"/>
            </w:tcMar>
            <w:vAlign w:val="center"/>
            <w:hideMark/>
          </w:tcPr>
          <w:p w14:paraId="661581F8" w14:textId="5FDF1D6A" w:rsidR="00161B44" w:rsidRPr="00161B44" w:rsidRDefault="00161B44" w:rsidP="00161B44">
            <w:pPr>
              <w:pStyle w:val="1fffb"/>
              <w:ind w:left="-142" w:right="-102"/>
              <w:rPr>
                <w:rFonts w:cs="Times New Roman"/>
                <w:szCs w:val="20"/>
              </w:rPr>
            </w:pPr>
            <w:r w:rsidRPr="00161B44">
              <w:rPr>
                <w:rFonts w:cs="Times New Roman"/>
                <w:szCs w:val="20"/>
              </w:rPr>
              <w:t>−0,1</w:t>
            </w:r>
          </w:p>
        </w:tc>
        <w:tc>
          <w:tcPr>
            <w:tcW w:w="252" w:type="pct"/>
            <w:shd w:val="clear" w:color="auto" w:fill="FFFFFF" w:themeFill="background1"/>
            <w:tcMar>
              <w:top w:w="48" w:type="dxa"/>
              <w:left w:w="96" w:type="dxa"/>
              <w:bottom w:w="48" w:type="dxa"/>
              <w:right w:w="96" w:type="dxa"/>
            </w:tcMar>
            <w:vAlign w:val="center"/>
            <w:hideMark/>
          </w:tcPr>
          <w:p w14:paraId="6227EF51" w14:textId="5EE02143" w:rsidR="00161B44" w:rsidRPr="00161B44" w:rsidRDefault="00161B44" w:rsidP="00161B44">
            <w:pPr>
              <w:pStyle w:val="1fffb"/>
              <w:ind w:left="-142" w:right="-102"/>
              <w:rPr>
                <w:rFonts w:cs="Times New Roman"/>
                <w:szCs w:val="20"/>
              </w:rPr>
            </w:pPr>
            <w:r w:rsidRPr="00161B44">
              <w:rPr>
                <w:rFonts w:cs="Times New Roman"/>
                <w:szCs w:val="20"/>
              </w:rPr>
              <w:t>−6,9</w:t>
            </w:r>
          </w:p>
        </w:tc>
        <w:tc>
          <w:tcPr>
            <w:tcW w:w="252" w:type="pct"/>
            <w:shd w:val="clear" w:color="auto" w:fill="FFFFFF" w:themeFill="background1"/>
            <w:tcMar>
              <w:top w:w="48" w:type="dxa"/>
              <w:left w:w="96" w:type="dxa"/>
              <w:bottom w:w="48" w:type="dxa"/>
              <w:right w:w="96" w:type="dxa"/>
            </w:tcMar>
            <w:vAlign w:val="center"/>
            <w:hideMark/>
          </w:tcPr>
          <w:p w14:paraId="3114E9AB" w14:textId="718A25BA" w:rsidR="00161B44" w:rsidRPr="00161B44" w:rsidRDefault="00161B44" w:rsidP="00161B44">
            <w:pPr>
              <w:pStyle w:val="1fffb"/>
              <w:ind w:left="-142" w:right="-102"/>
              <w:rPr>
                <w:rFonts w:cs="Times New Roman"/>
                <w:szCs w:val="20"/>
              </w:rPr>
            </w:pPr>
            <w:r w:rsidRPr="00161B44">
              <w:rPr>
                <w:rFonts w:cs="Times New Roman"/>
                <w:szCs w:val="20"/>
              </w:rPr>
              <w:t>−26,4</w:t>
            </w:r>
          </w:p>
        </w:tc>
        <w:tc>
          <w:tcPr>
            <w:tcW w:w="302" w:type="pct"/>
            <w:shd w:val="clear" w:color="auto" w:fill="FFFFFF" w:themeFill="background1"/>
            <w:tcMar>
              <w:top w:w="48" w:type="dxa"/>
              <w:left w:w="96" w:type="dxa"/>
              <w:bottom w:w="48" w:type="dxa"/>
              <w:right w:w="96" w:type="dxa"/>
            </w:tcMar>
            <w:vAlign w:val="center"/>
            <w:hideMark/>
          </w:tcPr>
          <w:p w14:paraId="0A550689" w14:textId="484A293A" w:rsidR="00161B44" w:rsidRPr="00161B44" w:rsidRDefault="00161B44" w:rsidP="00161B44">
            <w:pPr>
              <w:pStyle w:val="1fffb"/>
              <w:ind w:left="-142" w:right="-102"/>
              <w:rPr>
                <w:rFonts w:cs="Times New Roman"/>
                <w:szCs w:val="20"/>
              </w:rPr>
            </w:pPr>
            <w:r w:rsidRPr="00161B44">
              <w:rPr>
                <w:rFonts w:cs="Times New Roman"/>
                <w:szCs w:val="20"/>
              </w:rPr>
              <w:t>−40</w:t>
            </w:r>
          </w:p>
        </w:tc>
        <w:tc>
          <w:tcPr>
            <w:tcW w:w="252" w:type="pct"/>
            <w:shd w:val="clear" w:color="auto" w:fill="FFFFFF" w:themeFill="background1"/>
            <w:tcMar>
              <w:top w:w="48" w:type="dxa"/>
              <w:left w:w="96" w:type="dxa"/>
              <w:bottom w:w="48" w:type="dxa"/>
              <w:right w:w="96" w:type="dxa"/>
            </w:tcMar>
            <w:vAlign w:val="center"/>
            <w:hideMark/>
          </w:tcPr>
          <w:p w14:paraId="7AE87F32" w14:textId="3BA54A59" w:rsidR="00161B44" w:rsidRPr="00161B44" w:rsidRDefault="00161B44" w:rsidP="00161B44">
            <w:pPr>
              <w:pStyle w:val="1fffb"/>
              <w:ind w:left="-142" w:right="-102"/>
              <w:rPr>
                <w:rFonts w:cs="Times New Roman"/>
                <w:szCs w:val="20"/>
              </w:rPr>
            </w:pPr>
            <w:r w:rsidRPr="00161B44">
              <w:rPr>
                <w:rFonts w:cs="Times New Roman"/>
                <w:szCs w:val="20"/>
              </w:rPr>
              <w:t>−45,7</w:t>
            </w:r>
          </w:p>
        </w:tc>
        <w:tc>
          <w:tcPr>
            <w:tcW w:w="252" w:type="pct"/>
            <w:shd w:val="clear" w:color="auto" w:fill="FFFFFF" w:themeFill="background1"/>
            <w:tcMar>
              <w:top w:w="48" w:type="dxa"/>
              <w:left w:w="96" w:type="dxa"/>
              <w:bottom w:w="48" w:type="dxa"/>
              <w:right w:w="96" w:type="dxa"/>
            </w:tcMar>
            <w:vAlign w:val="center"/>
            <w:hideMark/>
          </w:tcPr>
          <w:p w14:paraId="4464A1AB" w14:textId="65E6F8C5" w:rsidR="00161B44" w:rsidRPr="00161B44" w:rsidRDefault="00161B44" w:rsidP="00161B44">
            <w:pPr>
              <w:pStyle w:val="1fffb"/>
              <w:ind w:left="-142" w:right="-102"/>
              <w:rPr>
                <w:rFonts w:cs="Times New Roman"/>
                <w:szCs w:val="20"/>
              </w:rPr>
            </w:pPr>
            <w:r w:rsidRPr="00161B44">
              <w:rPr>
                <w:rFonts w:cs="Times New Roman"/>
                <w:szCs w:val="20"/>
              </w:rPr>
              <w:t>−51,1</w:t>
            </w:r>
          </w:p>
        </w:tc>
      </w:tr>
      <w:tr w:rsidR="00161B44" w:rsidRPr="0002266C" w14:paraId="277D8673" w14:textId="77777777" w:rsidTr="00161B44">
        <w:tc>
          <w:tcPr>
            <w:tcW w:w="1586" w:type="pct"/>
            <w:shd w:val="clear" w:color="auto" w:fill="FFFFFF" w:themeFill="background1"/>
            <w:tcMar>
              <w:top w:w="48" w:type="dxa"/>
              <w:left w:w="96" w:type="dxa"/>
              <w:bottom w:w="48" w:type="dxa"/>
              <w:right w:w="96" w:type="dxa"/>
            </w:tcMar>
            <w:vAlign w:val="center"/>
            <w:hideMark/>
          </w:tcPr>
          <w:p w14:paraId="48382D1D" w14:textId="57C00C44" w:rsidR="00161B44" w:rsidRPr="00161B44" w:rsidRDefault="00161B44" w:rsidP="00161B44">
            <w:pPr>
              <w:pStyle w:val="1fffb"/>
              <w:ind w:left="-142" w:right="-102"/>
              <w:rPr>
                <w:rFonts w:cs="Times New Roman"/>
                <w:szCs w:val="20"/>
              </w:rPr>
            </w:pPr>
            <w:r w:rsidRPr="00161B44">
              <w:rPr>
                <w:rFonts w:cs="Times New Roman"/>
                <w:szCs w:val="20"/>
              </w:rPr>
              <w:t>Норма осадков, </w:t>
            </w:r>
            <w:hyperlink r:id="rId52" w:tooltip="Миллиметр" w:history="1">
              <w:r w:rsidRPr="00161B44">
                <w:rPr>
                  <w:rStyle w:val="affff8"/>
                  <w:rFonts w:cs="Times New Roman"/>
                  <w:color w:val="auto"/>
                  <w:szCs w:val="20"/>
                </w:rPr>
                <w:t>мм</w:t>
              </w:r>
            </w:hyperlink>
          </w:p>
        </w:tc>
        <w:tc>
          <w:tcPr>
            <w:tcW w:w="251" w:type="pct"/>
            <w:shd w:val="clear" w:color="auto" w:fill="FFFFFF" w:themeFill="background1"/>
            <w:tcMar>
              <w:top w:w="48" w:type="dxa"/>
              <w:left w:w="96" w:type="dxa"/>
              <w:bottom w:w="48" w:type="dxa"/>
              <w:right w:w="96" w:type="dxa"/>
            </w:tcMar>
            <w:vAlign w:val="center"/>
            <w:hideMark/>
          </w:tcPr>
          <w:p w14:paraId="2E277D24" w14:textId="00821598" w:rsidR="00161B44" w:rsidRPr="00161B44" w:rsidRDefault="00161B44" w:rsidP="00161B44">
            <w:pPr>
              <w:pStyle w:val="1fffb"/>
              <w:ind w:left="-142" w:right="-102"/>
              <w:rPr>
                <w:rFonts w:cs="Times New Roman"/>
                <w:szCs w:val="20"/>
              </w:rPr>
            </w:pPr>
            <w:r w:rsidRPr="00161B44">
              <w:rPr>
                <w:rFonts w:cs="Times New Roman"/>
                <w:szCs w:val="20"/>
              </w:rPr>
              <w:t>25</w:t>
            </w:r>
          </w:p>
        </w:tc>
        <w:tc>
          <w:tcPr>
            <w:tcW w:w="251" w:type="pct"/>
            <w:shd w:val="clear" w:color="auto" w:fill="FFFFFF" w:themeFill="background1"/>
            <w:tcMar>
              <w:top w:w="48" w:type="dxa"/>
              <w:left w:w="96" w:type="dxa"/>
              <w:bottom w:w="48" w:type="dxa"/>
              <w:right w:w="96" w:type="dxa"/>
            </w:tcMar>
            <w:vAlign w:val="center"/>
            <w:hideMark/>
          </w:tcPr>
          <w:p w14:paraId="3BF88C1F" w14:textId="56C741F5" w:rsidR="00161B44" w:rsidRPr="00161B44" w:rsidRDefault="00161B44" w:rsidP="00161B44">
            <w:pPr>
              <w:pStyle w:val="1fffb"/>
              <w:ind w:left="-142" w:right="-102"/>
              <w:rPr>
                <w:rFonts w:cs="Times New Roman"/>
                <w:szCs w:val="20"/>
              </w:rPr>
            </w:pPr>
            <w:r w:rsidRPr="00161B44">
              <w:rPr>
                <w:rFonts w:cs="Times New Roman"/>
                <w:szCs w:val="20"/>
              </w:rPr>
              <w:t>18</w:t>
            </w:r>
          </w:p>
        </w:tc>
        <w:tc>
          <w:tcPr>
            <w:tcW w:w="279" w:type="pct"/>
            <w:shd w:val="clear" w:color="auto" w:fill="FFFFFF" w:themeFill="background1"/>
            <w:tcMar>
              <w:top w:w="48" w:type="dxa"/>
              <w:left w:w="96" w:type="dxa"/>
              <w:bottom w:w="48" w:type="dxa"/>
              <w:right w:w="96" w:type="dxa"/>
            </w:tcMar>
            <w:vAlign w:val="center"/>
            <w:hideMark/>
          </w:tcPr>
          <w:p w14:paraId="49244406" w14:textId="130AA41C" w:rsidR="00161B44" w:rsidRPr="00161B44" w:rsidRDefault="00161B44" w:rsidP="00161B44">
            <w:pPr>
              <w:pStyle w:val="1fffb"/>
              <w:ind w:left="-142" w:right="-102"/>
              <w:rPr>
                <w:rFonts w:cs="Times New Roman"/>
                <w:szCs w:val="20"/>
              </w:rPr>
            </w:pPr>
            <w:r w:rsidRPr="00161B44">
              <w:rPr>
                <w:rFonts w:cs="Times New Roman"/>
                <w:szCs w:val="20"/>
              </w:rPr>
              <w:t>17</w:t>
            </w:r>
          </w:p>
        </w:tc>
        <w:tc>
          <w:tcPr>
            <w:tcW w:w="242" w:type="pct"/>
            <w:shd w:val="clear" w:color="auto" w:fill="FFFFFF" w:themeFill="background1"/>
            <w:tcMar>
              <w:top w:w="48" w:type="dxa"/>
              <w:left w:w="96" w:type="dxa"/>
              <w:bottom w:w="48" w:type="dxa"/>
              <w:right w:w="96" w:type="dxa"/>
            </w:tcMar>
            <w:vAlign w:val="center"/>
            <w:hideMark/>
          </w:tcPr>
          <w:p w14:paraId="0F526DF4" w14:textId="1D9B9CA2" w:rsidR="00161B44" w:rsidRPr="00161B44" w:rsidRDefault="00161B44" w:rsidP="00161B44">
            <w:pPr>
              <w:pStyle w:val="1fffb"/>
              <w:ind w:left="-142" w:right="-102"/>
              <w:rPr>
                <w:rFonts w:cs="Times New Roman"/>
                <w:szCs w:val="20"/>
              </w:rPr>
            </w:pPr>
            <w:r w:rsidRPr="00161B44">
              <w:rPr>
                <w:rFonts w:cs="Times New Roman"/>
                <w:szCs w:val="20"/>
              </w:rPr>
              <w:t>27</w:t>
            </w:r>
          </w:p>
        </w:tc>
        <w:tc>
          <w:tcPr>
            <w:tcW w:w="251" w:type="pct"/>
            <w:shd w:val="clear" w:color="auto" w:fill="FFFFFF" w:themeFill="background1"/>
            <w:tcMar>
              <w:top w:w="48" w:type="dxa"/>
              <w:left w:w="96" w:type="dxa"/>
              <w:bottom w:w="48" w:type="dxa"/>
              <w:right w:w="96" w:type="dxa"/>
            </w:tcMar>
            <w:vAlign w:val="center"/>
            <w:hideMark/>
          </w:tcPr>
          <w:p w14:paraId="6850DFF6" w14:textId="7C425C0F" w:rsidR="00161B44" w:rsidRPr="00161B44" w:rsidRDefault="00161B44" w:rsidP="00161B44">
            <w:pPr>
              <w:pStyle w:val="1fffb"/>
              <w:ind w:left="-142" w:right="-102"/>
              <w:rPr>
                <w:rFonts w:cs="Times New Roman"/>
                <w:szCs w:val="20"/>
              </w:rPr>
            </w:pPr>
            <w:r w:rsidRPr="00161B44">
              <w:rPr>
                <w:rFonts w:cs="Times New Roman"/>
                <w:szCs w:val="20"/>
              </w:rPr>
              <w:t>34</w:t>
            </w:r>
          </w:p>
        </w:tc>
        <w:tc>
          <w:tcPr>
            <w:tcW w:w="305" w:type="pct"/>
            <w:shd w:val="clear" w:color="auto" w:fill="FFFFFF" w:themeFill="background1"/>
            <w:tcMar>
              <w:top w:w="48" w:type="dxa"/>
              <w:left w:w="96" w:type="dxa"/>
              <w:bottom w:w="48" w:type="dxa"/>
              <w:right w:w="96" w:type="dxa"/>
            </w:tcMar>
            <w:vAlign w:val="center"/>
            <w:hideMark/>
          </w:tcPr>
          <w:p w14:paraId="01ACD4A9" w14:textId="66B96446" w:rsidR="00161B44" w:rsidRPr="00161B44" w:rsidRDefault="00161B44" w:rsidP="00161B44">
            <w:pPr>
              <w:pStyle w:val="1fffb"/>
              <w:ind w:left="-142" w:right="-102"/>
              <w:rPr>
                <w:rFonts w:cs="Times New Roman"/>
                <w:szCs w:val="20"/>
              </w:rPr>
            </w:pPr>
            <w:r w:rsidRPr="00161B44">
              <w:rPr>
                <w:rFonts w:cs="Times New Roman"/>
                <w:szCs w:val="20"/>
              </w:rPr>
              <w:t>55</w:t>
            </w:r>
          </w:p>
        </w:tc>
        <w:tc>
          <w:tcPr>
            <w:tcW w:w="299" w:type="pct"/>
            <w:shd w:val="clear" w:color="auto" w:fill="FFFFFF" w:themeFill="background1"/>
            <w:tcMar>
              <w:top w:w="48" w:type="dxa"/>
              <w:left w:w="96" w:type="dxa"/>
              <w:bottom w:w="48" w:type="dxa"/>
              <w:right w:w="96" w:type="dxa"/>
            </w:tcMar>
            <w:vAlign w:val="center"/>
            <w:hideMark/>
          </w:tcPr>
          <w:p w14:paraId="5E670746" w14:textId="0D6ED5C4" w:rsidR="00161B44" w:rsidRPr="00161B44" w:rsidRDefault="00161B44" w:rsidP="00161B44">
            <w:pPr>
              <w:pStyle w:val="1fffb"/>
              <w:ind w:left="-142" w:right="-102"/>
              <w:rPr>
                <w:rFonts w:cs="Times New Roman"/>
                <w:szCs w:val="20"/>
              </w:rPr>
            </w:pPr>
            <w:r w:rsidRPr="00161B44">
              <w:rPr>
                <w:rFonts w:cs="Times New Roman"/>
                <w:szCs w:val="20"/>
              </w:rPr>
              <w:t>66</w:t>
            </w:r>
          </w:p>
        </w:tc>
        <w:tc>
          <w:tcPr>
            <w:tcW w:w="225" w:type="pct"/>
            <w:shd w:val="clear" w:color="auto" w:fill="FFFFFF" w:themeFill="background1"/>
            <w:tcMar>
              <w:top w:w="48" w:type="dxa"/>
              <w:left w:w="96" w:type="dxa"/>
              <w:bottom w:w="48" w:type="dxa"/>
              <w:right w:w="96" w:type="dxa"/>
            </w:tcMar>
            <w:vAlign w:val="center"/>
            <w:hideMark/>
          </w:tcPr>
          <w:p w14:paraId="318EE4E5" w14:textId="02B7E802" w:rsidR="00161B44" w:rsidRPr="00161B44" w:rsidRDefault="00161B44" w:rsidP="00161B44">
            <w:pPr>
              <w:pStyle w:val="1fffb"/>
              <w:ind w:left="-142" w:right="-102"/>
              <w:rPr>
                <w:rFonts w:cs="Times New Roman"/>
                <w:szCs w:val="20"/>
              </w:rPr>
            </w:pPr>
            <w:r w:rsidRPr="00161B44">
              <w:rPr>
                <w:rFonts w:cs="Times New Roman"/>
                <w:szCs w:val="20"/>
              </w:rPr>
              <w:t>60</w:t>
            </w:r>
          </w:p>
        </w:tc>
        <w:tc>
          <w:tcPr>
            <w:tcW w:w="252" w:type="pct"/>
            <w:shd w:val="clear" w:color="auto" w:fill="FFFFFF" w:themeFill="background1"/>
            <w:tcMar>
              <w:top w:w="48" w:type="dxa"/>
              <w:left w:w="96" w:type="dxa"/>
              <w:bottom w:w="48" w:type="dxa"/>
              <w:right w:w="96" w:type="dxa"/>
            </w:tcMar>
            <w:vAlign w:val="center"/>
            <w:hideMark/>
          </w:tcPr>
          <w:p w14:paraId="51EFF537" w14:textId="5C21D415" w:rsidR="00161B44" w:rsidRPr="00161B44" w:rsidRDefault="00161B44" w:rsidP="00161B44">
            <w:pPr>
              <w:pStyle w:val="1fffb"/>
              <w:ind w:left="-142" w:right="-102"/>
              <w:rPr>
                <w:rFonts w:cs="Times New Roman"/>
                <w:szCs w:val="20"/>
              </w:rPr>
            </w:pPr>
            <w:r w:rsidRPr="00161B44">
              <w:rPr>
                <w:rFonts w:cs="Times New Roman"/>
                <w:szCs w:val="20"/>
              </w:rPr>
              <w:t>43</w:t>
            </w:r>
          </w:p>
        </w:tc>
        <w:tc>
          <w:tcPr>
            <w:tcW w:w="252" w:type="pct"/>
            <w:shd w:val="clear" w:color="auto" w:fill="FFFFFF" w:themeFill="background1"/>
            <w:tcMar>
              <w:top w:w="48" w:type="dxa"/>
              <w:left w:w="96" w:type="dxa"/>
              <w:bottom w:w="48" w:type="dxa"/>
              <w:right w:w="96" w:type="dxa"/>
            </w:tcMar>
            <w:vAlign w:val="center"/>
            <w:hideMark/>
          </w:tcPr>
          <w:p w14:paraId="7D9F1884" w14:textId="4E9C2495" w:rsidR="00161B44" w:rsidRPr="00161B44" w:rsidRDefault="00161B44" w:rsidP="00161B44">
            <w:pPr>
              <w:pStyle w:val="1fffb"/>
              <w:ind w:left="-142" w:right="-102"/>
              <w:rPr>
                <w:rFonts w:cs="Times New Roman"/>
                <w:szCs w:val="20"/>
              </w:rPr>
            </w:pPr>
            <w:r w:rsidRPr="00161B44">
              <w:rPr>
                <w:rFonts w:cs="Times New Roman"/>
                <w:szCs w:val="20"/>
              </w:rPr>
              <w:t>45</w:t>
            </w:r>
          </w:p>
        </w:tc>
        <w:tc>
          <w:tcPr>
            <w:tcW w:w="302" w:type="pct"/>
            <w:shd w:val="clear" w:color="auto" w:fill="FFFFFF" w:themeFill="background1"/>
            <w:tcMar>
              <w:top w:w="48" w:type="dxa"/>
              <w:left w:w="96" w:type="dxa"/>
              <w:bottom w:w="48" w:type="dxa"/>
              <w:right w:w="96" w:type="dxa"/>
            </w:tcMar>
            <w:vAlign w:val="center"/>
            <w:hideMark/>
          </w:tcPr>
          <w:p w14:paraId="5B7C827A" w14:textId="08EDCEA0" w:rsidR="00161B44" w:rsidRPr="00161B44" w:rsidRDefault="00161B44" w:rsidP="00161B44">
            <w:pPr>
              <w:pStyle w:val="1fffb"/>
              <w:ind w:left="-142" w:right="-102"/>
              <w:rPr>
                <w:rFonts w:cs="Times New Roman"/>
                <w:szCs w:val="20"/>
              </w:rPr>
            </w:pPr>
            <w:r w:rsidRPr="00161B44">
              <w:rPr>
                <w:rFonts w:cs="Times New Roman"/>
                <w:szCs w:val="20"/>
              </w:rPr>
              <w:t>37</w:t>
            </w:r>
          </w:p>
        </w:tc>
        <w:tc>
          <w:tcPr>
            <w:tcW w:w="252" w:type="pct"/>
            <w:shd w:val="clear" w:color="auto" w:fill="FFFFFF" w:themeFill="background1"/>
            <w:tcMar>
              <w:top w:w="48" w:type="dxa"/>
              <w:left w:w="96" w:type="dxa"/>
              <w:bottom w:w="48" w:type="dxa"/>
              <w:right w:w="96" w:type="dxa"/>
            </w:tcMar>
            <w:vAlign w:val="center"/>
            <w:hideMark/>
          </w:tcPr>
          <w:p w14:paraId="52A66C58" w14:textId="2FC3532D" w:rsidR="00161B44" w:rsidRPr="00161B44" w:rsidRDefault="00161B44" w:rsidP="00161B44">
            <w:pPr>
              <w:pStyle w:val="1fffb"/>
              <w:ind w:left="-142" w:right="-102"/>
              <w:rPr>
                <w:rFonts w:cs="Times New Roman"/>
                <w:szCs w:val="20"/>
              </w:rPr>
            </w:pPr>
            <w:r w:rsidRPr="00161B44">
              <w:rPr>
                <w:rFonts w:cs="Times New Roman"/>
                <w:szCs w:val="20"/>
              </w:rPr>
              <w:t>33</w:t>
            </w:r>
          </w:p>
        </w:tc>
        <w:tc>
          <w:tcPr>
            <w:tcW w:w="252" w:type="pct"/>
            <w:shd w:val="clear" w:color="auto" w:fill="FFFFFF" w:themeFill="background1"/>
            <w:tcMar>
              <w:top w:w="48" w:type="dxa"/>
              <w:left w:w="96" w:type="dxa"/>
              <w:bottom w:w="48" w:type="dxa"/>
              <w:right w:w="96" w:type="dxa"/>
            </w:tcMar>
            <w:vAlign w:val="center"/>
            <w:hideMark/>
          </w:tcPr>
          <w:p w14:paraId="559746A2" w14:textId="7C3CFC68" w:rsidR="00161B44" w:rsidRPr="00161B44" w:rsidRDefault="00161B44" w:rsidP="00161B44">
            <w:pPr>
              <w:pStyle w:val="1fffb"/>
              <w:ind w:left="-142" w:right="-102"/>
              <w:rPr>
                <w:rFonts w:cs="Times New Roman"/>
                <w:szCs w:val="20"/>
              </w:rPr>
            </w:pPr>
            <w:r w:rsidRPr="00161B44">
              <w:rPr>
                <w:rFonts w:cs="Times New Roman"/>
                <w:szCs w:val="20"/>
              </w:rPr>
              <w:t>460</w:t>
            </w:r>
          </w:p>
        </w:tc>
      </w:tr>
    </w:tbl>
    <w:p w14:paraId="731AB4B7" w14:textId="77777777" w:rsidR="00C25060" w:rsidRPr="0002266C" w:rsidRDefault="00C25060" w:rsidP="00C25060">
      <w:pPr>
        <w:spacing w:after="120"/>
        <w:ind w:firstLine="709"/>
        <w:rPr>
          <w:rFonts w:ascii="Times New Roman" w:eastAsia="Calibri" w:hAnsi="Times New Roman" w:cs="Times New Roman"/>
          <w:sz w:val="20"/>
          <w:szCs w:val="20"/>
        </w:rPr>
      </w:pPr>
    </w:p>
    <w:p w14:paraId="6293C1D8" w14:textId="77777777" w:rsidR="00C25060" w:rsidRPr="0002266C" w:rsidRDefault="00C25060" w:rsidP="00B5461F">
      <w:pPr>
        <w:pStyle w:val="11ff3"/>
      </w:pPr>
      <w:r w:rsidRPr="0002266C">
        <w:t xml:space="preserve">Месячное потребление тепловой энергии на нужды отопления и вентиляции рассчитано по формуле: </w:t>
      </w:r>
      <w:proofErr w:type="spellStart"/>
      <w:r w:rsidRPr="0002266C">
        <w:t>Qтек</w:t>
      </w:r>
      <w:proofErr w:type="spellEnd"/>
      <w:r w:rsidRPr="0002266C">
        <w:t>=(</w:t>
      </w:r>
      <w:proofErr w:type="spellStart"/>
      <w:r w:rsidRPr="0002266C">
        <w:t>Qmax</w:t>
      </w:r>
      <w:proofErr w:type="spellEnd"/>
      <w:r w:rsidRPr="0002266C">
        <w:t>(20-tнв) /55) *24часа*кол. дней, где</w:t>
      </w:r>
    </w:p>
    <w:p w14:paraId="598074ED" w14:textId="77777777" w:rsidR="00C25060" w:rsidRPr="0002266C" w:rsidRDefault="00C25060" w:rsidP="00C25060">
      <w:pPr>
        <w:pStyle w:val="113"/>
        <w:rPr>
          <w:rFonts w:eastAsia="Calibri"/>
        </w:rPr>
      </w:pPr>
      <w:proofErr w:type="spellStart"/>
      <w:r w:rsidRPr="0002266C">
        <w:rPr>
          <w:rFonts w:eastAsia="Calibri"/>
        </w:rPr>
        <w:t>Qтек</w:t>
      </w:r>
      <w:proofErr w:type="spellEnd"/>
      <w:r w:rsidRPr="0002266C">
        <w:rPr>
          <w:rFonts w:eastAsia="Calibri"/>
        </w:rPr>
        <w:t xml:space="preserve"> – Месячное потребление тепловой энергии, Гкал;</w:t>
      </w:r>
    </w:p>
    <w:p w14:paraId="301292CC" w14:textId="77777777" w:rsidR="00C25060" w:rsidRPr="0002266C" w:rsidRDefault="00C25060" w:rsidP="00C25060">
      <w:pPr>
        <w:pStyle w:val="113"/>
        <w:rPr>
          <w:rFonts w:eastAsia="Calibri"/>
        </w:rPr>
      </w:pPr>
      <w:proofErr w:type="spellStart"/>
      <w:r w:rsidRPr="0002266C">
        <w:rPr>
          <w:rFonts w:eastAsia="Calibri"/>
        </w:rPr>
        <w:t>Qmax</w:t>
      </w:r>
      <w:proofErr w:type="spellEnd"/>
      <w:r w:rsidRPr="0002266C">
        <w:rPr>
          <w:rFonts w:eastAsia="Calibri"/>
        </w:rPr>
        <w:t xml:space="preserve"> – Договорная тепловая нагрузка (отопления) при расчетной температуре расчетного воздуха;</w:t>
      </w:r>
    </w:p>
    <w:p w14:paraId="539668C3" w14:textId="77777777" w:rsidR="00C25060" w:rsidRPr="0002266C" w:rsidRDefault="00C25060" w:rsidP="00C25060">
      <w:pPr>
        <w:pStyle w:val="113"/>
        <w:rPr>
          <w:rFonts w:eastAsia="Calibri"/>
        </w:rPr>
      </w:pPr>
      <w:proofErr w:type="spellStart"/>
      <w:r w:rsidRPr="0002266C">
        <w:rPr>
          <w:rFonts w:eastAsia="Calibri"/>
        </w:rPr>
        <w:t>Tнв</w:t>
      </w:r>
      <w:proofErr w:type="spellEnd"/>
      <w:r w:rsidRPr="0002266C">
        <w:rPr>
          <w:rFonts w:eastAsia="Calibri"/>
        </w:rPr>
        <w:t xml:space="preserve"> – Среднемесячная фактическая температура наружного воздуха.</w:t>
      </w:r>
    </w:p>
    <w:p w14:paraId="4C3DD3B6" w14:textId="77777777" w:rsidR="003E5D98" w:rsidRPr="0002266C" w:rsidRDefault="003E5D98" w:rsidP="006B0E1D">
      <w:pPr>
        <w:spacing w:after="0" w:line="360" w:lineRule="auto"/>
        <w:ind w:firstLine="708"/>
        <w:rPr>
          <w:rFonts w:ascii="Times New Roman" w:eastAsia="Calibri" w:hAnsi="Times New Roman" w:cs="Times New Roman"/>
          <w:szCs w:val="24"/>
        </w:rPr>
      </w:pPr>
    </w:p>
    <w:p w14:paraId="7AEFC2E8" w14:textId="77777777" w:rsidR="00BD7CE3" w:rsidRPr="0002266C" w:rsidRDefault="00BD7CE3" w:rsidP="003E5D98">
      <w:pPr>
        <w:pStyle w:val="11ff3"/>
        <w:rPr>
          <w:b/>
        </w:rPr>
        <w:sectPr w:rsidR="00BD7CE3" w:rsidRPr="0002266C" w:rsidSect="00395C33">
          <w:pgSz w:w="11907" w:h="16839" w:code="9"/>
          <w:pgMar w:top="1134" w:right="850" w:bottom="1134" w:left="1701" w:header="567" w:footer="454" w:gutter="0"/>
          <w:cols w:space="708"/>
          <w:docGrid w:linePitch="360"/>
        </w:sectPr>
      </w:pPr>
    </w:p>
    <w:p w14:paraId="57FF0D2F" w14:textId="324079AD" w:rsidR="00161B44" w:rsidRPr="00755068" w:rsidRDefault="008D4F9D" w:rsidP="00755068">
      <w:pPr>
        <w:pStyle w:val="11ff3"/>
        <w:rPr>
          <w:b/>
        </w:rPr>
      </w:pPr>
      <w:r w:rsidRPr="0002266C">
        <w:rPr>
          <w:b/>
        </w:rPr>
        <w:lastRenderedPageBreak/>
        <w:t xml:space="preserve">Таблица </w:t>
      </w:r>
      <w:r w:rsidR="00FD7E24" w:rsidRPr="0002266C">
        <w:rPr>
          <w:b/>
        </w:rPr>
        <w:t>1.</w:t>
      </w:r>
      <w:r w:rsidRPr="0002266C">
        <w:rPr>
          <w:b/>
        </w:rPr>
        <w:t xml:space="preserve">5.4.3 – </w:t>
      </w:r>
      <w:r w:rsidR="003E5D98" w:rsidRPr="0002266C">
        <w:rPr>
          <w:b/>
        </w:rPr>
        <w:t>Объе</w:t>
      </w:r>
      <w:r w:rsidR="00AE0A67" w:rsidRPr="0002266C">
        <w:rPr>
          <w:b/>
        </w:rPr>
        <w:t>мы потребления тепловой энергии</w:t>
      </w:r>
    </w:p>
    <w:tbl>
      <w:tblPr>
        <w:tblW w:w="47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5"/>
        <w:gridCol w:w="1508"/>
        <w:gridCol w:w="1087"/>
        <w:gridCol w:w="1645"/>
        <w:gridCol w:w="1294"/>
        <w:gridCol w:w="1214"/>
        <w:gridCol w:w="857"/>
        <w:gridCol w:w="916"/>
        <w:gridCol w:w="894"/>
        <w:gridCol w:w="1304"/>
        <w:gridCol w:w="1366"/>
      </w:tblGrid>
      <w:tr w:rsidR="00755068" w:rsidRPr="00755068" w14:paraId="644509F6" w14:textId="77777777" w:rsidTr="00755068">
        <w:trPr>
          <w:trHeight w:val="270"/>
        </w:trPr>
        <w:tc>
          <w:tcPr>
            <w:tcW w:w="541" w:type="pct"/>
            <w:vMerge w:val="restart"/>
            <w:shd w:val="clear" w:color="000000" w:fill="D9D9D9"/>
            <w:vAlign w:val="center"/>
            <w:hideMark/>
          </w:tcPr>
          <w:p w14:paraId="5647C7F6" w14:textId="77777777" w:rsidR="00755068" w:rsidRPr="00755068" w:rsidRDefault="00755068" w:rsidP="00755068">
            <w:pPr>
              <w:pStyle w:val="1fffb"/>
            </w:pPr>
            <w:r w:rsidRPr="00755068">
              <w:t>Наименование источника</w:t>
            </w:r>
          </w:p>
        </w:tc>
        <w:tc>
          <w:tcPr>
            <w:tcW w:w="556" w:type="pct"/>
            <w:vMerge w:val="restart"/>
            <w:shd w:val="clear" w:color="000000" w:fill="D9D9D9"/>
            <w:vAlign w:val="center"/>
            <w:hideMark/>
          </w:tcPr>
          <w:p w14:paraId="1ACEFD0A" w14:textId="77777777" w:rsidR="00755068" w:rsidRPr="00755068" w:rsidRDefault="00755068" w:rsidP="00755068">
            <w:pPr>
              <w:pStyle w:val="1fffb"/>
            </w:pPr>
            <w:r w:rsidRPr="00755068">
              <w:t>Установленная тепловая мощность, Гкал/ч</w:t>
            </w:r>
          </w:p>
        </w:tc>
        <w:tc>
          <w:tcPr>
            <w:tcW w:w="401" w:type="pct"/>
            <w:vMerge w:val="restart"/>
            <w:shd w:val="clear" w:color="000000" w:fill="D9D9D9"/>
            <w:vAlign w:val="center"/>
            <w:hideMark/>
          </w:tcPr>
          <w:p w14:paraId="11CE25DA" w14:textId="77777777" w:rsidR="00755068" w:rsidRPr="00755068" w:rsidRDefault="00755068" w:rsidP="00755068">
            <w:pPr>
              <w:pStyle w:val="1fffb"/>
            </w:pPr>
            <w:r w:rsidRPr="00755068">
              <w:t>Потери  мощности в тепловых сетях, Гкал/ч</w:t>
            </w:r>
          </w:p>
        </w:tc>
        <w:tc>
          <w:tcPr>
            <w:tcW w:w="607" w:type="pct"/>
            <w:vMerge w:val="restart"/>
            <w:shd w:val="clear" w:color="000000" w:fill="D9D9D9"/>
            <w:vAlign w:val="center"/>
            <w:hideMark/>
          </w:tcPr>
          <w:p w14:paraId="2C8EDF08" w14:textId="77777777" w:rsidR="00755068" w:rsidRPr="00755068" w:rsidRDefault="00755068" w:rsidP="00755068">
            <w:pPr>
              <w:pStyle w:val="1fffb"/>
            </w:pPr>
            <w:r w:rsidRPr="00755068">
              <w:t>Присоединенная тепловая нагрузка (мощность), Гкал/ч</w:t>
            </w:r>
          </w:p>
        </w:tc>
        <w:tc>
          <w:tcPr>
            <w:tcW w:w="1580" w:type="pct"/>
            <w:gridSpan w:val="4"/>
            <w:shd w:val="clear" w:color="000000" w:fill="D9D9D9"/>
            <w:vAlign w:val="center"/>
            <w:hideMark/>
          </w:tcPr>
          <w:p w14:paraId="4CEB4386" w14:textId="179D0DBE" w:rsidR="00755068" w:rsidRPr="00755068" w:rsidRDefault="00755068" w:rsidP="00755068">
            <w:pPr>
              <w:pStyle w:val="1fffb"/>
            </w:pPr>
            <w:r w:rsidRPr="00755068">
              <w:t>Объемы потребления тепловой энергии в год, Гкал</w:t>
            </w:r>
          </w:p>
        </w:tc>
        <w:tc>
          <w:tcPr>
            <w:tcW w:w="330" w:type="pct"/>
            <w:vMerge w:val="restart"/>
            <w:shd w:val="clear" w:color="000000" w:fill="D9D9D9"/>
            <w:vAlign w:val="center"/>
            <w:hideMark/>
          </w:tcPr>
          <w:p w14:paraId="788A37CE" w14:textId="77777777" w:rsidR="00755068" w:rsidRPr="00755068" w:rsidRDefault="00755068" w:rsidP="00755068">
            <w:pPr>
              <w:pStyle w:val="1fffb"/>
            </w:pPr>
            <w:r w:rsidRPr="00755068">
              <w:t>Потери, Гкал</w:t>
            </w:r>
          </w:p>
        </w:tc>
        <w:tc>
          <w:tcPr>
            <w:tcW w:w="481" w:type="pct"/>
            <w:vMerge w:val="restart"/>
            <w:shd w:val="clear" w:color="000000" w:fill="D9D9D9"/>
            <w:vAlign w:val="center"/>
            <w:hideMark/>
          </w:tcPr>
          <w:p w14:paraId="698BC8A7" w14:textId="77777777" w:rsidR="00755068" w:rsidRPr="00755068" w:rsidRDefault="00755068" w:rsidP="00755068">
            <w:pPr>
              <w:pStyle w:val="1fffb"/>
            </w:pPr>
            <w:r w:rsidRPr="00755068">
              <w:t>Расход на собственные нужды</w:t>
            </w:r>
          </w:p>
        </w:tc>
        <w:tc>
          <w:tcPr>
            <w:tcW w:w="504" w:type="pct"/>
            <w:vMerge w:val="restart"/>
            <w:shd w:val="clear" w:color="000000" w:fill="D9D9D9"/>
            <w:vAlign w:val="center"/>
            <w:hideMark/>
          </w:tcPr>
          <w:p w14:paraId="329DA162" w14:textId="77777777" w:rsidR="00755068" w:rsidRPr="00755068" w:rsidRDefault="00755068" w:rsidP="00755068">
            <w:pPr>
              <w:pStyle w:val="1fffb"/>
            </w:pPr>
            <w:r w:rsidRPr="00755068">
              <w:t>Объем производства тепловой энергии в год, Гкал</w:t>
            </w:r>
          </w:p>
        </w:tc>
      </w:tr>
      <w:tr w:rsidR="00755068" w:rsidRPr="00755068" w14:paraId="28894205" w14:textId="77777777" w:rsidTr="00755068">
        <w:trPr>
          <w:trHeight w:val="1605"/>
        </w:trPr>
        <w:tc>
          <w:tcPr>
            <w:tcW w:w="541" w:type="pct"/>
            <w:vMerge/>
            <w:vAlign w:val="center"/>
            <w:hideMark/>
          </w:tcPr>
          <w:p w14:paraId="479C08A5" w14:textId="77777777" w:rsidR="00755068" w:rsidRPr="00755068" w:rsidRDefault="00755068" w:rsidP="00755068">
            <w:pPr>
              <w:pStyle w:val="1fffb"/>
            </w:pPr>
          </w:p>
        </w:tc>
        <w:tc>
          <w:tcPr>
            <w:tcW w:w="556" w:type="pct"/>
            <w:vMerge/>
            <w:vAlign w:val="center"/>
            <w:hideMark/>
          </w:tcPr>
          <w:p w14:paraId="48047975" w14:textId="77777777" w:rsidR="00755068" w:rsidRPr="00755068" w:rsidRDefault="00755068" w:rsidP="00755068">
            <w:pPr>
              <w:pStyle w:val="1fffb"/>
            </w:pPr>
          </w:p>
        </w:tc>
        <w:tc>
          <w:tcPr>
            <w:tcW w:w="401" w:type="pct"/>
            <w:vMerge/>
            <w:vAlign w:val="center"/>
            <w:hideMark/>
          </w:tcPr>
          <w:p w14:paraId="6EB45D56" w14:textId="77777777" w:rsidR="00755068" w:rsidRPr="00755068" w:rsidRDefault="00755068" w:rsidP="00755068">
            <w:pPr>
              <w:pStyle w:val="1fffb"/>
            </w:pPr>
          </w:p>
        </w:tc>
        <w:tc>
          <w:tcPr>
            <w:tcW w:w="607" w:type="pct"/>
            <w:vMerge/>
            <w:vAlign w:val="center"/>
            <w:hideMark/>
          </w:tcPr>
          <w:p w14:paraId="186D924C" w14:textId="77777777" w:rsidR="00755068" w:rsidRPr="00755068" w:rsidRDefault="00755068" w:rsidP="00755068">
            <w:pPr>
              <w:pStyle w:val="1fffb"/>
            </w:pPr>
          </w:p>
        </w:tc>
        <w:tc>
          <w:tcPr>
            <w:tcW w:w="478" w:type="pct"/>
            <w:shd w:val="clear" w:color="000000" w:fill="D9D9D9"/>
            <w:vAlign w:val="center"/>
            <w:hideMark/>
          </w:tcPr>
          <w:p w14:paraId="3E92305F" w14:textId="77777777" w:rsidR="00755068" w:rsidRPr="00755068" w:rsidRDefault="00755068" w:rsidP="00755068">
            <w:pPr>
              <w:pStyle w:val="1fffb"/>
            </w:pPr>
            <w:r w:rsidRPr="00755068">
              <w:t>Жилой фонд, Гкал</w:t>
            </w:r>
          </w:p>
        </w:tc>
        <w:tc>
          <w:tcPr>
            <w:tcW w:w="448" w:type="pct"/>
            <w:shd w:val="clear" w:color="000000" w:fill="D9D9D9"/>
            <w:vAlign w:val="center"/>
            <w:hideMark/>
          </w:tcPr>
          <w:p w14:paraId="09568049" w14:textId="77777777" w:rsidR="00755068" w:rsidRPr="00755068" w:rsidRDefault="00755068" w:rsidP="00755068">
            <w:pPr>
              <w:pStyle w:val="1fffb"/>
            </w:pPr>
            <w:r w:rsidRPr="00755068">
              <w:t>Объекты социальной сферы</w:t>
            </w:r>
          </w:p>
        </w:tc>
        <w:tc>
          <w:tcPr>
            <w:tcW w:w="316" w:type="pct"/>
            <w:shd w:val="clear" w:color="000000" w:fill="D9D9D9"/>
            <w:vAlign w:val="center"/>
            <w:hideMark/>
          </w:tcPr>
          <w:p w14:paraId="568426D7" w14:textId="77777777" w:rsidR="00755068" w:rsidRPr="00755068" w:rsidRDefault="00755068" w:rsidP="00755068">
            <w:pPr>
              <w:pStyle w:val="1fffb"/>
            </w:pPr>
            <w:r w:rsidRPr="00755068">
              <w:t>Прочие</w:t>
            </w:r>
          </w:p>
        </w:tc>
        <w:tc>
          <w:tcPr>
            <w:tcW w:w="338" w:type="pct"/>
            <w:shd w:val="clear" w:color="000000" w:fill="D9D9D9"/>
            <w:vAlign w:val="center"/>
            <w:hideMark/>
          </w:tcPr>
          <w:p w14:paraId="06DCCAF0" w14:textId="77777777" w:rsidR="00755068" w:rsidRPr="00755068" w:rsidRDefault="00755068" w:rsidP="00755068">
            <w:pPr>
              <w:pStyle w:val="1fffb"/>
            </w:pPr>
            <w:r w:rsidRPr="00755068">
              <w:t>Всего</w:t>
            </w:r>
          </w:p>
        </w:tc>
        <w:tc>
          <w:tcPr>
            <w:tcW w:w="330" w:type="pct"/>
            <w:vMerge/>
            <w:vAlign w:val="center"/>
            <w:hideMark/>
          </w:tcPr>
          <w:p w14:paraId="5F620F49" w14:textId="77777777" w:rsidR="00755068" w:rsidRPr="00755068" w:rsidRDefault="00755068" w:rsidP="00755068">
            <w:pPr>
              <w:pStyle w:val="1fffb"/>
            </w:pPr>
          </w:p>
        </w:tc>
        <w:tc>
          <w:tcPr>
            <w:tcW w:w="481" w:type="pct"/>
            <w:vMerge/>
            <w:vAlign w:val="center"/>
            <w:hideMark/>
          </w:tcPr>
          <w:p w14:paraId="4FF142E7" w14:textId="77777777" w:rsidR="00755068" w:rsidRPr="00755068" w:rsidRDefault="00755068" w:rsidP="00755068">
            <w:pPr>
              <w:pStyle w:val="1fffb"/>
            </w:pPr>
          </w:p>
        </w:tc>
        <w:tc>
          <w:tcPr>
            <w:tcW w:w="504" w:type="pct"/>
            <w:vMerge/>
            <w:vAlign w:val="center"/>
            <w:hideMark/>
          </w:tcPr>
          <w:p w14:paraId="75A07A85" w14:textId="77777777" w:rsidR="00755068" w:rsidRPr="00755068" w:rsidRDefault="00755068" w:rsidP="00755068">
            <w:pPr>
              <w:pStyle w:val="1fffb"/>
            </w:pPr>
          </w:p>
        </w:tc>
      </w:tr>
      <w:tr w:rsidR="00755068" w:rsidRPr="00755068" w14:paraId="2B0D92E9" w14:textId="77777777" w:rsidTr="00755068">
        <w:trPr>
          <w:trHeight w:val="300"/>
        </w:trPr>
        <w:tc>
          <w:tcPr>
            <w:tcW w:w="541" w:type="pct"/>
            <w:shd w:val="clear" w:color="auto" w:fill="auto"/>
            <w:vAlign w:val="center"/>
            <w:hideMark/>
          </w:tcPr>
          <w:p w14:paraId="34B67D7A" w14:textId="77777777" w:rsidR="00755068" w:rsidRPr="00755068" w:rsidRDefault="00755068" w:rsidP="00755068">
            <w:pPr>
              <w:pStyle w:val="1fffb"/>
            </w:pPr>
            <w:r w:rsidRPr="00755068">
              <w:t xml:space="preserve">Котельная с. </w:t>
            </w:r>
            <w:proofErr w:type="spellStart"/>
            <w:r w:rsidRPr="00755068">
              <w:t>Лягушье</w:t>
            </w:r>
            <w:proofErr w:type="spellEnd"/>
          </w:p>
        </w:tc>
        <w:tc>
          <w:tcPr>
            <w:tcW w:w="556" w:type="pct"/>
            <w:shd w:val="clear" w:color="auto" w:fill="auto"/>
            <w:vAlign w:val="center"/>
            <w:hideMark/>
          </w:tcPr>
          <w:p w14:paraId="57F88BFB" w14:textId="77777777" w:rsidR="00755068" w:rsidRPr="00755068" w:rsidRDefault="00755068" w:rsidP="00755068">
            <w:pPr>
              <w:pStyle w:val="1fffb"/>
            </w:pPr>
            <w:r w:rsidRPr="00755068">
              <w:t>1,4</w:t>
            </w:r>
          </w:p>
        </w:tc>
        <w:tc>
          <w:tcPr>
            <w:tcW w:w="401" w:type="pct"/>
            <w:shd w:val="clear" w:color="auto" w:fill="auto"/>
            <w:vAlign w:val="center"/>
            <w:hideMark/>
          </w:tcPr>
          <w:p w14:paraId="751F1424" w14:textId="77777777" w:rsidR="00755068" w:rsidRPr="00755068" w:rsidRDefault="00755068" w:rsidP="00755068">
            <w:pPr>
              <w:pStyle w:val="1fffb"/>
            </w:pPr>
            <w:r w:rsidRPr="00755068">
              <w:t>0,027</w:t>
            </w:r>
          </w:p>
        </w:tc>
        <w:tc>
          <w:tcPr>
            <w:tcW w:w="607" w:type="pct"/>
            <w:shd w:val="clear" w:color="auto" w:fill="auto"/>
            <w:vAlign w:val="center"/>
            <w:hideMark/>
          </w:tcPr>
          <w:p w14:paraId="4454A1DD" w14:textId="77777777" w:rsidR="00755068" w:rsidRPr="00755068" w:rsidRDefault="00755068" w:rsidP="00755068">
            <w:pPr>
              <w:pStyle w:val="1fffb"/>
            </w:pPr>
            <w:r w:rsidRPr="00755068">
              <w:t>1,40</w:t>
            </w:r>
          </w:p>
        </w:tc>
        <w:tc>
          <w:tcPr>
            <w:tcW w:w="478" w:type="pct"/>
            <w:shd w:val="clear" w:color="auto" w:fill="auto"/>
            <w:noWrap/>
            <w:vAlign w:val="center"/>
            <w:hideMark/>
          </w:tcPr>
          <w:p w14:paraId="7DD26DA1" w14:textId="77777777" w:rsidR="00755068" w:rsidRPr="00755068" w:rsidRDefault="00755068" w:rsidP="00755068">
            <w:pPr>
              <w:pStyle w:val="1fffb"/>
            </w:pPr>
            <w:r w:rsidRPr="00755068">
              <w:t>215,41</w:t>
            </w:r>
          </w:p>
        </w:tc>
        <w:tc>
          <w:tcPr>
            <w:tcW w:w="448" w:type="pct"/>
            <w:shd w:val="clear" w:color="auto" w:fill="auto"/>
            <w:noWrap/>
            <w:vAlign w:val="center"/>
            <w:hideMark/>
          </w:tcPr>
          <w:p w14:paraId="0CC4AB3C" w14:textId="77777777" w:rsidR="00755068" w:rsidRPr="00755068" w:rsidRDefault="00755068" w:rsidP="00755068">
            <w:pPr>
              <w:pStyle w:val="1fffb"/>
            </w:pPr>
            <w:r w:rsidRPr="00755068">
              <w:t>1148,68</w:t>
            </w:r>
          </w:p>
        </w:tc>
        <w:tc>
          <w:tcPr>
            <w:tcW w:w="316" w:type="pct"/>
            <w:shd w:val="clear" w:color="auto" w:fill="auto"/>
            <w:noWrap/>
            <w:vAlign w:val="center"/>
            <w:hideMark/>
          </w:tcPr>
          <w:p w14:paraId="6FE9C614" w14:textId="77777777" w:rsidR="00755068" w:rsidRPr="00755068" w:rsidRDefault="00755068" w:rsidP="00755068">
            <w:pPr>
              <w:pStyle w:val="1fffb"/>
            </w:pPr>
            <w:r w:rsidRPr="00755068">
              <w:t>205,8</w:t>
            </w:r>
          </w:p>
        </w:tc>
        <w:tc>
          <w:tcPr>
            <w:tcW w:w="338" w:type="pct"/>
            <w:shd w:val="clear" w:color="auto" w:fill="auto"/>
            <w:noWrap/>
            <w:vAlign w:val="center"/>
            <w:hideMark/>
          </w:tcPr>
          <w:p w14:paraId="7FFE80DA" w14:textId="77777777" w:rsidR="00755068" w:rsidRPr="00755068" w:rsidRDefault="00755068" w:rsidP="00755068">
            <w:pPr>
              <w:pStyle w:val="1fffb"/>
            </w:pPr>
            <w:r w:rsidRPr="00755068">
              <w:t>1 569,89</w:t>
            </w:r>
          </w:p>
        </w:tc>
        <w:tc>
          <w:tcPr>
            <w:tcW w:w="330" w:type="pct"/>
            <w:shd w:val="clear" w:color="auto" w:fill="auto"/>
            <w:noWrap/>
            <w:vAlign w:val="center"/>
            <w:hideMark/>
          </w:tcPr>
          <w:p w14:paraId="61A22135" w14:textId="77777777" w:rsidR="00755068" w:rsidRPr="00755068" w:rsidRDefault="00755068" w:rsidP="00755068">
            <w:pPr>
              <w:pStyle w:val="1fffb"/>
            </w:pPr>
            <w:r w:rsidRPr="00755068">
              <w:t>161,01</w:t>
            </w:r>
          </w:p>
        </w:tc>
        <w:tc>
          <w:tcPr>
            <w:tcW w:w="481" w:type="pct"/>
            <w:shd w:val="clear" w:color="auto" w:fill="auto"/>
            <w:vAlign w:val="center"/>
            <w:hideMark/>
          </w:tcPr>
          <w:p w14:paraId="23E0CB64" w14:textId="77777777" w:rsidR="00755068" w:rsidRPr="00755068" w:rsidRDefault="00755068" w:rsidP="00755068">
            <w:pPr>
              <w:pStyle w:val="1fffb"/>
            </w:pPr>
            <w:r w:rsidRPr="00755068">
              <w:t>30,2</w:t>
            </w:r>
          </w:p>
        </w:tc>
        <w:tc>
          <w:tcPr>
            <w:tcW w:w="504" w:type="pct"/>
            <w:shd w:val="clear" w:color="auto" w:fill="auto"/>
            <w:vAlign w:val="center"/>
            <w:hideMark/>
          </w:tcPr>
          <w:p w14:paraId="01E78CB4" w14:textId="77777777" w:rsidR="00755068" w:rsidRPr="00755068" w:rsidRDefault="00755068" w:rsidP="00755068">
            <w:pPr>
              <w:pStyle w:val="1fffb"/>
            </w:pPr>
            <w:r w:rsidRPr="00755068">
              <w:t>1 761,100</w:t>
            </w:r>
          </w:p>
        </w:tc>
      </w:tr>
      <w:tr w:rsidR="00755068" w:rsidRPr="00755068" w14:paraId="14D7F2BC" w14:textId="77777777" w:rsidTr="00755068">
        <w:trPr>
          <w:trHeight w:val="276"/>
        </w:trPr>
        <w:tc>
          <w:tcPr>
            <w:tcW w:w="541" w:type="pct"/>
            <w:shd w:val="clear" w:color="auto" w:fill="auto"/>
            <w:vAlign w:val="center"/>
            <w:hideMark/>
          </w:tcPr>
          <w:p w14:paraId="42C9ACFE" w14:textId="77777777" w:rsidR="00755068" w:rsidRPr="00755068" w:rsidRDefault="00755068" w:rsidP="00755068">
            <w:pPr>
              <w:pStyle w:val="1fffb"/>
            </w:pPr>
            <w:r w:rsidRPr="00755068">
              <w:t xml:space="preserve">Котельная с. </w:t>
            </w:r>
            <w:proofErr w:type="spellStart"/>
            <w:r w:rsidRPr="00755068">
              <w:t>Лукошино</w:t>
            </w:r>
            <w:proofErr w:type="spellEnd"/>
          </w:p>
        </w:tc>
        <w:tc>
          <w:tcPr>
            <w:tcW w:w="556" w:type="pct"/>
            <w:shd w:val="clear" w:color="auto" w:fill="auto"/>
            <w:vAlign w:val="center"/>
            <w:hideMark/>
          </w:tcPr>
          <w:p w14:paraId="4DFE6D88" w14:textId="77777777" w:rsidR="00755068" w:rsidRPr="00755068" w:rsidRDefault="00755068" w:rsidP="00755068">
            <w:pPr>
              <w:pStyle w:val="1fffb"/>
            </w:pPr>
            <w:r w:rsidRPr="00755068">
              <w:t>1,4</w:t>
            </w:r>
          </w:p>
        </w:tc>
        <w:tc>
          <w:tcPr>
            <w:tcW w:w="401" w:type="pct"/>
            <w:shd w:val="clear" w:color="auto" w:fill="auto"/>
            <w:vAlign w:val="center"/>
            <w:hideMark/>
          </w:tcPr>
          <w:p w14:paraId="34BCCB68" w14:textId="77777777" w:rsidR="00755068" w:rsidRPr="00755068" w:rsidRDefault="00755068" w:rsidP="00755068">
            <w:pPr>
              <w:pStyle w:val="1fffb"/>
            </w:pPr>
            <w:r w:rsidRPr="00755068">
              <w:t>0,027</w:t>
            </w:r>
          </w:p>
        </w:tc>
        <w:tc>
          <w:tcPr>
            <w:tcW w:w="607" w:type="pct"/>
            <w:shd w:val="clear" w:color="auto" w:fill="auto"/>
            <w:vAlign w:val="center"/>
            <w:hideMark/>
          </w:tcPr>
          <w:p w14:paraId="49D415D2" w14:textId="77777777" w:rsidR="00755068" w:rsidRPr="00755068" w:rsidRDefault="00755068" w:rsidP="00755068">
            <w:pPr>
              <w:pStyle w:val="1fffb"/>
            </w:pPr>
            <w:r w:rsidRPr="00755068">
              <w:t>1,40</w:t>
            </w:r>
          </w:p>
        </w:tc>
        <w:tc>
          <w:tcPr>
            <w:tcW w:w="478" w:type="pct"/>
            <w:shd w:val="clear" w:color="auto" w:fill="auto"/>
            <w:noWrap/>
            <w:vAlign w:val="center"/>
            <w:hideMark/>
          </w:tcPr>
          <w:p w14:paraId="6855E63D" w14:textId="77777777" w:rsidR="00755068" w:rsidRPr="00755068" w:rsidRDefault="00755068" w:rsidP="00755068">
            <w:pPr>
              <w:pStyle w:val="1fffb"/>
            </w:pPr>
            <w:r w:rsidRPr="00755068">
              <w:t>115,99</w:t>
            </w:r>
          </w:p>
        </w:tc>
        <w:tc>
          <w:tcPr>
            <w:tcW w:w="448" w:type="pct"/>
            <w:shd w:val="clear" w:color="auto" w:fill="auto"/>
            <w:noWrap/>
            <w:vAlign w:val="center"/>
            <w:hideMark/>
          </w:tcPr>
          <w:p w14:paraId="426EA0E8" w14:textId="77777777" w:rsidR="00755068" w:rsidRPr="00755068" w:rsidRDefault="00755068" w:rsidP="00755068">
            <w:pPr>
              <w:pStyle w:val="1fffb"/>
            </w:pPr>
            <w:r w:rsidRPr="00755068">
              <w:t>618,52</w:t>
            </w:r>
          </w:p>
        </w:tc>
        <w:tc>
          <w:tcPr>
            <w:tcW w:w="316" w:type="pct"/>
            <w:shd w:val="clear" w:color="auto" w:fill="auto"/>
            <w:noWrap/>
            <w:vAlign w:val="center"/>
            <w:hideMark/>
          </w:tcPr>
          <w:p w14:paraId="291FA997" w14:textId="77777777" w:rsidR="00755068" w:rsidRPr="00755068" w:rsidRDefault="00755068" w:rsidP="00755068">
            <w:pPr>
              <w:pStyle w:val="1fffb"/>
            </w:pPr>
            <w:r w:rsidRPr="00755068">
              <w:t>110,8</w:t>
            </w:r>
          </w:p>
        </w:tc>
        <w:tc>
          <w:tcPr>
            <w:tcW w:w="338" w:type="pct"/>
            <w:shd w:val="clear" w:color="auto" w:fill="auto"/>
            <w:noWrap/>
            <w:vAlign w:val="center"/>
            <w:hideMark/>
          </w:tcPr>
          <w:p w14:paraId="7BE1602B" w14:textId="77777777" w:rsidR="00755068" w:rsidRPr="00755068" w:rsidRDefault="00755068" w:rsidP="00755068">
            <w:pPr>
              <w:pStyle w:val="1fffb"/>
            </w:pPr>
            <w:r w:rsidRPr="00755068">
              <w:t>845,31</w:t>
            </w:r>
          </w:p>
        </w:tc>
        <w:tc>
          <w:tcPr>
            <w:tcW w:w="330" w:type="pct"/>
            <w:shd w:val="clear" w:color="auto" w:fill="auto"/>
            <w:noWrap/>
            <w:vAlign w:val="center"/>
            <w:hideMark/>
          </w:tcPr>
          <w:p w14:paraId="103352A7" w14:textId="77777777" w:rsidR="00755068" w:rsidRPr="00755068" w:rsidRDefault="00755068" w:rsidP="00755068">
            <w:pPr>
              <w:pStyle w:val="1fffb"/>
            </w:pPr>
            <w:r w:rsidRPr="00755068">
              <w:t>161,01</w:t>
            </w:r>
          </w:p>
        </w:tc>
        <w:tc>
          <w:tcPr>
            <w:tcW w:w="481" w:type="pct"/>
            <w:shd w:val="clear" w:color="auto" w:fill="auto"/>
            <w:vAlign w:val="center"/>
            <w:hideMark/>
          </w:tcPr>
          <w:p w14:paraId="1BF67C0E" w14:textId="77777777" w:rsidR="00755068" w:rsidRPr="00755068" w:rsidRDefault="00755068" w:rsidP="00755068">
            <w:pPr>
              <w:pStyle w:val="1fffb"/>
            </w:pPr>
            <w:r w:rsidRPr="00755068">
              <w:t>30,2</w:t>
            </w:r>
          </w:p>
        </w:tc>
        <w:tc>
          <w:tcPr>
            <w:tcW w:w="504" w:type="pct"/>
            <w:shd w:val="clear" w:color="auto" w:fill="auto"/>
            <w:vAlign w:val="center"/>
            <w:hideMark/>
          </w:tcPr>
          <w:p w14:paraId="5A01DF14" w14:textId="77777777" w:rsidR="00755068" w:rsidRPr="00755068" w:rsidRDefault="00755068" w:rsidP="00755068">
            <w:pPr>
              <w:pStyle w:val="1fffb"/>
            </w:pPr>
            <w:r w:rsidRPr="00755068">
              <w:t>1 036,520</w:t>
            </w:r>
          </w:p>
        </w:tc>
      </w:tr>
    </w:tbl>
    <w:p w14:paraId="20999A3C" w14:textId="77777777" w:rsidR="00755068" w:rsidRPr="0002266C" w:rsidRDefault="00755068" w:rsidP="00541A88">
      <w:pPr>
        <w:pStyle w:val="11ff3"/>
        <w:ind w:firstLine="0"/>
        <w:sectPr w:rsidR="00755068" w:rsidRPr="0002266C" w:rsidSect="00395C33">
          <w:pgSz w:w="16839" w:h="11907" w:orient="landscape" w:code="9"/>
          <w:pgMar w:top="1134" w:right="850" w:bottom="1134" w:left="1701" w:header="680" w:footer="284" w:gutter="0"/>
          <w:cols w:space="708"/>
          <w:docGrid w:linePitch="360"/>
        </w:sectPr>
      </w:pPr>
    </w:p>
    <w:p w14:paraId="3FBEA692" w14:textId="77777777" w:rsidR="00C25060" w:rsidRPr="0002266C" w:rsidRDefault="00C25060" w:rsidP="00B5461F">
      <w:pPr>
        <w:pStyle w:val="11ff3"/>
      </w:pPr>
      <w:r w:rsidRPr="0002266C">
        <w:lastRenderedPageBreak/>
        <w:t>Здесь следует отметить, что указанный баланс потребления сформирован на основании заявленной потребителями тепловой энергии, договорной мощности теплоиспользующего оборудования. В связи с различием заявленного и фактического использования мощности, указанный баланс:</w:t>
      </w:r>
    </w:p>
    <w:p w14:paraId="1009006A" w14:textId="77777777" w:rsidR="00C25060" w:rsidRPr="0002266C" w:rsidRDefault="00C25060" w:rsidP="00EE2A26">
      <w:pPr>
        <w:pStyle w:val="113"/>
        <w:rPr>
          <w:rFonts w:eastAsia="Calibri"/>
        </w:rPr>
      </w:pPr>
      <w:r w:rsidRPr="0002266C">
        <w:rPr>
          <w:rFonts w:eastAsia="Calibri"/>
        </w:rPr>
        <w:t xml:space="preserve">является вариантом, использования </w:t>
      </w:r>
      <w:proofErr w:type="spellStart"/>
      <w:r w:rsidRPr="0002266C">
        <w:rPr>
          <w:rFonts w:eastAsia="Calibri"/>
        </w:rPr>
        <w:t>теплоэнергоресу</w:t>
      </w:r>
      <w:r w:rsidR="00EE2A26" w:rsidRPr="0002266C">
        <w:rPr>
          <w:rFonts w:eastAsia="Calibri"/>
        </w:rPr>
        <w:t>рсо</w:t>
      </w:r>
      <w:r w:rsidRPr="0002266C">
        <w:rPr>
          <w:rFonts w:eastAsia="Calibri"/>
        </w:rPr>
        <w:t>в</w:t>
      </w:r>
      <w:proofErr w:type="spellEnd"/>
      <w:r w:rsidRPr="0002266C">
        <w:rPr>
          <w:rFonts w:eastAsia="Calibri"/>
        </w:rPr>
        <w:t xml:space="preserve"> в объемах мощности, на которую потребитель получил право пользования, установленного условиями договоров теплоснабжения, заключенных в установленном действующим законодательством порядке и определяется как инерционный вариант развития схем теплоснабжения, предусматривающим ограниченное использование мощности (по факту юридического удержания неиспользуемых объемов, в отсутствие </w:t>
      </w:r>
      <w:proofErr w:type="spellStart"/>
      <w:r w:rsidRPr="0002266C">
        <w:rPr>
          <w:rFonts w:eastAsia="Calibri"/>
        </w:rPr>
        <w:t>двухставочных</w:t>
      </w:r>
      <w:proofErr w:type="spellEnd"/>
      <w:r w:rsidRPr="0002266C">
        <w:rPr>
          <w:rFonts w:eastAsia="Calibri"/>
        </w:rPr>
        <w:t xml:space="preserve"> тарифов и договоров на резервирование мощности);</w:t>
      </w:r>
    </w:p>
    <w:p w14:paraId="4461A006" w14:textId="77777777" w:rsidR="00C25060" w:rsidRPr="0002266C" w:rsidRDefault="00C25060" w:rsidP="00C25060">
      <w:pPr>
        <w:pStyle w:val="113"/>
        <w:rPr>
          <w:rFonts w:eastAsia="Calibri"/>
        </w:rPr>
      </w:pPr>
      <w:r w:rsidRPr="0002266C">
        <w:rPr>
          <w:rFonts w:eastAsia="Calibri"/>
        </w:rPr>
        <w:t>подлежит корректировке при формировании реальных балансов, цель которых:</w:t>
      </w:r>
    </w:p>
    <w:p w14:paraId="7044E4E3" w14:textId="77777777" w:rsidR="00C25060" w:rsidRPr="0002266C" w:rsidRDefault="00C25060" w:rsidP="00C25060">
      <w:pPr>
        <w:pStyle w:val="113"/>
        <w:rPr>
          <w:rFonts w:eastAsia="Calibri"/>
        </w:rPr>
      </w:pPr>
      <w:r w:rsidRPr="0002266C">
        <w:rPr>
          <w:rFonts w:eastAsia="Calibri"/>
        </w:rPr>
        <w:t>минимизация капитальных затрат в сетевые активы и оборудования источников тепловой энергии, направленных на увеличение мощности (пропускной способности);</w:t>
      </w:r>
    </w:p>
    <w:p w14:paraId="1E0DC916" w14:textId="77777777" w:rsidR="00C25060" w:rsidRPr="0002266C" w:rsidRDefault="00C25060" w:rsidP="00C25060">
      <w:pPr>
        <w:pStyle w:val="113"/>
        <w:rPr>
          <w:rFonts w:eastAsia="Calibri"/>
        </w:rPr>
      </w:pPr>
      <w:r w:rsidRPr="0002266C">
        <w:rPr>
          <w:rFonts w:eastAsia="Calibri"/>
        </w:rPr>
        <w:t>минимизация стоимости подключений объектов нового строительства к системам тепловой инфраструктуры;</w:t>
      </w:r>
    </w:p>
    <w:p w14:paraId="11E804C5" w14:textId="77777777" w:rsidR="00C25060" w:rsidRPr="0002266C" w:rsidRDefault="00C25060" w:rsidP="00C25060">
      <w:pPr>
        <w:pStyle w:val="113"/>
        <w:rPr>
          <w:rFonts w:eastAsia="Calibri"/>
        </w:rPr>
      </w:pPr>
      <w:r w:rsidRPr="0002266C">
        <w:rPr>
          <w:rFonts w:eastAsia="Calibri"/>
        </w:rPr>
        <w:t>безусловное исполнение условий действующего законодательства, по реализации установленного приоритета комбинированной выработки, за счет существующего потенциала установленной мощности существующих источников работающих в комбинированном цикле, при условии эффективности производимых в узел инвестиций (затраты на комплексный перевод нагрузки потребителей в зону покрытия источника, осуществляющего комбинированную выработку не должны превышать затрат на реконструкцию/строительство существующих источников с переводом работы в комбинированный цикл;</w:t>
      </w:r>
    </w:p>
    <w:p w14:paraId="0D0BC0C0" w14:textId="77777777" w:rsidR="00C25060" w:rsidRPr="0002266C" w:rsidRDefault="00C25060" w:rsidP="00C25060">
      <w:pPr>
        <w:pStyle w:val="113"/>
        <w:rPr>
          <w:rFonts w:eastAsia="Calibri"/>
        </w:rPr>
      </w:pPr>
      <w:r w:rsidRPr="0002266C">
        <w:rPr>
          <w:rFonts w:eastAsia="Calibri"/>
        </w:rPr>
        <w:t>обязательный учет исполнения условий 261-ФЗ, в части планирования снижения нагрузки существующих потребительских систем во всех расчетных сроках за счет реализации программ повышения энергетической эффективности в потребительском секторе.</w:t>
      </w:r>
    </w:p>
    <w:p w14:paraId="16EE4EA8" w14:textId="77777777" w:rsidR="00C25060" w:rsidRPr="0002266C" w:rsidRDefault="00C25060" w:rsidP="00B5461F">
      <w:pPr>
        <w:pStyle w:val="11ff3"/>
      </w:pPr>
      <w:r w:rsidRPr="0002266C">
        <w:t>Соответственно комплекс технических решений, учитываемый в схеме теплоснабжения, предусматривает, все вышеуказанные факторы в балансе мощности, определяемые рамками эффективного сценария.</w:t>
      </w:r>
    </w:p>
    <w:p w14:paraId="4F4C52C1" w14:textId="20303A0C" w:rsidR="00C25060" w:rsidRPr="0002266C" w:rsidRDefault="00C25060" w:rsidP="006B0E1D">
      <w:pPr>
        <w:pStyle w:val="20"/>
        <w:widowControl w:val="0"/>
        <w:spacing w:before="240" w:line="240" w:lineRule="auto"/>
        <w:textAlignment w:val="baseline"/>
        <w:rPr>
          <w:rFonts w:cs="Times New Roman"/>
        </w:rPr>
      </w:pPr>
      <w:bookmarkStart w:id="206" w:name="_Toc78674730"/>
      <w:bookmarkStart w:id="207" w:name="_Toc84970967"/>
      <w:bookmarkStart w:id="208" w:name="_Toc166767183"/>
      <w:r w:rsidRPr="0002266C">
        <w:rPr>
          <w:rFonts w:cs="Times New Roman"/>
        </w:rPr>
        <w:lastRenderedPageBreak/>
        <w:t>Описание существующих нормативов потребления тепловой энергии для населения на отопление и горячее водоснабж</w:t>
      </w:r>
      <w:bookmarkEnd w:id="206"/>
      <w:bookmarkEnd w:id="207"/>
      <w:r w:rsidR="006B0E1D" w:rsidRPr="0002266C">
        <w:rPr>
          <w:rFonts w:cs="Times New Roman"/>
        </w:rPr>
        <w:t>ение</w:t>
      </w:r>
      <w:bookmarkEnd w:id="208"/>
    </w:p>
    <w:p w14:paraId="3E0F9A25" w14:textId="77777777" w:rsidR="006B0E1D" w:rsidRPr="0002266C" w:rsidRDefault="006B0E1D" w:rsidP="00B5461F">
      <w:pPr>
        <w:pStyle w:val="11ff3"/>
        <w:rPr>
          <w:lang w:bidi="en-US"/>
        </w:rPr>
      </w:pPr>
    </w:p>
    <w:p w14:paraId="779943B9" w14:textId="77777777" w:rsidR="006B0E1D" w:rsidRPr="0002266C" w:rsidRDefault="006B0E1D" w:rsidP="00B5461F">
      <w:pPr>
        <w:pStyle w:val="11ff3"/>
      </w:pPr>
      <w:r w:rsidRPr="0002266C">
        <w:t>В соответствии с «Правилами установления и определения нормативов потребления коммунальных услуг (утв. постановлением Правительства РФ от 23 мая 2006 г. N 306) (в редакции постановления Правительства РФ от 28 марта 2012 г. N 258)», которые определяют порядок установления нормативов потребления коммунальных услуг (холодное и горячее водоснабжение, водоотведение, электроснабжение, газоснабжение, отопление), нормативы потребления коммунальных услуг утверждаются органами государственной власти субъектов Российской Федерации, уполномоченными в порядке, предусмотренном нормативными правовыми актами субъектов Российской Федерации. При определении нормативов потребления коммунальных услуг учитываются следующие конструктивные и технические параметры многоквартирного дома или жилого дома:</w:t>
      </w:r>
    </w:p>
    <w:p w14:paraId="4DC7F895" w14:textId="77777777" w:rsidR="006B0E1D" w:rsidRPr="0002266C" w:rsidRDefault="006B0E1D" w:rsidP="006B0E1D">
      <w:pPr>
        <w:pStyle w:val="113"/>
      </w:pPr>
      <w:r w:rsidRPr="0002266C">
        <w:t>в отношении горячего водоснабжения - этажность, износ внутридомовых инженерных систем, вид системы теплоснабжения (</w:t>
      </w:r>
      <w:r w:rsidR="00C32D44" w:rsidRPr="0002266C">
        <w:t>закрытая</w:t>
      </w:r>
      <w:r w:rsidRPr="0002266C">
        <w:t xml:space="preserve">, </w:t>
      </w:r>
      <w:r w:rsidR="00C32D44" w:rsidRPr="0002266C">
        <w:t>закрытая</w:t>
      </w:r>
      <w:r w:rsidRPr="0002266C">
        <w:t>);</w:t>
      </w:r>
    </w:p>
    <w:p w14:paraId="0B984705" w14:textId="77777777" w:rsidR="006B0E1D" w:rsidRPr="0002266C" w:rsidRDefault="006B0E1D" w:rsidP="006B0E1D">
      <w:pPr>
        <w:pStyle w:val="113"/>
      </w:pPr>
      <w:r w:rsidRPr="0002266C">
        <w:t>в отношении отопления - материал стен, крыши, объем жилых помещений, площадь ограждающих конструкций и окон, износ внутридомовых инженерных систем.</w:t>
      </w:r>
    </w:p>
    <w:p w14:paraId="6BE94AF4" w14:textId="77777777" w:rsidR="006B0E1D" w:rsidRPr="0002266C" w:rsidRDefault="006B0E1D" w:rsidP="00B5461F">
      <w:pPr>
        <w:pStyle w:val="11ff3"/>
      </w:pPr>
      <w:r w:rsidRPr="0002266C">
        <w:t>В качестве параметров, характеризующих степень благоустройства многоквартирного дома или жилого дома, применяются показатели, установленные техническими и иными требованиями в соответствии с нормативными правовыми актами Российской Федерации.</w:t>
      </w:r>
    </w:p>
    <w:p w14:paraId="6FED5F0F" w14:textId="77777777" w:rsidR="006B0E1D" w:rsidRPr="0002266C" w:rsidRDefault="006B0E1D" w:rsidP="00B5461F">
      <w:pPr>
        <w:pStyle w:val="11ff3"/>
      </w:pPr>
      <w:r w:rsidRPr="0002266C">
        <w:t>При выборе единицы измерения нормативов потребления коммунальных услуг используются следующие показатели:</w:t>
      </w:r>
    </w:p>
    <w:p w14:paraId="0064BC5D" w14:textId="77777777" w:rsidR="006B0E1D" w:rsidRPr="0002266C" w:rsidRDefault="006B0E1D" w:rsidP="00B5461F">
      <w:pPr>
        <w:pStyle w:val="11ff3"/>
      </w:pPr>
      <w:r w:rsidRPr="0002266C">
        <w:rPr>
          <w:smallCaps/>
        </w:rPr>
        <w:t xml:space="preserve">в </w:t>
      </w:r>
      <w:r w:rsidRPr="0002266C">
        <w:t>отношении горячего водоснабжения:</w:t>
      </w:r>
    </w:p>
    <w:p w14:paraId="339ADD47" w14:textId="77777777" w:rsidR="006B0E1D" w:rsidRPr="0002266C" w:rsidRDefault="006B0E1D" w:rsidP="006B0E1D">
      <w:pPr>
        <w:pStyle w:val="113"/>
      </w:pPr>
      <w:r w:rsidRPr="0002266C">
        <w:t>в жилых помещениях - куб. метр на 1 человека;</w:t>
      </w:r>
    </w:p>
    <w:p w14:paraId="5727CE0D" w14:textId="77777777" w:rsidR="006B0E1D" w:rsidRPr="0002266C" w:rsidRDefault="006B0E1D" w:rsidP="006B0E1D">
      <w:pPr>
        <w:pStyle w:val="113"/>
      </w:pPr>
      <w:r w:rsidRPr="0002266C">
        <w:t>на общедомовые нужды - куб. метр на 1 кв. метр общей площади помещений, входящих в состав общего имущества в многоквартирном доме.</w:t>
      </w:r>
    </w:p>
    <w:p w14:paraId="2D18A81C" w14:textId="77777777" w:rsidR="006B0E1D" w:rsidRPr="0002266C" w:rsidRDefault="006B0E1D" w:rsidP="00B5461F">
      <w:pPr>
        <w:pStyle w:val="11ff3"/>
      </w:pPr>
      <w:r w:rsidRPr="0002266C">
        <w:t>в отношении отопления:</w:t>
      </w:r>
    </w:p>
    <w:p w14:paraId="25F5F66B" w14:textId="77777777" w:rsidR="006B0E1D" w:rsidRPr="0002266C" w:rsidRDefault="006B0E1D" w:rsidP="006B0E1D">
      <w:pPr>
        <w:pStyle w:val="113"/>
      </w:pPr>
      <w:r w:rsidRPr="0002266C">
        <w:t>в жилых помещениях - Гкал на 1 кв. метр общей площади всех помещений в многоквартирном доме или жилого дома;</w:t>
      </w:r>
    </w:p>
    <w:p w14:paraId="67FB1BD8" w14:textId="77777777" w:rsidR="006B0E1D" w:rsidRPr="0002266C" w:rsidRDefault="006B0E1D" w:rsidP="006B0E1D">
      <w:pPr>
        <w:pStyle w:val="113"/>
      </w:pPr>
      <w:r w:rsidRPr="0002266C">
        <w:lastRenderedPageBreak/>
        <w:t>на общедомовые нужды - Гкал на 1 кв. метр общей площади всех помещений в многоквартирном доме.</w:t>
      </w:r>
    </w:p>
    <w:p w14:paraId="66AA8534" w14:textId="4F68D0F2" w:rsidR="00D809EA" w:rsidRPr="0002266C" w:rsidRDefault="00D809EA" w:rsidP="00306606">
      <w:pPr>
        <w:pStyle w:val="11ff3"/>
      </w:pPr>
      <w:bookmarkStart w:id="209" w:name="_Toc78674731"/>
      <w:bookmarkStart w:id="210" w:name="_Toc84970968"/>
      <w:r w:rsidRPr="0002266C">
        <w:t xml:space="preserve">Нормативы потребления коммунальных услуг по отоплению гражданами, проживающими в многоквартирных домах или жилых домах на территории </w:t>
      </w:r>
      <w:r w:rsidR="00926136">
        <w:t>Купин</w:t>
      </w:r>
      <w:r w:rsidR="007E0860" w:rsidRPr="0002266C">
        <w:t>ск</w:t>
      </w:r>
      <w:r w:rsidRPr="0002266C">
        <w:t xml:space="preserve">ого района </w:t>
      </w:r>
      <w:r w:rsidR="00926136">
        <w:t>Новосибирской области</w:t>
      </w:r>
      <w:r w:rsidRPr="0002266C">
        <w:t xml:space="preserve">, </w:t>
      </w:r>
      <w:r w:rsidR="007A203A" w:rsidRPr="0002266C">
        <w:t xml:space="preserve">утверждённые </w:t>
      </w:r>
      <w:r w:rsidR="00306606" w:rsidRPr="00306606">
        <w:t>Приказ</w:t>
      </w:r>
      <w:r w:rsidR="00306606">
        <w:t>ом</w:t>
      </w:r>
      <w:r w:rsidR="00306606" w:rsidRPr="00306606">
        <w:t xml:space="preserve"> </w:t>
      </w:r>
      <w:r w:rsidR="00306606">
        <w:t>Д</w:t>
      </w:r>
      <w:r w:rsidR="00306606" w:rsidRPr="00306606">
        <w:t>епартамента по тарифам Новосибирской области от 15.06.2016 N 85-ТЭ</w:t>
      </w:r>
      <w:r w:rsidR="00306606">
        <w:t xml:space="preserve"> «</w:t>
      </w:r>
      <w:r w:rsidR="00306606" w:rsidRPr="00306606">
        <w:t>Об утверждении нормативов потребления коммунальной услуги по отоплению на территории Новосибирской области</w:t>
      </w:r>
      <w:r w:rsidR="00306606">
        <w:t xml:space="preserve">» (в ред. приказов департамента по тарифам Новосибирской области от 07.07.2016 N 134, от 14.02.2020 N 39-ТЭ, от 17.11.2020 </w:t>
      </w:r>
      <w:r w:rsidR="00947331">
        <w:t>№</w:t>
      </w:r>
      <w:r w:rsidR="00306606">
        <w:t xml:space="preserve">279-ТЭ, с изм., внесенными решением Новосибирского областного суда от 14.08.2019 </w:t>
      </w:r>
      <w:r w:rsidR="00947331">
        <w:t>№</w:t>
      </w:r>
      <w:r w:rsidR="00306606">
        <w:t>3а-77/2019)</w:t>
      </w:r>
      <w:r w:rsidRPr="0002266C">
        <w:t xml:space="preserve"> представлены в таблице.</w:t>
      </w:r>
    </w:p>
    <w:p w14:paraId="12718412" w14:textId="77777777" w:rsidR="00306606" w:rsidRDefault="00306606" w:rsidP="00D809EA">
      <w:pPr>
        <w:pStyle w:val="11ff3"/>
        <w:rPr>
          <w:b/>
          <w:bCs w:val="0"/>
        </w:rPr>
        <w:sectPr w:rsidR="00306606" w:rsidSect="00395C33">
          <w:pgSz w:w="11907" w:h="16839" w:code="9"/>
          <w:pgMar w:top="1134" w:right="850" w:bottom="1134" w:left="1701" w:header="737" w:footer="284" w:gutter="0"/>
          <w:cols w:space="708"/>
          <w:docGrid w:linePitch="360"/>
        </w:sectPr>
      </w:pPr>
    </w:p>
    <w:p w14:paraId="36C519FF" w14:textId="4F6F252B" w:rsidR="00D809EA" w:rsidRPr="0002266C" w:rsidRDefault="00D809EA" w:rsidP="00D809EA">
      <w:pPr>
        <w:pStyle w:val="11ff3"/>
        <w:rPr>
          <w:b/>
          <w:bCs w:val="0"/>
        </w:rPr>
      </w:pPr>
      <w:r w:rsidRPr="0002266C">
        <w:rPr>
          <w:b/>
          <w:bCs w:val="0"/>
        </w:rPr>
        <w:lastRenderedPageBreak/>
        <w:t xml:space="preserve">Таблица 1.5.5.1 – </w:t>
      </w:r>
      <w:r w:rsidR="002E17E1" w:rsidRPr="002E17E1">
        <w:rPr>
          <w:b/>
          <w:bCs w:val="0"/>
        </w:rPr>
        <w:t>Нормативы потребления коммунальной услуги по отоплению в жилых помещениях на территории Новосибирской области (в ред. приказов департамента по тарифам Новосибирской области от 07.07.2016 N 134, от 14.02.2020 N 39-ТЭ, от 17.11.2020 N 279-ТЭ, с изм., внесенными решением Новосибирского областного суда от 14.08.2019 N 3а-77/2019)</w:t>
      </w:r>
      <w:r w:rsidR="007A203A" w:rsidRPr="0002266C">
        <w:rPr>
          <w:b/>
          <w:bCs w:val="0"/>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0"/>
        <w:gridCol w:w="4668"/>
        <w:gridCol w:w="3486"/>
        <w:gridCol w:w="3107"/>
      </w:tblGrid>
      <w:tr w:rsidR="00306606" w:rsidRPr="00306606" w14:paraId="37E9EDE3" w14:textId="77777777" w:rsidTr="002E17E1">
        <w:trPr>
          <w:trHeight w:val="20"/>
          <w:tblHeader/>
        </w:trPr>
        <w:tc>
          <w:tcPr>
            <w:tcW w:w="1133" w:type="pct"/>
            <w:vMerge w:val="restart"/>
            <w:shd w:val="clear" w:color="auto" w:fill="D9D9D9" w:themeFill="background1" w:themeFillShade="D9"/>
            <w:vAlign w:val="center"/>
            <w:hideMark/>
          </w:tcPr>
          <w:p w14:paraId="7D91D856" w14:textId="77777777" w:rsidR="00306606" w:rsidRPr="00306606" w:rsidRDefault="00306606" w:rsidP="00306606">
            <w:pPr>
              <w:pStyle w:val="1fffb"/>
              <w:rPr>
                <w:rFonts w:cs="Times New Roman"/>
                <w:szCs w:val="20"/>
              </w:rPr>
            </w:pPr>
            <w:r w:rsidRPr="00306606">
              <w:rPr>
                <w:rFonts w:cs="Times New Roman"/>
                <w:szCs w:val="20"/>
              </w:rPr>
              <w:t>Категория многоквартирного (жилого) дома</w:t>
            </w:r>
          </w:p>
        </w:tc>
        <w:tc>
          <w:tcPr>
            <w:tcW w:w="3867" w:type="pct"/>
            <w:gridSpan w:val="3"/>
            <w:shd w:val="clear" w:color="auto" w:fill="D9D9D9" w:themeFill="background1" w:themeFillShade="D9"/>
            <w:vAlign w:val="center"/>
            <w:hideMark/>
          </w:tcPr>
          <w:p w14:paraId="5F25603D" w14:textId="77777777" w:rsidR="00306606" w:rsidRPr="00306606" w:rsidRDefault="00306606" w:rsidP="00306606">
            <w:pPr>
              <w:pStyle w:val="1fffb"/>
              <w:rPr>
                <w:rFonts w:cs="Times New Roman"/>
                <w:szCs w:val="20"/>
              </w:rPr>
            </w:pPr>
            <w:r w:rsidRPr="00306606">
              <w:rPr>
                <w:rFonts w:cs="Times New Roman"/>
                <w:szCs w:val="20"/>
              </w:rPr>
              <w:t>Норматив потребления (Гкал на 1 кв. метр общей площади жилого помещения в месяц)</w:t>
            </w:r>
          </w:p>
        </w:tc>
      </w:tr>
      <w:tr w:rsidR="00306606" w:rsidRPr="00306606" w14:paraId="3895E32C" w14:textId="77777777" w:rsidTr="002E17E1">
        <w:trPr>
          <w:trHeight w:val="20"/>
          <w:tblHeader/>
        </w:trPr>
        <w:tc>
          <w:tcPr>
            <w:tcW w:w="1133" w:type="pct"/>
            <w:vMerge/>
            <w:shd w:val="clear" w:color="auto" w:fill="D9D9D9" w:themeFill="background1" w:themeFillShade="D9"/>
            <w:vAlign w:val="center"/>
            <w:hideMark/>
          </w:tcPr>
          <w:p w14:paraId="2457DC42" w14:textId="77777777" w:rsidR="00306606" w:rsidRPr="00306606" w:rsidRDefault="00306606" w:rsidP="00306606">
            <w:pPr>
              <w:pStyle w:val="1fffb"/>
              <w:rPr>
                <w:rFonts w:cs="Times New Roman"/>
                <w:szCs w:val="20"/>
              </w:rPr>
            </w:pPr>
          </w:p>
        </w:tc>
        <w:tc>
          <w:tcPr>
            <w:tcW w:w="1603" w:type="pct"/>
            <w:shd w:val="clear" w:color="auto" w:fill="D9D9D9" w:themeFill="background1" w:themeFillShade="D9"/>
            <w:vAlign w:val="center"/>
            <w:hideMark/>
          </w:tcPr>
          <w:p w14:paraId="59A98BB1" w14:textId="77777777" w:rsidR="00306606" w:rsidRPr="00306606" w:rsidRDefault="00306606" w:rsidP="00306606">
            <w:pPr>
              <w:pStyle w:val="1fffb"/>
              <w:rPr>
                <w:rFonts w:cs="Times New Roman"/>
                <w:szCs w:val="20"/>
              </w:rPr>
            </w:pPr>
            <w:r w:rsidRPr="00306606">
              <w:rPr>
                <w:rFonts w:cs="Times New Roman"/>
                <w:szCs w:val="20"/>
              </w:rPr>
              <w:t>многоквартирные и жилые дома со стенами из камня, кирпича</w:t>
            </w:r>
          </w:p>
        </w:tc>
        <w:tc>
          <w:tcPr>
            <w:tcW w:w="1197" w:type="pct"/>
            <w:shd w:val="clear" w:color="auto" w:fill="D9D9D9" w:themeFill="background1" w:themeFillShade="D9"/>
            <w:vAlign w:val="center"/>
            <w:hideMark/>
          </w:tcPr>
          <w:p w14:paraId="5860FC96" w14:textId="77777777" w:rsidR="00306606" w:rsidRPr="00306606" w:rsidRDefault="00306606" w:rsidP="00306606">
            <w:pPr>
              <w:pStyle w:val="1fffb"/>
              <w:rPr>
                <w:rFonts w:cs="Times New Roman"/>
                <w:szCs w:val="20"/>
              </w:rPr>
            </w:pPr>
            <w:r w:rsidRPr="00306606">
              <w:rPr>
                <w:rFonts w:cs="Times New Roman"/>
                <w:szCs w:val="20"/>
              </w:rPr>
              <w:t>многоквартирные и жилые дома со стенами из панелей, блоков</w:t>
            </w:r>
          </w:p>
        </w:tc>
        <w:tc>
          <w:tcPr>
            <w:tcW w:w="1067" w:type="pct"/>
            <w:shd w:val="clear" w:color="auto" w:fill="D9D9D9" w:themeFill="background1" w:themeFillShade="D9"/>
            <w:vAlign w:val="center"/>
            <w:hideMark/>
          </w:tcPr>
          <w:p w14:paraId="1BC6E6ED" w14:textId="77777777" w:rsidR="00306606" w:rsidRPr="00306606" w:rsidRDefault="00306606" w:rsidP="00306606">
            <w:pPr>
              <w:pStyle w:val="1fffb"/>
              <w:rPr>
                <w:rFonts w:cs="Times New Roman"/>
                <w:szCs w:val="20"/>
              </w:rPr>
            </w:pPr>
            <w:r w:rsidRPr="00306606">
              <w:rPr>
                <w:rFonts w:cs="Times New Roman"/>
                <w:szCs w:val="20"/>
              </w:rPr>
              <w:t>многоквартирные и жилые дома со стенами из дерева, смешанных и других материалов</w:t>
            </w:r>
          </w:p>
        </w:tc>
      </w:tr>
      <w:tr w:rsidR="00306606" w:rsidRPr="00306606" w14:paraId="465DAF90" w14:textId="77777777" w:rsidTr="002E17E1">
        <w:trPr>
          <w:trHeight w:val="20"/>
        </w:trPr>
        <w:tc>
          <w:tcPr>
            <w:tcW w:w="1133" w:type="pct"/>
            <w:shd w:val="clear" w:color="auto" w:fill="auto"/>
            <w:vAlign w:val="center"/>
            <w:hideMark/>
          </w:tcPr>
          <w:p w14:paraId="6938D6FD" w14:textId="77777777" w:rsidR="00306606" w:rsidRPr="00306606" w:rsidRDefault="00306606" w:rsidP="00306606">
            <w:pPr>
              <w:pStyle w:val="1fffb"/>
              <w:rPr>
                <w:rFonts w:cs="Times New Roman"/>
                <w:szCs w:val="20"/>
              </w:rPr>
            </w:pPr>
            <w:r w:rsidRPr="00306606">
              <w:rPr>
                <w:rFonts w:cs="Times New Roman"/>
                <w:szCs w:val="20"/>
              </w:rPr>
              <w:t>Э т а ж н о с т ь</w:t>
            </w:r>
          </w:p>
        </w:tc>
        <w:tc>
          <w:tcPr>
            <w:tcW w:w="3867" w:type="pct"/>
            <w:gridSpan w:val="3"/>
            <w:shd w:val="clear" w:color="auto" w:fill="auto"/>
            <w:vAlign w:val="center"/>
            <w:hideMark/>
          </w:tcPr>
          <w:p w14:paraId="449C971B" w14:textId="77777777" w:rsidR="00306606" w:rsidRPr="00306606" w:rsidRDefault="00306606" w:rsidP="00306606">
            <w:pPr>
              <w:pStyle w:val="1fffb"/>
              <w:rPr>
                <w:rFonts w:cs="Times New Roman"/>
                <w:szCs w:val="20"/>
              </w:rPr>
            </w:pPr>
            <w:r w:rsidRPr="00306606">
              <w:rPr>
                <w:rFonts w:cs="Times New Roman"/>
                <w:szCs w:val="20"/>
              </w:rPr>
              <w:t>многоквартирные и жилые дома до 1999 года постройки включительно</w:t>
            </w:r>
          </w:p>
        </w:tc>
      </w:tr>
      <w:tr w:rsidR="00306606" w:rsidRPr="00306606" w14:paraId="7761A003" w14:textId="77777777" w:rsidTr="002E17E1">
        <w:trPr>
          <w:trHeight w:val="20"/>
        </w:trPr>
        <w:tc>
          <w:tcPr>
            <w:tcW w:w="1133" w:type="pct"/>
            <w:shd w:val="clear" w:color="auto" w:fill="auto"/>
            <w:vAlign w:val="center"/>
            <w:hideMark/>
          </w:tcPr>
          <w:p w14:paraId="13250F77" w14:textId="77777777" w:rsidR="00306606" w:rsidRPr="00306606" w:rsidRDefault="00306606" w:rsidP="00306606">
            <w:pPr>
              <w:pStyle w:val="1fffb"/>
              <w:rPr>
                <w:rFonts w:cs="Times New Roman"/>
                <w:szCs w:val="20"/>
              </w:rPr>
            </w:pPr>
            <w:r w:rsidRPr="00306606">
              <w:rPr>
                <w:rFonts w:cs="Times New Roman"/>
                <w:szCs w:val="20"/>
              </w:rPr>
              <w:t>1</w:t>
            </w:r>
          </w:p>
        </w:tc>
        <w:tc>
          <w:tcPr>
            <w:tcW w:w="1603" w:type="pct"/>
            <w:shd w:val="clear" w:color="auto" w:fill="auto"/>
            <w:vAlign w:val="center"/>
            <w:hideMark/>
          </w:tcPr>
          <w:p w14:paraId="0FCF0E24" w14:textId="77777777" w:rsidR="00306606" w:rsidRPr="00306606" w:rsidRDefault="00306606" w:rsidP="00306606">
            <w:pPr>
              <w:pStyle w:val="1fffb"/>
              <w:rPr>
                <w:rFonts w:cs="Times New Roman"/>
                <w:szCs w:val="20"/>
              </w:rPr>
            </w:pPr>
            <w:r w:rsidRPr="00306606">
              <w:rPr>
                <w:rFonts w:cs="Times New Roman"/>
                <w:szCs w:val="20"/>
              </w:rPr>
              <w:t>0,025</w:t>
            </w:r>
          </w:p>
        </w:tc>
        <w:tc>
          <w:tcPr>
            <w:tcW w:w="1197" w:type="pct"/>
            <w:shd w:val="clear" w:color="auto" w:fill="auto"/>
            <w:vAlign w:val="center"/>
            <w:hideMark/>
          </w:tcPr>
          <w:p w14:paraId="155E409D" w14:textId="77777777" w:rsidR="00306606" w:rsidRPr="00306606" w:rsidRDefault="00306606" w:rsidP="00306606">
            <w:pPr>
              <w:pStyle w:val="1fffb"/>
              <w:rPr>
                <w:rFonts w:cs="Times New Roman"/>
                <w:szCs w:val="20"/>
              </w:rPr>
            </w:pPr>
            <w:r w:rsidRPr="00306606">
              <w:rPr>
                <w:rFonts w:cs="Times New Roman"/>
                <w:szCs w:val="20"/>
              </w:rPr>
              <w:t>0,025</w:t>
            </w:r>
          </w:p>
        </w:tc>
        <w:tc>
          <w:tcPr>
            <w:tcW w:w="1067" w:type="pct"/>
            <w:shd w:val="clear" w:color="auto" w:fill="auto"/>
            <w:vAlign w:val="center"/>
            <w:hideMark/>
          </w:tcPr>
          <w:p w14:paraId="5BE19017" w14:textId="77777777" w:rsidR="00306606" w:rsidRPr="00306606" w:rsidRDefault="00306606" w:rsidP="00306606">
            <w:pPr>
              <w:pStyle w:val="1fffb"/>
              <w:rPr>
                <w:rFonts w:cs="Times New Roman"/>
                <w:szCs w:val="20"/>
              </w:rPr>
            </w:pPr>
            <w:r w:rsidRPr="00306606">
              <w:rPr>
                <w:rFonts w:cs="Times New Roman"/>
                <w:szCs w:val="20"/>
              </w:rPr>
              <w:t>0,025</w:t>
            </w:r>
          </w:p>
        </w:tc>
      </w:tr>
      <w:tr w:rsidR="00306606" w:rsidRPr="00306606" w14:paraId="4B5C559E" w14:textId="77777777" w:rsidTr="002E17E1">
        <w:trPr>
          <w:trHeight w:val="20"/>
        </w:trPr>
        <w:tc>
          <w:tcPr>
            <w:tcW w:w="1133" w:type="pct"/>
            <w:shd w:val="clear" w:color="auto" w:fill="auto"/>
            <w:vAlign w:val="center"/>
            <w:hideMark/>
          </w:tcPr>
          <w:p w14:paraId="7744953D" w14:textId="77777777" w:rsidR="00306606" w:rsidRPr="00306606" w:rsidRDefault="00306606" w:rsidP="00306606">
            <w:pPr>
              <w:pStyle w:val="1fffb"/>
              <w:rPr>
                <w:rFonts w:cs="Times New Roman"/>
                <w:szCs w:val="20"/>
              </w:rPr>
            </w:pPr>
            <w:r w:rsidRPr="00306606">
              <w:rPr>
                <w:rFonts w:cs="Times New Roman"/>
                <w:szCs w:val="20"/>
              </w:rPr>
              <w:t>2</w:t>
            </w:r>
          </w:p>
        </w:tc>
        <w:tc>
          <w:tcPr>
            <w:tcW w:w="1603" w:type="pct"/>
            <w:shd w:val="clear" w:color="auto" w:fill="auto"/>
            <w:vAlign w:val="center"/>
            <w:hideMark/>
          </w:tcPr>
          <w:p w14:paraId="1D1E32A2" w14:textId="77777777" w:rsidR="00306606" w:rsidRPr="00306606" w:rsidRDefault="00306606" w:rsidP="00306606">
            <w:pPr>
              <w:pStyle w:val="1fffb"/>
              <w:rPr>
                <w:rFonts w:cs="Times New Roman"/>
                <w:szCs w:val="20"/>
              </w:rPr>
            </w:pPr>
            <w:r w:rsidRPr="00306606">
              <w:rPr>
                <w:rFonts w:cs="Times New Roman"/>
                <w:szCs w:val="20"/>
              </w:rPr>
              <w:t>0,023</w:t>
            </w:r>
          </w:p>
        </w:tc>
        <w:tc>
          <w:tcPr>
            <w:tcW w:w="1197" w:type="pct"/>
            <w:shd w:val="clear" w:color="auto" w:fill="auto"/>
            <w:vAlign w:val="center"/>
            <w:hideMark/>
          </w:tcPr>
          <w:p w14:paraId="2A8932DD" w14:textId="77777777" w:rsidR="00306606" w:rsidRPr="00306606" w:rsidRDefault="00306606" w:rsidP="00306606">
            <w:pPr>
              <w:pStyle w:val="1fffb"/>
              <w:rPr>
                <w:rFonts w:cs="Times New Roman"/>
                <w:szCs w:val="20"/>
              </w:rPr>
            </w:pPr>
            <w:r w:rsidRPr="00306606">
              <w:rPr>
                <w:rFonts w:cs="Times New Roman"/>
                <w:szCs w:val="20"/>
              </w:rPr>
              <w:t>0,023</w:t>
            </w:r>
          </w:p>
        </w:tc>
        <w:tc>
          <w:tcPr>
            <w:tcW w:w="1067" w:type="pct"/>
            <w:shd w:val="clear" w:color="auto" w:fill="auto"/>
            <w:vAlign w:val="center"/>
            <w:hideMark/>
          </w:tcPr>
          <w:p w14:paraId="6C712319" w14:textId="77777777" w:rsidR="00306606" w:rsidRPr="00306606" w:rsidRDefault="00306606" w:rsidP="00306606">
            <w:pPr>
              <w:pStyle w:val="1fffb"/>
              <w:rPr>
                <w:rFonts w:cs="Times New Roman"/>
                <w:szCs w:val="20"/>
              </w:rPr>
            </w:pPr>
            <w:r w:rsidRPr="00306606">
              <w:rPr>
                <w:rFonts w:cs="Times New Roman"/>
                <w:szCs w:val="20"/>
              </w:rPr>
              <w:t>0,023</w:t>
            </w:r>
          </w:p>
        </w:tc>
      </w:tr>
      <w:tr w:rsidR="00306606" w:rsidRPr="00306606" w14:paraId="2FE7F6C0" w14:textId="77777777" w:rsidTr="002E17E1">
        <w:trPr>
          <w:trHeight w:val="20"/>
        </w:trPr>
        <w:tc>
          <w:tcPr>
            <w:tcW w:w="1133" w:type="pct"/>
            <w:shd w:val="clear" w:color="auto" w:fill="auto"/>
            <w:vAlign w:val="center"/>
            <w:hideMark/>
          </w:tcPr>
          <w:p w14:paraId="304D58A7" w14:textId="77777777" w:rsidR="00306606" w:rsidRPr="00306606" w:rsidRDefault="00306606" w:rsidP="00306606">
            <w:pPr>
              <w:pStyle w:val="1fffb"/>
              <w:rPr>
                <w:rFonts w:cs="Times New Roman"/>
                <w:szCs w:val="20"/>
              </w:rPr>
            </w:pPr>
            <w:r w:rsidRPr="00306606">
              <w:rPr>
                <w:rFonts w:cs="Times New Roman"/>
                <w:spacing w:val="-2"/>
                <w:szCs w:val="20"/>
              </w:rPr>
              <w:t>3—4</w:t>
            </w:r>
          </w:p>
        </w:tc>
        <w:tc>
          <w:tcPr>
            <w:tcW w:w="1603" w:type="pct"/>
            <w:shd w:val="clear" w:color="auto" w:fill="auto"/>
            <w:vAlign w:val="center"/>
            <w:hideMark/>
          </w:tcPr>
          <w:p w14:paraId="224ED8BC" w14:textId="77777777" w:rsidR="00306606" w:rsidRPr="00306606" w:rsidRDefault="00306606" w:rsidP="00306606">
            <w:pPr>
              <w:pStyle w:val="1fffb"/>
              <w:rPr>
                <w:rFonts w:cs="Times New Roman"/>
                <w:szCs w:val="20"/>
              </w:rPr>
            </w:pPr>
            <w:r w:rsidRPr="00306606">
              <w:rPr>
                <w:rFonts w:cs="Times New Roman"/>
                <w:szCs w:val="20"/>
              </w:rPr>
              <w:t>0,025</w:t>
            </w:r>
          </w:p>
        </w:tc>
        <w:tc>
          <w:tcPr>
            <w:tcW w:w="1197" w:type="pct"/>
            <w:shd w:val="clear" w:color="auto" w:fill="auto"/>
            <w:vAlign w:val="center"/>
            <w:hideMark/>
          </w:tcPr>
          <w:p w14:paraId="45DD6483" w14:textId="77777777" w:rsidR="00306606" w:rsidRPr="00306606" w:rsidRDefault="00306606" w:rsidP="00306606">
            <w:pPr>
              <w:pStyle w:val="1fffb"/>
              <w:rPr>
                <w:rFonts w:cs="Times New Roman"/>
                <w:szCs w:val="20"/>
              </w:rPr>
            </w:pPr>
            <w:r w:rsidRPr="00306606">
              <w:rPr>
                <w:rFonts w:cs="Times New Roman"/>
                <w:szCs w:val="20"/>
              </w:rPr>
              <w:t>0,025</w:t>
            </w:r>
          </w:p>
        </w:tc>
        <w:tc>
          <w:tcPr>
            <w:tcW w:w="1067" w:type="pct"/>
            <w:shd w:val="clear" w:color="auto" w:fill="auto"/>
            <w:vAlign w:val="center"/>
            <w:hideMark/>
          </w:tcPr>
          <w:p w14:paraId="5965C29D" w14:textId="77777777" w:rsidR="00306606" w:rsidRPr="00306606" w:rsidRDefault="00306606" w:rsidP="00306606">
            <w:pPr>
              <w:pStyle w:val="1fffb"/>
              <w:rPr>
                <w:rFonts w:cs="Times New Roman"/>
                <w:szCs w:val="20"/>
              </w:rPr>
            </w:pPr>
            <w:r w:rsidRPr="00306606">
              <w:rPr>
                <w:rFonts w:cs="Times New Roman"/>
                <w:szCs w:val="20"/>
              </w:rPr>
              <w:t>0,025</w:t>
            </w:r>
          </w:p>
        </w:tc>
      </w:tr>
      <w:tr w:rsidR="00306606" w:rsidRPr="00306606" w14:paraId="42DDB977" w14:textId="77777777" w:rsidTr="002E17E1">
        <w:trPr>
          <w:trHeight w:val="20"/>
        </w:trPr>
        <w:tc>
          <w:tcPr>
            <w:tcW w:w="1133" w:type="pct"/>
            <w:shd w:val="clear" w:color="auto" w:fill="auto"/>
            <w:vAlign w:val="center"/>
            <w:hideMark/>
          </w:tcPr>
          <w:p w14:paraId="70F1E4EF" w14:textId="77777777" w:rsidR="00306606" w:rsidRPr="00306606" w:rsidRDefault="00306606" w:rsidP="00306606">
            <w:pPr>
              <w:pStyle w:val="1fffb"/>
              <w:rPr>
                <w:rFonts w:cs="Times New Roman"/>
                <w:szCs w:val="20"/>
              </w:rPr>
            </w:pPr>
            <w:r w:rsidRPr="00306606">
              <w:rPr>
                <w:rFonts w:cs="Times New Roman"/>
                <w:spacing w:val="-2"/>
                <w:szCs w:val="20"/>
              </w:rPr>
              <w:t>5—9</w:t>
            </w:r>
          </w:p>
        </w:tc>
        <w:tc>
          <w:tcPr>
            <w:tcW w:w="1603" w:type="pct"/>
            <w:shd w:val="clear" w:color="auto" w:fill="auto"/>
            <w:vAlign w:val="center"/>
            <w:hideMark/>
          </w:tcPr>
          <w:p w14:paraId="0AE8A614" w14:textId="77777777" w:rsidR="00306606" w:rsidRPr="00306606" w:rsidRDefault="00306606" w:rsidP="00306606">
            <w:pPr>
              <w:pStyle w:val="1fffb"/>
              <w:rPr>
                <w:rFonts w:cs="Times New Roman"/>
                <w:szCs w:val="20"/>
              </w:rPr>
            </w:pPr>
            <w:r w:rsidRPr="00306606">
              <w:rPr>
                <w:rFonts w:cs="Times New Roman"/>
                <w:szCs w:val="20"/>
              </w:rPr>
              <w:t>0,021</w:t>
            </w:r>
          </w:p>
        </w:tc>
        <w:tc>
          <w:tcPr>
            <w:tcW w:w="1197" w:type="pct"/>
            <w:shd w:val="clear" w:color="auto" w:fill="auto"/>
            <w:vAlign w:val="center"/>
            <w:hideMark/>
          </w:tcPr>
          <w:p w14:paraId="1A380D7B" w14:textId="77777777" w:rsidR="00306606" w:rsidRPr="00306606" w:rsidRDefault="00306606" w:rsidP="00306606">
            <w:pPr>
              <w:pStyle w:val="1fffb"/>
              <w:rPr>
                <w:rFonts w:cs="Times New Roman"/>
                <w:szCs w:val="20"/>
              </w:rPr>
            </w:pPr>
            <w:r w:rsidRPr="00306606">
              <w:rPr>
                <w:rFonts w:cs="Times New Roman"/>
                <w:szCs w:val="20"/>
              </w:rPr>
              <w:t>0,021</w:t>
            </w:r>
          </w:p>
        </w:tc>
        <w:tc>
          <w:tcPr>
            <w:tcW w:w="1067" w:type="pct"/>
            <w:shd w:val="clear" w:color="auto" w:fill="auto"/>
            <w:vAlign w:val="center"/>
            <w:hideMark/>
          </w:tcPr>
          <w:p w14:paraId="7369F4B5" w14:textId="77777777" w:rsidR="00306606" w:rsidRPr="00306606" w:rsidRDefault="00306606" w:rsidP="00306606">
            <w:pPr>
              <w:pStyle w:val="1fffb"/>
              <w:rPr>
                <w:rFonts w:cs="Times New Roman"/>
                <w:szCs w:val="20"/>
              </w:rPr>
            </w:pPr>
            <w:r w:rsidRPr="00306606">
              <w:rPr>
                <w:rFonts w:cs="Times New Roman"/>
                <w:szCs w:val="20"/>
              </w:rPr>
              <w:t>0,021</w:t>
            </w:r>
          </w:p>
        </w:tc>
      </w:tr>
      <w:tr w:rsidR="00306606" w:rsidRPr="00306606" w14:paraId="74CC8B49" w14:textId="77777777" w:rsidTr="002E17E1">
        <w:trPr>
          <w:trHeight w:val="20"/>
        </w:trPr>
        <w:tc>
          <w:tcPr>
            <w:tcW w:w="1133" w:type="pct"/>
            <w:shd w:val="clear" w:color="auto" w:fill="auto"/>
            <w:vAlign w:val="center"/>
            <w:hideMark/>
          </w:tcPr>
          <w:p w14:paraId="4F20F1DB" w14:textId="77777777" w:rsidR="00306606" w:rsidRPr="00306606" w:rsidRDefault="00306606" w:rsidP="00306606">
            <w:pPr>
              <w:pStyle w:val="1fffb"/>
              <w:rPr>
                <w:rFonts w:cs="Times New Roman"/>
                <w:szCs w:val="20"/>
              </w:rPr>
            </w:pPr>
            <w:r w:rsidRPr="00306606">
              <w:rPr>
                <w:rFonts w:cs="Times New Roman"/>
                <w:szCs w:val="20"/>
              </w:rPr>
              <w:t>10</w:t>
            </w:r>
          </w:p>
        </w:tc>
        <w:tc>
          <w:tcPr>
            <w:tcW w:w="1603" w:type="pct"/>
            <w:shd w:val="clear" w:color="auto" w:fill="auto"/>
            <w:vAlign w:val="center"/>
            <w:hideMark/>
          </w:tcPr>
          <w:p w14:paraId="3DEB406A"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051304E5"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45AF6543"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0177B917" w14:textId="77777777" w:rsidTr="002E17E1">
        <w:trPr>
          <w:trHeight w:val="20"/>
        </w:trPr>
        <w:tc>
          <w:tcPr>
            <w:tcW w:w="1133" w:type="pct"/>
            <w:shd w:val="clear" w:color="auto" w:fill="auto"/>
            <w:vAlign w:val="center"/>
            <w:hideMark/>
          </w:tcPr>
          <w:p w14:paraId="66086874" w14:textId="77777777" w:rsidR="00306606" w:rsidRPr="00306606" w:rsidRDefault="00306606" w:rsidP="00306606">
            <w:pPr>
              <w:pStyle w:val="1fffb"/>
              <w:rPr>
                <w:rFonts w:cs="Times New Roman"/>
                <w:szCs w:val="20"/>
              </w:rPr>
            </w:pPr>
            <w:r w:rsidRPr="00306606">
              <w:rPr>
                <w:rFonts w:cs="Times New Roman"/>
                <w:szCs w:val="20"/>
              </w:rPr>
              <w:t>11</w:t>
            </w:r>
          </w:p>
        </w:tc>
        <w:tc>
          <w:tcPr>
            <w:tcW w:w="1603" w:type="pct"/>
            <w:shd w:val="clear" w:color="auto" w:fill="auto"/>
            <w:vAlign w:val="center"/>
            <w:hideMark/>
          </w:tcPr>
          <w:p w14:paraId="6B9C0A92"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5C4E7A79"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49BD627A"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43F5D512" w14:textId="77777777" w:rsidTr="002E17E1">
        <w:trPr>
          <w:trHeight w:val="20"/>
        </w:trPr>
        <w:tc>
          <w:tcPr>
            <w:tcW w:w="1133" w:type="pct"/>
            <w:shd w:val="clear" w:color="auto" w:fill="auto"/>
            <w:vAlign w:val="center"/>
            <w:hideMark/>
          </w:tcPr>
          <w:p w14:paraId="690467DE" w14:textId="77777777" w:rsidR="00306606" w:rsidRPr="00306606" w:rsidRDefault="00306606" w:rsidP="00306606">
            <w:pPr>
              <w:pStyle w:val="1fffb"/>
              <w:rPr>
                <w:rFonts w:cs="Times New Roman"/>
                <w:szCs w:val="20"/>
              </w:rPr>
            </w:pPr>
            <w:r w:rsidRPr="00306606">
              <w:rPr>
                <w:rFonts w:cs="Times New Roman"/>
                <w:szCs w:val="20"/>
              </w:rPr>
              <w:t>12</w:t>
            </w:r>
          </w:p>
        </w:tc>
        <w:tc>
          <w:tcPr>
            <w:tcW w:w="1603" w:type="pct"/>
            <w:shd w:val="clear" w:color="auto" w:fill="auto"/>
            <w:vAlign w:val="center"/>
            <w:hideMark/>
          </w:tcPr>
          <w:p w14:paraId="6911988C"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6316238D"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635EB941"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3AD791A4" w14:textId="77777777" w:rsidTr="002E17E1">
        <w:trPr>
          <w:trHeight w:val="20"/>
        </w:trPr>
        <w:tc>
          <w:tcPr>
            <w:tcW w:w="1133" w:type="pct"/>
            <w:shd w:val="clear" w:color="auto" w:fill="auto"/>
            <w:vAlign w:val="center"/>
            <w:hideMark/>
          </w:tcPr>
          <w:p w14:paraId="48FBE0F1" w14:textId="77777777" w:rsidR="00306606" w:rsidRPr="00306606" w:rsidRDefault="00306606" w:rsidP="00306606">
            <w:pPr>
              <w:pStyle w:val="1fffb"/>
              <w:rPr>
                <w:rFonts w:cs="Times New Roman"/>
                <w:szCs w:val="20"/>
              </w:rPr>
            </w:pPr>
            <w:r w:rsidRPr="00306606">
              <w:rPr>
                <w:rFonts w:cs="Times New Roman"/>
                <w:szCs w:val="20"/>
              </w:rPr>
              <w:t>13</w:t>
            </w:r>
          </w:p>
        </w:tc>
        <w:tc>
          <w:tcPr>
            <w:tcW w:w="1603" w:type="pct"/>
            <w:shd w:val="clear" w:color="auto" w:fill="auto"/>
            <w:vAlign w:val="center"/>
            <w:hideMark/>
          </w:tcPr>
          <w:p w14:paraId="01F14962"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2098E130"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2403A4D7"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29A64E2E" w14:textId="77777777" w:rsidTr="002E17E1">
        <w:trPr>
          <w:trHeight w:val="20"/>
        </w:trPr>
        <w:tc>
          <w:tcPr>
            <w:tcW w:w="1133" w:type="pct"/>
            <w:shd w:val="clear" w:color="auto" w:fill="auto"/>
            <w:vAlign w:val="center"/>
            <w:hideMark/>
          </w:tcPr>
          <w:p w14:paraId="7AFB09A1" w14:textId="77777777" w:rsidR="00306606" w:rsidRPr="00306606" w:rsidRDefault="00306606" w:rsidP="00306606">
            <w:pPr>
              <w:pStyle w:val="1fffb"/>
              <w:rPr>
                <w:rFonts w:cs="Times New Roman"/>
                <w:szCs w:val="20"/>
              </w:rPr>
            </w:pPr>
            <w:r w:rsidRPr="00306606">
              <w:rPr>
                <w:rFonts w:cs="Times New Roman"/>
                <w:szCs w:val="20"/>
              </w:rPr>
              <w:t>14</w:t>
            </w:r>
          </w:p>
        </w:tc>
        <w:tc>
          <w:tcPr>
            <w:tcW w:w="1603" w:type="pct"/>
            <w:shd w:val="clear" w:color="auto" w:fill="auto"/>
            <w:vAlign w:val="center"/>
            <w:hideMark/>
          </w:tcPr>
          <w:p w14:paraId="0BAD6984"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16B5A288"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5128EA03"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3C559C2B" w14:textId="77777777" w:rsidTr="002E17E1">
        <w:trPr>
          <w:trHeight w:val="20"/>
        </w:trPr>
        <w:tc>
          <w:tcPr>
            <w:tcW w:w="1133" w:type="pct"/>
            <w:shd w:val="clear" w:color="auto" w:fill="auto"/>
            <w:vAlign w:val="center"/>
            <w:hideMark/>
          </w:tcPr>
          <w:p w14:paraId="6C12136C" w14:textId="77777777" w:rsidR="00306606" w:rsidRPr="00306606" w:rsidRDefault="00306606" w:rsidP="00306606">
            <w:pPr>
              <w:pStyle w:val="1fffb"/>
              <w:rPr>
                <w:rFonts w:cs="Times New Roman"/>
                <w:szCs w:val="20"/>
              </w:rPr>
            </w:pPr>
            <w:r w:rsidRPr="00306606">
              <w:rPr>
                <w:rFonts w:cs="Times New Roman"/>
                <w:szCs w:val="20"/>
              </w:rPr>
              <w:t>15</w:t>
            </w:r>
          </w:p>
        </w:tc>
        <w:tc>
          <w:tcPr>
            <w:tcW w:w="1603" w:type="pct"/>
            <w:shd w:val="clear" w:color="auto" w:fill="auto"/>
            <w:vAlign w:val="center"/>
            <w:hideMark/>
          </w:tcPr>
          <w:p w14:paraId="0C8018D6"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2945944C"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6D56F72E"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17C49ED6" w14:textId="77777777" w:rsidTr="002E17E1">
        <w:trPr>
          <w:trHeight w:val="20"/>
        </w:trPr>
        <w:tc>
          <w:tcPr>
            <w:tcW w:w="1133" w:type="pct"/>
            <w:shd w:val="clear" w:color="auto" w:fill="auto"/>
            <w:vAlign w:val="center"/>
            <w:hideMark/>
          </w:tcPr>
          <w:p w14:paraId="3B54EC39" w14:textId="77777777" w:rsidR="00306606" w:rsidRPr="00306606" w:rsidRDefault="00306606" w:rsidP="00306606">
            <w:pPr>
              <w:pStyle w:val="1fffb"/>
              <w:rPr>
                <w:rFonts w:cs="Times New Roman"/>
                <w:szCs w:val="20"/>
              </w:rPr>
            </w:pPr>
            <w:r w:rsidRPr="00306606">
              <w:rPr>
                <w:rFonts w:cs="Times New Roman"/>
                <w:szCs w:val="20"/>
              </w:rPr>
              <w:t>16 и более</w:t>
            </w:r>
          </w:p>
        </w:tc>
        <w:tc>
          <w:tcPr>
            <w:tcW w:w="1603" w:type="pct"/>
            <w:shd w:val="clear" w:color="auto" w:fill="auto"/>
            <w:vAlign w:val="center"/>
            <w:hideMark/>
          </w:tcPr>
          <w:p w14:paraId="43F70EF0"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7804EAEB"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6FB5427D"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26568E24" w14:textId="77777777" w:rsidTr="002E17E1">
        <w:trPr>
          <w:trHeight w:val="20"/>
        </w:trPr>
        <w:tc>
          <w:tcPr>
            <w:tcW w:w="1133" w:type="pct"/>
            <w:shd w:val="clear" w:color="auto" w:fill="auto"/>
            <w:vAlign w:val="center"/>
            <w:hideMark/>
          </w:tcPr>
          <w:p w14:paraId="0705AFCB" w14:textId="77777777" w:rsidR="00306606" w:rsidRPr="00306606" w:rsidRDefault="00306606" w:rsidP="00306606">
            <w:pPr>
              <w:pStyle w:val="1fffb"/>
              <w:rPr>
                <w:rFonts w:cs="Times New Roman"/>
                <w:szCs w:val="20"/>
              </w:rPr>
            </w:pPr>
            <w:r w:rsidRPr="00306606">
              <w:rPr>
                <w:rFonts w:cs="Times New Roman"/>
                <w:szCs w:val="20"/>
              </w:rPr>
              <w:t>Э т а ж н о с т ь</w:t>
            </w:r>
          </w:p>
        </w:tc>
        <w:tc>
          <w:tcPr>
            <w:tcW w:w="3867" w:type="pct"/>
            <w:gridSpan w:val="3"/>
            <w:shd w:val="clear" w:color="auto" w:fill="auto"/>
            <w:vAlign w:val="center"/>
            <w:hideMark/>
          </w:tcPr>
          <w:p w14:paraId="0035ADBB" w14:textId="77777777" w:rsidR="00306606" w:rsidRPr="00306606" w:rsidRDefault="00306606" w:rsidP="00306606">
            <w:pPr>
              <w:pStyle w:val="1fffb"/>
              <w:rPr>
                <w:rFonts w:cs="Times New Roman"/>
                <w:szCs w:val="20"/>
              </w:rPr>
            </w:pPr>
            <w:r w:rsidRPr="00306606">
              <w:rPr>
                <w:rFonts w:cs="Times New Roman"/>
                <w:szCs w:val="20"/>
              </w:rPr>
              <w:t>многоквартирные и жилые дома после 1999 года постройки</w:t>
            </w:r>
          </w:p>
        </w:tc>
      </w:tr>
      <w:tr w:rsidR="00306606" w:rsidRPr="00306606" w14:paraId="75DBDD79" w14:textId="77777777" w:rsidTr="002E17E1">
        <w:trPr>
          <w:trHeight w:val="20"/>
        </w:trPr>
        <w:tc>
          <w:tcPr>
            <w:tcW w:w="1133" w:type="pct"/>
            <w:shd w:val="clear" w:color="auto" w:fill="auto"/>
            <w:vAlign w:val="center"/>
            <w:hideMark/>
          </w:tcPr>
          <w:p w14:paraId="6197BF30" w14:textId="77777777" w:rsidR="00306606" w:rsidRPr="00306606" w:rsidRDefault="00306606" w:rsidP="00306606">
            <w:pPr>
              <w:pStyle w:val="1fffb"/>
              <w:rPr>
                <w:rFonts w:cs="Times New Roman"/>
                <w:szCs w:val="20"/>
              </w:rPr>
            </w:pPr>
            <w:r w:rsidRPr="00306606">
              <w:rPr>
                <w:rFonts w:cs="Times New Roman"/>
                <w:szCs w:val="20"/>
              </w:rPr>
              <w:t>1</w:t>
            </w:r>
          </w:p>
        </w:tc>
        <w:tc>
          <w:tcPr>
            <w:tcW w:w="1603" w:type="pct"/>
            <w:shd w:val="clear" w:color="auto" w:fill="auto"/>
            <w:vAlign w:val="center"/>
            <w:hideMark/>
          </w:tcPr>
          <w:p w14:paraId="158E80F0"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16F52B44"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56898C65"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4BB48ABC" w14:textId="77777777" w:rsidTr="002E17E1">
        <w:trPr>
          <w:trHeight w:val="20"/>
        </w:trPr>
        <w:tc>
          <w:tcPr>
            <w:tcW w:w="1133" w:type="pct"/>
            <w:shd w:val="clear" w:color="auto" w:fill="auto"/>
            <w:vAlign w:val="center"/>
            <w:hideMark/>
          </w:tcPr>
          <w:p w14:paraId="0ECC628C" w14:textId="77777777" w:rsidR="00306606" w:rsidRPr="00306606" w:rsidRDefault="00306606" w:rsidP="00306606">
            <w:pPr>
              <w:pStyle w:val="1fffb"/>
              <w:rPr>
                <w:rFonts w:cs="Times New Roman"/>
                <w:szCs w:val="20"/>
              </w:rPr>
            </w:pPr>
            <w:r w:rsidRPr="00306606">
              <w:rPr>
                <w:rFonts w:cs="Times New Roman"/>
                <w:szCs w:val="20"/>
              </w:rPr>
              <w:t>2</w:t>
            </w:r>
          </w:p>
        </w:tc>
        <w:tc>
          <w:tcPr>
            <w:tcW w:w="1603" w:type="pct"/>
            <w:shd w:val="clear" w:color="auto" w:fill="auto"/>
            <w:vAlign w:val="center"/>
            <w:hideMark/>
          </w:tcPr>
          <w:p w14:paraId="51ED4470" w14:textId="77777777" w:rsidR="00306606" w:rsidRPr="00306606" w:rsidRDefault="00306606" w:rsidP="00306606">
            <w:pPr>
              <w:pStyle w:val="1fffb"/>
              <w:rPr>
                <w:rFonts w:cs="Times New Roman"/>
                <w:szCs w:val="20"/>
              </w:rPr>
            </w:pPr>
            <w:r w:rsidRPr="00306606">
              <w:rPr>
                <w:rFonts w:cs="Times New Roman"/>
                <w:szCs w:val="20"/>
              </w:rPr>
              <w:t>0,0201 &lt;*&gt; 0,0184 &lt;**&gt;</w:t>
            </w:r>
          </w:p>
        </w:tc>
        <w:tc>
          <w:tcPr>
            <w:tcW w:w="1197" w:type="pct"/>
            <w:shd w:val="clear" w:color="auto" w:fill="auto"/>
            <w:vAlign w:val="center"/>
            <w:hideMark/>
          </w:tcPr>
          <w:p w14:paraId="166763A4" w14:textId="77777777" w:rsidR="00306606" w:rsidRPr="00306606" w:rsidRDefault="00306606" w:rsidP="00306606">
            <w:pPr>
              <w:pStyle w:val="1fffb"/>
              <w:rPr>
                <w:rFonts w:cs="Times New Roman"/>
                <w:szCs w:val="20"/>
              </w:rPr>
            </w:pPr>
            <w:r w:rsidRPr="00306606">
              <w:rPr>
                <w:rFonts w:cs="Times New Roman"/>
                <w:szCs w:val="20"/>
              </w:rPr>
              <w:t>0,018</w:t>
            </w:r>
          </w:p>
        </w:tc>
        <w:tc>
          <w:tcPr>
            <w:tcW w:w="1067" w:type="pct"/>
            <w:shd w:val="clear" w:color="auto" w:fill="auto"/>
            <w:vAlign w:val="center"/>
            <w:hideMark/>
          </w:tcPr>
          <w:p w14:paraId="17665416" w14:textId="77777777" w:rsidR="00306606" w:rsidRPr="00306606" w:rsidRDefault="00306606" w:rsidP="00306606">
            <w:pPr>
              <w:pStyle w:val="1fffb"/>
              <w:rPr>
                <w:rFonts w:cs="Times New Roman"/>
                <w:szCs w:val="20"/>
              </w:rPr>
            </w:pPr>
            <w:r w:rsidRPr="00306606">
              <w:rPr>
                <w:rFonts w:cs="Times New Roman"/>
                <w:szCs w:val="20"/>
              </w:rPr>
              <w:t>0,018</w:t>
            </w:r>
          </w:p>
        </w:tc>
      </w:tr>
      <w:tr w:rsidR="00306606" w:rsidRPr="00306606" w14:paraId="42D57D7D" w14:textId="77777777" w:rsidTr="002E17E1">
        <w:trPr>
          <w:trHeight w:val="20"/>
        </w:trPr>
        <w:tc>
          <w:tcPr>
            <w:tcW w:w="5000" w:type="pct"/>
            <w:gridSpan w:val="4"/>
            <w:shd w:val="clear" w:color="auto" w:fill="auto"/>
            <w:noWrap/>
            <w:vAlign w:val="center"/>
            <w:hideMark/>
          </w:tcPr>
          <w:p w14:paraId="683B37B8" w14:textId="77777777" w:rsidR="00306606" w:rsidRPr="00306606" w:rsidRDefault="00306606" w:rsidP="00306606">
            <w:pPr>
              <w:pStyle w:val="1fffb"/>
              <w:rPr>
                <w:rFonts w:cs="Times New Roman"/>
                <w:szCs w:val="20"/>
              </w:rPr>
            </w:pPr>
            <w:r w:rsidRPr="00306606">
              <w:rPr>
                <w:rFonts w:cs="Times New Roman"/>
                <w:szCs w:val="20"/>
              </w:rPr>
              <w:t>(в ред. приказов департамента по тарифам Новосибирской области от 14.02.2020 N 39-ТЭ, от 17.11.2020 N 279-ТЭ)</w:t>
            </w:r>
          </w:p>
        </w:tc>
      </w:tr>
      <w:tr w:rsidR="00306606" w:rsidRPr="00306606" w14:paraId="294463AA" w14:textId="77777777" w:rsidTr="002E17E1">
        <w:trPr>
          <w:trHeight w:val="20"/>
        </w:trPr>
        <w:tc>
          <w:tcPr>
            <w:tcW w:w="1133" w:type="pct"/>
            <w:shd w:val="clear" w:color="auto" w:fill="auto"/>
            <w:vAlign w:val="center"/>
            <w:hideMark/>
          </w:tcPr>
          <w:p w14:paraId="133BF09E" w14:textId="77777777" w:rsidR="00306606" w:rsidRPr="00306606" w:rsidRDefault="00306606" w:rsidP="00306606">
            <w:pPr>
              <w:pStyle w:val="1fffb"/>
              <w:rPr>
                <w:rFonts w:cs="Times New Roman"/>
                <w:szCs w:val="20"/>
              </w:rPr>
            </w:pPr>
            <w:r w:rsidRPr="00306606">
              <w:rPr>
                <w:rFonts w:cs="Times New Roman"/>
                <w:szCs w:val="20"/>
              </w:rPr>
              <w:t>3</w:t>
            </w:r>
          </w:p>
        </w:tc>
        <w:tc>
          <w:tcPr>
            <w:tcW w:w="1603" w:type="pct"/>
            <w:shd w:val="clear" w:color="auto" w:fill="auto"/>
            <w:vAlign w:val="center"/>
            <w:hideMark/>
          </w:tcPr>
          <w:p w14:paraId="7D8A8675" w14:textId="77777777" w:rsidR="00306606" w:rsidRPr="00306606" w:rsidRDefault="00306606" w:rsidP="00306606">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46552506" w14:textId="77777777" w:rsidR="00306606" w:rsidRPr="00306606" w:rsidRDefault="00306606" w:rsidP="00306606">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4B7A2E05" w14:textId="77777777" w:rsidR="00306606" w:rsidRPr="00306606" w:rsidRDefault="00306606" w:rsidP="00306606">
            <w:pPr>
              <w:pStyle w:val="1fffb"/>
              <w:rPr>
                <w:rFonts w:cs="Times New Roman"/>
                <w:szCs w:val="20"/>
              </w:rPr>
            </w:pPr>
            <w:r w:rsidRPr="00306606">
              <w:rPr>
                <w:rFonts w:cs="Times New Roman"/>
                <w:szCs w:val="20"/>
              </w:rPr>
              <w:t>0,019</w:t>
            </w:r>
          </w:p>
        </w:tc>
      </w:tr>
      <w:tr w:rsidR="00306606" w:rsidRPr="00306606" w14:paraId="0AF0DBB5" w14:textId="77777777" w:rsidTr="002E17E1">
        <w:trPr>
          <w:trHeight w:val="20"/>
        </w:trPr>
        <w:tc>
          <w:tcPr>
            <w:tcW w:w="1133" w:type="pct"/>
            <w:shd w:val="clear" w:color="auto" w:fill="auto"/>
            <w:vAlign w:val="center"/>
            <w:hideMark/>
          </w:tcPr>
          <w:p w14:paraId="3FB02F2C" w14:textId="77777777" w:rsidR="00306606" w:rsidRPr="00306606" w:rsidRDefault="00306606" w:rsidP="00306606">
            <w:pPr>
              <w:pStyle w:val="1fffb"/>
              <w:rPr>
                <w:rFonts w:cs="Times New Roman"/>
                <w:szCs w:val="20"/>
              </w:rPr>
            </w:pPr>
            <w:r w:rsidRPr="00306606">
              <w:rPr>
                <w:rFonts w:cs="Times New Roman"/>
                <w:spacing w:val="-2"/>
                <w:szCs w:val="20"/>
              </w:rPr>
              <w:t>4—5</w:t>
            </w:r>
          </w:p>
        </w:tc>
        <w:tc>
          <w:tcPr>
            <w:tcW w:w="1603" w:type="pct"/>
            <w:shd w:val="clear" w:color="auto" w:fill="auto"/>
            <w:vAlign w:val="center"/>
            <w:hideMark/>
          </w:tcPr>
          <w:p w14:paraId="650E9096" w14:textId="77777777" w:rsidR="00306606" w:rsidRPr="00306606" w:rsidRDefault="00306606" w:rsidP="00306606">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7ACDB004" w14:textId="77777777" w:rsidR="00306606" w:rsidRPr="00306606" w:rsidRDefault="00306606" w:rsidP="00306606">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3FE68E60" w14:textId="77777777" w:rsidR="00306606" w:rsidRPr="00306606" w:rsidRDefault="00306606" w:rsidP="00306606">
            <w:pPr>
              <w:pStyle w:val="1fffb"/>
              <w:rPr>
                <w:rFonts w:cs="Times New Roman"/>
                <w:szCs w:val="20"/>
              </w:rPr>
            </w:pPr>
            <w:r w:rsidRPr="00306606">
              <w:rPr>
                <w:rFonts w:cs="Times New Roman"/>
                <w:szCs w:val="20"/>
              </w:rPr>
              <w:t>0,019</w:t>
            </w:r>
          </w:p>
        </w:tc>
      </w:tr>
      <w:tr w:rsidR="00306606" w:rsidRPr="00306606" w14:paraId="785EC944" w14:textId="77777777" w:rsidTr="002E17E1">
        <w:trPr>
          <w:trHeight w:val="20"/>
        </w:trPr>
        <w:tc>
          <w:tcPr>
            <w:tcW w:w="1133" w:type="pct"/>
            <w:shd w:val="clear" w:color="auto" w:fill="auto"/>
            <w:vAlign w:val="center"/>
            <w:hideMark/>
          </w:tcPr>
          <w:p w14:paraId="552978A2" w14:textId="77777777" w:rsidR="00306606" w:rsidRPr="00306606" w:rsidRDefault="00306606" w:rsidP="00306606">
            <w:pPr>
              <w:pStyle w:val="1fffb"/>
              <w:rPr>
                <w:rFonts w:cs="Times New Roman"/>
                <w:szCs w:val="20"/>
              </w:rPr>
            </w:pPr>
            <w:r w:rsidRPr="00306606">
              <w:rPr>
                <w:rFonts w:cs="Times New Roman"/>
                <w:spacing w:val="-2"/>
                <w:szCs w:val="20"/>
              </w:rPr>
              <w:t>6—7</w:t>
            </w:r>
          </w:p>
        </w:tc>
        <w:tc>
          <w:tcPr>
            <w:tcW w:w="1603" w:type="pct"/>
            <w:shd w:val="clear" w:color="auto" w:fill="auto"/>
            <w:vAlign w:val="center"/>
            <w:hideMark/>
          </w:tcPr>
          <w:p w14:paraId="3305BC70" w14:textId="77777777" w:rsidR="00306606" w:rsidRPr="00306606" w:rsidRDefault="00306606" w:rsidP="00306606">
            <w:pPr>
              <w:pStyle w:val="1fffb"/>
              <w:rPr>
                <w:rFonts w:cs="Times New Roman"/>
                <w:szCs w:val="20"/>
              </w:rPr>
            </w:pPr>
            <w:r w:rsidRPr="00306606">
              <w:rPr>
                <w:rFonts w:cs="Times New Roman"/>
                <w:szCs w:val="20"/>
              </w:rPr>
              <w:t>0,018</w:t>
            </w:r>
          </w:p>
        </w:tc>
        <w:tc>
          <w:tcPr>
            <w:tcW w:w="1197" w:type="pct"/>
            <w:shd w:val="clear" w:color="auto" w:fill="auto"/>
            <w:vAlign w:val="center"/>
            <w:hideMark/>
          </w:tcPr>
          <w:p w14:paraId="7E1AE981" w14:textId="77777777" w:rsidR="00306606" w:rsidRPr="00306606" w:rsidRDefault="00306606" w:rsidP="00306606">
            <w:pPr>
              <w:pStyle w:val="1fffb"/>
              <w:rPr>
                <w:rFonts w:cs="Times New Roman"/>
                <w:szCs w:val="20"/>
              </w:rPr>
            </w:pPr>
            <w:r w:rsidRPr="00306606">
              <w:rPr>
                <w:rFonts w:cs="Times New Roman"/>
                <w:szCs w:val="20"/>
              </w:rPr>
              <w:t>0,018</w:t>
            </w:r>
          </w:p>
        </w:tc>
        <w:tc>
          <w:tcPr>
            <w:tcW w:w="1067" w:type="pct"/>
            <w:shd w:val="clear" w:color="auto" w:fill="auto"/>
            <w:vAlign w:val="center"/>
            <w:hideMark/>
          </w:tcPr>
          <w:p w14:paraId="697CEB61" w14:textId="77777777" w:rsidR="00306606" w:rsidRPr="00306606" w:rsidRDefault="00306606" w:rsidP="00306606">
            <w:pPr>
              <w:pStyle w:val="1fffb"/>
              <w:rPr>
                <w:rFonts w:cs="Times New Roman"/>
                <w:szCs w:val="20"/>
              </w:rPr>
            </w:pPr>
            <w:r w:rsidRPr="00306606">
              <w:rPr>
                <w:rFonts w:cs="Times New Roman"/>
                <w:szCs w:val="20"/>
              </w:rPr>
              <w:t>0,018</w:t>
            </w:r>
          </w:p>
        </w:tc>
      </w:tr>
      <w:tr w:rsidR="00306606" w:rsidRPr="00306606" w14:paraId="0E2608F3" w14:textId="77777777" w:rsidTr="002E17E1">
        <w:trPr>
          <w:trHeight w:val="20"/>
        </w:trPr>
        <w:tc>
          <w:tcPr>
            <w:tcW w:w="1133" w:type="pct"/>
            <w:shd w:val="clear" w:color="auto" w:fill="auto"/>
            <w:vAlign w:val="center"/>
            <w:hideMark/>
          </w:tcPr>
          <w:p w14:paraId="675C3E85" w14:textId="77777777" w:rsidR="00306606" w:rsidRPr="00306606" w:rsidRDefault="00306606" w:rsidP="00306606">
            <w:pPr>
              <w:pStyle w:val="1fffb"/>
              <w:rPr>
                <w:rFonts w:cs="Times New Roman"/>
                <w:szCs w:val="20"/>
              </w:rPr>
            </w:pPr>
            <w:r w:rsidRPr="00306606">
              <w:rPr>
                <w:rFonts w:cs="Times New Roman"/>
                <w:szCs w:val="20"/>
              </w:rPr>
              <w:t>8</w:t>
            </w:r>
          </w:p>
        </w:tc>
        <w:tc>
          <w:tcPr>
            <w:tcW w:w="1603" w:type="pct"/>
            <w:shd w:val="clear" w:color="auto" w:fill="auto"/>
            <w:vAlign w:val="center"/>
            <w:hideMark/>
          </w:tcPr>
          <w:p w14:paraId="58D7683B" w14:textId="77777777" w:rsidR="00306606" w:rsidRPr="00306606" w:rsidRDefault="00306606" w:rsidP="00306606">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5AC67932" w14:textId="77777777" w:rsidR="00306606" w:rsidRPr="00306606" w:rsidRDefault="00306606" w:rsidP="00306606">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0B24643C" w14:textId="77777777" w:rsidR="00306606" w:rsidRPr="00306606" w:rsidRDefault="00306606" w:rsidP="00306606">
            <w:pPr>
              <w:pStyle w:val="1fffb"/>
              <w:rPr>
                <w:rFonts w:cs="Times New Roman"/>
                <w:szCs w:val="20"/>
              </w:rPr>
            </w:pPr>
            <w:r w:rsidRPr="00306606">
              <w:rPr>
                <w:rFonts w:cs="Times New Roman"/>
                <w:szCs w:val="20"/>
              </w:rPr>
              <w:t>0,019</w:t>
            </w:r>
          </w:p>
        </w:tc>
      </w:tr>
      <w:tr w:rsidR="00306606" w:rsidRPr="00306606" w14:paraId="1997ED19" w14:textId="77777777" w:rsidTr="002E17E1">
        <w:trPr>
          <w:trHeight w:val="20"/>
        </w:trPr>
        <w:tc>
          <w:tcPr>
            <w:tcW w:w="1133" w:type="pct"/>
            <w:shd w:val="clear" w:color="auto" w:fill="auto"/>
            <w:vAlign w:val="center"/>
            <w:hideMark/>
          </w:tcPr>
          <w:p w14:paraId="6431F9C3" w14:textId="77777777" w:rsidR="00306606" w:rsidRPr="00306606" w:rsidRDefault="00306606" w:rsidP="00306606">
            <w:pPr>
              <w:pStyle w:val="1fffb"/>
              <w:rPr>
                <w:rFonts w:cs="Times New Roman"/>
                <w:szCs w:val="20"/>
              </w:rPr>
            </w:pPr>
            <w:r w:rsidRPr="00306606">
              <w:rPr>
                <w:rFonts w:cs="Times New Roman"/>
                <w:szCs w:val="20"/>
              </w:rPr>
              <w:t>9</w:t>
            </w:r>
          </w:p>
        </w:tc>
        <w:tc>
          <w:tcPr>
            <w:tcW w:w="1603" w:type="pct"/>
            <w:shd w:val="clear" w:color="auto" w:fill="auto"/>
            <w:vAlign w:val="center"/>
            <w:hideMark/>
          </w:tcPr>
          <w:p w14:paraId="6C47A37A" w14:textId="77777777" w:rsidR="00306606" w:rsidRPr="00306606" w:rsidRDefault="00306606" w:rsidP="00306606">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13575FE8" w14:textId="77777777" w:rsidR="00306606" w:rsidRPr="00306606" w:rsidRDefault="00306606" w:rsidP="00306606">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1A070001" w14:textId="77777777" w:rsidR="00306606" w:rsidRPr="00306606" w:rsidRDefault="00306606" w:rsidP="00306606">
            <w:pPr>
              <w:pStyle w:val="1fffb"/>
              <w:rPr>
                <w:rFonts w:cs="Times New Roman"/>
                <w:szCs w:val="20"/>
              </w:rPr>
            </w:pPr>
            <w:r w:rsidRPr="00306606">
              <w:rPr>
                <w:rFonts w:cs="Times New Roman"/>
                <w:szCs w:val="20"/>
              </w:rPr>
              <w:t>0,019</w:t>
            </w:r>
          </w:p>
        </w:tc>
      </w:tr>
      <w:tr w:rsidR="00306606" w:rsidRPr="00306606" w14:paraId="454563A8" w14:textId="77777777" w:rsidTr="002E17E1">
        <w:trPr>
          <w:trHeight w:val="20"/>
        </w:trPr>
        <w:tc>
          <w:tcPr>
            <w:tcW w:w="1133" w:type="pct"/>
            <w:shd w:val="clear" w:color="auto" w:fill="auto"/>
            <w:vAlign w:val="center"/>
            <w:hideMark/>
          </w:tcPr>
          <w:p w14:paraId="746F9D8A" w14:textId="77777777" w:rsidR="00306606" w:rsidRPr="00306606" w:rsidRDefault="00306606" w:rsidP="00306606">
            <w:pPr>
              <w:pStyle w:val="1fffb"/>
              <w:rPr>
                <w:rFonts w:cs="Times New Roman"/>
                <w:szCs w:val="20"/>
              </w:rPr>
            </w:pPr>
            <w:r w:rsidRPr="00306606">
              <w:rPr>
                <w:rFonts w:cs="Times New Roman"/>
                <w:szCs w:val="20"/>
              </w:rPr>
              <w:t>10</w:t>
            </w:r>
          </w:p>
        </w:tc>
        <w:tc>
          <w:tcPr>
            <w:tcW w:w="1603" w:type="pct"/>
            <w:shd w:val="clear" w:color="auto" w:fill="auto"/>
            <w:vAlign w:val="center"/>
            <w:hideMark/>
          </w:tcPr>
          <w:p w14:paraId="78FB9F94" w14:textId="77777777" w:rsidR="00306606" w:rsidRPr="00306606" w:rsidRDefault="00306606" w:rsidP="00306606">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6825F90F" w14:textId="77777777" w:rsidR="00306606" w:rsidRPr="00306606" w:rsidRDefault="00306606" w:rsidP="00306606">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13D09DE0" w14:textId="77777777" w:rsidR="00306606" w:rsidRPr="00306606" w:rsidRDefault="00306606" w:rsidP="00306606">
            <w:pPr>
              <w:pStyle w:val="1fffb"/>
              <w:rPr>
                <w:rFonts w:cs="Times New Roman"/>
                <w:szCs w:val="20"/>
              </w:rPr>
            </w:pPr>
            <w:r w:rsidRPr="00306606">
              <w:rPr>
                <w:rFonts w:cs="Times New Roman"/>
                <w:szCs w:val="20"/>
              </w:rPr>
              <w:t>0,016</w:t>
            </w:r>
          </w:p>
        </w:tc>
      </w:tr>
      <w:tr w:rsidR="00306606" w:rsidRPr="00306606" w14:paraId="741B2DBF" w14:textId="77777777" w:rsidTr="002E17E1">
        <w:trPr>
          <w:trHeight w:val="20"/>
        </w:trPr>
        <w:tc>
          <w:tcPr>
            <w:tcW w:w="1133" w:type="pct"/>
            <w:shd w:val="clear" w:color="auto" w:fill="auto"/>
            <w:vAlign w:val="center"/>
            <w:hideMark/>
          </w:tcPr>
          <w:p w14:paraId="120CF03D" w14:textId="77777777" w:rsidR="00306606" w:rsidRPr="00306606" w:rsidRDefault="00306606" w:rsidP="00306606">
            <w:pPr>
              <w:pStyle w:val="1fffb"/>
              <w:rPr>
                <w:rFonts w:cs="Times New Roman"/>
                <w:szCs w:val="20"/>
              </w:rPr>
            </w:pPr>
            <w:r w:rsidRPr="00306606">
              <w:rPr>
                <w:rFonts w:cs="Times New Roman"/>
                <w:szCs w:val="20"/>
              </w:rPr>
              <w:t>11</w:t>
            </w:r>
          </w:p>
        </w:tc>
        <w:tc>
          <w:tcPr>
            <w:tcW w:w="1603" w:type="pct"/>
            <w:shd w:val="clear" w:color="auto" w:fill="auto"/>
            <w:vAlign w:val="center"/>
            <w:hideMark/>
          </w:tcPr>
          <w:p w14:paraId="1568FD39" w14:textId="77777777" w:rsidR="00306606" w:rsidRPr="00306606" w:rsidRDefault="00306606" w:rsidP="00306606">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77C73BDC" w14:textId="77777777" w:rsidR="00306606" w:rsidRPr="00306606" w:rsidRDefault="00306606" w:rsidP="00306606">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3150640E" w14:textId="77777777" w:rsidR="00306606" w:rsidRPr="00306606" w:rsidRDefault="00306606" w:rsidP="00306606">
            <w:pPr>
              <w:pStyle w:val="1fffb"/>
              <w:rPr>
                <w:rFonts w:cs="Times New Roman"/>
                <w:szCs w:val="20"/>
              </w:rPr>
            </w:pPr>
            <w:r w:rsidRPr="00306606">
              <w:rPr>
                <w:rFonts w:cs="Times New Roman"/>
                <w:szCs w:val="20"/>
              </w:rPr>
              <w:t>0,016</w:t>
            </w:r>
          </w:p>
        </w:tc>
      </w:tr>
      <w:tr w:rsidR="00306606" w:rsidRPr="00306606" w14:paraId="452F39FF" w14:textId="77777777" w:rsidTr="002E17E1">
        <w:trPr>
          <w:trHeight w:val="20"/>
        </w:trPr>
        <w:tc>
          <w:tcPr>
            <w:tcW w:w="1133" w:type="pct"/>
            <w:shd w:val="clear" w:color="auto" w:fill="auto"/>
            <w:vAlign w:val="center"/>
            <w:hideMark/>
          </w:tcPr>
          <w:p w14:paraId="51B6EF39" w14:textId="77777777" w:rsidR="00306606" w:rsidRPr="00306606" w:rsidRDefault="00306606" w:rsidP="00306606">
            <w:pPr>
              <w:pStyle w:val="1fffb"/>
              <w:rPr>
                <w:rFonts w:cs="Times New Roman"/>
                <w:szCs w:val="20"/>
              </w:rPr>
            </w:pPr>
            <w:r w:rsidRPr="00306606">
              <w:rPr>
                <w:rFonts w:cs="Times New Roman"/>
                <w:szCs w:val="20"/>
              </w:rPr>
              <w:t>12 и более</w:t>
            </w:r>
          </w:p>
        </w:tc>
        <w:tc>
          <w:tcPr>
            <w:tcW w:w="1603" w:type="pct"/>
            <w:shd w:val="clear" w:color="auto" w:fill="auto"/>
            <w:vAlign w:val="center"/>
            <w:hideMark/>
          </w:tcPr>
          <w:p w14:paraId="72043AD7" w14:textId="77777777" w:rsidR="00306606" w:rsidRPr="00306606" w:rsidRDefault="00306606" w:rsidP="00306606">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275241D8" w14:textId="77777777" w:rsidR="00306606" w:rsidRPr="00306606" w:rsidRDefault="00306606" w:rsidP="00306606">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19B4B923" w14:textId="77777777" w:rsidR="00306606" w:rsidRPr="00306606" w:rsidRDefault="00306606" w:rsidP="00306606">
            <w:pPr>
              <w:pStyle w:val="1fffb"/>
              <w:rPr>
                <w:rFonts w:cs="Times New Roman"/>
                <w:szCs w:val="20"/>
              </w:rPr>
            </w:pPr>
            <w:r w:rsidRPr="00306606">
              <w:rPr>
                <w:rFonts w:cs="Times New Roman"/>
                <w:szCs w:val="20"/>
              </w:rPr>
              <w:t>0,016</w:t>
            </w:r>
          </w:p>
        </w:tc>
      </w:tr>
    </w:tbl>
    <w:p w14:paraId="22381EAC" w14:textId="77777777" w:rsidR="002E17E1" w:rsidRPr="002E17E1" w:rsidRDefault="002E17E1" w:rsidP="002E17E1">
      <w:pPr>
        <w:pStyle w:val="11ff3"/>
        <w:rPr>
          <w:sz w:val="20"/>
          <w:szCs w:val="20"/>
        </w:rPr>
      </w:pPr>
      <w:r w:rsidRPr="002E17E1">
        <w:rPr>
          <w:sz w:val="20"/>
          <w:szCs w:val="20"/>
        </w:rPr>
        <w:t>Примечание:</w:t>
      </w:r>
    </w:p>
    <w:p w14:paraId="5DFD69D9" w14:textId="77777777" w:rsidR="002E17E1" w:rsidRPr="002E17E1" w:rsidRDefault="002E17E1" w:rsidP="002E17E1">
      <w:pPr>
        <w:pStyle w:val="11ff3"/>
        <w:rPr>
          <w:sz w:val="20"/>
          <w:szCs w:val="20"/>
        </w:rPr>
      </w:pPr>
      <w:r w:rsidRPr="002E17E1">
        <w:rPr>
          <w:sz w:val="20"/>
          <w:szCs w:val="20"/>
        </w:rPr>
        <w:t xml:space="preserve">1. Нормативы, установленные настоящим приложением, применяются в отношении жилых и нежилых помещений многоквартирных домов и </w:t>
      </w:r>
      <w:proofErr w:type="gramStart"/>
      <w:r w:rsidRPr="002E17E1">
        <w:rPr>
          <w:sz w:val="20"/>
          <w:szCs w:val="20"/>
        </w:rPr>
        <w:t>обще-житий</w:t>
      </w:r>
      <w:proofErr w:type="gramEnd"/>
      <w:r w:rsidRPr="002E17E1">
        <w:rPr>
          <w:sz w:val="20"/>
          <w:szCs w:val="20"/>
        </w:rPr>
        <w:t>, а также в отношении жилых и нежилых помещений жилых домов.</w:t>
      </w:r>
    </w:p>
    <w:p w14:paraId="5DD2A0F7" w14:textId="77777777" w:rsidR="002E17E1" w:rsidRPr="002E17E1" w:rsidRDefault="002E17E1" w:rsidP="002E17E1">
      <w:pPr>
        <w:pStyle w:val="11ff3"/>
        <w:rPr>
          <w:sz w:val="20"/>
          <w:szCs w:val="20"/>
        </w:rPr>
      </w:pPr>
      <w:r w:rsidRPr="002E17E1">
        <w:rPr>
          <w:sz w:val="20"/>
          <w:szCs w:val="20"/>
        </w:rPr>
        <w:lastRenderedPageBreak/>
        <w:t>2. В качестве общей площади жилого помещения используется соответствующая площадь жилых и нежилых помещений многоквартирных домов, общежитий, жилых домов.</w:t>
      </w:r>
    </w:p>
    <w:p w14:paraId="74761C96" w14:textId="77777777" w:rsidR="002E17E1" w:rsidRPr="002E17E1" w:rsidRDefault="002E17E1" w:rsidP="002E17E1">
      <w:pPr>
        <w:pStyle w:val="11ff3"/>
        <w:rPr>
          <w:sz w:val="20"/>
          <w:szCs w:val="20"/>
        </w:rPr>
      </w:pPr>
      <w:r w:rsidRPr="002E17E1">
        <w:rPr>
          <w:sz w:val="20"/>
          <w:szCs w:val="20"/>
        </w:rPr>
        <w:t>3. Утратил силу. — Приказ департамента по тарифам Новосибирской области от 07.07.2016 N 134.</w:t>
      </w:r>
    </w:p>
    <w:p w14:paraId="229F2E62" w14:textId="77777777" w:rsidR="002E17E1" w:rsidRDefault="002E17E1" w:rsidP="002E17E1">
      <w:pPr>
        <w:pStyle w:val="11ff3"/>
      </w:pPr>
      <w:r w:rsidRPr="002E17E1">
        <w:rPr>
          <w:sz w:val="20"/>
          <w:szCs w:val="20"/>
        </w:rPr>
        <w:t xml:space="preserve">4. Нормативы потребления коммунальной услуги по отоплению рассчитаны на отопительный период продолжительностью 9 календарных месяцев за исключением нормативов потребления коммунальной услуги по отоплению для двухэтажных многоквартирных и жилых домов со стенами из камня и кирпича после 1999 года постройки, для которых нормативы потребления коммунальной услуги по отоплению рассчитаны на </w:t>
      </w:r>
      <w:proofErr w:type="spellStart"/>
      <w:proofErr w:type="gramStart"/>
      <w:r w:rsidRPr="002E17E1">
        <w:rPr>
          <w:sz w:val="20"/>
          <w:szCs w:val="20"/>
        </w:rPr>
        <w:t>отопитель-ный</w:t>
      </w:r>
      <w:proofErr w:type="spellEnd"/>
      <w:proofErr w:type="gramEnd"/>
      <w:r w:rsidRPr="002E17E1">
        <w:rPr>
          <w:sz w:val="20"/>
          <w:szCs w:val="20"/>
        </w:rPr>
        <w:t xml:space="preserve"> период продолжительностью 8 календарных месяцев.</w:t>
      </w:r>
      <w:r>
        <w:rPr>
          <w:sz w:val="20"/>
          <w:szCs w:val="20"/>
        </w:rPr>
        <w:t xml:space="preserve"> </w:t>
      </w:r>
      <w:r w:rsidRPr="002E17E1">
        <w:rPr>
          <w:sz w:val="20"/>
          <w:szCs w:val="20"/>
        </w:rPr>
        <w:t>(в ред. приказа департамента по тарифам Новосибирской области от 17.11.2020 N 279-ТЭ)</w:t>
      </w:r>
      <w:r w:rsidRPr="00306606">
        <w:tab/>
      </w:r>
    </w:p>
    <w:p w14:paraId="0EBC36DE" w14:textId="12642CDA" w:rsidR="002E17E1" w:rsidRPr="002E17E1" w:rsidRDefault="002E17E1" w:rsidP="002E17E1">
      <w:pPr>
        <w:pStyle w:val="11ff3"/>
        <w:rPr>
          <w:b/>
          <w:bCs w:val="0"/>
        </w:rPr>
      </w:pPr>
      <w:r w:rsidRPr="0002266C">
        <w:rPr>
          <w:b/>
          <w:bCs w:val="0"/>
        </w:rPr>
        <w:t>Таблица 1.5.5.</w:t>
      </w:r>
      <w:r>
        <w:rPr>
          <w:b/>
          <w:bCs w:val="0"/>
        </w:rPr>
        <w:t>2</w:t>
      </w:r>
      <w:r w:rsidRPr="0002266C">
        <w:rPr>
          <w:b/>
          <w:bCs w:val="0"/>
        </w:rPr>
        <w:t xml:space="preserve"> –</w:t>
      </w:r>
      <w:r w:rsidRPr="002E17E1">
        <w:rPr>
          <w:b/>
          <w:bCs w:val="0"/>
        </w:rPr>
        <w:t>Норматив потребления коммунальной услуги по отоплению при использовании надворных построек, расположенных на земельном участке, на территории Новосибирской области</w:t>
      </w:r>
      <w:r w:rsidRPr="0002266C">
        <w:rPr>
          <w:b/>
          <w:bCs w:val="0"/>
        </w:rPr>
        <w:t xml:space="preserve"> </w:t>
      </w:r>
    </w:p>
    <w:tbl>
      <w:tblPr>
        <w:tblStyle w:val="TableNorm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3"/>
        <w:gridCol w:w="2909"/>
        <w:gridCol w:w="2909"/>
      </w:tblGrid>
      <w:tr w:rsidR="002E17E1" w:rsidRPr="002E17E1" w14:paraId="42037121" w14:textId="77777777" w:rsidTr="002E17E1">
        <w:trPr>
          <w:trHeight w:val="20"/>
          <w:tblHeader/>
        </w:trPr>
        <w:tc>
          <w:tcPr>
            <w:tcW w:w="3001" w:type="pct"/>
            <w:shd w:val="clear" w:color="auto" w:fill="D9D9D9" w:themeFill="background1" w:themeFillShade="D9"/>
            <w:vAlign w:val="center"/>
          </w:tcPr>
          <w:p w14:paraId="62863338" w14:textId="77777777" w:rsidR="002E17E1" w:rsidRPr="002E17E1" w:rsidRDefault="002E17E1" w:rsidP="002E17E1">
            <w:pPr>
              <w:pStyle w:val="1fffb"/>
              <w:rPr>
                <w:rFonts w:cs="Times New Roman"/>
                <w:szCs w:val="20"/>
              </w:rPr>
            </w:pPr>
            <w:proofErr w:type="spellStart"/>
            <w:r w:rsidRPr="002E17E1">
              <w:rPr>
                <w:rFonts w:cs="Times New Roman"/>
                <w:szCs w:val="20"/>
              </w:rPr>
              <w:t>Направление</w:t>
            </w:r>
            <w:proofErr w:type="spellEnd"/>
            <w:r w:rsidRPr="002E17E1">
              <w:rPr>
                <w:rFonts w:cs="Times New Roman"/>
                <w:spacing w:val="-10"/>
                <w:szCs w:val="20"/>
              </w:rPr>
              <w:t xml:space="preserve"> </w:t>
            </w:r>
            <w:proofErr w:type="spellStart"/>
            <w:r w:rsidRPr="002E17E1">
              <w:rPr>
                <w:rFonts w:cs="Times New Roman"/>
                <w:szCs w:val="20"/>
              </w:rPr>
              <w:t>использования</w:t>
            </w:r>
            <w:proofErr w:type="spellEnd"/>
            <w:r w:rsidRPr="002E17E1">
              <w:rPr>
                <w:rFonts w:cs="Times New Roman"/>
                <w:spacing w:val="-11"/>
                <w:szCs w:val="20"/>
              </w:rPr>
              <w:t xml:space="preserve"> </w:t>
            </w:r>
            <w:proofErr w:type="spellStart"/>
            <w:r w:rsidRPr="002E17E1">
              <w:rPr>
                <w:rFonts w:cs="Times New Roman"/>
                <w:szCs w:val="20"/>
              </w:rPr>
              <w:t>коммунального</w:t>
            </w:r>
            <w:proofErr w:type="spellEnd"/>
            <w:r w:rsidRPr="002E17E1">
              <w:rPr>
                <w:rFonts w:cs="Times New Roman"/>
                <w:spacing w:val="-9"/>
                <w:szCs w:val="20"/>
              </w:rPr>
              <w:t xml:space="preserve"> </w:t>
            </w:r>
            <w:proofErr w:type="spellStart"/>
            <w:r w:rsidRPr="002E17E1">
              <w:rPr>
                <w:rFonts w:cs="Times New Roman"/>
                <w:spacing w:val="-2"/>
                <w:szCs w:val="20"/>
              </w:rPr>
              <w:t>ресурса</w:t>
            </w:r>
            <w:proofErr w:type="spellEnd"/>
          </w:p>
        </w:tc>
        <w:tc>
          <w:tcPr>
            <w:tcW w:w="999" w:type="pct"/>
            <w:shd w:val="clear" w:color="auto" w:fill="D9D9D9" w:themeFill="background1" w:themeFillShade="D9"/>
            <w:vAlign w:val="center"/>
          </w:tcPr>
          <w:p w14:paraId="5167D8D0" w14:textId="77777777" w:rsidR="002E17E1" w:rsidRPr="002E17E1" w:rsidRDefault="002E17E1" w:rsidP="002E17E1">
            <w:pPr>
              <w:pStyle w:val="1fffb"/>
              <w:rPr>
                <w:rFonts w:cs="Times New Roman"/>
                <w:szCs w:val="20"/>
              </w:rPr>
            </w:pPr>
            <w:proofErr w:type="spellStart"/>
            <w:r w:rsidRPr="002E17E1">
              <w:rPr>
                <w:rFonts w:cs="Times New Roman"/>
                <w:szCs w:val="20"/>
              </w:rPr>
              <w:t>Единица</w:t>
            </w:r>
            <w:proofErr w:type="spellEnd"/>
            <w:r w:rsidRPr="002E17E1">
              <w:rPr>
                <w:rFonts w:cs="Times New Roman"/>
                <w:spacing w:val="-8"/>
                <w:szCs w:val="20"/>
              </w:rPr>
              <w:t xml:space="preserve"> </w:t>
            </w:r>
            <w:proofErr w:type="spellStart"/>
            <w:r w:rsidRPr="002E17E1">
              <w:rPr>
                <w:rFonts w:cs="Times New Roman"/>
                <w:spacing w:val="-2"/>
                <w:szCs w:val="20"/>
              </w:rPr>
              <w:t>измерения</w:t>
            </w:r>
            <w:proofErr w:type="spellEnd"/>
          </w:p>
        </w:tc>
        <w:tc>
          <w:tcPr>
            <w:tcW w:w="999" w:type="pct"/>
            <w:shd w:val="clear" w:color="auto" w:fill="D9D9D9" w:themeFill="background1" w:themeFillShade="D9"/>
            <w:vAlign w:val="center"/>
          </w:tcPr>
          <w:p w14:paraId="17F58BDE" w14:textId="77777777" w:rsidR="002E17E1" w:rsidRPr="002E17E1" w:rsidRDefault="002E17E1" w:rsidP="002E17E1">
            <w:pPr>
              <w:pStyle w:val="1fffb"/>
              <w:rPr>
                <w:rFonts w:cs="Times New Roman"/>
                <w:szCs w:val="20"/>
              </w:rPr>
            </w:pPr>
            <w:proofErr w:type="spellStart"/>
            <w:r w:rsidRPr="002E17E1">
              <w:rPr>
                <w:rFonts w:cs="Times New Roman"/>
                <w:szCs w:val="20"/>
              </w:rPr>
              <w:t>Норматив</w:t>
            </w:r>
            <w:proofErr w:type="spellEnd"/>
            <w:r w:rsidRPr="002E17E1">
              <w:rPr>
                <w:rFonts w:cs="Times New Roman"/>
                <w:spacing w:val="-6"/>
                <w:szCs w:val="20"/>
              </w:rPr>
              <w:t xml:space="preserve"> </w:t>
            </w:r>
            <w:proofErr w:type="spellStart"/>
            <w:r w:rsidRPr="002E17E1">
              <w:rPr>
                <w:rFonts w:cs="Times New Roman"/>
                <w:spacing w:val="-2"/>
                <w:szCs w:val="20"/>
              </w:rPr>
              <w:t>потребления</w:t>
            </w:r>
            <w:proofErr w:type="spellEnd"/>
          </w:p>
        </w:tc>
      </w:tr>
      <w:tr w:rsidR="002E17E1" w:rsidRPr="002E17E1" w14:paraId="4BD3224E" w14:textId="77777777" w:rsidTr="002E17E1">
        <w:trPr>
          <w:trHeight w:val="20"/>
        </w:trPr>
        <w:tc>
          <w:tcPr>
            <w:tcW w:w="3001" w:type="pct"/>
            <w:vAlign w:val="center"/>
          </w:tcPr>
          <w:p w14:paraId="1917E2A5" w14:textId="2E0E8931" w:rsidR="002E17E1" w:rsidRPr="002E17E1" w:rsidRDefault="002E17E1" w:rsidP="002E17E1">
            <w:pPr>
              <w:pStyle w:val="1fffb"/>
              <w:rPr>
                <w:rFonts w:cs="Times New Roman"/>
                <w:szCs w:val="20"/>
                <w:lang w:val="ru-RU"/>
              </w:rPr>
            </w:pPr>
            <w:r w:rsidRPr="002E17E1">
              <w:rPr>
                <w:rFonts w:cs="Times New Roman"/>
                <w:szCs w:val="20"/>
                <w:lang w:val="ru-RU"/>
              </w:rPr>
              <w:t>Отопление</w:t>
            </w:r>
            <w:r w:rsidRPr="002E17E1">
              <w:rPr>
                <w:rFonts w:cs="Times New Roman"/>
                <w:spacing w:val="-8"/>
                <w:szCs w:val="20"/>
                <w:lang w:val="ru-RU"/>
              </w:rPr>
              <w:t xml:space="preserve"> </w:t>
            </w:r>
            <w:r w:rsidRPr="002E17E1">
              <w:rPr>
                <w:rFonts w:cs="Times New Roman"/>
                <w:szCs w:val="20"/>
                <w:lang w:val="ru-RU"/>
              </w:rPr>
              <w:t>на</w:t>
            </w:r>
            <w:r w:rsidRPr="002E17E1">
              <w:rPr>
                <w:rFonts w:cs="Times New Roman"/>
                <w:spacing w:val="-4"/>
                <w:szCs w:val="20"/>
                <w:lang w:val="ru-RU"/>
              </w:rPr>
              <w:t xml:space="preserve"> </w:t>
            </w:r>
            <w:r w:rsidRPr="002E17E1">
              <w:rPr>
                <w:rFonts w:cs="Times New Roman"/>
                <w:szCs w:val="20"/>
                <w:lang w:val="ru-RU"/>
              </w:rPr>
              <w:t>кв.</w:t>
            </w:r>
            <w:r w:rsidRPr="002E17E1">
              <w:rPr>
                <w:rFonts w:cs="Times New Roman"/>
                <w:spacing w:val="-4"/>
                <w:szCs w:val="20"/>
                <w:lang w:val="ru-RU"/>
              </w:rPr>
              <w:t xml:space="preserve"> </w:t>
            </w:r>
            <w:r w:rsidRPr="002E17E1">
              <w:rPr>
                <w:rFonts w:cs="Times New Roman"/>
                <w:szCs w:val="20"/>
                <w:lang w:val="ru-RU"/>
              </w:rPr>
              <w:t>метр</w:t>
            </w:r>
            <w:r w:rsidRPr="002E17E1">
              <w:rPr>
                <w:rFonts w:cs="Times New Roman"/>
                <w:spacing w:val="-7"/>
                <w:szCs w:val="20"/>
                <w:lang w:val="ru-RU"/>
              </w:rPr>
              <w:t xml:space="preserve"> </w:t>
            </w:r>
            <w:r w:rsidRPr="002E17E1">
              <w:rPr>
                <w:rFonts w:cs="Times New Roman"/>
                <w:szCs w:val="20"/>
                <w:lang w:val="ru-RU"/>
              </w:rPr>
              <w:t>надворных</w:t>
            </w:r>
            <w:r w:rsidRPr="002E17E1">
              <w:rPr>
                <w:rFonts w:cs="Times New Roman"/>
                <w:spacing w:val="-8"/>
                <w:szCs w:val="20"/>
                <w:lang w:val="ru-RU"/>
              </w:rPr>
              <w:t xml:space="preserve"> </w:t>
            </w:r>
            <w:r w:rsidRPr="002E17E1">
              <w:rPr>
                <w:rFonts w:cs="Times New Roman"/>
                <w:szCs w:val="20"/>
                <w:lang w:val="ru-RU"/>
              </w:rPr>
              <w:t>построек,</w:t>
            </w:r>
            <w:r w:rsidRPr="002E17E1">
              <w:rPr>
                <w:rFonts w:cs="Times New Roman"/>
                <w:spacing w:val="-6"/>
                <w:szCs w:val="20"/>
                <w:lang w:val="ru-RU"/>
              </w:rPr>
              <w:t xml:space="preserve"> </w:t>
            </w:r>
            <w:r w:rsidRPr="002E17E1">
              <w:rPr>
                <w:rFonts w:cs="Times New Roman"/>
                <w:szCs w:val="20"/>
                <w:lang w:val="ru-RU"/>
              </w:rPr>
              <w:t>расположенных</w:t>
            </w:r>
            <w:r w:rsidRPr="002E17E1">
              <w:rPr>
                <w:rFonts w:cs="Times New Roman"/>
                <w:spacing w:val="-8"/>
                <w:szCs w:val="20"/>
                <w:lang w:val="ru-RU"/>
              </w:rPr>
              <w:t xml:space="preserve"> </w:t>
            </w:r>
            <w:r w:rsidRPr="002E17E1">
              <w:rPr>
                <w:rFonts w:cs="Times New Roman"/>
                <w:szCs w:val="20"/>
                <w:lang w:val="ru-RU"/>
              </w:rPr>
              <w:t>на</w:t>
            </w:r>
            <w:r w:rsidRPr="002E17E1">
              <w:rPr>
                <w:rFonts w:cs="Times New Roman"/>
                <w:spacing w:val="-4"/>
                <w:szCs w:val="20"/>
                <w:lang w:val="ru-RU"/>
              </w:rPr>
              <w:t xml:space="preserve"> </w:t>
            </w:r>
            <w:r w:rsidRPr="002E17E1">
              <w:rPr>
                <w:rFonts w:cs="Times New Roman"/>
                <w:szCs w:val="20"/>
                <w:lang w:val="ru-RU"/>
              </w:rPr>
              <w:t>земельном</w:t>
            </w:r>
            <w:r w:rsidRPr="002E17E1">
              <w:rPr>
                <w:rFonts w:cs="Times New Roman"/>
                <w:spacing w:val="-8"/>
                <w:szCs w:val="20"/>
                <w:lang w:val="ru-RU"/>
              </w:rPr>
              <w:t xml:space="preserve"> </w:t>
            </w:r>
            <w:r w:rsidRPr="002E17E1">
              <w:rPr>
                <w:rFonts w:cs="Times New Roman"/>
                <w:spacing w:val="-2"/>
                <w:szCs w:val="20"/>
                <w:lang w:val="ru-RU"/>
              </w:rPr>
              <w:t>участке</w:t>
            </w:r>
          </w:p>
        </w:tc>
        <w:tc>
          <w:tcPr>
            <w:tcW w:w="999" w:type="pct"/>
            <w:vAlign w:val="center"/>
          </w:tcPr>
          <w:p w14:paraId="445E9DBF" w14:textId="7EB1F92F" w:rsidR="002E17E1" w:rsidRPr="002E17E1" w:rsidRDefault="002E17E1" w:rsidP="002E17E1">
            <w:pPr>
              <w:pStyle w:val="1fffb"/>
              <w:rPr>
                <w:rFonts w:cs="Times New Roman"/>
                <w:szCs w:val="20"/>
                <w:lang w:val="ru-RU"/>
              </w:rPr>
            </w:pPr>
            <w:r w:rsidRPr="002E17E1">
              <w:rPr>
                <w:rFonts w:cs="Times New Roman"/>
                <w:szCs w:val="20"/>
                <w:lang w:val="ru-RU"/>
              </w:rPr>
              <w:t>Гкал</w:t>
            </w:r>
            <w:r w:rsidRPr="002E17E1">
              <w:rPr>
                <w:rFonts w:cs="Times New Roman"/>
                <w:spacing w:val="-3"/>
                <w:szCs w:val="20"/>
                <w:lang w:val="ru-RU"/>
              </w:rPr>
              <w:t xml:space="preserve"> </w:t>
            </w:r>
            <w:r w:rsidRPr="002E17E1">
              <w:rPr>
                <w:rFonts w:cs="Times New Roman"/>
                <w:szCs w:val="20"/>
                <w:lang w:val="ru-RU"/>
              </w:rPr>
              <w:t>на</w:t>
            </w:r>
            <w:r w:rsidRPr="002E17E1">
              <w:rPr>
                <w:rFonts w:cs="Times New Roman"/>
                <w:spacing w:val="-2"/>
                <w:szCs w:val="20"/>
                <w:lang w:val="ru-RU"/>
              </w:rPr>
              <w:t xml:space="preserve"> </w:t>
            </w:r>
            <w:r w:rsidRPr="002E17E1">
              <w:rPr>
                <w:rFonts w:cs="Times New Roman"/>
                <w:szCs w:val="20"/>
                <w:lang w:val="ru-RU"/>
              </w:rPr>
              <w:t>кв. метр</w:t>
            </w:r>
            <w:r w:rsidRPr="002E17E1">
              <w:rPr>
                <w:rFonts w:cs="Times New Roman"/>
                <w:spacing w:val="-4"/>
                <w:szCs w:val="20"/>
                <w:lang w:val="ru-RU"/>
              </w:rPr>
              <w:t xml:space="preserve"> </w:t>
            </w:r>
            <w:r w:rsidRPr="002E17E1">
              <w:rPr>
                <w:rFonts w:cs="Times New Roman"/>
                <w:szCs w:val="20"/>
                <w:lang w:val="ru-RU"/>
              </w:rPr>
              <w:t>в</w:t>
            </w:r>
            <w:r w:rsidRPr="002E17E1">
              <w:rPr>
                <w:rFonts w:cs="Times New Roman"/>
                <w:spacing w:val="-2"/>
                <w:szCs w:val="20"/>
                <w:lang w:val="ru-RU"/>
              </w:rPr>
              <w:t xml:space="preserve"> </w:t>
            </w:r>
            <w:r w:rsidRPr="002E17E1">
              <w:rPr>
                <w:rFonts w:cs="Times New Roman"/>
                <w:spacing w:val="-4"/>
                <w:szCs w:val="20"/>
                <w:lang w:val="ru-RU"/>
              </w:rPr>
              <w:t>месяц</w:t>
            </w:r>
          </w:p>
        </w:tc>
        <w:tc>
          <w:tcPr>
            <w:tcW w:w="999" w:type="pct"/>
            <w:vAlign w:val="center"/>
          </w:tcPr>
          <w:p w14:paraId="7CD67F00" w14:textId="77777777" w:rsidR="002E17E1" w:rsidRPr="002E17E1" w:rsidRDefault="002E17E1" w:rsidP="002E17E1">
            <w:pPr>
              <w:pStyle w:val="1fffb"/>
              <w:rPr>
                <w:rFonts w:cs="Times New Roman"/>
                <w:b/>
                <w:szCs w:val="20"/>
              </w:rPr>
            </w:pPr>
            <w:r w:rsidRPr="002E17E1">
              <w:rPr>
                <w:rFonts w:cs="Times New Roman"/>
                <w:b/>
                <w:spacing w:val="-2"/>
                <w:szCs w:val="20"/>
              </w:rPr>
              <w:t>0,023</w:t>
            </w:r>
          </w:p>
        </w:tc>
      </w:tr>
    </w:tbl>
    <w:p w14:paraId="0A277DD7" w14:textId="074935A1" w:rsidR="002E17E1" w:rsidRPr="002E17E1" w:rsidRDefault="002E17E1" w:rsidP="002E17E1">
      <w:pPr>
        <w:pStyle w:val="11ff3"/>
        <w:rPr>
          <w:sz w:val="20"/>
          <w:szCs w:val="20"/>
        </w:rPr>
      </w:pPr>
      <w:r w:rsidRPr="002E17E1">
        <w:rPr>
          <w:sz w:val="20"/>
          <w:szCs w:val="20"/>
        </w:rPr>
        <w:t>Примечание: Норматив потребления коммунальной услуги по отоплению рассчитан на отопительный период продолжительностью 9 календарных месяцев</w:t>
      </w:r>
      <w:r w:rsidRPr="002E17E1">
        <w:rPr>
          <w:sz w:val="20"/>
          <w:szCs w:val="20"/>
        </w:rPr>
        <w:tab/>
      </w:r>
      <w:r w:rsidRPr="002E17E1">
        <w:rPr>
          <w:sz w:val="20"/>
          <w:szCs w:val="20"/>
        </w:rPr>
        <w:tab/>
      </w:r>
    </w:p>
    <w:p w14:paraId="27E4567F" w14:textId="77777777" w:rsidR="00306606" w:rsidRDefault="00306606" w:rsidP="00D809EA">
      <w:pPr>
        <w:pStyle w:val="11ff3"/>
        <w:sectPr w:rsidR="00306606" w:rsidSect="00306606">
          <w:pgSz w:w="16839" w:h="11907" w:orient="landscape" w:code="9"/>
          <w:pgMar w:top="1701" w:right="1134" w:bottom="851" w:left="1134" w:header="737" w:footer="284" w:gutter="0"/>
          <w:cols w:space="708"/>
          <w:docGrid w:linePitch="360"/>
        </w:sectPr>
      </w:pPr>
    </w:p>
    <w:p w14:paraId="7944ED6F" w14:textId="3E17770A" w:rsidR="00C25060" w:rsidRPr="0002266C" w:rsidRDefault="00C25060" w:rsidP="006B0E1D">
      <w:pPr>
        <w:pStyle w:val="20"/>
        <w:spacing w:before="0" w:after="0"/>
        <w:jc w:val="left"/>
        <w:rPr>
          <w:rFonts w:cs="Times New Roman"/>
        </w:rPr>
      </w:pPr>
      <w:bookmarkStart w:id="211" w:name="_Toc166767184"/>
      <w:r w:rsidRPr="0002266C">
        <w:rPr>
          <w:rFonts w:cs="Times New Roman"/>
        </w:rPr>
        <w:lastRenderedPageBreak/>
        <w:t>Описание сравнения величины договорной и расчетной тепловой нагрузки по зоне действия каждого источника тепловой энергии</w:t>
      </w:r>
      <w:bookmarkEnd w:id="209"/>
      <w:bookmarkEnd w:id="210"/>
      <w:bookmarkEnd w:id="211"/>
    </w:p>
    <w:p w14:paraId="6455B30F" w14:textId="77777777" w:rsidR="00C25060" w:rsidRPr="0002266C" w:rsidRDefault="00C25060" w:rsidP="00B5461F">
      <w:pPr>
        <w:pStyle w:val="11ff3"/>
      </w:pPr>
      <w:r w:rsidRPr="0002266C">
        <w:t>Значения договорных тепловых нагрузок, соответствующих величине потребления тепловой энергии при расчетных температурах наружного воздуха в зонах действия источников тепловой энергии, соответствуют фактическим.</w:t>
      </w:r>
    </w:p>
    <w:p w14:paraId="46C32A7A" w14:textId="77777777" w:rsidR="002D2A4F" w:rsidRPr="0002266C" w:rsidRDefault="002D2A4F" w:rsidP="00B5461F">
      <w:pPr>
        <w:pStyle w:val="11ff3"/>
        <w:sectPr w:rsidR="002D2A4F" w:rsidRPr="0002266C" w:rsidSect="00395C33">
          <w:pgSz w:w="11907" w:h="16839" w:code="9"/>
          <w:pgMar w:top="1134" w:right="850" w:bottom="1134" w:left="1701" w:header="737" w:footer="284" w:gutter="0"/>
          <w:cols w:space="708"/>
          <w:docGrid w:linePitch="360"/>
        </w:sectPr>
      </w:pPr>
    </w:p>
    <w:p w14:paraId="484176F7" w14:textId="635A972A" w:rsidR="00C25060" w:rsidRPr="0002266C" w:rsidRDefault="00C25060" w:rsidP="00AD6FC2">
      <w:pPr>
        <w:pStyle w:val="19"/>
        <w:rPr>
          <w:spacing w:val="0"/>
        </w:rPr>
      </w:pPr>
      <w:bookmarkStart w:id="212" w:name="_Toc78674732"/>
      <w:bookmarkStart w:id="213" w:name="_Toc84970969"/>
      <w:bookmarkStart w:id="214" w:name="_Toc166767185"/>
      <w:r w:rsidRPr="0002266C">
        <w:rPr>
          <w:spacing w:val="0"/>
        </w:rPr>
        <w:lastRenderedPageBreak/>
        <w:t>Балансы тепловой мощности и тепловой нагрузки</w:t>
      </w:r>
      <w:bookmarkEnd w:id="212"/>
      <w:bookmarkEnd w:id="213"/>
      <w:bookmarkEnd w:id="214"/>
    </w:p>
    <w:p w14:paraId="127DCA1C" w14:textId="12698166" w:rsidR="00C25060" w:rsidRPr="0002266C" w:rsidRDefault="00C25060" w:rsidP="00B15568">
      <w:pPr>
        <w:pStyle w:val="20"/>
        <w:numPr>
          <w:ilvl w:val="1"/>
          <w:numId w:val="104"/>
        </w:numPr>
        <w:rPr>
          <w:rFonts w:cs="Times New Roman"/>
        </w:rPr>
      </w:pPr>
      <w:bookmarkStart w:id="215" w:name="_Toc78674733"/>
      <w:bookmarkStart w:id="216" w:name="_Toc84970970"/>
      <w:bookmarkStart w:id="217" w:name="_Toc166767186"/>
      <w:r w:rsidRPr="0002266C">
        <w:rPr>
          <w:rFonts w:cs="Times New Roman"/>
        </w:rPr>
        <w:t>описание балансов установленной, располагаемой тепловой мощности и тепловой мощности нетто, потерь тепловой мощности в тепловых сетях и расчетной тепловой нагрузки по каждому источнику тепловой энергии, а в ценовых зонах теплоснабжения - по каждой системе теплоснабжения</w:t>
      </w:r>
      <w:bookmarkEnd w:id="215"/>
      <w:bookmarkEnd w:id="216"/>
      <w:bookmarkEnd w:id="217"/>
    </w:p>
    <w:p w14:paraId="7EBF489E" w14:textId="56642EBB" w:rsidR="00C25060" w:rsidRPr="0002266C" w:rsidRDefault="00C25060" w:rsidP="00B5461F">
      <w:pPr>
        <w:pStyle w:val="11ff3"/>
      </w:pPr>
      <w:r w:rsidRPr="0002266C">
        <w:t>Существующие и перспективные балансы тепловой мощности и тепловой нагрузки составляются в соответствии с п. 8 ПП РФ от 03.04.</w:t>
      </w:r>
      <w:r w:rsidR="00136E65">
        <w:t>2023</w:t>
      </w:r>
      <w:r w:rsidRPr="0002266C">
        <w:t xml:space="preserve"> г. №405 «О внесении изменений в некоторые акты Правительства Российской Федерации».</w:t>
      </w:r>
    </w:p>
    <w:p w14:paraId="0B51DB4D" w14:textId="77777777" w:rsidR="00C25060" w:rsidRPr="0002266C" w:rsidRDefault="00C25060" w:rsidP="00B5461F">
      <w:pPr>
        <w:pStyle w:val="11ff3"/>
      </w:pPr>
      <w:r w:rsidRPr="0002266C">
        <w:t>В таблице представлены существующие балансы тепловой мощности в соответствии с Приложением 6 Методических рекомендаций по разработке Схем теплоснабжения.</w:t>
      </w:r>
    </w:p>
    <w:p w14:paraId="5E56BCDD" w14:textId="77777777" w:rsidR="00C25060" w:rsidRPr="0002266C" w:rsidRDefault="00C25060" w:rsidP="00C25060">
      <w:pPr>
        <w:rPr>
          <w:rFonts w:ascii="Times New Roman" w:eastAsia="Calibri" w:hAnsi="Times New Roman" w:cs="Times New Roman"/>
        </w:rPr>
        <w:sectPr w:rsidR="00C25060" w:rsidRPr="0002266C" w:rsidSect="00395C33">
          <w:pgSz w:w="11907" w:h="16839" w:code="9"/>
          <w:pgMar w:top="1134" w:right="850" w:bottom="1134" w:left="1701" w:header="680" w:footer="284" w:gutter="0"/>
          <w:cols w:space="708"/>
          <w:docGrid w:linePitch="360"/>
        </w:sectPr>
      </w:pPr>
      <w:bookmarkStart w:id="218" w:name="_Toc527706881"/>
    </w:p>
    <w:p w14:paraId="14EA2082" w14:textId="77777777" w:rsidR="00C17C14" w:rsidRPr="0002266C" w:rsidRDefault="00C25060" w:rsidP="00FC2E5C">
      <w:pPr>
        <w:pStyle w:val="afffffffffffffff"/>
        <w:spacing w:line="240" w:lineRule="auto"/>
        <w:ind w:firstLine="0"/>
        <w:rPr>
          <w:b/>
          <w:u w:val="none"/>
        </w:rPr>
      </w:pPr>
      <w:r w:rsidRPr="0002266C">
        <w:rPr>
          <w:b/>
          <w:u w:val="none"/>
        </w:rPr>
        <w:lastRenderedPageBreak/>
        <w:t xml:space="preserve">Таблица </w:t>
      </w:r>
      <w:r w:rsidR="00FD7E24" w:rsidRPr="0002266C">
        <w:rPr>
          <w:b/>
          <w:u w:val="none"/>
        </w:rPr>
        <w:t>1.</w:t>
      </w:r>
      <w:r w:rsidR="00E20195" w:rsidRPr="0002266C">
        <w:rPr>
          <w:b/>
          <w:u w:val="none"/>
        </w:rPr>
        <w:t>6.1.1</w:t>
      </w:r>
      <w:r w:rsidRPr="0002266C">
        <w:rPr>
          <w:b/>
          <w:u w:val="none"/>
        </w:rPr>
        <w:t xml:space="preserve"> – Балансы установленной, располагаемой тепловой мощности и тепловой мощности «нетто», потерь тепловой мощности в тепловых сетях и расчетной тепловой нагрузки по каждому источнику тепловой энергии</w:t>
      </w:r>
    </w:p>
    <w:tbl>
      <w:tblPr>
        <w:tblW w:w="5000" w:type="pct"/>
        <w:tblLook w:val="04A0" w:firstRow="1" w:lastRow="0" w:firstColumn="1" w:lastColumn="0" w:noHBand="0" w:noVBand="1"/>
      </w:tblPr>
      <w:tblGrid>
        <w:gridCol w:w="2187"/>
        <w:gridCol w:w="1471"/>
        <w:gridCol w:w="1421"/>
        <w:gridCol w:w="1454"/>
        <w:gridCol w:w="1046"/>
        <w:gridCol w:w="1062"/>
        <w:gridCol w:w="1604"/>
        <w:gridCol w:w="1677"/>
        <w:gridCol w:w="1178"/>
        <w:gridCol w:w="1178"/>
      </w:tblGrid>
      <w:tr w:rsidR="00C76999" w:rsidRPr="00A97456" w14:paraId="5A846368" w14:textId="77777777" w:rsidTr="00755068">
        <w:trPr>
          <w:trHeight w:val="20"/>
        </w:trPr>
        <w:tc>
          <w:tcPr>
            <w:tcW w:w="76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D816C26" w14:textId="77777777" w:rsidR="00C17C14" w:rsidRPr="00A97456" w:rsidRDefault="00C17C14" w:rsidP="00A97456">
            <w:pPr>
              <w:pStyle w:val="1fffb"/>
            </w:pPr>
            <w:r w:rsidRPr="00A97456">
              <w:t>Источник централизованного теплоснабжения</w:t>
            </w:r>
          </w:p>
        </w:tc>
        <w:tc>
          <w:tcPr>
            <w:tcW w:w="515" w:type="pct"/>
            <w:tcBorders>
              <w:top w:val="single" w:sz="4" w:space="0" w:color="auto"/>
              <w:left w:val="nil"/>
              <w:bottom w:val="single" w:sz="4" w:space="0" w:color="auto"/>
              <w:right w:val="single" w:sz="4" w:space="0" w:color="auto"/>
            </w:tcBorders>
            <w:shd w:val="clear" w:color="000000" w:fill="D9D9D9"/>
            <w:vAlign w:val="center"/>
            <w:hideMark/>
          </w:tcPr>
          <w:p w14:paraId="091EB344" w14:textId="77777777" w:rsidR="00C17C14" w:rsidRPr="00A97456" w:rsidRDefault="00C17C14" w:rsidP="00A97456">
            <w:pPr>
              <w:pStyle w:val="1fffb"/>
            </w:pPr>
            <w:r w:rsidRPr="00A97456">
              <w:t>Установленная тепловая мощность, Гкал/ч</w:t>
            </w:r>
          </w:p>
        </w:tc>
        <w:tc>
          <w:tcPr>
            <w:tcW w:w="498" w:type="pct"/>
            <w:tcBorders>
              <w:top w:val="single" w:sz="4" w:space="0" w:color="auto"/>
              <w:left w:val="nil"/>
              <w:bottom w:val="single" w:sz="4" w:space="0" w:color="auto"/>
              <w:right w:val="single" w:sz="4" w:space="0" w:color="auto"/>
            </w:tcBorders>
            <w:shd w:val="clear" w:color="000000" w:fill="D9D9D9"/>
            <w:vAlign w:val="center"/>
            <w:hideMark/>
          </w:tcPr>
          <w:p w14:paraId="79CFF9C9" w14:textId="77777777" w:rsidR="00C17C14" w:rsidRPr="00A97456" w:rsidRDefault="00C17C14" w:rsidP="00A97456">
            <w:pPr>
              <w:pStyle w:val="1fffb"/>
            </w:pPr>
            <w:r w:rsidRPr="00A97456">
              <w:t>Фактическая располагаемая тепловая мощность источника, Гкал/ч</w:t>
            </w:r>
          </w:p>
        </w:tc>
        <w:tc>
          <w:tcPr>
            <w:tcW w:w="509" w:type="pct"/>
            <w:tcBorders>
              <w:top w:val="single" w:sz="4" w:space="0" w:color="auto"/>
              <w:left w:val="nil"/>
              <w:bottom w:val="single" w:sz="4" w:space="0" w:color="auto"/>
              <w:right w:val="single" w:sz="4" w:space="0" w:color="auto"/>
            </w:tcBorders>
            <w:shd w:val="clear" w:color="000000" w:fill="D9D9D9"/>
            <w:vAlign w:val="center"/>
            <w:hideMark/>
          </w:tcPr>
          <w:p w14:paraId="3AAE9C2A" w14:textId="790598A8" w:rsidR="00C17C14" w:rsidRPr="00A97456" w:rsidRDefault="00C17C14" w:rsidP="00A97456">
            <w:pPr>
              <w:pStyle w:val="1fffb"/>
            </w:pPr>
            <w:r w:rsidRPr="00A97456">
              <w:t>Расход тепловой мощности на собственные и хозяйственные нужды, Гкал/ч</w:t>
            </w:r>
          </w:p>
        </w:tc>
        <w:tc>
          <w:tcPr>
            <w:tcW w:w="366" w:type="pct"/>
            <w:tcBorders>
              <w:top w:val="single" w:sz="4" w:space="0" w:color="auto"/>
              <w:left w:val="nil"/>
              <w:bottom w:val="single" w:sz="4" w:space="0" w:color="auto"/>
              <w:right w:val="single" w:sz="4" w:space="0" w:color="auto"/>
            </w:tcBorders>
            <w:shd w:val="clear" w:color="000000" w:fill="D9D9D9"/>
            <w:vAlign w:val="center"/>
            <w:hideMark/>
          </w:tcPr>
          <w:p w14:paraId="57A9D2BE" w14:textId="77777777" w:rsidR="00C17C14" w:rsidRPr="00A97456" w:rsidRDefault="00C17C14" w:rsidP="00A97456">
            <w:pPr>
              <w:pStyle w:val="1fffb"/>
            </w:pPr>
            <w:r w:rsidRPr="00A97456">
              <w:t>Тепловая мощность нетто, Гкал/ч</w:t>
            </w:r>
          </w:p>
        </w:tc>
        <w:tc>
          <w:tcPr>
            <w:tcW w:w="372" w:type="pct"/>
            <w:tcBorders>
              <w:top w:val="single" w:sz="4" w:space="0" w:color="auto"/>
              <w:left w:val="nil"/>
              <w:bottom w:val="single" w:sz="4" w:space="0" w:color="auto"/>
              <w:right w:val="single" w:sz="4" w:space="0" w:color="auto"/>
            </w:tcBorders>
            <w:shd w:val="clear" w:color="000000" w:fill="D9D9D9"/>
            <w:vAlign w:val="center"/>
            <w:hideMark/>
          </w:tcPr>
          <w:p w14:paraId="2906BAE9" w14:textId="04DDA4EC" w:rsidR="00C17C14" w:rsidRPr="00A97456" w:rsidRDefault="00C17C14" w:rsidP="00A97456">
            <w:pPr>
              <w:pStyle w:val="1fffb"/>
            </w:pPr>
            <w:r w:rsidRPr="00A97456">
              <w:t>Потери</w:t>
            </w:r>
            <w:r w:rsidR="00707B35" w:rsidRPr="00A97456">
              <w:t xml:space="preserve"> </w:t>
            </w:r>
            <w:r w:rsidRPr="00A97456">
              <w:t>мощности в тепловых сетях, Гкал/ч</w:t>
            </w:r>
          </w:p>
        </w:tc>
        <w:tc>
          <w:tcPr>
            <w:tcW w:w="562" w:type="pct"/>
            <w:tcBorders>
              <w:top w:val="single" w:sz="4" w:space="0" w:color="auto"/>
              <w:left w:val="nil"/>
              <w:bottom w:val="single" w:sz="4" w:space="0" w:color="auto"/>
              <w:right w:val="single" w:sz="4" w:space="0" w:color="auto"/>
            </w:tcBorders>
            <w:shd w:val="clear" w:color="000000" w:fill="D9D9D9"/>
            <w:vAlign w:val="center"/>
            <w:hideMark/>
          </w:tcPr>
          <w:p w14:paraId="023D481A" w14:textId="77777777" w:rsidR="00C17C14" w:rsidRPr="00A97456" w:rsidRDefault="00C17C14" w:rsidP="00A97456">
            <w:pPr>
              <w:pStyle w:val="1fffb"/>
            </w:pPr>
            <w:r w:rsidRPr="00A97456">
              <w:t>Присоединенная тепловая нагрузка (мощность), Гкал/ч</w:t>
            </w:r>
          </w:p>
        </w:tc>
        <w:tc>
          <w:tcPr>
            <w:tcW w:w="587" w:type="pct"/>
            <w:tcBorders>
              <w:top w:val="single" w:sz="4" w:space="0" w:color="auto"/>
              <w:left w:val="nil"/>
              <w:bottom w:val="single" w:sz="4" w:space="0" w:color="auto"/>
              <w:right w:val="single" w:sz="4" w:space="0" w:color="auto"/>
            </w:tcBorders>
            <w:shd w:val="clear" w:color="000000" w:fill="D9D9D9"/>
            <w:vAlign w:val="center"/>
            <w:hideMark/>
          </w:tcPr>
          <w:p w14:paraId="0403BD8E" w14:textId="77777777" w:rsidR="00C17C14" w:rsidRPr="00A97456" w:rsidRDefault="00C17C14" w:rsidP="00A97456">
            <w:pPr>
              <w:pStyle w:val="1fffb"/>
            </w:pPr>
            <w:r w:rsidRPr="00A97456">
              <w:t>Тепловая нагрузка с учетом потерь тепловой энергии при транспортировке, Гкал/час</w:t>
            </w:r>
          </w:p>
        </w:tc>
        <w:tc>
          <w:tcPr>
            <w:tcW w:w="413" w:type="pct"/>
            <w:tcBorders>
              <w:top w:val="single" w:sz="4" w:space="0" w:color="auto"/>
              <w:left w:val="nil"/>
              <w:bottom w:val="single" w:sz="4" w:space="0" w:color="auto"/>
              <w:right w:val="single" w:sz="4" w:space="0" w:color="auto"/>
            </w:tcBorders>
            <w:shd w:val="clear" w:color="000000" w:fill="D9D9D9"/>
            <w:vAlign w:val="center"/>
            <w:hideMark/>
          </w:tcPr>
          <w:p w14:paraId="1E8B953B" w14:textId="6F9B245D" w:rsidR="00C17C14" w:rsidRPr="00A97456" w:rsidRDefault="00C17C14" w:rsidP="00A97456">
            <w:pPr>
              <w:pStyle w:val="1fffb"/>
            </w:pPr>
            <w:r w:rsidRPr="00A97456">
              <w:t>Дефициты (-) (</w:t>
            </w:r>
            <w:r w:rsidR="00C76999" w:rsidRPr="00A97456">
              <w:t>резервы (</w:t>
            </w:r>
            <w:r w:rsidRPr="00A97456">
              <w:t>+)) тепловой мощности источников тепла, Гкал/ч</w:t>
            </w:r>
          </w:p>
        </w:tc>
        <w:tc>
          <w:tcPr>
            <w:tcW w:w="413" w:type="pct"/>
            <w:tcBorders>
              <w:top w:val="single" w:sz="4" w:space="0" w:color="auto"/>
              <w:left w:val="nil"/>
              <w:bottom w:val="single" w:sz="4" w:space="0" w:color="auto"/>
              <w:right w:val="single" w:sz="4" w:space="0" w:color="auto"/>
            </w:tcBorders>
            <w:shd w:val="clear" w:color="000000" w:fill="D9D9D9"/>
            <w:vAlign w:val="center"/>
            <w:hideMark/>
          </w:tcPr>
          <w:p w14:paraId="6BE8BC15" w14:textId="19FC2434" w:rsidR="00C17C14" w:rsidRPr="00A97456" w:rsidRDefault="00C17C14" w:rsidP="00A97456">
            <w:pPr>
              <w:pStyle w:val="1fffb"/>
            </w:pPr>
            <w:r w:rsidRPr="00A97456">
              <w:t>Дефициты (-) (</w:t>
            </w:r>
            <w:r w:rsidR="00C76999" w:rsidRPr="00A97456">
              <w:t>резервы (</w:t>
            </w:r>
            <w:r w:rsidRPr="00A97456">
              <w:t>+)) тепловой мощности источников тепла, %</w:t>
            </w:r>
          </w:p>
        </w:tc>
      </w:tr>
      <w:tr w:rsidR="00C17C14" w:rsidRPr="00A97456" w14:paraId="5AD8DDF7" w14:textId="77777777" w:rsidTr="00755068">
        <w:trPr>
          <w:trHeight w:val="20"/>
        </w:trPr>
        <w:tc>
          <w:tcPr>
            <w:tcW w:w="5000" w:type="pct"/>
            <w:gridSpan w:val="10"/>
            <w:tcBorders>
              <w:top w:val="single" w:sz="4" w:space="0" w:color="auto"/>
              <w:left w:val="single" w:sz="4" w:space="0" w:color="auto"/>
              <w:bottom w:val="nil"/>
              <w:right w:val="single" w:sz="4" w:space="0" w:color="auto"/>
            </w:tcBorders>
            <w:shd w:val="clear" w:color="000000" w:fill="BFBFBF"/>
            <w:vAlign w:val="center"/>
            <w:hideMark/>
          </w:tcPr>
          <w:p w14:paraId="23E6730F" w14:textId="27A19442" w:rsidR="00C17C14" w:rsidRPr="00A97456" w:rsidRDefault="00136E65" w:rsidP="00A97456">
            <w:pPr>
              <w:pStyle w:val="1fffb"/>
            </w:pPr>
            <w:r>
              <w:t>2023</w:t>
            </w:r>
            <w:r w:rsidR="00C17C14" w:rsidRPr="00A97456">
              <w:t xml:space="preserve"> год</w:t>
            </w:r>
          </w:p>
        </w:tc>
      </w:tr>
      <w:tr w:rsidR="00755068" w:rsidRPr="00A97456" w14:paraId="5C138336" w14:textId="77777777" w:rsidTr="00755068">
        <w:trPr>
          <w:trHeight w:val="20"/>
        </w:trPr>
        <w:tc>
          <w:tcPr>
            <w:tcW w:w="766" w:type="pct"/>
            <w:tcBorders>
              <w:top w:val="single" w:sz="4" w:space="0" w:color="auto"/>
              <w:left w:val="single" w:sz="4" w:space="0" w:color="auto"/>
              <w:bottom w:val="single" w:sz="4" w:space="0" w:color="auto"/>
              <w:right w:val="nil"/>
            </w:tcBorders>
            <w:shd w:val="clear" w:color="auto" w:fill="auto"/>
            <w:noWrap/>
            <w:vAlign w:val="center"/>
            <w:hideMark/>
          </w:tcPr>
          <w:p w14:paraId="4CC82C90" w14:textId="499E8954" w:rsidR="00755068" w:rsidRPr="00A97456" w:rsidRDefault="00755068" w:rsidP="00755068">
            <w:pPr>
              <w:pStyle w:val="1fffb"/>
            </w:pPr>
            <w:r>
              <w:t xml:space="preserve">Котельная с. </w:t>
            </w:r>
            <w:proofErr w:type="spellStart"/>
            <w:r>
              <w:t>Лягушье</w:t>
            </w:r>
            <w:proofErr w:type="spellEnd"/>
          </w:p>
        </w:tc>
        <w:tc>
          <w:tcPr>
            <w:tcW w:w="51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662765E" w14:textId="4BE9C66C" w:rsidR="00755068" w:rsidRPr="00A97456" w:rsidRDefault="00755068" w:rsidP="00755068">
            <w:pPr>
              <w:pStyle w:val="1fffb"/>
            </w:pPr>
            <w:r>
              <w:t>1,4</w:t>
            </w:r>
          </w:p>
        </w:tc>
        <w:tc>
          <w:tcPr>
            <w:tcW w:w="498" w:type="pct"/>
            <w:tcBorders>
              <w:top w:val="single" w:sz="4" w:space="0" w:color="auto"/>
              <w:left w:val="nil"/>
              <w:bottom w:val="single" w:sz="4" w:space="0" w:color="auto"/>
              <w:right w:val="single" w:sz="4" w:space="0" w:color="auto"/>
            </w:tcBorders>
            <w:shd w:val="clear" w:color="000000" w:fill="FFFFFF"/>
            <w:vAlign w:val="center"/>
            <w:hideMark/>
          </w:tcPr>
          <w:p w14:paraId="7A63B6C2" w14:textId="32CB819F" w:rsidR="00755068" w:rsidRPr="00A97456" w:rsidRDefault="00755068" w:rsidP="00755068">
            <w:pPr>
              <w:pStyle w:val="1fffb"/>
            </w:pPr>
            <w:r>
              <w:t>1,4</w:t>
            </w:r>
          </w:p>
        </w:tc>
        <w:tc>
          <w:tcPr>
            <w:tcW w:w="509" w:type="pct"/>
            <w:tcBorders>
              <w:top w:val="single" w:sz="4" w:space="0" w:color="auto"/>
              <w:left w:val="nil"/>
              <w:bottom w:val="single" w:sz="4" w:space="0" w:color="auto"/>
              <w:right w:val="single" w:sz="4" w:space="0" w:color="auto"/>
            </w:tcBorders>
            <w:shd w:val="clear" w:color="auto" w:fill="auto"/>
            <w:vAlign w:val="center"/>
            <w:hideMark/>
          </w:tcPr>
          <w:p w14:paraId="5E671CAC" w14:textId="48E1FF57" w:rsidR="00755068" w:rsidRPr="00A97456" w:rsidRDefault="00755068" w:rsidP="00755068">
            <w:pPr>
              <w:pStyle w:val="1fffb"/>
            </w:pPr>
            <w:r>
              <w:t>0,005</w:t>
            </w:r>
          </w:p>
        </w:tc>
        <w:tc>
          <w:tcPr>
            <w:tcW w:w="366" w:type="pct"/>
            <w:tcBorders>
              <w:top w:val="single" w:sz="4" w:space="0" w:color="auto"/>
              <w:left w:val="nil"/>
              <w:bottom w:val="single" w:sz="4" w:space="0" w:color="auto"/>
              <w:right w:val="single" w:sz="4" w:space="0" w:color="auto"/>
            </w:tcBorders>
            <w:shd w:val="clear" w:color="000000" w:fill="FFFFFF"/>
            <w:noWrap/>
            <w:vAlign w:val="center"/>
            <w:hideMark/>
          </w:tcPr>
          <w:p w14:paraId="34C3D76A" w14:textId="1F924D96" w:rsidR="00755068" w:rsidRPr="00A97456" w:rsidRDefault="00755068" w:rsidP="00755068">
            <w:pPr>
              <w:pStyle w:val="1fffb"/>
            </w:pPr>
            <w:r>
              <w:t>1,40</w:t>
            </w:r>
          </w:p>
        </w:tc>
        <w:tc>
          <w:tcPr>
            <w:tcW w:w="372" w:type="pct"/>
            <w:tcBorders>
              <w:top w:val="single" w:sz="4" w:space="0" w:color="auto"/>
              <w:left w:val="nil"/>
              <w:bottom w:val="single" w:sz="4" w:space="0" w:color="auto"/>
              <w:right w:val="single" w:sz="4" w:space="0" w:color="auto"/>
            </w:tcBorders>
            <w:shd w:val="clear" w:color="auto" w:fill="auto"/>
            <w:vAlign w:val="center"/>
            <w:hideMark/>
          </w:tcPr>
          <w:p w14:paraId="582BCAAF" w14:textId="73BA1796" w:rsidR="00755068" w:rsidRPr="00A97456" w:rsidRDefault="00755068" w:rsidP="00755068">
            <w:pPr>
              <w:pStyle w:val="1fffb"/>
            </w:pPr>
            <w:r>
              <w:t>0,027</w:t>
            </w:r>
          </w:p>
        </w:tc>
        <w:tc>
          <w:tcPr>
            <w:tcW w:w="562" w:type="pct"/>
            <w:tcBorders>
              <w:top w:val="single" w:sz="4" w:space="0" w:color="auto"/>
              <w:left w:val="nil"/>
              <w:bottom w:val="single" w:sz="4" w:space="0" w:color="auto"/>
              <w:right w:val="single" w:sz="4" w:space="0" w:color="auto"/>
            </w:tcBorders>
            <w:shd w:val="clear" w:color="auto" w:fill="auto"/>
            <w:vAlign w:val="center"/>
            <w:hideMark/>
          </w:tcPr>
          <w:p w14:paraId="230B78DD" w14:textId="20444D32" w:rsidR="00755068" w:rsidRPr="00A97456" w:rsidRDefault="00755068" w:rsidP="00755068">
            <w:pPr>
              <w:pStyle w:val="1fffb"/>
            </w:pPr>
            <w:r>
              <w:t>1,4</w:t>
            </w:r>
          </w:p>
        </w:tc>
        <w:tc>
          <w:tcPr>
            <w:tcW w:w="587" w:type="pct"/>
            <w:tcBorders>
              <w:top w:val="single" w:sz="4" w:space="0" w:color="auto"/>
              <w:left w:val="nil"/>
              <w:bottom w:val="single" w:sz="4" w:space="0" w:color="auto"/>
              <w:right w:val="single" w:sz="4" w:space="0" w:color="auto"/>
            </w:tcBorders>
            <w:shd w:val="clear" w:color="000000" w:fill="FFFFFF"/>
            <w:noWrap/>
            <w:vAlign w:val="center"/>
            <w:hideMark/>
          </w:tcPr>
          <w:p w14:paraId="0A286F3C" w14:textId="275CFA31" w:rsidR="00755068" w:rsidRPr="00A97456" w:rsidRDefault="00755068" w:rsidP="00755068">
            <w:pPr>
              <w:pStyle w:val="1fffb"/>
            </w:pPr>
            <w:r>
              <w:t>1,43</w:t>
            </w:r>
          </w:p>
        </w:tc>
        <w:tc>
          <w:tcPr>
            <w:tcW w:w="413" w:type="pct"/>
            <w:tcBorders>
              <w:top w:val="single" w:sz="4" w:space="0" w:color="auto"/>
              <w:left w:val="nil"/>
              <w:bottom w:val="single" w:sz="4" w:space="0" w:color="auto"/>
              <w:right w:val="single" w:sz="4" w:space="0" w:color="auto"/>
            </w:tcBorders>
            <w:shd w:val="clear" w:color="000000" w:fill="FFFFFF"/>
            <w:vAlign w:val="center"/>
            <w:hideMark/>
          </w:tcPr>
          <w:p w14:paraId="4C400612" w14:textId="7E62B526" w:rsidR="00755068" w:rsidRPr="00A97456" w:rsidRDefault="00755068" w:rsidP="00755068">
            <w:pPr>
              <w:pStyle w:val="1fffb"/>
            </w:pPr>
            <w:r>
              <w:t>-0,03</w:t>
            </w:r>
          </w:p>
        </w:tc>
        <w:tc>
          <w:tcPr>
            <w:tcW w:w="413" w:type="pct"/>
            <w:tcBorders>
              <w:top w:val="single" w:sz="4" w:space="0" w:color="auto"/>
              <w:left w:val="nil"/>
              <w:bottom w:val="single" w:sz="4" w:space="0" w:color="auto"/>
              <w:right w:val="single" w:sz="4" w:space="0" w:color="auto"/>
            </w:tcBorders>
            <w:shd w:val="clear" w:color="000000" w:fill="FFFFFF"/>
            <w:noWrap/>
            <w:vAlign w:val="center"/>
            <w:hideMark/>
          </w:tcPr>
          <w:p w14:paraId="4F35BFFF" w14:textId="5EDA94A9" w:rsidR="00755068" w:rsidRPr="00A97456" w:rsidRDefault="00755068" w:rsidP="00755068">
            <w:pPr>
              <w:pStyle w:val="1fffb"/>
            </w:pPr>
            <w:r>
              <w:t>-2,29%</w:t>
            </w:r>
          </w:p>
        </w:tc>
      </w:tr>
      <w:tr w:rsidR="00755068" w:rsidRPr="00A97456" w14:paraId="3AB09416" w14:textId="77777777" w:rsidTr="00755068">
        <w:trPr>
          <w:trHeight w:val="20"/>
        </w:trPr>
        <w:tc>
          <w:tcPr>
            <w:tcW w:w="766" w:type="pct"/>
            <w:tcBorders>
              <w:top w:val="single" w:sz="4" w:space="0" w:color="auto"/>
              <w:left w:val="single" w:sz="4" w:space="0" w:color="auto"/>
              <w:bottom w:val="single" w:sz="4" w:space="0" w:color="auto"/>
              <w:right w:val="nil"/>
            </w:tcBorders>
            <w:shd w:val="clear" w:color="auto" w:fill="auto"/>
            <w:noWrap/>
            <w:vAlign w:val="center"/>
          </w:tcPr>
          <w:p w14:paraId="4E7182E8" w14:textId="0285F91B" w:rsidR="00755068" w:rsidRDefault="00755068" w:rsidP="00755068">
            <w:pPr>
              <w:pStyle w:val="1fffb"/>
            </w:pPr>
            <w:r>
              <w:t xml:space="preserve">Котельная с. </w:t>
            </w:r>
            <w:proofErr w:type="spellStart"/>
            <w:r>
              <w:t>Лукошино</w:t>
            </w:r>
            <w:proofErr w:type="spellEnd"/>
          </w:p>
        </w:tc>
        <w:tc>
          <w:tcPr>
            <w:tcW w:w="515" w:type="pct"/>
            <w:tcBorders>
              <w:top w:val="single" w:sz="4" w:space="0" w:color="auto"/>
              <w:left w:val="single" w:sz="4" w:space="0" w:color="auto"/>
              <w:bottom w:val="single" w:sz="4" w:space="0" w:color="auto"/>
              <w:right w:val="single" w:sz="4" w:space="0" w:color="auto"/>
            </w:tcBorders>
            <w:shd w:val="clear" w:color="auto" w:fill="auto"/>
            <w:vAlign w:val="center"/>
          </w:tcPr>
          <w:p w14:paraId="73B7D2F3" w14:textId="68B22EE3" w:rsidR="00755068" w:rsidRDefault="00755068" w:rsidP="00755068">
            <w:pPr>
              <w:pStyle w:val="1fffb"/>
            </w:pPr>
            <w:r>
              <w:t>1,4</w:t>
            </w:r>
          </w:p>
        </w:tc>
        <w:tc>
          <w:tcPr>
            <w:tcW w:w="498" w:type="pct"/>
            <w:tcBorders>
              <w:top w:val="single" w:sz="4" w:space="0" w:color="auto"/>
              <w:left w:val="nil"/>
              <w:bottom w:val="single" w:sz="4" w:space="0" w:color="auto"/>
              <w:right w:val="single" w:sz="4" w:space="0" w:color="auto"/>
            </w:tcBorders>
            <w:shd w:val="clear" w:color="000000" w:fill="FFFFFF"/>
            <w:vAlign w:val="center"/>
          </w:tcPr>
          <w:p w14:paraId="6E2497DB" w14:textId="16BDAF82" w:rsidR="00755068" w:rsidRDefault="00755068" w:rsidP="00755068">
            <w:pPr>
              <w:pStyle w:val="1fffb"/>
            </w:pPr>
            <w:r>
              <w:t>1,4</w:t>
            </w:r>
          </w:p>
        </w:tc>
        <w:tc>
          <w:tcPr>
            <w:tcW w:w="509" w:type="pct"/>
            <w:tcBorders>
              <w:top w:val="single" w:sz="4" w:space="0" w:color="auto"/>
              <w:left w:val="nil"/>
              <w:bottom w:val="single" w:sz="4" w:space="0" w:color="auto"/>
              <w:right w:val="single" w:sz="4" w:space="0" w:color="auto"/>
            </w:tcBorders>
            <w:shd w:val="clear" w:color="auto" w:fill="auto"/>
            <w:vAlign w:val="center"/>
          </w:tcPr>
          <w:p w14:paraId="0CE295D6" w14:textId="0602CE12" w:rsidR="00755068" w:rsidRDefault="00755068" w:rsidP="00755068">
            <w:pPr>
              <w:pStyle w:val="1fffb"/>
            </w:pPr>
            <w:r>
              <w:t>0,005</w:t>
            </w:r>
          </w:p>
        </w:tc>
        <w:tc>
          <w:tcPr>
            <w:tcW w:w="366" w:type="pct"/>
            <w:tcBorders>
              <w:top w:val="single" w:sz="4" w:space="0" w:color="auto"/>
              <w:left w:val="nil"/>
              <w:bottom w:val="single" w:sz="4" w:space="0" w:color="auto"/>
              <w:right w:val="single" w:sz="4" w:space="0" w:color="auto"/>
            </w:tcBorders>
            <w:shd w:val="clear" w:color="000000" w:fill="FFFFFF"/>
            <w:noWrap/>
            <w:vAlign w:val="center"/>
          </w:tcPr>
          <w:p w14:paraId="6B9AEE28" w14:textId="34A832BA" w:rsidR="00755068" w:rsidRDefault="00755068" w:rsidP="00755068">
            <w:pPr>
              <w:pStyle w:val="1fffb"/>
            </w:pPr>
            <w:r>
              <w:t>1,40</w:t>
            </w:r>
          </w:p>
        </w:tc>
        <w:tc>
          <w:tcPr>
            <w:tcW w:w="372" w:type="pct"/>
            <w:tcBorders>
              <w:top w:val="single" w:sz="4" w:space="0" w:color="auto"/>
              <w:left w:val="nil"/>
              <w:bottom w:val="single" w:sz="4" w:space="0" w:color="auto"/>
              <w:right w:val="single" w:sz="4" w:space="0" w:color="auto"/>
            </w:tcBorders>
            <w:shd w:val="clear" w:color="auto" w:fill="auto"/>
            <w:vAlign w:val="center"/>
          </w:tcPr>
          <w:p w14:paraId="31AF764F" w14:textId="33AEC72A" w:rsidR="00755068" w:rsidRDefault="00755068" w:rsidP="00755068">
            <w:pPr>
              <w:pStyle w:val="1fffb"/>
            </w:pPr>
            <w:r>
              <w:t>0,027</w:t>
            </w:r>
          </w:p>
        </w:tc>
        <w:tc>
          <w:tcPr>
            <w:tcW w:w="562" w:type="pct"/>
            <w:tcBorders>
              <w:top w:val="single" w:sz="4" w:space="0" w:color="auto"/>
              <w:left w:val="nil"/>
              <w:bottom w:val="single" w:sz="4" w:space="0" w:color="auto"/>
              <w:right w:val="single" w:sz="4" w:space="0" w:color="auto"/>
            </w:tcBorders>
            <w:shd w:val="clear" w:color="auto" w:fill="auto"/>
            <w:vAlign w:val="center"/>
          </w:tcPr>
          <w:p w14:paraId="335A7F41" w14:textId="531B5592" w:rsidR="00755068" w:rsidRDefault="00755068" w:rsidP="00755068">
            <w:pPr>
              <w:pStyle w:val="1fffb"/>
            </w:pPr>
            <w:r>
              <w:t>1,4</w:t>
            </w:r>
          </w:p>
        </w:tc>
        <w:tc>
          <w:tcPr>
            <w:tcW w:w="587" w:type="pct"/>
            <w:tcBorders>
              <w:top w:val="single" w:sz="4" w:space="0" w:color="auto"/>
              <w:left w:val="nil"/>
              <w:bottom w:val="single" w:sz="4" w:space="0" w:color="auto"/>
              <w:right w:val="single" w:sz="4" w:space="0" w:color="auto"/>
            </w:tcBorders>
            <w:shd w:val="clear" w:color="000000" w:fill="FFFFFF"/>
            <w:noWrap/>
            <w:vAlign w:val="center"/>
          </w:tcPr>
          <w:p w14:paraId="31D0B030" w14:textId="5AAEAE89" w:rsidR="00755068" w:rsidRDefault="00755068" w:rsidP="00755068">
            <w:pPr>
              <w:pStyle w:val="1fffb"/>
            </w:pPr>
            <w:r>
              <w:t>1,43</w:t>
            </w:r>
          </w:p>
        </w:tc>
        <w:tc>
          <w:tcPr>
            <w:tcW w:w="413" w:type="pct"/>
            <w:tcBorders>
              <w:top w:val="single" w:sz="4" w:space="0" w:color="auto"/>
              <w:left w:val="nil"/>
              <w:bottom w:val="single" w:sz="4" w:space="0" w:color="auto"/>
              <w:right w:val="single" w:sz="4" w:space="0" w:color="auto"/>
            </w:tcBorders>
            <w:shd w:val="clear" w:color="000000" w:fill="FFFFFF"/>
            <w:vAlign w:val="center"/>
          </w:tcPr>
          <w:p w14:paraId="2E03F788" w14:textId="7A6A9834" w:rsidR="00755068" w:rsidRDefault="00755068" w:rsidP="00755068">
            <w:pPr>
              <w:pStyle w:val="1fffb"/>
            </w:pPr>
            <w:r>
              <w:t>-0,03</w:t>
            </w:r>
          </w:p>
        </w:tc>
        <w:tc>
          <w:tcPr>
            <w:tcW w:w="413" w:type="pct"/>
            <w:tcBorders>
              <w:top w:val="single" w:sz="4" w:space="0" w:color="auto"/>
              <w:left w:val="nil"/>
              <w:bottom w:val="single" w:sz="4" w:space="0" w:color="auto"/>
              <w:right w:val="single" w:sz="4" w:space="0" w:color="auto"/>
            </w:tcBorders>
            <w:shd w:val="clear" w:color="000000" w:fill="FFFFFF"/>
            <w:noWrap/>
            <w:vAlign w:val="center"/>
          </w:tcPr>
          <w:p w14:paraId="693BEAEE" w14:textId="665E0C4F" w:rsidR="00755068" w:rsidRDefault="00755068" w:rsidP="00755068">
            <w:pPr>
              <w:pStyle w:val="1fffb"/>
            </w:pPr>
            <w:r>
              <w:t>-2,29%</w:t>
            </w:r>
          </w:p>
        </w:tc>
      </w:tr>
    </w:tbl>
    <w:p w14:paraId="6498049C" w14:textId="77777777" w:rsidR="00C17C14" w:rsidRPr="0002266C" w:rsidRDefault="00C17C14" w:rsidP="00FC2E5C">
      <w:pPr>
        <w:pStyle w:val="afffffffffffffff"/>
        <w:spacing w:line="240" w:lineRule="auto"/>
        <w:ind w:firstLine="0"/>
        <w:rPr>
          <w:b/>
          <w:u w:val="none"/>
        </w:rPr>
      </w:pPr>
    </w:p>
    <w:bookmarkEnd w:id="218"/>
    <w:p w14:paraId="666D339F" w14:textId="77777777" w:rsidR="00FC2E5C" w:rsidRPr="0002266C" w:rsidRDefault="00FC2E5C" w:rsidP="00C25060">
      <w:pPr>
        <w:keepNext/>
        <w:spacing w:line="240" w:lineRule="auto"/>
        <w:rPr>
          <w:rFonts w:ascii="Times New Roman" w:hAnsi="Times New Roman" w:cs="Times New Roman"/>
          <w:sz w:val="20"/>
          <w:szCs w:val="20"/>
        </w:rPr>
        <w:sectPr w:rsidR="00FC2E5C" w:rsidRPr="0002266C" w:rsidSect="00395C33">
          <w:footerReference w:type="default" r:id="rId53"/>
          <w:pgSz w:w="16839" w:h="11907" w:orient="landscape" w:code="9"/>
          <w:pgMar w:top="1134" w:right="850" w:bottom="1134" w:left="1701" w:header="567" w:footer="454" w:gutter="0"/>
          <w:cols w:space="708"/>
          <w:docGrid w:linePitch="360"/>
        </w:sectPr>
      </w:pPr>
    </w:p>
    <w:p w14:paraId="066258CC" w14:textId="77777777" w:rsidR="00C25060" w:rsidRPr="0002266C" w:rsidRDefault="00C25060" w:rsidP="00C34C13">
      <w:pPr>
        <w:keepNext/>
        <w:spacing w:after="0" w:line="360" w:lineRule="auto"/>
        <w:rPr>
          <w:rFonts w:ascii="Times New Roman" w:hAnsi="Times New Roman" w:cs="Times New Roman"/>
          <w:sz w:val="20"/>
          <w:szCs w:val="20"/>
        </w:rPr>
      </w:pPr>
    </w:p>
    <w:p w14:paraId="05F52B28" w14:textId="585FF697" w:rsidR="00C25060" w:rsidRPr="0002266C" w:rsidRDefault="00C25060" w:rsidP="00C34C13">
      <w:pPr>
        <w:pStyle w:val="20"/>
        <w:keepNext w:val="0"/>
        <w:spacing w:before="0" w:after="0"/>
        <w:rPr>
          <w:rFonts w:cs="Times New Roman"/>
        </w:rPr>
      </w:pPr>
      <w:bookmarkStart w:id="219" w:name="_Toc78674734"/>
      <w:bookmarkStart w:id="220" w:name="_Toc84970971"/>
      <w:bookmarkStart w:id="221" w:name="_Toc166767187"/>
      <w:r w:rsidRPr="0002266C">
        <w:rPr>
          <w:rFonts w:cs="Times New Roman"/>
        </w:rPr>
        <w:t>Описание резервов и дефицитов тепловой мощности нетто по каждому источнику тепловой энергии, а в ценовых зонах теплоснабжения - по каждой системе теплоснабжения</w:t>
      </w:r>
      <w:bookmarkEnd w:id="219"/>
      <w:bookmarkEnd w:id="220"/>
      <w:bookmarkEnd w:id="221"/>
    </w:p>
    <w:p w14:paraId="298554FB" w14:textId="77777777" w:rsidR="00C25060" w:rsidRPr="0002266C" w:rsidRDefault="00C25060" w:rsidP="00B5461F">
      <w:pPr>
        <w:pStyle w:val="11ff3"/>
      </w:pPr>
      <w:r w:rsidRPr="0002266C">
        <w:t>Величина резерва и дефицита тепловой мощности нетто по каждому источнику тепловой энергии представлена в таблице</w:t>
      </w:r>
      <w:r w:rsidR="00E1604A" w:rsidRPr="0002266C">
        <w:t xml:space="preserve"> </w:t>
      </w:r>
      <w:r w:rsidR="00DF556E" w:rsidRPr="0002266C">
        <w:t>1.6.1.1</w:t>
      </w:r>
      <w:r w:rsidRPr="0002266C">
        <w:t>.</w:t>
      </w:r>
    </w:p>
    <w:p w14:paraId="7B19E48A" w14:textId="77777777" w:rsidR="00996D7E" w:rsidRPr="0002266C" w:rsidRDefault="00996D7E" w:rsidP="00B5461F">
      <w:pPr>
        <w:pStyle w:val="11ff3"/>
      </w:pPr>
      <w:r w:rsidRPr="0002266C">
        <w:t>Целью составления балансов установленной, располагаемой тепловой мощности, тепловой мощности нетто, потерь тепловой мощности в тепловых сетях и присоединенной тепловой нагрузки является определение резервов и дефицитов тепловой мощности нетто по каждому источнику тепловой энергии.</w:t>
      </w:r>
    </w:p>
    <w:p w14:paraId="2B618DA7" w14:textId="7474CF9B" w:rsidR="009C77DC" w:rsidRPr="0002266C" w:rsidRDefault="006B0E1D" w:rsidP="00B5461F">
      <w:pPr>
        <w:pStyle w:val="11ff3"/>
      </w:pPr>
      <w:r w:rsidRPr="0002266C">
        <w:t xml:space="preserve">На данный момент на источниках тепловой энергии </w:t>
      </w:r>
      <w:r w:rsidR="00755068" w:rsidRPr="0002266C">
        <w:t xml:space="preserve">имеется </w:t>
      </w:r>
      <w:r w:rsidR="004917BC" w:rsidRPr="0002266C">
        <w:t xml:space="preserve">дефицит </w:t>
      </w:r>
      <w:r w:rsidRPr="0002266C">
        <w:t>тепловой мощности</w:t>
      </w:r>
      <w:r w:rsidR="009C77DC" w:rsidRPr="0002266C">
        <w:t>.</w:t>
      </w:r>
    </w:p>
    <w:p w14:paraId="5883FB89" w14:textId="052A7692" w:rsidR="00C25060" w:rsidRPr="0002266C" w:rsidRDefault="00C25060" w:rsidP="00C25060">
      <w:pPr>
        <w:pStyle w:val="20"/>
        <w:widowControl w:val="0"/>
        <w:spacing w:before="240" w:line="240" w:lineRule="auto"/>
        <w:textAlignment w:val="baseline"/>
        <w:rPr>
          <w:rFonts w:cs="Times New Roman"/>
        </w:rPr>
      </w:pPr>
      <w:bookmarkStart w:id="222" w:name="_Toc78674735"/>
      <w:bookmarkStart w:id="223" w:name="_Toc84970972"/>
      <w:bookmarkStart w:id="224" w:name="_Toc166767188"/>
      <w:r w:rsidRPr="0002266C">
        <w:rPr>
          <w:rFonts w:cs="Times New Roman"/>
        </w:rPr>
        <w:t>Описание гидравлических режимов, обеспечивающих передачу тепловой энергии от источника тепловой энергии до самого удаленного потребителя и характеризующих существующие возможности (резервы и дефициты по пропускной способности) передачи тепловой энергии от источника тепловой энергии к потребителю</w:t>
      </w:r>
      <w:bookmarkEnd w:id="222"/>
      <w:bookmarkEnd w:id="223"/>
      <w:bookmarkEnd w:id="224"/>
    </w:p>
    <w:p w14:paraId="5A5595A1" w14:textId="03F394D6" w:rsidR="00C25060" w:rsidRPr="0002266C" w:rsidRDefault="00C25060" w:rsidP="00B5461F">
      <w:pPr>
        <w:pStyle w:val="11ff3"/>
      </w:pPr>
      <w:r w:rsidRPr="0002266C">
        <w:t>Утвержденные гидравлические режимы, с разработкой пьезометрических графиков и расчетом необходимого напора от источников до наиболее удаленных потребителей</w:t>
      </w:r>
      <w:r w:rsidR="00F205BC">
        <w:t xml:space="preserve"> </w:t>
      </w:r>
      <w:r w:rsidR="00C227FF">
        <w:t>МУП ЖКХ Купинского района</w:t>
      </w:r>
      <w:r w:rsidR="00E15DA4" w:rsidRPr="0002266C">
        <w:t xml:space="preserve"> </w:t>
      </w:r>
      <w:r w:rsidR="006A1013" w:rsidRPr="0002266C">
        <w:t>представлены в Главе 3.</w:t>
      </w:r>
    </w:p>
    <w:p w14:paraId="205A19AE" w14:textId="77777777" w:rsidR="00C25060" w:rsidRPr="0002266C" w:rsidRDefault="00C25060" w:rsidP="00B5461F">
      <w:pPr>
        <w:pStyle w:val="11ff3"/>
      </w:pPr>
      <w:r w:rsidRPr="0002266C">
        <w:t xml:space="preserve">Гидравлические режимы тепловых сетей обусловлены качественным способом регулирования и неизменны на протяжении отопительного периода. </w:t>
      </w:r>
    </w:p>
    <w:p w14:paraId="3B97FA09" w14:textId="77777777" w:rsidR="00C25060" w:rsidRPr="0002266C" w:rsidRDefault="00C25060" w:rsidP="00B5461F">
      <w:pPr>
        <w:pStyle w:val="11ff3"/>
      </w:pPr>
      <w:r w:rsidRPr="0002266C">
        <w:t>Данные выводы относятся ко всем теплотрассам.</w:t>
      </w:r>
    </w:p>
    <w:p w14:paraId="505FEC3B" w14:textId="77777777" w:rsidR="00C25060" w:rsidRPr="0002266C" w:rsidRDefault="00C25060" w:rsidP="00B5461F">
      <w:pPr>
        <w:pStyle w:val="11ff3"/>
      </w:pPr>
      <w:r w:rsidRPr="0002266C">
        <w:t xml:space="preserve">1) Давление в отдельных точках системы не превышает пределы прочности, </w:t>
      </w:r>
      <w:r w:rsidR="00630597" w:rsidRPr="0002266C">
        <w:t>следовательно,</w:t>
      </w:r>
      <w:r w:rsidRPr="0002266C">
        <w:t xml:space="preserve"> нет необходимости предусматривать подключение отдельных потребителей по независимой схеме или деление тепловых сетей на зоны с выбором для каждой зоны своей линии статического напора.</w:t>
      </w:r>
    </w:p>
    <w:p w14:paraId="0AF67FC9" w14:textId="77777777" w:rsidR="00C25060" w:rsidRPr="0002266C" w:rsidRDefault="00C25060" w:rsidP="00B5461F">
      <w:pPr>
        <w:pStyle w:val="11ff3"/>
      </w:pPr>
      <w:r w:rsidRPr="0002266C">
        <w:t>2) Так как профиль трассы практически ровный, требование заполнения верхних точек систем теплопотребления, не превышая допустимые давления, выполняется.</w:t>
      </w:r>
    </w:p>
    <w:p w14:paraId="2D90E829" w14:textId="77777777" w:rsidR="00C25060" w:rsidRPr="0002266C" w:rsidRDefault="00C25060" w:rsidP="00B5461F">
      <w:pPr>
        <w:pStyle w:val="11ff3"/>
      </w:pPr>
      <w:r w:rsidRPr="0002266C">
        <w:t>3) Напор в любой точке тепловой сети определяется величиной отрезка между данной точкой и линией пьезометрического графика подающей или обратной магистрали.</w:t>
      </w:r>
    </w:p>
    <w:p w14:paraId="2B2731D5" w14:textId="77777777" w:rsidR="00C25060" w:rsidRPr="0002266C" w:rsidRDefault="00C25060" w:rsidP="00B5461F">
      <w:pPr>
        <w:pStyle w:val="11ff3"/>
      </w:pPr>
      <w:r w:rsidRPr="0002266C">
        <w:lastRenderedPageBreak/>
        <w:t>4) Напоры на входе сетевых насосов и на выходе из источника теплоты, удовлетворяют всем требованиям, предъявляемым к гидравлическому режиму.</w:t>
      </w:r>
    </w:p>
    <w:p w14:paraId="19AF700E" w14:textId="77777777" w:rsidR="00C25060" w:rsidRPr="0002266C" w:rsidRDefault="00C25060" w:rsidP="00B5461F">
      <w:pPr>
        <w:pStyle w:val="11ff3"/>
      </w:pPr>
      <w:r w:rsidRPr="0002266C">
        <w:t>5) Так как тепловые сети не большой протяженности и профиль теплотрассы не сложный, для обеспечения требований гидравлического режима, установка подкачивающих насосных и дроссельных станций на подающем и обратном трубопроводах не требуется.</w:t>
      </w:r>
    </w:p>
    <w:p w14:paraId="7A6A7AFC" w14:textId="77777777" w:rsidR="00C25060" w:rsidRPr="0002266C" w:rsidRDefault="00C25060" w:rsidP="00B5461F">
      <w:pPr>
        <w:pStyle w:val="11ff3"/>
      </w:pPr>
      <w:r w:rsidRPr="0002266C">
        <w:t>Рекомендации по выполнению мероприятий на тепловых сетях.</w:t>
      </w:r>
    </w:p>
    <w:p w14:paraId="61FD14B3" w14:textId="77777777" w:rsidR="00C25060" w:rsidRPr="0002266C" w:rsidRDefault="00C25060" w:rsidP="00B5461F">
      <w:pPr>
        <w:pStyle w:val="11ff3"/>
      </w:pPr>
      <w:r w:rsidRPr="0002266C">
        <w:t xml:space="preserve">Для согласованной работы всех </w:t>
      </w:r>
      <w:proofErr w:type="spellStart"/>
      <w:r w:rsidRPr="0002266C">
        <w:t>теплопотребителей</w:t>
      </w:r>
      <w:proofErr w:type="spellEnd"/>
      <w:r w:rsidRPr="0002266C">
        <w:t xml:space="preserve"> и контроля параметров теплоносителя на отдельно взятом объекте, рекомендуем:</w:t>
      </w:r>
    </w:p>
    <w:p w14:paraId="450FFA4F" w14:textId="77777777" w:rsidR="00C25060" w:rsidRPr="0002266C" w:rsidRDefault="00C25060" w:rsidP="00B5461F">
      <w:pPr>
        <w:pStyle w:val="11ff3"/>
      </w:pPr>
      <w:r w:rsidRPr="0002266C">
        <w:t>1.</w:t>
      </w:r>
      <w:r w:rsidRPr="0002266C">
        <w:tab/>
        <w:t>Промыть систему отопления каждого здания и сооружения включая отопительные приборы.</w:t>
      </w:r>
    </w:p>
    <w:p w14:paraId="11027607" w14:textId="77777777" w:rsidR="00C25060" w:rsidRPr="0002266C" w:rsidRDefault="00C25060" w:rsidP="00B5461F">
      <w:pPr>
        <w:pStyle w:val="11ff3"/>
      </w:pPr>
      <w:r w:rsidRPr="0002266C">
        <w:t>2.</w:t>
      </w:r>
      <w:r w:rsidRPr="0002266C">
        <w:tab/>
        <w:t>Для контроля и регулирования входных и выходных параметров теплоносителя на вводе в здания и сооружения установить контрольно-измерительные приборы прямого действия (манометры, термометры):</w:t>
      </w:r>
    </w:p>
    <w:p w14:paraId="2676AF67" w14:textId="77777777" w:rsidR="00C25060" w:rsidRPr="0002266C" w:rsidRDefault="00C25060" w:rsidP="00B5461F">
      <w:pPr>
        <w:pStyle w:val="11ff3"/>
      </w:pPr>
      <w:r w:rsidRPr="0002266C">
        <w:t>2.1.</w:t>
      </w:r>
      <w:r w:rsidRPr="0002266C">
        <w:tab/>
        <w:t>на подающем и обратном трубопроводе каждого здания или сооружения;</w:t>
      </w:r>
    </w:p>
    <w:p w14:paraId="3233D97C" w14:textId="77777777" w:rsidR="00C25060" w:rsidRPr="0002266C" w:rsidRDefault="00C25060" w:rsidP="00B5461F">
      <w:pPr>
        <w:pStyle w:val="11ff3"/>
      </w:pPr>
      <w:r w:rsidRPr="0002266C">
        <w:t>2.2.</w:t>
      </w:r>
      <w:r w:rsidRPr="0002266C">
        <w:tab/>
        <w:t>на подающем трубопроводе после запорной арматуры и на обратном трубопроводе до запорной арматуры каждого ответвления по ходу теплоносителя при наличии распределительных коллекторов;</w:t>
      </w:r>
    </w:p>
    <w:p w14:paraId="0A2B4670" w14:textId="77777777" w:rsidR="00C25060" w:rsidRPr="0002266C" w:rsidRDefault="00C25060" w:rsidP="00B5461F">
      <w:pPr>
        <w:pStyle w:val="11ff3"/>
      </w:pPr>
      <w:r w:rsidRPr="0002266C">
        <w:t>3.</w:t>
      </w:r>
      <w:r w:rsidRPr="0002266C">
        <w:tab/>
        <w:t xml:space="preserve">Система приготовления горячего водоснабжения должна иметь регулирующую арматуру и не оказывать </w:t>
      </w:r>
      <w:proofErr w:type="spellStart"/>
      <w:r w:rsidRPr="0002266C">
        <w:t>разрегулирующего</w:t>
      </w:r>
      <w:proofErr w:type="spellEnd"/>
      <w:r w:rsidRPr="0002266C">
        <w:t xml:space="preserve"> воздействия на систему отопления здания или сооружения.</w:t>
      </w:r>
    </w:p>
    <w:p w14:paraId="3939E8BE" w14:textId="2C8B735A" w:rsidR="00C25060" w:rsidRPr="0002266C" w:rsidRDefault="00C25060" w:rsidP="00B5461F">
      <w:pPr>
        <w:pStyle w:val="11ff3"/>
      </w:pPr>
      <w:r w:rsidRPr="0002266C">
        <w:t>4.</w:t>
      </w:r>
      <w:r w:rsidRPr="0002266C">
        <w:tab/>
        <w:t xml:space="preserve">Имеющиеся в зданиях и сооружениях индивидуальные тепловые пункты и потребители </w:t>
      </w:r>
      <w:r w:rsidR="00541A88" w:rsidRPr="0002266C">
        <w:t>тепловой энергии,</w:t>
      </w:r>
      <w:r w:rsidRPr="0002266C">
        <w:t xml:space="preserve"> имеющие автоматическое регулирование должны быть настроены в соответствии с теплопотреблением здания или сооружения.</w:t>
      </w:r>
    </w:p>
    <w:p w14:paraId="7DA28162" w14:textId="77777777" w:rsidR="00C25060" w:rsidRPr="0002266C" w:rsidRDefault="00C25060" w:rsidP="00B5461F">
      <w:pPr>
        <w:pStyle w:val="11ff3"/>
      </w:pPr>
      <w:r w:rsidRPr="0002266C">
        <w:t>5.</w:t>
      </w:r>
      <w:r w:rsidRPr="0002266C">
        <w:tab/>
        <w:t>Для обеспечения надёжной и бесперебойной работы внутренней системы отопления, включая отопительные приборы установить на подающем и обратном трубопроводе каждого здания или сооружения фильтры механической очистки теплоносителя. Предусмотреть запорную арматуру, позволяющую легко провести обслуживание фильтров.</w:t>
      </w:r>
    </w:p>
    <w:p w14:paraId="5E4A8DED" w14:textId="77777777" w:rsidR="00C25060" w:rsidRPr="0002266C" w:rsidRDefault="00C25060" w:rsidP="00B5461F">
      <w:pPr>
        <w:pStyle w:val="11ff3"/>
      </w:pPr>
      <w:r w:rsidRPr="0002266C">
        <w:t>6.</w:t>
      </w:r>
      <w:r w:rsidRPr="0002266C">
        <w:tab/>
        <w:t>Для исключения перерасхода тепловой и электрической энергии, а также топлива котельн</w:t>
      </w:r>
      <w:r w:rsidR="00EC3165" w:rsidRPr="0002266C">
        <w:t>ой</w:t>
      </w:r>
      <w:r w:rsidRPr="0002266C">
        <w:t xml:space="preserve"> установить узлы учёта потребляемого тепла на каждом здании и сооружении.</w:t>
      </w:r>
    </w:p>
    <w:p w14:paraId="6D33AAB7" w14:textId="77777777" w:rsidR="00C25060" w:rsidRPr="0002266C" w:rsidRDefault="00C25060" w:rsidP="00B5461F">
      <w:pPr>
        <w:pStyle w:val="11ff3"/>
      </w:pPr>
      <w:r w:rsidRPr="0002266C">
        <w:lastRenderedPageBreak/>
        <w:t>7.</w:t>
      </w:r>
      <w:r w:rsidRPr="0002266C">
        <w:tab/>
        <w:t>На выходе теплоносителя из здания или сооружения установить регулирующую арматуру (балансировочный клапан), для установления номинального расхода теплоносителя применительно к каждому объекту.</w:t>
      </w:r>
    </w:p>
    <w:p w14:paraId="722924B7" w14:textId="77777777" w:rsidR="00C25060" w:rsidRPr="0002266C" w:rsidRDefault="00C25060" w:rsidP="00B5461F">
      <w:pPr>
        <w:pStyle w:val="11ff3"/>
      </w:pPr>
      <w:r w:rsidRPr="0002266C">
        <w:t>8.</w:t>
      </w:r>
      <w:r w:rsidRPr="0002266C">
        <w:tab/>
        <w:t>Для снижения потребления тепловой энергии без ухудшения качества отопления рекомендуем установить индивидуальные тепловые пункты с автоматическим регулированием на каждом здании или сооружении, что позволяет:</w:t>
      </w:r>
    </w:p>
    <w:p w14:paraId="2F727299" w14:textId="77777777" w:rsidR="00C25060" w:rsidRPr="0002266C" w:rsidRDefault="00C25060" w:rsidP="00B5461F">
      <w:pPr>
        <w:pStyle w:val="11ff3"/>
      </w:pPr>
      <w:r w:rsidRPr="0002266C">
        <w:t>8.1.</w:t>
      </w:r>
      <w:r w:rsidRPr="0002266C">
        <w:tab/>
        <w:t xml:space="preserve">регулировать температуру теплоносителя, </w:t>
      </w:r>
      <w:r w:rsidR="00630597" w:rsidRPr="0002266C">
        <w:t>а, следовательно,</w:t>
      </w:r>
      <w:r w:rsidRPr="0002266C">
        <w:t xml:space="preserve"> и температуру внутри помещений в прямой зависимости от температуры наружного воздуха;</w:t>
      </w:r>
    </w:p>
    <w:p w14:paraId="54A323A2" w14:textId="77777777" w:rsidR="00C25060" w:rsidRPr="0002266C" w:rsidRDefault="00C25060" w:rsidP="00B5461F">
      <w:pPr>
        <w:pStyle w:val="11ff3"/>
      </w:pPr>
      <w:r w:rsidRPr="0002266C">
        <w:t>8.2.</w:t>
      </w:r>
      <w:r w:rsidRPr="0002266C">
        <w:tab/>
        <w:t>Поддерживать температуру теплоносителя в обратном трубопроводе индивидуального теплового пункта (сетевой воды возвращаемую на котельные) на одном и том же уровне в течение длительного времени.</w:t>
      </w:r>
    </w:p>
    <w:p w14:paraId="119AE5B5" w14:textId="49156917" w:rsidR="00C25060" w:rsidRPr="0002266C" w:rsidRDefault="00C25060" w:rsidP="00C25060">
      <w:pPr>
        <w:pStyle w:val="20"/>
        <w:keepNext w:val="0"/>
        <w:widowControl w:val="0"/>
        <w:spacing w:before="240" w:line="240" w:lineRule="auto"/>
        <w:textAlignment w:val="baseline"/>
        <w:rPr>
          <w:rFonts w:cs="Times New Roman"/>
        </w:rPr>
      </w:pPr>
      <w:bookmarkStart w:id="225" w:name="_Toc78674736"/>
      <w:bookmarkStart w:id="226" w:name="_Toc84970973"/>
      <w:bookmarkStart w:id="227" w:name="_Toc166767189"/>
      <w:r w:rsidRPr="0002266C">
        <w:rPr>
          <w:rFonts w:cs="Times New Roman"/>
        </w:rPr>
        <w:t>Описание причины возникновения дефицитов тепловой мощности и последствий влияния дефицитов на качество теплоснабжения</w:t>
      </w:r>
      <w:bookmarkEnd w:id="225"/>
      <w:bookmarkEnd w:id="226"/>
      <w:bookmarkEnd w:id="227"/>
    </w:p>
    <w:p w14:paraId="7E6AFAC9" w14:textId="39CA1CE4" w:rsidR="00C25060" w:rsidRPr="0002266C" w:rsidRDefault="00C25060" w:rsidP="00B5461F">
      <w:pPr>
        <w:pStyle w:val="11ff3"/>
      </w:pPr>
      <w:r w:rsidRPr="0002266C">
        <w:t>На источник</w:t>
      </w:r>
      <w:r w:rsidR="00755068">
        <w:t>ах</w:t>
      </w:r>
      <w:r w:rsidRPr="0002266C">
        <w:t xml:space="preserve"> теплоснабжения</w:t>
      </w:r>
      <w:r w:rsidR="00AC54D2" w:rsidRPr="0002266C">
        <w:t xml:space="preserve"> </w:t>
      </w:r>
      <w:r w:rsidR="00E20195" w:rsidRPr="0002266C">
        <w:t xml:space="preserve">выявлен </w:t>
      </w:r>
      <w:r w:rsidRPr="0002266C">
        <w:t>дефицит тепловой мощности</w:t>
      </w:r>
      <w:r w:rsidR="00E20195" w:rsidRPr="0002266C">
        <w:t>.</w:t>
      </w:r>
    </w:p>
    <w:p w14:paraId="6923ED66" w14:textId="77777777" w:rsidR="00C25060" w:rsidRPr="0002266C" w:rsidRDefault="00C25060" w:rsidP="00B5461F">
      <w:pPr>
        <w:pStyle w:val="11ff3"/>
      </w:pPr>
      <w:r w:rsidRPr="0002266C">
        <w:t xml:space="preserve">Под дефицитом тепловой энергии понимается технологическая невозможность обеспечения тепловой нагрузки потребителей тепловой энергии, объема поддерживаемой резервной мощности и подключаемой тепловой нагрузки. </w:t>
      </w:r>
    </w:p>
    <w:p w14:paraId="22574FFA" w14:textId="77777777" w:rsidR="00C25060" w:rsidRPr="0002266C" w:rsidRDefault="00C25060" w:rsidP="00B5461F">
      <w:pPr>
        <w:pStyle w:val="11ff3"/>
      </w:pPr>
      <w:r w:rsidRPr="0002266C">
        <w:t xml:space="preserve">Объективным фактором является то, что распределение объектов теплоэнергетики по территории </w:t>
      </w:r>
      <w:r w:rsidR="008B5DDD" w:rsidRPr="0002266C">
        <w:t>муниципального образования</w:t>
      </w:r>
      <w:r w:rsidRPr="0002266C">
        <w:t xml:space="preserve"> не может быть равномерным по причине разной плотности размещения потребителей тепловой энергии. </w:t>
      </w:r>
    </w:p>
    <w:p w14:paraId="0AA3EF35" w14:textId="77777777" w:rsidR="00C25060" w:rsidRPr="0002266C" w:rsidRDefault="00C25060" w:rsidP="00B5461F">
      <w:pPr>
        <w:pStyle w:val="11ff3"/>
      </w:pPr>
      <w:r w:rsidRPr="0002266C">
        <w:t xml:space="preserve">Как правило, основными причинами возникновения дефицита и снижения качества теплоснабжения являются отказ теплоснабжающих организаций от выполнения инвестиционных обязательств, приводящих к снижению резервов мощности и роста объемов теплопотребления. </w:t>
      </w:r>
    </w:p>
    <w:p w14:paraId="4E1C7F5F" w14:textId="77777777" w:rsidR="00C25060" w:rsidRPr="0002266C" w:rsidRDefault="00C25060" w:rsidP="00B5461F">
      <w:pPr>
        <w:pStyle w:val="11ff3"/>
        <w:rPr>
          <w:lang w:eastAsia="ru-RU"/>
        </w:rPr>
      </w:pPr>
      <w:r w:rsidRPr="0002266C">
        <w:t>В будущем, чтобы избежать нарастания дефицита мощности необходимо поддерживать баланс между нагрузками вновь вводимых объектов потребления тепловой энергии и располагаемыми мощностями</w:t>
      </w:r>
      <w:r w:rsidRPr="0002266C">
        <w:rPr>
          <w:lang w:eastAsia="ru-RU"/>
        </w:rPr>
        <w:t xml:space="preserve"> источников систем теплоснабжения.</w:t>
      </w:r>
    </w:p>
    <w:p w14:paraId="364F456A" w14:textId="3315EA40" w:rsidR="00C25060" w:rsidRPr="0002266C" w:rsidRDefault="00C25060" w:rsidP="00C25060">
      <w:pPr>
        <w:pStyle w:val="20"/>
        <w:keepNext w:val="0"/>
        <w:widowControl w:val="0"/>
        <w:spacing w:before="240" w:line="240" w:lineRule="auto"/>
        <w:textAlignment w:val="baseline"/>
        <w:rPr>
          <w:rFonts w:cs="Times New Roman"/>
        </w:rPr>
      </w:pPr>
      <w:bookmarkStart w:id="228" w:name="_Toc78674737"/>
      <w:bookmarkStart w:id="229" w:name="_Toc84970974"/>
      <w:bookmarkStart w:id="230" w:name="_Toc166767190"/>
      <w:r w:rsidRPr="0002266C">
        <w:rPr>
          <w:rFonts w:cs="Times New Roman"/>
        </w:rPr>
        <w:t>Описание резервов тепловой мощности «нетто» источников тепловой энергии и возможностей расширения технологических зон действия источников тепловой энергии с резервами тепловой мощности нетто в зоны действия с дефицитом тепловой мощности</w:t>
      </w:r>
      <w:bookmarkEnd w:id="228"/>
      <w:bookmarkEnd w:id="229"/>
      <w:bookmarkEnd w:id="230"/>
    </w:p>
    <w:p w14:paraId="1A26CE8C" w14:textId="27C3183E" w:rsidR="00C25060" w:rsidRDefault="00E20195" w:rsidP="00B5461F">
      <w:pPr>
        <w:pStyle w:val="11ff3"/>
      </w:pPr>
      <w:r w:rsidRPr="0002266C">
        <w:lastRenderedPageBreak/>
        <w:t xml:space="preserve">На источнике теплоснабжения </w:t>
      </w:r>
      <w:r w:rsidR="00AC54D2" w:rsidRPr="0002266C">
        <w:t xml:space="preserve">не </w:t>
      </w:r>
      <w:r w:rsidRPr="0002266C">
        <w:t xml:space="preserve">выявлен дефицит тепловой мощности. </w:t>
      </w:r>
      <w:r w:rsidR="006A1013" w:rsidRPr="0002266C">
        <w:t>Необходимость в расширении технологических зон действия источников тепловой энергии с резервами тепловой мощности в зоны действия с дефицитами тепловой мощности отсутствует.</w:t>
      </w:r>
    </w:p>
    <w:p w14:paraId="31809DA5" w14:textId="77777777" w:rsidR="00C76999" w:rsidRDefault="00C76999" w:rsidP="00B5461F">
      <w:pPr>
        <w:pStyle w:val="11ff3"/>
      </w:pPr>
    </w:p>
    <w:p w14:paraId="7FD81E37" w14:textId="77777777" w:rsidR="00C76999" w:rsidRDefault="00C76999" w:rsidP="00B5461F">
      <w:pPr>
        <w:pStyle w:val="11ff3"/>
      </w:pPr>
    </w:p>
    <w:p w14:paraId="6D870E6D" w14:textId="77777777" w:rsidR="00C76999" w:rsidRDefault="00C76999" w:rsidP="00B5461F">
      <w:pPr>
        <w:pStyle w:val="11ff3"/>
      </w:pPr>
    </w:p>
    <w:p w14:paraId="04A4E839" w14:textId="77777777" w:rsidR="00C76999" w:rsidRDefault="00C76999" w:rsidP="00B5461F">
      <w:pPr>
        <w:pStyle w:val="11ff3"/>
      </w:pPr>
    </w:p>
    <w:p w14:paraId="2F6BD804" w14:textId="77777777" w:rsidR="00C76999" w:rsidRDefault="00C76999" w:rsidP="00B5461F">
      <w:pPr>
        <w:pStyle w:val="11ff3"/>
      </w:pPr>
    </w:p>
    <w:p w14:paraId="2BFBC055" w14:textId="77777777" w:rsidR="00C76999" w:rsidRDefault="00C76999" w:rsidP="00B5461F">
      <w:pPr>
        <w:pStyle w:val="11ff3"/>
      </w:pPr>
    </w:p>
    <w:p w14:paraId="50D4F276" w14:textId="77777777" w:rsidR="00C76999" w:rsidRDefault="00C76999" w:rsidP="00B5461F">
      <w:pPr>
        <w:pStyle w:val="11ff3"/>
      </w:pPr>
    </w:p>
    <w:p w14:paraId="04DC2174" w14:textId="77777777" w:rsidR="00C76999" w:rsidRDefault="00C76999" w:rsidP="00B5461F">
      <w:pPr>
        <w:pStyle w:val="11ff3"/>
      </w:pPr>
    </w:p>
    <w:p w14:paraId="19B4D1E5" w14:textId="77777777" w:rsidR="00C76999" w:rsidRDefault="00C76999" w:rsidP="00B5461F">
      <w:pPr>
        <w:pStyle w:val="11ff3"/>
      </w:pPr>
    </w:p>
    <w:p w14:paraId="20D37CBF" w14:textId="77777777" w:rsidR="00C76999" w:rsidRDefault="00C76999" w:rsidP="00B5461F">
      <w:pPr>
        <w:pStyle w:val="11ff3"/>
      </w:pPr>
    </w:p>
    <w:p w14:paraId="429C9FE9" w14:textId="77777777" w:rsidR="00C76999" w:rsidRDefault="00C76999" w:rsidP="00B5461F">
      <w:pPr>
        <w:pStyle w:val="11ff3"/>
      </w:pPr>
    </w:p>
    <w:p w14:paraId="630913BB" w14:textId="77777777" w:rsidR="00C76999" w:rsidRDefault="00C76999" w:rsidP="00B5461F">
      <w:pPr>
        <w:pStyle w:val="11ff3"/>
      </w:pPr>
    </w:p>
    <w:p w14:paraId="0B303A67" w14:textId="77777777" w:rsidR="00C76999" w:rsidRDefault="00C76999" w:rsidP="00B5461F">
      <w:pPr>
        <w:pStyle w:val="11ff3"/>
      </w:pPr>
    </w:p>
    <w:p w14:paraId="60195479" w14:textId="77777777" w:rsidR="00C76999" w:rsidRDefault="00C76999" w:rsidP="00B5461F">
      <w:pPr>
        <w:pStyle w:val="11ff3"/>
      </w:pPr>
    </w:p>
    <w:p w14:paraId="3E1F0E3D" w14:textId="77777777" w:rsidR="00C76999" w:rsidRDefault="00C76999" w:rsidP="00B5461F">
      <w:pPr>
        <w:pStyle w:val="11ff3"/>
      </w:pPr>
    </w:p>
    <w:p w14:paraId="4C82E286" w14:textId="77777777" w:rsidR="00C76999" w:rsidRDefault="00C76999" w:rsidP="00B5461F">
      <w:pPr>
        <w:pStyle w:val="11ff3"/>
      </w:pPr>
    </w:p>
    <w:p w14:paraId="17501F86" w14:textId="77777777" w:rsidR="00C76999" w:rsidRDefault="00C76999" w:rsidP="00B5461F">
      <w:pPr>
        <w:pStyle w:val="11ff3"/>
      </w:pPr>
    </w:p>
    <w:p w14:paraId="5D6BEC7D" w14:textId="77777777" w:rsidR="00C76999" w:rsidRDefault="00C76999" w:rsidP="00B5461F">
      <w:pPr>
        <w:pStyle w:val="11ff3"/>
      </w:pPr>
    </w:p>
    <w:p w14:paraId="27208628" w14:textId="77777777" w:rsidR="00C76999" w:rsidRDefault="00C76999" w:rsidP="00B5461F">
      <w:pPr>
        <w:pStyle w:val="11ff3"/>
      </w:pPr>
    </w:p>
    <w:p w14:paraId="12E6BD21" w14:textId="77777777" w:rsidR="00C76999" w:rsidRDefault="00C76999" w:rsidP="00B5461F">
      <w:pPr>
        <w:pStyle w:val="11ff3"/>
      </w:pPr>
    </w:p>
    <w:p w14:paraId="0E749993" w14:textId="77777777" w:rsidR="00C76999" w:rsidRDefault="00C76999" w:rsidP="00B5461F">
      <w:pPr>
        <w:pStyle w:val="11ff3"/>
      </w:pPr>
    </w:p>
    <w:p w14:paraId="6A964578" w14:textId="77777777" w:rsidR="00C76999" w:rsidRDefault="00C76999" w:rsidP="00B5461F">
      <w:pPr>
        <w:pStyle w:val="11ff3"/>
      </w:pPr>
    </w:p>
    <w:p w14:paraId="269410D6" w14:textId="77777777" w:rsidR="00C76999" w:rsidRDefault="00C76999" w:rsidP="00B5461F">
      <w:pPr>
        <w:pStyle w:val="11ff3"/>
      </w:pPr>
    </w:p>
    <w:p w14:paraId="7CDBBEEA" w14:textId="77777777" w:rsidR="00C76999" w:rsidRDefault="00C76999" w:rsidP="00B5461F">
      <w:pPr>
        <w:pStyle w:val="11ff3"/>
      </w:pPr>
    </w:p>
    <w:p w14:paraId="34605EE0" w14:textId="77777777" w:rsidR="00C76999" w:rsidRDefault="00C76999" w:rsidP="00B5461F">
      <w:pPr>
        <w:pStyle w:val="11ff3"/>
      </w:pPr>
    </w:p>
    <w:p w14:paraId="4C891135" w14:textId="77777777" w:rsidR="00C76999" w:rsidRDefault="00C76999" w:rsidP="00B5461F">
      <w:pPr>
        <w:pStyle w:val="11ff3"/>
      </w:pPr>
    </w:p>
    <w:p w14:paraId="138F2518" w14:textId="77777777" w:rsidR="00C76999" w:rsidRDefault="00C76999" w:rsidP="00B5461F">
      <w:pPr>
        <w:pStyle w:val="11ff3"/>
      </w:pPr>
    </w:p>
    <w:p w14:paraId="6C6004CE" w14:textId="77777777" w:rsidR="00C76999" w:rsidRDefault="00C76999" w:rsidP="00B5461F">
      <w:pPr>
        <w:pStyle w:val="11ff3"/>
      </w:pPr>
    </w:p>
    <w:p w14:paraId="14FEAD84" w14:textId="77777777" w:rsidR="00C76999" w:rsidRDefault="00C76999" w:rsidP="00B5461F">
      <w:pPr>
        <w:pStyle w:val="11ff3"/>
      </w:pPr>
    </w:p>
    <w:p w14:paraId="072D8BDB" w14:textId="77777777" w:rsidR="00C76999" w:rsidRPr="0002266C" w:rsidRDefault="00C76999" w:rsidP="00B5461F">
      <w:pPr>
        <w:pStyle w:val="11ff3"/>
      </w:pPr>
    </w:p>
    <w:p w14:paraId="5DCE9EEF" w14:textId="559E8379" w:rsidR="00C25060" w:rsidRPr="0002266C" w:rsidRDefault="00C25060" w:rsidP="00AD6FC2">
      <w:pPr>
        <w:pStyle w:val="19"/>
        <w:rPr>
          <w:spacing w:val="0"/>
        </w:rPr>
      </w:pPr>
      <w:bookmarkStart w:id="231" w:name="_Toc78674738"/>
      <w:bookmarkStart w:id="232" w:name="_Toc84970975"/>
      <w:bookmarkStart w:id="233" w:name="_Toc166767191"/>
      <w:proofErr w:type="spellStart"/>
      <w:r w:rsidRPr="0002266C">
        <w:rPr>
          <w:spacing w:val="0"/>
          <w:lang w:val="en-US"/>
        </w:rPr>
        <w:lastRenderedPageBreak/>
        <w:t>Балансы</w:t>
      </w:r>
      <w:proofErr w:type="spellEnd"/>
      <w:r w:rsidRPr="0002266C">
        <w:rPr>
          <w:spacing w:val="0"/>
          <w:lang w:val="en-US"/>
        </w:rPr>
        <w:t xml:space="preserve"> </w:t>
      </w:r>
      <w:proofErr w:type="spellStart"/>
      <w:r w:rsidRPr="0002266C">
        <w:rPr>
          <w:spacing w:val="0"/>
          <w:lang w:val="en-US"/>
        </w:rPr>
        <w:t>теплоносителя</w:t>
      </w:r>
      <w:bookmarkEnd w:id="231"/>
      <w:bookmarkEnd w:id="232"/>
      <w:bookmarkEnd w:id="233"/>
      <w:proofErr w:type="spellEnd"/>
    </w:p>
    <w:p w14:paraId="5AB41B01" w14:textId="62EED1BA" w:rsidR="00C25060" w:rsidRPr="0002266C" w:rsidRDefault="00C25060" w:rsidP="00B15568">
      <w:pPr>
        <w:pStyle w:val="20"/>
        <w:keepNext w:val="0"/>
        <w:widowControl w:val="0"/>
        <w:numPr>
          <w:ilvl w:val="1"/>
          <w:numId w:val="105"/>
        </w:numPr>
        <w:tabs>
          <w:tab w:val="left" w:pos="567"/>
        </w:tabs>
        <w:spacing w:before="240" w:line="240" w:lineRule="auto"/>
        <w:jc w:val="both"/>
        <w:textAlignment w:val="baseline"/>
        <w:rPr>
          <w:rFonts w:cs="Times New Roman"/>
        </w:rPr>
      </w:pPr>
      <w:bookmarkStart w:id="234" w:name="_Toc475879471"/>
      <w:bookmarkStart w:id="235" w:name="_Toc78674739"/>
      <w:bookmarkStart w:id="236" w:name="_Toc84970976"/>
      <w:bookmarkStart w:id="237" w:name="_Toc166767192"/>
      <w:r w:rsidRPr="0002266C">
        <w:rPr>
          <w:rFonts w:cs="Times New Roman"/>
        </w:rPr>
        <w:t>Описание утвержденных балансов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в том числе работающих на единую тепловую сеть</w:t>
      </w:r>
      <w:bookmarkEnd w:id="234"/>
      <w:bookmarkEnd w:id="235"/>
      <w:bookmarkEnd w:id="236"/>
      <w:bookmarkEnd w:id="237"/>
    </w:p>
    <w:p w14:paraId="32BE6CE5" w14:textId="4DA6F10C" w:rsidR="006A1013" w:rsidRPr="0002266C" w:rsidRDefault="006A1013" w:rsidP="00C76999">
      <w:pPr>
        <w:pStyle w:val="11ff3"/>
      </w:pPr>
      <w:proofErr w:type="spellStart"/>
      <w:r w:rsidRPr="0002266C">
        <w:t>Подпиточной</w:t>
      </w:r>
      <w:proofErr w:type="spellEnd"/>
      <w:r w:rsidRPr="0002266C">
        <w:t xml:space="preserve"> водой и теплоносителем тепловых сетей является вода из системы </w:t>
      </w:r>
      <w:proofErr w:type="spellStart"/>
      <w:r w:rsidRPr="0002266C">
        <w:t>хозпитьевого</w:t>
      </w:r>
      <w:proofErr w:type="spellEnd"/>
      <w:r w:rsidRPr="0002266C">
        <w:t xml:space="preserve"> водоснабжения </w:t>
      </w:r>
      <w:r w:rsidR="00C227FF">
        <w:t>сельсовета</w:t>
      </w:r>
      <w:r w:rsidRPr="0002266C">
        <w:t>.</w:t>
      </w:r>
    </w:p>
    <w:p w14:paraId="4A7CC995" w14:textId="5E394917" w:rsidR="00C25060" w:rsidRPr="0002266C" w:rsidRDefault="00C25060" w:rsidP="00C76999">
      <w:pPr>
        <w:pStyle w:val="11ff3"/>
      </w:pPr>
      <w:r w:rsidRPr="0002266C">
        <w:t xml:space="preserve">В </w:t>
      </w:r>
      <w:r w:rsidR="00DF556E" w:rsidRPr="0002266C">
        <w:t xml:space="preserve">муниципальном образовании </w:t>
      </w:r>
      <w:proofErr w:type="spellStart"/>
      <w:r w:rsidR="00755068">
        <w:t>Лягушенский</w:t>
      </w:r>
      <w:proofErr w:type="spellEnd"/>
      <w:r w:rsidR="00755068">
        <w:t xml:space="preserve"> сельсовет</w:t>
      </w:r>
      <w:r w:rsidR="00DF556E" w:rsidRPr="0002266C">
        <w:t xml:space="preserve"> </w:t>
      </w:r>
      <w:r w:rsidRPr="0002266C">
        <w:t>от</w:t>
      </w:r>
      <w:r w:rsidR="00F205BC">
        <w:t xml:space="preserve"> </w:t>
      </w:r>
      <w:r w:rsidR="00C227FF">
        <w:t>МУП ЖКХ Купинского района</w:t>
      </w:r>
      <w:r w:rsidR="00E15DA4" w:rsidRPr="0002266C">
        <w:t xml:space="preserve"> запроектирована</w:t>
      </w:r>
      <w:r w:rsidRPr="0002266C">
        <w:t xml:space="preserve"> и действует </w:t>
      </w:r>
      <w:r w:rsidR="00C32D44" w:rsidRPr="0002266C">
        <w:t>закрытая</w:t>
      </w:r>
      <w:r w:rsidRPr="0002266C">
        <w:t xml:space="preserve"> система теплоснабжения, в которой не предусматривается использование сетевой воды потребителями для нужд горячего водоснабжения.</w:t>
      </w:r>
    </w:p>
    <w:p w14:paraId="304E3943" w14:textId="2FD0A80C" w:rsidR="002834BE" w:rsidRPr="0002266C" w:rsidRDefault="00C25060" w:rsidP="00C76999">
      <w:pPr>
        <w:pStyle w:val="11ff3"/>
      </w:pPr>
      <w:r w:rsidRPr="0002266C">
        <w:t xml:space="preserve">В системе центрального теплоснабжения возможны утечки сетевой воды из тепловых сетей, в системах теплопотребления через </w:t>
      </w:r>
      <w:proofErr w:type="spellStart"/>
      <w:r w:rsidRPr="0002266C">
        <w:t>неплотности</w:t>
      </w:r>
      <w:proofErr w:type="spellEnd"/>
      <w:r w:rsidRPr="0002266C">
        <w:t xml:space="preserve"> соединений и уплотнений трубопроводной арматуры, насосов. Потери компенсируются на источниках </w:t>
      </w:r>
      <w:proofErr w:type="spellStart"/>
      <w:r w:rsidRPr="0002266C">
        <w:t>подпиточной</w:t>
      </w:r>
      <w:proofErr w:type="spellEnd"/>
      <w:r w:rsidRPr="0002266C">
        <w:t xml:space="preserve"> водой, которая идет на вос</w:t>
      </w:r>
      <w:bookmarkStart w:id="238" w:name="_Toc462820421"/>
      <w:r w:rsidR="006B0E1D" w:rsidRPr="0002266C">
        <w:t>полнение утечек теплоносителя.</w:t>
      </w:r>
      <w:bookmarkEnd w:id="238"/>
    </w:p>
    <w:p w14:paraId="43F79AE7" w14:textId="77777777" w:rsidR="00C25060" w:rsidRDefault="00C25060" w:rsidP="00C76999">
      <w:pPr>
        <w:pStyle w:val="11ff3"/>
      </w:pPr>
      <w:r w:rsidRPr="0002266C">
        <w:t>Система ХВО используется для подпитки тепловой сети и на хозяйственные нужды. В аварийном режиме работы подпитка тепловых сетей осуществляется напрямую из водопровода.</w:t>
      </w:r>
    </w:p>
    <w:p w14:paraId="00C3EBC8" w14:textId="77777777" w:rsidR="00C76999" w:rsidRPr="00EC44C3" w:rsidRDefault="00C76999" w:rsidP="00C76999">
      <w:pPr>
        <w:pStyle w:val="11ff3"/>
        <w:rPr>
          <w:color w:val="auto"/>
        </w:rPr>
      </w:pPr>
      <w:r w:rsidRPr="00EC44C3">
        <w:rPr>
          <w:color w:val="auto"/>
        </w:rPr>
        <w:t>Проектная производительность водоподготовительных установок превосходит существующую потребность, что позволяет наращивать теплопотребление без существенных вложений в водоподготовку.</w:t>
      </w:r>
    </w:p>
    <w:p w14:paraId="773904AF" w14:textId="2EE37C6F" w:rsidR="00C76999" w:rsidRPr="00EC44C3" w:rsidRDefault="00C76999" w:rsidP="00C76999">
      <w:pPr>
        <w:pStyle w:val="11ff3"/>
        <w:rPr>
          <w:color w:val="auto"/>
        </w:rPr>
      </w:pPr>
      <w:r w:rsidRPr="00EC44C3">
        <w:rPr>
          <w:color w:val="auto"/>
        </w:rPr>
        <w:t>Подготовка теплоносителя для подпитки тепловых сетей организована с применением водоподготовительных установок. Водоподготовка на всех котельных предполагает использование воды из водопровода в качестве исходной.</w:t>
      </w:r>
    </w:p>
    <w:p w14:paraId="6175B425" w14:textId="77777777" w:rsidR="00C76999" w:rsidRPr="00EC44C3" w:rsidRDefault="00C76999" w:rsidP="00C76999">
      <w:pPr>
        <w:pStyle w:val="11ff3"/>
      </w:pPr>
      <w:r w:rsidRPr="00EC44C3">
        <w:t>Проектная производительность водоподготовительных установок превосходит существующую потребность, что позволяет наращивать теплопотребление без существенных вложений в водоподготовку.</w:t>
      </w:r>
    </w:p>
    <w:p w14:paraId="7B8CDD82" w14:textId="682974AE" w:rsidR="00C76999" w:rsidRPr="00EC44C3" w:rsidRDefault="00C76999" w:rsidP="00C76999">
      <w:pPr>
        <w:pStyle w:val="11ff3"/>
        <w:rPr>
          <w:rFonts w:eastAsia="Times New Roman"/>
        </w:rPr>
      </w:pPr>
      <w:r w:rsidRPr="00EC44C3">
        <w:rPr>
          <w:rFonts w:eastAsia="Times New Roman"/>
        </w:rPr>
        <w:t>Подготовка теплоносителя для подпитки тепловых сетей организована с применением водоподготовительных установок. Водоподготовка на всех котельных предполагает использование воды из водопровода в качестве исходной.</w:t>
      </w:r>
    </w:p>
    <w:p w14:paraId="661ABDE8" w14:textId="77777777" w:rsidR="00C76999" w:rsidRPr="00EC44C3" w:rsidRDefault="00C76999" w:rsidP="00C76999">
      <w:pPr>
        <w:pStyle w:val="11ff3"/>
        <w:rPr>
          <w:rFonts w:eastAsia="Times New Roman"/>
        </w:rPr>
      </w:pPr>
      <w:r w:rsidRPr="00EC44C3">
        <w:rPr>
          <w:rFonts w:eastAsia="Times New Roman"/>
        </w:rPr>
        <w:lastRenderedPageBreak/>
        <w:t>На ряде не автоматизированных котельных используется вакуумная деаэрация, позволяющая произвести более глубокую очистку теплоносителя от кислорода и других газовых факторов коррозии трубопроводов. На автоматизированных котельных и котельных малой мощности деаэрация не используется. В теплоснабжающих организациях имеется опыт использования комплексонов с целью повышения эффективности водно-химического режима.</w:t>
      </w:r>
    </w:p>
    <w:p w14:paraId="2AF46CE3" w14:textId="77777777" w:rsidR="00C76999" w:rsidRPr="00EC44C3" w:rsidRDefault="00C76999" w:rsidP="00C76999">
      <w:pPr>
        <w:pStyle w:val="11ff3"/>
        <w:rPr>
          <w:rFonts w:eastAsia="Times New Roman"/>
        </w:rPr>
      </w:pPr>
      <w:r w:rsidRPr="00EC44C3">
        <w:rPr>
          <w:rFonts w:eastAsia="Times New Roman"/>
        </w:rPr>
        <w:t>Расчет производительности водоподготовительных установок котельных для подпитки тепловых сетей в их зонах действия выполнен согласно СНиП 41-02-2003 «тепловые сети».</w:t>
      </w:r>
    </w:p>
    <w:p w14:paraId="7E0200C0" w14:textId="77777777" w:rsidR="00C76999" w:rsidRPr="00EC44C3" w:rsidRDefault="00C76999" w:rsidP="00C76999">
      <w:pPr>
        <w:pStyle w:val="11ff3"/>
        <w:rPr>
          <w:rFonts w:eastAsia="Times New Roman"/>
        </w:rPr>
      </w:pPr>
      <w:r w:rsidRPr="00EC44C3">
        <w:rPr>
          <w:rFonts w:eastAsia="Times New Roman"/>
        </w:rPr>
        <w:t xml:space="preserve">Максимальная производительность водоподготовительных установок для тепловых сетей рассчитывается из компенсации возможных потерь теплоносителя с утечками через </w:t>
      </w:r>
      <w:proofErr w:type="spellStart"/>
      <w:r w:rsidRPr="00EC44C3">
        <w:rPr>
          <w:rFonts w:eastAsia="Times New Roman"/>
        </w:rPr>
        <w:t>неплотности</w:t>
      </w:r>
      <w:proofErr w:type="spellEnd"/>
      <w:r w:rsidRPr="00EC44C3">
        <w:rPr>
          <w:rFonts w:eastAsia="Times New Roman"/>
        </w:rPr>
        <w:t>, дренажи и исполнительные механизмы и плановыми сбросами с воздушников.</w:t>
      </w:r>
    </w:p>
    <w:p w14:paraId="2DE3C01C" w14:textId="77777777" w:rsidR="00C76999" w:rsidRPr="00EC44C3" w:rsidRDefault="00C76999" w:rsidP="00C76999">
      <w:pPr>
        <w:pStyle w:val="11ff3"/>
        <w:rPr>
          <w:rFonts w:eastAsia="Times New Roman"/>
        </w:rPr>
      </w:pPr>
      <w:r w:rsidRPr="00EC44C3">
        <w:rPr>
          <w:rFonts w:eastAsia="Times New Roman"/>
        </w:rPr>
        <w:t>Согласно п. 6.16 базовой версии СНиП 41-02-2003 «Тепловые сети»:</w:t>
      </w:r>
    </w:p>
    <w:p w14:paraId="154DBD7A" w14:textId="77777777" w:rsidR="00C76999" w:rsidRPr="00EC44C3" w:rsidRDefault="00C76999" w:rsidP="00C76999">
      <w:pPr>
        <w:pStyle w:val="11ff3"/>
        <w:rPr>
          <w:rFonts w:eastAsia="Times New Roman"/>
        </w:rPr>
      </w:pPr>
      <w:r w:rsidRPr="00EC44C3">
        <w:rPr>
          <w:rFonts w:eastAsia="Times New Roman"/>
        </w:rPr>
        <w:t>«Расчетный часовой расход воды для определения производительности водоподготовки и соответствующего оборудования для подпитки системы теплоснабжения следует принимать:</w:t>
      </w:r>
    </w:p>
    <w:p w14:paraId="626AB9D9" w14:textId="77777777" w:rsidR="00C76999" w:rsidRPr="00EC44C3" w:rsidRDefault="00C76999" w:rsidP="00C76999">
      <w:pPr>
        <w:pStyle w:val="113"/>
      </w:pPr>
      <w:r w:rsidRPr="00EC44C3">
        <w:t xml:space="preserve"> в закрытых системах теплоснабжения – 0,75 % фактического объема воды в трубопроводах тепловых сетей и присоединенных к ним системах отопления и вентиляции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 объема воды в этих трубопроводах;</w:t>
      </w:r>
    </w:p>
    <w:p w14:paraId="3368B371" w14:textId="77777777" w:rsidR="00C76999" w:rsidRPr="00EC44C3" w:rsidRDefault="00C76999" w:rsidP="00C76999">
      <w:pPr>
        <w:pStyle w:val="113"/>
      </w:pPr>
      <w:r w:rsidRPr="00EC44C3">
        <w:t>в открытых системах теплоснабжения – равным расчетному среднему расходу воды на горячее водоснабжение с коэффициентом 1,2 плюс 0,75 % фактического объема воды в трубопроводах тепловых сетей и присоединенных к ним системах отопления, вентиляции и горячего водоснабжения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объема воды в этих трубопроводах».</w:t>
      </w:r>
    </w:p>
    <w:p w14:paraId="52B8C852" w14:textId="77777777" w:rsidR="00C76999" w:rsidRPr="00EC44C3" w:rsidRDefault="00C76999" w:rsidP="00C76999">
      <w:pPr>
        <w:pStyle w:val="113"/>
      </w:pPr>
      <w:r w:rsidRPr="00EC44C3">
        <w:t xml:space="preserve">для отдельных тепловых сетей горячего водоснабжения, при наличии баков аккумуляторов, по расчетному среднему расходу воды на горячее водоснабжение с коэффициентом 1,2, а при отсутствии баков аккумуляторов по максимальному расходу воды на горячее водоснабжении. В обоих случаях плюс </w:t>
      </w:r>
      <w:r w:rsidRPr="00EC44C3">
        <w:lastRenderedPageBreak/>
        <w:t>0,75% фактического объема воды в трубопроводах сетей и присоединенных к ним системах горячего водоснабжения зданий;</w:t>
      </w:r>
    </w:p>
    <w:p w14:paraId="15E9DC91" w14:textId="77777777" w:rsidR="00C76999" w:rsidRPr="00EC44C3" w:rsidRDefault="00C76999" w:rsidP="00C76999">
      <w:pPr>
        <w:spacing w:after="0" w:line="360" w:lineRule="auto"/>
        <w:ind w:firstLine="680"/>
        <w:jc w:val="center"/>
        <w:rPr>
          <w:rFonts w:ascii="Times New Roman" w:eastAsia="Times New Roman" w:hAnsi="Times New Roman" w:cs="Times New Roman"/>
          <w:sz w:val="24"/>
          <w:szCs w:val="24"/>
        </w:rPr>
      </w:pPr>
      <w:r w:rsidRPr="00EC44C3">
        <w:rPr>
          <w:rFonts w:ascii="Times New Roman" w:eastAsia="Times New Roman" w:hAnsi="Times New Roman" w:cs="Times New Roman"/>
          <w:noProof/>
          <w:sz w:val="24"/>
          <w:szCs w:val="24"/>
        </w:rPr>
        <w:drawing>
          <wp:inline distT="0" distB="0" distL="0" distR="0" wp14:anchorId="55191FAE" wp14:editId="3FE12C74">
            <wp:extent cx="4229100" cy="546100"/>
            <wp:effectExtent l="0" t="0" r="0" b="6350"/>
            <wp:docPr id="44"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Рисунок 2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a:xfrm>
                      <a:off x="0" y="0"/>
                      <a:ext cx="4229100" cy="546100"/>
                    </a:xfrm>
                    <a:prstGeom prst="rect">
                      <a:avLst/>
                    </a:prstGeom>
                    <a:noFill/>
                    <a:ln>
                      <a:noFill/>
                    </a:ln>
                  </pic:spPr>
                </pic:pic>
              </a:graphicData>
            </a:graphic>
          </wp:inline>
        </w:drawing>
      </w:r>
    </w:p>
    <w:p w14:paraId="47BF53EF" w14:textId="77777777" w:rsidR="00C76999" w:rsidRPr="00EC44C3" w:rsidRDefault="00C76999" w:rsidP="00C76999">
      <w:pPr>
        <w:spacing w:after="0" w:line="360" w:lineRule="auto"/>
        <w:ind w:firstLine="680"/>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где:</w:t>
      </w:r>
    </w:p>
    <w:p w14:paraId="1203C694" w14:textId="77777777" w:rsidR="00C76999" w:rsidRPr="00EC44C3" w:rsidRDefault="00C76999" w:rsidP="00C76999">
      <w:pPr>
        <w:spacing w:after="0" w:line="360" w:lineRule="auto"/>
        <w:ind w:firstLine="680"/>
        <w:jc w:val="both"/>
        <w:rPr>
          <w:rFonts w:ascii="Times New Roman" w:eastAsia="Times New Roman" w:hAnsi="Times New Roman" w:cs="Times New Roman"/>
          <w:sz w:val="24"/>
          <w:szCs w:val="24"/>
        </w:rPr>
      </w:pPr>
      <w:proofErr w:type="spellStart"/>
      <w:r w:rsidRPr="00EC44C3">
        <w:rPr>
          <w:rFonts w:ascii="Times New Roman" w:eastAsia="Times New Roman" w:hAnsi="Times New Roman" w:cs="Times New Roman"/>
          <w:sz w:val="24"/>
          <w:szCs w:val="24"/>
        </w:rPr>
        <w:t>V</w:t>
      </w:r>
      <w:r w:rsidRPr="00EC44C3">
        <w:rPr>
          <w:rFonts w:ascii="Times New Roman" w:eastAsia="Times New Roman" w:hAnsi="Times New Roman" w:cs="Times New Roman"/>
          <w:sz w:val="24"/>
          <w:szCs w:val="24"/>
          <w:vertAlign w:val="subscript"/>
        </w:rPr>
        <w:t>mc</w:t>
      </w:r>
      <w:proofErr w:type="spellEnd"/>
      <w:r w:rsidRPr="00EC44C3">
        <w:rPr>
          <w:rFonts w:ascii="Times New Roman" w:eastAsia="Times New Roman" w:hAnsi="Times New Roman" w:cs="Times New Roman"/>
          <w:sz w:val="24"/>
          <w:szCs w:val="24"/>
        </w:rPr>
        <w:t xml:space="preserve">, </w:t>
      </w:r>
      <w:proofErr w:type="spellStart"/>
      <w:r w:rsidRPr="00EC44C3">
        <w:rPr>
          <w:rFonts w:ascii="Times New Roman" w:eastAsia="Times New Roman" w:hAnsi="Times New Roman" w:cs="Times New Roman"/>
          <w:sz w:val="24"/>
          <w:szCs w:val="24"/>
        </w:rPr>
        <w:t>V</w:t>
      </w:r>
      <w:r w:rsidRPr="00EC44C3">
        <w:rPr>
          <w:rFonts w:ascii="Times New Roman" w:eastAsia="Times New Roman" w:hAnsi="Times New Roman" w:cs="Times New Roman"/>
          <w:sz w:val="24"/>
          <w:szCs w:val="24"/>
          <w:vertAlign w:val="subscript"/>
        </w:rPr>
        <w:t>om</w:t>
      </w:r>
      <w:proofErr w:type="spellEnd"/>
      <w:r w:rsidRPr="00EC44C3">
        <w:rPr>
          <w:rFonts w:ascii="Times New Roman" w:eastAsia="Times New Roman" w:hAnsi="Times New Roman" w:cs="Times New Roman"/>
          <w:sz w:val="24"/>
          <w:szCs w:val="24"/>
        </w:rPr>
        <w:t xml:space="preserve">, </w:t>
      </w:r>
      <w:proofErr w:type="spellStart"/>
      <w:r w:rsidRPr="00EC44C3">
        <w:rPr>
          <w:rFonts w:ascii="Times New Roman" w:eastAsia="Times New Roman" w:hAnsi="Times New Roman" w:cs="Times New Roman"/>
          <w:sz w:val="24"/>
          <w:szCs w:val="24"/>
        </w:rPr>
        <w:t>У</w:t>
      </w:r>
      <w:r w:rsidRPr="00EC44C3">
        <w:rPr>
          <w:rFonts w:ascii="Times New Roman" w:eastAsia="Times New Roman" w:hAnsi="Times New Roman" w:cs="Times New Roman"/>
          <w:sz w:val="24"/>
          <w:szCs w:val="24"/>
          <w:vertAlign w:val="subscript"/>
        </w:rPr>
        <w:t>вент</w:t>
      </w:r>
      <w:proofErr w:type="spellEnd"/>
      <w:r w:rsidRPr="00EC44C3">
        <w:rPr>
          <w:rFonts w:ascii="Times New Roman" w:eastAsia="Times New Roman" w:hAnsi="Times New Roman" w:cs="Times New Roman"/>
          <w:sz w:val="24"/>
          <w:szCs w:val="24"/>
        </w:rPr>
        <w:t xml:space="preserve">, </w:t>
      </w:r>
      <w:proofErr w:type="spellStart"/>
      <w:r w:rsidRPr="00EC44C3">
        <w:rPr>
          <w:rFonts w:ascii="Times New Roman" w:eastAsia="Times New Roman" w:hAnsi="Times New Roman" w:cs="Times New Roman"/>
          <w:sz w:val="24"/>
          <w:szCs w:val="24"/>
        </w:rPr>
        <w:t>У</w:t>
      </w:r>
      <w:r w:rsidRPr="00EC44C3">
        <w:rPr>
          <w:rFonts w:ascii="Times New Roman" w:eastAsia="Times New Roman" w:hAnsi="Times New Roman" w:cs="Times New Roman"/>
          <w:sz w:val="24"/>
          <w:szCs w:val="24"/>
          <w:vertAlign w:val="subscript"/>
        </w:rPr>
        <w:t>гвс</w:t>
      </w:r>
      <w:proofErr w:type="spellEnd"/>
      <w:r w:rsidRPr="00EC44C3">
        <w:rPr>
          <w:rFonts w:ascii="Times New Roman" w:eastAsia="Times New Roman" w:hAnsi="Times New Roman" w:cs="Times New Roman"/>
          <w:sz w:val="24"/>
          <w:szCs w:val="24"/>
        </w:rPr>
        <w:t xml:space="preserve"> - объем теплоносителя в трубопроводах в тепловых сетях, системах отопления, вентиляции и горячего водоснабжения потребителей.</w:t>
      </w:r>
    </w:p>
    <w:p w14:paraId="35E5CB92" w14:textId="77777777" w:rsidR="00C76999" w:rsidRPr="00EC44C3" w:rsidRDefault="00C76999" w:rsidP="00C76999">
      <w:pPr>
        <w:pStyle w:val="11ff3"/>
      </w:pPr>
      <w:r w:rsidRPr="00EC44C3">
        <w:t>Согласно МДК 4-05.2004 «Методика определения потребности в топливе, электрической энергии и воде при производстве и передаче тепловой энергии и теплоносителей в системах коммунального теплоснабжения», утвержденной заместителем председателя Госстроя России 12.08.2003г.:</w:t>
      </w:r>
    </w:p>
    <w:p w14:paraId="4BBF7588" w14:textId="77777777" w:rsidR="00C76999" w:rsidRPr="00EC44C3" w:rsidRDefault="00C76999" w:rsidP="00C76999">
      <w:pPr>
        <w:pStyle w:val="113"/>
      </w:pPr>
      <w:r w:rsidRPr="00EC44C3">
        <w:t>Емкость трубопроводов тепловых сетей определяется в зависимости от их удельного объема и длины согласно п. 4.1.9. по формуле:</w:t>
      </w:r>
    </w:p>
    <w:p w14:paraId="0B0CC5EA" w14:textId="77777777" w:rsidR="00C76999" w:rsidRPr="00EC44C3" w:rsidRDefault="00C76999" w:rsidP="00C76999">
      <w:pPr>
        <w:spacing w:after="0" w:line="360" w:lineRule="auto"/>
        <w:ind w:firstLine="709"/>
        <w:jc w:val="center"/>
        <w:rPr>
          <w:rFonts w:ascii="Times New Roman" w:eastAsia="Times New Roman" w:hAnsi="Times New Roman" w:cs="Times New Roman"/>
          <w:sz w:val="24"/>
          <w:szCs w:val="24"/>
        </w:rPr>
      </w:pPr>
      <w:r w:rsidRPr="00EC44C3">
        <w:rPr>
          <w:rFonts w:ascii="Times New Roman" w:eastAsia="Times New Roman" w:hAnsi="Times New Roman" w:cs="Times New Roman"/>
          <w:noProof/>
          <w:sz w:val="24"/>
          <w:szCs w:val="24"/>
        </w:rPr>
        <w:drawing>
          <wp:inline distT="0" distB="0" distL="0" distR="0" wp14:anchorId="3C733A9A" wp14:editId="2B9C0555">
            <wp:extent cx="1320800" cy="685800"/>
            <wp:effectExtent l="0" t="0" r="0" b="0"/>
            <wp:docPr id="45"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Рисунок 86"/>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a:xfrm>
                      <a:off x="0" y="0"/>
                      <a:ext cx="1320800" cy="685800"/>
                    </a:xfrm>
                    <a:prstGeom prst="rect">
                      <a:avLst/>
                    </a:prstGeom>
                    <a:noFill/>
                    <a:ln>
                      <a:noFill/>
                    </a:ln>
                  </pic:spPr>
                </pic:pic>
              </a:graphicData>
            </a:graphic>
          </wp:inline>
        </w:drawing>
      </w:r>
    </w:p>
    <w:p w14:paraId="04115DE1" w14:textId="77777777"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где:</w:t>
      </w:r>
    </w:p>
    <w:p w14:paraId="294B393C" w14:textId="541A6FB8"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proofErr w:type="spellStart"/>
      <w:r w:rsidRPr="00EC44C3">
        <w:rPr>
          <w:rFonts w:ascii="Times New Roman" w:eastAsia="Times New Roman" w:hAnsi="Times New Roman" w:cs="Times New Roman"/>
          <w:sz w:val="24"/>
          <w:szCs w:val="24"/>
        </w:rPr>
        <w:t>ν</w:t>
      </w:r>
      <w:r w:rsidRPr="00EC44C3">
        <w:rPr>
          <w:rFonts w:ascii="Times New Roman" w:eastAsia="Times New Roman" w:hAnsi="Times New Roman" w:cs="Times New Roman"/>
          <w:sz w:val="24"/>
          <w:szCs w:val="24"/>
          <w:vertAlign w:val="subscript"/>
        </w:rPr>
        <w:t>di</w:t>
      </w:r>
      <w:proofErr w:type="spellEnd"/>
      <w:r w:rsidRPr="00EC44C3">
        <w:rPr>
          <w:rFonts w:ascii="Times New Roman" w:eastAsia="Times New Roman" w:hAnsi="Times New Roman" w:cs="Times New Roman"/>
          <w:sz w:val="24"/>
          <w:szCs w:val="24"/>
        </w:rPr>
        <w:t xml:space="preserve"> - удельный объем i-</w:t>
      </w:r>
      <w:proofErr w:type="spellStart"/>
      <w:r w:rsidRPr="00EC44C3">
        <w:rPr>
          <w:rFonts w:ascii="Times New Roman" w:eastAsia="Times New Roman" w:hAnsi="Times New Roman" w:cs="Times New Roman"/>
          <w:sz w:val="24"/>
          <w:szCs w:val="24"/>
        </w:rPr>
        <w:t>го</w:t>
      </w:r>
      <w:proofErr w:type="spellEnd"/>
      <w:r w:rsidRPr="00EC44C3">
        <w:rPr>
          <w:rFonts w:ascii="Times New Roman" w:eastAsia="Times New Roman" w:hAnsi="Times New Roman" w:cs="Times New Roman"/>
          <w:sz w:val="24"/>
          <w:szCs w:val="24"/>
        </w:rPr>
        <w:t xml:space="preserve"> участка трубопроводов определенного диаметра, </w:t>
      </w:r>
      <w:r w:rsidR="000A1989" w:rsidRPr="000A1989">
        <w:rPr>
          <w:rFonts w:ascii="Times New Roman" w:eastAsia="Times New Roman" w:hAnsi="Times New Roman" w:cs="Times New Roman"/>
          <w:sz w:val="24"/>
          <w:szCs w:val="24"/>
        </w:rPr>
        <w:t>м</w:t>
      </w:r>
      <w:r w:rsidR="000A1989" w:rsidRPr="000A1989">
        <w:rPr>
          <w:rFonts w:ascii="Times New Roman" w:eastAsia="Times New Roman" w:hAnsi="Times New Roman" w:cs="Times New Roman"/>
          <w:sz w:val="24"/>
          <w:szCs w:val="24"/>
          <w:vertAlign w:val="superscript"/>
        </w:rPr>
        <w:t>3</w:t>
      </w:r>
      <w:r w:rsidRPr="00EC44C3">
        <w:rPr>
          <w:rFonts w:ascii="Times New Roman" w:eastAsia="Times New Roman" w:hAnsi="Times New Roman" w:cs="Times New Roman"/>
          <w:sz w:val="24"/>
          <w:szCs w:val="24"/>
        </w:rPr>
        <w:t>/км;</w:t>
      </w:r>
    </w:p>
    <w:p w14:paraId="45DF8AFD" w14:textId="77777777"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proofErr w:type="gramStart"/>
      <w:r w:rsidRPr="00EC44C3">
        <w:rPr>
          <w:rFonts w:ascii="Times New Roman" w:eastAsia="Times New Roman" w:hAnsi="Times New Roman" w:cs="Times New Roman"/>
          <w:sz w:val="24"/>
          <w:szCs w:val="24"/>
          <w:lang w:val="en-US"/>
        </w:rPr>
        <w:t>l</w:t>
      </w:r>
      <w:proofErr w:type="spellStart"/>
      <w:r w:rsidRPr="00EC44C3">
        <w:rPr>
          <w:rFonts w:ascii="Times New Roman" w:eastAsia="Times New Roman" w:hAnsi="Times New Roman" w:cs="Times New Roman"/>
          <w:sz w:val="24"/>
          <w:szCs w:val="24"/>
          <w:vertAlign w:val="subscript"/>
        </w:rPr>
        <w:t>di</w:t>
      </w:r>
      <w:proofErr w:type="spellEnd"/>
      <w:proofErr w:type="gramEnd"/>
      <w:r w:rsidRPr="00EC44C3">
        <w:rPr>
          <w:rFonts w:ascii="Times New Roman" w:eastAsia="Times New Roman" w:hAnsi="Times New Roman" w:cs="Times New Roman"/>
          <w:sz w:val="24"/>
          <w:szCs w:val="24"/>
        </w:rPr>
        <w:t xml:space="preserve"> - длина i-</w:t>
      </w:r>
      <w:proofErr w:type="spellStart"/>
      <w:r w:rsidRPr="00EC44C3">
        <w:rPr>
          <w:rFonts w:ascii="Times New Roman" w:eastAsia="Times New Roman" w:hAnsi="Times New Roman" w:cs="Times New Roman"/>
          <w:sz w:val="24"/>
          <w:szCs w:val="24"/>
        </w:rPr>
        <w:t>го</w:t>
      </w:r>
      <w:proofErr w:type="spellEnd"/>
      <w:r w:rsidRPr="00EC44C3">
        <w:rPr>
          <w:rFonts w:ascii="Times New Roman" w:eastAsia="Times New Roman" w:hAnsi="Times New Roman" w:cs="Times New Roman"/>
          <w:sz w:val="24"/>
          <w:szCs w:val="24"/>
        </w:rPr>
        <w:t xml:space="preserve"> участка трубопроводов, км.</w:t>
      </w:r>
    </w:p>
    <w:p w14:paraId="2BE3DDBC" w14:textId="77777777" w:rsidR="00C76999" w:rsidRPr="00EC44C3" w:rsidRDefault="00C76999" w:rsidP="00C76999">
      <w:pPr>
        <w:pStyle w:val="113"/>
      </w:pPr>
      <w:r w:rsidRPr="00EC44C3">
        <w:t>Емкость систем теплопотребления зависит от их вида и определяется согласно п. 4.1.</w:t>
      </w:r>
      <w:proofErr w:type="gramStart"/>
      <w:r w:rsidRPr="00EC44C3">
        <w:t>10.по</w:t>
      </w:r>
      <w:proofErr w:type="gramEnd"/>
      <w:r w:rsidRPr="00EC44C3">
        <w:t xml:space="preserve"> формуле:</w:t>
      </w:r>
    </w:p>
    <w:p w14:paraId="5FBE3642" w14:textId="77777777" w:rsidR="00C76999" w:rsidRPr="00EC44C3" w:rsidRDefault="00C76999" w:rsidP="00C76999">
      <w:pPr>
        <w:spacing w:after="0" w:line="360" w:lineRule="auto"/>
        <w:ind w:firstLine="709"/>
        <w:jc w:val="center"/>
        <w:rPr>
          <w:rFonts w:ascii="Times New Roman" w:eastAsia="Times New Roman" w:hAnsi="Times New Roman" w:cs="Times New Roman"/>
          <w:sz w:val="24"/>
          <w:szCs w:val="24"/>
        </w:rPr>
      </w:pPr>
      <w:r w:rsidRPr="00EC44C3">
        <w:rPr>
          <w:rFonts w:ascii="Times New Roman" w:eastAsia="Times New Roman" w:hAnsi="Times New Roman" w:cs="Times New Roman"/>
          <w:noProof/>
          <w:sz w:val="24"/>
          <w:szCs w:val="24"/>
        </w:rPr>
        <w:drawing>
          <wp:inline distT="0" distB="0" distL="0" distR="0" wp14:anchorId="1B854A20" wp14:editId="63796299">
            <wp:extent cx="1270000" cy="736600"/>
            <wp:effectExtent l="0" t="0" r="6350" b="6350"/>
            <wp:docPr id="46"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Рисунок 87"/>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a:xfrm>
                      <a:off x="0" y="0"/>
                      <a:ext cx="1270000" cy="736600"/>
                    </a:xfrm>
                    <a:prstGeom prst="rect">
                      <a:avLst/>
                    </a:prstGeom>
                    <a:noFill/>
                    <a:ln>
                      <a:noFill/>
                    </a:ln>
                  </pic:spPr>
                </pic:pic>
              </a:graphicData>
            </a:graphic>
          </wp:inline>
        </w:drawing>
      </w:r>
    </w:p>
    <w:p w14:paraId="1F346E53" w14:textId="77777777"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где:</w:t>
      </w:r>
    </w:p>
    <w:p w14:paraId="397932A8" w14:textId="77777777"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Q</w:t>
      </w:r>
      <w:r w:rsidRPr="00EC44C3">
        <w:rPr>
          <w:rFonts w:ascii="Times New Roman" w:eastAsia="Times New Roman" w:hAnsi="Times New Roman" w:cs="Times New Roman"/>
          <w:sz w:val="24"/>
          <w:szCs w:val="24"/>
          <w:vertAlign w:val="subscript"/>
        </w:rPr>
        <w:t>0max</w:t>
      </w:r>
      <w:r w:rsidRPr="00EC44C3">
        <w:rPr>
          <w:rFonts w:ascii="Times New Roman" w:eastAsia="Times New Roman" w:hAnsi="Times New Roman" w:cs="Times New Roman"/>
          <w:sz w:val="24"/>
          <w:szCs w:val="24"/>
        </w:rPr>
        <w:t xml:space="preserve"> – расчетное значение часовой тепловой нагрузки здания, Гкал/ч;</w:t>
      </w:r>
    </w:p>
    <w:p w14:paraId="79991BF6" w14:textId="5A2A44DC"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 xml:space="preserve">ν – удельный объем системы теплопотребления, </w:t>
      </w:r>
      <w:r w:rsidR="000A1989" w:rsidRPr="000A1989">
        <w:rPr>
          <w:rFonts w:ascii="Times New Roman" w:eastAsia="Times New Roman" w:hAnsi="Times New Roman" w:cs="Times New Roman"/>
          <w:sz w:val="24"/>
          <w:szCs w:val="24"/>
        </w:rPr>
        <w:t>м</w:t>
      </w:r>
      <w:r w:rsidR="000A1989" w:rsidRPr="000A1989">
        <w:rPr>
          <w:rFonts w:ascii="Times New Roman" w:eastAsia="Times New Roman" w:hAnsi="Times New Roman" w:cs="Times New Roman"/>
          <w:sz w:val="24"/>
          <w:szCs w:val="24"/>
          <w:vertAlign w:val="superscript"/>
        </w:rPr>
        <w:t>3</w:t>
      </w:r>
      <w:r w:rsidRPr="00EC44C3">
        <w:rPr>
          <w:rFonts w:ascii="Times New Roman" w:eastAsia="Times New Roman" w:hAnsi="Times New Roman" w:cs="Times New Roman"/>
          <w:sz w:val="24"/>
          <w:szCs w:val="24"/>
        </w:rPr>
        <w:t>ч/</w:t>
      </w:r>
      <w:proofErr w:type="spellStart"/>
      <w:r w:rsidRPr="00EC44C3">
        <w:rPr>
          <w:rFonts w:ascii="Times New Roman" w:eastAsia="Times New Roman" w:hAnsi="Times New Roman" w:cs="Times New Roman"/>
          <w:sz w:val="24"/>
          <w:szCs w:val="24"/>
        </w:rPr>
        <w:t>Гкaл</w:t>
      </w:r>
      <w:proofErr w:type="spellEnd"/>
      <w:r w:rsidRPr="00EC44C3">
        <w:rPr>
          <w:rFonts w:ascii="Times New Roman" w:eastAsia="Times New Roman" w:hAnsi="Times New Roman" w:cs="Times New Roman"/>
          <w:sz w:val="24"/>
          <w:szCs w:val="24"/>
        </w:rPr>
        <w:t>;</w:t>
      </w:r>
    </w:p>
    <w:p w14:paraId="01D2B0C5" w14:textId="77777777"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n - количество систем теплопотребления, оснащенных одним видом нагревательных приборов.</w:t>
      </w:r>
    </w:p>
    <w:p w14:paraId="0AD4278C" w14:textId="5B239013" w:rsidR="00C76999" w:rsidRPr="00EC44C3" w:rsidRDefault="00C76999" w:rsidP="00C76999">
      <w:pPr>
        <w:pStyle w:val="11ff3"/>
      </w:pPr>
      <w:r w:rsidRPr="00EC44C3">
        <w:t xml:space="preserve">При отсутствии информации о типе нагревательных приборов, которыми оснащены системы теплопотребления (отопления, приточной вентиляции), допустимо принимать значение удельного объема для систем в размере 30 </w:t>
      </w:r>
      <w:r w:rsidR="000A1989" w:rsidRPr="000A1989">
        <w:t>м</w:t>
      </w:r>
      <w:r w:rsidR="000A1989" w:rsidRPr="000A1989">
        <w:rPr>
          <w:vertAlign w:val="superscript"/>
        </w:rPr>
        <w:t>3</w:t>
      </w:r>
      <w:r w:rsidRPr="00EC44C3">
        <w:t xml:space="preserve">ч/Гкал. Ёмкость местных систем </w:t>
      </w:r>
      <w:r w:rsidRPr="00EC44C3">
        <w:lastRenderedPageBreak/>
        <w:t xml:space="preserve">горячего водоснабжения в открытых системах теплоснабжения можно определять при </w:t>
      </w:r>
      <w:r w:rsidRPr="00EC44C3">
        <w:rPr>
          <w:b/>
        </w:rPr>
        <w:t xml:space="preserve">v=6 </w:t>
      </w:r>
      <w:r w:rsidR="000A1989" w:rsidRPr="000A1989">
        <w:rPr>
          <w:b/>
        </w:rPr>
        <w:t>м</w:t>
      </w:r>
      <w:r w:rsidR="000A1989" w:rsidRPr="000A1989">
        <w:rPr>
          <w:b/>
          <w:vertAlign w:val="superscript"/>
        </w:rPr>
        <w:t>3</w:t>
      </w:r>
      <w:r w:rsidRPr="00EC44C3">
        <w:rPr>
          <w:b/>
        </w:rPr>
        <w:t>ч/Гкал</w:t>
      </w:r>
      <w:r w:rsidRPr="00EC44C3">
        <w:t xml:space="preserve"> средней часовой тепловой нагрузки.</w:t>
      </w:r>
    </w:p>
    <w:p w14:paraId="07FDDF43" w14:textId="77777777" w:rsidR="00C76999" w:rsidRPr="00EC44C3" w:rsidRDefault="00C76999" w:rsidP="00C76999">
      <w:pPr>
        <w:pStyle w:val="11ff3"/>
      </w:pPr>
      <w:r w:rsidRPr="00EC44C3">
        <w:t>В соответствии с Актуализированной версией СНиП 41-02-2003 «Тепловые сети»:</w:t>
      </w:r>
    </w:p>
    <w:p w14:paraId="316AB6B1" w14:textId="5E253A2B" w:rsidR="00C76999" w:rsidRPr="00EC44C3" w:rsidRDefault="00C76999" w:rsidP="00C76999">
      <w:pPr>
        <w:pStyle w:val="11ff3"/>
      </w:pPr>
      <w:r w:rsidRPr="00EC44C3">
        <w:t xml:space="preserve">«При отсутствии данных по фактическим объемам воды допускается принимать его равным 65 </w:t>
      </w:r>
      <w:r w:rsidR="000A1989" w:rsidRPr="000A1989">
        <w:t>м</w:t>
      </w:r>
      <w:r w:rsidR="000A1989" w:rsidRPr="000A1989">
        <w:rPr>
          <w:vertAlign w:val="superscript"/>
        </w:rPr>
        <w:t>3</w:t>
      </w:r>
      <w:r w:rsidRPr="00EC44C3">
        <w:t xml:space="preserve"> на 1 МВт расчетной тепловой нагрузки при закрытой системе теплоснабжения, 70 </w:t>
      </w:r>
      <w:r w:rsidR="000A1989" w:rsidRPr="000A1989">
        <w:t>м</w:t>
      </w:r>
      <w:r w:rsidR="000A1989" w:rsidRPr="000A1989">
        <w:rPr>
          <w:vertAlign w:val="superscript"/>
        </w:rPr>
        <w:t>3</w:t>
      </w:r>
      <w:r w:rsidRPr="00EC44C3">
        <w:t xml:space="preserve"> на 1 МВт – открытой системе и 30 </w:t>
      </w:r>
      <w:r w:rsidR="000A1989" w:rsidRPr="000A1989">
        <w:t>м</w:t>
      </w:r>
      <w:r w:rsidR="000A1989" w:rsidRPr="000A1989">
        <w:rPr>
          <w:vertAlign w:val="superscript"/>
        </w:rPr>
        <w:t>3</w:t>
      </w:r>
      <w:r w:rsidRPr="00EC44C3">
        <w:t xml:space="preserve"> на 1 МВт средней нагрузки – для отдельных сетей горячего водоснабжения».</w:t>
      </w:r>
    </w:p>
    <w:p w14:paraId="65EF7912" w14:textId="77777777" w:rsidR="00C76999" w:rsidRPr="00EC44C3" w:rsidRDefault="00C76999" w:rsidP="00C76999">
      <w:pPr>
        <w:pStyle w:val="11ff3"/>
      </w:pPr>
      <w:r w:rsidRPr="00EC44C3">
        <w:t xml:space="preserve">Потери сетевой воды в системе теплоснабжения включают в себя технологические потери (затраты) сетевой воды и потери сетевой воды с утечкой. </w:t>
      </w:r>
    </w:p>
    <w:p w14:paraId="2F049982" w14:textId="77777777" w:rsidR="00C76999" w:rsidRPr="00EC44C3" w:rsidRDefault="00C76999" w:rsidP="00C76999">
      <w:pPr>
        <w:pStyle w:val="11ff3"/>
      </w:pPr>
      <w:r w:rsidRPr="00EC44C3">
        <w:t>К технологическим потерям, как необходимым для обеспечения нормальных режимов работы систем теплоснабжения, относятся количество воды на пусковое заполнение трубопроводов теплосети после проведения планового ремонта и подключении новых участков сети и потребителей, проведение плановых эксплуатационных испытаний трубопроводов и оборудования тепловых сетей и другие регламентные работы, промывку и дезинфекцию.</w:t>
      </w:r>
    </w:p>
    <w:p w14:paraId="5E81CE44" w14:textId="77777777" w:rsidR="00C76999" w:rsidRPr="00EC44C3" w:rsidRDefault="00C76999" w:rsidP="00C76999">
      <w:pPr>
        <w:pStyle w:val="11ff3"/>
      </w:pPr>
      <w:r w:rsidRPr="00EC44C3">
        <w:t>К потерям сетевой воды с утечкой относятся технически неизбежные в процессе передачи, распределения и потребления тепловой энергии потери сетевой воды с утечкой.</w:t>
      </w:r>
    </w:p>
    <w:p w14:paraId="34D2EFD4" w14:textId="77777777" w:rsidR="00C76999" w:rsidRPr="00EC44C3" w:rsidRDefault="00C76999" w:rsidP="00C76999">
      <w:pPr>
        <w:pStyle w:val="11ff3"/>
      </w:pPr>
      <w:r w:rsidRPr="00EC44C3">
        <w:t>Расчетные потери сетевой воды связанные, с пуском тепловых сетей в эксплуатацию после планового ремонта и подключения новых сетей после монтажа на период регулирования, определяются в размере 1,5-кратной емкости соответствующих трубопроводов тепловых сетей. Неизбежные потери при проведении плановых эксплуатационных испытаний и других регламентных работ на тепловых сетях составляют 0,5-кратного объема сетей.</w:t>
      </w:r>
    </w:p>
    <w:p w14:paraId="1B476BCA" w14:textId="7D99AF27" w:rsidR="00C76999" w:rsidRPr="00EC44C3" w:rsidRDefault="00C76999" w:rsidP="00C76999">
      <w:pPr>
        <w:pStyle w:val="11ff3"/>
        <w:rPr>
          <w:i/>
        </w:rPr>
      </w:pPr>
      <w:r w:rsidRPr="00EC44C3">
        <w:rPr>
          <w:i/>
        </w:rPr>
        <w:t>Среднегодовая норма утечки теплоносителя (</w:t>
      </w:r>
      <w:r w:rsidR="000A1989" w:rsidRPr="000A1989">
        <w:rPr>
          <w:i/>
        </w:rPr>
        <w:t>м</w:t>
      </w:r>
      <w:r w:rsidR="000A1989" w:rsidRPr="000A1989">
        <w:rPr>
          <w:i/>
          <w:vertAlign w:val="superscript"/>
        </w:rPr>
        <w:t>3</w:t>
      </w:r>
      <w:r w:rsidRPr="00EC44C3">
        <w:rPr>
          <w:i/>
        </w:rPr>
        <w:t xml:space="preserve">/ч) из водяных тепловых сетей должна быть не более 0,25% среднегодового объема воды в тепловой сети и присоединенных системах теплоснабжения независимо от схемы присоединения (за исключением систем горячего водоснабжения, присоединенных через </w:t>
      </w:r>
      <w:proofErr w:type="spellStart"/>
      <w:r w:rsidRPr="00EC44C3">
        <w:rPr>
          <w:i/>
        </w:rPr>
        <w:t>водоподогреватели</w:t>
      </w:r>
      <w:proofErr w:type="spellEnd"/>
      <w:r w:rsidRPr="00EC44C3">
        <w:rPr>
          <w:i/>
        </w:rPr>
        <w:t>).</w:t>
      </w:r>
    </w:p>
    <w:p w14:paraId="1DFEDAB5" w14:textId="77777777" w:rsidR="00C76999" w:rsidRDefault="00C76999" w:rsidP="00C76999">
      <w:pPr>
        <w:pStyle w:val="11ff3"/>
        <w:rPr>
          <w:color w:val="auto"/>
        </w:rPr>
      </w:pPr>
      <w:r w:rsidRPr="00EC44C3">
        <w:rPr>
          <w:color w:val="auto"/>
          <w:lang w:eastAsia="ru-RU"/>
        </w:rPr>
        <w:t>Ввиду отсутствия в теплоснабжающих организациях учета фактических потерь сетевой воды, сравнительный анализ нормативных и фактических потерь теплоносителя источников тепловой энергии не выполнялся</w:t>
      </w:r>
    </w:p>
    <w:p w14:paraId="7C3B0F39" w14:textId="77777777" w:rsidR="00C76999" w:rsidRPr="0002266C" w:rsidRDefault="00C76999" w:rsidP="00B5461F">
      <w:pPr>
        <w:pStyle w:val="11ff3"/>
      </w:pPr>
    </w:p>
    <w:p w14:paraId="0CFE6869" w14:textId="1BC7B311" w:rsidR="004917BC" w:rsidRDefault="004917BC" w:rsidP="00B5461F">
      <w:pPr>
        <w:pStyle w:val="11ff3"/>
      </w:pPr>
      <w:r w:rsidRPr="0002266C">
        <w:t xml:space="preserve">В муниципальном образовании </w:t>
      </w:r>
      <w:proofErr w:type="spellStart"/>
      <w:r w:rsidR="00755068">
        <w:t>Лягушенский</w:t>
      </w:r>
      <w:proofErr w:type="spellEnd"/>
      <w:r w:rsidR="00755068">
        <w:t xml:space="preserve"> сельсовет</w:t>
      </w:r>
      <w:r w:rsidR="00DF556E" w:rsidRPr="0002266C">
        <w:t xml:space="preserve"> </w:t>
      </w:r>
      <w:r w:rsidRPr="0002266C">
        <w:t xml:space="preserve">в качестве теплоносителя для передачи тепловой энергии от источника до потребителей используется горячая вода. Для поддержания безопасности теплоносителя для населения, на источниках </w:t>
      </w:r>
      <w:r w:rsidRPr="0002266C">
        <w:lastRenderedPageBreak/>
        <w:t xml:space="preserve">теплоснабжения </w:t>
      </w:r>
      <w:r w:rsidR="00945142">
        <w:t xml:space="preserve">с. </w:t>
      </w:r>
      <w:proofErr w:type="spellStart"/>
      <w:r w:rsidR="002166F1">
        <w:t>Лягушье</w:t>
      </w:r>
      <w:proofErr w:type="spellEnd"/>
      <w:r w:rsidRPr="0002266C">
        <w:t xml:space="preserve"> используются </w:t>
      </w:r>
      <w:proofErr w:type="spellStart"/>
      <w:r w:rsidRPr="0002266C">
        <w:t>хим</w:t>
      </w:r>
      <w:proofErr w:type="spellEnd"/>
      <w:r w:rsidRPr="0002266C">
        <w:t>-водоподготовка внутреннего и наружного контура. Для поддержания качества воды в системе при капитальном ремонте тепловых сетей применяются (по возможности) стальные трубопроводы и трубопроводы из ППУ.</w:t>
      </w:r>
    </w:p>
    <w:p w14:paraId="16F84B7B" w14:textId="1F80F83D" w:rsidR="00C25060" w:rsidRDefault="00C25060" w:rsidP="00B5461F">
      <w:pPr>
        <w:pStyle w:val="11ff3"/>
      </w:pPr>
      <w:r w:rsidRPr="0002266C">
        <w:t>В соответствии с СП аварийная подпитка тепловых сетей от источников</w:t>
      </w:r>
      <w:r w:rsidR="00F205BC">
        <w:t xml:space="preserve"> </w:t>
      </w:r>
      <w:r w:rsidR="00C227FF">
        <w:t>МУП ЖКХ Купинского района</w:t>
      </w:r>
      <w:r w:rsidR="00E15DA4" w:rsidRPr="0002266C">
        <w:t xml:space="preserve"> в</w:t>
      </w:r>
      <w:r w:rsidRPr="0002266C">
        <w:t xml:space="preserve"> количестве 2</w:t>
      </w:r>
      <w:r w:rsidR="00E15DA4" w:rsidRPr="0002266C">
        <w:t xml:space="preserve"> </w:t>
      </w:r>
      <w:r w:rsidRPr="0002266C">
        <w:t xml:space="preserve">% от объема воды в тепловых сетях и присоединенных к ним систем теплопотребления может осуществляться химически не обработанной и </w:t>
      </w:r>
      <w:proofErr w:type="spellStart"/>
      <w:r w:rsidRPr="0002266C">
        <w:t>недеаэрированной</w:t>
      </w:r>
      <w:proofErr w:type="spellEnd"/>
      <w:r w:rsidRPr="0002266C">
        <w:t xml:space="preserve"> водой.</w:t>
      </w:r>
    </w:p>
    <w:p w14:paraId="09469761" w14:textId="77777777" w:rsidR="00C76999" w:rsidRPr="0002266C" w:rsidRDefault="00C76999" w:rsidP="00B5461F">
      <w:pPr>
        <w:pStyle w:val="11ff3"/>
      </w:pPr>
    </w:p>
    <w:p w14:paraId="665B519B" w14:textId="624E2858" w:rsidR="001067C3" w:rsidRPr="0002266C" w:rsidRDefault="001067C3" w:rsidP="00B5461F">
      <w:pPr>
        <w:pStyle w:val="11ff3"/>
        <w:rPr>
          <w:b/>
        </w:rPr>
      </w:pPr>
      <w:r w:rsidRPr="0002266C">
        <w:rPr>
          <w:b/>
        </w:rPr>
        <w:t>Таблица 1.7.1.</w:t>
      </w:r>
      <w:r w:rsidR="00755D75">
        <w:rPr>
          <w:b/>
        </w:rPr>
        <w:t>1</w:t>
      </w:r>
      <w:r w:rsidRPr="0002266C">
        <w:rPr>
          <w:b/>
        </w:rPr>
        <w:t xml:space="preserve">– Расчетные потери теплоносителя, </w:t>
      </w:r>
      <w:r w:rsidR="000A1989" w:rsidRPr="000A1989">
        <w:rPr>
          <w:b/>
        </w:rPr>
        <w:t>м</w:t>
      </w:r>
      <w:r w:rsidR="000A1989" w:rsidRPr="000A1989">
        <w:rPr>
          <w:b/>
          <w:vertAlign w:val="superscript"/>
        </w:rPr>
        <w:t>3</w:t>
      </w:r>
      <w:r w:rsidRPr="0002266C">
        <w:rPr>
          <w:b/>
        </w:rPr>
        <w:t xml:space="preserve"> (без учета ГВС).</w:t>
      </w:r>
    </w:p>
    <w:tbl>
      <w:tblPr>
        <w:tblW w:w="5000" w:type="pct"/>
        <w:tblLook w:val="04A0" w:firstRow="1" w:lastRow="0" w:firstColumn="1" w:lastColumn="0" w:noHBand="0" w:noVBand="1"/>
      </w:tblPr>
      <w:tblGrid>
        <w:gridCol w:w="2727"/>
        <w:gridCol w:w="2636"/>
        <w:gridCol w:w="2918"/>
        <w:gridCol w:w="1065"/>
      </w:tblGrid>
      <w:tr w:rsidR="0043508B" w:rsidRPr="0043508B" w14:paraId="5AE25472" w14:textId="77777777" w:rsidTr="007A1212">
        <w:trPr>
          <w:trHeight w:val="20"/>
        </w:trPr>
        <w:tc>
          <w:tcPr>
            <w:tcW w:w="1459"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36A78844" w14:textId="77777777" w:rsidR="0043508B" w:rsidRPr="0043508B" w:rsidRDefault="0043508B" w:rsidP="0043508B">
            <w:pPr>
              <w:pStyle w:val="1fffb"/>
            </w:pPr>
            <w:r w:rsidRPr="0043508B">
              <w:t xml:space="preserve">Диаметр трубопровода, </w:t>
            </w:r>
            <w:proofErr w:type="spellStart"/>
            <w:r w:rsidRPr="0043508B">
              <w:rPr>
                <w:i/>
                <w:iCs/>
              </w:rPr>
              <w:t>d</w:t>
            </w:r>
            <w:r w:rsidRPr="0043508B">
              <w:rPr>
                <w:vertAlign w:val="subscript"/>
              </w:rPr>
              <w:t>у</w:t>
            </w:r>
            <w:proofErr w:type="spellEnd"/>
            <w:r w:rsidRPr="0043508B">
              <w:t>, мм</w:t>
            </w:r>
          </w:p>
        </w:tc>
        <w:tc>
          <w:tcPr>
            <w:tcW w:w="1410" w:type="pct"/>
            <w:tcBorders>
              <w:top w:val="single" w:sz="4" w:space="0" w:color="auto"/>
              <w:left w:val="nil"/>
              <w:bottom w:val="single" w:sz="4" w:space="0" w:color="auto"/>
              <w:right w:val="single" w:sz="4" w:space="0" w:color="auto"/>
            </w:tcBorders>
            <w:shd w:val="clear" w:color="000000" w:fill="D9D9D9"/>
            <w:vAlign w:val="center"/>
            <w:hideMark/>
          </w:tcPr>
          <w:p w14:paraId="5423740A" w14:textId="0C5DDE0E" w:rsidR="0043508B" w:rsidRPr="0043508B" w:rsidRDefault="0043508B" w:rsidP="0043508B">
            <w:pPr>
              <w:pStyle w:val="1fffb"/>
            </w:pPr>
            <w:r w:rsidRPr="0043508B">
              <w:t xml:space="preserve">Удельный объем воды трубопровода </w:t>
            </w:r>
            <w:r w:rsidRPr="0043508B">
              <w:rPr>
                <w:i/>
                <w:iCs/>
              </w:rPr>
              <w:t>i</w:t>
            </w:r>
            <w:r w:rsidRPr="0043508B">
              <w:t>-</w:t>
            </w:r>
            <w:proofErr w:type="spellStart"/>
            <w:r w:rsidRPr="0043508B">
              <w:t>го</w:t>
            </w:r>
            <w:proofErr w:type="spellEnd"/>
            <w:r w:rsidRPr="0043508B">
              <w:t xml:space="preserve"> диаметра, </w:t>
            </w:r>
            <w:proofErr w:type="spellStart"/>
            <w:r w:rsidRPr="0043508B">
              <w:rPr>
                <w:i/>
                <w:iCs/>
              </w:rPr>
              <w:t>V</w:t>
            </w:r>
            <w:r w:rsidRPr="0043508B">
              <w:rPr>
                <w:i/>
                <w:iCs/>
                <w:vertAlign w:val="subscript"/>
              </w:rPr>
              <w:t>i</w:t>
            </w:r>
            <w:proofErr w:type="spellEnd"/>
            <w:r w:rsidRPr="0043508B">
              <w:t xml:space="preserve">, </w:t>
            </w:r>
            <w:r w:rsidR="000A1989" w:rsidRPr="000A1989">
              <w:t>м</w:t>
            </w:r>
            <w:r w:rsidR="000A1989" w:rsidRPr="000A1989">
              <w:rPr>
                <w:vertAlign w:val="superscript"/>
              </w:rPr>
              <w:t>3</w:t>
            </w:r>
            <w:r w:rsidRPr="0043508B">
              <w:t>/км</w:t>
            </w:r>
          </w:p>
        </w:tc>
        <w:tc>
          <w:tcPr>
            <w:tcW w:w="1561" w:type="pct"/>
            <w:tcBorders>
              <w:top w:val="single" w:sz="4" w:space="0" w:color="auto"/>
              <w:left w:val="nil"/>
              <w:bottom w:val="single" w:sz="4" w:space="0" w:color="auto"/>
              <w:right w:val="single" w:sz="4" w:space="0" w:color="auto"/>
            </w:tcBorders>
            <w:shd w:val="clear" w:color="000000" w:fill="D9D9D9"/>
            <w:vAlign w:val="center"/>
            <w:hideMark/>
          </w:tcPr>
          <w:p w14:paraId="6F278D94" w14:textId="77777777" w:rsidR="0043508B" w:rsidRPr="0043508B" w:rsidRDefault="0043508B" w:rsidP="0043508B">
            <w:pPr>
              <w:pStyle w:val="1fffb"/>
            </w:pPr>
            <w:r w:rsidRPr="0043508B">
              <w:t xml:space="preserve">Протяженность участка тепловой сети </w:t>
            </w:r>
            <w:r w:rsidRPr="0043508B">
              <w:rPr>
                <w:i/>
                <w:iCs/>
              </w:rPr>
              <w:t>i</w:t>
            </w:r>
            <w:r w:rsidRPr="0043508B">
              <w:t>-</w:t>
            </w:r>
            <w:proofErr w:type="spellStart"/>
            <w:r w:rsidRPr="0043508B">
              <w:t>го</w:t>
            </w:r>
            <w:proofErr w:type="spellEnd"/>
            <w:r w:rsidRPr="0043508B">
              <w:t xml:space="preserve"> диаметра, </w:t>
            </w:r>
            <w:proofErr w:type="spellStart"/>
            <w:r w:rsidRPr="0043508B">
              <w:rPr>
                <w:i/>
                <w:iCs/>
              </w:rPr>
              <w:t>l</w:t>
            </w:r>
            <w:r w:rsidRPr="0043508B">
              <w:rPr>
                <w:i/>
                <w:iCs/>
                <w:vertAlign w:val="subscript"/>
              </w:rPr>
              <w:t>i</w:t>
            </w:r>
            <w:proofErr w:type="spellEnd"/>
            <w:r w:rsidRPr="0043508B">
              <w:t xml:space="preserve"> м</w:t>
            </w:r>
          </w:p>
        </w:tc>
        <w:tc>
          <w:tcPr>
            <w:tcW w:w="570" w:type="pct"/>
            <w:tcBorders>
              <w:top w:val="single" w:sz="4" w:space="0" w:color="auto"/>
              <w:left w:val="nil"/>
              <w:bottom w:val="single" w:sz="4" w:space="0" w:color="auto"/>
              <w:right w:val="single" w:sz="4" w:space="0" w:color="auto"/>
            </w:tcBorders>
            <w:shd w:val="clear" w:color="000000" w:fill="D9D9D9"/>
            <w:vAlign w:val="center"/>
            <w:hideMark/>
          </w:tcPr>
          <w:p w14:paraId="5B6F60D3" w14:textId="4749C5A3" w:rsidR="0043508B" w:rsidRPr="0043508B" w:rsidRDefault="0043508B" w:rsidP="0043508B">
            <w:pPr>
              <w:pStyle w:val="1fffb"/>
              <w:rPr>
                <w:i/>
                <w:iCs/>
              </w:rPr>
            </w:pPr>
            <w:proofErr w:type="spellStart"/>
            <w:r w:rsidRPr="0043508B">
              <w:rPr>
                <w:i/>
                <w:iCs/>
              </w:rPr>
              <w:t>V</w:t>
            </w:r>
            <w:r w:rsidRPr="0043508B">
              <w:rPr>
                <w:i/>
                <w:iCs/>
                <w:vertAlign w:val="subscript"/>
              </w:rPr>
              <w:t>i</w:t>
            </w:r>
            <w:proofErr w:type="spellEnd"/>
            <w:r w:rsidRPr="0043508B">
              <w:t xml:space="preserve"> </w:t>
            </w:r>
            <w:proofErr w:type="spellStart"/>
            <w:r w:rsidRPr="0043508B">
              <w:rPr>
                <w:i/>
                <w:iCs/>
              </w:rPr>
              <w:t>l</w:t>
            </w:r>
            <w:r w:rsidRPr="0043508B">
              <w:rPr>
                <w:i/>
                <w:iCs/>
                <w:vertAlign w:val="subscript"/>
              </w:rPr>
              <w:t>i</w:t>
            </w:r>
            <w:proofErr w:type="spellEnd"/>
            <w:r w:rsidRPr="0043508B">
              <w:t xml:space="preserve">, </w:t>
            </w:r>
            <w:r w:rsidR="000A1989" w:rsidRPr="000A1989">
              <w:t>м</w:t>
            </w:r>
            <w:r w:rsidR="000A1989" w:rsidRPr="000A1989">
              <w:rPr>
                <w:vertAlign w:val="superscript"/>
              </w:rPr>
              <w:t>3</w:t>
            </w:r>
          </w:p>
        </w:tc>
      </w:tr>
      <w:tr w:rsidR="007A1212" w:rsidRPr="0043508B" w14:paraId="17F64CB5" w14:textId="77777777" w:rsidTr="007A1212">
        <w:trPr>
          <w:trHeight w:val="20"/>
        </w:trPr>
        <w:tc>
          <w:tcPr>
            <w:tcW w:w="1459" w:type="pct"/>
            <w:tcBorders>
              <w:top w:val="nil"/>
              <w:left w:val="single" w:sz="4" w:space="0" w:color="auto"/>
              <w:bottom w:val="single" w:sz="4" w:space="0" w:color="auto"/>
              <w:right w:val="single" w:sz="4" w:space="0" w:color="auto"/>
            </w:tcBorders>
            <w:shd w:val="clear" w:color="auto" w:fill="auto"/>
            <w:noWrap/>
            <w:vAlign w:val="center"/>
          </w:tcPr>
          <w:p w14:paraId="37CE726E" w14:textId="6A4C9FCD" w:rsidR="007A1212" w:rsidRPr="0043508B" w:rsidRDefault="007A1212" w:rsidP="007A1212">
            <w:pPr>
              <w:pStyle w:val="1fffb"/>
            </w:pPr>
            <w:r>
              <w:t xml:space="preserve">Тепловые сети </w:t>
            </w:r>
            <w:proofErr w:type="spellStart"/>
            <w:r>
              <w:t>с.Лягушье</w:t>
            </w:r>
            <w:proofErr w:type="spellEnd"/>
          </w:p>
        </w:tc>
        <w:tc>
          <w:tcPr>
            <w:tcW w:w="1410" w:type="pct"/>
            <w:tcBorders>
              <w:top w:val="nil"/>
              <w:left w:val="nil"/>
              <w:bottom w:val="single" w:sz="4" w:space="0" w:color="auto"/>
              <w:right w:val="single" w:sz="4" w:space="0" w:color="auto"/>
            </w:tcBorders>
            <w:shd w:val="clear" w:color="auto" w:fill="auto"/>
            <w:noWrap/>
            <w:vAlign w:val="center"/>
          </w:tcPr>
          <w:p w14:paraId="0608B7B6" w14:textId="1B0205C7" w:rsidR="007A1212" w:rsidRPr="0043508B" w:rsidRDefault="007A1212" w:rsidP="007A1212">
            <w:pPr>
              <w:pStyle w:val="1fffb"/>
            </w:pPr>
            <w:r>
              <w:t>133</w:t>
            </w:r>
          </w:p>
        </w:tc>
        <w:tc>
          <w:tcPr>
            <w:tcW w:w="1561" w:type="pct"/>
            <w:tcBorders>
              <w:top w:val="nil"/>
              <w:left w:val="nil"/>
              <w:bottom w:val="single" w:sz="4" w:space="0" w:color="auto"/>
              <w:right w:val="single" w:sz="4" w:space="0" w:color="auto"/>
            </w:tcBorders>
            <w:shd w:val="clear" w:color="auto" w:fill="auto"/>
            <w:noWrap/>
            <w:vAlign w:val="center"/>
          </w:tcPr>
          <w:p w14:paraId="177C7B1D" w14:textId="3AC085C7" w:rsidR="007A1212" w:rsidRPr="0043508B" w:rsidRDefault="007A1212" w:rsidP="007A1212">
            <w:pPr>
              <w:pStyle w:val="1fffb"/>
            </w:pPr>
            <w:r>
              <w:t>0,0121</w:t>
            </w:r>
          </w:p>
        </w:tc>
        <w:tc>
          <w:tcPr>
            <w:tcW w:w="570" w:type="pct"/>
            <w:tcBorders>
              <w:top w:val="nil"/>
              <w:left w:val="nil"/>
              <w:bottom w:val="single" w:sz="4" w:space="0" w:color="auto"/>
              <w:right w:val="single" w:sz="4" w:space="0" w:color="auto"/>
            </w:tcBorders>
            <w:shd w:val="clear" w:color="auto" w:fill="auto"/>
            <w:noWrap/>
            <w:vAlign w:val="center"/>
          </w:tcPr>
          <w:p w14:paraId="1D8BD1A4" w14:textId="4AF2CFDD" w:rsidR="007A1212" w:rsidRPr="0043508B" w:rsidRDefault="007A1212" w:rsidP="007A1212">
            <w:pPr>
              <w:pStyle w:val="1fffb"/>
            </w:pPr>
            <w:r>
              <w:t>800</w:t>
            </w:r>
          </w:p>
        </w:tc>
      </w:tr>
      <w:tr w:rsidR="007A1212" w:rsidRPr="0043508B" w14:paraId="660EEF48" w14:textId="77777777" w:rsidTr="007A1212">
        <w:trPr>
          <w:trHeight w:val="20"/>
        </w:trPr>
        <w:tc>
          <w:tcPr>
            <w:tcW w:w="145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0AC2D3D" w14:textId="601D28F3" w:rsidR="007A1212" w:rsidRDefault="007A1212" w:rsidP="007A1212">
            <w:pPr>
              <w:pStyle w:val="1fffb"/>
            </w:pPr>
            <w:r>
              <w:t xml:space="preserve">Тепловые сети </w:t>
            </w:r>
            <w:proofErr w:type="spellStart"/>
            <w:r>
              <w:t>с.Лукошино</w:t>
            </w:r>
            <w:proofErr w:type="spellEnd"/>
          </w:p>
        </w:tc>
        <w:tc>
          <w:tcPr>
            <w:tcW w:w="1410" w:type="pct"/>
            <w:tcBorders>
              <w:top w:val="single" w:sz="4" w:space="0" w:color="auto"/>
              <w:left w:val="nil"/>
              <w:bottom w:val="single" w:sz="4" w:space="0" w:color="auto"/>
              <w:right w:val="single" w:sz="4" w:space="0" w:color="auto"/>
            </w:tcBorders>
            <w:shd w:val="clear" w:color="auto" w:fill="auto"/>
            <w:noWrap/>
            <w:vAlign w:val="center"/>
          </w:tcPr>
          <w:p w14:paraId="08502DDE" w14:textId="59B8E00C" w:rsidR="007A1212" w:rsidRDefault="007A1212" w:rsidP="007A1212">
            <w:pPr>
              <w:pStyle w:val="1fffb"/>
            </w:pPr>
            <w:r>
              <w:t>112</w:t>
            </w:r>
          </w:p>
        </w:tc>
        <w:tc>
          <w:tcPr>
            <w:tcW w:w="1561" w:type="pct"/>
            <w:tcBorders>
              <w:top w:val="single" w:sz="4" w:space="0" w:color="auto"/>
              <w:left w:val="nil"/>
              <w:bottom w:val="single" w:sz="4" w:space="0" w:color="auto"/>
              <w:right w:val="single" w:sz="4" w:space="0" w:color="auto"/>
            </w:tcBorders>
            <w:shd w:val="clear" w:color="auto" w:fill="auto"/>
            <w:noWrap/>
            <w:vAlign w:val="center"/>
          </w:tcPr>
          <w:p w14:paraId="06FC53AD" w14:textId="24780A2C" w:rsidR="007A1212" w:rsidRDefault="007A1212" w:rsidP="007A1212">
            <w:pPr>
              <w:pStyle w:val="1fffb"/>
            </w:pPr>
            <w:r>
              <w:t>0,0083</w:t>
            </w:r>
          </w:p>
        </w:tc>
        <w:tc>
          <w:tcPr>
            <w:tcW w:w="570" w:type="pct"/>
            <w:tcBorders>
              <w:top w:val="single" w:sz="4" w:space="0" w:color="auto"/>
              <w:left w:val="nil"/>
              <w:bottom w:val="single" w:sz="4" w:space="0" w:color="auto"/>
              <w:right w:val="single" w:sz="4" w:space="0" w:color="auto"/>
            </w:tcBorders>
            <w:shd w:val="clear" w:color="auto" w:fill="auto"/>
            <w:noWrap/>
            <w:vAlign w:val="center"/>
          </w:tcPr>
          <w:p w14:paraId="1922C5E7" w14:textId="2C2AFD59" w:rsidR="007A1212" w:rsidRDefault="007A1212" w:rsidP="007A1212">
            <w:pPr>
              <w:pStyle w:val="1fffb"/>
            </w:pPr>
            <w:r>
              <w:t>700</w:t>
            </w:r>
          </w:p>
        </w:tc>
      </w:tr>
    </w:tbl>
    <w:p w14:paraId="02DD826C" w14:textId="77777777" w:rsidR="001067C3" w:rsidRPr="0002266C" w:rsidRDefault="001067C3" w:rsidP="00B5461F">
      <w:pPr>
        <w:pStyle w:val="11ff3"/>
      </w:pPr>
    </w:p>
    <w:p w14:paraId="06E10A0F" w14:textId="77777777" w:rsidR="00E20195" w:rsidRPr="0002266C" w:rsidRDefault="00E20195" w:rsidP="00E20195">
      <w:pPr>
        <w:pStyle w:val="11ff3"/>
      </w:pPr>
      <w:r w:rsidRPr="0002266C">
        <w:t xml:space="preserve">Балансы производительности водоподготовительных установок и максимального потребления теплоносителя </w:t>
      </w:r>
      <w:proofErr w:type="spellStart"/>
      <w:r w:rsidRPr="0002266C">
        <w:t>теплопотребляющими</w:t>
      </w:r>
      <w:proofErr w:type="spellEnd"/>
      <w:r w:rsidRPr="0002266C">
        <w:t xml:space="preserve"> установками приведены в таблице.</w:t>
      </w:r>
    </w:p>
    <w:p w14:paraId="26138DFE" w14:textId="77777777" w:rsidR="00E20195" w:rsidRPr="0002266C" w:rsidRDefault="00E20195" w:rsidP="00E20195">
      <w:pPr>
        <w:pStyle w:val="11ff3"/>
      </w:pPr>
      <w:r w:rsidRPr="0002266C">
        <w:t xml:space="preserve">Потери теплоносителя в СЦТ объясняется </w:t>
      </w:r>
      <w:r w:rsidR="009B35EA" w:rsidRPr="0002266C">
        <w:t xml:space="preserve">несанкционированным отбором теплоносителя из системы отопления и </w:t>
      </w:r>
      <w:r w:rsidRPr="0002266C">
        <w:t xml:space="preserve">потерями теплоносителя через </w:t>
      </w:r>
      <w:proofErr w:type="spellStart"/>
      <w:r w:rsidRPr="0002266C">
        <w:t>неплотности</w:t>
      </w:r>
      <w:proofErr w:type="spellEnd"/>
      <w:r w:rsidRPr="0002266C">
        <w:t xml:space="preserve"> </w:t>
      </w:r>
      <w:proofErr w:type="spellStart"/>
      <w:r w:rsidRPr="0002266C">
        <w:t>зап</w:t>
      </w:r>
      <w:r w:rsidR="00E15DA4" w:rsidRPr="0002266C">
        <w:t>орно</w:t>
      </w:r>
      <w:proofErr w:type="spellEnd"/>
      <w:r w:rsidR="00E15DA4" w:rsidRPr="0002266C">
        <w:t>–</w:t>
      </w:r>
      <w:r w:rsidRPr="0002266C">
        <w:t xml:space="preserve">регулирующей арматуры, фланцевых соединений и т.д. Восполнение теплоносителя в тепловой сети осуществляется с помощью </w:t>
      </w:r>
      <w:proofErr w:type="spellStart"/>
      <w:r w:rsidRPr="0002266C">
        <w:t>подпиточных</w:t>
      </w:r>
      <w:proofErr w:type="spellEnd"/>
      <w:r w:rsidRPr="0002266C">
        <w:t xml:space="preserve"> насосов</w:t>
      </w:r>
      <w:r w:rsidR="004C097F" w:rsidRPr="0002266C">
        <w:t xml:space="preserve">. </w:t>
      </w:r>
      <w:r w:rsidRPr="0002266C">
        <w:t>В связи с отсутствием приборного учета на источниках теплоснабжения объем теряемого теплоносителя определяется расчетным способом, в зависимости от объема системы, величина нормативной утечки теплоносителя принимается равной как для систем транспорта тепловой энергии (теплосети), так и для систем теплопотребления абонентов и составляет 0,25 % от объема системы.</w:t>
      </w:r>
    </w:p>
    <w:p w14:paraId="10A0C49E" w14:textId="77777777" w:rsidR="00C25060" w:rsidRPr="0002266C" w:rsidRDefault="00C25060" w:rsidP="007E505D">
      <w:pPr>
        <w:keepNext/>
        <w:spacing w:after="0" w:line="240" w:lineRule="auto"/>
        <w:rPr>
          <w:rFonts w:ascii="Times New Roman" w:eastAsia="Calibri" w:hAnsi="Times New Roman" w:cs="Times New Roman"/>
          <w:b/>
          <w:bCs/>
          <w:szCs w:val="24"/>
        </w:rPr>
      </w:pPr>
    </w:p>
    <w:p w14:paraId="02A3964D" w14:textId="77777777" w:rsidR="002834BE" w:rsidRPr="0002266C" w:rsidRDefault="002834BE" w:rsidP="007E505D">
      <w:pPr>
        <w:keepNext/>
        <w:spacing w:after="0" w:line="240" w:lineRule="auto"/>
        <w:rPr>
          <w:rFonts w:ascii="Times New Roman" w:eastAsia="Calibri" w:hAnsi="Times New Roman" w:cs="Times New Roman"/>
          <w:b/>
          <w:bCs/>
          <w:szCs w:val="24"/>
        </w:rPr>
      </w:pPr>
    </w:p>
    <w:p w14:paraId="58C9C497" w14:textId="6D451965" w:rsidR="00C25060" w:rsidRPr="0002266C" w:rsidRDefault="00C25060" w:rsidP="007E505D">
      <w:pPr>
        <w:pStyle w:val="20"/>
        <w:keepNext w:val="0"/>
        <w:widowControl w:val="0"/>
        <w:tabs>
          <w:tab w:val="left" w:pos="567"/>
        </w:tabs>
        <w:spacing w:before="0" w:after="0" w:line="240" w:lineRule="auto"/>
        <w:jc w:val="left"/>
        <w:textAlignment w:val="baseline"/>
        <w:rPr>
          <w:rFonts w:cs="Times New Roman"/>
        </w:rPr>
      </w:pPr>
      <w:bookmarkStart w:id="239" w:name="_Toc475879472"/>
      <w:bookmarkStart w:id="240" w:name="_Toc78674740"/>
      <w:bookmarkStart w:id="241" w:name="_Toc84970977"/>
      <w:bookmarkStart w:id="242" w:name="_Toc166767193"/>
      <w:r w:rsidRPr="0002266C">
        <w:rPr>
          <w:rFonts w:cs="Times New Roman"/>
        </w:rPr>
        <w:t>Описание утвержденных балансов производительности водоподготовительных установок теплоносителя для тепловых сетей и максимального потребления теплоносителя в аварийных режимах систем теплоснабжения</w:t>
      </w:r>
      <w:bookmarkEnd w:id="239"/>
      <w:bookmarkEnd w:id="240"/>
      <w:bookmarkEnd w:id="241"/>
      <w:bookmarkEnd w:id="242"/>
    </w:p>
    <w:p w14:paraId="4F87ACAC" w14:textId="77777777" w:rsidR="00E20195" w:rsidRPr="0002266C" w:rsidRDefault="00E20195" w:rsidP="00E20195">
      <w:pPr>
        <w:pStyle w:val="11ff3"/>
        <w:rPr>
          <w:lang w:bidi="en-US"/>
        </w:rPr>
      </w:pPr>
    </w:p>
    <w:p w14:paraId="22F82ED5" w14:textId="77777777" w:rsidR="00E20195" w:rsidRPr="0002266C" w:rsidRDefault="00E20195" w:rsidP="00E20195">
      <w:pPr>
        <w:pStyle w:val="11ff3"/>
        <w:rPr>
          <w:lang w:bidi="en-US"/>
        </w:rPr>
      </w:pPr>
      <w:r w:rsidRPr="0002266C">
        <w:rPr>
          <w:lang w:bidi="en-US"/>
        </w:rPr>
        <w:t>Расчет и обоснование нормативов технологических потерь теплоносителя и тепловой энергии в тепловых сетях производится согласно Приказу № 265 от 4 октября 2005 года «Порядок расчета и обоснования нормативов технологических потерь при передаче тепловой энергии».</w:t>
      </w:r>
    </w:p>
    <w:p w14:paraId="26296DE2" w14:textId="77777777" w:rsidR="00E20195" w:rsidRPr="0002266C" w:rsidRDefault="00E20195" w:rsidP="00E20195">
      <w:pPr>
        <w:pStyle w:val="11ff3"/>
        <w:rPr>
          <w:lang w:bidi="en-US"/>
        </w:rPr>
      </w:pPr>
      <w:r w:rsidRPr="0002266C">
        <w:rPr>
          <w:lang w:bidi="en-US"/>
        </w:rPr>
        <w:lastRenderedPageBreak/>
        <w:t>Нормируемые часовые среднегодовые тепловые потери через изоляцию трубопроводов тепловых сетей определяются по всем участкам тепловой сети с учетом результатов тепловых испытаний с введением поправочных коэффициентов К на удельные проектные тепловые потери в тепловых сетях (при среднегодовых условиях).</w:t>
      </w:r>
    </w:p>
    <w:p w14:paraId="1E693C0A" w14:textId="77777777" w:rsidR="00E20195" w:rsidRPr="0002266C" w:rsidRDefault="00E20195" w:rsidP="00E20195">
      <w:pPr>
        <w:pStyle w:val="11ff3"/>
        <w:rPr>
          <w:lang w:bidi="en-US"/>
        </w:rPr>
      </w:pPr>
      <w:r w:rsidRPr="0002266C">
        <w:rPr>
          <w:lang w:bidi="en-US"/>
        </w:rPr>
        <w:t>Нормируемые месячные часовые потери определяются исходя из ожидаемых условий работы тепловой сети путем пересчета нормативных среднегодовых тепловых потерь на их ожидаемые среднемесячные значения отдельно для участков подземной и надземной прокладки. Нормируемые годовые потери планируются суммированием тепловых потерь по всем участкам, определенных с учетом нормируемых месячных часовых потерь тепловых сетей и времени работы сетей.</w:t>
      </w:r>
    </w:p>
    <w:p w14:paraId="4631034E" w14:textId="77777777" w:rsidR="00E20195" w:rsidRPr="0002266C" w:rsidRDefault="00E20195" w:rsidP="00E20195">
      <w:pPr>
        <w:pStyle w:val="11ff3"/>
        <w:rPr>
          <w:lang w:bidi="en-US"/>
        </w:rPr>
      </w:pPr>
      <w:r w:rsidRPr="0002266C">
        <w:rPr>
          <w:lang w:bidi="en-US"/>
        </w:rPr>
        <w:t>Фактические годовые потери тепловой энергии через тепловую изоляцию определяются путем суммирования фактических тепловых потерь по участкам тепловых сетей с учетом пересчета нормативных часовых среднегодовых тепловых потерь на их фактические среднемесячные значения для участков надземной прокладки применительно к фактическим среднемесячным условиям работы тепловых сетей:</w:t>
      </w:r>
    </w:p>
    <w:p w14:paraId="61589F9A" w14:textId="77777777" w:rsidR="00E20195" w:rsidRPr="0002266C" w:rsidRDefault="00E20195" w:rsidP="00E20195">
      <w:pPr>
        <w:pStyle w:val="113"/>
        <w:rPr>
          <w:lang w:bidi="en-US"/>
        </w:rPr>
      </w:pPr>
      <w:r w:rsidRPr="0002266C">
        <w:rPr>
          <w:lang w:bidi="en-US"/>
        </w:rPr>
        <w:tab/>
        <w:t>фактических среднемесячных температур воды в подающей и обратной линиях тепловой сети, определенных по эксплуатационному температурному графику при фактической среднемесячной температуре наружного воздуха;</w:t>
      </w:r>
    </w:p>
    <w:p w14:paraId="1FEFAFBD" w14:textId="77777777" w:rsidR="00E20195" w:rsidRPr="0002266C" w:rsidRDefault="00E20195" w:rsidP="00E20195">
      <w:pPr>
        <w:pStyle w:val="113"/>
        <w:rPr>
          <w:lang w:bidi="en-US"/>
        </w:rPr>
      </w:pPr>
      <w:r w:rsidRPr="0002266C">
        <w:rPr>
          <w:lang w:bidi="en-US"/>
        </w:rPr>
        <w:tab/>
        <w:t>среднегодовой температуры воды в подающей и обратной линиях тепловой сети, определенной как среднеарифметическое из фактических среднемесячных температур в соответствующих линиях за весь год работы сети;</w:t>
      </w:r>
    </w:p>
    <w:p w14:paraId="4935A280" w14:textId="77777777" w:rsidR="00E20195" w:rsidRPr="0002266C" w:rsidRDefault="00E20195" w:rsidP="00E20195">
      <w:pPr>
        <w:pStyle w:val="113"/>
        <w:rPr>
          <w:lang w:bidi="en-US"/>
        </w:rPr>
      </w:pPr>
      <w:r w:rsidRPr="0002266C">
        <w:rPr>
          <w:lang w:bidi="en-US"/>
        </w:rPr>
        <w:tab/>
        <w:t xml:space="preserve">среднемесячной и среднегодовой температуре грунта на глубине заложения теплопроводов; </w:t>
      </w:r>
    </w:p>
    <w:p w14:paraId="29A7F539" w14:textId="77777777" w:rsidR="001067C3" w:rsidRPr="0002266C" w:rsidRDefault="00E20195" w:rsidP="00F90584">
      <w:pPr>
        <w:pStyle w:val="113"/>
        <w:rPr>
          <w:lang w:bidi="en-US"/>
        </w:rPr>
      </w:pPr>
      <w:r w:rsidRPr="0002266C">
        <w:rPr>
          <w:lang w:bidi="en-US"/>
        </w:rPr>
        <w:tab/>
        <w:t>фактической среднемесячной и среднегодовой температуре на</w:t>
      </w:r>
      <w:r w:rsidR="00F90584" w:rsidRPr="0002266C">
        <w:rPr>
          <w:lang w:bidi="en-US"/>
        </w:rPr>
        <w:t>ружного воздуха за год.</w:t>
      </w:r>
    </w:p>
    <w:p w14:paraId="2B7754B0" w14:textId="20D7BBF3" w:rsidR="00C25060" w:rsidRPr="00F53071" w:rsidRDefault="00FD7E24" w:rsidP="007E505D">
      <w:pPr>
        <w:pStyle w:val="afffffffffffffff"/>
        <w:ind w:firstLine="0"/>
        <w:rPr>
          <w:b/>
          <w:u w:val="none"/>
        </w:rPr>
      </w:pPr>
      <w:r w:rsidRPr="00F53071">
        <w:rPr>
          <w:b/>
          <w:u w:val="none"/>
        </w:rPr>
        <w:t>Таблица 1.</w:t>
      </w:r>
      <w:r w:rsidR="008D4F9D" w:rsidRPr="00F53071">
        <w:rPr>
          <w:b/>
          <w:u w:val="none"/>
        </w:rPr>
        <w:t>7.2.</w:t>
      </w:r>
      <w:r w:rsidR="001067C3" w:rsidRPr="00F53071">
        <w:rPr>
          <w:b/>
          <w:u w:val="none"/>
        </w:rPr>
        <w:t>1</w:t>
      </w:r>
      <w:r w:rsidR="008D4F9D" w:rsidRPr="00F53071">
        <w:rPr>
          <w:b/>
          <w:u w:val="none"/>
        </w:rPr>
        <w:t xml:space="preserve"> – Расчетный б</w:t>
      </w:r>
      <w:r w:rsidR="00C25060" w:rsidRPr="00F53071">
        <w:rPr>
          <w:b/>
          <w:u w:val="none"/>
        </w:rPr>
        <w:t xml:space="preserve">аланс теплоносителя </w:t>
      </w:r>
      <w:r w:rsidR="002E7048" w:rsidRPr="00F53071">
        <w:rPr>
          <w:b/>
          <w:u w:val="none"/>
        </w:rPr>
        <w:t>(Без учета ГВС)</w:t>
      </w:r>
    </w:p>
    <w:tbl>
      <w:tblPr>
        <w:tblW w:w="5000" w:type="pct"/>
        <w:tblLook w:val="04A0" w:firstRow="1" w:lastRow="0" w:firstColumn="1" w:lastColumn="0" w:noHBand="0" w:noVBand="1"/>
      </w:tblPr>
      <w:tblGrid>
        <w:gridCol w:w="2245"/>
        <w:gridCol w:w="1839"/>
        <w:gridCol w:w="1669"/>
        <w:gridCol w:w="1600"/>
        <w:gridCol w:w="1993"/>
      </w:tblGrid>
      <w:tr w:rsidR="00BF5BDE" w:rsidRPr="00F53071" w14:paraId="48F816C5" w14:textId="77777777" w:rsidTr="007A1212">
        <w:trPr>
          <w:trHeight w:val="20"/>
          <w:tblHeader/>
        </w:trPr>
        <w:tc>
          <w:tcPr>
            <w:tcW w:w="1201"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3C42F0C1" w14:textId="77777777" w:rsidR="00BF5BDE" w:rsidRPr="00F53071" w:rsidRDefault="00BF5BDE" w:rsidP="00BF5BDE">
            <w:pPr>
              <w:pStyle w:val="1fffb"/>
            </w:pPr>
            <w:r w:rsidRPr="00F53071">
              <w:t>Источник централизованного теплоснабжения</w:t>
            </w:r>
          </w:p>
        </w:tc>
        <w:tc>
          <w:tcPr>
            <w:tcW w:w="984" w:type="pct"/>
            <w:tcBorders>
              <w:top w:val="single" w:sz="4" w:space="0" w:color="auto"/>
              <w:left w:val="nil"/>
              <w:bottom w:val="single" w:sz="4" w:space="0" w:color="auto"/>
              <w:right w:val="single" w:sz="4" w:space="0" w:color="auto"/>
            </w:tcBorders>
            <w:shd w:val="clear" w:color="000000" w:fill="D9D9D9"/>
            <w:vAlign w:val="center"/>
            <w:hideMark/>
          </w:tcPr>
          <w:p w14:paraId="6F1AF62D" w14:textId="77777777" w:rsidR="00BF5BDE" w:rsidRPr="00F53071" w:rsidRDefault="00BF5BDE" w:rsidP="00BF5BDE">
            <w:pPr>
              <w:pStyle w:val="1fffb"/>
            </w:pPr>
            <w:r w:rsidRPr="00F53071">
              <w:t>Тепловая нагрузка с учетом потерь тепловой энергии при транспортировке, Гкал/час</w:t>
            </w:r>
          </w:p>
        </w:tc>
        <w:tc>
          <w:tcPr>
            <w:tcW w:w="893" w:type="pct"/>
            <w:tcBorders>
              <w:top w:val="single" w:sz="4" w:space="0" w:color="auto"/>
              <w:left w:val="nil"/>
              <w:bottom w:val="single" w:sz="4" w:space="0" w:color="auto"/>
              <w:right w:val="single" w:sz="4" w:space="0" w:color="auto"/>
            </w:tcBorders>
            <w:shd w:val="clear" w:color="000000" w:fill="D9D9D9"/>
            <w:vAlign w:val="center"/>
            <w:hideMark/>
          </w:tcPr>
          <w:p w14:paraId="786302EC" w14:textId="6CC508A2" w:rsidR="00BF5BDE" w:rsidRPr="00F53071" w:rsidRDefault="00BF5BDE" w:rsidP="00BF5BDE">
            <w:pPr>
              <w:pStyle w:val="1fffb"/>
            </w:pPr>
            <w:r w:rsidRPr="00F53071">
              <w:t xml:space="preserve">Объем теплоносителя в системе теплоснабжения, </w:t>
            </w:r>
            <w:r w:rsidR="000A1989" w:rsidRPr="00F53071">
              <w:t>м</w:t>
            </w:r>
            <w:r w:rsidR="000A1989" w:rsidRPr="00F53071">
              <w:rPr>
                <w:vertAlign w:val="superscript"/>
              </w:rPr>
              <w:t>3</w:t>
            </w:r>
          </w:p>
        </w:tc>
        <w:tc>
          <w:tcPr>
            <w:tcW w:w="856" w:type="pct"/>
            <w:tcBorders>
              <w:top w:val="single" w:sz="4" w:space="0" w:color="auto"/>
              <w:left w:val="nil"/>
              <w:bottom w:val="single" w:sz="4" w:space="0" w:color="auto"/>
              <w:right w:val="single" w:sz="4" w:space="0" w:color="auto"/>
            </w:tcBorders>
            <w:shd w:val="clear" w:color="000000" w:fill="D9D9D9"/>
            <w:vAlign w:val="center"/>
            <w:hideMark/>
          </w:tcPr>
          <w:p w14:paraId="09740B34" w14:textId="51A8ACE8" w:rsidR="00BF5BDE" w:rsidRPr="00F53071" w:rsidRDefault="00BF5BDE" w:rsidP="00BF5BDE">
            <w:pPr>
              <w:pStyle w:val="1fffb"/>
            </w:pPr>
            <w:r w:rsidRPr="00F53071">
              <w:t xml:space="preserve">Нормируемая утечка теплоносителя, тыс. </w:t>
            </w:r>
            <w:r w:rsidR="000A1989" w:rsidRPr="00F53071">
              <w:t>м</w:t>
            </w:r>
            <w:r w:rsidR="000A1989" w:rsidRPr="00F53071">
              <w:rPr>
                <w:vertAlign w:val="superscript"/>
              </w:rPr>
              <w:t>3</w:t>
            </w:r>
            <w:r w:rsidRPr="00F53071">
              <w:t>/год</w:t>
            </w:r>
          </w:p>
        </w:tc>
        <w:tc>
          <w:tcPr>
            <w:tcW w:w="1066" w:type="pct"/>
            <w:tcBorders>
              <w:top w:val="single" w:sz="4" w:space="0" w:color="auto"/>
              <w:left w:val="nil"/>
              <w:bottom w:val="single" w:sz="4" w:space="0" w:color="auto"/>
              <w:right w:val="single" w:sz="4" w:space="0" w:color="auto"/>
            </w:tcBorders>
            <w:shd w:val="clear" w:color="000000" w:fill="D9D9D9"/>
            <w:vAlign w:val="center"/>
            <w:hideMark/>
          </w:tcPr>
          <w:p w14:paraId="43DE79EB" w14:textId="06CC76F6" w:rsidR="00BF5BDE" w:rsidRPr="00F53071" w:rsidRDefault="00BF5BDE" w:rsidP="00BF5BDE">
            <w:pPr>
              <w:pStyle w:val="1fffb"/>
            </w:pPr>
            <w:r w:rsidRPr="00F53071">
              <w:t xml:space="preserve">Производительность установки водоподготовки, </w:t>
            </w:r>
            <w:r w:rsidR="000A1989" w:rsidRPr="00F53071">
              <w:t>м</w:t>
            </w:r>
            <w:r w:rsidR="000A1989" w:rsidRPr="00F53071">
              <w:rPr>
                <w:vertAlign w:val="superscript"/>
              </w:rPr>
              <w:t>3</w:t>
            </w:r>
            <w:r w:rsidRPr="00F53071">
              <w:t>/час</w:t>
            </w:r>
          </w:p>
        </w:tc>
      </w:tr>
      <w:tr w:rsidR="00BF5BDE" w:rsidRPr="00F53071" w14:paraId="203AB51C" w14:textId="77777777" w:rsidTr="007A1212">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8E5AB5" w14:textId="0B40345A" w:rsidR="00BF5BDE" w:rsidRPr="00F53071" w:rsidRDefault="00136E65" w:rsidP="00BF5BDE">
            <w:pPr>
              <w:pStyle w:val="1fffb"/>
            </w:pPr>
            <w:r w:rsidRPr="00F53071">
              <w:t>2023</w:t>
            </w:r>
            <w:r w:rsidR="00BF5BDE" w:rsidRPr="00F53071">
              <w:t xml:space="preserve"> год</w:t>
            </w:r>
          </w:p>
        </w:tc>
      </w:tr>
      <w:tr w:rsidR="007A1212" w:rsidRPr="0002266C" w14:paraId="63092384" w14:textId="77777777" w:rsidTr="007A1212">
        <w:trPr>
          <w:trHeight w:val="20"/>
        </w:trPr>
        <w:tc>
          <w:tcPr>
            <w:tcW w:w="120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742C79F" w14:textId="7B22EB24" w:rsidR="007A1212" w:rsidRPr="00F53071" w:rsidRDefault="007A1212" w:rsidP="007A1212">
            <w:pPr>
              <w:pStyle w:val="1fffb"/>
            </w:pPr>
            <w:r>
              <w:t xml:space="preserve">Котельная с. </w:t>
            </w:r>
            <w:proofErr w:type="spellStart"/>
            <w:r>
              <w:t>Лягушье</w:t>
            </w:r>
            <w:proofErr w:type="spellEnd"/>
          </w:p>
        </w:tc>
        <w:tc>
          <w:tcPr>
            <w:tcW w:w="984" w:type="pct"/>
            <w:tcBorders>
              <w:top w:val="single" w:sz="4" w:space="0" w:color="auto"/>
              <w:left w:val="nil"/>
              <w:bottom w:val="single" w:sz="4" w:space="0" w:color="auto"/>
              <w:right w:val="single" w:sz="4" w:space="0" w:color="auto"/>
            </w:tcBorders>
            <w:shd w:val="clear" w:color="auto" w:fill="auto"/>
            <w:noWrap/>
            <w:vAlign w:val="center"/>
          </w:tcPr>
          <w:p w14:paraId="27F0C713" w14:textId="76B94F62" w:rsidR="007A1212" w:rsidRPr="00F53071" w:rsidRDefault="007A1212" w:rsidP="007A1212">
            <w:pPr>
              <w:pStyle w:val="1fffb"/>
            </w:pPr>
            <w:r>
              <w:t>1,43</w:t>
            </w:r>
          </w:p>
        </w:tc>
        <w:tc>
          <w:tcPr>
            <w:tcW w:w="893" w:type="pct"/>
            <w:tcBorders>
              <w:top w:val="single" w:sz="4" w:space="0" w:color="auto"/>
              <w:left w:val="nil"/>
              <w:bottom w:val="single" w:sz="4" w:space="0" w:color="auto"/>
              <w:right w:val="single" w:sz="4" w:space="0" w:color="auto"/>
            </w:tcBorders>
            <w:shd w:val="clear" w:color="auto" w:fill="auto"/>
            <w:noWrap/>
            <w:vAlign w:val="center"/>
          </w:tcPr>
          <w:p w14:paraId="5B11F31A" w14:textId="0687FBDD" w:rsidR="007A1212" w:rsidRPr="00F53071" w:rsidRDefault="007A1212" w:rsidP="007A1212">
            <w:pPr>
              <w:pStyle w:val="1fffb"/>
            </w:pPr>
            <w:r>
              <w:t>22,22</w:t>
            </w:r>
          </w:p>
        </w:tc>
        <w:tc>
          <w:tcPr>
            <w:tcW w:w="856" w:type="pct"/>
            <w:tcBorders>
              <w:top w:val="single" w:sz="4" w:space="0" w:color="auto"/>
              <w:left w:val="nil"/>
              <w:bottom w:val="single" w:sz="4" w:space="0" w:color="auto"/>
              <w:right w:val="single" w:sz="4" w:space="0" w:color="auto"/>
            </w:tcBorders>
            <w:shd w:val="clear" w:color="auto" w:fill="auto"/>
            <w:noWrap/>
            <w:vAlign w:val="center"/>
          </w:tcPr>
          <w:p w14:paraId="5AA8060F" w14:textId="0FD44271" w:rsidR="007A1212" w:rsidRPr="00F53071" w:rsidRDefault="007A1212" w:rsidP="007A1212">
            <w:pPr>
              <w:pStyle w:val="1fffb"/>
            </w:pPr>
            <w:r>
              <w:t>0,0555</w:t>
            </w:r>
          </w:p>
        </w:tc>
        <w:tc>
          <w:tcPr>
            <w:tcW w:w="1066" w:type="pct"/>
            <w:tcBorders>
              <w:top w:val="single" w:sz="4" w:space="0" w:color="auto"/>
              <w:left w:val="nil"/>
              <w:bottom w:val="single" w:sz="4" w:space="0" w:color="auto"/>
              <w:right w:val="single" w:sz="4" w:space="0" w:color="auto"/>
            </w:tcBorders>
            <w:shd w:val="clear" w:color="auto" w:fill="auto"/>
            <w:noWrap/>
            <w:vAlign w:val="center"/>
          </w:tcPr>
          <w:p w14:paraId="7AFD5093" w14:textId="3A86A1E6" w:rsidR="007A1212" w:rsidRPr="0002266C" w:rsidRDefault="007A1212" w:rsidP="007A1212">
            <w:pPr>
              <w:pStyle w:val="1fffb"/>
            </w:pPr>
            <w:r>
              <w:t>0,12220</w:t>
            </w:r>
          </w:p>
        </w:tc>
      </w:tr>
      <w:tr w:rsidR="007A1212" w:rsidRPr="0002266C" w14:paraId="4A5C8236" w14:textId="77777777" w:rsidTr="007A1212">
        <w:trPr>
          <w:trHeight w:val="20"/>
        </w:trPr>
        <w:tc>
          <w:tcPr>
            <w:tcW w:w="120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29920D6" w14:textId="59FDBFA2" w:rsidR="007A1212" w:rsidRPr="00F53071" w:rsidRDefault="007A1212" w:rsidP="007A1212">
            <w:pPr>
              <w:pStyle w:val="1fffb"/>
            </w:pPr>
            <w:r>
              <w:t xml:space="preserve">Котельная с. </w:t>
            </w:r>
            <w:proofErr w:type="spellStart"/>
            <w:r>
              <w:t>Лукошино</w:t>
            </w:r>
            <w:proofErr w:type="spellEnd"/>
          </w:p>
        </w:tc>
        <w:tc>
          <w:tcPr>
            <w:tcW w:w="984" w:type="pct"/>
            <w:tcBorders>
              <w:top w:val="single" w:sz="4" w:space="0" w:color="auto"/>
              <w:left w:val="nil"/>
              <w:bottom w:val="single" w:sz="4" w:space="0" w:color="auto"/>
              <w:right w:val="single" w:sz="4" w:space="0" w:color="auto"/>
            </w:tcBorders>
            <w:shd w:val="clear" w:color="auto" w:fill="auto"/>
            <w:noWrap/>
            <w:vAlign w:val="center"/>
          </w:tcPr>
          <w:p w14:paraId="378D7088" w14:textId="76AD83D6" w:rsidR="007A1212" w:rsidRPr="00F53071" w:rsidRDefault="007A1212" w:rsidP="007A1212">
            <w:pPr>
              <w:pStyle w:val="1fffb"/>
            </w:pPr>
            <w:r>
              <w:t>1,43</w:t>
            </w:r>
          </w:p>
        </w:tc>
        <w:tc>
          <w:tcPr>
            <w:tcW w:w="893" w:type="pct"/>
            <w:tcBorders>
              <w:top w:val="single" w:sz="4" w:space="0" w:color="auto"/>
              <w:left w:val="nil"/>
              <w:bottom w:val="single" w:sz="4" w:space="0" w:color="auto"/>
              <w:right w:val="single" w:sz="4" w:space="0" w:color="auto"/>
            </w:tcBorders>
            <w:shd w:val="clear" w:color="auto" w:fill="auto"/>
            <w:noWrap/>
            <w:vAlign w:val="center"/>
          </w:tcPr>
          <w:p w14:paraId="4822F37D" w14:textId="79A7AEB6" w:rsidR="007A1212" w:rsidRPr="00F53071" w:rsidRDefault="007A1212" w:rsidP="007A1212">
            <w:pPr>
              <w:pStyle w:val="1fffb"/>
            </w:pPr>
            <w:r>
              <w:t>13,79</w:t>
            </w:r>
          </w:p>
        </w:tc>
        <w:tc>
          <w:tcPr>
            <w:tcW w:w="856" w:type="pct"/>
            <w:tcBorders>
              <w:top w:val="single" w:sz="4" w:space="0" w:color="auto"/>
              <w:left w:val="nil"/>
              <w:bottom w:val="single" w:sz="4" w:space="0" w:color="auto"/>
              <w:right w:val="single" w:sz="4" w:space="0" w:color="auto"/>
            </w:tcBorders>
            <w:shd w:val="clear" w:color="auto" w:fill="auto"/>
            <w:noWrap/>
            <w:vAlign w:val="center"/>
          </w:tcPr>
          <w:p w14:paraId="7FE3D354" w14:textId="30E673A1" w:rsidR="007A1212" w:rsidRPr="00F53071" w:rsidRDefault="007A1212" w:rsidP="007A1212">
            <w:pPr>
              <w:pStyle w:val="1fffb"/>
            </w:pPr>
            <w:r>
              <w:t>0,0345</w:t>
            </w:r>
          </w:p>
        </w:tc>
        <w:tc>
          <w:tcPr>
            <w:tcW w:w="1066" w:type="pct"/>
            <w:tcBorders>
              <w:top w:val="single" w:sz="4" w:space="0" w:color="auto"/>
              <w:left w:val="nil"/>
              <w:bottom w:val="single" w:sz="4" w:space="0" w:color="auto"/>
              <w:right w:val="single" w:sz="4" w:space="0" w:color="auto"/>
            </w:tcBorders>
            <w:shd w:val="clear" w:color="auto" w:fill="auto"/>
            <w:noWrap/>
            <w:vAlign w:val="center"/>
          </w:tcPr>
          <w:p w14:paraId="622F444F" w14:textId="13EEB68A" w:rsidR="007A1212" w:rsidRPr="00F53071" w:rsidRDefault="007A1212" w:rsidP="007A1212">
            <w:pPr>
              <w:pStyle w:val="1fffb"/>
            </w:pPr>
            <w:r>
              <w:t>0,07582</w:t>
            </w:r>
          </w:p>
        </w:tc>
      </w:tr>
    </w:tbl>
    <w:p w14:paraId="46B616B6" w14:textId="77777777" w:rsidR="00C25060" w:rsidRPr="0002266C" w:rsidRDefault="00C25060" w:rsidP="00B5461F">
      <w:pPr>
        <w:pStyle w:val="11ff3"/>
      </w:pPr>
    </w:p>
    <w:p w14:paraId="52922141" w14:textId="77777777" w:rsidR="00C25060" w:rsidRPr="0002266C" w:rsidRDefault="00C25060" w:rsidP="00B5461F">
      <w:pPr>
        <w:pStyle w:val="11ff3"/>
      </w:pPr>
      <w:r w:rsidRPr="0002266C">
        <w:lastRenderedPageBreak/>
        <w:t xml:space="preserve">В соответствии со </w:t>
      </w:r>
      <w:r w:rsidR="00FE4DF0" w:rsidRPr="0002266C">
        <w:t>СП 124.13330.2012</w:t>
      </w:r>
      <w:r w:rsidRPr="0002266C">
        <w:t xml:space="preserve"> «Тепловые сети» (п. 6.17) аварийная подпитка в количестве 2</w:t>
      </w:r>
      <w:r w:rsidR="00630597" w:rsidRPr="0002266C">
        <w:t xml:space="preserve"> </w:t>
      </w:r>
      <w:r w:rsidRPr="0002266C">
        <w:t xml:space="preserve">% от объема воды в тепловых сетях и присоединенным к ним системам теплопотребления осуществляется химически не обработанной и </w:t>
      </w:r>
      <w:proofErr w:type="spellStart"/>
      <w:r w:rsidRPr="0002266C">
        <w:t>недеаэрированной</w:t>
      </w:r>
      <w:proofErr w:type="spellEnd"/>
      <w:r w:rsidRPr="0002266C">
        <w:t xml:space="preserve"> водой.</w:t>
      </w:r>
    </w:p>
    <w:p w14:paraId="4B128BFC" w14:textId="77777777" w:rsidR="00C25060" w:rsidRPr="0002266C" w:rsidRDefault="00FD7E24" w:rsidP="007E505D">
      <w:pPr>
        <w:pStyle w:val="afffffffffffffff"/>
        <w:ind w:firstLine="0"/>
        <w:rPr>
          <w:b/>
          <w:szCs w:val="20"/>
          <w:u w:val="none"/>
        </w:rPr>
      </w:pPr>
      <w:bookmarkStart w:id="243" w:name="_Toc527706883"/>
      <w:r w:rsidRPr="0002266C">
        <w:rPr>
          <w:b/>
          <w:u w:val="none"/>
        </w:rPr>
        <w:t>Таблица 1.</w:t>
      </w:r>
      <w:r w:rsidR="008D4F9D" w:rsidRPr="0002266C">
        <w:rPr>
          <w:b/>
          <w:u w:val="none"/>
        </w:rPr>
        <w:t>7.2.</w:t>
      </w:r>
      <w:r w:rsidR="001067C3" w:rsidRPr="0002266C">
        <w:rPr>
          <w:b/>
          <w:u w:val="none"/>
        </w:rPr>
        <w:t>2</w:t>
      </w:r>
      <w:r w:rsidR="008D4F9D" w:rsidRPr="0002266C">
        <w:rPr>
          <w:b/>
          <w:u w:val="none"/>
        </w:rPr>
        <w:t xml:space="preserve"> – Расчетный о</w:t>
      </w:r>
      <w:r w:rsidR="00C25060" w:rsidRPr="0002266C">
        <w:rPr>
          <w:b/>
          <w:u w:val="none"/>
        </w:rPr>
        <w:t>бъем теплоносителя необходимый для подпитки сети в аварийном режиме</w:t>
      </w:r>
      <w:bookmarkEnd w:id="243"/>
      <w:r w:rsidR="00C25060" w:rsidRPr="0002266C">
        <w:rPr>
          <w:b/>
          <w:u w:val="none"/>
        </w:rPr>
        <w:t xml:space="preserve"> (без учета ГВС)</w:t>
      </w:r>
      <w:r w:rsidR="00454E24" w:rsidRPr="0002266C">
        <w:rPr>
          <w:b/>
          <w:u w:val="none"/>
        </w:rPr>
        <w:fldChar w:fldCharType="begin"/>
      </w:r>
      <w:r w:rsidR="00C25060" w:rsidRPr="0002266C">
        <w:rPr>
          <w:b/>
          <w:u w:val="none"/>
        </w:rPr>
        <w:instrText xml:space="preserve"> LINK </w:instrText>
      </w:r>
      <w:r w:rsidR="00FC2E5C" w:rsidRPr="0002266C">
        <w:rPr>
          <w:b/>
          <w:u w:val="none"/>
        </w:rPr>
        <w:instrText xml:space="preserve">Excel.Sheet.12 "F:\\5-с Проект\\Схема ТС\\Гремячинское\\Расчётные таблицы Гремячинское .xlsx" "131 нью!R60C2:R67C4" </w:instrText>
      </w:r>
      <w:r w:rsidR="00C25060" w:rsidRPr="0002266C">
        <w:rPr>
          <w:b/>
          <w:u w:val="none"/>
        </w:rPr>
        <w:instrText xml:space="preserve">\f 4 \h \* MERGEFORMAT </w:instrText>
      </w:r>
      <w:r w:rsidR="00454E24" w:rsidRPr="0002266C">
        <w:rPr>
          <w:b/>
          <w:u w:val="none"/>
        </w:rPr>
        <w:fldChar w:fldCharType="separate"/>
      </w:r>
    </w:p>
    <w:tbl>
      <w:tblPr>
        <w:tblW w:w="5000" w:type="pct"/>
        <w:tblLook w:val="04A0" w:firstRow="1" w:lastRow="0" w:firstColumn="1" w:lastColumn="0" w:noHBand="0" w:noVBand="1"/>
      </w:tblPr>
      <w:tblGrid>
        <w:gridCol w:w="3243"/>
        <w:gridCol w:w="3316"/>
        <w:gridCol w:w="2787"/>
      </w:tblGrid>
      <w:tr w:rsidR="00605A63" w:rsidRPr="0002266C" w14:paraId="7919ABA3" w14:textId="77777777" w:rsidTr="007A1212">
        <w:trPr>
          <w:trHeight w:val="20"/>
          <w:tblHeader/>
        </w:trPr>
        <w:tc>
          <w:tcPr>
            <w:tcW w:w="173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56B7C4F" w14:textId="77777777" w:rsidR="00BF5BDE" w:rsidRPr="0002266C" w:rsidRDefault="00BF5BDE" w:rsidP="00BF5BDE">
            <w:pPr>
              <w:pStyle w:val="1fffb"/>
            </w:pPr>
            <w:r w:rsidRPr="0002266C">
              <w:t>Показатель</w:t>
            </w:r>
          </w:p>
        </w:tc>
        <w:tc>
          <w:tcPr>
            <w:tcW w:w="1774" w:type="pct"/>
            <w:tcBorders>
              <w:top w:val="single" w:sz="4" w:space="0" w:color="auto"/>
              <w:left w:val="nil"/>
              <w:bottom w:val="single" w:sz="4" w:space="0" w:color="auto"/>
              <w:right w:val="single" w:sz="4" w:space="0" w:color="auto"/>
            </w:tcBorders>
            <w:shd w:val="clear" w:color="000000" w:fill="D9D9D9"/>
            <w:vAlign w:val="center"/>
            <w:hideMark/>
          </w:tcPr>
          <w:p w14:paraId="478CAD2E" w14:textId="2B888264" w:rsidR="00BF5BDE" w:rsidRPr="0002266C" w:rsidRDefault="00BF5BDE" w:rsidP="00BF5BDE">
            <w:pPr>
              <w:pStyle w:val="1fffb"/>
            </w:pPr>
            <w:r w:rsidRPr="0002266C">
              <w:t xml:space="preserve">Объем теплоносителя в системе теплоснабжения, </w:t>
            </w:r>
            <w:r w:rsidR="000A1989" w:rsidRPr="000A1989">
              <w:t>м</w:t>
            </w:r>
            <w:r w:rsidR="000A1989" w:rsidRPr="000A1989">
              <w:rPr>
                <w:vertAlign w:val="superscript"/>
              </w:rPr>
              <w:t>3</w:t>
            </w:r>
          </w:p>
        </w:tc>
        <w:tc>
          <w:tcPr>
            <w:tcW w:w="1491" w:type="pct"/>
            <w:tcBorders>
              <w:top w:val="single" w:sz="4" w:space="0" w:color="auto"/>
              <w:left w:val="nil"/>
              <w:bottom w:val="single" w:sz="4" w:space="0" w:color="auto"/>
              <w:right w:val="single" w:sz="4" w:space="0" w:color="auto"/>
            </w:tcBorders>
            <w:shd w:val="clear" w:color="000000" w:fill="D9D9D9"/>
            <w:vAlign w:val="center"/>
            <w:hideMark/>
          </w:tcPr>
          <w:p w14:paraId="7ADC8650" w14:textId="09641B93" w:rsidR="00BF5BDE" w:rsidRPr="0002266C" w:rsidRDefault="00BF5BDE" w:rsidP="00BF5BDE">
            <w:pPr>
              <w:pStyle w:val="1fffb"/>
            </w:pPr>
            <w:r w:rsidRPr="0002266C">
              <w:t xml:space="preserve">Аварийная подпитка химически не обработанной и </w:t>
            </w:r>
            <w:proofErr w:type="spellStart"/>
            <w:r w:rsidRPr="0002266C">
              <w:t>недеаэрированной</w:t>
            </w:r>
            <w:proofErr w:type="spellEnd"/>
            <w:r w:rsidRPr="0002266C">
              <w:t xml:space="preserve"> воды, </w:t>
            </w:r>
            <w:r w:rsidR="000A1989" w:rsidRPr="000A1989">
              <w:t>м</w:t>
            </w:r>
            <w:r w:rsidR="000A1989" w:rsidRPr="000A1989">
              <w:rPr>
                <w:vertAlign w:val="superscript"/>
              </w:rPr>
              <w:t>3</w:t>
            </w:r>
            <w:r w:rsidRPr="0002266C">
              <w:t>/час</w:t>
            </w:r>
          </w:p>
        </w:tc>
      </w:tr>
      <w:tr w:rsidR="00BF5BDE" w:rsidRPr="0002266C" w14:paraId="21894ACB" w14:textId="77777777" w:rsidTr="007A1212">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DA80BA" w14:textId="60FC1134" w:rsidR="00BF5BDE" w:rsidRPr="0002266C" w:rsidRDefault="00136E65" w:rsidP="00BF5BDE">
            <w:pPr>
              <w:pStyle w:val="1fffb"/>
            </w:pPr>
            <w:r>
              <w:t>2023</w:t>
            </w:r>
            <w:r w:rsidR="00BF5BDE" w:rsidRPr="0002266C">
              <w:t xml:space="preserve"> год</w:t>
            </w:r>
          </w:p>
        </w:tc>
      </w:tr>
      <w:tr w:rsidR="007A1212" w:rsidRPr="0002266C" w14:paraId="72D89A06" w14:textId="77777777" w:rsidTr="007A1212">
        <w:trPr>
          <w:trHeight w:val="20"/>
        </w:trPr>
        <w:tc>
          <w:tcPr>
            <w:tcW w:w="17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B0724D0" w14:textId="6D16534A" w:rsidR="007A1212" w:rsidRPr="0002266C" w:rsidRDefault="007A1212" w:rsidP="007A1212">
            <w:pPr>
              <w:pStyle w:val="1fffb"/>
            </w:pPr>
            <w:r>
              <w:t xml:space="preserve">Котельная с. </w:t>
            </w:r>
            <w:proofErr w:type="spellStart"/>
            <w:r>
              <w:t>Лягушье</w:t>
            </w:r>
            <w:proofErr w:type="spellEnd"/>
          </w:p>
        </w:tc>
        <w:tc>
          <w:tcPr>
            <w:tcW w:w="1774" w:type="pct"/>
            <w:tcBorders>
              <w:top w:val="single" w:sz="4" w:space="0" w:color="auto"/>
              <w:left w:val="nil"/>
              <w:bottom w:val="single" w:sz="4" w:space="0" w:color="auto"/>
              <w:right w:val="single" w:sz="4" w:space="0" w:color="auto"/>
            </w:tcBorders>
            <w:shd w:val="clear" w:color="auto" w:fill="auto"/>
            <w:noWrap/>
            <w:vAlign w:val="center"/>
          </w:tcPr>
          <w:p w14:paraId="4C1C1BF3" w14:textId="158CDDCB" w:rsidR="007A1212" w:rsidRPr="0002266C" w:rsidRDefault="007A1212" w:rsidP="007A1212">
            <w:pPr>
              <w:pStyle w:val="1fffb"/>
            </w:pPr>
            <w:r>
              <w:t>22,22</w:t>
            </w:r>
          </w:p>
        </w:tc>
        <w:tc>
          <w:tcPr>
            <w:tcW w:w="1491" w:type="pct"/>
            <w:tcBorders>
              <w:top w:val="single" w:sz="4" w:space="0" w:color="auto"/>
              <w:left w:val="nil"/>
              <w:bottom w:val="single" w:sz="4" w:space="0" w:color="auto"/>
              <w:right w:val="single" w:sz="4" w:space="0" w:color="auto"/>
            </w:tcBorders>
            <w:shd w:val="clear" w:color="auto" w:fill="auto"/>
            <w:noWrap/>
            <w:vAlign w:val="center"/>
          </w:tcPr>
          <w:p w14:paraId="6D6911B1" w14:textId="2F6C7540" w:rsidR="007A1212" w:rsidRPr="0002266C" w:rsidRDefault="007A1212" w:rsidP="007A1212">
            <w:pPr>
              <w:pStyle w:val="1fffb"/>
            </w:pPr>
            <w:r>
              <w:t>0,444</w:t>
            </w:r>
          </w:p>
        </w:tc>
      </w:tr>
      <w:tr w:rsidR="007A1212" w:rsidRPr="0002266C" w14:paraId="0F63701D" w14:textId="77777777" w:rsidTr="007A1212">
        <w:trPr>
          <w:trHeight w:val="20"/>
        </w:trPr>
        <w:tc>
          <w:tcPr>
            <w:tcW w:w="17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00FCB23" w14:textId="6EDADBD5" w:rsidR="007A1212" w:rsidRDefault="007A1212" w:rsidP="007A1212">
            <w:pPr>
              <w:pStyle w:val="1fffb"/>
            </w:pPr>
            <w:r>
              <w:t xml:space="preserve">Котельная с. </w:t>
            </w:r>
            <w:proofErr w:type="spellStart"/>
            <w:r>
              <w:t>Лукошино</w:t>
            </w:r>
            <w:proofErr w:type="spellEnd"/>
          </w:p>
        </w:tc>
        <w:tc>
          <w:tcPr>
            <w:tcW w:w="1774" w:type="pct"/>
            <w:tcBorders>
              <w:top w:val="single" w:sz="4" w:space="0" w:color="auto"/>
              <w:left w:val="nil"/>
              <w:bottom w:val="single" w:sz="4" w:space="0" w:color="auto"/>
              <w:right w:val="single" w:sz="4" w:space="0" w:color="auto"/>
            </w:tcBorders>
            <w:shd w:val="clear" w:color="auto" w:fill="auto"/>
            <w:noWrap/>
            <w:vAlign w:val="center"/>
          </w:tcPr>
          <w:p w14:paraId="28F0FD3F" w14:textId="5D307470" w:rsidR="007A1212" w:rsidRDefault="007A1212" w:rsidP="007A1212">
            <w:pPr>
              <w:pStyle w:val="1fffb"/>
            </w:pPr>
            <w:r>
              <w:t>13,79</w:t>
            </w:r>
          </w:p>
        </w:tc>
        <w:tc>
          <w:tcPr>
            <w:tcW w:w="1491" w:type="pct"/>
            <w:tcBorders>
              <w:top w:val="single" w:sz="4" w:space="0" w:color="auto"/>
              <w:left w:val="nil"/>
              <w:bottom w:val="single" w:sz="4" w:space="0" w:color="auto"/>
              <w:right w:val="single" w:sz="4" w:space="0" w:color="auto"/>
            </w:tcBorders>
            <w:shd w:val="clear" w:color="auto" w:fill="auto"/>
            <w:noWrap/>
            <w:vAlign w:val="center"/>
          </w:tcPr>
          <w:p w14:paraId="4030135B" w14:textId="26EFC27B" w:rsidR="007A1212" w:rsidRDefault="007A1212" w:rsidP="007A1212">
            <w:pPr>
              <w:pStyle w:val="1fffb"/>
            </w:pPr>
            <w:r>
              <w:t>0,276</w:t>
            </w:r>
          </w:p>
        </w:tc>
      </w:tr>
    </w:tbl>
    <w:p w14:paraId="03C27F45" w14:textId="77777777" w:rsidR="001067C3" w:rsidRPr="0002266C" w:rsidRDefault="001067C3" w:rsidP="00B5461F">
      <w:pPr>
        <w:pStyle w:val="11ff3"/>
        <w:rPr>
          <w:lang w:eastAsia="ru-RU"/>
        </w:rPr>
      </w:pPr>
    </w:p>
    <w:p w14:paraId="5799272C" w14:textId="77777777" w:rsidR="00C25060" w:rsidRPr="0002266C" w:rsidRDefault="00454E24" w:rsidP="00B5461F">
      <w:pPr>
        <w:pStyle w:val="11ff3"/>
      </w:pPr>
      <w:r w:rsidRPr="0002266C">
        <w:rPr>
          <w:lang w:eastAsia="ru-RU"/>
        </w:rPr>
        <w:fldChar w:fldCharType="end"/>
      </w:r>
      <w:r w:rsidR="00C25060" w:rsidRPr="0002266C">
        <w:t xml:space="preserve">Производительности сетевых и </w:t>
      </w:r>
      <w:proofErr w:type="spellStart"/>
      <w:r w:rsidR="00C25060" w:rsidRPr="0002266C">
        <w:t>подпиточных</w:t>
      </w:r>
      <w:proofErr w:type="spellEnd"/>
      <w:r w:rsidR="00C25060" w:rsidRPr="0002266C">
        <w:t xml:space="preserve"> насосов достаточно для обеспечения работы системы теплоснабжения. </w:t>
      </w:r>
    </w:p>
    <w:p w14:paraId="2980AA2A" w14:textId="77777777" w:rsidR="00C25060" w:rsidRPr="0002266C" w:rsidRDefault="00C25060" w:rsidP="00C25060">
      <w:pPr>
        <w:spacing w:after="120"/>
        <w:ind w:firstLine="709"/>
        <w:rPr>
          <w:rFonts w:ascii="Times New Roman" w:eastAsia="Calibri" w:hAnsi="Times New Roman" w:cs="Times New Roman"/>
          <w:b/>
          <w:szCs w:val="24"/>
        </w:rPr>
      </w:pPr>
    </w:p>
    <w:p w14:paraId="480CC54E" w14:textId="573A5634" w:rsidR="00C25060" w:rsidRPr="0002266C" w:rsidRDefault="00C25060" w:rsidP="00AD6FC2">
      <w:pPr>
        <w:pStyle w:val="19"/>
        <w:rPr>
          <w:spacing w:val="0"/>
        </w:rPr>
      </w:pPr>
      <w:bookmarkStart w:id="244" w:name="_Toc78674741"/>
      <w:bookmarkStart w:id="245" w:name="_Toc84970978"/>
      <w:bookmarkStart w:id="246" w:name="_Toc166767194"/>
      <w:r w:rsidRPr="0002266C">
        <w:rPr>
          <w:spacing w:val="0"/>
        </w:rPr>
        <w:t>Топливные балансы источников тепловой энергии и система обеспечения топливом</w:t>
      </w:r>
      <w:bookmarkEnd w:id="244"/>
      <w:bookmarkEnd w:id="245"/>
      <w:bookmarkEnd w:id="246"/>
    </w:p>
    <w:p w14:paraId="2CFA1615" w14:textId="646FCE9E"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47" w:name="_Toc515271637"/>
      <w:bookmarkStart w:id="248" w:name="_Toc78674742"/>
      <w:bookmarkStart w:id="249" w:name="_Toc84970979"/>
      <w:bookmarkStart w:id="250" w:name="_Toc166767195"/>
      <w:r w:rsidRPr="0002266C">
        <w:rPr>
          <w:rFonts w:cs="Times New Roman"/>
        </w:rPr>
        <w:t>Описание видов и количества используемого основного топлива</w:t>
      </w:r>
      <w:bookmarkEnd w:id="247"/>
      <w:bookmarkEnd w:id="248"/>
      <w:bookmarkEnd w:id="249"/>
      <w:bookmarkEnd w:id="250"/>
    </w:p>
    <w:p w14:paraId="112DE7D1" w14:textId="5401A2AA" w:rsidR="002834BE" w:rsidRPr="0002266C" w:rsidRDefault="00BF5BDE" w:rsidP="00B5461F">
      <w:pPr>
        <w:pStyle w:val="11ff3"/>
      </w:pPr>
      <w:bookmarkStart w:id="251" w:name="_Toc515271638"/>
      <w:r w:rsidRPr="0002266C">
        <w:t xml:space="preserve">Основным и единственным видом топлива на источниках тепловой энергии </w:t>
      </w:r>
      <w:r w:rsidR="00C227FF">
        <w:t>сельсовета</w:t>
      </w:r>
      <w:r w:rsidRPr="0002266C">
        <w:t xml:space="preserve"> является каменный </w:t>
      </w:r>
      <w:r w:rsidR="00926136">
        <w:t>уголь</w:t>
      </w:r>
      <w:r w:rsidRPr="0002266C">
        <w:t xml:space="preserve"> марки ДР.</w:t>
      </w:r>
    </w:p>
    <w:p w14:paraId="2922FBA4" w14:textId="77777777" w:rsidR="00C25060" w:rsidRPr="0002266C" w:rsidRDefault="002834BE" w:rsidP="00B5461F">
      <w:pPr>
        <w:pStyle w:val="11ff3"/>
      </w:pPr>
      <w:r w:rsidRPr="0002266C">
        <w:t xml:space="preserve">Топливо </w:t>
      </w:r>
      <w:r w:rsidR="009319B3" w:rsidRPr="0002266C">
        <w:t>поставляется</w:t>
      </w:r>
      <w:r w:rsidRPr="0002266C">
        <w:t xml:space="preserve"> в полном объёме на весь отопительный период. </w:t>
      </w:r>
    </w:p>
    <w:p w14:paraId="3E1C9DB1" w14:textId="77777777" w:rsidR="00F90584" w:rsidRPr="0002266C" w:rsidRDefault="00F90584" w:rsidP="00B5461F">
      <w:pPr>
        <w:pStyle w:val="11ff3"/>
      </w:pPr>
    </w:p>
    <w:p w14:paraId="6ADA6458" w14:textId="77777777" w:rsidR="002E4AB9" w:rsidRPr="0002266C" w:rsidRDefault="002E4AB9" w:rsidP="00B5461F">
      <w:pPr>
        <w:pStyle w:val="11ff3"/>
      </w:pPr>
      <w:r w:rsidRPr="0002266C">
        <w:rPr>
          <w:b/>
          <w:bCs w:val="0"/>
        </w:rPr>
        <w:t>Таблица 1.8.1.1 – Характеристика топлив, используемых на источниках теплоснабжения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5675"/>
        <w:gridCol w:w="3671"/>
      </w:tblGrid>
      <w:tr w:rsidR="00FA0F42" w:rsidRPr="0052718D" w14:paraId="0C5EDFF9" w14:textId="77777777" w:rsidTr="00FA0F42">
        <w:trPr>
          <w:trHeight w:val="20"/>
        </w:trPr>
        <w:tc>
          <w:tcPr>
            <w:tcW w:w="3036" w:type="pct"/>
            <w:shd w:val="clear" w:color="auto" w:fill="D9D9D9" w:themeFill="background1" w:themeFillShade="D9"/>
            <w:vAlign w:val="center"/>
          </w:tcPr>
          <w:p w14:paraId="6CF8B384" w14:textId="77777777" w:rsidR="00FA0F42" w:rsidRPr="0052718D" w:rsidRDefault="00FA0F42" w:rsidP="00FA0F42">
            <w:pPr>
              <w:pStyle w:val="1fffb"/>
            </w:pPr>
            <w:r w:rsidRPr="0052718D">
              <w:t>Показатели</w:t>
            </w:r>
          </w:p>
        </w:tc>
        <w:tc>
          <w:tcPr>
            <w:tcW w:w="1964" w:type="pct"/>
            <w:shd w:val="clear" w:color="auto" w:fill="D9D9D9" w:themeFill="background1" w:themeFillShade="D9"/>
            <w:vAlign w:val="center"/>
          </w:tcPr>
          <w:p w14:paraId="1C0BD108" w14:textId="77777777" w:rsidR="00FA0F42" w:rsidRPr="0052718D" w:rsidRDefault="00FA0F42" w:rsidP="00FA0F42">
            <w:pPr>
              <w:pStyle w:val="1fffb"/>
            </w:pPr>
            <w:r w:rsidRPr="0052718D">
              <w:t>Основное топливо</w:t>
            </w:r>
          </w:p>
        </w:tc>
      </w:tr>
      <w:tr w:rsidR="00FA0F42" w:rsidRPr="0052718D" w14:paraId="25068E95" w14:textId="77777777" w:rsidTr="00FA0F42">
        <w:trPr>
          <w:trHeight w:val="20"/>
        </w:trPr>
        <w:tc>
          <w:tcPr>
            <w:tcW w:w="3036" w:type="pct"/>
            <w:vAlign w:val="center"/>
          </w:tcPr>
          <w:p w14:paraId="2EC3128C" w14:textId="1975C6F3" w:rsidR="00FA0F42" w:rsidRPr="0052718D" w:rsidRDefault="00FA0F42" w:rsidP="00FA0F42">
            <w:pPr>
              <w:pStyle w:val="1fffb"/>
            </w:pPr>
            <w:r>
              <w:t xml:space="preserve">Котельная </w:t>
            </w:r>
            <w:r w:rsidR="00945142">
              <w:t xml:space="preserve">с. </w:t>
            </w:r>
            <w:proofErr w:type="spellStart"/>
            <w:r w:rsidR="002166F1">
              <w:t>Лягушье</w:t>
            </w:r>
            <w:proofErr w:type="spellEnd"/>
          </w:p>
        </w:tc>
        <w:tc>
          <w:tcPr>
            <w:tcW w:w="1964" w:type="pct"/>
            <w:vAlign w:val="center"/>
          </w:tcPr>
          <w:p w14:paraId="0CAB5C74" w14:textId="77777777" w:rsidR="00FA0F42" w:rsidRPr="0052718D" w:rsidRDefault="00FA0F42" w:rsidP="00FA0F42">
            <w:pPr>
              <w:pStyle w:val="1fffb"/>
            </w:pPr>
          </w:p>
        </w:tc>
      </w:tr>
      <w:tr w:rsidR="00FA0F42" w:rsidRPr="0052718D" w14:paraId="1C5D66C4" w14:textId="77777777" w:rsidTr="00FA0F42">
        <w:trPr>
          <w:trHeight w:val="20"/>
        </w:trPr>
        <w:tc>
          <w:tcPr>
            <w:tcW w:w="3036" w:type="pct"/>
            <w:vAlign w:val="center"/>
          </w:tcPr>
          <w:p w14:paraId="0798A5B3" w14:textId="77777777" w:rsidR="00FA0F42" w:rsidRPr="0052718D" w:rsidRDefault="00FA0F42" w:rsidP="00FA0F42">
            <w:pPr>
              <w:pStyle w:val="1fffb"/>
            </w:pPr>
            <w:r w:rsidRPr="0052718D">
              <w:t>Вид топлива</w:t>
            </w:r>
          </w:p>
        </w:tc>
        <w:tc>
          <w:tcPr>
            <w:tcW w:w="1964" w:type="pct"/>
            <w:vAlign w:val="center"/>
          </w:tcPr>
          <w:p w14:paraId="06198704" w14:textId="77777777" w:rsidR="00FA0F42" w:rsidRPr="0052718D" w:rsidRDefault="00FA0F42" w:rsidP="00FA0F42">
            <w:pPr>
              <w:pStyle w:val="1fffb"/>
            </w:pPr>
            <w:r>
              <w:t>Уголь каменный</w:t>
            </w:r>
          </w:p>
        </w:tc>
      </w:tr>
      <w:tr w:rsidR="00FA0F42" w:rsidRPr="0052718D" w14:paraId="7EE1EB65" w14:textId="77777777" w:rsidTr="00FA0F42">
        <w:trPr>
          <w:trHeight w:val="20"/>
        </w:trPr>
        <w:tc>
          <w:tcPr>
            <w:tcW w:w="3036" w:type="pct"/>
            <w:vAlign w:val="center"/>
          </w:tcPr>
          <w:p w14:paraId="463C3D87" w14:textId="77777777" w:rsidR="00FA0F42" w:rsidRPr="0052718D" w:rsidRDefault="00FA0F42" w:rsidP="00FA0F42">
            <w:pPr>
              <w:pStyle w:val="1fffb"/>
            </w:pPr>
            <w:r w:rsidRPr="0052718D">
              <w:t>Марка топлива</w:t>
            </w:r>
          </w:p>
        </w:tc>
        <w:tc>
          <w:tcPr>
            <w:tcW w:w="1964" w:type="pct"/>
            <w:vAlign w:val="center"/>
          </w:tcPr>
          <w:p w14:paraId="10113318" w14:textId="616FDEFF" w:rsidR="00FA0F42" w:rsidRPr="0052718D" w:rsidRDefault="00FA0F42" w:rsidP="00FA0F42">
            <w:pPr>
              <w:pStyle w:val="1fffb"/>
            </w:pPr>
            <w:r>
              <w:t>ДР</w:t>
            </w:r>
          </w:p>
        </w:tc>
      </w:tr>
      <w:tr w:rsidR="00FA0F42" w:rsidRPr="0052718D" w14:paraId="51177CF1" w14:textId="77777777" w:rsidTr="00FA0F42">
        <w:trPr>
          <w:trHeight w:val="20"/>
        </w:trPr>
        <w:tc>
          <w:tcPr>
            <w:tcW w:w="3036" w:type="pct"/>
            <w:vAlign w:val="center"/>
          </w:tcPr>
          <w:p w14:paraId="3C106D10" w14:textId="77777777" w:rsidR="00FA0F42" w:rsidRPr="0052718D" w:rsidRDefault="00FA0F42" w:rsidP="00FA0F42">
            <w:pPr>
              <w:pStyle w:val="1fffb"/>
            </w:pPr>
            <w:r w:rsidRPr="0052718D">
              <w:t>Поставщик топлива</w:t>
            </w:r>
          </w:p>
        </w:tc>
        <w:tc>
          <w:tcPr>
            <w:tcW w:w="1964" w:type="pct"/>
            <w:vAlign w:val="center"/>
          </w:tcPr>
          <w:p w14:paraId="5D34E3E4" w14:textId="77777777" w:rsidR="00FA0F42" w:rsidRPr="0052718D" w:rsidRDefault="00FA0F42" w:rsidP="00FA0F42">
            <w:pPr>
              <w:pStyle w:val="1fffb"/>
            </w:pPr>
            <w:r>
              <w:t xml:space="preserve">ООО НТК, ООО ТД </w:t>
            </w:r>
            <w:proofErr w:type="spellStart"/>
            <w:r>
              <w:t>Сибресурс</w:t>
            </w:r>
            <w:proofErr w:type="spellEnd"/>
          </w:p>
        </w:tc>
      </w:tr>
      <w:tr w:rsidR="00FA0F42" w:rsidRPr="0052718D" w14:paraId="6E429162" w14:textId="77777777" w:rsidTr="00FA0F42">
        <w:trPr>
          <w:trHeight w:val="20"/>
        </w:trPr>
        <w:tc>
          <w:tcPr>
            <w:tcW w:w="3036" w:type="pct"/>
            <w:vAlign w:val="center"/>
          </w:tcPr>
          <w:p w14:paraId="0D20FE99" w14:textId="77777777" w:rsidR="00FA0F42" w:rsidRPr="0052718D" w:rsidRDefault="00FA0F42" w:rsidP="00FA0F42">
            <w:pPr>
              <w:pStyle w:val="1fffb"/>
            </w:pPr>
            <w:r w:rsidRPr="0052718D">
              <w:t>Способ доставки на котельную</w:t>
            </w:r>
          </w:p>
        </w:tc>
        <w:tc>
          <w:tcPr>
            <w:tcW w:w="1964" w:type="pct"/>
            <w:vAlign w:val="center"/>
          </w:tcPr>
          <w:p w14:paraId="45D3ED47" w14:textId="7085CAA7" w:rsidR="00FA0F42" w:rsidRPr="0052718D" w:rsidRDefault="00FA0F42" w:rsidP="00FA0F42">
            <w:pPr>
              <w:pStyle w:val="1fffb"/>
            </w:pPr>
            <w:r>
              <w:t>А</w:t>
            </w:r>
            <w:r w:rsidR="00A34841">
              <w:t>в</w:t>
            </w:r>
            <w:r>
              <w:t>тотранспорт</w:t>
            </w:r>
          </w:p>
        </w:tc>
      </w:tr>
      <w:tr w:rsidR="00FA0F42" w:rsidRPr="0052718D" w14:paraId="5BD0CE92" w14:textId="77777777" w:rsidTr="00FA0F42">
        <w:trPr>
          <w:trHeight w:val="20"/>
        </w:trPr>
        <w:tc>
          <w:tcPr>
            <w:tcW w:w="3036" w:type="pct"/>
            <w:vAlign w:val="center"/>
          </w:tcPr>
          <w:p w14:paraId="0AD05F94" w14:textId="77777777" w:rsidR="00FA0F42" w:rsidRPr="0052718D" w:rsidRDefault="00FA0F42" w:rsidP="00FA0F42">
            <w:pPr>
              <w:pStyle w:val="1fffb"/>
            </w:pPr>
            <w:r w:rsidRPr="0052718D">
              <w:t>Откуда осуществляется поставка (место)</w:t>
            </w:r>
          </w:p>
        </w:tc>
        <w:tc>
          <w:tcPr>
            <w:tcW w:w="1964" w:type="pct"/>
            <w:vAlign w:val="center"/>
          </w:tcPr>
          <w:p w14:paraId="76EF77B8" w14:textId="77777777" w:rsidR="00FA0F42" w:rsidRPr="0052718D" w:rsidRDefault="00FA0F42" w:rsidP="00FA0F42">
            <w:pPr>
              <w:pStyle w:val="1fffb"/>
            </w:pPr>
            <w:r>
              <w:t xml:space="preserve">Склад поставщика </w:t>
            </w:r>
            <w:proofErr w:type="spellStart"/>
            <w:r>
              <w:t>г.Купино</w:t>
            </w:r>
            <w:proofErr w:type="spellEnd"/>
          </w:p>
        </w:tc>
      </w:tr>
      <w:tr w:rsidR="00FA0F42" w:rsidRPr="0052718D" w14:paraId="19C1A730" w14:textId="77777777" w:rsidTr="00FA0F42">
        <w:trPr>
          <w:trHeight w:val="20"/>
        </w:trPr>
        <w:tc>
          <w:tcPr>
            <w:tcW w:w="3036" w:type="pct"/>
            <w:vAlign w:val="center"/>
          </w:tcPr>
          <w:p w14:paraId="74919346" w14:textId="77777777" w:rsidR="00FA0F42" w:rsidRPr="0052718D" w:rsidRDefault="00FA0F42" w:rsidP="00FA0F42">
            <w:pPr>
              <w:pStyle w:val="1fffb"/>
            </w:pPr>
            <w:r w:rsidRPr="0052718D">
              <w:t>Периодичность поставки</w:t>
            </w:r>
          </w:p>
        </w:tc>
        <w:tc>
          <w:tcPr>
            <w:tcW w:w="1964" w:type="pct"/>
            <w:vAlign w:val="center"/>
          </w:tcPr>
          <w:p w14:paraId="0FCBD546" w14:textId="77777777" w:rsidR="00FA0F42" w:rsidRPr="0052718D" w:rsidRDefault="00FA0F42" w:rsidP="00FA0F42">
            <w:pPr>
              <w:pStyle w:val="1fffb"/>
            </w:pPr>
            <w:r>
              <w:t>По спецификации</w:t>
            </w:r>
          </w:p>
        </w:tc>
      </w:tr>
    </w:tbl>
    <w:p w14:paraId="05B0CB30" w14:textId="77777777" w:rsidR="002E4AB9" w:rsidRDefault="002E4AB9" w:rsidP="00B5461F">
      <w:pPr>
        <w:pStyle w:val="11ff3"/>
      </w:pPr>
    </w:p>
    <w:p w14:paraId="6A6FAEDA" w14:textId="77777777" w:rsidR="002E4AB9" w:rsidRPr="0002266C" w:rsidRDefault="002E4AB9" w:rsidP="00B5461F">
      <w:pPr>
        <w:pStyle w:val="11ff3"/>
        <w:sectPr w:rsidR="002E4AB9" w:rsidRPr="0002266C" w:rsidSect="00395C33">
          <w:footerReference w:type="default" r:id="rId57"/>
          <w:pgSz w:w="11907" w:h="16839" w:code="9"/>
          <w:pgMar w:top="1134" w:right="850" w:bottom="1134" w:left="1701" w:header="680" w:footer="284" w:gutter="0"/>
          <w:cols w:space="708"/>
          <w:docGrid w:linePitch="360"/>
        </w:sectPr>
      </w:pPr>
    </w:p>
    <w:p w14:paraId="689A045B" w14:textId="577F32F8" w:rsidR="00FC2E5C" w:rsidRPr="0002266C" w:rsidRDefault="00FD7E24" w:rsidP="00BF5BDE">
      <w:pPr>
        <w:pStyle w:val="afffffffffffffff"/>
        <w:ind w:firstLine="0"/>
        <w:rPr>
          <w:b/>
          <w:u w:val="none"/>
        </w:rPr>
      </w:pPr>
      <w:r w:rsidRPr="0002266C">
        <w:rPr>
          <w:b/>
          <w:bCs/>
          <w:u w:val="none"/>
        </w:rPr>
        <w:lastRenderedPageBreak/>
        <w:t>Таблица 1.</w:t>
      </w:r>
      <w:r w:rsidR="008D4F9D" w:rsidRPr="0002266C">
        <w:rPr>
          <w:b/>
          <w:bCs/>
          <w:u w:val="none"/>
        </w:rPr>
        <w:t>8.1.</w:t>
      </w:r>
      <w:r w:rsidR="002E4AB9" w:rsidRPr="0002266C">
        <w:rPr>
          <w:b/>
          <w:bCs/>
          <w:u w:val="none"/>
        </w:rPr>
        <w:t>2</w:t>
      </w:r>
      <w:r w:rsidR="00CD4F5A" w:rsidRPr="0002266C">
        <w:rPr>
          <w:b/>
          <w:bCs/>
          <w:u w:val="none"/>
        </w:rPr>
        <w:t xml:space="preserve"> </w:t>
      </w:r>
      <w:r w:rsidR="008D4F9D" w:rsidRPr="0002266C">
        <w:rPr>
          <w:b/>
          <w:bCs/>
          <w:u w:val="none"/>
        </w:rPr>
        <w:t xml:space="preserve">– </w:t>
      </w:r>
      <w:r w:rsidR="00C25060" w:rsidRPr="0002266C">
        <w:rPr>
          <w:b/>
          <w:u w:val="none"/>
        </w:rPr>
        <w:t xml:space="preserve">Расход </w:t>
      </w:r>
      <w:r w:rsidR="00FC2E5C" w:rsidRPr="0002266C">
        <w:rPr>
          <w:b/>
          <w:u w:val="none"/>
        </w:rPr>
        <w:t xml:space="preserve">основного топлива от выработки </w:t>
      </w:r>
    </w:p>
    <w:tbl>
      <w:tblPr>
        <w:tblW w:w="5000" w:type="pct"/>
        <w:tblLook w:val="04A0" w:firstRow="1" w:lastRow="0" w:firstColumn="1" w:lastColumn="0" w:noHBand="0" w:noVBand="1"/>
      </w:tblPr>
      <w:tblGrid>
        <w:gridCol w:w="2013"/>
        <w:gridCol w:w="1916"/>
        <w:gridCol w:w="1645"/>
        <w:gridCol w:w="1399"/>
        <w:gridCol w:w="1491"/>
        <w:gridCol w:w="1399"/>
        <w:gridCol w:w="1625"/>
        <w:gridCol w:w="1399"/>
        <w:gridCol w:w="1391"/>
      </w:tblGrid>
      <w:tr w:rsidR="00BF5BDE" w:rsidRPr="0002266C" w14:paraId="6EC4AD11" w14:textId="77777777" w:rsidTr="007A1212">
        <w:trPr>
          <w:trHeight w:val="20"/>
        </w:trPr>
        <w:tc>
          <w:tcPr>
            <w:tcW w:w="70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61CCEA9" w14:textId="77777777" w:rsidR="00BF5BDE" w:rsidRPr="0002266C" w:rsidRDefault="00BF5BDE" w:rsidP="00BF5BDE">
            <w:pPr>
              <w:pStyle w:val="1fffb"/>
            </w:pPr>
            <w:r w:rsidRPr="0002266C">
              <w:t>Наименование котельной</w:t>
            </w:r>
          </w:p>
        </w:tc>
        <w:tc>
          <w:tcPr>
            <w:tcW w:w="671" w:type="pct"/>
            <w:tcBorders>
              <w:top w:val="single" w:sz="4" w:space="0" w:color="auto"/>
              <w:left w:val="nil"/>
              <w:bottom w:val="single" w:sz="4" w:space="0" w:color="auto"/>
              <w:right w:val="single" w:sz="4" w:space="0" w:color="auto"/>
            </w:tcBorders>
            <w:shd w:val="clear" w:color="000000" w:fill="D9D9D9"/>
            <w:vAlign w:val="center"/>
            <w:hideMark/>
          </w:tcPr>
          <w:p w14:paraId="1A30D24F" w14:textId="77777777" w:rsidR="00BF5BDE" w:rsidRPr="0002266C" w:rsidRDefault="00BF5BDE" w:rsidP="00BF5BDE">
            <w:pPr>
              <w:pStyle w:val="1fffb"/>
            </w:pPr>
            <w:r w:rsidRPr="0002266C">
              <w:t>Тепловая нагрузка с учетом потерь при транспортировке и СН, Гкал/час</w:t>
            </w:r>
          </w:p>
        </w:tc>
        <w:tc>
          <w:tcPr>
            <w:tcW w:w="576" w:type="pct"/>
            <w:tcBorders>
              <w:top w:val="single" w:sz="4" w:space="0" w:color="auto"/>
              <w:left w:val="nil"/>
              <w:bottom w:val="single" w:sz="4" w:space="0" w:color="auto"/>
              <w:right w:val="single" w:sz="4" w:space="0" w:color="auto"/>
            </w:tcBorders>
            <w:shd w:val="clear" w:color="000000" w:fill="D9D9D9"/>
            <w:vAlign w:val="center"/>
            <w:hideMark/>
          </w:tcPr>
          <w:p w14:paraId="5E00DAEB" w14:textId="77777777" w:rsidR="00BF5BDE" w:rsidRPr="0002266C" w:rsidRDefault="00BF5BDE" w:rsidP="00BF5BDE">
            <w:pPr>
              <w:pStyle w:val="1fffb"/>
            </w:pPr>
            <w:r w:rsidRPr="0002266C">
              <w:t>Присоединенная тепловая нагрузка (мощность), Гкал/ч</w:t>
            </w:r>
          </w:p>
        </w:tc>
        <w:tc>
          <w:tcPr>
            <w:tcW w:w="490" w:type="pct"/>
            <w:tcBorders>
              <w:top w:val="single" w:sz="4" w:space="0" w:color="auto"/>
              <w:left w:val="nil"/>
              <w:bottom w:val="single" w:sz="4" w:space="0" w:color="auto"/>
              <w:right w:val="single" w:sz="4" w:space="0" w:color="auto"/>
            </w:tcBorders>
            <w:shd w:val="clear" w:color="000000" w:fill="D9D9D9"/>
            <w:vAlign w:val="center"/>
            <w:hideMark/>
          </w:tcPr>
          <w:p w14:paraId="61DB4861" w14:textId="77777777" w:rsidR="00BF5BDE" w:rsidRPr="0002266C" w:rsidRDefault="00BF5BDE" w:rsidP="00BF5BDE">
            <w:pPr>
              <w:pStyle w:val="1fffb"/>
            </w:pPr>
            <w:r w:rsidRPr="0002266C">
              <w:t>Объем производства тепловой энергии в год, Гкал</w:t>
            </w:r>
          </w:p>
        </w:tc>
        <w:tc>
          <w:tcPr>
            <w:tcW w:w="522" w:type="pct"/>
            <w:tcBorders>
              <w:top w:val="single" w:sz="4" w:space="0" w:color="auto"/>
              <w:left w:val="nil"/>
              <w:bottom w:val="single" w:sz="4" w:space="0" w:color="auto"/>
              <w:right w:val="single" w:sz="4" w:space="0" w:color="auto"/>
            </w:tcBorders>
            <w:shd w:val="clear" w:color="000000" w:fill="D9D9D9"/>
            <w:vAlign w:val="center"/>
            <w:hideMark/>
          </w:tcPr>
          <w:p w14:paraId="3474975E" w14:textId="77777777" w:rsidR="00BF5BDE" w:rsidRPr="0002266C" w:rsidRDefault="00BF5BDE" w:rsidP="00BF5BDE">
            <w:pPr>
              <w:pStyle w:val="1fffb"/>
            </w:pPr>
            <w:r w:rsidRPr="0002266C">
              <w:t>Основное топливо</w:t>
            </w:r>
          </w:p>
        </w:tc>
        <w:tc>
          <w:tcPr>
            <w:tcW w:w="490" w:type="pct"/>
            <w:tcBorders>
              <w:top w:val="single" w:sz="4" w:space="0" w:color="auto"/>
              <w:left w:val="nil"/>
              <w:bottom w:val="single" w:sz="4" w:space="0" w:color="auto"/>
              <w:right w:val="single" w:sz="4" w:space="0" w:color="auto"/>
            </w:tcBorders>
            <w:shd w:val="clear" w:color="000000" w:fill="D9D9D9"/>
            <w:vAlign w:val="center"/>
            <w:hideMark/>
          </w:tcPr>
          <w:p w14:paraId="77DFBABA" w14:textId="77777777" w:rsidR="00BF5BDE" w:rsidRPr="0002266C" w:rsidRDefault="00BF5BDE" w:rsidP="00BF5BDE">
            <w:pPr>
              <w:pStyle w:val="1fffb"/>
            </w:pPr>
            <w:r w:rsidRPr="0002266C">
              <w:t xml:space="preserve">Фактический удельный расход удельного топлива, </w:t>
            </w:r>
            <w:proofErr w:type="spellStart"/>
            <w:r w:rsidRPr="0002266C">
              <w:t>кг.у.т</w:t>
            </w:r>
            <w:proofErr w:type="spellEnd"/>
            <w:r w:rsidRPr="0002266C">
              <w:t>./ккал</w:t>
            </w:r>
          </w:p>
        </w:tc>
        <w:tc>
          <w:tcPr>
            <w:tcW w:w="569" w:type="pct"/>
            <w:tcBorders>
              <w:top w:val="single" w:sz="4" w:space="0" w:color="auto"/>
              <w:left w:val="nil"/>
              <w:bottom w:val="single" w:sz="4" w:space="0" w:color="auto"/>
              <w:right w:val="single" w:sz="4" w:space="0" w:color="auto"/>
            </w:tcBorders>
            <w:shd w:val="clear" w:color="000000" w:fill="D9D9D9"/>
            <w:vAlign w:val="center"/>
            <w:hideMark/>
          </w:tcPr>
          <w:p w14:paraId="5D0B59A5" w14:textId="77777777" w:rsidR="00BF5BDE" w:rsidRPr="0002266C" w:rsidRDefault="00BF5BDE" w:rsidP="00BF5BDE">
            <w:pPr>
              <w:pStyle w:val="1fffb"/>
            </w:pPr>
            <w:r w:rsidRPr="0002266C">
              <w:t>Низшая теплота сгорания</w:t>
            </w:r>
          </w:p>
        </w:tc>
        <w:tc>
          <w:tcPr>
            <w:tcW w:w="490" w:type="pct"/>
            <w:tcBorders>
              <w:top w:val="single" w:sz="4" w:space="0" w:color="auto"/>
              <w:left w:val="nil"/>
              <w:bottom w:val="single" w:sz="4" w:space="0" w:color="auto"/>
              <w:right w:val="single" w:sz="4" w:space="0" w:color="auto"/>
            </w:tcBorders>
            <w:shd w:val="clear" w:color="000000" w:fill="D9D9D9"/>
            <w:vAlign w:val="center"/>
            <w:hideMark/>
          </w:tcPr>
          <w:p w14:paraId="177AF452" w14:textId="77777777" w:rsidR="00BF5BDE" w:rsidRPr="0002266C" w:rsidRDefault="00BF5BDE" w:rsidP="00BF5BDE">
            <w:pPr>
              <w:pStyle w:val="1fffb"/>
            </w:pPr>
            <w:r w:rsidRPr="0002266C">
              <w:t xml:space="preserve">Годовой расход основного топлива, </w:t>
            </w:r>
            <w:proofErr w:type="spellStart"/>
            <w:r w:rsidRPr="0002266C">
              <w:t>т.у.т</w:t>
            </w:r>
            <w:proofErr w:type="spellEnd"/>
            <w:r w:rsidRPr="0002266C">
              <w:t>.</w:t>
            </w:r>
          </w:p>
        </w:tc>
        <w:tc>
          <w:tcPr>
            <w:tcW w:w="487" w:type="pct"/>
            <w:tcBorders>
              <w:top w:val="single" w:sz="4" w:space="0" w:color="auto"/>
              <w:left w:val="nil"/>
              <w:bottom w:val="single" w:sz="4" w:space="0" w:color="auto"/>
              <w:right w:val="single" w:sz="4" w:space="0" w:color="auto"/>
            </w:tcBorders>
            <w:shd w:val="clear" w:color="000000" w:fill="D9D9D9"/>
            <w:vAlign w:val="center"/>
            <w:hideMark/>
          </w:tcPr>
          <w:p w14:paraId="62FBBE69" w14:textId="77777777" w:rsidR="00BF5BDE" w:rsidRPr="0002266C" w:rsidRDefault="00BF5BDE" w:rsidP="00BF5BDE">
            <w:pPr>
              <w:pStyle w:val="1fffb"/>
            </w:pPr>
            <w:r w:rsidRPr="0002266C">
              <w:t xml:space="preserve">Годовой расход натурального </w:t>
            </w:r>
            <w:proofErr w:type="spellStart"/>
            <w:r w:rsidRPr="0002266C">
              <w:t>топлива,т</w:t>
            </w:r>
            <w:proofErr w:type="spellEnd"/>
          </w:p>
        </w:tc>
      </w:tr>
      <w:tr w:rsidR="00BF5BDE" w:rsidRPr="0002266C" w14:paraId="791660F3" w14:textId="77777777" w:rsidTr="007A1212">
        <w:trPr>
          <w:trHeight w:val="20"/>
        </w:trPr>
        <w:tc>
          <w:tcPr>
            <w:tcW w:w="5000" w:type="pct"/>
            <w:gridSpan w:val="9"/>
            <w:tcBorders>
              <w:top w:val="single" w:sz="4" w:space="0" w:color="auto"/>
              <w:left w:val="single" w:sz="4" w:space="0" w:color="auto"/>
              <w:bottom w:val="nil"/>
              <w:right w:val="single" w:sz="4" w:space="0" w:color="auto"/>
            </w:tcBorders>
            <w:shd w:val="clear" w:color="000000" w:fill="FFFFFF"/>
            <w:vAlign w:val="center"/>
            <w:hideMark/>
          </w:tcPr>
          <w:p w14:paraId="0A3046BC" w14:textId="1949713C" w:rsidR="00BF5BDE" w:rsidRPr="0002266C" w:rsidRDefault="00136E65" w:rsidP="00BF5BDE">
            <w:pPr>
              <w:pStyle w:val="1fffb"/>
            </w:pPr>
            <w:r>
              <w:t>2023</w:t>
            </w:r>
            <w:r w:rsidR="00BF5BDE" w:rsidRPr="0002266C">
              <w:t xml:space="preserve"> год</w:t>
            </w:r>
          </w:p>
        </w:tc>
      </w:tr>
      <w:tr w:rsidR="007A1212" w:rsidRPr="0002266C" w14:paraId="2ACBC400" w14:textId="77777777" w:rsidTr="007A1212">
        <w:trPr>
          <w:trHeight w:val="20"/>
        </w:trPr>
        <w:tc>
          <w:tcPr>
            <w:tcW w:w="705"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6A92557E" w14:textId="35715B60" w:rsidR="007A1212" w:rsidRPr="00A97456" w:rsidRDefault="007A1212" w:rsidP="007A1212">
            <w:pPr>
              <w:pStyle w:val="1fffb"/>
              <w:rPr>
                <w:rFonts w:cs="Times New Roman"/>
              </w:rPr>
            </w:pPr>
            <w:r>
              <w:t xml:space="preserve">Котельная с. </w:t>
            </w:r>
            <w:proofErr w:type="spellStart"/>
            <w:r>
              <w:t>Лягушье</w:t>
            </w:r>
            <w:proofErr w:type="spellEnd"/>
          </w:p>
        </w:tc>
        <w:tc>
          <w:tcPr>
            <w:tcW w:w="671" w:type="pct"/>
            <w:tcBorders>
              <w:top w:val="single" w:sz="4" w:space="0" w:color="auto"/>
              <w:left w:val="nil"/>
              <w:bottom w:val="single" w:sz="4" w:space="0" w:color="auto"/>
              <w:right w:val="single" w:sz="4" w:space="0" w:color="auto"/>
            </w:tcBorders>
            <w:shd w:val="clear" w:color="000000" w:fill="FFFFFF"/>
            <w:vAlign w:val="center"/>
            <w:hideMark/>
          </w:tcPr>
          <w:p w14:paraId="0AE6AF7F" w14:textId="07335F0A" w:rsidR="007A1212" w:rsidRPr="00A97456" w:rsidRDefault="007A1212" w:rsidP="007A1212">
            <w:pPr>
              <w:pStyle w:val="1fffb"/>
              <w:rPr>
                <w:rFonts w:cs="Times New Roman"/>
              </w:rPr>
            </w:pPr>
            <w:r>
              <w:t>1,43</w:t>
            </w:r>
          </w:p>
        </w:tc>
        <w:tc>
          <w:tcPr>
            <w:tcW w:w="576" w:type="pct"/>
            <w:tcBorders>
              <w:top w:val="single" w:sz="4" w:space="0" w:color="auto"/>
              <w:left w:val="nil"/>
              <w:bottom w:val="single" w:sz="4" w:space="0" w:color="auto"/>
              <w:right w:val="single" w:sz="4" w:space="0" w:color="auto"/>
            </w:tcBorders>
            <w:shd w:val="clear" w:color="000000" w:fill="FFFFFF"/>
            <w:noWrap/>
            <w:vAlign w:val="center"/>
            <w:hideMark/>
          </w:tcPr>
          <w:p w14:paraId="4EE7641E" w14:textId="0107990E" w:rsidR="007A1212" w:rsidRPr="00A97456" w:rsidRDefault="007A1212" w:rsidP="007A1212">
            <w:pPr>
              <w:pStyle w:val="1fffb"/>
              <w:rPr>
                <w:rFonts w:cs="Times New Roman"/>
              </w:rPr>
            </w:pPr>
            <w:r>
              <w:t>1,4</w:t>
            </w:r>
          </w:p>
        </w:tc>
        <w:tc>
          <w:tcPr>
            <w:tcW w:w="490" w:type="pct"/>
            <w:tcBorders>
              <w:top w:val="single" w:sz="4" w:space="0" w:color="auto"/>
              <w:left w:val="nil"/>
              <w:bottom w:val="single" w:sz="4" w:space="0" w:color="auto"/>
              <w:right w:val="single" w:sz="4" w:space="0" w:color="auto"/>
            </w:tcBorders>
            <w:shd w:val="clear" w:color="000000" w:fill="FFFFFF"/>
            <w:noWrap/>
            <w:vAlign w:val="center"/>
            <w:hideMark/>
          </w:tcPr>
          <w:p w14:paraId="1DF8A998" w14:textId="31E4F7F0" w:rsidR="007A1212" w:rsidRPr="00A97456" w:rsidRDefault="007A1212" w:rsidP="007A1212">
            <w:pPr>
              <w:pStyle w:val="1fffb"/>
              <w:rPr>
                <w:rFonts w:cs="Times New Roman"/>
              </w:rPr>
            </w:pPr>
            <w:r>
              <w:t>1761,10</w:t>
            </w:r>
          </w:p>
        </w:tc>
        <w:tc>
          <w:tcPr>
            <w:tcW w:w="522" w:type="pct"/>
            <w:tcBorders>
              <w:top w:val="single" w:sz="4" w:space="0" w:color="auto"/>
              <w:left w:val="nil"/>
              <w:bottom w:val="single" w:sz="4" w:space="0" w:color="auto"/>
              <w:right w:val="single" w:sz="4" w:space="0" w:color="auto"/>
            </w:tcBorders>
            <w:shd w:val="clear" w:color="auto" w:fill="auto"/>
            <w:noWrap/>
            <w:vAlign w:val="center"/>
            <w:hideMark/>
          </w:tcPr>
          <w:p w14:paraId="678EE5C3" w14:textId="39291EB7" w:rsidR="007A1212" w:rsidRPr="00A97456" w:rsidRDefault="007A1212" w:rsidP="007A1212">
            <w:pPr>
              <w:pStyle w:val="1fffb"/>
              <w:rPr>
                <w:rFonts w:cs="Times New Roman"/>
              </w:rPr>
            </w:pPr>
            <w:r>
              <w:t>Уголь</w:t>
            </w:r>
          </w:p>
        </w:tc>
        <w:tc>
          <w:tcPr>
            <w:tcW w:w="490" w:type="pct"/>
            <w:tcBorders>
              <w:top w:val="single" w:sz="4" w:space="0" w:color="auto"/>
              <w:left w:val="nil"/>
              <w:bottom w:val="single" w:sz="4" w:space="0" w:color="auto"/>
              <w:right w:val="single" w:sz="4" w:space="0" w:color="auto"/>
            </w:tcBorders>
            <w:shd w:val="clear" w:color="auto" w:fill="auto"/>
            <w:vAlign w:val="center"/>
            <w:hideMark/>
          </w:tcPr>
          <w:p w14:paraId="701156DC" w14:textId="0EC157AB" w:rsidR="007A1212" w:rsidRPr="00A97456" w:rsidRDefault="007A1212" w:rsidP="007A1212">
            <w:pPr>
              <w:pStyle w:val="1fffb"/>
              <w:rPr>
                <w:rFonts w:cs="Times New Roman"/>
              </w:rPr>
            </w:pPr>
            <w:r>
              <w:t>215,4</w:t>
            </w:r>
          </w:p>
        </w:tc>
        <w:tc>
          <w:tcPr>
            <w:tcW w:w="569" w:type="pct"/>
            <w:tcBorders>
              <w:top w:val="single" w:sz="4" w:space="0" w:color="auto"/>
              <w:left w:val="nil"/>
              <w:bottom w:val="single" w:sz="4" w:space="0" w:color="auto"/>
              <w:right w:val="single" w:sz="4" w:space="0" w:color="auto"/>
            </w:tcBorders>
            <w:shd w:val="clear" w:color="auto" w:fill="auto"/>
            <w:noWrap/>
            <w:vAlign w:val="center"/>
            <w:hideMark/>
          </w:tcPr>
          <w:p w14:paraId="643E1AC6" w14:textId="62E90695" w:rsidR="007A1212" w:rsidRPr="00A97456" w:rsidRDefault="007A1212" w:rsidP="007A1212">
            <w:pPr>
              <w:pStyle w:val="1fffb"/>
              <w:rPr>
                <w:rFonts w:cs="Times New Roman"/>
              </w:rPr>
            </w:pPr>
            <w:r>
              <w:t>5915</w:t>
            </w:r>
          </w:p>
        </w:tc>
        <w:tc>
          <w:tcPr>
            <w:tcW w:w="490" w:type="pct"/>
            <w:tcBorders>
              <w:top w:val="single" w:sz="4" w:space="0" w:color="auto"/>
              <w:left w:val="nil"/>
              <w:bottom w:val="single" w:sz="4" w:space="0" w:color="auto"/>
              <w:right w:val="single" w:sz="4" w:space="0" w:color="auto"/>
            </w:tcBorders>
            <w:shd w:val="clear" w:color="auto" w:fill="auto"/>
            <w:noWrap/>
            <w:vAlign w:val="center"/>
            <w:hideMark/>
          </w:tcPr>
          <w:p w14:paraId="3D960AA7" w14:textId="5E3E716B" w:rsidR="007A1212" w:rsidRPr="00A97456" w:rsidRDefault="007A1212" w:rsidP="007A1212">
            <w:pPr>
              <w:pStyle w:val="1fffb"/>
              <w:rPr>
                <w:rFonts w:cs="Times New Roman"/>
              </w:rPr>
            </w:pPr>
            <w:r>
              <w:t>1148,68</w:t>
            </w:r>
          </w:p>
        </w:tc>
        <w:tc>
          <w:tcPr>
            <w:tcW w:w="487" w:type="pct"/>
            <w:tcBorders>
              <w:top w:val="single" w:sz="4" w:space="0" w:color="auto"/>
              <w:left w:val="nil"/>
              <w:bottom w:val="single" w:sz="4" w:space="0" w:color="auto"/>
              <w:right w:val="single" w:sz="4" w:space="0" w:color="auto"/>
            </w:tcBorders>
            <w:shd w:val="clear" w:color="auto" w:fill="auto"/>
            <w:vAlign w:val="center"/>
            <w:hideMark/>
          </w:tcPr>
          <w:p w14:paraId="402371A6" w14:textId="25442F30" w:rsidR="007A1212" w:rsidRPr="00A97456" w:rsidRDefault="007A1212" w:rsidP="007A1212">
            <w:pPr>
              <w:pStyle w:val="1fffb"/>
              <w:rPr>
                <w:rFonts w:cs="Times New Roman"/>
              </w:rPr>
            </w:pPr>
            <w:r>
              <w:t>1570,99</w:t>
            </w:r>
          </w:p>
        </w:tc>
      </w:tr>
      <w:tr w:rsidR="007A1212" w:rsidRPr="0002266C" w14:paraId="19FBA724" w14:textId="77777777" w:rsidTr="007A1212">
        <w:trPr>
          <w:trHeight w:val="20"/>
        </w:trPr>
        <w:tc>
          <w:tcPr>
            <w:tcW w:w="705" w:type="pct"/>
            <w:tcBorders>
              <w:top w:val="single" w:sz="4" w:space="0" w:color="auto"/>
              <w:left w:val="single" w:sz="4" w:space="0" w:color="auto"/>
              <w:bottom w:val="single" w:sz="4" w:space="0" w:color="auto"/>
              <w:right w:val="single" w:sz="4" w:space="0" w:color="auto"/>
            </w:tcBorders>
            <w:shd w:val="clear" w:color="000000" w:fill="FFFFFF"/>
            <w:vAlign w:val="center"/>
          </w:tcPr>
          <w:p w14:paraId="0436E765" w14:textId="43D3107D" w:rsidR="007A1212" w:rsidRDefault="007A1212" w:rsidP="007A1212">
            <w:pPr>
              <w:pStyle w:val="1fffb"/>
            </w:pPr>
            <w:r>
              <w:t xml:space="preserve">Котельная с. </w:t>
            </w:r>
            <w:proofErr w:type="spellStart"/>
            <w:r>
              <w:t>Лукошино</w:t>
            </w:r>
            <w:proofErr w:type="spellEnd"/>
          </w:p>
        </w:tc>
        <w:tc>
          <w:tcPr>
            <w:tcW w:w="671" w:type="pct"/>
            <w:tcBorders>
              <w:top w:val="single" w:sz="4" w:space="0" w:color="auto"/>
              <w:left w:val="nil"/>
              <w:bottom w:val="single" w:sz="4" w:space="0" w:color="auto"/>
              <w:right w:val="single" w:sz="4" w:space="0" w:color="auto"/>
            </w:tcBorders>
            <w:shd w:val="clear" w:color="000000" w:fill="FFFFFF"/>
            <w:vAlign w:val="center"/>
          </w:tcPr>
          <w:p w14:paraId="4957BB06" w14:textId="132C7344" w:rsidR="007A1212" w:rsidRDefault="007A1212" w:rsidP="007A1212">
            <w:pPr>
              <w:pStyle w:val="1fffb"/>
            </w:pPr>
            <w:r>
              <w:t>1,43</w:t>
            </w:r>
          </w:p>
        </w:tc>
        <w:tc>
          <w:tcPr>
            <w:tcW w:w="576" w:type="pct"/>
            <w:tcBorders>
              <w:top w:val="single" w:sz="4" w:space="0" w:color="auto"/>
              <w:left w:val="nil"/>
              <w:bottom w:val="single" w:sz="4" w:space="0" w:color="auto"/>
              <w:right w:val="single" w:sz="4" w:space="0" w:color="auto"/>
            </w:tcBorders>
            <w:shd w:val="clear" w:color="000000" w:fill="FFFFFF"/>
            <w:noWrap/>
            <w:vAlign w:val="center"/>
          </w:tcPr>
          <w:p w14:paraId="45AEAAE6" w14:textId="2B4EA1BD" w:rsidR="007A1212" w:rsidRDefault="007A1212" w:rsidP="007A1212">
            <w:pPr>
              <w:pStyle w:val="1fffb"/>
            </w:pPr>
            <w:r>
              <w:t>1,4</w:t>
            </w:r>
          </w:p>
        </w:tc>
        <w:tc>
          <w:tcPr>
            <w:tcW w:w="490" w:type="pct"/>
            <w:tcBorders>
              <w:top w:val="single" w:sz="4" w:space="0" w:color="auto"/>
              <w:left w:val="nil"/>
              <w:bottom w:val="single" w:sz="4" w:space="0" w:color="auto"/>
              <w:right w:val="single" w:sz="4" w:space="0" w:color="auto"/>
            </w:tcBorders>
            <w:shd w:val="clear" w:color="000000" w:fill="FFFFFF"/>
            <w:noWrap/>
            <w:vAlign w:val="center"/>
          </w:tcPr>
          <w:p w14:paraId="58DF0B9A" w14:textId="029FA5AF" w:rsidR="007A1212" w:rsidRDefault="007A1212" w:rsidP="007A1212">
            <w:pPr>
              <w:pStyle w:val="1fffb"/>
            </w:pPr>
            <w:r>
              <w:t>1036,52</w:t>
            </w:r>
          </w:p>
        </w:tc>
        <w:tc>
          <w:tcPr>
            <w:tcW w:w="522" w:type="pct"/>
            <w:tcBorders>
              <w:top w:val="single" w:sz="4" w:space="0" w:color="auto"/>
              <w:left w:val="nil"/>
              <w:bottom w:val="single" w:sz="4" w:space="0" w:color="auto"/>
              <w:right w:val="single" w:sz="4" w:space="0" w:color="auto"/>
            </w:tcBorders>
            <w:shd w:val="clear" w:color="auto" w:fill="auto"/>
            <w:noWrap/>
            <w:vAlign w:val="center"/>
          </w:tcPr>
          <w:p w14:paraId="7FCCE8CF" w14:textId="41A3CBC5" w:rsidR="007A1212" w:rsidRDefault="007A1212" w:rsidP="007A1212">
            <w:pPr>
              <w:pStyle w:val="1fffb"/>
            </w:pPr>
            <w:r>
              <w:t>Уголь</w:t>
            </w:r>
          </w:p>
        </w:tc>
        <w:tc>
          <w:tcPr>
            <w:tcW w:w="490" w:type="pct"/>
            <w:tcBorders>
              <w:top w:val="single" w:sz="4" w:space="0" w:color="auto"/>
              <w:left w:val="nil"/>
              <w:bottom w:val="single" w:sz="4" w:space="0" w:color="auto"/>
              <w:right w:val="single" w:sz="4" w:space="0" w:color="auto"/>
            </w:tcBorders>
            <w:shd w:val="clear" w:color="auto" w:fill="auto"/>
            <w:vAlign w:val="center"/>
          </w:tcPr>
          <w:p w14:paraId="730C538B" w14:textId="743C5CB3" w:rsidR="006B0112" w:rsidRPr="006B0112" w:rsidRDefault="00075130" w:rsidP="006B0112">
            <w:pPr>
              <w:pStyle w:val="1fffb"/>
            </w:pPr>
            <w:r>
              <w:t>434,9</w:t>
            </w:r>
          </w:p>
        </w:tc>
        <w:tc>
          <w:tcPr>
            <w:tcW w:w="569" w:type="pct"/>
            <w:tcBorders>
              <w:top w:val="single" w:sz="4" w:space="0" w:color="auto"/>
              <w:left w:val="nil"/>
              <w:bottom w:val="single" w:sz="4" w:space="0" w:color="auto"/>
              <w:right w:val="single" w:sz="4" w:space="0" w:color="auto"/>
            </w:tcBorders>
            <w:shd w:val="clear" w:color="auto" w:fill="auto"/>
            <w:noWrap/>
            <w:vAlign w:val="center"/>
          </w:tcPr>
          <w:p w14:paraId="3AEDEF90" w14:textId="2C03A7C3" w:rsidR="007A1212" w:rsidRDefault="007A1212" w:rsidP="007A1212">
            <w:pPr>
              <w:pStyle w:val="1fffb"/>
            </w:pPr>
            <w:r>
              <w:t>5915</w:t>
            </w:r>
          </w:p>
        </w:tc>
        <w:tc>
          <w:tcPr>
            <w:tcW w:w="490" w:type="pct"/>
            <w:tcBorders>
              <w:top w:val="single" w:sz="4" w:space="0" w:color="auto"/>
              <w:left w:val="nil"/>
              <w:bottom w:val="single" w:sz="4" w:space="0" w:color="auto"/>
              <w:right w:val="single" w:sz="4" w:space="0" w:color="auto"/>
            </w:tcBorders>
            <w:shd w:val="clear" w:color="auto" w:fill="auto"/>
            <w:noWrap/>
            <w:vAlign w:val="center"/>
          </w:tcPr>
          <w:p w14:paraId="550C28B9" w14:textId="57EA0A5E" w:rsidR="007A1212" w:rsidRDefault="00075130" w:rsidP="007A1212">
            <w:pPr>
              <w:pStyle w:val="1fffb"/>
            </w:pPr>
            <w:r>
              <w:t>317,48</w:t>
            </w:r>
          </w:p>
        </w:tc>
        <w:tc>
          <w:tcPr>
            <w:tcW w:w="487" w:type="pct"/>
            <w:tcBorders>
              <w:top w:val="single" w:sz="4" w:space="0" w:color="auto"/>
              <w:left w:val="nil"/>
              <w:bottom w:val="single" w:sz="4" w:space="0" w:color="auto"/>
              <w:right w:val="single" w:sz="4" w:space="0" w:color="auto"/>
            </w:tcBorders>
            <w:shd w:val="clear" w:color="auto" w:fill="auto"/>
            <w:vAlign w:val="center"/>
          </w:tcPr>
          <w:p w14:paraId="4E833100" w14:textId="7989FD79" w:rsidR="006B0112" w:rsidRPr="006B0112" w:rsidRDefault="006B0112" w:rsidP="006B0112">
            <w:pPr>
              <w:pStyle w:val="1fffb"/>
            </w:pPr>
            <w:r>
              <w:t>450,80</w:t>
            </w:r>
          </w:p>
        </w:tc>
      </w:tr>
    </w:tbl>
    <w:p w14:paraId="462FDCB8" w14:textId="77777777" w:rsidR="00BF5BDE" w:rsidRPr="0002266C" w:rsidRDefault="00BF5BDE" w:rsidP="00C25060">
      <w:pPr>
        <w:spacing w:line="336" w:lineRule="auto"/>
        <w:rPr>
          <w:rFonts w:ascii="Times New Roman" w:eastAsia="Calibri" w:hAnsi="Times New Roman" w:cs="Times New Roman"/>
          <w:b/>
          <w:bCs/>
          <w:szCs w:val="24"/>
        </w:rPr>
        <w:sectPr w:rsidR="00BF5BDE" w:rsidRPr="0002266C" w:rsidSect="00395C33">
          <w:pgSz w:w="16839" w:h="11907" w:orient="landscape" w:code="9"/>
          <w:pgMar w:top="1134" w:right="850" w:bottom="1134" w:left="1701" w:header="454" w:footer="454" w:gutter="0"/>
          <w:cols w:space="708"/>
          <w:docGrid w:linePitch="360"/>
        </w:sectPr>
      </w:pPr>
    </w:p>
    <w:p w14:paraId="35336C17" w14:textId="77777777" w:rsidR="00C25060" w:rsidRPr="0002266C" w:rsidRDefault="00C25060" w:rsidP="007E505D">
      <w:pPr>
        <w:spacing w:after="0" w:line="240" w:lineRule="auto"/>
        <w:rPr>
          <w:rFonts w:ascii="Times New Roman" w:eastAsia="Calibri" w:hAnsi="Times New Roman" w:cs="Times New Roman"/>
          <w:b/>
          <w:bCs/>
          <w:szCs w:val="24"/>
        </w:rPr>
      </w:pPr>
    </w:p>
    <w:p w14:paraId="10C681C1" w14:textId="77777777" w:rsidR="00C25060" w:rsidRPr="0002266C" w:rsidRDefault="00C25060" w:rsidP="007E505D">
      <w:pPr>
        <w:pStyle w:val="20"/>
        <w:spacing w:before="0" w:after="0" w:line="240" w:lineRule="auto"/>
        <w:rPr>
          <w:rFonts w:eastAsia="Calibri" w:cs="Times New Roman"/>
          <w:bCs/>
          <w:szCs w:val="24"/>
          <w:lang w:bidi="ar-SA"/>
        </w:rPr>
      </w:pPr>
      <w:bookmarkStart w:id="252" w:name="_Toc78674743"/>
      <w:bookmarkStart w:id="253" w:name="_Toc84970980"/>
      <w:bookmarkStart w:id="254" w:name="_Toc166767196"/>
      <w:r w:rsidRPr="0002266C">
        <w:rPr>
          <w:rFonts w:cs="Times New Roman"/>
        </w:rPr>
        <w:t>Описание видов резервного и аварийного топлива и возможности их обеспечения в соответствии с нормативными требованиями</w:t>
      </w:r>
      <w:bookmarkEnd w:id="252"/>
      <w:bookmarkEnd w:id="253"/>
      <w:bookmarkEnd w:id="254"/>
    </w:p>
    <w:bookmarkEnd w:id="251"/>
    <w:p w14:paraId="2A6C82F6" w14:textId="77777777" w:rsidR="00FC6AD0" w:rsidRPr="0002266C" w:rsidRDefault="00FC6AD0" w:rsidP="00B5461F">
      <w:pPr>
        <w:pStyle w:val="11ff3"/>
      </w:pPr>
    </w:p>
    <w:p w14:paraId="1FE8D389" w14:textId="2DF89864" w:rsidR="00C25060" w:rsidRPr="0002266C" w:rsidRDefault="00FC6AD0" w:rsidP="00B5461F">
      <w:pPr>
        <w:pStyle w:val="11ff3"/>
        <w:rPr>
          <w:lang w:eastAsia="ru-RU"/>
        </w:rPr>
      </w:pPr>
      <w:r w:rsidRPr="0002266C">
        <w:t>Резервн</w:t>
      </w:r>
      <w:r w:rsidR="009D57ED" w:rsidRPr="0002266C">
        <w:t>ым</w:t>
      </w:r>
      <w:r w:rsidRPr="0002266C">
        <w:t xml:space="preserve"> и аварийн</w:t>
      </w:r>
      <w:r w:rsidR="009D57ED" w:rsidRPr="0002266C">
        <w:t>ым</w:t>
      </w:r>
      <w:r w:rsidRPr="0002266C">
        <w:t xml:space="preserve"> топливо</w:t>
      </w:r>
      <w:r w:rsidR="009D57ED" w:rsidRPr="0002266C">
        <w:t>м</w:t>
      </w:r>
      <w:r w:rsidRPr="0002266C">
        <w:t xml:space="preserve"> на котельн</w:t>
      </w:r>
      <w:r w:rsidR="00EC3165" w:rsidRPr="0002266C">
        <w:t>ой</w:t>
      </w:r>
      <w:r w:rsidRPr="0002266C">
        <w:t>, расположенн</w:t>
      </w:r>
      <w:r w:rsidR="00EC3165" w:rsidRPr="0002266C">
        <w:t>ой</w:t>
      </w:r>
      <w:r w:rsidRPr="0002266C">
        <w:t xml:space="preserve"> в границах</w:t>
      </w:r>
      <w:r w:rsidR="00CD4F5A" w:rsidRPr="0002266C">
        <w:t xml:space="preserve"> </w:t>
      </w:r>
      <w:proofErr w:type="spellStart"/>
      <w:r w:rsidR="002166F1">
        <w:t>Лягушенс</w:t>
      </w:r>
      <w:r w:rsidR="00280B72">
        <w:t>кого</w:t>
      </w:r>
      <w:proofErr w:type="spellEnd"/>
      <w:r w:rsidR="00280B72">
        <w:t xml:space="preserve"> </w:t>
      </w:r>
      <w:r w:rsidR="00A34841">
        <w:t>сельсовета,</w:t>
      </w:r>
      <w:r w:rsidRPr="0002266C">
        <w:t xml:space="preserve"> </w:t>
      </w:r>
      <w:r w:rsidR="009D57ED" w:rsidRPr="0002266C">
        <w:t>явля</w:t>
      </w:r>
      <w:r w:rsidR="00FC2E5C" w:rsidRPr="0002266C">
        <w:t>е</w:t>
      </w:r>
      <w:r w:rsidR="009D57ED" w:rsidRPr="0002266C">
        <w:t xml:space="preserve">тся </w:t>
      </w:r>
      <w:r w:rsidR="00926136">
        <w:t>уголь</w:t>
      </w:r>
      <w:r w:rsidRPr="0002266C">
        <w:t>.</w:t>
      </w:r>
      <w:r w:rsidR="00C25060" w:rsidRPr="0002266C">
        <w:rPr>
          <w:lang w:eastAsia="ru-RU"/>
        </w:rPr>
        <w:t xml:space="preserve"> </w:t>
      </w:r>
    </w:p>
    <w:p w14:paraId="42080324" w14:textId="77777777" w:rsidR="00D01DB4" w:rsidRPr="0002266C" w:rsidRDefault="00FD7E24" w:rsidP="007E505D">
      <w:pPr>
        <w:pStyle w:val="afffffffffffffff"/>
        <w:ind w:firstLine="0"/>
        <w:rPr>
          <w:bCs/>
          <w:iCs/>
          <w:color w:val="0A0A0C"/>
          <w:szCs w:val="24"/>
          <w:u w:val="none"/>
        </w:rPr>
      </w:pPr>
      <w:r w:rsidRPr="0002266C">
        <w:rPr>
          <w:b/>
          <w:bCs/>
          <w:u w:val="none"/>
        </w:rPr>
        <w:t xml:space="preserve">Таблица </w:t>
      </w:r>
      <w:r w:rsidR="00E15DA4" w:rsidRPr="0002266C">
        <w:rPr>
          <w:b/>
          <w:bCs/>
          <w:u w:val="none"/>
        </w:rPr>
        <w:t>1.8.2.1 –</w:t>
      </w:r>
      <w:r w:rsidR="00A73A2F" w:rsidRPr="0002266C">
        <w:rPr>
          <w:b/>
          <w:bCs/>
          <w:u w:val="none"/>
        </w:rPr>
        <w:t xml:space="preserve"> </w:t>
      </w:r>
      <w:r w:rsidR="00C25060" w:rsidRPr="0002266C">
        <w:rPr>
          <w:b/>
          <w:u w:val="none"/>
          <w:lang w:eastAsia="ru-RU"/>
        </w:rPr>
        <w:t>Аварийный запас топлива</w:t>
      </w:r>
    </w:p>
    <w:tbl>
      <w:tblPr>
        <w:tblW w:w="5000" w:type="pct"/>
        <w:tblLook w:val="04A0" w:firstRow="1" w:lastRow="0" w:firstColumn="1" w:lastColumn="0" w:noHBand="0" w:noVBand="1"/>
      </w:tblPr>
      <w:tblGrid>
        <w:gridCol w:w="2304"/>
        <w:gridCol w:w="2196"/>
        <w:gridCol w:w="1615"/>
        <w:gridCol w:w="1615"/>
        <w:gridCol w:w="1615"/>
      </w:tblGrid>
      <w:tr w:rsidR="00605A63" w:rsidRPr="0002266C" w14:paraId="543FA1A4" w14:textId="77777777" w:rsidTr="007A1212">
        <w:trPr>
          <w:trHeight w:val="20"/>
        </w:trPr>
        <w:tc>
          <w:tcPr>
            <w:tcW w:w="1233"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F536B6F" w14:textId="77777777" w:rsidR="00BF5BDE" w:rsidRPr="0002266C" w:rsidRDefault="00BF5BDE" w:rsidP="00BF5BDE">
            <w:pPr>
              <w:pStyle w:val="1fffb"/>
            </w:pPr>
            <w:r w:rsidRPr="0002266C">
              <w:t>Наименование котельной</w:t>
            </w:r>
          </w:p>
        </w:tc>
        <w:tc>
          <w:tcPr>
            <w:tcW w:w="1175" w:type="pct"/>
            <w:tcBorders>
              <w:top w:val="single" w:sz="4" w:space="0" w:color="auto"/>
              <w:left w:val="nil"/>
              <w:bottom w:val="single" w:sz="4" w:space="0" w:color="auto"/>
              <w:right w:val="single" w:sz="4" w:space="0" w:color="auto"/>
            </w:tcBorders>
            <w:shd w:val="clear" w:color="000000" w:fill="D9D9D9"/>
            <w:vAlign w:val="center"/>
            <w:hideMark/>
          </w:tcPr>
          <w:p w14:paraId="4E4D51B9" w14:textId="5FFA31D6" w:rsidR="00BF5BDE" w:rsidRPr="0002266C" w:rsidRDefault="00BF5BDE" w:rsidP="00BF5BDE">
            <w:pPr>
              <w:pStyle w:val="1fffb"/>
            </w:pPr>
            <w:r w:rsidRPr="0002266C">
              <w:t>Максимально-часовой</w:t>
            </w:r>
            <w:r w:rsidR="00707B35">
              <w:t xml:space="preserve"> </w:t>
            </w:r>
            <w:r w:rsidRPr="0002266C">
              <w:t xml:space="preserve">расход топлива, </w:t>
            </w:r>
            <w:proofErr w:type="spellStart"/>
            <w:r w:rsidRPr="0002266C">
              <w:t>т.у.т</w:t>
            </w:r>
            <w:proofErr w:type="spellEnd"/>
            <w:r w:rsidRPr="0002266C">
              <w:t>./час</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0744FC3A" w14:textId="49CB1192" w:rsidR="00BF5BDE" w:rsidRPr="0002266C" w:rsidRDefault="00BF5BDE" w:rsidP="00BF5BDE">
            <w:pPr>
              <w:pStyle w:val="1fffb"/>
            </w:pPr>
            <w:r w:rsidRPr="0002266C">
              <w:t>Максимально-часовой</w:t>
            </w:r>
            <w:r w:rsidR="00707B35">
              <w:t xml:space="preserve"> </w:t>
            </w:r>
            <w:r w:rsidRPr="0002266C">
              <w:t>расход топлива, т/час</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7C8D04A0" w14:textId="77777777" w:rsidR="00BF5BDE" w:rsidRPr="0002266C" w:rsidRDefault="00BF5BDE" w:rsidP="00BF5BDE">
            <w:pPr>
              <w:pStyle w:val="1fffb"/>
            </w:pPr>
            <w:r w:rsidRPr="0002266C">
              <w:t xml:space="preserve">Расход топлива за </w:t>
            </w:r>
            <w:proofErr w:type="spellStart"/>
            <w:r w:rsidRPr="0002266C">
              <w:t>сутки,т</w:t>
            </w:r>
            <w:proofErr w:type="spellEnd"/>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48F759DF" w14:textId="77777777" w:rsidR="00BF5BDE" w:rsidRPr="0002266C" w:rsidRDefault="00BF5BDE" w:rsidP="00BF5BDE">
            <w:pPr>
              <w:pStyle w:val="1fffb"/>
            </w:pPr>
            <w:r w:rsidRPr="0002266C">
              <w:t>Аварийный запас топлива, т</w:t>
            </w:r>
          </w:p>
        </w:tc>
      </w:tr>
      <w:tr w:rsidR="00BF5BDE" w:rsidRPr="0002266C" w14:paraId="489B4FAB" w14:textId="77777777" w:rsidTr="007A1212">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000000" w:fill="FFFFFF"/>
            <w:vAlign w:val="center"/>
            <w:hideMark/>
          </w:tcPr>
          <w:p w14:paraId="2829046B" w14:textId="34F40AD7" w:rsidR="00BF5BDE" w:rsidRPr="0002266C" w:rsidRDefault="00136E65" w:rsidP="00BF5BDE">
            <w:pPr>
              <w:pStyle w:val="1fffb"/>
            </w:pPr>
            <w:r>
              <w:t>2023</w:t>
            </w:r>
            <w:r w:rsidR="00BF5BDE" w:rsidRPr="0002266C">
              <w:t xml:space="preserve"> год</w:t>
            </w:r>
          </w:p>
        </w:tc>
      </w:tr>
      <w:tr w:rsidR="007A1212" w:rsidRPr="0002266C" w14:paraId="5C61D180" w14:textId="77777777" w:rsidTr="007A1212">
        <w:trPr>
          <w:trHeight w:val="20"/>
        </w:trPr>
        <w:tc>
          <w:tcPr>
            <w:tcW w:w="1233" w:type="pct"/>
            <w:tcBorders>
              <w:top w:val="nil"/>
              <w:left w:val="single" w:sz="4" w:space="0" w:color="auto"/>
              <w:bottom w:val="single" w:sz="4" w:space="0" w:color="auto"/>
              <w:right w:val="single" w:sz="4" w:space="0" w:color="auto"/>
            </w:tcBorders>
            <w:shd w:val="clear" w:color="000000" w:fill="FFFFFF"/>
            <w:vAlign w:val="center"/>
            <w:hideMark/>
          </w:tcPr>
          <w:p w14:paraId="094C21F3" w14:textId="2C3A5F97" w:rsidR="007A1212" w:rsidRPr="0002266C" w:rsidRDefault="007A1212" w:rsidP="007A1212">
            <w:pPr>
              <w:pStyle w:val="1fffb"/>
            </w:pPr>
            <w:r>
              <w:t xml:space="preserve">Котельная с. </w:t>
            </w:r>
            <w:proofErr w:type="spellStart"/>
            <w:r>
              <w:t>Лягушье</w:t>
            </w:r>
            <w:proofErr w:type="spellEnd"/>
          </w:p>
        </w:tc>
        <w:tc>
          <w:tcPr>
            <w:tcW w:w="1175" w:type="pct"/>
            <w:tcBorders>
              <w:top w:val="nil"/>
              <w:left w:val="nil"/>
              <w:bottom w:val="single" w:sz="4" w:space="0" w:color="auto"/>
              <w:right w:val="single" w:sz="4" w:space="0" w:color="auto"/>
            </w:tcBorders>
            <w:shd w:val="clear" w:color="000000" w:fill="FFFFFF"/>
            <w:vAlign w:val="center"/>
            <w:hideMark/>
          </w:tcPr>
          <w:p w14:paraId="48BF1E0D" w14:textId="6D01D423" w:rsidR="007A1212" w:rsidRPr="0002266C" w:rsidRDefault="007A1212" w:rsidP="007A1212">
            <w:pPr>
              <w:pStyle w:val="1fffb"/>
            </w:pPr>
            <w:r>
              <w:t>0,22</w:t>
            </w:r>
          </w:p>
        </w:tc>
        <w:tc>
          <w:tcPr>
            <w:tcW w:w="864" w:type="pct"/>
            <w:tcBorders>
              <w:top w:val="nil"/>
              <w:left w:val="nil"/>
              <w:bottom w:val="single" w:sz="4" w:space="0" w:color="auto"/>
              <w:right w:val="single" w:sz="4" w:space="0" w:color="auto"/>
            </w:tcBorders>
            <w:shd w:val="clear" w:color="000000" w:fill="FFFFFF"/>
            <w:vAlign w:val="center"/>
            <w:hideMark/>
          </w:tcPr>
          <w:p w14:paraId="66F0AA18" w14:textId="3FCD3C27" w:rsidR="007A1212" w:rsidRPr="0002266C" w:rsidRDefault="007A1212" w:rsidP="007A1212">
            <w:pPr>
              <w:pStyle w:val="1fffb"/>
            </w:pPr>
            <w:r>
              <w:t>0,30</w:t>
            </w:r>
          </w:p>
        </w:tc>
        <w:tc>
          <w:tcPr>
            <w:tcW w:w="864" w:type="pct"/>
            <w:tcBorders>
              <w:top w:val="nil"/>
              <w:left w:val="nil"/>
              <w:bottom w:val="single" w:sz="4" w:space="0" w:color="auto"/>
              <w:right w:val="single" w:sz="4" w:space="0" w:color="auto"/>
            </w:tcBorders>
            <w:shd w:val="clear" w:color="000000" w:fill="FFFFFF"/>
            <w:vAlign w:val="center"/>
            <w:hideMark/>
          </w:tcPr>
          <w:p w14:paraId="39BA3E99" w14:textId="19325EB6" w:rsidR="007A1212" w:rsidRPr="0002266C" w:rsidRDefault="007A1212" w:rsidP="007A1212">
            <w:pPr>
              <w:pStyle w:val="1fffb"/>
            </w:pPr>
            <w:r>
              <w:t>7,28</w:t>
            </w:r>
          </w:p>
        </w:tc>
        <w:tc>
          <w:tcPr>
            <w:tcW w:w="864" w:type="pct"/>
            <w:tcBorders>
              <w:top w:val="nil"/>
              <w:left w:val="nil"/>
              <w:bottom w:val="single" w:sz="4" w:space="0" w:color="auto"/>
              <w:right w:val="single" w:sz="4" w:space="0" w:color="auto"/>
            </w:tcBorders>
            <w:shd w:val="clear" w:color="000000" w:fill="FFFFFF"/>
            <w:vAlign w:val="center"/>
            <w:hideMark/>
          </w:tcPr>
          <w:p w14:paraId="3900524B" w14:textId="03120A91" w:rsidR="007A1212" w:rsidRPr="0002266C" w:rsidRDefault="007A1212" w:rsidP="007A1212">
            <w:pPr>
              <w:pStyle w:val="1fffb"/>
            </w:pPr>
            <w:r>
              <w:t>21,84</w:t>
            </w:r>
          </w:p>
        </w:tc>
      </w:tr>
      <w:tr w:rsidR="007A1212" w:rsidRPr="0002266C" w14:paraId="48E08223" w14:textId="77777777" w:rsidTr="007A1212">
        <w:trPr>
          <w:trHeight w:val="20"/>
        </w:trPr>
        <w:tc>
          <w:tcPr>
            <w:tcW w:w="1233" w:type="pct"/>
            <w:tcBorders>
              <w:top w:val="single" w:sz="4" w:space="0" w:color="auto"/>
              <w:left w:val="single" w:sz="4" w:space="0" w:color="auto"/>
              <w:bottom w:val="single" w:sz="4" w:space="0" w:color="auto"/>
              <w:right w:val="single" w:sz="4" w:space="0" w:color="auto"/>
            </w:tcBorders>
            <w:shd w:val="clear" w:color="000000" w:fill="FFFFFF"/>
            <w:vAlign w:val="center"/>
          </w:tcPr>
          <w:p w14:paraId="51CE739A" w14:textId="662C0090" w:rsidR="007A1212" w:rsidRDefault="007A1212" w:rsidP="007A1212">
            <w:pPr>
              <w:pStyle w:val="1fffb"/>
            </w:pPr>
            <w:r>
              <w:t xml:space="preserve">Котельная с. </w:t>
            </w:r>
            <w:proofErr w:type="spellStart"/>
            <w:r>
              <w:t>Лукошино</w:t>
            </w:r>
            <w:proofErr w:type="spellEnd"/>
          </w:p>
        </w:tc>
        <w:tc>
          <w:tcPr>
            <w:tcW w:w="1175" w:type="pct"/>
            <w:tcBorders>
              <w:top w:val="single" w:sz="4" w:space="0" w:color="auto"/>
              <w:left w:val="nil"/>
              <w:bottom w:val="single" w:sz="4" w:space="0" w:color="auto"/>
              <w:right w:val="single" w:sz="4" w:space="0" w:color="auto"/>
            </w:tcBorders>
            <w:shd w:val="clear" w:color="000000" w:fill="FFFFFF"/>
            <w:vAlign w:val="center"/>
          </w:tcPr>
          <w:p w14:paraId="7835C6C4" w14:textId="411E94BE" w:rsidR="007A1212" w:rsidRDefault="007A1212" w:rsidP="007A1212">
            <w:pPr>
              <w:pStyle w:val="1fffb"/>
            </w:pPr>
            <w:r>
              <w:t>0,119</w:t>
            </w:r>
          </w:p>
        </w:tc>
        <w:tc>
          <w:tcPr>
            <w:tcW w:w="864" w:type="pct"/>
            <w:tcBorders>
              <w:top w:val="single" w:sz="4" w:space="0" w:color="auto"/>
              <w:left w:val="nil"/>
              <w:bottom w:val="single" w:sz="4" w:space="0" w:color="auto"/>
              <w:right w:val="single" w:sz="4" w:space="0" w:color="auto"/>
            </w:tcBorders>
            <w:shd w:val="clear" w:color="000000" w:fill="FFFFFF"/>
            <w:vAlign w:val="center"/>
          </w:tcPr>
          <w:p w14:paraId="421735A7" w14:textId="4D3D143D" w:rsidR="007A1212" w:rsidRDefault="007A1212" w:rsidP="007A1212">
            <w:pPr>
              <w:pStyle w:val="1fffb"/>
            </w:pPr>
            <w:r>
              <w:t>0,163</w:t>
            </w:r>
          </w:p>
        </w:tc>
        <w:tc>
          <w:tcPr>
            <w:tcW w:w="864" w:type="pct"/>
            <w:tcBorders>
              <w:top w:val="single" w:sz="4" w:space="0" w:color="auto"/>
              <w:left w:val="nil"/>
              <w:bottom w:val="single" w:sz="4" w:space="0" w:color="auto"/>
              <w:right w:val="single" w:sz="4" w:space="0" w:color="auto"/>
            </w:tcBorders>
            <w:shd w:val="clear" w:color="000000" w:fill="FFFFFF"/>
            <w:vAlign w:val="center"/>
          </w:tcPr>
          <w:p w14:paraId="0F72299A" w14:textId="3B3E527C" w:rsidR="007A1212" w:rsidRDefault="007A1212" w:rsidP="007A1212">
            <w:pPr>
              <w:pStyle w:val="1fffb"/>
            </w:pPr>
            <w:r>
              <w:t>3,919</w:t>
            </w:r>
          </w:p>
        </w:tc>
        <w:tc>
          <w:tcPr>
            <w:tcW w:w="864" w:type="pct"/>
            <w:tcBorders>
              <w:top w:val="single" w:sz="4" w:space="0" w:color="auto"/>
              <w:left w:val="nil"/>
              <w:bottom w:val="single" w:sz="4" w:space="0" w:color="auto"/>
              <w:right w:val="single" w:sz="4" w:space="0" w:color="auto"/>
            </w:tcBorders>
            <w:shd w:val="clear" w:color="000000" w:fill="FFFFFF"/>
            <w:vAlign w:val="center"/>
          </w:tcPr>
          <w:p w14:paraId="29B2BBEF" w14:textId="60EF2F38" w:rsidR="007A1212" w:rsidRDefault="007A1212" w:rsidP="007A1212">
            <w:pPr>
              <w:pStyle w:val="1fffb"/>
            </w:pPr>
            <w:r>
              <w:t>11,758</w:t>
            </w:r>
          </w:p>
        </w:tc>
      </w:tr>
    </w:tbl>
    <w:p w14:paraId="752020D5" w14:textId="77777777" w:rsidR="00FC2E5C" w:rsidRPr="0002266C" w:rsidRDefault="00FC2E5C" w:rsidP="00B5461F">
      <w:pPr>
        <w:pStyle w:val="11ff3"/>
      </w:pPr>
    </w:p>
    <w:p w14:paraId="6C988E6D" w14:textId="2CA3D18E" w:rsidR="00C25060" w:rsidRPr="0002266C" w:rsidRDefault="00C25060" w:rsidP="00B5461F">
      <w:pPr>
        <w:pStyle w:val="11ff3"/>
      </w:pPr>
      <w:r w:rsidRPr="0002266C">
        <w:t xml:space="preserve"> Резервное топливо для источника тепловой энергии системы централизованного теплоснабжения </w:t>
      </w:r>
      <w:r w:rsidR="00A73A2F" w:rsidRPr="0002266C">
        <w:t xml:space="preserve">- </w:t>
      </w:r>
      <w:r w:rsidR="00926136">
        <w:t>уголь</w:t>
      </w:r>
      <w:r w:rsidRPr="0002266C">
        <w:t xml:space="preserve">. Объемы запасов топлива выдерживаются в соответствии с порядком создания и использования котельными запасов топлива. Норматив создания запасов топлива на котельной является общим нормативным запасом основного и резервного видов топлива (далее - ОНЗТ) и определяется по сумме объемов неснижаемого нормативного запаса топлива и нормативного эксплуатационного запаса топлива (далее - НЭЗТ). Неснижаемый нормативный запас топлива (далее - ННЗТ) на отопительных котельных создается в целях обеспечения их работы в условиях непредвиденных обстоятельств (перерывы в поступлении топлива; резкое снижение температуры наружного воздуха и т.п.) при невозможности использования или исчерпании нормативного эксплуатационного запаса топлива. ННЗТ рассчитывается и обосновывается один раз в три года. При сохранении всех исходных условий для формирования ННЗТ на второй и третий год трехлетнего периода котельная подтверждает объем ННЗТ, включаемый в ОНЗТ планируемого года, без представления расчетов. В течение трехлетнего периода ННЗТ подлежит корректировке в случаях изменения состава оборудования, структуры топлива, а также нагрузки неотключаемых потребителей электрической и тепловой энергии, не имеющих питания от других источников. Расчет ННЗТ производится по каждому виду топлива раздельно. Для электростанций и котельных, работающих на газе, ННЗТ устанавливается по резервному топливу. На котельных сжигающих газ ННЗТ должен обеспечивать работу котельных в режиме «выживания» в течение - трех суток. Нормативный эксплуатационный запас топлива (далее – НЭЗТ) необходим для надежной и стабильной работы котельных и обеспечивает плановую выработку тепловой энергии. Расчет НЭЗТ производится ежегодно для каждой котельной, сжигающей или имеющей в </w:t>
      </w:r>
      <w:r w:rsidRPr="0002266C">
        <w:lastRenderedPageBreak/>
        <w:t xml:space="preserve">качестве резервного твердое или жидкое топливо </w:t>
      </w:r>
      <w:r w:rsidR="000A24B1" w:rsidRPr="0002266C">
        <w:t>(</w:t>
      </w:r>
      <w:r w:rsidR="00FD6B42" w:rsidRPr="0002266C">
        <w:t xml:space="preserve">дрова, </w:t>
      </w:r>
      <w:r w:rsidR="00926136">
        <w:t>уголь</w:t>
      </w:r>
      <w:r w:rsidRPr="0002266C">
        <w:t xml:space="preserve">, </w:t>
      </w:r>
      <w:r w:rsidR="00926136">
        <w:t>уголь</w:t>
      </w:r>
      <w:r w:rsidRPr="0002266C">
        <w:t>, торф, дизельное топливо). Расчеты производятся на 1 октября планируемого года.</w:t>
      </w:r>
    </w:p>
    <w:p w14:paraId="339CDFF6" w14:textId="77777777" w:rsidR="00C25060" w:rsidRPr="0002266C" w:rsidRDefault="00C25060" w:rsidP="00B5461F">
      <w:pPr>
        <w:pStyle w:val="11ff3"/>
      </w:pPr>
      <w:r w:rsidRPr="0002266C">
        <w:t xml:space="preserve">Для котельных в связи с сезонностью завоза топлива, ННЗТ не рассчитывается и не устанавливается. </w:t>
      </w:r>
    </w:p>
    <w:p w14:paraId="2448BDA8" w14:textId="77777777" w:rsidR="00C25060" w:rsidRPr="0002266C" w:rsidRDefault="00C25060" w:rsidP="00B5461F">
      <w:pPr>
        <w:pStyle w:val="11ff3"/>
      </w:pPr>
      <w:r w:rsidRPr="0002266C">
        <w:t>Расчет нормативных эксплуатационных запасов топлива (НЭЗТ) выполнялся в соответствии с «Инструкции по организации в Минэнерго России работы по расчету и обоснованию нормативов создания запасов топлива на тепловых электростанциях и котельных», утвержденной приказом №66 от 4 сентября 2008 года, по причине сезонного завоза топлива на котельные предприятия (до начала отопительного сезона).</w:t>
      </w:r>
    </w:p>
    <w:p w14:paraId="15A08EFB" w14:textId="1CFF6692" w:rsidR="00C25060" w:rsidRPr="0002266C" w:rsidRDefault="00C25060" w:rsidP="00C25060">
      <w:pPr>
        <w:pStyle w:val="20"/>
        <w:widowControl w:val="0"/>
        <w:numPr>
          <w:ilvl w:val="1"/>
          <w:numId w:val="57"/>
        </w:numPr>
        <w:spacing w:before="240" w:line="240" w:lineRule="auto"/>
        <w:ind w:left="0" w:firstLine="0"/>
        <w:textAlignment w:val="baseline"/>
        <w:rPr>
          <w:rFonts w:cs="Times New Roman"/>
        </w:rPr>
      </w:pPr>
      <w:bookmarkStart w:id="255" w:name="_Toc515271639"/>
      <w:bookmarkStart w:id="256" w:name="_Toc390784448"/>
      <w:bookmarkStart w:id="257" w:name="_Toc334515836"/>
      <w:bookmarkStart w:id="258" w:name="_Toc78674744"/>
      <w:bookmarkStart w:id="259" w:name="_Toc84970981"/>
      <w:bookmarkStart w:id="260" w:name="_Toc166767197"/>
      <w:r w:rsidRPr="0002266C">
        <w:rPr>
          <w:rFonts w:cs="Times New Roman"/>
        </w:rPr>
        <w:t>Описание особенностей характеристик топлив в зависимости от мест поставки</w:t>
      </w:r>
      <w:bookmarkEnd w:id="255"/>
      <w:bookmarkEnd w:id="256"/>
      <w:bookmarkEnd w:id="257"/>
      <w:bookmarkEnd w:id="258"/>
      <w:bookmarkEnd w:id="259"/>
      <w:bookmarkEnd w:id="260"/>
    </w:p>
    <w:p w14:paraId="4B99E875" w14:textId="77777777" w:rsidR="00C25060" w:rsidRPr="0002266C" w:rsidRDefault="00C25060" w:rsidP="00B5461F">
      <w:pPr>
        <w:pStyle w:val="11ff3"/>
      </w:pPr>
      <w:bookmarkStart w:id="261" w:name="_Toc515271640"/>
      <w:r w:rsidRPr="0002266C">
        <w:t>Резервное топливо для источников тепловой энергии систем централизованного теплоснабжения.</w:t>
      </w:r>
    </w:p>
    <w:p w14:paraId="6A77AFF6" w14:textId="77777777" w:rsidR="00C25060" w:rsidRPr="0002266C" w:rsidRDefault="00C25060" w:rsidP="00B5461F">
      <w:pPr>
        <w:pStyle w:val="11ff3"/>
      </w:pPr>
      <w:r w:rsidRPr="0002266C">
        <w:t>Основные характеристики различных видов топлива приведены в таблице.</w:t>
      </w:r>
    </w:p>
    <w:p w14:paraId="0CA659F2" w14:textId="77777777" w:rsidR="00C25060" w:rsidRPr="0002266C" w:rsidRDefault="00FD7E24" w:rsidP="00A73A2F">
      <w:pPr>
        <w:pStyle w:val="11ff3"/>
        <w:rPr>
          <w:b/>
        </w:rPr>
      </w:pPr>
      <w:r w:rsidRPr="0002266C">
        <w:rPr>
          <w:b/>
        </w:rPr>
        <w:t xml:space="preserve">Таблица </w:t>
      </w:r>
      <w:r w:rsidR="00E15DA4" w:rsidRPr="0002266C">
        <w:rPr>
          <w:b/>
        </w:rPr>
        <w:t>1.8.3.1 –</w:t>
      </w:r>
      <w:r w:rsidR="00A73A2F" w:rsidRPr="0002266C">
        <w:rPr>
          <w:b/>
        </w:rPr>
        <w:t xml:space="preserve"> </w:t>
      </w:r>
      <w:r w:rsidR="00C25060" w:rsidRPr="0002266C">
        <w:rPr>
          <w:b/>
        </w:rPr>
        <w:t>Характеристики топлив</w:t>
      </w:r>
    </w:p>
    <w:tbl>
      <w:tblPr>
        <w:tblW w:w="5000" w:type="pct"/>
        <w:jc w:val="center"/>
        <w:tblBorders>
          <w:top w:val="outset" w:sz="6" w:space="0" w:color="auto"/>
          <w:left w:val="outset" w:sz="6" w:space="0" w:color="auto"/>
          <w:bottom w:val="outset" w:sz="6" w:space="0" w:color="auto"/>
          <w:right w:val="outset" w:sz="6" w:space="0" w:color="auto"/>
        </w:tblBorders>
        <w:tblLook w:val="00A0" w:firstRow="1" w:lastRow="0" w:firstColumn="1" w:lastColumn="0" w:noHBand="0" w:noVBand="0"/>
      </w:tblPr>
      <w:tblGrid>
        <w:gridCol w:w="4476"/>
        <w:gridCol w:w="1108"/>
        <w:gridCol w:w="1335"/>
        <w:gridCol w:w="956"/>
        <w:gridCol w:w="1464"/>
      </w:tblGrid>
      <w:tr w:rsidR="00C25060" w:rsidRPr="0002266C" w14:paraId="2502E275" w14:textId="77777777" w:rsidTr="00AA17DB">
        <w:trPr>
          <w:tblHeader/>
          <w:jc w:val="center"/>
        </w:trPr>
        <w:tc>
          <w:tcPr>
            <w:tcW w:w="2396" w:type="pct"/>
            <w:vMerge w:val="restart"/>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64D549C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bCs/>
                <w:sz w:val="20"/>
                <w:szCs w:val="20"/>
              </w:rPr>
              <w:t>Вид топлива</w:t>
            </w:r>
          </w:p>
        </w:tc>
        <w:tc>
          <w:tcPr>
            <w:tcW w:w="593" w:type="pct"/>
            <w:vMerge w:val="restart"/>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657BCE86"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bCs/>
                <w:sz w:val="20"/>
                <w:szCs w:val="20"/>
              </w:rPr>
              <w:t>Ед. изм.</w:t>
            </w:r>
          </w:p>
        </w:tc>
        <w:tc>
          <w:tcPr>
            <w:tcW w:w="2011" w:type="pct"/>
            <w:gridSpan w:val="3"/>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59AEE13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bCs/>
                <w:sz w:val="20"/>
                <w:szCs w:val="20"/>
              </w:rPr>
              <w:t>Удельная теплота сгорания</w:t>
            </w:r>
          </w:p>
        </w:tc>
      </w:tr>
      <w:tr w:rsidR="00C25060" w:rsidRPr="0002266C" w14:paraId="032B5D12" w14:textId="77777777" w:rsidTr="00D01DB4">
        <w:trPr>
          <w:tblHeader/>
          <w:jc w:val="center"/>
        </w:trPr>
        <w:tc>
          <w:tcPr>
            <w:tcW w:w="0" w:type="auto"/>
            <w:vMerge/>
            <w:tcBorders>
              <w:top w:val="outset" w:sz="6" w:space="0" w:color="auto"/>
              <w:left w:val="outset" w:sz="6" w:space="0" w:color="auto"/>
              <w:bottom w:val="outset" w:sz="6" w:space="0" w:color="auto"/>
              <w:right w:val="outset" w:sz="6" w:space="0" w:color="auto"/>
            </w:tcBorders>
            <w:shd w:val="clear" w:color="auto" w:fill="D9D9D9" w:themeFill="background1" w:themeFillShade="D9"/>
            <w:vAlign w:val="center"/>
            <w:hideMark/>
          </w:tcPr>
          <w:p w14:paraId="7AB6766C" w14:textId="77777777" w:rsidR="00C25060" w:rsidRPr="0002266C" w:rsidRDefault="00C25060" w:rsidP="007E505D">
            <w:pPr>
              <w:spacing w:after="0" w:line="240" w:lineRule="auto"/>
              <w:rPr>
                <w:rFonts w:ascii="Times New Roman" w:hAnsi="Times New Roman" w:cs="Times New Roman"/>
                <w:sz w:val="20"/>
                <w:szCs w:val="20"/>
              </w:rPr>
            </w:pPr>
          </w:p>
        </w:tc>
        <w:tc>
          <w:tcPr>
            <w:tcW w:w="0" w:type="auto"/>
            <w:vMerge/>
            <w:tcBorders>
              <w:top w:val="outset" w:sz="6" w:space="0" w:color="auto"/>
              <w:left w:val="outset" w:sz="6" w:space="0" w:color="auto"/>
              <w:bottom w:val="outset" w:sz="6" w:space="0" w:color="auto"/>
              <w:right w:val="outset" w:sz="6" w:space="0" w:color="auto"/>
            </w:tcBorders>
            <w:shd w:val="clear" w:color="auto" w:fill="D9D9D9" w:themeFill="background1" w:themeFillShade="D9"/>
            <w:vAlign w:val="center"/>
            <w:hideMark/>
          </w:tcPr>
          <w:p w14:paraId="44E9F7DB" w14:textId="77777777" w:rsidR="00C25060" w:rsidRPr="0002266C" w:rsidRDefault="00C25060" w:rsidP="007E505D">
            <w:pPr>
              <w:spacing w:after="0" w:line="240" w:lineRule="auto"/>
              <w:rPr>
                <w:rFonts w:ascii="Times New Roman" w:hAnsi="Times New Roman" w:cs="Times New Roman"/>
                <w:sz w:val="20"/>
                <w:szCs w:val="20"/>
              </w:rPr>
            </w:pPr>
          </w:p>
        </w:tc>
        <w:tc>
          <w:tcPr>
            <w:tcW w:w="715" w:type="pct"/>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5ED678A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ккал</w:t>
            </w:r>
          </w:p>
        </w:tc>
        <w:tc>
          <w:tcPr>
            <w:tcW w:w="512" w:type="pct"/>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64E0892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кВт</w:t>
            </w:r>
          </w:p>
        </w:tc>
        <w:tc>
          <w:tcPr>
            <w:tcW w:w="784" w:type="pct"/>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14FB2E4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МДж</w:t>
            </w:r>
          </w:p>
        </w:tc>
      </w:tr>
      <w:tr w:rsidR="00C25060" w:rsidRPr="0002266C" w14:paraId="5482D69A"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19E3802"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Электроэнергия</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D76E9C"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кВт/ч</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CBB24E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864</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283574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3B93DC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3,62</w:t>
            </w:r>
          </w:p>
        </w:tc>
      </w:tr>
      <w:tr w:rsidR="00C25060" w:rsidRPr="0002266C" w14:paraId="22346B9E"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A6FA258"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Дизельное топливо</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7B3DFFC"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л</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AA4B47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10300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BAC24F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11,9</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6136C7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43,12</w:t>
            </w:r>
          </w:p>
        </w:tc>
      </w:tr>
      <w:tr w:rsidR="00C25060" w:rsidRPr="0002266C" w14:paraId="2975D646"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0115F32" w14:textId="70DFE519" w:rsidR="00C25060" w:rsidRPr="0002266C" w:rsidRDefault="00926136" w:rsidP="007E505D">
            <w:pPr>
              <w:spacing w:after="0" w:line="240" w:lineRule="auto"/>
              <w:rPr>
                <w:rFonts w:ascii="Times New Roman" w:hAnsi="Times New Roman" w:cs="Times New Roman"/>
                <w:sz w:val="20"/>
                <w:szCs w:val="20"/>
              </w:rPr>
            </w:pPr>
            <w:r>
              <w:rPr>
                <w:rFonts w:ascii="Times New Roman" w:hAnsi="Times New Roman" w:cs="Times New Roman"/>
                <w:sz w:val="20"/>
                <w:szCs w:val="20"/>
              </w:rPr>
              <w:t>Уголь</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57DCFFD"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л</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6A0FA0D"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9700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8A56FB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11,2</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DBC3CD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40,61</w:t>
            </w:r>
          </w:p>
        </w:tc>
      </w:tr>
      <w:tr w:rsidR="00C25060" w:rsidRPr="0002266C" w14:paraId="113FF559"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8AA05AF"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Керосин</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A8E4A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л</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35827CA"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10400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7FB63C6"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12,0</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22F724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43,50</w:t>
            </w:r>
          </w:p>
        </w:tc>
      </w:tr>
      <w:tr w:rsidR="00C25060" w:rsidRPr="0002266C" w14:paraId="32496313"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DB40BDB"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Бензин</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F37B70F"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л</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776A6D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10500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EC8C7C"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12,2</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6D6320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44,00</w:t>
            </w:r>
          </w:p>
        </w:tc>
      </w:tr>
      <w:tr w:rsidR="00C25060" w:rsidRPr="0002266C" w14:paraId="4ED1DC4C"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46A9C67"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Газ природный</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8FF06B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м </w:t>
            </w:r>
            <w:r w:rsidRPr="0002266C">
              <w:rPr>
                <w:rFonts w:ascii="Times New Roman" w:hAnsi="Times New Roman" w:cs="Times New Roman"/>
                <w:sz w:val="20"/>
                <w:szCs w:val="20"/>
                <w:vertAlign w:val="superscript"/>
              </w:rPr>
              <w:t>3</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AB1788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8000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569383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9,3</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09E954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33,50</w:t>
            </w:r>
          </w:p>
        </w:tc>
      </w:tr>
      <w:tr w:rsidR="00C25060" w:rsidRPr="0002266C" w14:paraId="610EE542"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3FD3416"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Газ сжиженный</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3C4201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60FBBA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10800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49E5FA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12,5</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AC7E0F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45,20</w:t>
            </w:r>
          </w:p>
        </w:tc>
      </w:tr>
      <w:tr w:rsidR="00C25060" w:rsidRPr="0002266C" w14:paraId="54E5C815"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37DFA5C"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Метан</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2FA45A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м </w:t>
            </w:r>
            <w:r w:rsidRPr="0002266C">
              <w:rPr>
                <w:rFonts w:ascii="Times New Roman" w:hAnsi="Times New Roman" w:cs="Times New Roman"/>
                <w:sz w:val="20"/>
                <w:szCs w:val="20"/>
                <w:vertAlign w:val="superscript"/>
              </w:rPr>
              <w:t>3</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6500F22"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11950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8616CE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13,8</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C9BED2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50,03</w:t>
            </w:r>
          </w:p>
        </w:tc>
      </w:tr>
      <w:tr w:rsidR="00C25060" w:rsidRPr="0002266C" w14:paraId="7B16357D"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E39C272"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Пропан</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8E549B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м </w:t>
            </w:r>
            <w:r w:rsidRPr="0002266C">
              <w:rPr>
                <w:rFonts w:ascii="Times New Roman" w:hAnsi="Times New Roman" w:cs="Times New Roman"/>
                <w:sz w:val="20"/>
                <w:szCs w:val="20"/>
                <w:vertAlign w:val="superscript"/>
              </w:rPr>
              <w:t>3</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F498AB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10885</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35C09F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12,6</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CF62C82"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45,57</w:t>
            </w:r>
          </w:p>
        </w:tc>
      </w:tr>
      <w:tr w:rsidR="00C25060" w:rsidRPr="0002266C" w14:paraId="1C2138CE"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E0EFA71"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Этилен</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FAA889C"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м </w:t>
            </w:r>
            <w:r w:rsidRPr="0002266C">
              <w:rPr>
                <w:rFonts w:ascii="Times New Roman" w:hAnsi="Times New Roman" w:cs="Times New Roman"/>
                <w:sz w:val="20"/>
                <w:szCs w:val="20"/>
                <w:vertAlign w:val="superscript"/>
              </w:rPr>
              <w:t>3</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C478E0F"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11470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0219092"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13,3</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2B3F09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48,02</w:t>
            </w:r>
          </w:p>
        </w:tc>
      </w:tr>
      <w:tr w:rsidR="00C25060" w:rsidRPr="0002266C" w14:paraId="011268DC"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18D04E9"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Водород</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A0242D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м </w:t>
            </w:r>
            <w:r w:rsidRPr="0002266C">
              <w:rPr>
                <w:rFonts w:ascii="Times New Roman" w:hAnsi="Times New Roman" w:cs="Times New Roman"/>
                <w:sz w:val="20"/>
                <w:szCs w:val="20"/>
                <w:vertAlign w:val="superscript"/>
              </w:rPr>
              <w:t>3</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3CA6CE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28700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7BF8726"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33,2</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9B0720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120,00</w:t>
            </w:r>
          </w:p>
        </w:tc>
      </w:tr>
      <w:tr w:rsidR="00C25060" w:rsidRPr="0002266C" w14:paraId="737A5678"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A4D60F7" w14:textId="77777777" w:rsidR="00C25060" w:rsidRPr="0002266C" w:rsidRDefault="00C25060" w:rsidP="007E505D">
            <w:pPr>
              <w:spacing w:after="0" w:line="240" w:lineRule="auto"/>
              <w:rPr>
                <w:rFonts w:ascii="Times New Roman" w:hAnsi="Times New Roman" w:cs="Times New Roman"/>
                <w:sz w:val="20"/>
                <w:szCs w:val="20"/>
              </w:rPr>
            </w:pPr>
            <w:proofErr w:type="spellStart"/>
            <w:r w:rsidRPr="0002266C">
              <w:rPr>
                <w:rFonts w:ascii="Times New Roman" w:hAnsi="Times New Roman" w:cs="Times New Roman"/>
                <w:sz w:val="20"/>
                <w:szCs w:val="20"/>
              </w:rPr>
              <w:t>Угoль</w:t>
            </w:r>
            <w:proofErr w:type="spellEnd"/>
            <w:r w:rsidRPr="0002266C">
              <w:rPr>
                <w:rFonts w:ascii="Times New Roman" w:hAnsi="Times New Roman" w:cs="Times New Roman"/>
                <w:sz w:val="20"/>
                <w:szCs w:val="20"/>
              </w:rPr>
              <w:t xml:space="preserve"> каменный (W=10%)</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58DC18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A46C052"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6450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74CE6ED"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7,5</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C43E37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27,00</w:t>
            </w:r>
          </w:p>
        </w:tc>
      </w:tr>
      <w:tr w:rsidR="00C25060" w:rsidRPr="0002266C" w14:paraId="676643C8"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7543EAB" w14:textId="77777777" w:rsidR="00C25060" w:rsidRPr="0002266C" w:rsidRDefault="00C25060" w:rsidP="007E505D">
            <w:pPr>
              <w:spacing w:after="0" w:line="240" w:lineRule="auto"/>
              <w:rPr>
                <w:rFonts w:ascii="Times New Roman" w:hAnsi="Times New Roman" w:cs="Times New Roman"/>
                <w:sz w:val="20"/>
                <w:szCs w:val="20"/>
              </w:rPr>
            </w:pPr>
            <w:proofErr w:type="spellStart"/>
            <w:r w:rsidRPr="0002266C">
              <w:rPr>
                <w:rFonts w:ascii="Times New Roman" w:hAnsi="Times New Roman" w:cs="Times New Roman"/>
                <w:sz w:val="20"/>
                <w:szCs w:val="20"/>
              </w:rPr>
              <w:t>Угoль</w:t>
            </w:r>
            <w:proofErr w:type="spellEnd"/>
            <w:r w:rsidRPr="0002266C">
              <w:rPr>
                <w:rFonts w:ascii="Times New Roman" w:hAnsi="Times New Roman" w:cs="Times New Roman"/>
                <w:sz w:val="20"/>
                <w:szCs w:val="20"/>
              </w:rPr>
              <w:t xml:space="preserve"> бурый (W=30…40%)</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5F4F06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0B66CF1"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3100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17E19C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3,6</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AF413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12,98</w:t>
            </w:r>
          </w:p>
        </w:tc>
      </w:tr>
      <w:tr w:rsidR="00C25060" w:rsidRPr="0002266C" w14:paraId="0AE0EFC2"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9433735" w14:textId="77777777" w:rsidR="00C25060" w:rsidRPr="0002266C" w:rsidRDefault="00C25060" w:rsidP="007E505D">
            <w:pPr>
              <w:spacing w:after="0" w:line="240" w:lineRule="auto"/>
              <w:rPr>
                <w:rFonts w:ascii="Times New Roman" w:hAnsi="Times New Roman" w:cs="Times New Roman"/>
                <w:sz w:val="20"/>
                <w:szCs w:val="20"/>
              </w:rPr>
            </w:pPr>
            <w:proofErr w:type="spellStart"/>
            <w:r w:rsidRPr="0002266C">
              <w:rPr>
                <w:rFonts w:ascii="Times New Roman" w:hAnsi="Times New Roman" w:cs="Times New Roman"/>
                <w:sz w:val="20"/>
                <w:szCs w:val="20"/>
              </w:rPr>
              <w:t>Угoль</w:t>
            </w:r>
            <w:proofErr w:type="spellEnd"/>
            <w:r w:rsidRPr="0002266C">
              <w:rPr>
                <w:rFonts w:ascii="Times New Roman" w:hAnsi="Times New Roman" w:cs="Times New Roman"/>
                <w:sz w:val="20"/>
                <w:szCs w:val="20"/>
              </w:rPr>
              <w:t>-антрацит</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2A9C72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649969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6700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0229831"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7,8</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A3553EA"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28,05</w:t>
            </w:r>
          </w:p>
        </w:tc>
      </w:tr>
      <w:tr w:rsidR="00C25060" w:rsidRPr="0002266C" w14:paraId="10C23091"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25A9E58" w14:textId="77777777" w:rsidR="00C25060" w:rsidRPr="0002266C" w:rsidRDefault="00C25060" w:rsidP="007E505D">
            <w:pPr>
              <w:spacing w:after="0" w:line="240" w:lineRule="auto"/>
              <w:rPr>
                <w:rFonts w:ascii="Times New Roman" w:hAnsi="Times New Roman" w:cs="Times New Roman"/>
                <w:sz w:val="20"/>
                <w:szCs w:val="20"/>
              </w:rPr>
            </w:pPr>
            <w:proofErr w:type="spellStart"/>
            <w:r w:rsidRPr="0002266C">
              <w:rPr>
                <w:rFonts w:ascii="Times New Roman" w:hAnsi="Times New Roman" w:cs="Times New Roman"/>
                <w:sz w:val="20"/>
                <w:szCs w:val="20"/>
              </w:rPr>
              <w:t>Угoль</w:t>
            </w:r>
            <w:proofErr w:type="spellEnd"/>
            <w:r w:rsidRPr="0002266C">
              <w:rPr>
                <w:rFonts w:ascii="Times New Roman" w:hAnsi="Times New Roman" w:cs="Times New Roman"/>
                <w:sz w:val="20"/>
                <w:szCs w:val="20"/>
              </w:rPr>
              <w:t xml:space="preserve"> древесный</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9799101"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7BC90BA"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6510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80926B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7,5</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21EC041"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27,26</w:t>
            </w:r>
          </w:p>
        </w:tc>
      </w:tr>
      <w:tr w:rsidR="00C25060" w:rsidRPr="0002266C" w14:paraId="7C54AC4C"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4CDF1F0"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Торф (W=40%)</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BC72DB2"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330F7A1"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2900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898BFF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3,6</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70956D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12,10</w:t>
            </w:r>
          </w:p>
        </w:tc>
      </w:tr>
      <w:tr w:rsidR="00C25060" w:rsidRPr="0002266C" w14:paraId="0610D449"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762E308"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Торф брикеты (W=15%)</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7AC9AD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3BC603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4200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CC4672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4,9</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5B684C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17,58</w:t>
            </w:r>
          </w:p>
        </w:tc>
      </w:tr>
      <w:tr w:rsidR="00C25060" w:rsidRPr="0002266C" w14:paraId="2FA596F1"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EACB003"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Торф крошка</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1E9457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D1AF96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2590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EDE414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3,0</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F7B136F"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10,84</w:t>
            </w:r>
          </w:p>
        </w:tc>
      </w:tr>
      <w:tr w:rsidR="00C25060" w:rsidRPr="0002266C" w14:paraId="00CB680A"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E9C5AB6" w14:textId="77777777" w:rsidR="00C25060" w:rsidRPr="0002266C" w:rsidRDefault="00C25060" w:rsidP="007E505D">
            <w:pPr>
              <w:spacing w:after="0" w:line="240" w:lineRule="auto"/>
              <w:rPr>
                <w:rFonts w:ascii="Times New Roman" w:hAnsi="Times New Roman" w:cs="Times New Roman"/>
                <w:sz w:val="20"/>
                <w:szCs w:val="20"/>
              </w:rPr>
            </w:pPr>
            <w:proofErr w:type="spellStart"/>
            <w:r w:rsidRPr="0002266C">
              <w:rPr>
                <w:rFonts w:ascii="Times New Roman" w:hAnsi="Times New Roman" w:cs="Times New Roman"/>
                <w:sz w:val="20"/>
                <w:szCs w:val="20"/>
              </w:rPr>
              <w:t>Пеллета</w:t>
            </w:r>
            <w:proofErr w:type="spellEnd"/>
            <w:r w:rsidRPr="0002266C">
              <w:rPr>
                <w:rFonts w:ascii="Times New Roman" w:hAnsi="Times New Roman" w:cs="Times New Roman"/>
                <w:sz w:val="20"/>
                <w:szCs w:val="20"/>
              </w:rPr>
              <w:t xml:space="preserve"> древесная</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F50FD0A"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1084B76"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4100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643DE1C" w14:textId="31D537C6" w:rsidR="00C25060" w:rsidRPr="0002266C" w:rsidRDefault="00E54988" w:rsidP="007E505D">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1,4</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4ACB5E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17,17</w:t>
            </w:r>
          </w:p>
        </w:tc>
      </w:tr>
      <w:tr w:rsidR="00C25060" w:rsidRPr="0002266C" w14:paraId="32648A9D"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6630A8C"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Щепа</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098583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F7CA2D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2610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B7FC92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3,0</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055B09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10,93</w:t>
            </w:r>
          </w:p>
        </w:tc>
      </w:tr>
      <w:tr w:rsidR="00C25060" w:rsidRPr="0002266C" w14:paraId="4553D56D"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626893E"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Опилки</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F6BF20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B31D77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2000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2236B3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2,3</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3D4C9EF"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8,37</w:t>
            </w:r>
          </w:p>
        </w:tc>
      </w:tr>
    </w:tbl>
    <w:p w14:paraId="3C2F9D53" w14:textId="77777777" w:rsidR="00C25060" w:rsidRPr="0002266C" w:rsidRDefault="00C25060" w:rsidP="00B5461F">
      <w:pPr>
        <w:pStyle w:val="11ff3"/>
      </w:pPr>
    </w:p>
    <w:p w14:paraId="5051ED49" w14:textId="73B0CA66" w:rsidR="00BF5BDE" w:rsidRPr="0002266C" w:rsidRDefault="00BF5BDE" w:rsidP="00BF5BDE">
      <w:pPr>
        <w:pStyle w:val="11ff3"/>
      </w:pPr>
      <w:r w:rsidRPr="0002266C">
        <w:t xml:space="preserve">Преобладающим видом топлива является каменный </w:t>
      </w:r>
      <w:r w:rsidR="00926136">
        <w:t>уголь</w:t>
      </w:r>
      <w:r w:rsidRPr="0002266C">
        <w:t xml:space="preserve"> марки ДР. </w:t>
      </w:r>
      <w:r w:rsidR="00926136">
        <w:t>Уголь</w:t>
      </w:r>
      <w:r w:rsidRPr="0002266C">
        <w:t xml:space="preserve"> </w:t>
      </w:r>
      <w:proofErr w:type="spellStart"/>
      <w:r w:rsidRPr="0002266C">
        <w:t>Др</w:t>
      </w:r>
      <w:proofErr w:type="spellEnd"/>
      <w:r w:rsidRPr="0002266C">
        <w:t xml:space="preserve"> (рядовой) относится к энергетической группе </w:t>
      </w:r>
      <w:r w:rsidR="00926136">
        <w:t>угля</w:t>
      </w:r>
      <w:r w:rsidRPr="0002266C">
        <w:t xml:space="preserve">, длиннопламенной марки с достаточно </w:t>
      </w:r>
      <w:r w:rsidRPr="0002266C">
        <w:lastRenderedPageBreak/>
        <w:t xml:space="preserve">высоким выходом летучих веществ при сгорании. Направления использования </w:t>
      </w:r>
      <w:r w:rsidR="00926136">
        <w:t>угля</w:t>
      </w:r>
      <w:r w:rsidRPr="0002266C">
        <w:t xml:space="preserve"> данной марки энергетическое, коммунально-бытовое топливо. По своим свойствам легко воспламеняемое с высокими показателями теплоотдачи. </w:t>
      </w:r>
      <w:r w:rsidR="00926136">
        <w:t>Уголь</w:t>
      </w:r>
      <w:r w:rsidRPr="0002266C">
        <w:t xml:space="preserve"> марки </w:t>
      </w:r>
      <w:proofErr w:type="spellStart"/>
      <w:r w:rsidRPr="0002266C">
        <w:t>Др</w:t>
      </w:r>
      <w:proofErr w:type="spellEnd"/>
      <w:r w:rsidRPr="0002266C">
        <w:t xml:space="preserve"> один из самых востребованных на рынке энергетического </w:t>
      </w:r>
      <w:r w:rsidR="00926136">
        <w:t>угля</w:t>
      </w:r>
      <w:r w:rsidRPr="0002266C">
        <w:t xml:space="preserve"> при невысокой стоимости и хорошими показателями.</w:t>
      </w:r>
    </w:p>
    <w:p w14:paraId="7208E11C" w14:textId="77777777" w:rsidR="00BF5BDE" w:rsidRPr="0002266C" w:rsidRDefault="00BF5BDE" w:rsidP="00BF5BDE">
      <w:pPr>
        <w:pStyle w:val="11ff3"/>
      </w:pPr>
      <w:r w:rsidRPr="0002266C">
        <w:t>Расшифровка марки: Д (длиннопламенный) Р (рядовой)</w:t>
      </w:r>
    </w:p>
    <w:p w14:paraId="59B0D5F9" w14:textId="70EDE944" w:rsidR="00BF5BDE" w:rsidRPr="0002266C" w:rsidRDefault="00BF5BDE" w:rsidP="00BF5BDE">
      <w:pPr>
        <w:pStyle w:val="113"/>
      </w:pPr>
      <w:r w:rsidRPr="0002266C">
        <w:t>Влажность до 17 %</w:t>
      </w:r>
    </w:p>
    <w:p w14:paraId="700D9363" w14:textId="721AC08C" w:rsidR="00BF5BDE" w:rsidRPr="0002266C" w:rsidRDefault="00BF5BDE" w:rsidP="00BF5BDE">
      <w:pPr>
        <w:pStyle w:val="113"/>
      </w:pPr>
      <w:r w:rsidRPr="0002266C">
        <w:t>Зольность 14 %</w:t>
      </w:r>
    </w:p>
    <w:p w14:paraId="53DC2650" w14:textId="0759BBF7" w:rsidR="00BF5BDE" w:rsidRPr="0002266C" w:rsidRDefault="00BF5BDE" w:rsidP="00BF5BDE">
      <w:pPr>
        <w:pStyle w:val="113"/>
      </w:pPr>
      <w:r w:rsidRPr="0002266C">
        <w:t>Выход летучих веществ 39-44 %</w:t>
      </w:r>
    </w:p>
    <w:p w14:paraId="3FB6B3E3" w14:textId="188CA503" w:rsidR="00BF5BDE" w:rsidRPr="0002266C" w:rsidRDefault="00BF5BDE" w:rsidP="00BF5BDE">
      <w:pPr>
        <w:pStyle w:val="113"/>
      </w:pPr>
      <w:r w:rsidRPr="0002266C">
        <w:t>Размер кусков 0-200(300) мм</w:t>
      </w:r>
    </w:p>
    <w:p w14:paraId="66564B60" w14:textId="191C8F3D" w:rsidR="00BF5BDE" w:rsidRPr="0002266C" w:rsidRDefault="00BF5BDE" w:rsidP="00BF5BDE">
      <w:pPr>
        <w:pStyle w:val="113"/>
      </w:pPr>
      <w:r w:rsidRPr="0002266C">
        <w:t>Теплота сгорания 5000-5300 ккал\кг</w:t>
      </w:r>
    </w:p>
    <w:p w14:paraId="06212394" w14:textId="6D85FA46" w:rsidR="00BF5BDE" w:rsidRDefault="00BF5BDE" w:rsidP="00BF5BDE">
      <w:pPr>
        <w:pStyle w:val="11ff3"/>
      </w:pPr>
      <w:r w:rsidRPr="0002266C">
        <w:t xml:space="preserve">Длиннопламенный каменный </w:t>
      </w:r>
      <w:r w:rsidR="00926136">
        <w:t>уголь</w:t>
      </w:r>
      <w:r w:rsidRPr="0002266C">
        <w:t xml:space="preserve"> марки </w:t>
      </w:r>
      <w:proofErr w:type="spellStart"/>
      <w:r w:rsidRPr="0002266C">
        <w:t>Др</w:t>
      </w:r>
      <w:proofErr w:type="spellEnd"/>
      <w:r w:rsidRPr="0002266C">
        <w:t xml:space="preserve"> один из самых распространенных сортов </w:t>
      </w:r>
      <w:r w:rsidR="00926136">
        <w:t>угля</w:t>
      </w:r>
      <w:r w:rsidRPr="0002266C">
        <w:t xml:space="preserve">, который используется для экономного и надежного отопления частных домов, а также для работы котельных ЖКХ и ТЭЦ. Этот </w:t>
      </w:r>
      <w:r w:rsidR="00926136">
        <w:t>уголь</w:t>
      </w:r>
      <w:r w:rsidRPr="0002266C">
        <w:t xml:space="preserve"> универсальный, для него не требуются предварительные условия для розжига.</w:t>
      </w:r>
    </w:p>
    <w:p w14:paraId="4074A67D" w14:textId="77777777" w:rsidR="00FB0754" w:rsidRPr="0002266C" w:rsidRDefault="00FB0754" w:rsidP="00BF5BDE">
      <w:pPr>
        <w:pStyle w:val="11ff3"/>
      </w:pPr>
    </w:p>
    <w:p w14:paraId="09B3541E" w14:textId="31AFC51C" w:rsidR="00C25060" w:rsidRPr="0002266C" w:rsidRDefault="00C25060" w:rsidP="007E505D">
      <w:pPr>
        <w:pStyle w:val="20"/>
        <w:numPr>
          <w:ilvl w:val="1"/>
          <w:numId w:val="57"/>
        </w:numPr>
        <w:spacing w:before="0" w:after="0"/>
        <w:ind w:left="0"/>
        <w:rPr>
          <w:rFonts w:cs="Times New Roman"/>
        </w:rPr>
      </w:pPr>
      <w:bookmarkStart w:id="262" w:name="_Toc78674745"/>
      <w:bookmarkStart w:id="263" w:name="_Toc84970982"/>
      <w:bookmarkStart w:id="264" w:name="_Toc166767198"/>
      <w:r w:rsidRPr="0002266C">
        <w:rPr>
          <w:rFonts w:cs="Times New Roman"/>
        </w:rPr>
        <w:t>Описание использования местных видов топлива, анализ поставки топлива в периоды расчетных температур наружного воздуха</w:t>
      </w:r>
      <w:bookmarkEnd w:id="261"/>
      <w:bookmarkEnd w:id="262"/>
      <w:bookmarkEnd w:id="263"/>
      <w:bookmarkEnd w:id="264"/>
    </w:p>
    <w:p w14:paraId="3FAECA01" w14:textId="61618D95" w:rsidR="00C25060" w:rsidRPr="0002266C" w:rsidRDefault="00C25060" w:rsidP="00B5461F">
      <w:pPr>
        <w:pStyle w:val="11ff3"/>
      </w:pPr>
      <w:r w:rsidRPr="0002266C">
        <w:t xml:space="preserve">Срыва поставок основного и резервного топлива в </w:t>
      </w:r>
      <w:r w:rsidR="00136E65">
        <w:t>2023</w:t>
      </w:r>
      <w:r w:rsidRPr="0002266C">
        <w:t xml:space="preserve"> г. – не зафиксировано. Условиями Договоров поставки, заключаемыми между теплогенерирующими компаниями и </w:t>
      </w:r>
      <w:r w:rsidR="000A24B1" w:rsidRPr="0002266C">
        <w:t>поставщиком топлива,</w:t>
      </w:r>
      <w:r w:rsidRPr="0002266C">
        <w:t xml:space="preserve"> оговаривается, что ограничение объемов поставок может быть применено, если потребитель создаст задолженность за поставленные объемы топлива. Лимиты на поставку позволяют обеспечить работу всего оборудования </w:t>
      </w:r>
      <w:proofErr w:type="spellStart"/>
      <w:r w:rsidRPr="0002266C">
        <w:t>энергоисточников</w:t>
      </w:r>
      <w:proofErr w:type="spellEnd"/>
      <w:r w:rsidRPr="0002266C">
        <w:t xml:space="preserve"> при полной загрузке.</w:t>
      </w:r>
    </w:p>
    <w:p w14:paraId="2F8870AA" w14:textId="77777777" w:rsidR="00C34C13" w:rsidRPr="0002266C" w:rsidRDefault="00C25060" w:rsidP="00B5461F">
      <w:pPr>
        <w:pStyle w:val="11ff3"/>
        <w:rPr>
          <w:lang w:eastAsia="ru-RU"/>
        </w:rPr>
      </w:pPr>
      <w:r w:rsidRPr="0002266C">
        <w:t xml:space="preserve">На период экстремальных погодных условий на предприятиях </w:t>
      </w:r>
      <w:proofErr w:type="spellStart"/>
      <w:r w:rsidRPr="0002266C">
        <w:t>теплоэнергогенерирующих</w:t>
      </w:r>
      <w:proofErr w:type="spellEnd"/>
      <w:r w:rsidRPr="0002266C">
        <w:rPr>
          <w:lang w:eastAsia="ru-RU"/>
        </w:rPr>
        <w:t xml:space="preserve"> компаний вводится усиленный контроль над работой систем и оборудования.</w:t>
      </w:r>
    </w:p>
    <w:p w14:paraId="2056FD9B" w14:textId="1C4F6A44" w:rsidR="00C25060" w:rsidRPr="0002266C" w:rsidRDefault="00C25060" w:rsidP="00C25060">
      <w:pPr>
        <w:pStyle w:val="20"/>
        <w:numPr>
          <w:ilvl w:val="1"/>
          <w:numId w:val="57"/>
        </w:numPr>
        <w:ind w:left="0" w:firstLine="0"/>
        <w:rPr>
          <w:rFonts w:cs="Times New Roman"/>
          <w:szCs w:val="24"/>
          <w:lang w:eastAsia="ru-RU"/>
        </w:rPr>
      </w:pPr>
      <w:bookmarkStart w:id="265" w:name="_Toc84970983"/>
      <w:bookmarkStart w:id="266" w:name="_Toc166767199"/>
      <w:r w:rsidRPr="0002266C">
        <w:rPr>
          <w:rFonts w:cs="Times New Roman"/>
          <w:lang w:eastAsia="ru-RU"/>
        </w:rPr>
        <w:t>Возобновляемые источники энергии и местные виды топлива не используются.</w:t>
      </w:r>
      <w:bookmarkStart w:id="267" w:name="_Toc78674746"/>
      <w:r w:rsidRPr="0002266C">
        <w:rPr>
          <w:rFonts w:cs="Times New Roman"/>
          <w:lang w:eastAsia="ru-RU"/>
        </w:rPr>
        <w:t xml:space="preserve"> </w:t>
      </w:r>
      <w:r w:rsidRPr="0002266C">
        <w:rPr>
          <w:rFonts w:cs="Times New Roman"/>
          <w:szCs w:val="24"/>
          <w:lang w:eastAsia="ru-RU"/>
        </w:rPr>
        <w:t xml:space="preserve">Описание видов топлива (в случае, если топливом является </w:t>
      </w:r>
      <w:proofErr w:type="spellStart"/>
      <w:r w:rsidRPr="0002266C">
        <w:rPr>
          <w:rFonts w:cs="Times New Roman"/>
          <w:szCs w:val="24"/>
          <w:lang w:eastAsia="ru-RU"/>
        </w:rPr>
        <w:t>уг</w:t>
      </w:r>
      <w:proofErr w:type="spellEnd"/>
      <w:r w:rsidRPr="0002266C">
        <w:rPr>
          <w:rFonts w:cs="Times New Roman"/>
          <w:szCs w:val="24"/>
          <w:lang w:val="en-US" w:eastAsia="ru-RU"/>
        </w:rPr>
        <w:t>o</w:t>
      </w:r>
      <w:r w:rsidRPr="0002266C">
        <w:rPr>
          <w:rFonts w:cs="Times New Roman"/>
          <w:szCs w:val="24"/>
          <w:lang w:eastAsia="ru-RU"/>
        </w:rPr>
        <w:t>ль, - вид ископаемого</w:t>
      </w:r>
      <w:r w:rsidR="00CD4F5A" w:rsidRPr="0002266C">
        <w:rPr>
          <w:rFonts w:cs="Times New Roman"/>
          <w:szCs w:val="24"/>
          <w:lang w:eastAsia="ru-RU"/>
        </w:rPr>
        <w:t xml:space="preserve"> </w:t>
      </w:r>
      <w:r w:rsidR="002E7048" w:rsidRPr="0002266C">
        <w:rPr>
          <w:rFonts w:cs="Times New Roman"/>
          <w:szCs w:val="24"/>
          <w:lang w:val="en-US" w:eastAsia="ru-RU"/>
        </w:rPr>
        <w:t>y</w:t>
      </w:r>
      <w:proofErr w:type="spellStart"/>
      <w:r w:rsidR="002E7048" w:rsidRPr="0002266C">
        <w:rPr>
          <w:rFonts w:cs="Times New Roman"/>
          <w:szCs w:val="24"/>
          <w:lang w:eastAsia="ru-RU"/>
        </w:rPr>
        <w:t>гля</w:t>
      </w:r>
      <w:proofErr w:type="spellEnd"/>
      <w:r w:rsidRPr="0002266C">
        <w:rPr>
          <w:rFonts w:cs="Times New Roman"/>
          <w:szCs w:val="24"/>
          <w:lang w:eastAsia="ru-RU"/>
        </w:rPr>
        <w:t xml:space="preserve"> в соответствии с Межгосударственным стандартом ГОСТ 25543-2013 "Угли бурые, каменные и антрациты. Классификация по генетическим и </w:t>
      </w:r>
      <w:r w:rsidRPr="0002266C">
        <w:rPr>
          <w:rFonts w:cs="Times New Roman"/>
          <w:szCs w:val="24"/>
          <w:lang w:eastAsia="ru-RU"/>
        </w:rPr>
        <w:lastRenderedPageBreak/>
        <w:t>технологическим параметрам"), их доли и значения низшей теплоты сгорания топлива, используемых для производства тепловой энергии по каждой системе теплоснабжения</w:t>
      </w:r>
      <w:bookmarkEnd w:id="265"/>
      <w:bookmarkEnd w:id="266"/>
      <w:bookmarkEnd w:id="267"/>
    </w:p>
    <w:p w14:paraId="444BE09A" w14:textId="1964D275" w:rsidR="00FE693C" w:rsidRPr="0002266C" w:rsidRDefault="00AA17DB" w:rsidP="00B5461F">
      <w:pPr>
        <w:pStyle w:val="11ff3"/>
      </w:pPr>
      <w:r w:rsidRPr="0002266C">
        <w:t xml:space="preserve">В качестве основного котельно-печного топлива на котельной </w:t>
      </w:r>
      <w:proofErr w:type="spellStart"/>
      <w:r w:rsidR="002166F1">
        <w:t>Лягушенс</w:t>
      </w:r>
      <w:r w:rsidR="0041016D">
        <w:t>кого</w:t>
      </w:r>
      <w:proofErr w:type="spellEnd"/>
      <w:r w:rsidR="0041016D">
        <w:t xml:space="preserve"> </w:t>
      </w:r>
      <w:r w:rsidR="00C227FF">
        <w:t>сельсовета</w:t>
      </w:r>
      <w:r w:rsidRPr="0002266C">
        <w:t xml:space="preserve"> используется </w:t>
      </w:r>
      <w:r w:rsidR="00926136">
        <w:t>уголь</w:t>
      </w:r>
      <w:r w:rsidRPr="0002266C">
        <w:t>.</w:t>
      </w:r>
    </w:p>
    <w:p w14:paraId="2DF43DC0" w14:textId="77777777" w:rsidR="00FC6AD0" w:rsidRDefault="00FE693C" w:rsidP="00B5461F">
      <w:pPr>
        <w:pStyle w:val="11ff3"/>
      </w:pPr>
      <w:r w:rsidRPr="0002266C">
        <w:t xml:space="preserve">Потребление котельно-печного топлива, определенное расчетным путем в зависимости от утвержденного норматива удельного расхода топлива </w:t>
      </w:r>
      <w:r w:rsidR="000A24B1" w:rsidRPr="0002266C">
        <w:t>на отпущенную тепловую энергию</w:t>
      </w:r>
      <w:r w:rsidRPr="0002266C">
        <w:t>. Котельно-печное топливо поставляется</w:t>
      </w:r>
      <w:r w:rsidR="00BC15F6" w:rsidRPr="0002266C">
        <w:t xml:space="preserve"> по графику</w:t>
      </w:r>
      <w:r w:rsidRPr="0002266C">
        <w:t>. Топливо поставляется в полном объёме весь отопительный период.</w:t>
      </w:r>
    </w:p>
    <w:p w14:paraId="0DF1C55F" w14:textId="043DF950" w:rsidR="00C25060" w:rsidRPr="0002266C" w:rsidRDefault="00C25060" w:rsidP="00C25060">
      <w:pPr>
        <w:pStyle w:val="20"/>
        <w:numPr>
          <w:ilvl w:val="1"/>
          <w:numId w:val="57"/>
        </w:numPr>
        <w:ind w:left="0" w:firstLine="0"/>
        <w:rPr>
          <w:rFonts w:cs="Times New Roman"/>
          <w:szCs w:val="24"/>
          <w:lang w:eastAsia="ru-RU"/>
        </w:rPr>
      </w:pPr>
      <w:bookmarkStart w:id="268" w:name="_Toc78674747"/>
      <w:bookmarkStart w:id="269" w:name="_Toc84970984"/>
      <w:bookmarkStart w:id="270" w:name="_Toc166767200"/>
      <w:r w:rsidRPr="0002266C">
        <w:rPr>
          <w:rFonts w:cs="Times New Roman"/>
          <w:szCs w:val="24"/>
          <w:lang w:eastAsia="ru-RU"/>
        </w:rPr>
        <w:t xml:space="preserve">Описание преобладающего в поселении, </w:t>
      </w:r>
      <w:r w:rsidR="00C227FF">
        <w:rPr>
          <w:rFonts w:cs="Times New Roman"/>
          <w:szCs w:val="24"/>
          <w:lang w:eastAsia="ru-RU"/>
        </w:rPr>
        <w:t>сельсовете</w:t>
      </w:r>
      <w:r w:rsidRPr="0002266C">
        <w:rPr>
          <w:rFonts w:cs="Times New Roman"/>
          <w:szCs w:val="24"/>
          <w:lang w:eastAsia="ru-RU"/>
        </w:rPr>
        <w:t xml:space="preserve"> вида топлива, определяемого по совокупности всех систем теплоснабжения, находящихся в соответствующем поселении, </w:t>
      </w:r>
      <w:r w:rsidR="00C227FF">
        <w:rPr>
          <w:rFonts w:cs="Times New Roman"/>
          <w:szCs w:val="24"/>
          <w:lang w:eastAsia="ru-RU"/>
        </w:rPr>
        <w:t>сельсовете</w:t>
      </w:r>
      <w:bookmarkEnd w:id="268"/>
      <w:bookmarkEnd w:id="269"/>
      <w:bookmarkEnd w:id="270"/>
    </w:p>
    <w:p w14:paraId="0F2D8017" w14:textId="01D4A0D2" w:rsidR="00C25060" w:rsidRPr="0002266C" w:rsidRDefault="00C25060" w:rsidP="00B5461F">
      <w:pPr>
        <w:pStyle w:val="11ff3"/>
      </w:pPr>
      <w:r w:rsidRPr="0002266C">
        <w:t>Преобладающим видом топлива на котельн</w:t>
      </w:r>
      <w:r w:rsidR="00EC3165" w:rsidRPr="0002266C">
        <w:t>ой</w:t>
      </w:r>
      <w:r w:rsidRPr="0002266C">
        <w:t xml:space="preserve"> </w:t>
      </w:r>
      <w:proofErr w:type="spellStart"/>
      <w:r w:rsidR="002166F1">
        <w:t>Лягушенс</w:t>
      </w:r>
      <w:r w:rsidR="0041016D">
        <w:t>кого</w:t>
      </w:r>
      <w:proofErr w:type="spellEnd"/>
      <w:r w:rsidR="0041016D">
        <w:t xml:space="preserve"> </w:t>
      </w:r>
      <w:r w:rsidR="00C227FF">
        <w:t>сельсовета</w:t>
      </w:r>
      <w:r w:rsidR="00FC6AD0" w:rsidRPr="0002266C">
        <w:t xml:space="preserve"> </w:t>
      </w:r>
      <w:r w:rsidR="002E4AB9" w:rsidRPr="0002266C">
        <w:t xml:space="preserve">является </w:t>
      </w:r>
      <w:r w:rsidR="00926136">
        <w:t>уголь</w:t>
      </w:r>
      <w:r w:rsidRPr="0002266C">
        <w:t>.</w:t>
      </w:r>
    </w:p>
    <w:p w14:paraId="5F97BD22" w14:textId="53DA222B" w:rsidR="00C25060" w:rsidRPr="0002266C" w:rsidRDefault="00C25060" w:rsidP="00B5461F">
      <w:pPr>
        <w:pStyle w:val="11ff3"/>
      </w:pPr>
      <w:r w:rsidRPr="0002266C">
        <w:t>Срыва поставок основного и резервного топлива для котельн</w:t>
      </w:r>
      <w:r w:rsidR="00FB0754">
        <w:t>ых</w:t>
      </w:r>
      <w:r w:rsidRPr="0002266C">
        <w:t xml:space="preserve"> </w:t>
      </w:r>
      <w:proofErr w:type="spellStart"/>
      <w:r w:rsidR="002166F1">
        <w:t>Лягушенс</w:t>
      </w:r>
      <w:r w:rsidR="00FB0754">
        <w:t>кого</w:t>
      </w:r>
      <w:proofErr w:type="spellEnd"/>
      <w:r w:rsidR="00FB0754">
        <w:t xml:space="preserve"> сельсовета</w:t>
      </w:r>
      <w:r w:rsidR="00FB0754" w:rsidRPr="0002266C">
        <w:t xml:space="preserve"> </w:t>
      </w:r>
      <w:r w:rsidRPr="0002266C">
        <w:t>в период с 201</w:t>
      </w:r>
      <w:r w:rsidR="00FB0754">
        <w:t>3</w:t>
      </w:r>
      <w:r w:rsidRPr="0002266C">
        <w:t xml:space="preserve"> по </w:t>
      </w:r>
      <w:r w:rsidR="00136E65">
        <w:t>2023</w:t>
      </w:r>
      <w:r w:rsidRPr="0002266C">
        <w:t xml:space="preserve"> гг</w:t>
      </w:r>
      <w:r w:rsidR="000A24B1" w:rsidRPr="0002266C">
        <w:t>.</w:t>
      </w:r>
      <w:r w:rsidRPr="0002266C">
        <w:t xml:space="preserve"> – не зафиксировано.</w:t>
      </w:r>
    </w:p>
    <w:p w14:paraId="5B3FA5D4" w14:textId="77777777" w:rsidR="00C25060" w:rsidRPr="0002266C" w:rsidRDefault="00C25060" w:rsidP="00B5461F">
      <w:pPr>
        <w:pStyle w:val="11ff3"/>
      </w:pPr>
      <w:r w:rsidRPr="0002266C">
        <w:t xml:space="preserve">На данный момент оборудование готово к работе в сложных условиях, связанных со значительным понижением температуры воздуха. </w:t>
      </w:r>
    </w:p>
    <w:p w14:paraId="33C9A61C" w14:textId="77777777" w:rsidR="00C25060" w:rsidRPr="0002266C" w:rsidRDefault="00C25060" w:rsidP="00B5461F">
      <w:pPr>
        <w:pStyle w:val="11ff3"/>
        <w:rPr>
          <w:lang w:eastAsia="ru-RU"/>
        </w:rPr>
      </w:pPr>
      <w:r w:rsidRPr="0002266C">
        <w:t>Никаких ограничений в энергоснабжении потребителей не планируется. На период экстремальных погодных</w:t>
      </w:r>
      <w:r w:rsidRPr="0002266C">
        <w:rPr>
          <w:lang w:eastAsia="ru-RU"/>
        </w:rPr>
        <w:t xml:space="preserve"> условий на предприятиях компании введен усиленный контроль над работой систем и оборудования.</w:t>
      </w:r>
    </w:p>
    <w:p w14:paraId="59F64FD2" w14:textId="263EE7F9" w:rsidR="00C25060" w:rsidRPr="0002266C" w:rsidRDefault="00C25060" w:rsidP="00C25060">
      <w:pPr>
        <w:pStyle w:val="20"/>
        <w:numPr>
          <w:ilvl w:val="1"/>
          <w:numId w:val="57"/>
        </w:numPr>
        <w:ind w:left="0" w:firstLine="0"/>
        <w:rPr>
          <w:rFonts w:cs="Times New Roman"/>
          <w:szCs w:val="24"/>
          <w:lang w:eastAsia="ru-RU"/>
        </w:rPr>
      </w:pPr>
      <w:bookmarkStart w:id="271" w:name="_Toc78674748"/>
      <w:bookmarkStart w:id="272" w:name="_Toc84970985"/>
      <w:bookmarkStart w:id="273" w:name="_Toc166767201"/>
      <w:r w:rsidRPr="0002266C">
        <w:rPr>
          <w:rFonts w:cs="Times New Roman"/>
          <w:szCs w:val="24"/>
          <w:lang w:eastAsia="ru-RU"/>
        </w:rPr>
        <w:t xml:space="preserve">Описание приоритетного направления развития топливного баланса поселения, </w:t>
      </w:r>
      <w:r w:rsidR="008B5DDD" w:rsidRPr="0002266C">
        <w:rPr>
          <w:rFonts w:cs="Times New Roman"/>
          <w:szCs w:val="24"/>
          <w:lang w:eastAsia="ru-RU"/>
        </w:rPr>
        <w:t>муниципального образования</w:t>
      </w:r>
      <w:bookmarkEnd w:id="271"/>
      <w:bookmarkEnd w:id="272"/>
      <w:bookmarkEnd w:id="273"/>
    </w:p>
    <w:p w14:paraId="59610859" w14:textId="1B90E1FD" w:rsidR="00C25060" w:rsidRPr="0002266C" w:rsidRDefault="00C25060" w:rsidP="00B5461F">
      <w:pPr>
        <w:pStyle w:val="11ff3"/>
        <w:rPr>
          <w:lang w:eastAsia="ru-RU"/>
        </w:rPr>
      </w:pPr>
      <w:r w:rsidRPr="0002266C">
        <w:t xml:space="preserve">Приоритетным направлением развития топливного баланса поселения является полный охват системой теплоснабжения территории </w:t>
      </w:r>
      <w:r w:rsidR="00A73A2F" w:rsidRPr="0002266C">
        <w:t>поселения</w:t>
      </w:r>
      <w:r w:rsidRPr="0002266C">
        <w:t xml:space="preserve"> с использованием существующими</w:t>
      </w:r>
      <w:r w:rsidRPr="0002266C">
        <w:rPr>
          <w:lang w:eastAsia="ru-RU"/>
        </w:rPr>
        <w:t xml:space="preserve"> и перспективными источниками тепловой энергии </w:t>
      </w:r>
      <w:r w:rsidR="00AA17DB" w:rsidRPr="0002266C">
        <w:rPr>
          <w:lang w:eastAsia="ru-RU"/>
        </w:rPr>
        <w:t xml:space="preserve">в качестве основного топлива </w:t>
      </w:r>
      <w:r w:rsidR="00926136">
        <w:rPr>
          <w:lang w:eastAsia="ru-RU"/>
        </w:rPr>
        <w:t>уголь</w:t>
      </w:r>
      <w:r w:rsidRPr="0002266C">
        <w:rPr>
          <w:lang w:eastAsia="ru-RU"/>
        </w:rPr>
        <w:t>.</w:t>
      </w:r>
    </w:p>
    <w:p w14:paraId="18BD8C37" w14:textId="77777777" w:rsidR="00BF5BDE" w:rsidRPr="0002266C" w:rsidRDefault="00BF5BDE" w:rsidP="00B5461F">
      <w:pPr>
        <w:pStyle w:val="11ff3"/>
        <w:rPr>
          <w:lang w:eastAsia="ru-RU"/>
        </w:rPr>
      </w:pPr>
    </w:p>
    <w:p w14:paraId="60B71BC4" w14:textId="77777777" w:rsidR="00BF5BDE" w:rsidRDefault="00BF5BDE" w:rsidP="00B5461F">
      <w:pPr>
        <w:pStyle w:val="11ff3"/>
        <w:rPr>
          <w:lang w:eastAsia="ru-RU"/>
        </w:rPr>
      </w:pPr>
    </w:p>
    <w:p w14:paraId="7A8A2F19" w14:textId="45792449" w:rsidR="00C25060" w:rsidRPr="0002266C" w:rsidRDefault="00C25060" w:rsidP="00AD6FC2">
      <w:pPr>
        <w:pStyle w:val="19"/>
        <w:rPr>
          <w:spacing w:val="0"/>
        </w:rPr>
      </w:pPr>
      <w:bookmarkStart w:id="274" w:name="_Toc78674749"/>
      <w:bookmarkStart w:id="275" w:name="_Toc84970986"/>
      <w:bookmarkStart w:id="276" w:name="_Toc166767202"/>
      <w:proofErr w:type="spellStart"/>
      <w:r w:rsidRPr="0002266C">
        <w:rPr>
          <w:spacing w:val="0"/>
          <w:lang w:val="en-US"/>
        </w:rPr>
        <w:lastRenderedPageBreak/>
        <w:t>Надежность</w:t>
      </w:r>
      <w:proofErr w:type="spellEnd"/>
      <w:r w:rsidRPr="0002266C">
        <w:rPr>
          <w:spacing w:val="0"/>
          <w:lang w:val="en-US"/>
        </w:rPr>
        <w:t xml:space="preserve"> </w:t>
      </w:r>
      <w:proofErr w:type="spellStart"/>
      <w:r w:rsidRPr="0002266C">
        <w:rPr>
          <w:spacing w:val="0"/>
          <w:lang w:val="en-US"/>
        </w:rPr>
        <w:t>теплоснабжения</w:t>
      </w:r>
      <w:bookmarkEnd w:id="274"/>
      <w:bookmarkEnd w:id="275"/>
      <w:bookmarkEnd w:id="276"/>
      <w:proofErr w:type="spellEnd"/>
    </w:p>
    <w:p w14:paraId="223DBA16" w14:textId="77777777" w:rsidR="004873B0" w:rsidRPr="0002266C" w:rsidRDefault="004873B0" w:rsidP="004873B0">
      <w:pPr>
        <w:pStyle w:val="11ff3"/>
      </w:pPr>
      <w:r w:rsidRPr="0002266C">
        <w:t xml:space="preserve">Применительно к системам теплоснабжения надёжность можно рассматривать как свойство системы: </w:t>
      </w:r>
    </w:p>
    <w:p w14:paraId="351895F7" w14:textId="77777777" w:rsidR="004873B0" w:rsidRPr="0002266C" w:rsidRDefault="004873B0" w:rsidP="004873B0">
      <w:pPr>
        <w:pStyle w:val="11ff3"/>
      </w:pPr>
      <w:r w:rsidRPr="0002266C">
        <w:t xml:space="preserve">1. Бесперебойно снабжать потребителей в необходимом количестве тепловой энергией требуемого качества. </w:t>
      </w:r>
    </w:p>
    <w:p w14:paraId="0B3DF282" w14:textId="77777777" w:rsidR="004873B0" w:rsidRPr="0002266C" w:rsidRDefault="004873B0" w:rsidP="004873B0">
      <w:pPr>
        <w:pStyle w:val="11ff3"/>
      </w:pPr>
      <w:r w:rsidRPr="0002266C">
        <w:t xml:space="preserve">2. Не допускать ситуаций, опасных для людей и окружающей среды. </w:t>
      </w:r>
    </w:p>
    <w:p w14:paraId="628D2D88" w14:textId="77777777" w:rsidR="004873B0" w:rsidRPr="0002266C" w:rsidRDefault="004873B0" w:rsidP="004873B0">
      <w:pPr>
        <w:pStyle w:val="11ff3"/>
      </w:pPr>
      <w:r w:rsidRPr="0002266C">
        <w:t xml:space="preserve">На выполнение первой из сформулированных в определении надёжности функций, которая обусловлена назначением системы, влияют единичные свойства безотказности, ремонтопригодности, долговечности, </w:t>
      </w:r>
      <w:proofErr w:type="spellStart"/>
      <w:r w:rsidRPr="0002266C">
        <w:t>сохраняемости</w:t>
      </w:r>
      <w:proofErr w:type="spellEnd"/>
      <w:r w:rsidRPr="0002266C">
        <w:t xml:space="preserve">, режимной управляемости, </w:t>
      </w:r>
      <w:proofErr w:type="spellStart"/>
      <w:r w:rsidRPr="0002266C">
        <w:t>устойчивоспособности</w:t>
      </w:r>
      <w:proofErr w:type="spellEnd"/>
      <w:r w:rsidRPr="0002266C">
        <w:t xml:space="preserve"> и живучести. Выполнение второй функции, связанной с функционированием системы, зависит от свойств безотказности, ремонтопригодности, долговечности, </w:t>
      </w:r>
      <w:proofErr w:type="spellStart"/>
      <w:r w:rsidRPr="0002266C">
        <w:t>сохраняемости</w:t>
      </w:r>
      <w:proofErr w:type="spellEnd"/>
      <w:r w:rsidRPr="0002266C">
        <w:t xml:space="preserve">, безопасности. </w:t>
      </w:r>
    </w:p>
    <w:p w14:paraId="5D189F1C" w14:textId="77777777" w:rsidR="004873B0" w:rsidRPr="0002266C" w:rsidRDefault="004873B0" w:rsidP="004873B0">
      <w:pPr>
        <w:pStyle w:val="11ff3"/>
      </w:pPr>
      <w:r w:rsidRPr="0002266C">
        <w:rPr>
          <w:b/>
        </w:rPr>
        <w:t>Резервирование</w:t>
      </w:r>
      <w:r w:rsidRPr="0002266C">
        <w:t xml:space="preserve"> – один из основных методов повышения надёжности объектов, предполагающий введение дополнительных элементов и возможностей сверх минимально необходимых для нормального выполнения объектом заданных функций. Реализация различных видов резервирования обеспечивает резерв мощности (производительности, пропускной способности) системы теплоснабжения – разность между располагаемой мощностью (производительностью, пропускной способностью) объекта и его нагрузкой в данный момент времени при допускаемых значениях параметров режима и показателях качества продукции. </w:t>
      </w:r>
    </w:p>
    <w:p w14:paraId="149CD3CF" w14:textId="77777777" w:rsidR="004873B0" w:rsidRPr="0002266C" w:rsidRDefault="004873B0" w:rsidP="004873B0">
      <w:pPr>
        <w:pStyle w:val="11ff3"/>
      </w:pPr>
      <w:r w:rsidRPr="0002266C">
        <w:t xml:space="preserve">Надёжность системы теплоснабжения можно оценить исходя из показателей износа тепломеханического оборудования. </w:t>
      </w:r>
    </w:p>
    <w:p w14:paraId="5F766F7C" w14:textId="69BB9FBA" w:rsidR="004873B0" w:rsidRPr="0002266C" w:rsidRDefault="004873B0" w:rsidP="004873B0">
      <w:pPr>
        <w:pStyle w:val="11ff3"/>
      </w:pPr>
      <w:bookmarkStart w:id="277" w:name="_Toc392758154"/>
      <w:r w:rsidRPr="0002266C">
        <w:t>Показатели (критерии) надежности.</w:t>
      </w:r>
      <w:bookmarkEnd w:id="277"/>
    </w:p>
    <w:p w14:paraId="5D9FC63B" w14:textId="77777777" w:rsidR="004873B0" w:rsidRPr="0002266C" w:rsidRDefault="004873B0" w:rsidP="004873B0">
      <w:pPr>
        <w:pStyle w:val="11ff3"/>
      </w:pPr>
      <w:r w:rsidRPr="0002266C">
        <w:t xml:space="preserve">Способность проектируемых и действующих источников тепловой энергии, тепловых сетей и в целом СЦТ обеспечивать в течение заданного времени требуемые режимы, параметры и качество теплоснабжения следует определять по трем показателям (критериям): </w:t>
      </w:r>
    </w:p>
    <w:p w14:paraId="5584ABA3" w14:textId="77777777" w:rsidR="004873B0" w:rsidRPr="0002266C" w:rsidRDefault="004873B0" w:rsidP="004873B0">
      <w:pPr>
        <w:pStyle w:val="11ff3"/>
      </w:pPr>
      <w:r w:rsidRPr="0002266C">
        <w:rPr>
          <w:b/>
        </w:rPr>
        <w:t xml:space="preserve">Вероятность безотказной работы системы [Р] </w:t>
      </w:r>
      <w:r w:rsidRPr="0002266C">
        <w:t xml:space="preserve">- способность системы не допускать отказов, приводящих к падению температуры в отапливаемых помещениях жилых и общественных зданий ниже +12 °С, в промышленных зданиях ниже +8 °С, более числа раз установленного нормативами. </w:t>
      </w:r>
    </w:p>
    <w:p w14:paraId="5DB95CC3" w14:textId="77777777" w:rsidR="004873B0" w:rsidRPr="0002266C" w:rsidRDefault="004873B0" w:rsidP="004873B0">
      <w:pPr>
        <w:pStyle w:val="11ff3"/>
      </w:pPr>
      <w:r w:rsidRPr="0002266C">
        <w:rPr>
          <w:b/>
        </w:rPr>
        <w:t xml:space="preserve">Коэффициент готовности системы [Кг] </w:t>
      </w:r>
      <w:r w:rsidRPr="0002266C">
        <w:t xml:space="preserve">- вероятность работоспособного состояния системы в произвольный момент времени поддерживать в отапливаемых помещениях </w:t>
      </w:r>
      <w:r w:rsidRPr="0002266C">
        <w:lastRenderedPageBreak/>
        <w:t>расчетную внутреннюю температуру, кроме периодов, допускаемых нормативами. Допускаемое снижение температуры составляет 2</w:t>
      </w:r>
      <w:r w:rsidR="00E15DA4" w:rsidRPr="0002266C">
        <w:t xml:space="preserve"> </w:t>
      </w:r>
      <w:r w:rsidRPr="0002266C">
        <w:t xml:space="preserve">°С. </w:t>
      </w:r>
    </w:p>
    <w:p w14:paraId="2B2888CC" w14:textId="77777777" w:rsidR="004873B0" w:rsidRPr="0002266C" w:rsidRDefault="004873B0" w:rsidP="004873B0">
      <w:pPr>
        <w:pStyle w:val="11ff3"/>
      </w:pPr>
      <w:r w:rsidRPr="0002266C">
        <w:rPr>
          <w:b/>
        </w:rPr>
        <w:t xml:space="preserve">Живучесть системы [Ж] </w:t>
      </w:r>
      <w:r w:rsidRPr="0002266C">
        <w:t xml:space="preserve">- способность системы сохранять свою работоспособность в аварийных (экстремальных) условиях, а также после длительных остановов (более 54 часов). </w:t>
      </w:r>
    </w:p>
    <w:p w14:paraId="4D14B96C" w14:textId="6C0637EF" w:rsidR="004873B0" w:rsidRPr="0002266C" w:rsidRDefault="004873B0" w:rsidP="004873B0">
      <w:pPr>
        <w:pStyle w:val="11ff3"/>
      </w:pPr>
      <w:bookmarkStart w:id="278" w:name="_Toc392758155"/>
      <w:r w:rsidRPr="0002266C">
        <w:t>Вероятность безотказной работы [P].</w:t>
      </w:r>
      <w:bookmarkEnd w:id="278"/>
    </w:p>
    <w:p w14:paraId="2F1A50BB" w14:textId="77777777" w:rsidR="004873B0" w:rsidRPr="0002266C" w:rsidRDefault="004873B0" w:rsidP="004873B0">
      <w:pPr>
        <w:pStyle w:val="11ff3"/>
      </w:pPr>
      <w:r w:rsidRPr="0002266C">
        <w:t xml:space="preserve">Вероятность безотказной работы [Р] для каждого </w:t>
      </w:r>
      <w:r w:rsidRPr="0002266C">
        <w:rPr>
          <w:i/>
        </w:rPr>
        <w:t>j</w:t>
      </w:r>
      <w:r w:rsidRPr="0002266C">
        <w:t>-</w:t>
      </w:r>
      <w:proofErr w:type="spellStart"/>
      <w:r w:rsidRPr="0002266C">
        <w:t>го</w:t>
      </w:r>
      <w:proofErr w:type="spellEnd"/>
      <w:r w:rsidRPr="0002266C">
        <w:t xml:space="preserve"> участка трубопровода в течение одного года вычисляется с помощью плотности потока отказов </w:t>
      </w:r>
      <w:proofErr w:type="spellStart"/>
      <w:r w:rsidRPr="0002266C">
        <w:rPr>
          <w:i/>
        </w:rPr>
        <w:t>ωjР</w:t>
      </w:r>
      <w:proofErr w:type="spellEnd"/>
      <w:r w:rsidRPr="0002266C">
        <w:rPr>
          <w:i/>
        </w:rPr>
        <w:t xml:space="preserve"> </w:t>
      </w:r>
    </w:p>
    <w:p w14:paraId="1F97F060" w14:textId="77777777" w:rsidR="004873B0" w:rsidRPr="0002266C" w:rsidRDefault="004873B0" w:rsidP="004873B0">
      <w:pPr>
        <w:pStyle w:val="11ff3"/>
        <w:jc w:val="center"/>
      </w:pPr>
      <w:r w:rsidRPr="0002266C">
        <w:t>Р =е</w:t>
      </w:r>
      <w:r w:rsidRPr="0002266C">
        <w:rPr>
          <w:vertAlign w:val="superscript"/>
        </w:rPr>
        <w:t>(-</w:t>
      </w:r>
      <w:proofErr w:type="spellStart"/>
      <w:r w:rsidRPr="0002266C">
        <w:rPr>
          <w:vertAlign w:val="superscript"/>
        </w:rPr>
        <w:t>ωjР</w:t>
      </w:r>
      <w:proofErr w:type="spellEnd"/>
      <w:r w:rsidRPr="0002266C">
        <w:rPr>
          <w:vertAlign w:val="superscript"/>
        </w:rPr>
        <w:t>)</w:t>
      </w:r>
      <w:r w:rsidRPr="0002266C">
        <w:t>;</w:t>
      </w:r>
    </w:p>
    <w:p w14:paraId="22ED4F92" w14:textId="77777777" w:rsidR="004873B0" w:rsidRPr="0002266C" w:rsidRDefault="004873B0" w:rsidP="004873B0">
      <w:pPr>
        <w:pStyle w:val="11ff3"/>
      </w:pPr>
      <w:r w:rsidRPr="0002266C">
        <w:t xml:space="preserve">Вычисленные на предварительном этапе плотности потока отказов </w:t>
      </w:r>
      <w:proofErr w:type="spellStart"/>
      <w:r w:rsidRPr="0002266C">
        <w:rPr>
          <w:i/>
        </w:rPr>
        <w:t>ωjЕ</w:t>
      </w:r>
      <w:proofErr w:type="spellEnd"/>
      <w:r w:rsidRPr="0002266C">
        <w:rPr>
          <w:i/>
        </w:rPr>
        <w:t xml:space="preserve"> </w:t>
      </w:r>
      <w:r w:rsidRPr="0002266C">
        <w:t xml:space="preserve">и </w:t>
      </w:r>
      <w:proofErr w:type="spellStart"/>
      <w:r w:rsidRPr="0002266C">
        <w:rPr>
          <w:i/>
        </w:rPr>
        <w:t>ωjР</w:t>
      </w:r>
      <w:proofErr w:type="spellEnd"/>
      <w:r w:rsidRPr="0002266C">
        <w:t xml:space="preserve">, корректируются по статистическим данным аварий за последние 5 лет в соответствии с оценками показателей остаточного ресурса участка теплопровода для каждой аварии на данном участке путем ее умножения на соответствующие коэффициенты. </w:t>
      </w:r>
    </w:p>
    <w:p w14:paraId="05124C77" w14:textId="77777777" w:rsidR="004873B0" w:rsidRPr="0002266C" w:rsidRDefault="004873B0" w:rsidP="004873B0">
      <w:pPr>
        <w:pStyle w:val="11ff3"/>
      </w:pPr>
      <w:r w:rsidRPr="0002266C">
        <w:t xml:space="preserve">Вероятность безотказной работы [Р] определяется по формуле: </w:t>
      </w:r>
    </w:p>
    <w:p w14:paraId="2A0C1C17" w14:textId="77777777" w:rsidR="004873B0" w:rsidRPr="0002266C" w:rsidRDefault="004873B0" w:rsidP="004873B0">
      <w:pPr>
        <w:pStyle w:val="11ff3"/>
        <w:jc w:val="center"/>
      </w:pPr>
      <w:r w:rsidRPr="0002266C">
        <w:t>Р = е</w:t>
      </w:r>
      <w:r w:rsidRPr="0002266C">
        <w:rPr>
          <w:vertAlign w:val="superscript"/>
        </w:rPr>
        <w:t>-ω</w:t>
      </w:r>
      <w:r w:rsidRPr="0002266C">
        <w:t>;</w:t>
      </w:r>
    </w:p>
    <w:p w14:paraId="2D9E744D" w14:textId="77777777" w:rsidR="004873B0" w:rsidRPr="0002266C" w:rsidRDefault="004873B0" w:rsidP="004873B0">
      <w:pPr>
        <w:pStyle w:val="11ff3"/>
      </w:pPr>
      <w:r w:rsidRPr="0002266C">
        <w:t xml:space="preserve">где ω – плотность потока учитываемых отказов, сопровождающихся снижением подачи тепловой энергии потребителям, может быть определена по эмпирической формуле: </w:t>
      </w:r>
    </w:p>
    <w:p w14:paraId="32E06E90" w14:textId="77777777" w:rsidR="004873B0" w:rsidRPr="0002266C" w:rsidRDefault="004873B0" w:rsidP="004873B0">
      <w:pPr>
        <w:pStyle w:val="11ff3"/>
        <w:jc w:val="center"/>
      </w:pPr>
      <w:r w:rsidRPr="0002266C">
        <w:t>ω = а·m·К</w:t>
      </w:r>
      <w:r w:rsidRPr="0002266C">
        <w:rPr>
          <w:vertAlign w:val="subscript"/>
        </w:rPr>
        <w:t>с</w:t>
      </w:r>
      <w:r w:rsidRPr="0002266C">
        <w:t>·d</w:t>
      </w:r>
      <w:r w:rsidRPr="0002266C">
        <w:rPr>
          <w:vertAlign w:val="superscript"/>
        </w:rPr>
        <w:t>0,208</w:t>
      </w:r>
      <w:r w:rsidRPr="0002266C">
        <w:t>;</w:t>
      </w:r>
    </w:p>
    <w:p w14:paraId="66FE53D1" w14:textId="77777777" w:rsidR="004873B0" w:rsidRPr="0002266C" w:rsidRDefault="004873B0" w:rsidP="004873B0">
      <w:pPr>
        <w:pStyle w:val="11ff3"/>
      </w:pPr>
      <w:r w:rsidRPr="0002266C">
        <w:t>где:</w:t>
      </w:r>
    </w:p>
    <w:p w14:paraId="45E25A08" w14:textId="77777777" w:rsidR="004873B0" w:rsidRPr="0002266C" w:rsidRDefault="004873B0" w:rsidP="004873B0">
      <w:pPr>
        <w:pStyle w:val="11ff3"/>
      </w:pPr>
      <w:r w:rsidRPr="0002266C">
        <w:t xml:space="preserve">а – эмпирический коэффициент. </w:t>
      </w:r>
    </w:p>
    <w:p w14:paraId="17A4CE55" w14:textId="77777777" w:rsidR="004873B0" w:rsidRPr="0002266C" w:rsidRDefault="004873B0" w:rsidP="004873B0">
      <w:pPr>
        <w:pStyle w:val="11ff3"/>
      </w:pPr>
      <w:r w:rsidRPr="0002266C">
        <w:t xml:space="preserve">При нормативном уровне </w:t>
      </w:r>
      <w:r w:rsidR="000A24B1" w:rsidRPr="0002266C">
        <w:t>безотказности,</w:t>
      </w:r>
      <w:r w:rsidRPr="0002266C">
        <w:t xml:space="preserve"> а = 0,00003; </w:t>
      </w:r>
    </w:p>
    <w:p w14:paraId="288C5C29" w14:textId="77777777" w:rsidR="004873B0" w:rsidRPr="0002266C" w:rsidRDefault="004873B0" w:rsidP="004873B0">
      <w:pPr>
        <w:pStyle w:val="11ff3"/>
      </w:pPr>
      <w:r w:rsidRPr="0002266C">
        <w:t xml:space="preserve">m – эмпирический коэффициент потока отказов, полученный на основе обработки статистических данных по отказам. Допускается принимать равным 0,5 при расчете показателя безотказности и 1,0 при расчете показателя готовности; </w:t>
      </w:r>
    </w:p>
    <w:p w14:paraId="2BB85D19" w14:textId="77777777" w:rsidR="004873B0" w:rsidRPr="0002266C" w:rsidRDefault="004873B0" w:rsidP="004873B0">
      <w:pPr>
        <w:pStyle w:val="11ff3"/>
      </w:pPr>
      <w:r w:rsidRPr="0002266C">
        <w:t xml:space="preserve">Кс – коэффициент, учитывающий старение (утрату ресурса) конкретного участка теплосети. Для проектируемых новых участков тепловых сетей рекомендуется принимать Кс = 1. Во всех других случаях коэффициент старения рассчитывается в зависимости от времени эксплуатации по формуле: </w:t>
      </w:r>
    </w:p>
    <w:p w14:paraId="5AD85781" w14:textId="77777777" w:rsidR="004873B0" w:rsidRPr="0002266C" w:rsidRDefault="004873B0" w:rsidP="004873B0">
      <w:pPr>
        <w:pStyle w:val="11ff3"/>
        <w:jc w:val="center"/>
      </w:pPr>
      <w:r w:rsidRPr="0002266C">
        <w:t>К</w:t>
      </w:r>
      <w:r w:rsidRPr="0002266C">
        <w:rPr>
          <w:vertAlign w:val="subscript"/>
        </w:rPr>
        <w:t xml:space="preserve">с </w:t>
      </w:r>
      <w:r w:rsidRPr="0002266C">
        <w:t>= 3·И</w:t>
      </w:r>
      <w:r w:rsidRPr="0002266C">
        <w:rPr>
          <w:vertAlign w:val="superscript"/>
        </w:rPr>
        <w:t>2,6</w:t>
      </w:r>
    </w:p>
    <w:p w14:paraId="38A1DE62" w14:textId="77777777" w:rsidR="004873B0" w:rsidRPr="0002266C" w:rsidRDefault="004873B0" w:rsidP="004873B0">
      <w:pPr>
        <w:pStyle w:val="11ff3"/>
        <w:jc w:val="center"/>
      </w:pPr>
      <w:r w:rsidRPr="0002266C">
        <w:t>И = n/</w:t>
      </w:r>
      <w:proofErr w:type="spellStart"/>
      <w:r w:rsidRPr="0002266C">
        <w:t>no</w:t>
      </w:r>
      <w:proofErr w:type="spellEnd"/>
    </w:p>
    <w:p w14:paraId="34DD2C5F" w14:textId="77777777" w:rsidR="004873B0" w:rsidRPr="0002266C" w:rsidRDefault="004873B0" w:rsidP="004873B0">
      <w:pPr>
        <w:pStyle w:val="11ff3"/>
      </w:pPr>
      <w:r w:rsidRPr="0002266C">
        <w:t>где:</w:t>
      </w:r>
    </w:p>
    <w:p w14:paraId="23FBF907" w14:textId="77777777" w:rsidR="004873B0" w:rsidRPr="0002266C" w:rsidRDefault="004873B0" w:rsidP="004873B0">
      <w:pPr>
        <w:pStyle w:val="11ff3"/>
      </w:pPr>
      <w:r w:rsidRPr="0002266C">
        <w:t xml:space="preserve">И – индекс утраты ресурса; </w:t>
      </w:r>
    </w:p>
    <w:p w14:paraId="148D4415" w14:textId="77777777" w:rsidR="004873B0" w:rsidRPr="0002266C" w:rsidRDefault="004873B0" w:rsidP="004873B0">
      <w:pPr>
        <w:pStyle w:val="11ff3"/>
      </w:pPr>
      <w:r w:rsidRPr="0002266C">
        <w:t xml:space="preserve">n – срок службы теплопровода с момента ввода в эксплуатацию (в годах); </w:t>
      </w:r>
    </w:p>
    <w:p w14:paraId="0A79987F" w14:textId="77777777" w:rsidR="004873B0" w:rsidRPr="0002266C" w:rsidRDefault="004873B0" w:rsidP="004873B0">
      <w:pPr>
        <w:pStyle w:val="11ff3"/>
      </w:pPr>
      <w:proofErr w:type="spellStart"/>
      <w:r w:rsidRPr="0002266C">
        <w:t>no</w:t>
      </w:r>
      <w:proofErr w:type="spellEnd"/>
      <w:r w:rsidRPr="0002266C">
        <w:t xml:space="preserve"> – расчетный срок службы теплопровода (в годах). </w:t>
      </w:r>
    </w:p>
    <w:p w14:paraId="75DC02D2" w14:textId="77777777" w:rsidR="004873B0" w:rsidRPr="0002266C" w:rsidRDefault="004873B0" w:rsidP="004873B0">
      <w:pPr>
        <w:pStyle w:val="11ff3"/>
      </w:pPr>
      <w:r w:rsidRPr="0002266C">
        <w:lastRenderedPageBreak/>
        <w:t xml:space="preserve">Нормативные (минимально допустимые) показатели вероятности безотказной работы согласно СП 124.13330.2012 принимаются для: </w:t>
      </w:r>
    </w:p>
    <w:p w14:paraId="14652575" w14:textId="77777777" w:rsidR="004873B0" w:rsidRPr="0002266C" w:rsidRDefault="004873B0" w:rsidP="004873B0">
      <w:pPr>
        <w:pStyle w:val="11ff3"/>
      </w:pPr>
      <w:r w:rsidRPr="0002266C">
        <w:t xml:space="preserve">- источника тепловой энергии – Рит = 0,97; </w:t>
      </w:r>
    </w:p>
    <w:p w14:paraId="075AB407" w14:textId="77777777" w:rsidR="004873B0" w:rsidRPr="0002266C" w:rsidRDefault="004873B0" w:rsidP="004873B0">
      <w:pPr>
        <w:pStyle w:val="11ff3"/>
      </w:pPr>
      <w:r w:rsidRPr="0002266C">
        <w:t xml:space="preserve">- тепловых сетей – </w:t>
      </w:r>
      <w:proofErr w:type="spellStart"/>
      <w:r w:rsidRPr="0002266C">
        <w:t>Ртс</w:t>
      </w:r>
      <w:proofErr w:type="spellEnd"/>
      <w:r w:rsidRPr="0002266C">
        <w:t xml:space="preserve"> = 0,90; </w:t>
      </w:r>
    </w:p>
    <w:p w14:paraId="3DB91EB3" w14:textId="77777777" w:rsidR="004873B0" w:rsidRPr="0002266C" w:rsidRDefault="004873B0" w:rsidP="004873B0">
      <w:pPr>
        <w:pStyle w:val="11ff3"/>
      </w:pPr>
      <w:r w:rsidRPr="0002266C">
        <w:t xml:space="preserve">- потребителя теплоты – </w:t>
      </w:r>
      <w:proofErr w:type="spellStart"/>
      <w:r w:rsidRPr="0002266C">
        <w:t>Рпт</w:t>
      </w:r>
      <w:proofErr w:type="spellEnd"/>
      <w:r w:rsidRPr="0002266C">
        <w:t xml:space="preserve"> = 0,99; </w:t>
      </w:r>
    </w:p>
    <w:p w14:paraId="01DB8EAD" w14:textId="77777777" w:rsidR="004873B0" w:rsidRPr="0002266C" w:rsidRDefault="004873B0" w:rsidP="004873B0">
      <w:pPr>
        <w:pStyle w:val="11ff3"/>
        <w:jc w:val="center"/>
      </w:pPr>
      <w:r w:rsidRPr="0002266C">
        <w:t xml:space="preserve">СЦТ – </w:t>
      </w:r>
      <w:proofErr w:type="spellStart"/>
      <w:r w:rsidRPr="0002266C">
        <w:t>Рсцт</w:t>
      </w:r>
      <w:proofErr w:type="spellEnd"/>
      <w:r w:rsidRPr="0002266C">
        <w:t xml:space="preserve"> = 0,9*0,97*0,99 = 0,86.</w:t>
      </w:r>
    </w:p>
    <w:p w14:paraId="5EFD2790" w14:textId="77777777" w:rsidR="004873B0" w:rsidRPr="0002266C" w:rsidRDefault="004873B0" w:rsidP="004873B0">
      <w:pPr>
        <w:pStyle w:val="11ff3"/>
      </w:pPr>
      <w:r w:rsidRPr="0002266C">
        <w:t>Уровень надежности системы теплоснабжения характеризует состояние системы с точки зрения возможности обеспечения качественной и безопасной услуги теплоснабжения (производства и передачи тепловой энергии).</w:t>
      </w:r>
    </w:p>
    <w:p w14:paraId="30E3994E" w14:textId="77777777" w:rsidR="00C25060" w:rsidRPr="0002266C" w:rsidRDefault="00C25060" w:rsidP="00B5461F">
      <w:pPr>
        <w:pStyle w:val="11ff3"/>
      </w:pPr>
      <w:r w:rsidRPr="0002266C">
        <w:t>Под надежностью системы теплоснабжения понимают способность проектируемых и действующих источников тепловой энергии, тепловых сетей в целом СЦТ обеспечивать в течение заданного времени требуемые режимы, параметры и качество теплоснабжения.</w:t>
      </w:r>
    </w:p>
    <w:p w14:paraId="267D1596" w14:textId="77777777" w:rsidR="00C25060" w:rsidRPr="0002266C" w:rsidRDefault="00C25060" w:rsidP="00B5461F">
      <w:pPr>
        <w:pStyle w:val="11ff3"/>
      </w:pPr>
      <w:r w:rsidRPr="0002266C">
        <w:t>Расчет надежности теплоснабжения должен производиться для каждого потребителя, при этом минимально допустимые показатели вероятности безотказной работы следует принимать для:</w:t>
      </w:r>
    </w:p>
    <w:p w14:paraId="27B1E393" w14:textId="77777777" w:rsidR="00C25060" w:rsidRPr="0002266C" w:rsidRDefault="00C25060" w:rsidP="00C25060">
      <w:pPr>
        <w:pStyle w:val="113"/>
        <w:rPr>
          <w:lang w:eastAsia="ru-RU"/>
        </w:rPr>
      </w:pPr>
      <w:r w:rsidRPr="0002266C">
        <w:rPr>
          <w:lang w:eastAsia="ru-RU"/>
        </w:rPr>
        <w:t>источника теплоты Рит = 0,97;</w:t>
      </w:r>
    </w:p>
    <w:p w14:paraId="6E744E33" w14:textId="77777777" w:rsidR="00C25060" w:rsidRPr="0002266C" w:rsidRDefault="00C25060" w:rsidP="00C25060">
      <w:pPr>
        <w:pStyle w:val="113"/>
        <w:rPr>
          <w:lang w:eastAsia="ru-RU"/>
        </w:rPr>
      </w:pPr>
      <w:r w:rsidRPr="0002266C">
        <w:rPr>
          <w:lang w:eastAsia="ru-RU"/>
        </w:rPr>
        <w:t xml:space="preserve">тепловых сетей </w:t>
      </w:r>
      <w:proofErr w:type="spellStart"/>
      <w:r w:rsidRPr="0002266C">
        <w:rPr>
          <w:lang w:eastAsia="ru-RU"/>
        </w:rPr>
        <w:t>Ртс</w:t>
      </w:r>
      <w:proofErr w:type="spellEnd"/>
      <w:r w:rsidRPr="0002266C">
        <w:rPr>
          <w:lang w:eastAsia="ru-RU"/>
        </w:rPr>
        <w:t xml:space="preserve"> = 0,9;</w:t>
      </w:r>
    </w:p>
    <w:p w14:paraId="7EE8E585" w14:textId="77777777" w:rsidR="00C25060" w:rsidRPr="0002266C" w:rsidRDefault="00C25060" w:rsidP="00C25060">
      <w:pPr>
        <w:pStyle w:val="113"/>
        <w:rPr>
          <w:lang w:eastAsia="ru-RU"/>
        </w:rPr>
      </w:pPr>
      <w:r w:rsidRPr="0002266C">
        <w:rPr>
          <w:lang w:eastAsia="ru-RU"/>
        </w:rPr>
        <w:t xml:space="preserve">потребителя теплоты </w:t>
      </w:r>
      <w:proofErr w:type="spellStart"/>
      <w:r w:rsidRPr="0002266C">
        <w:rPr>
          <w:lang w:eastAsia="ru-RU"/>
        </w:rPr>
        <w:t>Рпт</w:t>
      </w:r>
      <w:proofErr w:type="spellEnd"/>
      <w:r w:rsidRPr="0002266C">
        <w:rPr>
          <w:lang w:eastAsia="ru-RU"/>
        </w:rPr>
        <w:t xml:space="preserve"> = 0,99;</w:t>
      </w:r>
    </w:p>
    <w:p w14:paraId="47BA2E34" w14:textId="77777777" w:rsidR="00C25060" w:rsidRPr="0002266C" w:rsidRDefault="00C25060" w:rsidP="00C25060">
      <w:pPr>
        <w:pStyle w:val="113"/>
        <w:rPr>
          <w:lang w:eastAsia="ru-RU"/>
        </w:rPr>
      </w:pPr>
      <w:r w:rsidRPr="0002266C">
        <w:rPr>
          <w:lang w:eastAsia="ru-RU"/>
        </w:rPr>
        <w:t xml:space="preserve">СЦТ в целом </w:t>
      </w:r>
      <w:proofErr w:type="spellStart"/>
      <w:r w:rsidRPr="0002266C">
        <w:rPr>
          <w:lang w:eastAsia="ru-RU"/>
        </w:rPr>
        <w:t>Рсцт</w:t>
      </w:r>
      <w:proofErr w:type="spellEnd"/>
      <w:r w:rsidRPr="0002266C">
        <w:rPr>
          <w:lang w:eastAsia="ru-RU"/>
        </w:rPr>
        <w:t xml:space="preserve"> = 0,9</w:t>
      </w:r>
      <m:oMath>
        <m:r>
          <w:rPr>
            <w:rFonts w:ascii="Cambria Math" w:hAnsi="Cambria Math"/>
            <w:lang w:eastAsia="ru-RU"/>
          </w:rPr>
          <m:t>∙</m:t>
        </m:r>
      </m:oMath>
      <w:r w:rsidRPr="0002266C">
        <w:rPr>
          <w:lang w:eastAsia="ru-RU"/>
        </w:rPr>
        <w:t>0,97</w:t>
      </w:r>
      <m:oMath>
        <m:r>
          <w:rPr>
            <w:rFonts w:ascii="Cambria Math" w:hAnsi="Cambria Math"/>
            <w:lang w:eastAsia="ru-RU"/>
          </w:rPr>
          <m:t>∙</m:t>
        </m:r>
      </m:oMath>
      <w:r w:rsidRPr="0002266C">
        <w:rPr>
          <w:lang w:eastAsia="ru-RU"/>
        </w:rPr>
        <w:t>0,99 = 0,86.</w:t>
      </w:r>
    </w:p>
    <w:p w14:paraId="4C8B69B7" w14:textId="77777777" w:rsidR="00C25060" w:rsidRPr="0002266C" w:rsidRDefault="00C25060" w:rsidP="00B5461F">
      <w:pPr>
        <w:pStyle w:val="11ff3"/>
      </w:pPr>
      <w:r w:rsidRPr="0002266C">
        <w:t>Расчет вероятности безотказной работы тепловой сети по отношению к каждому потребителю рекомендуется выполнять с применением следующего алгоритма:</w:t>
      </w:r>
    </w:p>
    <w:p w14:paraId="1B636FBE" w14:textId="77777777" w:rsidR="00C25060" w:rsidRPr="0002266C" w:rsidRDefault="00C25060" w:rsidP="00B5461F">
      <w:pPr>
        <w:pStyle w:val="11ff3"/>
      </w:pPr>
      <w:r w:rsidRPr="0002266C">
        <w:t>1. Определение пути передачи теплоносителя от источника до потребителя, по отношению к которому выполняется расчет вероятности безотказной работы тепловой сети.</w:t>
      </w:r>
    </w:p>
    <w:p w14:paraId="50C292D4" w14:textId="77777777" w:rsidR="00C25060" w:rsidRPr="0002266C" w:rsidRDefault="00C25060" w:rsidP="00B5461F">
      <w:pPr>
        <w:pStyle w:val="11ff3"/>
      </w:pPr>
      <w:r w:rsidRPr="0002266C">
        <w:t>2. На первом этапе расчета устанавливается перечень участков теплопроводов, составляющих этот путь.</w:t>
      </w:r>
    </w:p>
    <w:p w14:paraId="5387C1CE" w14:textId="77777777" w:rsidR="00C25060" w:rsidRPr="0002266C" w:rsidRDefault="00C25060" w:rsidP="00B5461F">
      <w:pPr>
        <w:pStyle w:val="11ff3"/>
      </w:pPr>
      <w:r w:rsidRPr="0002266C">
        <w:t>3. Для каждого участка тепловой сети устанавливаются: год его ввода в эксплуатацию, диаметр и протяженность.</w:t>
      </w:r>
    </w:p>
    <w:p w14:paraId="1A22E02B" w14:textId="77777777" w:rsidR="00C25060" w:rsidRPr="0002266C" w:rsidRDefault="00C25060" w:rsidP="00B5461F">
      <w:pPr>
        <w:pStyle w:val="11ff3"/>
      </w:pPr>
      <w:r w:rsidRPr="0002266C">
        <w:t>4. На основе обработки данных по отказам и восстановлениям (времени, затраченном на ремонт участка) всех участков тепловых сетей за несколько лет их работы устанавливаются следующие зависимости:</w:t>
      </w:r>
    </w:p>
    <w:p w14:paraId="46FE8D6A" w14:textId="77777777" w:rsidR="00C25060" w:rsidRPr="0002266C" w:rsidRDefault="008E5D33" w:rsidP="00C25060">
      <w:pPr>
        <w:pStyle w:val="113"/>
        <w:rPr>
          <w:lang w:eastAsia="ru-RU"/>
        </w:rPr>
      </w:pPr>
      <m:oMath>
        <m:sSub>
          <m:sSubPr>
            <m:ctrlPr>
              <w:rPr>
                <w:rFonts w:ascii="Cambria Math" w:hAnsi="Cambria Math"/>
                <w:i/>
                <w:lang w:eastAsia="ru-RU"/>
              </w:rPr>
            </m:ctrlPr>
          </m:sSubPr>
          <m:e>
            <m:r>
              <w:rPr>
                <w:rFonts w:ascii="Cambria Math" w:hAnsi="Cambria Math"/>
                <w:lang w:eastAsia="ru-RU"/>
              </w:rPr>
              <m:t>λ</m:t>
            </m:r>
          </m:e>
          <m:sub>
            <m:r>
              <w:rPr>
                <w:rFonts w:ascii="Cambria Math" w:hAnsi="Cambria Math"/>
                <w:lang w:eastAsia="ru-RU"/>
              </w:rPr>
              <m:t>0</m:t>
            </m:r>
          </m:sub>
        </m:sSub>
      </m:oMath>
      <w:r w:rsidR="00C25060" w:rsidRPr="0002266C">
        <w:rPr>
          <w:lang w:eastAsia="ru-RU"/>
        </w:rPr>
        <w:t>средневзвешенная частота (интенсивность) устойчивых отказ</w:t>
      </w:r>
      <w:proofErr w:type="spellStart"/>
      <w:r w:rsidR="00C25060" w:rsidRPr="0002266C">
        <w:rPr>
          <w:lang w:eastAsia="ru-RU"/>
        </w:rPr>
        <w:t>ов</w:t>
      </w:r>
      <w:proofErr w:type="spellEnd"/>
      <w:r w:rsidR="00C25060" w:rsidRPr="0002266C">
        <w:rPr>
          <w:lang w:eastAsia="ru-RU"/>
        </w:rPr>
        <w:t xml:space="preserve"> участков в конкретной системе теплоснабжения при продолжительности эксплуатации участков от 3 до 17 лет (1/км/год);</w:t>
      </w:r>
    </w:p>
    <w:p w14:paraId="2E83F366" w14:textId="77777777" w:rsidR="00C25060" w:rsidRPr="0002266C" w:rsidRDefault="00C25060" w:rsidP="00C25060">
      <w:pPr>
        <w:pStyle w:val="113"/>
        <w:rPr>
          <w:lang w:eastAsia="ru-RU"/>
        </w:rPr>
      </w:pPr>
      <w:r w:rsidRPr="0002266C">
        <w:rPr>
          <w:lang w:eastAsia="ru-RU"/>
        </w:rPr>
        <w:lastRenderedPageBreak/>
        <w:t>средневзвешенная частота (интенсивность) отказов для участков тепловой сети с продолжительностью эксплуатации от 1 до 3 лет;</w:t>
      </w:r>
    </w:p>
    <w:p w14:paraId="171D6C5F" w14:textId="77777777" w:rsidR="00C25060" w:rsidRPr="0002266C" w:rsidRDefault="00C25060" w:rsidP="00C25060">
      <w:pPr>
        <w:pStyle w:val="113"/>
        <w:rPr>
          <w:lang w:eastAsia="ru-RU"/>
        </w:rPr>
      </w:pPr>
      <w:r w:rsidRPr="0002266C">
        <w:rPr>
          <w:lang w:eastAsia="ru-RU"/>
        </w:rPr>
        <w:t>средневзвешенная частота (интенсивность) отказов для участков тепловой сети с продолжительностью эксплуатации от 17 и более лет;</w:t>
      </w:r>
    </w:p>
    <w:p w14:paraId="5ED32398" w14:textId="77777777" w:rsidR="00C25060" w:rsidRPr="0002266C" w:rsidRDefault="00C25060" w:rsidP="00C25060">
      <w:pPr>
        <w:pStyle w:val="113"/>
        <w:rPr>
          <w:lang w:eastAsia="ru-RU"/>
        </w:rPr>
      </w:pPr>
      <w:r w:rsidRPr="0002266C">
        <w:rPr>
          <w:lang w:eastAsia="ru-RU"/>
        </w:rPr>
        <w:t>средневзвешенная продолжительность ремонта (восстановления) участков тепловой сети;</w:t>
      </w:r>
    </w:p>
    <w:p w14:paraId="65096911" w14:textId="77777777" w:rsidR="00C25060" w:rsidRPr="0002266C" w:rsidRDefault="00C25060" w:rsidP="00C25060">
      <w:pPr>
        <w:pStyle w:val="113"/>
        <w:rPr>
          <w:lang w:eastAsia="ru-RU"/>
        </w:rPr>
      </w:pPr>
      <w:r w:rsidRPr="0002266C">
        <w:rPr>
          <w:lang w:eastAsia="ru-RU"/>
        </w:rPr>
        <w:t>средневзвешенная продолжительность ремонта (восстановления) участков тепловой сети в зависимости от диаметра участка.</w:t>
      </w:r>
    </w:p>
    <w:p w14:paraId="35108BC4" w14:textId="77777777" w:rsidR="00C25060" w:rsidRPr="0002266C" w:rsidRDefault="00C25060" w:rsidP="00B5461F">
      <w:pPr>
        <w:pStyle w:val="11ff3"/>
      </w:pPr>
      <w:r w:rsidRPr="0002266C">
        <w:t xml:space="preserve">Частота (интенсивность) отказов каждого участка тепловой сети измеряется с помощью показателя </w:t>
      </w:r>
      <m:oMath>
        <m:sSub>
          <m:sSubPr>
            <m:ctrlPr>
              <w:rPr>
                <w:rFonts w:ascii="Cambria Math" w:hAnsi="Cambria Math"/>
                <w:i/>
              </w:rPr>
            </m:ctrlPr>
          </m:sSubPr>
          <m:e>
            <m:r>
              <w:rPr>
                <w:rFonts w:ascii="Cambria Math" w:hAnsi="Cambria Math"/>
              </w:rPr>
              <m:t>λ</m:t>
            </m:r>
          </m:e>
          <m:sub>
            <m:r>
              <w:rPr>
                <w:rFonts w:ascii="Cambria Math" w:hAnsi="Cambria Math"/>
              </w:rPr>
              <m:t>i</m:t>
            </m:r>
          </m:sub>
        </m:sSub>
      </m:oMath>
      <w:r w:rsidRPr="0002266C">
        <w:t>, который имеет размерность [1/км/год] или [1/км/час].</w:t>
      </w:r>
    </w:p>
    <w:p w14:paraId="56CEA8D5" w14:textId="77777777" w:rsidR="00C25060" w:rsidRPr="0002266C" w:rsidRDefault="00C25060" w:rsidP="00B5461F">
      <w:pPr>
        <w:pStyle w:val="11ff3"/>
      </w:pPr>
      <w:r w:rsidRPr="0002266C">
        <w:t xml:space="preserve">Интенсивность отказов всей тепловой сети (без резервирования) по отношению к потребителю представляется как последовательное (в смысле надежности) соединение элементов, при котором отказ одного из всей совокупности элементов приводит к отказу всей системы в целом. Средняя вероятность безотказной работы системы, состоящей из последовательно соединенных элементов, будет равна произведению вероятностей безотказной работы: </w:t>
      </w:r>
    </w:p>
    <w:p w14:paraId="512FC9EC" w14:textId="77777777" w:rsidR="00C25060" w:rsidRPr="0002266C" w:rsidRDefault="008E5D33" w:rsidP="00C25060">
      <w:pPr>
        <w:jc w:val="center"/>
        <w:rPr>
          <w:rFonts w:ascii="Times New Roman" w:hAnsi="Times New Roman" w:cs="Times New Roman"/>
          <w:szCs w:val="24"/>
        </w:rPr>
      </w:pPr>
      <m:oMathPara>
        <m:oMath>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c</m:t>
              </m:r>
            </m:sub>
          </m:sSub>
          <m:r>
            <w:rPr>
              <w:rFonts w:ascii="Cambria Math" w:hAnsi="Cambria Math" w:cs="Times New Roman"/>
              <w:szCs w:val="24"/>
            </w:rPr>
            <m:t>=</m:t>
          </m:r>
          <m:nary>
            <m:naryPr>
              <m:chr m:val="∏"/>
              <m:limLoc m:val="undOvr"/>
              <m:ctrlPr>
                <w:rPr>
                  <w:rFonts w:ascii="Cambria Math" w:hAnsi="Cambria Math" w:cs="Times New Roman"/>
                  <w:i/>
                  <w:szCs w:val="24"/>
                </w:rPr>
              </m:ctrlPr>
            </m:naryPr>
            <m:sub>
              <m:r>
                <w:rPr>
                  <w:rFonts w:ascii="Cambria Math" w:hAnsi="Cambria Math" w:cs="Times New Roman"/>
                  <w:szCs w:val="24"/>
                </w:rPr>
                <m:t>i=1</m:t>
              </m:r>
            </m:sub>
            <m:sup>
              <m:r>
                <w:rPr>
                  <w:rFonts w:ascii="Cambria Math" w:hAnsi="Cambria Math" w:cs="Times New Roman"/>
                  <w:szCs w:val="24"/>
                </w:rPr>
                <m:t>i=N</m:t>
              </m:r>
            </m:sup>
            <m:e>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i</m:t>
                  </m:r>
                </m:sub>
              </m:sSub>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1</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1</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2</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2</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n</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n</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-t×</m:t>
                  </m:r>
                  <m:nary>
                    <m:naryPr>
                      <m:chr m:val="∑"/>
                      <m:limLoc m:val="undOvr"/>
                      <m:ctrlPr>
                        <w:rPr>
                          <w:rFonts w:ascii="Cambria Math" w:hAnsi="Cambria Math" w:cs="Times New Roman"/>
                          <w:i/>
                          <w:szCs w:val="24"/>
                        </w:rPr>
                      </m:ctrlPr>
                    </m:naryPr>
                    <m:sub>
                      <m:r>
                        <w:rPr>
                          <w:rFonts w:ascii="Cambria Math" w:hAnsi="Cambria Math" w:cs="Times New Roman"/>
                          <w:szCs w:val="24"/>
                        </w:rPr>
                        <m:t>i=1</m:t>
                      </m:r>
                    </m:sub>
                    <m:sup>
                      <m:r>
                        <w:rPr>
                          <w:rFonts w:ascii="Cambria Math" w:hAnsi="Cambria Math" w:cs="Times New Roman"/>
                          <w:szCs w:val="24"/>
                        </w:rPr>
                        <m:t>i=N</m:t>
                      </m:r>
                    </m:sup>
                    <m:e>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i</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i</m:t>
                          </m:r>
                        </m:sub>
                      </m:sSub>
                    </m:e>
                  </m:nary>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c</m:t>
                      </m:r>
                    </m:sub>
                  </m:sSub>
                  <m:r>
                    <w:rPr>
                      <w:rFonts w:ascii="Cambria Math" w:hAnsi="Cambria Math" w:cs="Times New Roman"/>
                      <w:szCs w:val="24"/>
                    </w:rPr>
                    <m:t>t</m:t>
                  </m:r>
                </m:sup>
              </m:sSup>
            </m:e>
          </m:nary>
        </m:oMath>
      </m:oMathPara>
    </w:p>
    <w:p w14:paraId="316234B5" w14:textId="77777777" w:rsidR="00C25060" w:rsidRPr="0002266C" w:rsidRDefault="00C25060" w:rsidP="00B5461F">
      <w:pPr>
        <w:pStyle w:val="11ff3"/>
      </w:pPr>
      <w:r w:rsidRPr="0002266C">
        <w:t>Интенсивность отказов всего последовательного соединения равна сумме интенсивностей отказов на каждом участке,</w:t>
      </w:r>
    </w:p>
    <w:p w14:paraId="1F8CD2A8" w14:textId="77777777" w:rsidR="00C25060" w:rsidRPr="0002266C" w:rsidRDefault="008E5D33" w:rsidP="00C25060">
      <w:pPr>
        <w:jc w:val="center"/>
        <w:rPr>
          <w:rFonts w:ascii="Times New Roman" w:hAnsi="Times New Roman" w:cs="Times New Roman"/>
          <w:szCs w:val="24"/>
        </w:rPr>
      </w:pPr>
      <m:oMath>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c</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1</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1</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2</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2</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n</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n</m:t>
            </m:r>
          </m:sub>
        </m:sSub>
      </m:oMath>
      <w:r w:rsidR="00C25060" w:rsidRPr="0002266C">
        <w:rPr>
          <w:rFonts w:ascii="Times New Roman" w:hAnsi="Times New Roman" w:cs="Times New Roman"/>
          <w:szCs w:val="24"/>
        </w:rPr>
        <w:t xml:space="preserve"> [1/час],</w:t>
      </w:r>
    </w:p>
    <w:p w14:paraId="787A34C5" w14:textId="77777777" w:rsidR="00C25060" w:rsidRPr="0002266C" w:rsidRDefault="00C25060" w:rsidP="00B5461F">
      <w:pPr>
        <w:pStyle w:val="11ff3"/>
      </w:pPr>
      <w:r w:rsidRPr="0002266C">
        <w:t xml:space="preserve">где </w:t>
      </w:r>
      <m:oMath>
        <m:sSub>
          <m:sSubPr>
            <m:ctrlPr>
              <w:rPr>
                <w:rFonts w:ascii="Cambria Math" w:hAnsi="Cambria Math"/>
                <w:i/>
              </w:rPr>
            </m:ctrlPr>
          </m:sSubPr>
          <m:e>
            <m:r>
              <w:rPr>
                <w:rFonts w:ascii="Cambria Math" w:hAnsi="Cambria Math"/>
              </w:rPr>
              <m:t>L</m:t>
            </m:r>
          </m:e>
          <m:sub>
            <m:r>
              <w:rPr>
                <w:rFonts w:ascii="Cambria Math" w:hAnsi="Cambria Math"/>
              </w:rPr>
              <m:t>i</m:t>
            </m:r>
          </m:sub>
        </m:sSub>
      </m:oMath>
      <w:r w:rsidRPr="0002266C">
        <w:t xml:space="preserve">– протяженность каждого участка, [км]. </w:t>
      </w:r>
    </w:p>
    <w:p w14:paraId="03475D2F" w14:textId="77777777" w:rsidR="00C25060" w:rsidRPr="0002266C" w:rsidRDefault="00C25060" w:rsidP="00B5461F">
      <w:pPr>
        <w:pStyle w:val="11ff3"/>
      </w:pPr>
      <w:r w:rsidRPr="0002266C">
        <w:t xml:space="preserve">Для описания параметрической зависимости интенсивности отказов рекомендуется использовать зависимость от срока эксплуатации, следующего вида, близкую по характеру к распределению </w:t>
      </w:r>
      <w:proofErr w:type="spellStart"/>
      <w:r w:rsidRPr="0002266C">
        <w:t>Вейбулла</w:t>
      </w:r>
      <w:proofErr w:type="spellEnd"/>
      <w:r w:rsidRPr="0002266C">
        <w:t xml:space="preserve">: </w:t>
      </w:r>
    </w:p>
    <w:p w14:paraId="63CE920A" w14:textId="77777777" w:rsidR="00C25060" w:rsidRPr="0002266C" w:rsidRDefault="00C25060" w:rsidP="00C25060">
      <w:pPr>
        <w:keepNext/>
        <w:jc w:val="center"/>
        <w:rPr>
          <w:rFonts w:ascii="Times New Roman" w:hAnsi="Times New Roman" w:cs="Times New Roman"/>
          <w:i/>
          <w:szCs w:val="24"/>
        </w:rPr>
      </w:pPr>
      <m:oMathPara>
        <m:oMath>
          <m:r>
            <w:rPr>
              <w:rFonts w:ascii="Cambria Math" w:hAnsi="Cambria Math" w:cs="Times New Roman"/>
              <w:szCs w:val="24"/>
            </w:rPr>
            <m:t>λ</m:t>
          </m:r>
          <m:d>
            <m:dPr>
              <m:ctrlPr>
                <w:rPr>
                  <w:rFonts w:ascii="Cambria Math" w:hAnsi="Cambria Math" w:cs="Times New Roman"/>
                  <w:i/>
                  <w:szCs w:val="24"/>
                </w:rPr>
              </m:ctrlPr>
            </m:dPr>
            <m:e>
              <m:r>
                <w:rPr>
                  <w:rFonts w:ascii="Cambria Math" w:hAnsi="Cambria Math" w:cs="Times New Roman"/>
                  <w:szCs w:val="24"/>
                </w:rPr>
                <m:t>t</m:t>
              </m:r>
            </m:e>
          </m:d>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0</m:t>
              </m:r>
            </m:sub>
          </m:sSub>
          <m:sSup>
            <m:sSupPr>
              <m:ctrlPr>
                <w:rPr>
                  <w:rFonts w:ascii="Cambria Math" w:hAnsi="Cambria Math" w:cs="Times New Roman"/>
                  <w:i/>
                  <w:szCs w:val="24"/>
                </w:rPr>
              </m:ctrlPr>
            </m:sSupPr>
            <m:e>
              <m:r>
                <w:rPr>
                  <w:rFonts w:ascii="Cambria Math" w:hAnsi="Cambria Math" w:cs="Times New Roman"/>
                  <w:szCs w:val="24"/>
                </w:rPr>
                <m:t>(0,1τ)</m:t>
              </m:r>
            </m:e>
            <m:sup>
              <m:r>
                <w:rPr>
                  <w:rFonts w:ascii="Cambria Math" w:hAnsi="Cambria Math" w:cs="Times New Roman"/>
                  <w:szCs w:val="24"/>
                </w:rPr>
                <m:t>α-1</m:t>
              </m:r>
            </m:sup>
          </m:sSup>
          <m:r>
            <w:rPr>
              <w:rFonts w:ascii="Cambria Math" w:hAnsi="Cambria Math" w:cs="Times New Roman"/>
              <w:szCs w:val="24"/>
            </w:rPr>
            <m:t>,</m:t>
          </m:r>
        </m:oMath>
      </m:oMathPara>
    </w:p>
    <w:p w14:paraId="06C56BCC" w14:textId="77777777" w:rsidR="00C25060" w:rsidRPr="0002266C" w:rsidRDefault="00C25060" w:rsidP="00B5461F">
      <w:pPr>
        <w:pStyle w:val="11ff3"/>
      </w:pPr>
      <w:r w:rsidRPr="0002266C">
        <w:t xml:space="preserve">где </w:t>
      </w:r>
      <m:oMath>
        <m:r>
          <w:rPr>
            <w:rFonts w:ascii="Cambria Math" w:hAnsi="Cambria Math"/>
          </w:rPr>
          <m:t>τ</m:t>
        </m:r>
      </m:oMath>
      <w:r w:rsidRPr="0002266C">
        <w:t xml:space="preserve">– срок эксплуатации участка [лет]. </w:t>
      </w:r>
    </w:p>
    <w:p w14:paraId="5EC51346" w14:textId="77777777" w:rsidR="00C25060" w:rsidRPr="0002266C" w:rsidRDefault="00C25060" w:rsidP="00B5461F">
      <w:pPr>
        <w:pStyle w:val="11ff3"/>
      </w:pPr>
      <w:r w:rsidRPr="0002266C">
        <w:t xml:space="preserve">Характер изменения интенсивности отказов зависит от параметра </w:t>
      </w:r>
      <m:oMath>
        <m:r>
          <w:rPr>
            <w:rFonts w:ascii="Cambria Math" w:hAnsi="Cambria Math"/>
          </w:rPr>
          <m:t>α</m:t>
        </m:r>
      </m:oMath>
      <w:r w:rsidRPr="0002266C">
        <w:t xml:space="preserve">: при </w:t>
      </w:r>
      <m:oMath>
        <m:r>
          <w:rPr>
            <w:rFonts w:ascii="Cambria Math" w:hAnsi="Cambria Math"/>
          </w:rPr>
          <m:t xml:space="preserve">α&lt;1, </m:t>
        </m:r>
      </m:oMath>
      <w:r w:rsidRPr="0002266C">
        <w:t xml:space="preserve">она монотонно убывает, при </w:t>
      </w:r>
      <m:oMath>
        <m:r>
          <w:rPr>
            <w:rFonts w:ascii="Cambria Math" w:hAnsi="Cambria Math"/>
          </w:rPr>
          <m:t>α&gt;1</m:t>
        </m:r>
      </m:oMath>
      <w:r w:rsidRPr="0002266C">
        <w:t xml:space="preserve">– возрастает; при </w:t>
      </w:r>
      <m:oMath>
        <m:r>
          <w:rPr>
            <w:rFonts w:ascii="Cambria Math" w:hAnsi="Cambria Math"/>
          </w:rPr>
          <m:t xml:space="preserve">α=1 </m:t>
        </m:r>
      </m:oMath>
      <w:r w:rsidRPr="0002266C">
        <w:t xml:space="preserve">функция принимает вид </w:t>
      </w:r>
      <m:oMath>
        <m:r>
          <w:rPr>
            <w:rFonts w:ascii="Cambria Math" w:hAnsi="Cambria Math"/>
          </w:rPr>
          <m:t>λ</m:t>
        </m:r>
        <m:d>
          <m:dPr>
            <m:ctrlPr>
              <w:rPr>
                <w:rFonts w:ascii="Cambria Math" w:hAnsi="Cambria Math"/>
                <w:i/>
              </w:rPr>
            </m:ctrlPr>
          </m:dPr>
          <m:e>
            <m:r>
              <w:rPr>
                <w:rFonts w:ascii="Cambria Math" w:hAnsi="Cambria Math"/>
              </w:rPr>
              <m:t>t</m:t>
            </m:r>
          </m:e>
        </m:d>
        <m:r>
          <w:rPr>
            <w:rFonts w:ascii="Cambria Math" w:hAnsi="Cambria Math"/>
          </w:rPr>
          <m:t>=</m:t>
        </m:r>
        <m:sSub>
          <m:sSubPr>
            <m:ctrlPr>
              <w:rPr>
                <w:rFonts w:ascii="Cambria Math" w:hAnsi="Cambria Math"/>
                <w:i/>
              </w:rPr>
            </m:ctrlPr>
          </m:sSubPr>
          <m:e>
            <m:r>
              <w:rPr>
                <w:rFonts w:ascii="Cambria Math" w:hAnsi="Cambria Math"/>
              </w:rPr>
              <m:t>λ</m:t>
            </m:r>
          </m:e>
          <m:sub>
            <m:r>
              <w:rPr>
                <w:rFonts w:ascii="Cambria Math" w:hAnsi="Cambria Math"/>
              </w:rPr>
              <m:t>0</m:t>
            </m:r>
          </m:sub>
        </m:sSub>
        <m:r>
          <w:rPr>
            <w:rFonts w:ascii="Cambria Math" w:hAnsi="Cambria Math"/>
          </w:rPr>
          <m:t>=Const</m:t>
        </m:r>
      </m:oMath>
      <w:r w:rsidRPr="0002266C">
        <w:t xml:space="preserve">. А </w:t>
      </w:r>
      <m:oMath>
        <m:sSub>
          <m:sSubPr>
            <m:ctrlPr>
              <w:rPr>
                <w:rFonts w:ascii="Cambria Math" w:hAnsi="Cambria Math"/>
                <w:i/>
              </w:rPr>
            </m:ctrlPr>
          </m:sSubPr>
          <m:e>
            <m:r>
              <w:rPr>
                <w:rFonts w:ascii="Cambria Math" w:hAnsi="Cambria Math"/>
              </w:rPr>
              <m:t>λ</m:t>
            </m:r>
          </m:e>
          <m:sub>
            <m:r>
              <w:rPr>
                <w:rFonts w:ascii="Cambria Math" w:hAnsi="Cambria Math"/>
              </w:rPr>
              <m:t>0</m:t>
            </m:r>
          </m:sub>
        </m:sSub>
      </m:oMath>
      <w:r w:rsidRPr="0002266C">
        <w:t>– это средневзвешенная частота (интенсивность) устойчивых отказов в конкретной си</w:t>
      </w:r>
      <w:proofErr w:type="spellStart"/>
      <w:r w:rsidRPr="0002266C">
        <w:t>стеме</w:t>
      </w:r>
      <w:proofErr w:type="spellEnd"/>
      <w:r w:rsidRPr="0002266C">
        <w:t xml:space="preserve"> теплоснабжения.</w:t>
      </w:r>
    </w:p>
    <w:p w14:paraId="49815E0A" w14:textId="77777777" w:rsidR="00C25060" w:rsidRPr="0002266C" w:rsidRDefault="00C25060" w:rsidP="00B5461F">
      <w:pPr>
        <w:pStyle w:val="11ff3"/>
      </w:pPr>
      <w:r w:rsidRPr="0002266C">
        <w:t xml:space="preserve">Для распределения </w:t>
      </w:r>
      <w:proofErr w:type="spellStart"/>
      <w:r w:rsidRPr="0002266C">
        <w:t>Вейбулла</w:t>
      </w:r>
      <w:proofErr w:type="spellEnd"/>
      <w:r w:rsidRPr="0002266C">
        <w:t xml:space="preserve"> рекомендуется использовать следующие эмпирические коэффициенты:</w:t>
      </w:r>
    </w:p>
    <w:p w14:paraId="030177E8" w14:textId="77777777" w:rsidR="00C25060" w:rsidRPr="0002266C" w:rsidRDefault="00C25060" w:rsidP="00C25060">
      <w:pPr>
        <w:rPr>
          <w:rFonts w:ascii="Times New Roman" w:hAnsi="Times New Roman" w:cs="Times New Roman"/>
          <w:szCs w:val="24"/>
        </w:rPr>
      </w:pPr>
      <m:oMathPara>
        <m:oMath>
          <m:r>
            <w:rPr>
              <w:rFonts w:ascii="Cambria Math" w:hAnsi="Cambria Math" w:cs="Times New Roman"/>
              <w:szCs w:val="24"/>
            </w:rPr>
            <w:lastRenderedPageBreak/>
            <m:t>α=</m:t>
          </m:r>
          <m:d>
            <m:dPr>
              <m:begChr m:val="{"/>
              <m:endChr m:val=""/>
              <m:ctrlPr>
                <w:rPr>
                  <w:rFonts w:ascii="Cambria Math" w:hAnsi="Cambria Math" w:cs="Times New Roman"/>
                  <w:i/>
                  <w:szCs w:val="24"/>
                </w:rPr>
              </m:ctrlPr>
            </m:dPr>
            <m:e>
              <m:eqArr>
                <m:eqArrPr>
                  <m:ctrlPr>
                    <w:rPr>
                      <w:rFonts w:ascii="Cambria Math" w:hAnsi="Cambria Math" w:cs="Times New Roman"/>
                      <w:i/>
                      <w:szCs w:val="24"/>
                    </w:rPr>
                  </m:ctrlPr>
                </m:eqArrPr>
                <m:e>
                  <m:r>
                    <w:rPr>
                      <w:rFonts w:ascii="Cambria Math" w:hAnsi="Cambria Math" w:cs="Times New Roman"/>
                      <w:szCs w:val="24"/>
                    </w:rPr>
                    <m:t>0,8 при 0&lt;τ≤3</m:t>
                  </m:r>
                </m:e>
                <m:e>
                  <m:r>
                    <w:rPr>
                      <w:rFonts w:ascii="Cambria Math" w:hAnsi="Cambria Math" w:cs="Times New Roman"/>
                      <w:szCs w:val="24"/>
                    </w:rPr>
                    <m:t>1 при 3&lt;τ≤17</m:t>
                  </m:r>
                </m:e>
                <m:e>
                  <m:r>
                    <w:rPr>
                      <w:rFonts w:ascii="Cambria Math" w:hAnsi="Cambria Math" w:cs="Times New Roman"/>
                      <w:szCs w:val="24"/>
                    </w:rPr>
                    <m:t>0,5×</m:t>
                  </m:r>
                  <m:sSup>
                    <m:sSupPr>
                      <m:ctrlPr>
                        <w:rPr>
                          <w:rFonts w:ascii="Cambria Math" w:hAnsi="Cambria Math" w:cs="Times New Roman"/>
                          <w:i/>
                          <w:szCs w:val="24"/>
                        </w:rPr>
                      </m:ctrlPr>
                    </m:sSupPr>
                    <m:e>
                      <m:r>
                        <w:rPr>
                          <w:rFonts w:ascii="Cambria Math" w:hAnsi="Cambria Math" w:cs="Times New Roman"/>
                          <w:szCs w:val="24"/>
                        </w:rPr>
                        <m:t>e</m:t>
                      </m:r>
                    </m:e>
                    <m:sup>
                      <m:d>
                        <m:dPr>
                          <m:ctrlPr>
                            <w:rPr>
                              <w:rFonts w:ascii="Cambria Math" w:hAnsi="Cambria Math" w:cs="Times New Roman"/>
                              <w:i/>
                              <w:szCs w:val="24"/>
                            </w:rPr>
                          </m:ctrlPr>
                        </m:dPr>
                        <m:e>
                          <m:f>
                            <m:fPr>
                              <m:type m:val="lin"/>
                              <m:ctrlPr>
                                <w:rPr>
                                  <w:rFonts w:ascii="Cambria Math" w:hAnsi="Cambria Math" w:cs="Times New Roman"/>
                                  <w:i/>
                                  <w:szCs w:val="24"/>
                                </w:rPr>
                              </m:ctrlPr>
                            </m:fPr>
                            <m:num>
                              <m:r>
                                <w:rPr>
                                  <w:rFonts w:ascii="Cambria Math" w:hAnsi="Cambria Math" w:cs="Times New Roman"/>
                                  <w:szCs w:val="24"/>
                                </w:rPr>
                                <m:t>τ</m:t>
                              </m:r>
                            </m:num>
                            <m:den>
                              <m:r>
                                <w:rPr>
                                  <w:rFonts w:ascii="Cambria Math" w:hAnsi="Cambria Math" w:cs="Times New Roman"/>
                                  <w:szCs w:val="24"/>
                                </w:rPr>
                                <m:t>20</m:t>
                              </m:r>
                            </m:den>
                          </m:f>
                        </m:e>
                      </m:d>
                    </m:sup>
                  </m:sSup>
                  <m:r>
                    <w:rPr>
                      <w:rFonts w:ascii="Cambria Math" w:hAnsi="Cambria Math" w:cs="Times New Roman"/>
                      <w:szCs w:val="24"/>
                    </w:rPr>
                    <m:t>при τ &gt;17</m:t>
                  </m:r>
                </m:e>
              </m:eqArr>
            </m:e>
          </m:d>
        </m:oMath>
      </m:oMathPara>
    </w:p>
    <w:p w14:paraId="6A61C3B0" w14:textId="77777777" w:rsidR="00C25060" w:rsidRPr="0002266C" w:rsidRDefault="00C25060" w:rsidP="00B5461F">
      <w:pPr>
        <w:pStyle w:val="11ff3"/>
      </w:pPr>
      <w:r w:rsidRPr="0002266C">
        <w:t xml:space="preserve">На рисунке приведен вид зависимости интенсивности отказов от срока эксплуатации участка тепловой сети. </w:t>
      </w:r>
    </w:p>
    <w:p w14:paraId="439D30EC" w14:textId="77777777" w:rsidR="00C25060" w:rsidRPr="0002266C" w:rsidRDefault="00C25060" w:rsidP="00C25060">
      <w:pPr>
        <w:jc w:val="center"/>
        <w:rPr>
          <w:rFonts w:ascii="Times New Roman" w:hAnsi="Times New Roman" w:cs="Times New Roman"/>
          <w:szCs w:val="24"/>
        </w:rPr>
      </w:pPr>
      <w:r w:rsidRPr="0002266C">
        <w:rPr>
          <w:rFonts w:ascii="Times New Roman" w:hAnsi="Times New Roman" w:cs="Times New Roman"/>
          <w:noProof/>
          <w:szCs w:val="24"/>
        </w:rPr>
        <w:drawing>
          <wp:inline distT="0" distB="0" distL="0" distR="0" wp14:anchorId="7CEAAD7D" wp14:editId="520E9EBA">
            <wp:extent cx="5394960" cy="301752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394960" cy="3017520"/>
                    </a:xfrm>
                    <a:prstGeom prst="rect">
                      <a:avLst/>
                    </a:prstGeom>
                    <a:noFill/>
                    <a:ln>
                      <a:noFill/>
                    </a:ln>
                  </pic:spPr>
                </pic:pic>
              </a:graphicData>
            </a:graphic>
          </wp:inline>
        </w:drawing>
      </w:r>
    </w:p>
    <w:p w14:paraId="006AB37E" w14:textId="7421BB0F" w:rsidR="00C25060" w:rsidRPr="0002266C" w:rsidRDefault="00C25060" w:rsidP="00C25060">
      <w:pPr>
        <w:jc w:val="center"/>
        <w:rPr>
          <w:rFonts w:ascii="Times New Roman" w:hAnsi="Times New Roman" w:cs="Times New Roman"/>
          <w:szCs w:val="24"/>
        </w:rPr>
      </w:pPr>
      <w:r w:rsidRPr="0002266C">
        <w:rPr>
          <w:rFonts w:ascii="Times New Roman" w:hAnsi="Times New Roman" w:cs="Times New Roman"/>
          <w:szCs w:val="24"/>
        </w:rPr>
        <w:t xml:space="preserve">Рисунок </w:t>
      </w:r>
      <w:r w:rsidR="00A97456">
        <w:rPr>
          <w:rFonts w:ascii="Times New Roman" w:hAnsi="Times New Roman" w:cs="Times New Roman"/>
          <w:szCs w:val="24"/>
        </w:rPr>
        <w:t>1.9.1</w:t>
      </w:r>
      <w:r w:rsidRPr="0002266C">
        <w:rPr>
          <w:rFonts w:ascii="Times New Roman" w:hAnsi="Times New Roman" w:cs="Times New Roman"/>
          <w:szCs w:val="24"/>
        </w:rPr>
        <w:t xml:space="preserve"> – Зависимость интенсивности отказов от срока эксплуатации участка ТС</w:t>
      </w:r>
    </w:p>
    <w:p w14:paraId="18748F84" w14:textId="77777777" w:rsidR="00C25060" w:rsidRPr="0002266C" w:rsidRDefault="00C25060" w:rsidP="00B5461F">
      <w:pPr>
        <w:pStyle w:val="11ff3"/>
      </w:pPr>
      <w:r w:rsidRPr="0002266C">
        <w:t>При ее использовании следует помнить о некоторых допущениях, которые были сделаны при отборе данных:</w:t>
      </w:r>
    </w:p>
    <w:p w14:paraId="4AB26AE8" w14:textId="77777777" w:rsidR="00C25060" w:rsidRPr="0002266C" w:rsidRDefault="00C25060" w:rsidP="00A73A2F">
      <w:pPr>
        <w:pStyle w:val="113"/>
      </w:pPr>
      <w:r w:rsidRPr="0002266C">
        <w:t>она применима только тогда, когда в тепловых сетях существует четкое разделение на эксплуатационный и ремонтный периоды;</w:t>
      </w:r>
    </w:p>
    <w:p w14:paraId="39BC3537" w14:textId="77777777" w:rsidR="00C25060" w:rsidRPr="0002266C" w:rsidRDefault="00C25060" w:rsidP="00A73A2F">
      <w:pPr>
        <w:pStyle w:val="113"/>
      </w:pPr>
      <w:r w:rsidRPr="0002266C">
        <w:t>в ремонтный период выполняются гидравлические испытания тепловой сети после каждого отказа.</w:t>
      </w:r>
    </w:p>
    <w:p w14:paraId="04524292" w14:textId="77777777" w:rsidR="00C25060" w:rsidRPr="0002266C" w:rsidRDefault="00C25060" w:rsidP="00A73A2F">
      <w:pPr>
        <w:pStyle w:val="11ff3"/>
      </w:pPr>
      <w:r w:rsidRPr="0002266C">
        <w:t xml:space="preserve">5. По данным региональных справочников по климату о среднесуточных температурах наружного воздуха за последние десять лет строят зависимость повторяемости температур наружного воздуха (график продолжительности тепловой нагрузки отопления). При отсутствии этих данных зависимость повторяемости температур наружного воздуха для местоположения тепловых сетей принимают по данным </w:t>
      </w:r>
      <w:r w:rsidR="00DD2F17" w:rsidRPr="0002266C">
        <w:t xml:space="preserve">СП 131.13330.2020 </w:t>
      </w:r>
      <w:r w:rsidRPr="0002266C">
        <w:t>или Справочника «Наладка и эксплуатация водяных тепловых сетей».</w:t>
      </w:r>
    </w:p>
    <w:p w14:paraId="62D0885E" w14:textId="77777777" w:rsidR="00C25060" w:rsidRPr="0002266C" w:rsidRDefault="00C25060" w:rsidP="00A73A2F">
      <w:pPr>
        <w:pStyle w:val="11ff3"/>
      </w:pPr>
      <w:r w:rsidRPr="0002266C">
        <w:t xml:space="preserve">6. С использованием данных о теплоаккумулирующей способности объектов теплопотребления (зданий) определяют время, за которое температура внутри отапливаемого помещения снизится до температуры, установленной в критериях отказа теплоснабжения. Отказ теплоснабжения потребителя – событие, приводящее к падению </w:t>
      </w:r>
      <w:r w:rsidRPr="0002266C">
        <w:lastRenderedPageBreak/>
        <w:t>температуры в отапливаемых помещениях жилых и общественных зданий ниже +12</w:t>
      </w:r>
      <w:r w:rsidR="000A24B1" w:rsidRPr="0002266C">
        <w:t xml:space="preserve"> </w:t>
      </w:r>
      <w:r w:rsidRPr="0002266C">
        <w:t>°С, в промышленных зданиях ниже +8</w:t>
      </w:r>
      <w:r w:rsidR="000A24B1" w:rsidRPr="0002266C">
        <w:t xml:space="preserve"> </w:t>
      </w:r>
      <w:r w:rsidRPr="0002266C">
        <w:t>°С (СНиП 41-02-2003. Тепловые сети). Например, для расчета времени снижения температуры в жилом здании используют формулу:</w:t>
      </w:r>
    </w:p>
    <w:p w14:paraId="750C7A3A" w14:textId="77777777" w:rsidR="00C25060" w:rsidRPr="0002266C" w:rsidRDefault="008E5D33" w:rsidP="00A73A2F">
      <w:pPr>
        <w:pStyle w:val="11ff3"/>
      </w:pPr>
      <m:oMathPara>
        <m:oMath>
          <m:sSub>
            <m:sSubPr>
              <m:ctrlPr>
                <w:rPr>
                  <w:rFonts w:ascii="Cambria Math" w:hAnsi="Cambria Math"/>
                  <w:i/>
                </w:rPr>
              </m:ctrlPr>
            </m:sSubPr>
            <m:e>
              <m:r>
                <w:rPr>
                  <w:rFonts w:ascii="Cambria Math" w:hAnsi="Cambria Math"/>
                </w:rPr>
                <m:t>t</m:t>
              </m:r>
            </m:e>
            <m:sub>
              <m:r>
                <w:rPr>
                  <w:rFonts w:ascii="Cambria Math" w:hAnsi="Cambria Math"/>
                </w:rPr>
                <m:t>в</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r>
            <w:rPr>
              <w:rFonts w:ascii="Cambria Math" w:hAnsi="Cambria Math"/>
            </w:rPr>
            <m:t>+</m:t>
          </m:r>
          <m:f>
            <m:fPr>
              <m:ctrlPr>
                <w:rPr>
                  <w:rFonts w:ascii="Cambria Math" w:hAnsi="Cambria Math"/>
                  <w:i/>
                </w:rPr>
              </m:ctrlPr>
            </m:fPr>
            <m:num>
              <m:sSubSup>
                <m:sSubSupPr>
                  <m:ctrlPr>
                    <w:rPr>
                      <w:rFonts w:ascii="Cambria Math" w:hAnsi="Cambria Math"/>
                      <w:i/>
                    </w:rPr>
                  </m:ctrlPr>
                </m:sSubSupPr>
                <m:e>
                  <m:r>
                    <w:rPr>
                      <w:rFonts w:ascii="Cambria Math" w:hAnsi="Cambria Math"/>
                    </w:rPr>
                    <m:t>t</m:t>
                  </m:r>
                </m:e>
                <m:sub>
                  <m:r>
                    <w:rPr>
                      <w:rFonts w:ascii="Cambria Math" w:hAnsi="Cambria Math"/>
                    </w:rPr>
                    <m:t>в</m:t>
                  </m:r>
                </m:sub>
                <m:sup>
                  <m:r>
                    <w:rPr>
                      <w:rFonts w:ascii="Cambria Math" w:hAnsi="Cambria Math"/>
                    </w:rPr>
                    <m:t>'</m:t>
                  </m:r>
                </m:sup>
              </m:sSubSup>
              <m:r>
                <w:rPr>
                  <w:rFonts w:ascii="Cambria Math" w:hAnsi="Cambria Math"/>
                </w:rPr>
                <m:t>-</m:t>
              </m:r>
              <m:sSubSup>
                <m:sSubSupPr>
                  <m:ctrlPr>
                    <w:rPr>
                      <w:rFonts w:ascii="Cambria Math" w:hAnsi="Cambria Math"/>
                      <w:i/>
                    </w:rPr>
                  </m:ctrlPr>
                </m:sSubSupPr>
                <m:e>
                  <m:r>
                    <w:rPr>
                      <w:rFonts w:ascii="Cambria Math" w:hAnsi="Cambria Math"/>
                    </w:rPr>
                    <m:t>t</m:t>
                  </m:r>
                </m:e>
                <m:sub>
                  <m:r>
                    <w:rPr>
                      <w:rFonts w:ascii="Cambria Math" w:hAnsi="Cambria Math"/>
                    </w:rPr>
                    <m:t>н</m:t>
                  </m:r>
                </m:sub>
                <m:sup>
                  <m:r>
                    <w:rPr>
                      <w:rFonts w:ascii="Cambria Math" w:hAnsi="Cambria Math"/>
                    </w:rPr>
                    <m:t>'</m:t>
                  </m:r>
                </m:sup>
              </m:sSubSup>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num>
            <m:den>
              <m:r>
                <w:rPr>
                  <w:rFonts w:ascii="Cambria Math" w:hAnsi="Cambria Math"/>
                </w:rPr>
                <m:t>exp</m:t>
              </m:r>
              <m:d>
                <m:dPr>
                  <m:ctrlPr>
                    <w:rPr>
                      <w:rFonts w:ascii="Cambria Math" w:hAnsi="Cambria Math"/>
                      <w:i/>
                    </w:rPr>
                  </m:ctrlPr>
                </m:dPr>
                <m:e>
                  <m:f>
                    <m:fPr>
                      <m:type m:val="lin"/>
                      <m:ctrlPr>
                        <w:rPr>
                          <w:rFonts w:ascii="Cambria Math" w:hAnsi="Cambria Math"/>
                          <w:i/>
                        </w:rPr>
                      </m:ctrlPr>
                    </m:fPr>
                    <m:num>
                      <m:r>
                        <w:rPr>
                          <w:rFonts w:ascii="Cambria Math" w:hAnsi="Cambria Math"/>
                        </w:rPr>
                        <m:t>z</m:t>
                      </m:r>
                    </m:num>
                    <m:den>
                      <m:r>
                        <w:rPr>
                          <w:rFonts w:ascii="Cambria Math" w:hAnsi="Cambria Math"/>
                        </w:rPr>
                        <m:t>β</m:t>
                      </m:r>
                    </m:den>
                  </m:f>
                </m:e>
              </m:d>
            </m:den>
          </m:f>
          <m:r>
            <w:rPr>
              <w:rFonts w:ascii="Cambria Math" w:hAnsi="Cambria Math"/>
            </w:rPr>
            <m:t>,</m:t>
          </m:r>
        </m:oMath>
      </m:oMathPara>
    </w:p>
    <w:p w14:paraId="7AB9FB7A" w14:textId="77777777" w:rsidR="00C25060" w:rsidRPr="0002266C" w:rsidRDefault="00C25060" w:rsidP="00A73A2F">
      <w:pPr>
        <w:pStyle w:val="11ff3"/>
      </w:pPr>
      <w:r w:rsidRPr="0002266C">
        <w:t xml:space="preserve">где </w:t>
      </w:r>
      <m:oMath>
        <m:sSub>
          <m:sSubPr>
            <m:ctrlPr>
              <w:rPr>
                <w:rFonts w:ascii="Cambria Math" w:hAnsi="Cambria Math"/>
                <w:i/>
              </w:rPr>
            </m:ctrlPr>
          </m:sSubPr>
          <m:e>
            <m:r>
              <w:rPr>
                <w:rFonts w:ascii="Cambria Math" w:hAnsi="Cambria Math"/>
              </w:rPr>
              <m:t>t</m:t>
            </m:r>
          </m:e>
          <m:sub>
            <m:r>
              <w:rPr>
                <w:rFonts w:ascii="Cambria Math" w:hAnsi="Cambria Math"/>
              </w:rPr>
              <m:t>в</m:t>
            </m:r>
          </m:sub>
        </m:sSub>
      </m:oMath>
      <w:r w:rsidRPr="0002266C">
        <w:t xml:space="preserve">– внутренняя температура, которая устанавливается в помещении через время </w:t>
      </w:r>
      <m:oMath>
        <m:r>
          <w:rPr>
            <w:rFonts w:ascii="Cambria Math" w:hAnsi="Cambria Math"/>
          </w:rPr>
          <m:t>z</m:t>
        </m:r>
      </m:oMath>
      <w:r w:rsidRPr="0002266C">
        <w:t xml:space="preserve"> в часах, после наступления исходного события, °С;</w:t>
      </w:r>
    </w:p>
    <w:p w14:paraId="4BF173A0" w14:textId="77777777" w:rsidR="00C25060" w:rsidRPr="0002266C" w:rsidRDefault="00C25060" w:rsidP="00A73A2F">
      <w:pPr>
        <w:pStyle w:val="11ff3"/>
      </w:pPr>
      <m:oMath>
        <m:r>
          <w:rPr>
            <w:rFonts w:ascii="Cambria Math" w:hAnsi="Cambria Math"/>
          </w:rPr>
          <m:t>z</m:t>
        </m:r>
      </m:oMath>
      <w:r w:rsidRPr="0002266C">
        <w:t xml:space="preserve"> – время, отсчитываемое после начала исходного события, ч;</w:t>
      </w:r>
    </w:p>
    <w:p w14:paraId="08EDA828" w14:textId="77777777" w:rsidR="00C25060" w:rsidRPr="0002266C" w:rsidRDefault="008E5D33" w:rsidP="00A73A2F">
      <w:pPr>
        <w:pStyle w:val="11ff3"/>
      </w:pPr>
      <m:oMath>
        <m:sSubSup>
          <m:sSubSupPr>
            <m:ctrlPr>
              <w:rPr>
                <w:rFonts w:ascii="Cambria Math" w:hAnsi="Cambria Math"/>
                <w:i/>
              </w:rPr>
            </m:ctrlPr>
          </m:sSubSupPr>
          <m:e>
            <m:r>
              <w:rPr>
                <w:rFonts w:ascii="Cambria Math" w:hAnsi="Cambria Math"/>
              </w:rPr>
              <m:t>t</m:t>
            </m:r>
          </m:e>
          <m:sub>
            <m:r>
              <w:rPr>
                <w:rFonts w:ascii="Cambria Math" w:hAnsi="Cambria Math"/>
              </w:rPr>
              <m:t>в</m:t>
            </m:r>
          </m:sub>
          <m:sup>
            <m:r>
              <w:rPr>
                <w:rFonts w:ascii="Cambria Math" w:hAnsi="Cambria Math"/>
              </w:rPr>
              <m:t>'</m:t>
            </m:r>
          </m:sup>
        </m:sSubSup>
      </m:oMath>
      <w:r w:rsidR="00C25060" w:rsidRPr="0002266C">
        <w:t xml:space="preserve"> - температура в отапливаемом помещении, которая была в момент начала исходного события, °С;</w:t>
      </w:r>
    </w:p>
    <w:p w14:paraId="2058B0A5" w14:textId="77777777" w:rsidR="00C25060" w:rsidRPr="0002266C" w:rsidRDefault="008E5D33" w:rsidP="00A73A2F">
      <w:pPr>
        <w:pStyle w:val="11ff3"/>
      </w:pPr>
      <m:oMath>
        <m:sSub>
          <m:sSubPr>
            <m:ctrlPr>
              <w:rPr>
                <w:rFonts w:ascii="Cambria Math" w:hAnsi="Cambria Math"/>
                <w:i/>
              </w:rPr>
            </m:ctrlPr>
          </m:sSubPr>
          <m:e>
            <m:r>
              <w:rPr>
                <w:rFonts w:ascii="Cambria Math" w:hAnsi="Cambria Math"/>
              </w:rPr>
              <m:t>t</m:t>
            </m:r>
          </m:e>
          <m:sub>
            <m:r>
              <w:rPr>
                <w:rFonts w:ascii="Cambria Math" w:hAnsi="Cambria Math"/>
              </w:rPr>
              <m:t>н</m:t>
            </m:r>
          </m:sub>
        </m:sSub>
      </m:oMath>
      <w:r w:rsidR="00C25060" w:rsidRPr="0002266C">
        <w:t>– температура наружного воздуха, усредне</w:t>
      </w:r>
      <w:proofErr w:type="spellStart"/>
      <w:r w:rsidR="00C25060" w:rsidRPr="0002266C">
        <w:t>нная</w:t>
      </w:r>
      <w:proofErr w:type="spellEnd"/>
      <w:r w:rsidR="00C25060" w:rsidRPr="0002266C">
        <w:t xml:space="preserve"> на периоде времени </w:t>
      </w:r>
      <m:oMath>
        <m:r>
          <w:rPr>
            <w:rFonts w:ascii="Cambria Math" w:hAnsi="Cambria Math"/>
          </w:rPr>
          <m:t>z</m:t>
        </m:r>
      </m:oMath>
      <w:r w:rsidR="00C25060" w:rsidRPr="0002266C">
        <w:t>,°С;</w:t>
      </w:r>
    </w:p>
    <w:p w14:paraId="057D6091" w14:textId="77777777" w:rsidR="00C25060" w:rsidRPr="0002266C" w:rsidRDefault="008E5D33" w:rsidP="00A73A2F">
      <w:pPr>
        <w:pStyle w:val="11ff3"/>
      </w:pPr>
      <m:oMath>
        <m:sSub>
          <m:sSubPr>
            <m:ctrlPr>
              <w:rPr>
                <w:rFonts w:ascii="Cambria Math" w:hAnsi="Cambria Math"/>
                <w:i/>
              </w:rPr>
            </m:ctrlPr>
          </m:sSubPr>
          <m:e>
            <m:r>
              <w:rPr>
                <w:rFonts w:ascii="Cambria Math" w:hAnsi="Cambria Math"/>
              </w:rPr>
              <m:t>Q</m:t>
            </m:r>
          </m:e>
          <m:sub>
            <m:r>
              <w:rPr>
                <w:rFonts w:ascii="Cambria Math" w:hAnsi="Cambria Math"/>
              </w:rPr>
              <m:t>0</m:t>
            </m:r>
          </m:sub>
        </m:sSub>
      </m:oMath>
      <w:r w:rsidR="00C25060" w:rsidRPr="0002266C">
        <w:t>– подача теплоты в помещение, Дж/ч;</w:t>
      </w:r>
    </w:p>
    <w:p w14:paraId="35EE5E1D" w14:textId="77777777" w:rsidR="00C25060" w:rsidRPr="0002266C" w:rsidRDefault="008E5D33" w:rsidP="00A73A2F">
      <w:pPr>
        <w:pStyle w:val="11ff3"/>
      </w:pPr>
      <m:oMath>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oMath>
      <w:r w:rsidR="00C25060" w:rsidRPr="0002266C">
        <w:t>– удельные расчетные тепловые потери здания, Дж/(ч×°С);</w:t>
      </w:r>
    </w:p>
    <w:p w14:paraId="149D444C" w14:textId="77777777" w:rsidR="00C25060" w:rsidRPr="0002266C" w:rsidRDefault="00C25060" w:rsidP="00A73A2F">
      <w:pPr>
        <w:pStyle w:val="11ff3"/>
      </w:pPr>
      <m:oMath>
        <m:r>
          <w:rPr>
            <w:rFonts w:ascii="Cambria Math" w:hAnsi="Cambria Math"/>
          </w:rPr>
          <m:t>β</m:t>
        </m:r>
      </m:oMath>
      <w:r w:rsidRPr="0002266C">
        <w:t>– коэффициент аккумуляции помещения (здания), ч.</w:t>
      </w:r>
    </w:p>
    <w:p w14:paraId="7051CF34" w14:textId="77777777" w:rsidR="00C25060" w:rsidRPr="0002266C" w:rsidRDefault="00C25060" w:rsidP="00A73A2F">
      <w:pPr>
        <w:pStyle w:val="11ff3"/>
      </w:pPr>
      <w:r w:rsidRPr="0002266C">
        <w:t xml:space="preserve">Для расчета времени снижения температуры в жилом задании до +12°С при внезапном прекращении теплоснабжения эта формула при внезапном прекращении теплоснабжения эта формула при </w:t>
      </w:r>
      <m:oMath>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r>
              <w:rPr>
                <w:rFonts w:ascii="Cambria Math" w:hAnsi="Cambria Math"/>
              </w:rPr>
              <m:t>=0</m:t>
            </m:r>
          </m:e>
        </m:d>
      </m:oMath>
      <w:r w:rsidRPr="0002266C">
        <w:t>имеет следующий вид:</w:t>
      </w:r>
    </w:p>
    <w:p w14:paraId="0D86F58E" w14:textId="77777777" w:rsidR="00C25060" w:rsidRPr="0002266C" w:rsidRDefault="00C25060" w:rsidP="00A73A2F">
      <w:pPr>
        <w:pStyle w:val="11ff3"/>
      </w:pPr>
      <m:oMathPara>
        <m:oMath>
          <m:r>
            <w:rPr>
              <w:rFonts w:ascii="Cambria Math" w:hAnsi="Cambria Math"/>
            </w:rPr>
            <m:t>z=β×</m:t>
          </m:r>
          <m:func>
            <m:funcPr>
              <m:ctrlPr>
                <w:rPr>
                  <w:rFonts w:ascii="Cambria Math" w:hAnsi="Cambria Math"/>
                  <w:i/>
                </w:rPr>
              </m:ctrlPr>
            </m:funcPr>
            <m:fName>
              <m:r>
                <m:rPr>
                  <m:sty m:val="p"/>
                </m:rPr>
                <w:rPr>
                  <w:rFonts w:ascii="Cambria Math" w:hAnsi="Cambria Math"/>
                </w:rPr>
                <m:t>ln</m:t>
              </m:r>
            </m:fName>
            <m:e>
              <m:f>
                <m:fPr>
                  <m:ctrlPr>
                    <w:rPr>
                      <w:rFonts w:ascii="Cambria Math" w:hAnsi="Cambria Math"/>
                      <w:i/>
                    </w:rPr>
                  </m:ctrlPr>
                </m:fPr>
                <m:num>
                  <m:d>
                    <m:dPr>
                      <m:ctrlPr>
                        <w:rPr>
                          <w:rFonts w:ascii="Cambria Math" w:hAnsi="Cambria Math"/>
                          <w:i/>
                        </w:rPr>
                      </m:ctrlPr>
                    </m:dPr>
                    <m:e>
                      <m:sSub>
                        <m:sSubPr>
                          <m:ctrlPr>
                            <w:rPr>
                              <w:rFonts w:ascii="Cambria Math" w:hAnsi="Cambria Math"/>
                              <w:i/>
                            </w:rPr>
                          </m:ctrlPr>
                        </m:sSubPr>
                        <m:e>
                          <m:r>
                            <w:rPr>
                              <w:rFonts w:ascii="Cambria Math" w:hAnsi="Cambria Math"/>
                            </w:rPr>
                            <m:t>t</m:t>
                          </m:r>
                        </m:e>
                        <m:sub>
                          <m:r>
                            <w:rPr>
                              <w:rFonts w:ascii="Cambria Math" w:hAnsi="Cambria Math"/>
                            </w:rPr>
                            <m:t>в</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e>
                  </m:d>
                </m:num>
                <m:den>
                  <m:d>
                    <m:dPr>
                      <m:ctrlPr>
                        <w:rPr>
                          <w:rFonts w:ascii="Cambria Math" w:hAnsi="Cambria Math"/>
                          <w:i/>
                        </w:rPr>
                      </m:ctrlPr>
                    </m:dPr>
                    <m:e>
                      <m:sSub>
                        <m:sSubPr>
                          <m:ctrlPr>
                            <w:rPr>
                              <w:rFonts w:ascii="Cambria Math" w:hAnsi="Cambria Math"/>
                              <w:i/>
                            </w:rPr>
                          </m:ctrlPr>
                        </m:sSubPr>
                        <m:e>
                          <m:r>
                            <w:rPr>
                              <w:rFonts w:ascii="Cambria Math" w:hAnsi="Cambria Math"/>
                            </w:rPr>
                            <m:t>t</m:t>
                          </m:r>
                        </m:e>
                        <m:sub>
                          <m:r>
                            <w:rPr>
                              <w:rFonts w:ascii="Cambria Math" w:hAnsi="Cambria Math"/>
                            </w:rPr>
                            <m:t>в,а</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e>
                  </m:d>
                </m:den>
              </m:f>
            </m:e>
          </m:func>
          <m:r>
            <w:rPr>
              <w:rFonts w:ascii="Cambria Math" w:hAnsi="Cambria Math"/>
            </w:rPr>
            <m:t>,</m:t>
          </m:r>
        </m:oMath>
      </m:oMathPara>
    </w:p>
    <w:p w14:paraId="0D86FF36" w14:textId="77777777" w:rsidR="00C25060" w:rsidRPr="0002266C" w:rsidRDefault="00C25060" w:rsidP="00A73A2F">
      <w:pPr>
        <w:pStyle w:val="11ff3"/>
      </w:pPr>
      <w:r w:rsidRPr="0002266C">
        <w:t xml:space="preserve">где </w:t>
      </w:r>
      <m:oMath>
        <m:sSub>
          <m:sSubPr>
            <m:ctrlPr>
              <w:rPr>
                <w:rFonts w:ascii="Cambria Math" w:hAnsi="Cambria Math"/>
                <w:i/>
              </w:rPr>
            </m:ctrlPr>
          </m:sSubPr>
          <m:e>
            <m:r>
              <w:rPr>
                <w:rFonts w:ascii="Cambria Math" w:hAnsi="Cambria Math"/>
              </w:rPr>
              <m:t>t</m:t>
            </m:r>
          </m:e>
          <m:sub>
            <m:r>
              <w:rPr>
                <w:rFonts w:ascii="Cambria Math" w:hAnsi="Cambria Math"/>
              </w:rPr>
              <m:t>в,а</m:t>
            </m:r>
          </m:sub>
        </m:sSub>
      </m:oMath>
      <w:r w:rsidRPr="0002266C">
        <w:t xml:space="preserve">– внутренняя температура, которая устанавливается критерием отказа теплоснабжения (+12°С для жилых зданий). </w:t>
      </w:r>
    </w:p>
    <w:p w14:paraId="0EF97E0E" w14:textId="77777777" w:rsidR="00C25060" w:rsidRPr="0002266C" w:rsidRDefault="00C25060" w:rsidP="00A73A2F">
      <w:pPr>
        <w:pStyle w:val="11ff3"/>
      </w:pPr>
      <w:r w:rsidRPr="0002266C">
        <w:t xml:space="preserve">7. На основе данных о частоте (потоке) отказов участков тепловой сети, повторяемости температур наружного воздуха и данных о времени восстановления (ремонта) элемента (участка, НС, компенсатора и т.д.) тепловых сетей определяют вероятность отказа теплоснабжения потребителя. </w:t>
      </w:r>
    </w:p>
    <w:p w14:paraId="1465A4D9" w14:textId="77777777" w:rsidR="00C25060" w:rsidRPr="0002266C" w:rsidRDefault="00C25060" w:rsidP="00A73A2F">
      <w:pPr>
        <w:pStyle w:val="11ff3"/>
      </w:pPr>
      <w:r w:rsidRPr="0002266C">
        <w:t>В случае отсутствия достоверных данных о времени восстановления теплоснабжения потребителей, рекомендуется использовать эмпирическую зависимость для времени, необходимом для ликвидации повреждения, предложенную Е.Я. Соколовым:</w:t>
      </w:r>
    </w:p>
    <w:p w14:paraId="1A71D06E" w14:textId="77777777" w:rsidR="00C25060" w:rsidRPr="0002266C" w:rsidRDefault="008E5D33" w:rsidP="00C25060">
      <w:pPr>
        <w:jc w:val="center"/>
        <w:rPr>
          <w:rFonts w:ascii="Times New Roman" w:hAnsi="Times New Roman" w:cs="Times New Roman"/>
          <w:i/>
          <w:szCs w:val="24"/>
        </w:rPr>
      </w:pPr>
      <m:oMathPara>
        <m:oMath>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p</m:t>
              </m:r>
            </m:sub>
          </m:sSub>
          <m:r>
            <w:rPr>
              <w:rFonts w:ascii="Cambria Math" w:hAnsi="Cambria Math" w:cs="Times New Roman"/>
              <w:szCs w:val="24"/>
            </w:rPr>
            <m:t>=a</m:t>
          </m:r>
          <m:d>
            <m:dPr>
              <m:begChr m:val="["/>
              <m:endChr m:val="]"/>
              <m:ctrlPr>
                <w:rPr>
                  <w:rFonts w:ascii="Cambria Math" w:hAnsi="Cambria Math" w:cs="Times New Roman"/>
                  <w:i/>
                  <w:szCs w:val="24"/>
                </w:rPr>
              </m:ctrlPr>
            </m:dPr>
            <m:e>
              <m:r>
                <w:rPr>
                  <w:rFonts w:ascii="Cambria Math" w:hAnsi="Cambria Math" w:cs="Times New Roman"/>
                  <w:szCs w:val="24"/>
                </w:rPr>
                <m:t>1+</m:t>
              </m:r>
              <m:d>
                <m:dPr>
                  <m:ctrlPr>
                    <w:rPr>
                      <w:rFonts w:ascii="Cambria Math" w:hAnsi="Cambria Math" w:cs="Times New Roman"/>
                      <w:i/>
                      <w:szCs w:val="24"/>
                    </w:rPr>
                  </m:ctrlPr>
                </m:dPr>
                <m:e>
                  <m:r>
                    <w:rPr>
                      <w:rFonts w:ascii="Cambria Math" w:hAnsi="Cambria Math" w:cs="Times New Roman"/>
                      <w:szCs w:val="24"/>
                    </w:rPr>
                    <m:t>b+c</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с.з</m:t>
                      </m:r>
                    </m:sub>
                  </m:sSub>
                </m:e>
              </m:d>
              <m:sSup>
                <m:sSupPr>
                  <m:ctrlPr>
                    <w:rPr>
                      <w:rFonts w:ascii="Cambria Math" w:hAnsi="Cambria Math" w:cs="Times New Roman"/>
                      <w:i/>
                      <w:szCs w:val="24"/>
                    </w:rPr>
                  </m:ctrlPr>
                </m:sSupPr>
                <m:e>
                  <m:r>
                    <w:rPr>
                      <w:rFonts w:ascii="Cambria Math" w:hAnsi="Cambria Math" w:cs="Times New Roman"/>
                      <w:szCs w:val="24"/>
                    </w:rPr>
                    <m:t>D</m:t>
                  </m:r>
                </m:e>
                <m:sup>
                  <m:r>
                    <w:rPr>
                      <w:rFonts w:ascii="Cambria Math" w:hAnsi="Cambria Math" w:cs="Times New Roman"/>
                      <w:szCs w:val="24"/>
                    </w:rPr>
                    <m:t>1,2</m:t>
                  </m:r>
                </m:sup>
              </m:sSup>
            </m:e>
          </m:d>
          <m:r>
            <w:rPr>
              <w:rFonts w:ascii="Cambria Math" w:hAnsi="Cambria Math" w:cs="Times New Roman"/>
              <w:szCs w:val="24"/>
            </w:rPr>
            <m:t>,</m:t>
          </m:r>
        </m:oMath>
      </m:oMathPara>
    </w:p>
    <w:p w14:paraId="1B55DD43" w14:textId="77777777" w:rsidR="00C25060" w:rsidRPr="0002266C" w:rsidRDefault="00C25060" w:rsidP="00A73A2F">
      <w:pPr>
        <w:pStyle w:val="11ff3"/>
      </w:pPr>
      <w:r w:rsidRPr="0002266C">
        <w:t xml:space="preserve">где </w:t>
      </w:r>
      <m:oMath>
        <m:r>
          <w:rPr>
            <w:rFonts w:ascii="Cambria Math" w:hAnsi="Cambria Math"/>
          </w:rPr>
          <m:t>a, b, c</m:t>
        </m:r>
      </m:oMath>
      <w:r w:rsidRPr="0002266C">
        <w:t>– постоянные коэффициенты, зависящие от способа укладки теплопровода (подземный, надземный) и его конструкции, а также от способа диагностики места повреждения и уровня организации ремонтных работ;</w:t>
      </w:r>
    </w:p>
    <w:p w14:paraId="481609E3" w14:textId="77777777" w:rsidR="00C25060" w:rsidRPr="0002266C" w:rsidRDefault="008E5D33" w:rsidP="00A73A2F">
      <w:pPr>
        <w:pStyle w:val="11ff3"/>
        <w:rPr>
          <w:i/>
        </w:rPr>
      </w:pPr>
      <m:oMath>
        <m:sSub>
          <m:sSubPr>
            <m:ctrlPr>
              <w:rPr>
                <w:rFonts w:ascii="Cambria Math" w:hAnsi="Cambria Math"/>
                <w:i/>
              </w:rPr>
            </m:ctrlPr>
          </m:sSubPr>
          <m:e>
            <m:r>
              <w:rPr>
                <w:rFonts w:ascii="Cambria Math" w:hAnsi="Cambria Math"/>
              </w:rPr>
              <m:t>l</m:t>
            </m:r>
          </m:e>
          <m:sub>
            <m:r>
              <w:rPr>
                <w:rFonts w:ascii="Cambria Math" w:hAnsi="Cambria Math"/>
              </w:rPr>
              <m:t>с.з</m:t>
            </m:r>
          </m:sub>
        </m:sSub>
      </m:oMath>
      <w:r w:rsidR="00C25060" w:rsidRPr="0002266C">
        <w:rPr>
          <w:i/>
        </w:rPr>
        <w:t>–</w:t>
      </w:r>
      <w:r w:rsidR="00C25060" w:rsidRPr="0002266C">
        <w:t>расстояние между секционирующими задвижками, м;</w:t>
      </w:r>
    </w:p>
    <w:p w14:paraId="10862C4C" w14:textId="77777777" w:rsidR="00C25060" w:rsidRPr="0002266C" w:rsidRDefault="00C25060" w:rsidP="00A73A2F">
      <w:pPr>
        <w:pStyle w:val="11ff3"/>
      </w:pPr>
      <m:oMath>
        <m:r>
          <w:rPr>
            <w:rFonts w:ascii="Cambria Math" w:hAnsi="Cambria Math"/>
          </w:rPr>
          <w:lastRenderedPageBreak/>
          <m:t>D</m:t>
        </m:r>
      </m:oMath>
      <w:r w:rsidRPr="0002266C">
        <w:rPr>
          <w:i/>
        </w:rPr>
        <w:t>–</w:t>
      </w:r>
      <w:r w:rsidRPr="0002266C">
        <w:t>условный диаметр трубопровода, м.</w:t>
      </w:r>
    </w:p>
    <w:p w14:paraId="065E297E" w14:textId="77777777" w:rsidR="00C25060" w:rsidRPr="0002266C" w:rsidRDefault="00C25060" w:rsidP="00A73A2F">
      <w:pPr>
        <w:pStyle w:val="11ff3"/>
      </w:pPr>
      <w:r w:rsidRPr="0002266C">
        <w:t xml:space="preserve">Расчет рекомендуется выполнять для каждого участка и/или элемента, входящего в путь от источника до абонента: </w:t>
      </w:r>
    </w:p>
    <w:p w14:paraId="656A7DFE" w14:textId="77777777" w:rsidR="00C25060" w:rsidRPr="0002266C" w:rsidRDefault="00C25060" w:rsidP="00A73A2F">
      <w:pPr>
        <w:pStyle w:val="113"/>
      </w:pPr>
      <w:r w:rsidRPr="0002266C">
        <w:t xml:space="preserve">вычисляется время ликвидации повреждения на i -том участке; </w:t>
      </w:r>
    </w:p>
    <w:p w14:paraId="41707475" w14:textId="77777777" w:rsidR="00C25060" w:rsidRPr="0002266C" w:rsidRDefault="00C25060" w:rsidP="00A73A2F">
      <w:pPr>
        <w:pStyle w:val="113"/>
      </w:pPr>
      <w:r w:rsidRPr="0002266C">
        <w:t xml:space="preserve">по каждой градации повторяемости температур вычисляется допустимое время проведения ремонта; </w:t>
      </w:r>
    </w:p>
    <w:p w14:paraId="123077A9" w14:textId="77777777" w:rsidR="00C25060" w:rsidRPr="0002266C" w:rsidRDefault="00C25060" w:rsidP="00A73A2F">
      <w:pPr>
        <w:pStyle w:val="113"/>
      </w:pPr>
      <w:r w:rsidRPr="0002266C">
        <w:t xml:space="preserve">вычисляется относительная и накопленная частота событий, при которых время снижения температуры до критических значений меньше чем время ремонта повреждения; </w:t>
      </w:r>
    </w:p>
    <w:p w14:paraId="686B48FC" w14:textId="77777777" w:rsidR="00C25060" w:rsidRPr="0002266C" w:rsidRDefault="00C25060" w:rsidP="00A73A2F">
      <w:pPr>
        <w:pStyle w:val="113"/>
      </w:pPr>
      <w:r w:rsidRPr="0002266C">
        <w:t>вычисляются относительные доли и поток отказов участка тепловой сети, способный привести к снижению температуры в отапливаемом помещении до температуры +12</w:t>
      </w:r>
      <w:r w:rsidR="00E15DA4" w:rsidRPr="0002266C">
        <w:t xml:space="preserve"> </w:t>
      </w:r>
      <w:r w:rsidRPr="0002266C">
        <w:t xml:space="preserve">°С. </w:t>
      </w:r>
    </w:p>
    <w:p w14:paraId="76DBED65" w14:textId="77777777" w:rsidR="00C25060" w:rsidRPr="0002266C" w:rsidRDefault="008E5D33" w:rsidP="00C25060">
      <w:pPr>
        <w:jc w:val="center"/>
        <w:rPr>
          <w:rFonts w:ascii="Times New Roman" w:hAnsi="Times New Roman" w:cs="Times New Roman"/>
          <w:szCs w:val="24"/>
        </w:rPr>
      </w:pPr>
      <m:oMathPara>
        <m:oMathParaPr>
          <m:jc m:val="center"/>
        </m:oMathParaPr>
        <m:oMath>
          <m:acc>
            <m:accPr>
              <m:chr m:val="̅"/>
              <m:ctrlPr>
                <w:rPr>
                  <w:rFonts w:ascii="Cambria Math" w:hAnsi="Cambria Math" w:cs="Times New Roman"/>
                  <w:i/>
                  <w:szCs w:val="24"/>
                </w:rPr>
              </m:ctrlPr>
            </m:accPr>
            <m:e>
              <m:r>
                <w:rPr>
                  <w:rFonts w:ascii="Cambria Math" w:hAnsi="Cambria Math" w:cs="Times New Roman"/>
                  <w:szCs w:val="24"/>
                </w:rPr>
                <m:t>z</m:t>
              </m:r>
            </m:e>
          </m:acc>
          <m:r>
            <w:rPr>
              <w:rFonts w:ascii="Cambria Math" w:hAnsi="Cambria Math" w:cs="Times New Roman"/>
              <w:szCs w:val="24"/>
            </w:rPr>
            <m:t>=</m:t>
          </m:r>
          <m:d>
            <m:dPr>
              <m:ctrlPr>
                <w:rPr>
                  <w:rFonts w:ascii="Cambria Math" w:hAnsi="Cambria Math" w:cs="Times New Roman"/>
                  <w:i/>
                  <w:szCs w:val="24"/>
                </w:rPr>
              </m:ctrlPr>
            </m:dPr>
            <m:e>
              <m:r>
                <w:rPr>
                  <w:rFonts w:ascii="Cambria Math" w:hAnsi="Cambria Math" w:cs="Times New Roman"/>
                  <w:szCs w:val="24"/>
                </w:rPr>
                <m:t>1-</m:t>
              </m:r>
              <m:f>
                <m:fPr>
                  <m:ctrlPr>
                    <w:rPr>
                      <w:rFonts w:ascii="Cambria Math" w:hAnsi="Cambria Math" w:cs="Times New Roman"/>
                      <w:i/>
                      <w:szCs w:val="24"/>
                    </w:rPr>
                  </m:ctrlPr>
                </m:fPr>
                <m:num>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i,j</m:t>
                      </m:r>
                    </m:sub>
                  </m:sSub>
                </m:num>
                <m:den>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i,j</m:t>
                      </m:r>
                    </m:sub>
                  </m:sSub>
                </m:den>
              </m:f>
            </m:e>
          </m:d>
          <m:r>
            <w:rPr>
              <w:rFonts w:ascii="Cambria Math" w:hAnsi="Cambria Math" w:cs="Times New Roman"/>
              <w:szCs w:val="24"/>
            </w:rPr>
            <m:t>×</m:t>
          </m:r>
          <m:f>
            <m:fPr>
              <m:ctrlPr>
                <w:rPr>
                  <w:rFonts w:ascii="Cambria Math" w:hAnsi="Cambria Math" w:cs="Times New Roman"/>
                  <w:i/>
                  <w:szCs w:val="24"/>
                </w:rPr>
              </m:ctrlPr>
            </m:fPr>
            <m:num>
              <m:sSub>
                <m:sSubPr>
                  <m:ctrlPr>
                    <w:rPr>
                      <w:rFonts w:ascii="Cambria Math" w:hAnsi="Cambria Math" w:cs="Times New Roman"/>
                      <w:i/>
                      <w:szCs w:val="24"/>
                    </w:rPr>
                  </m:ctrlPr>
                </m:sSubPr>
                <m:e>
                  <m:r>
                    <w:rPr>
                      <w:rFonts w:ascii="Cambria Math" w:hAnsi="Cambria Math" w:cs="Times New Roman"/>
                      <w:szCs w:val="24"/>
                    </w:rPr>
                    <m:t>τ</m:t>
                  </m:r>
                </m:e>
                <m:sub>
                  <m:r>
                    <w:rPr>
                      <w:rFonts w:ascii="Cambria Math" w:hAnsi="Cambria Math" w:cs="Times New Roman"/>
                      <w:szCs w:val="24"/>
                    </w:rPr>
                    <m:t>j</m:t>
                  </m:r>
                </m:sub>
              </m:sSub>
            </m:num>
            <m:den>
              <m:sSub>
                <m:sSubPr>
                  <m:ctrlPr>
                    <w:rPr>
                      <w:rFonts w:ascii="Cambria Math" w:hAnsi="Cambria Math" w:cs="Times New Roman"/>
                      <w:i/>
                      <w:szCs w:val="24"/>
                    </w:rPr>
                  </m:ctrlPr>
                </m:sSubPr>
                <m:e>
                  <m:r>
                    <w:rPr>
                      <w:rFonts w:ascii="Cambria Math" w:hAnsi="Cambria Math" w:cs="Times New Roman"/>
                      <w:szCs w:val="24"/>
                    </w:rPr>
                    <m:t>τ</m:t>
                  </m:r>
                </m:e>
                <m:sub>
                  <m:r>
                    <w:rPr>
                      <w:rFonts w:ascii="Cambria Math" w:hAnsi="Cambria Math" w:cs="Times New Roman"/>
                      <w:szCs w:val="24"/>
                    </w:rPr>
                    <m:t>on</m:t>
                  </m:r>
                </m:sub>
              </m:sSub>
            </m:den>
          </m:f>
        </m:oMath>
      </m:oMathPara>
    </w:p>
    <w:p w14:paraId="6E2F3393" w14:textId="77777777" w:rsidR="00C25060" w:rsidRPr="0002266C" w:rsidRDefault="008E5D33" w:rsidP="00C25060">
      <w:pPr>
        <w:jc w:val="center"/>
        <w:rPr>
          <w:rFonts w:ascii="Times New Roman" w:hAnsi="Times New Roman" w:cs="Times New Roman"/>
          <w:i/>
          <w:szCs w:val="24"/>
        </w:rPr>
      </w:pPr>
      <m:oMathPara>
        <m:oMath>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ω</m:t>
                  </m:r>
                </m:e>
              </m:acc>
            </m:e>
            <m:sub>
              <m:r>
                <w:rPr>
                  <w:rFonts w:ascii="Cambria Math" w:hAnsi="Cambria Math" w:cs="Times New Roman"/>
                  <w:szCs w:val="24"/>
                </w:rPr>
                <m:t>i</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i</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i</m:t>
              </m:r>
            </m:sub>
          </m:sSub>
          <m:r>
            <w:rPr>
              <w:rFonts w:ascii="Cambria Math" w:hAnsi="Cambria Math" w:cs="Times New Roman"/>
              <w:szCs w:val="24"/>
            </w:rPr>
            <m:t>×</m:t>
          </m:r>
          <m:nary>
            <m:naryPr>
              <m:chr m:val="∑"/>
              <m:limLoc m:val="undOvr"/>
              <m:ctrlPr>
                <w:rPr>
                  <w:rFonts w:ascii="Cambria Math" w:hAnsi="Cambria Math" w:cs="Times New Roman"/>
                  <w:i/>
                  <w:szCs w:val="24"/>
                </w:rPr>
              </m:ctrlPr>
            </m:naryPr>
            <m:sub>
              <m:r>
                <w:rPr>
                  <w:rFonts w:ascii="Cambria Math" w:hAnsi="Cambria Math" w:cs="Times New Roman"/>
                  <w:szCs w:val="24"/>
                </w:rPr>
                <m:t>j=1</m:t>
              </m:r>
            </m:sub>
            <m:sup>
              <m:r>
                <w:rPr>
                  <w:rFonts w:ascii="Cambria Math" w:hAnsi="Cambria Math" w:cs="Times New Roman"/>
                  <w:szCs w:val="24"/>
                </w:rPr>
                <m:t>j=N</m:t>
              </m:r>
            </m:sup>
            <m:e>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z</m:t>
                      </m:r>
                    </m:e>
                  </m:acc>
                </m:e>
                <m:sub>
                  <m:r>
                    <w:rPr>
                      <w:rFonts w:ascii="Cambria Math" w:hAnsi="Cambria Math" w:cs="Times New Roman"/>
                      <w:szCs w:val="24"/>
                    </w:rPr>
                    <m:t>i,j</m:t>
                  </m:r>
                </m:sub>
              </m:sSub>
            </m:e>
          </m:nary>
          <m:r>
            <w:rPr>
              <w:rFonts w:ascii="Cambria Math" w:hAnsi="Cambria Math" w:cs="Times New Roman"/>
              <w:szCs w:val="24"/>
            </w:rPr>
            <m:t>,</m:t>
          </m:r>
        </m:oMath>
      </m:oMathPara>
    </w:p>
    <w:p w14:paraId="23DA8038" w14:textId="77777777" w:rsidR="00C25060" w:rsidRPr="0002266C" w:rsidRDefault="00C25060" w:rsidP="00A73A2F">
      <w:pPr>
        <w:pStyle w:val="113"/>
      </w:pPr>
      <w:r w:rsidRPr="0002266C">
        <w:t>вычисляется вероятность безотказной работы участка тепловой сети относительно абонента</w:t>
      </w:r>
    </w:p>
    <w:p w14:paraId="1075BAE4" w14:textId="77777777" w:rsidR="00C25060" w:rsidRPr="0002266C" w:rsidRDefault="008E5D33" w:rsidP="00C25060">
      <w:pPr>
        <w:jc w:val="center"/>
        <w:rPr>
          <w:rFonts w:ascii="Times New Roman" w:hAnsi="Times New Roman" w:cs="Times New Roman"/>
          <w:i/>
          <w:szCs w:val="24"/>
        </w:rPr>
      </w:pPr>
      <m:oMathPara>
        <m:oMath>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i</m:t>
              </m:r>
            </m:sub>
          </m:sSub>
          <m:r>
            <w:rPr>
              <w:rFonts w:ascii="Cambria Math" w:hAnsi="Cambria Math" w:cs="Times New Roman"/>
              <w:szCs w:val="24"/>
            </w:rPr>
            <m:t>=exp</m:t>
          </m:r>
          <m:d>
            <m:dPr>
              <m:ctrlPr>
                <w:rPr>
                  <w:rFonts w:ascii="Cambria Math" w:hAnsi="Cambria Math" w:cs="Times New Roman"/>
                  <w:i/>
                  <w:szCs w:val="24"/>
                </w:rPr>
              </m:ctrlPr>
            </m:dPr>
            <m:e>
              <m:r>
                <w:rPr>
                  <w:rFonts w:ascii="Cambria Math" w:hAnsi="Cambria Math" w:cs="Times New Roman"/>
                  <w:szCs w:val="24"/>
                </w:rPr>
                <m:t>-</m:t>
              </m:r>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ω</m:t>
                      </m:r>
                    </m:e>
                  </m:acc>
                </m:e>
                <m:sub>
                  <m:r>
                    <w:rPr>
                      <w:rFonts w:ascii="Cambria Math" w:hAnsi="Cambria Math" w:cs="Times New Roman"/>
                      <w:szCs w:val="24"/>
                    </w:rPr>
                    <m:t>i</m:t>
                  </m:r>
                </m:sub>
              </m:sSub>
            </m:e>
          </m:d>
          <m:r>
            <w:rPr>
              <w:rFonts w:ascii="Cambria Math" w:hAnsi="Cambria Math" w:cs="Times New Roman"/>
              <w:szCs w:val="24"/>
            </w:rPr>
            <m:t>.</m:t>
          </m:r>
        </m:oMath>
      </m:oMathPara>
    </w:p>
    <w:p w14:paraId="0F8F6871" w14:textId="77777777" w:rsidR="00C25060" w:rsidRPr="0002266C" w:rsidRDefault="00C25060" w:rsidP="00C34C13">
      <w:pPr>
        <w:spacing w:after="0" w:line="360" w:lineRule="auto"/>
        <w:rPr>
          <w:rFonts w:ascii="Times New Roman" w:hAnsi="Times New Roman" w:cs="Times New Roman"/>
          <w:sz w:val="24"/>
          <w:szCs w:val="24"/>
        </w:rPr>
      </w:pPr>
      <w:r w:rsidRPr="0002266C">
        <w:rPr>
          <w:rFonts w:ascii="Times New Roman" w:hAnsi="Times New Roman" w:cs="Times New Roman"/>
          <w:sz w:val="24"/>
          <w:szCs w:val="24"/>
        </w:rPr>
        <w:t xml:space="preserve">Оценку </w:t>
      </w:r>
      <w:proofErr w:type="spellStart"/>
      <w:r w:rsidRPr="0002266C">
        <w:rPr>
          <w:rFonts w:ascii="Times New Roman" w:hAnsi="Times New Roman" w:cs="Times New Roman"/>
          <w:sz w:val="24"/>
          <w:szCs w:val="24"/>
        </w:rPr>
        <w:t>недоотпуска</w:t>
      </w:r>
      <w:proofErr w:type="spellEnd"/>
      <w:r w:rsidRPr="0002266C">
        <w:rPr>
          <w:rFonts w:ascii="Times New Roman" w:hAnsi="Times New Roman" w:cs="Times New Roman"/>
          <w:sz w:val="24"/>
          <w:szCs w:val="24"/>
        </w:rPr>
        <w:t xml:space="preserve"> тепловой энергии потребителям рекомендуется вычислять в соответствии с формулой: </w:t>
      </w:r>
    </w:p>
    <w:p w14:paraId="0BA65F97" w14:textId="77777777" w:rsidR="00C25060" w:rsidRPr="0002266C" w:rsidRDefault="00C25060" w:rsidP="00C25060">
      <w:pPr>
        <w:jc w:val="center"/>
        <w:rPr>
          <w:rFonts w:ascii="Times New Roman" w:hAnsi="Times New Roman" w:cs="Times New Roman"/>
          <w:szCs w:val="24"/>
        </w:rPr>
      </w:pPr>
      <m:oMathPara>
        <m:oMath>
          <m:r>
            <m:rPr>
              <m:sty m:val="p"/>
            </m:rPr>
            <w:rPr>
              <w:rFonts w:ascii="Cambria Math" w:hAnsi="Cambria Math" w:cs="Times New Roman"/>
              <w:szCs w:val="24"/>
            </w:rPr>
            <m:t>Δ</m:t>
          </m:r>
          <m:sSub>
            <m:sSubPr>
              <m:ctrlPr>
                <w:rPr>
                  <w:rFonts w:ascii="Cambria Math" w:hAnsi="Cambria Math" w:cs="Times New Roman"/>
                  <w:i/>
                  <w:szCs w:val="24"/>
                </w:rPr>
              </m:ctrlPr>
            </m:sSubPr>
            <m:e>
              <m:r>
                <w:rPr>
                  <w:rFonts w:ascii="Cambria Math" w:hAnsi="Cambria Math" w:cs="Times New Roman"/>
                  <w:szCs w:val="24"/>
                </w:rPr>
                <m:t>Q</m:t>
              </m:r>
            </m:e>
            <m:sub>
              <m:r>
                <w:rPr>
                  <w:rFonts w:ascii="Cambria Math" w:hAnsi="Cambria Math" w:cs="Times New Roman"/>
                  <w:szCs w:val="24"/>
                </w:rPr>
                <m:t>н</m:t>
              </m:r>
            </m:sub>
          </m:sSub>
          <m:r>
            <w:rPr>
              <w:rFonts w:ascii="Cambria Math" w:hAnsi="Cambria Math" w:cs="Times New Roman"/>
              <w:szCs w:val="24"/>
            </w:rPr>
            <m:t>=</m:t>
          </m:r>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Q</m:t>
                  </m:r>
                </m:e>
              </m:acc>
            </m:e>
            <m:sub>
              <m:r>
                <w:rPr>
                  <w:rFonts w:ascii="Cambria Math" w:hAnsi="Cambria Math" w:cs="Times New Roman"/>
                  <w:szCs w:val="24"/>
                </w:rPr>
                <m:t>пр</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T</m:t>
              </m:r>
            </m:e>
            <m:sub>
              <m:r>
                <w:rPr>
                  <w:rFonts w:ascii="Cambria Math" w:hAnsi="Cambria Math" w:cs="Times New Roman"/>
                  <w:szCs w:val="24"/>
                </w:rPr>
                <m:t>оп</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q</m:t>
              </m:r>
            </m:e>
            <m:sub>
              <m:r>
                <w:rPr>
                  <w:rFonts w:ascii="Cambria Math" w:hAnsi="Cambria Math" w:cs="Times New Roman"/>
                  <w:szCs w:val="24"/>
                </w:rPr>
                <m:t>тп</m:t>
              </m:r>
            </m:sub>
          </m:sSub>
          <m:r>
            <w:rPr>
              <w:rFonts w:ascii="Cambria Math" w:hAnsi="Cambria Math" w:cs="Times New Roman"/>
              <w:szCs w:val="24"/>
            </w:rPr>
            <m:t>, Гкал</m:t>
          </m:r>
        </m:oMath>
      </m:oMathPara>
    </w:p>
    <w:p w14:paraId="08ADE19A" w14:textId="77777777" w:rsidR="00C25060" w:rsidRPr="0002266C" w:rsidRDefault="00C25060" w:rsidP="00C34C13">
      <w:pPr>
        <w:spacing w:after="0" w:line="360" w:lineRule="auto"/>
        <w:rPr>
          <w:rFonts w:ascii="Times New Roman" w:hAnsi="Times New Roman" w:cs="Times New Roman"/>
          <w:sz w:val="24"/>
          <w:szCs w:val="24"/>
        </w:rPr>
      </w:pPr>
      <w:r w:rsidRPr="0002266C">
        <w:rPr>
          <w:rFonts w:ascii="Times New Roman" w:hAnsi="Times New Roman" w:cs="Times New Roman"/>
          <w:sz w:val="24"/>
          <w:szCs w:val="24"/>
        </w:rPr>
        <w:t xml:space="preserve">где </w:t>
      </w:r>
      <m:oMath>
        <m:sSub>
          <m:sSubPr>
            <m:ctrlPr>
              <w:rPr>
                <w:rFonts w:ascii="Cambria Math" w:hAnsi="Cambria Math" w:cs="Times New Roman"/>
                <w:i/>
                <w:sz w:val="24"/>
                <w:szCs w:val="24"/>
              </w:rPr>
            </m:ctrlPr>
          </m:sSubPr>
          <m:e>
            <m:acc>
              <m:accPr>
                <m:chr m:val="̅"/>
                <m:ctrlPr>
                  <w:rPr>
                    <w:rFonts w:ascii="Cambria Math" w:hAnsi="Cambria Math" w:cs="Times New Roman"/>
                    <w:i/>
                    <w:sz w:val="24"/>
                    <w:szCs w:val="24"/>
                  </w:rPr>
                </m:ctrlPr>
              </m:accPr>
              <m:e>
                <m:r>
                  <w:rPr>
                    <w:rFonts w:ascii="Cambria Math" w:hAnsi="Cambria Math" w:cs="Times New Roman"/>
                    <w:sz w:val="24"/>
                    <w:szCs w:val="24"/>
                  </w:rPr>
                  <m:t>Q</m:t>
                </m:r>
              </m:e>
            </m:acc>
          </m:e>
          <m:sub>
            <m:r>
              <w:rPr>
                <w:rFonts w:ascii="Cambria Math" w:hAnsi="Cambria Math" w:cs="Times New Roman"/>
                <w:sz w:val="24"/>
                <w:szCs w:val="24"/>
              </w:rPr>
              <m:t>пр</m:t>
            </m:r>
          </m:sub>
        </m:sSub>
      </m:oMath>
      <w:r w:rsidRPr="0002266C">
        <w:rPr>
          <w:rFonts w:ascii="Times New Roman" w:hAnsi="Times New Roman" w:cs="Times New Roman"/>
          <w:sz w:val="24"/>
          <w:szCs w:val="24"/>
        </w:rPr>
        <w:t xml:space="preserve">– среднегодовая тепловая мощность теплопотребляющих установок потребителя (либо, по другому, тепловая нагрузка потребителя), Гкал/ч; </w:t>
      </w:r>
    </w:p>
    <w:p w14:paraId="11B477D6" w14:textId="77777777" w:rsidR="00C25060" w:rsidRPr="0002266C" w:rsidRDefault="008E5D33" w:rsidP="00C34C13">
      <w:pPr>
        <w:spacing w:after="0" w:line="360" w:lineRule="auto"/>
        <w:rPr>
          <w:rFonts w:ascii="Times New Roman" w:hAnsi="Times New Roman" w:cs="Times New Roman"/>
          <w:sz w:val="24"/>
          <w:szCs w:val="24"/>
        </w:rPr>
      </w:pPr>
      <m:oMath>
        <m:sSub>
          <m:sSubPr>
            <m:ctrlPr>
              <w:rPr>
                <w:rFonts w:ascii="Cambria Math" w:hAnsi="Cambria Math" w:cs="Times New Roman"/>
                <w:i/>
                <w:sz w:val="24"/>
                <w:szCs w:val="24"/>
              </w:rPr>
            </m:ctrlPr>
          </m:sSubPr>
          <m:e>
            <m:r>
              <w:rPr>
                <w:rFonts w:ascii="Cambria Math" w:hAnsi="Cambria Math" w:cs="Times New Roman"/>
                <w:sz w:val="24"/>
                <w:szCs w:val="24"/>
              </w:rPr>
              <m:t>T</m:t>
            </m:r>
          </m:e>
          <m:sub>
            <m:r>
              <w:rPr>
                <w:rFonts w:ascii="Cambria Math" w:hAnsi="Cambria Math" w:cs="Times New Roman"/>
                <w:sz w:val="24"/>
                <w:szCs w:val="24"/>
              </w:rPr>
              <m:t>оп</m:t>
            </m:r>
          </m:sub>
        </m:sSub>
      </m:oMath>
      <w:r w:rsidR="00C25060" w:rsidRPr="0002266C">
        <w:rPr>
          <w:rFonts w:ascii="Times New Roman" w:hAnsi="Times New Roman" w:cs="Times New Roman"/>
          <w:sz w:val="24"/>
          <w:szCs w:val="24"/>
        </w:rPr>
        <w:t>– продолжительность отопительного периода, час;</w:t>
      </w:r>
    </w:p>
    <w:p w14:paraId="53660AA2" w14:textId="77777777" w:rsidR="00C25060" w:rsidRPr="0002266C" w:rsidRDefault="008E5D33" w:rsidP="00C34C13">
      <w:pPr>
        <w:spacing w:after="0" w:line="360" w:lineRule="auto"/>
        <w:rPr>
          <w:rFonts w:ascii="Times New Roman" w:hAnsi="Times New Roman" w:cs="Times New Roman"/>
          <w:sz w:val="24"/>
          <w:szCs w:val="24"/>
        </w:rPr>
      </w:pPr>
      <m:oMath>
        <m:sSub>
          <m:sSubPr>
            <m:ctrlPr>
              <w:rPr>
                <w:rFonts w:ascii="Cambria Math" w:hAnsi="Cambria Math" w:cs="Times New Roman"/>
                <w:i/>
                <w:sz w:val="24"/>
                <w:szCs w:val="24"/>
              </w:rPr>
            </m:ctrlPr>
          </m:sSubPr>
          <m:e>
            <m:r>
              <w:rPr>
                <w:rFonts w:ascii="Cambria Math" w:hAnsi="Cambria Math" w:cs="Times New Roman"/>
                <w:sz w:val="24"/>
                <w:szCs w:val="24"/>
              </w:rPr>
              <m:t>q</m:t>
            </m:r>
          </m:e>
          <m:sub>
            <m:r>
              <w:rPr>
                <w:rFonts w:ascii="Cambria Math" w:hAnsi="Cambria Math" w:cs="Times New Roman"/>
                <w:sz w:val="24"/>
                <w:szCs w:val="24"/>
              </w:rPr>
              <m:t>тп</m:t>
            </m:r>
          </m:sub>
        </m:sSub>
      </m:oMath>
      <w:r w:rsidR="00C25060" w:rsidRPr="0002266C">
        <w:rPr>
          <w:rFonts w:ascii="Times New Roman" w:hAnsi="Times New Roman" w:cs="Times New Roman"/>
          <w:sz w:val="24"/>
          <w:szCs w:val="24"/>
        </w:rPr>
        <w:t>– вероятность отказа теплопровода.</w:t>
      </w:r>
    </w:p>
    <w:p w14:paraId="0CB2C40B" w14:textId="77777777" w:rsidR="00641B01" w:rsidRPr="0002266C" w:rsidRDefault="00641B01" w:rsidP="00B5461F">
      <w:pPr>
        <w:pStyle w:val="11ff3"/>
      </w:pPr>
      <w:r w:rsidRPr="0002266C">
        <w:t>Расчет степени износа</w:t>
      </w:r>
    </w:p>
    <w:p w14:paraId="41178FA5" w14:textId="77777777" w:rsidR="00641B01" w:rsidRPr="0002266C" w:rsidRDefault="00641B01" w:rsidP="00A73A2F">
      <w:pPr>
        <w:pStyle w:val="11ff3"/>
      </w:pPr>
      <w:r w:rsidRPr="0002266C">
        <w:t>Степень физического износа трасс теплоснабжения рассчитывался по формуле: К (</w:t>
      </w:r>
      <w:proofErr w:type="spellStart"/>
      <w:proofErr w:type="gramStart"/>
      <w:r w:rsidRPr="0002266C">
        <w:t>физ.изн</w:t>
      </w:r>
      <w:proofErr w:type="spellEnd"/>
      <w:proofErr w:type="gramEnd"/>
      <w:r w:rsidRPr="0002266C">
        <w:t>.) = Т (факт.) / Т (норм.) * 100</w:t>
      </w:r>
      <w:r w:rsidR="00E15DA4" w:rsidRPr="0002266C">
        <w:t xml:space="preserve"> </w:t>
      </w:r>
      <w:r w:rsidRPr="0002266C">
        <w:t xml:space="preserve">%. Где: Т (факт.) – фактический срок службы, лет; Т (норм.) – нормативный срок службы, лет. При этом нормативный срок </w:t>
      </w:r>
      <w:proofErr w:type="spellStart"/>
      <w:r w:rsidRPr="0002266C">
        <w:t>лужбы</w:t>
      </w:r>
      <w:proofErr w:type="spellEnd"/>
      <w:r w:rsidRPr="0002266C">
        <w:t xml:space="preserve">, согласно п.1.2 СО 153-34.17.464-2003 "Инструкция по продлению срока службы трубопроводов II, III и IV категорий", утв. Приказом Минэнерго России от 30.06.2003 г. N 275 при отсутствии </w:t>
      </w:r>
      <w:r w:rsidRPr="0002266C">
        <w:lastRenderedPageBreak/>
        <w:t xml:space="preserve">срока службы трубопровода, </w:t>
      </w:r>
      <w:proofErr w:type="spellStart"/>
      <w:r w:rsidRPr="0002266C">
        <w:t>которы</w:t>
      </w:r>
      <w:proofErr w:type="spellEnd"/>
      <w:r w:rsidRPr="0002266C">
        <w:t xml:space="preserve"> устанавливается организацией-изготовителем и указывается в паспорте трубопровода срок службы устанавливается в следующих пределах:</w:t>
      </w:r>
    </w:p>
    <w:p w14:paraId="3FEE88E1" w14:textId="77777777" w:rsidR="00641B01" w:rsidRPr="0002266C" w:rsidRDefault="00641B01" w:rsidP="00A73A2F">
      <w:pPr>
        <w:pStyle w:val="11ff3"/>
      </w:pPr>
      <w:r w:rsidRPr="0002266C">
        <w:t>- для трубопроводов пара II категории группы 1-</w:t>
      </w:r>
      <w:r w:rsidR="00E15DA4" w:rsidRPr="0002266C">
        <w:t xml:space="preserve">150 </w:t>
      </w:r>
      <w:proofErr w:type="spellStart"/>
      <w:proofErr w:type="gramStart"/>
      <w:r w:rsidR="00E15DA4" w:rsidRPr="0002266C">
        <w:t>тыс</w:t>
      </w:r>
      <w:r w:rsidRPr="0002266C">
        <w:t>.ч</w:t>
      </w:r>
      <w:proofErr w:type="spellEnd"/>
      <w:proofErr w:type="gramEnd"/>
      <w:r w:rsidRPr="0002266C">
        <w:t xml:space="preserve"> (20 лет);</w:t>
      </w:r>
    </w:p>
    <w:p w14:paraId="3D05F4B5" w14:textId="77777777" w:rsidR="00641B01" w:rsidRPr="0002266C" w:rsidRDefault="00641B01" w:rsidP="00A73A2F">
      <w:pPr>
        <w:pStyle w:val="11ff3"/>
      </w:pPr>
      <w:r w:rsidRPr="0002266C">
        <w:t xml:space="preserve">- для станционных трубопроводов сетевой и </w:t>
      </w:r>
      <w:proofErr w:type="spellStart"/>
      <w:r w:rsidRPr="0002266C">
        <w:t>подпиточной</w:t>
      </w:r>
      <w:proofErr w:type="spellEnd"/>
      <w:r w:rsidRPr="0002266C">
        <w:t xml:space="preserve"> воды [III или (и) IV категорий] - 25 лет;</w:t>
      </w:r>
    </w:p>
    <w:p w14:paraId="28899CD8" w14:textId="77777777" w:rsidR="00641B01" w:rsidRPr="0002266C" w:rsidRDefault="00641B01" w:rsidP="00A73A2F">
      <w:pPr>
        <w:pStyle w:val="11ff3"/>
      </w:pPr>
      <w:r w:rsidRPr="0002266C">
        <w:t>- для остальных трубопроводов (II категории группы 2, III и IV категорий) - 30 лет.</w:t>
      </w:r>
    </w:p>
    <w:p w14:paraId="4252E32F" w14:textId="77777777" w:rsidR="00641B01" w:rsidRPr="0002266C" w:rsidRDefault="00641B01" w:rsidP="00A73A2F">
      <w:pPr>
        <w:pStyle w:val="11ff3"/>
      </w:pPr>
      <w:r w:rsidRPr="0002266C">
        <w:t>Срок службы может устанавливаться экспертной организацией индивидуально для конкретного трубопровода.</w:t>
      </w:r>
    </w:p>
    <w:p w14:paraId="00E25E51" w14:textId="77777777" w:rsidR="00641B01" w:rsidRPr="0002266C" w:rsidRDefault="00641B01" w:rsidP="00A73A2F">
      <w:pPr>
        <w:pStyle w:val="11ff3"/>
      </w:pPr>
      <w:r w:rsidRPr="0002266C">
        <w:t xml:space="preserve">Для новых тепловых сетей срок службы согласно СП 124.13330.2012. - не менее 30 лет. </w:t>
      </w:r>
    </w:p>
    <w:p w14:paraId="0748ED8C" w14:textId="77777777" w:rsidR="00C25060" w:rsidRPr="0002266C" w:rsidRDefault="00C25060" w:rsidP="00B5461F">
      <w:pPr>
        <w:pStyle w:val="11ff3"/>
      </w:pPr>
      <w:r w:rsidRPr="0002266C">
        <w:t>За последние 3 года технологических отказов и аварий в системах теплоснабжения зарегистрировано не было. Технологические отказы устраняются в кротчайшие сроки. Качество предоставляемых услуг соответствует требованиям законодательства.</w:t>
      </w:r>
    </w:p>
    <w:p w14:paraId="13CDB61B" w14:textId="77777777" w:rsidR="00C21EDE" w:rsidRPr="0002266C" w:rsidRDefault="00C21EDE" w:rsidP="00C21EDE">
      <w:pPr>
        <w:pStyle w:val="11ff3"/>
        <w:rPr>
          <w:b/>
        </w:rPr>
      </w:pPr>
      <w:r w:rsidRPr="0002266C">
        <w:rPr>
          <w:b/>
        </w:rPr>
        <w:t>Таблица 1.9.1 – Вероятность безотказной работы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7"/>
        <w:gridCol w:w="1599"/>
        <w:gridCol w:w="1342"/>
        <w:gridCol w:w="1635"/>
        <w:gridCol w:w="907"/>
        <w:gridCol w:w="1373"/>
        <w:gridCol w:w="1212"/>
      </w:tblGrid>
      <w:tr w:rsidR="002E4AB9" w:rsidRPr="0002266C" w14:paraId="42ED55A9" w14:textId="77777777" w:rsidTr="00E25A32">
        <w:tc>
          <w:tcPr>
            <w:tcW w:w="683" w:type="pct"/>
            <w:shd w:val="clear" w:color="auto" w:fill="D9D9D9"/>
            <w:tcMar>
              <w:left w:w="28" w:type="dxa"/>
              <w:right w:w="28" w:type="dxa"/>
            </w:tcMar>
            <w:vAlign w:val="center"/>
          </w:tcPr>
          <w:p w14:paraId="55CFE929" w14:textId="77777777" w:rsidR="002E4AB9" w:rsidRPr="0002266C" w:rsidRDefault="002E4AB9" w:rsidP="00E25A32">
            <w:pPr>
              <w:pStyle w:val="1fffb"/>
              <w:rPr>
                <w:rFonts w:cs="Times New Roman"/>
              </w:rPr>
            </w:pPr>
            <w:r w:rsidRPr="0002266C">
              <w:rPr>
                <w:rFonts w:cs="Times New Roman"/>
              </w:rPr>
              <w:t>Наименование котельной</w:t>
            </w:r>
          </w:p>
        </w:tc>
        <w:tc>
          <w:tcPr>
            <w:tcW w:w="856" w:type="pct"/>
            <w:shd w:val="clear" w:color="auto" w:fill="D9D9D9"/>
            <w:tcMar>
              <w:left w:w="28" w:type="dxa"/>
              <w:right w:w="28" w:type="dxa"/>
            </w:tcMar>
            <w:vAlign w:val="center"/>
          </w:tcPr>
          <w:p w14:paraId="2430A6B2" w14:textId="77777777" w:rsidR="002E4AB9" w:rsidRPr="0002266C" w:rsidRDefault="002E4AB9" w:rsidP="00E25A32">
            <w:pPr>
              <w:pStyle w:val="1fffb"/>
              <w:rPr>
                <w:rFonts w:cs="Times New Roman"/>
              </w:rPr>
            </w:pPr>
            <w:r w:rsidRPr="0002266C">
              <w:rPr>
                <w:rFonts w:cs="Times New Roman"/>
              </w:rPr>
              <w:t>Надежность электроснабжения К</w:t>
            </w:r>
            <w:r w:rsidRPr="0002266C">
              <w:rPr>
                <w:rFonts w:cs="Times New Roman"/>
                <w:vertAlign w:val="subscript"/>
              </w:rPr>
              <w:t>Э</w:t>
            </w:r>
          </w:p>
        </w:tc>
        <w:tc>
          <w:tcPr>
            <w:tcW w:w="718" w:type="pct"/>
            <w:shd w:val="clear" w:color="auto" w:fill="D9D9D9"/>
            <w:tcMar>
              <w:left w:w="28" w:type="dxa"/>
              <w:right w:w="28" w:type="dxa"/>
            </w:tcMar>
            <w:vAlign w:val="center"/>
          </w:tcPr>
          <w:p w14:paraId="7977BFE5" w14:textId="77777777" w:rsidR="002E4AB9" w:rsidRPr="0002266C" w:rsidRDefault="002E4AB9" w:rsidP="00E25A32">
            <w:pPr>
              <w:pStyle w:val="1fffb"/>
              <w:rPr>
                <w:rFonts w:cs="Times New Roman"/>
              </w:rPr>
            </w:pPr>
            <w:r w:rsidRPr="0002266C">
              <w:rPr>
                <w:rFonts w:cs="Times New Roman"/>
              </w:rPr>
              <w:t>Надежность водоснабжения К</w:t>
            </w:r>
            <w:r w:rsidRPr="0002266C">
              <w:rPr>
                <w:rFonts w:cs="Times New Roman"/>
                <w:vertAlign w:val="subscript"/>
              </w:rPr>
              <w:t>В</w:t>
            </w:r>
          </w:p>
        </w:tc>
        <w:tc>
          <w:tcPr>
            <w:tcW w:w="875" w:type="pct"/>
            <w:shd w:val="clear" w:color="auto" w:fill="D9D9D9"/>
            <w:tcMar>
              <w:left w:w="28" w:type="dxa"/>
              <w:right w:w="28" w:type="dxa"/>
            </w:tcMar>
            <w:vAlign w:val="center"/>
          </w:tcPr>
          <w:p w14:paraId="0209AE1B" w14:textId="77777777" w:rsidR="002E4AB9" w:rsidRPr="0002266C" w:rsidRDefault="002E4AB9" w:rsidP="00E25A32">
            <w:pPr>
              <w:pStyle w:val="1fffb"/>
              <w:rPr>
                <w:rFonts w:cs="Times New Roman"/>
              </w:rPr>
            </w:pPr>
            <w:r w:rsidRPr="0002266C">
              <w:rPr>
                <w:rFonts w:cs="Times New Roman"/>
              </w:rPr>
              <w:t>Надежность топливоснабжения К</w:t>
            </w:r>
            <w:r w:rsidRPr="0002266C">
              <w:rPr>
                <w:rFonts w:cs="Times New Roman"/>
                <w:vertAlign w:val="subscript"/>
              </w:rPr>
              <w:t>Т</w:t>
            </w:r>
          </w:p>
        </w:tc>
        <w:tc>
          <w:tcPr>
            <w:tcW w:w="486" w:type="pct"/>
            <w:shd w:val="clear" w:color="auto" w:fill="D9D9D9"/>
            <w:tcMar>
              <w:left w:w="28" w:type="dxa"/>
              <w:right w:w="28" w:type="dxa"/>
            </w:tcMar>
            <w:vAlign w:val="center"/>
          </w:tcPr>
          <w:p w14:paraId="4868E34D" w14:textId="77777777" w:rsidR="002E4AB9" w:rsidRPr="0002266C" w:rsidRDefault="002E4AB9" w:rsidP="00E25A32">
            <w:pPr>
              <w:pStyle w:val="1fffb"/>
              <w:rPr>
                <w:rFonts w:cs="Times New Roman"/>
              </w:rPr>
            </w:pPr>
            <w:r w:rsidRPr="0002266C">
              <w:rPr>
                <w:rFonts w:cs="Times New Roman"/>
              </w:rPr>
              <w:t>Размер дефицита тепловой мощности К</w:t>
            </w:r>
            <w:r w:rsidRPr="0002266C">
              <w:rPr>
                <w:rFonts w:cs="Times New Roman"/>
                <w:vertAlign w:val="subscript"/>
              </w:rPr>
              <w:t>Б</w:t>
            </w:r>
          </w:p>
        </w:tc>
        <w:tc>
          <w:tcPr>
            <w:tcW w:w="735" w:type="pct"/>
            <w:shd w:val="clear" w:color="auto" w:fill="D9D9D9"/>
            <w:tcMar>
              <w:left w:w="28" w:type="dxa"/>
              <w:right w:w="28" w:type="dxa"/>
            </w:tcMar>
            <w:vAlign w:val="center"/>
          </w:tcPr>
          <w:p w14:paraId="7AE4E23B" w14:textId="77777777" w:rsidR="002E4AB9" w:rsidRPr="0002266C" w:rsidRDefault="002E4AB9" w:rsidP="00E25A32">
            <w:pPr>
              <w:pStyle w:val="1fffb"/>
              <w:rPr>
                <w:rFonts w:cs="Times New Roman"/>
              </w:rPr>
            </w:pPr>
            <w:r w:rsidRPr="0002266C">
              <w:rPr>
                <w:rFonts w:cs="Times New Roman"/>
              </w:rPr>
              <w:t>Уровень резервирования К</w:t>
            </w:r>
            <w:r w:rsidRPr="0002266C">
              <w:rPr>
                <w:rFonts w:cs="Times New Roman"/>
                <w:vertAlign w:val="subscript"/>
              </w:rPr>
              <w:t>Р</w:t>
            </w:r>
          </w:p>
        </w:tc>
        <w:tc>
          <w:tcPr>
            <w:tcW w:w="649" w:type="pct"/>
            <w:shd w:val="clear" w:color="auto" w:fill="D9D9D9"/>
            <w:tcMar>
              <w:left w:w="28" w:type="dxa"/>
              <w:right w:w="28" w:type="dxa"/>
            </w:tcMar>
            <w:vAlign w:val="center"/>
          </w:tcPr>
          <w:p w14:paraId="39C7D96F" w14:textId="77777777" w:rsidR="002E4AB9" w:rsidRPr="0002266C" w:rsidRDefault="002E4AB9" w:rsidP="00E25A32">
            <w:pPr>
              <w:pStyle w:val="1fffb"/>
              <w:rPr>
                <w:rFonts w:cs="Times New Roman"/>
              </w:rPr>
            </w:pPr>
            <w:r w:rsidRPr="0002266C">
              <w:rPr>
                <w:rFonts w:cs="Times New Roman"/>
              </w:rPr>
              <w:t>Коэффициент состояния тепловых сетей К</w:t>
            </w:r>
            <w:r w:rsidRPr="0002266C">
              <w:rPr>
                <w:rFonts w:cs="Times New Roman"/>
                <w:vertAlign w:val="subscript"/>
              </w:rPr>
              <w:t>С</w:t>
            </w:r>
          </w:p>
        </w:tc>
      </w:tr>
      <w:tr w:rsidR="002E4AB9" w:rsidRPr="0002266C" w14:paraId="21B2EF7E" w14:textId="77777777" w:rsidTr="00E25A32">
        <w:tc>
          <w:tcPr>
            <w:tcW w:w="683" w:type="pct"/>
            <w:shd w:val="clear" w:color="auto" w:fill="auto"/>
            <w:tcMar>
              <w:left w:w="28" w:type="dxa"/>
              <w:right w:w="28" w:type="dxa"/>
            </w:tcMar>
            <w:vAlign w:val="center"/>
          </w:tcPr>
          <w:p w14:paraId="25FC022C" w14:textId="6451C313" w:rsidR="002E4AB9" w:rsidRPr="0002266C" w:rsidRDefault="00755068" w:rsidP="00E25A32">
            <w:pPr>
              <w:pStyle w:val="1fffb"/>
              <w:rPr>
                <w:rFonts w:cs="Times New Roman"/>
                <w:szCs w:val="20"/>
              </w:rPr>
            </w:pPr>
            <w:proofErr w:type="spellStart"/>
            <w:r>
              <w:rPr>
                <w:rFonts w:cs="Times New Roman"/>
                <w:szCs w:val="20"/>
              </w:rPr>
              <w:t>Лягушенский</w:t>
            </w:r>
            <w:proofErr w:type="spellEnd"/>
            <w:r>
              <w:rPr>
                <w:rFonts w:cs="Times New Roman"/>
                <w:szCs w:val="20"/>
              </w:rPr>
              <w:t xml:space="preserve"> сельсовет</w:t>
            </w:r>
          </w:p>
        </w:tc>
        <w:tc>
          <w:tcPr>
            <w:tcW w:w="856" w:type="pct"/>
            <w:shd w:val="clear" w:color="auto" w:fill="auto"/>
            <w:tcMar>
              <w:left w:w="28" w:type="dxa"/>
              <w:right w:w="28" w:type="dxa"/>
            </w:tcMar>
            <w:vAlign w:val="center"/>
          </w:tcPr>
          <w:p w14:paraId="4FEC1A4A" w14:textId="28B35CF5" w:rsidR="002E4AB9" w:rsidRPr="0002266C" w:rsidRDefault="00100029" w:rsidP="00E25A32">
            <w:pPr>
              <w:pStyle w:val="1fffb"/>
            </w:pPr>
            <w:r>
              <w:t>0,9</w:t>
            </w:r>
          </w:p>
        </w:tc>
        <w:tc>
          <w:tcPr>
            <w:tcW w:w="718" w:type="pct"/>
            <w:shd w:val="clear" w:color="auto" w:fill="auto"/>
            <w:tcMar>
              <w:left w:w="28" w:type="dxa"/>
              <w:right w:w="28" w:type="dxa"/>
            </w:tcMar>
            <w:vAlign w:val="center"/>
          </w:tcPr>
          <w:p w14:paraId="2FB96D96" w14:textId="01F460D6" w:rsidR="002E4AB9" w:rsidRPr="0002266C" w:rsidRDefault="002E4AB9" w:rsidP="00E25A32">
            <w:pPr>
              <w:pStyle w:val="1fffb"/>
            </w:pPr>
            <w:r w:rsidRPr="0002266C">
              <w:t>0,</w:t>
            </w:r>
            <w:r w:rsidR="00100029">
              <w:t>8</w:t>
            </w:r>
            <w:r w:rsidR="00A34841">
              <w:t>5</w:t>
            </w:r>
          </w:p>
        </w:tc>
        <w:tc>
          <w:tcPr>
            <w:tcW w:w="875" w:type="pct"/>
            <w:shd w:val="clear" w:color="auto" w:fill="auto"/>
            <w:tcMar>
              <w:left w:w="28" w:type="dxa"/>
              <w:right w:w="28" w:type="dxa"/>
            </w:tcMar>
            <w:vAlign w:val="center"/>
          </w:tcPr>
          <w:p w14:paraId="77ADF220" w14:textId="1733B63B" w:rsidR="002E4AB9" w:rsidRPr="0002266C" w:rsidRDefault="002E4AB9" w:rsidP="00E25A32">
            <w:pPr>
              <w:pStyle w:val="1fffb"/>
            </w:pPr>
            <w:r w:rsidRPr="0002266C">
              <w:t>0,</w:t>
            </w:r>
            <w:r w:rsidR="00100029">
              <w:t>8</w:t>
            </w:r>
          </w:p>
        </w:tc>
        <w:tc>
          <w:tcPr>
            <w:tcW w:w="486" w:type="pct"/>
            <w:shd w:val="clear" w:color="auto" w:fill="auto"/>
            <w:tcMar>
              <w:left w:w="28" w:type="dxa"/>
              <w:right w:w="28" w:type="dxa"/>
            </w:tcMar>
            <w:vAlign w:val="center"/>
          </w:tcPr>
          <w:p w14:paraId="672E9F46" w14:textId="05153459" w:rsidR="002E4AB9" w:rsidRPr="0002266C" w:rsidRDefault="00100029" w:rsidP="00E25A32">
            <w:pPr>
              <w:pStyle w:val="1fffb"/>
            </w:pPr>
            <w:r>
              <w:t>-</w:t>
            </w:r>
          </w:p>
        </w:tc>
        <w:tc>
          <w:tcPr>
            <w:tcW w:w="735" w:type="pct"/>
            <w:shd w:val="clear" w:color="auto" w:fill="auto"/>
            <w:tcMar>
              <w:left w:w="28" w:type="dxa"/>
              <w:right w:w="28" w:type="dxa"/>
            </w:tcMar>
            <w:vAlign w:val="center"/>
          </w:tcPr>
          <w:p w14:paraId="02A11EC5" w14:textId="77777777" w:rsidR="002E4AB9" w:rsidRPr="0002266C" w:rsidRDefault="002E4AB9" w:rsidP="00E25A32">
            <w:pPr>
              <w:pStyle w:val="1fffb"/>
            </w:pPr>
            <w:r w:rsidRPr="0002266C">
              <w:t>-</w:t>
            </w:r>
          </w:p>
        </w:tc>
        <w:tc>
          <w:tcPr>
            <w:tcW w:w="649" w:type="pct"/>
            <w:shd w:val="clear" w:color="auto" w:fill="auto"/>
            <w:tcMar>
              <w:left w:w="28" w:type="dxa"/>
              <w:right w:w="28" w:type="dxa"/>
            </w:tcMar>
            <w:vAlign w:val="center"/>
          </w:tcPr>
          <w:p w14:paraId="7A2612FA" w14:textId="78DC59AD" w:rsidR="002E4AB9" w:rsidRPr="0002266C" w:rsidRDefault="00100029" w:rsidP="00E25A32">
            <w:pPr>
              <w:pStyle w:val="1fffb"/>
            </w:pPr>
            <w:r>
              <w:t>0,</w:t>
            </w:r>
            <w:r w:rsidR="00A34841">
              <w:t>85</w:t>
            </w:r>
          </w:p>
        </w:tc>
      </w:tr>
    </w:tbl>
    <w:p w14:paraId="689A8A1D" w14:textId="77777777" w:rsidR="00C21EDE" w:rsidRPr="0002266C" w:rsidRDefault="00C21EDE" w:rsidP="00B5461F">
      <w:pPr>
        <w:pStyle w:val="11ff3"/>
      </w:pPr>
    </w:p>
    <w:p w14:paraId="0BB17678" w14:textId="77777777" w:rsidR="00FC6AD0" w:rsidRPr="0002266C" w:rsidRDefault="00FD7E24" w:rsidP="00B5461F">
      <w:pPr>
        <w:pStyle w:val="11ff3"/>
        <w:rPr>
          <w:b/>
        </w:rPr>
      </w:pPr>
      <w:r w:rsidRPr="0002266C">
        <w:rPr>
          <w:b/>
        </w:rPr>
        <w:t>Таблица 1.</w:t>
      </w:r>
      <w:r w:rsidR="00A73A2F" w:rsidRPr="0002266C">
        <w:rPr>
          <w:b/>
        </w:rPr>
        <w:t>9.</w:t>
      </w:r>
      <w:r w:rsidR="00C21EDE" w:rsidRPr="0002266C">
        <w:rPr>
          <w:b/>
        </w:rPr>
        <w:t>2</w:t>
      </w:r>
      <w:r w:rsidR="007E1843" w:rsidRPr="0002266C">
        <w:rPr>
          <w:b/>
        </w:rPr>
        <w:t xml:space="preserve"> -</w:t>
      </w:r>
      <w:r w:rsidR="00FC6AD0" w:rsidRPr="0002266C">
        <w:rPr>
          <w:b/>
        </w:rPr>
        <w:t xml:space="preserve"> Показатели надёжности системы теплоснабжения</w:t>
      </w:r>
    </w:p>
    <w:tbl>
      <w:tblPr>
        <w:tblStyle w:val="TableNormal"/>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
      <w:tblGrid>
        <w:gridCol w:w="2669"/>
        <w:gridCol w:w="1622"/>
        <w:gridCol w:w="1516"/>
        <w:gridCol w:w="1174"/>
        <w:gridCol w:w="1176"/>
        <w:gridCol w:w="1178"/>
      </w:tblGrid>
      <w:tr w:rsidR="00FE693C" w:rsidRPr="0002266C" w14:paraId="02516DBD" w14:textId="77777777" w:rsidTr="001C7B5E">
        <w:trPr>
          <w:trHeight w:val="20"/>
          <w:tblHeader/>
        </w:trPr>
        <w:tc>
          <w:tcPr>
            <w:tcW w:w="1429" w:type="pct"/>
            <w:shd w:val="clear" w:color="auto" w:fill="D9D9D9" w:themeFill="background1" w:themeFillShade="D9"/>
          </w:tcPr>
          <w:p w14:paraId="321A9DB4" w14:textId="77777777" w:rsidR="00FE693C" w:rsidRPr="0002266C" w:rsidRDefault="00FE693C" w:rsidP="00FC6AD0">
            <w:pPr>
              <w:pStyle w:val="1fffb"/>
              <w:rPr>
                <w:rFonts w:cs="Times New Roman"/>
              </w:rPr>
            </w:pPr>
            <w:proofErr w:type="spellStart"/>
            <w:r w:rsidRPr="0002266C">
              <w:rPr>
                <w:rFonts w:cs="Times New Roman"/>
              </w:rPr>
              <w:t>Наименование</w:t>
            </w:r>
            <w:proofErr w:type="spellEnd"/>
            <w:r w:rsidRPr="0002266C">
              <w:rPr>
                <w:rFonts w:cs="Times New Roman"/>
              </w:rPr>
              <w:t xml:space="preserve"> </w:t>
            </w:r>
            <w:proofErr w:type="spellStart"/>
            <w:r w:rsidRPr="0002266C">
              <w:rPr>
                <w:rFonts w:cs="Times New Roman"/>
              </w:rPr>
              <w:t>показателя</w:t>
            </w:r>
            <w:proofErr w:type="spellEnd"/>
          </w:p>
        </w:tc>
        <w:tc>
          <w:tcPr>
            <w:tcW w:w="3571" w:type="pct"/>
            <w:gridSpan w:val="5"/>
            <w:shd w:val="clear" w:color="auto" w:fill="D9D9D9" w:themeFill="background1" w:themeFillShade="D9"/>
          </w:tcPr>
          <w:p w14:paraId="4220E080" w14:textId="77777777" w:rsidR="00FE693C" w:rsidRPr="0002266C" w:rsidRDefault="00FE693C" w:rsidP="00FC6AD0">
            <w:pPr>
              <w:pStyle w:val="1fffb"/>
              <w:rPr>
                <w:rFonts w:cs="Times New Roman"/>
              </w:rPr>
            </w:pPr>
            <w:proofErr w:type="spellStart"/>
            <w:r w:rsidRPr="0002266C">
              <w:rPr>
                <w:rFonts w:cs="Times New Roman"/>
              </w:rPr>
              <w:t>Обозначение</w:t>
            </w:r>
            <w:proofErr w:type="spellEnd"/>
          </w:p>
        </w:tc>
      </w:tr>
      <w:tr w:rsidR="00FC6AD0" w:rsidRPr="0002266C" w14:paraId="7118743E" w14:textId="77777777" w:rsidTr="00A73A2F">
        <w:trPr>
          <w:trHeight w:val="20"/>
        </w:trPr>
        <w:tc>
          <w:tcPr>
            <w:tcW w:w="1429" w:type="pct"/>
          </w:tcPr>
          <w:p w14:paraId="08EB99F8" w14:textId="77777777" w:rsidR="00FC6AD0" w:rsidRPr="0002266C" w:rsidRDefault="00FC6AD0" w:rsidP="00FC6AD0">
            <w:pPr>
              <w:pStyle w:val="1fffb"/>
              <w:rPr>
                <w:rFonts w:cs="Times New Roman"/>
              </w:rPr>
            </w:pPr>
            <w:proofErr w:type="spellStart"/>
            <w:r w:rsidRPr="0002266C">
              <w:rPr>
                <w:rFonts w:cs="Times New Roman"/>
              </w:rPr>
              <w:t>Показатель</w:t>
            </w:r>
            <w:proofErr w:type="spellEnd"/>
            <w:r w:rsidRPr="0002266C">
              <w:rPr>
                <w:rFonts w:cs="Times New Roman"/>
              </w:rPr>
              <w:t xml:space="preserve"> </w:t>
            </w:r>
            <w:proofErr w:type="spellStart"/>
            <w:r w:rsidRPr="0002266C">
              <w:rPr>
                <w:rFonts w:cs="Times New Roman"/>
              </w:rPr>
              <w:t>надежности</w:t>
            </w:r>
            <w:proofErr w:type="spellEnd"/>
            <w:r w:rsidRPr="0002266C">
              <w:rPr>
                <w:rFonts w:cs="Times New Roman"/>
              </w:rPr>
              <w:t xml:space="preserve"> </w:t>
            </w:r>
            <w:proofErr w:type="spellStart"/>
            <w:r w:rsidRPr="0002266C">
              <w:rPr>
                <w:rFonts w:cs="Times New Roman"/>
              </w:rPr>
              <w:t>электроснабжения</w:t>
            </w:r>
            <w:proofErr w:type="spellEnd"/>
          </w:p>
          <w:p w14:paraId="517E7C50" w14:textId="77777777" w:rsidR="00FC6AD0" w:rsidRPr="0002266C" w:rsidRDefault="00FC6AD0" w:rsidP="00FE693C">
            <w:pPr>
              <w:pStyle w:val="1fffb"/>
              <w:rPr>
                <w:rFonts w:cs="Times New Roman"/>
                <w:lang w:val="ru-RU"/>
              </w:rPr>
            </w:pPr>
            <w:proofErr w:type="spellStart"/>
            <w:r w:rsidRPr="0002266C">
              <w:rPr>
                <w:rFonts w:cs="Times New Roman"/>
              </w:rPr>
              <w:t>котельн</w:t>
            </w:r>
            <w:r w:rsidR="00FE693C" w:rsidRPr="0002266C">
              <w:rPr>
                <w:rFonts w:cs="Times New Roman"/>
                <w:lang w:val="ru-RU"/>
              </w:rPr>
              <w:t>ых</w:t>
            </w:r>
            <w:proofErr w:type="spellEnd"/>
          </w:p>
        </w:tc>
        <w:tc>
          <w:tcPr>
            <w:tcW w:w="869" w:type="pct"/>
          </w:tcPr>
          <w:p w14:paraId="7C73E2E4" w14:textId="77777777" w:rsidR="00FC6AD0" w:rsidRPr="0002266C" w:rsidRDefault="00FC6AD0" w:rsidP="00FC6AD0">
            <w:pPr>
              <w:pStyle w:val="1fffb"/>
              <w:rPr>
                <w:rFonts w:cs="Times New Roman"/>
                <w:sz w:val="19"/>
              </w:rPr>
            </w:pPr>
          </w:p>
          <w:p w14:paraId="04D42D95" w14:textId="77777777" w:rsidR="00FC6AD0" w:rsidRPr="0002266C" w:rsidRDefault="00FC6AD0" w:rsidP="00FC6AD0">
            <w:pPr>
              <w:pStyle w:val="1fffb"/>
              <w:rPr>
                <w:rFonts w:cs="Times New Roman"/>
                <w:i/>
              </w:rPr>
            </w:pPr>
            <w:proofErr w:type="spellStart"/>
            <w:r w:rsidRPr="0002266C">
              <w:rPr>
                <w:rFonts w:cs="Times New Roman"/>
                <w:i/>
              </w:rPr>
              <w:t>K</w:t>
            </w:r>
            <w:r w:rsidRPr="0002266C">
              <w:rPr>
                <w:rFonts w:cs="Times New Roman"/>
                <w:i/>
                <w:vertAlign w:val="subscript"/>
              </w:rPr>
              <w:t>э</w:t>
            </w:r>
            <w:proofErr w:type="spellEnd"/>
          </w:p>
        </w:tc>
        <w:tc>
          <w:tcPr>
            <w:tcW w:w="812" w:type="pct"/>
            <w:tcBorders>
              <w:bottom w:val="single" w:sz="4" w:space="0" w:color="000000"/>
            </w:tcBorders>
          </w:tcPr>
          <w:p w14:paraId="5AE55E35" w14:textId="77777777" w:rsidR="00FC6AD0" w:rsidRPr="0002266C" w:rsidRDefault="00FC6AD0" w:rsidP="00FC6AD0">
            <w:pPr>
              <w:pStyle w:val="1fffb"/>
              <w:rPr>
                <w:rFonts w:cs="Times New Roman"/>
                <w:sz w:val="19"/>
              </w:rPr>
            </w:pPr>
          </w:p>
          <w:p w14:paraId="2C5BF01F" w14:textId="77777777" w:rsidR="00FC6AD0" w:rsidRPr="0002266C" w:rsidRDefault="00FC6AD0" w:rsidP="00FC6AD0">
            <w:pPr>
              <w:pStyle w:val="1fffb"/>
              <w:rPr>
                <w:rFonts w:cs="Times New Roman"/>
              </w:rPr>
            </w:pPr>
            <w:r w:rsidRPr="0002266C">
              <w:rPr>
                <w:rFonts w:cs="Times New Roman"/>
              </w:rPr>
              <w:t>0,6</w:t>
            </w:r>
          </w:p>
        </w:tc>
        <w:tc>
          <w:tcPr>
            <w:tcW w:w="629" w:type="pct"/>
            <w:tcBorders>
              <w:bottom w:val="single" w:sz="4" w:space="0" w:color="000000"/>
            </w:tcBorders>
          </w:tcPr>
          <w:p w14:paraId="5E179912" w14:textId="77777777" w:rsidR="00FC6AD0" w:rsidRPr="0002266C" w:rsidRDefault="00FC6AD0" w:rsidP="00FC6AD0">
            <w:pPr>
              <w:pStyle w:val="1fffb"/>
              <w:rPr>
                <w:rFonts w:cs="Times New Roman"/>
                <w:sz w:val="19"/>
              </w:rPr>
            </w:pPr>
          </w:p>
          <w:p w14:paraId="4A583023" w14:textId="77777777" w:rsidR="00FC6AD0" w:rsidRPr="0002266C" w:rsidRDefault="00FC6AD0" w:rsidP="00FC6AD0">
            <w:pPr>
              <w:pStyle w:val="1fffb"/>
              <w:rPr>
                <w:rFonts w:cs="Times New Roman"/>
              </w:rPr>
            </w:pPr>
            <w:r w:rsidRPr="0002266C">
              <w:rPr>
                <w:rFonts w:cs="Times New Roman"/>
              </w:rPr>
              <w:t>0,6</w:t>
            </w:r>
          </w:p>
        </w:tc>
        <w:tc>
          <w:tcPr>
            <w:tcW w:w="630" w:type="pct"/>
            <w:tcBorders>
              <w:bottom w:val="single" w:sz="4" w:space="0" w:color="000000"/>
            </w:tcBorders>
          </w:tcPr>
          <w:p w14:paraId="343B9E6F" w14:textId="77777777" w:rsidR="00FC6AD0" w:rsidRPr="0002266C" w:rsidRDefault="00FC6AD0" w:rsidP="00FC6AD0">
            <w:pPr>
              <w:pStyle w:val="1fffb"/>
              <w:rPr>
                <w:rFonts w:cs="Times New Roman"/>
                <w:sz w:val="19"/>
              </w:rPr>
            </w:pPr>
          </w:p>
          <w:p w14:paraId="6E39DB7E" w14:textId="77777777" w:rsidR="00FC6AD0" w:rsidRPr="0002266C" w:rsidRDefault="00FC6AD0" w:rsidP="00FC6AD0">
            <w:pPr>
              <w:pStyle w:val="1fffb"/>
              <w:rPr>
                <w:rFonts w:cs="Times New Roman"/>
              </w:rPr>
            </w:pPr>
            <w:r w:rsidRPr="0002266C">
              <w:rPr>
                <w:rFonts w:cs="Times New Roman"/>
              </w:rPr>
              <w:t>0,6</w:t>
            </w:r>
          </w:p>
        </w:tc>
        <w:tc>
          <w:tcPr>
            <w:tcW w:w="630" w:type="pct"/>
            <w:tcBorders>
              <w:bottom w:val="single" w:sz="4" w:space="0" w:color="000000"/>
              <w:right w:val="single" w:sz="4" w:space="0" w:color="000000"/>
            </w:tcBorders>
          </w:tcPr>
          <w:p w14:paraId="3CA66271" w14:textId="77777777" w:rsidR="00FC6AD0" w:rsidRPr="0002266C" w:rsidRDefault="00FC6AD0" w:rsidP="00FC6AD0">
            <w:pPr>
              <w:pStyle w:val="1fffb"/>
              <w:rPr>
                <w:rFonts w:cs="Times New Roman"/>
                <w:sz w:val="19"/>
              </w:rPr>
            </w:pPr>
          </w:p>
          <w:p w14:paraId="561B51A8" w14:textId="77777777" w:rsidR="00FC6AD0" w:rsidRPr="0002266C" w:rsidRDefault="00FC6AD0" w:rsidP="00FC6AD0">
            <w:pPr>
              <w:pStyle w:val="1fffb"/>
              <w:rPr>
                <w:rFonts w:cs="Times New Roman"/>
              </w:rPr>
            </w:pPr>
            <w:r w:rsidRPr="0002266C">
              <w:rPr>
                <w:rFonts w:cs="Times New Roman"/>
              </w:rPr>
              <w:t>0,6</w:t>
            </w:r>
          </w:p>
        </w:tc>
      </w:tr>
      <w:tr w:rsidR="00FC6AD0" w:rsidRPr="0002266C" w14:paraId="6E9C08D0" w14:textId="77777777" w:rsidTr="00A73A2F">
        <w:trPr>
          <w:trHeight w:val="20"/>
        </w:trPr>
        <w:tc>
          <w:tcPr>
            <w:tcW w:w="1429" w:type="pct"/>
          </w:tcPr>
          <w:p w14:paraId="52306309" w14:textId="77777777" w:rsidR="00FC6AD0" w:rsidRPr="0002266C" w:rsidRDefault="00FC6AD0" w:rsidP="00FC6AD0">
            <w:pPr>
              <w:pStyle w:val="1fffb"/>
              <w:rPr>
                <w:rFonts w:cs="Times New Roman"/>
              </w:rPr>
            </w:pPr>
            <w:proofErr w:type="spellStart"/>
            <w:r w:rsidRPr="0002266C">
              <w:rPr>
                <w:rFonts w:cs="Times New Roman"/>
              </w:rPr>
              <w:t>Показатель</w:t>
            </w:r>
            <w:proofErr w:type="spellEnd"/>
            <w:r w:rsidRPr="0002266C">
              <w:rPr>
                <w:rFonts w:cs="Times New Roman"/>
              </w:rPr>
              <w:t xml:space="preserve"> </w:t>
            </w:r>
            <w:proofErr w:type="spellStart"/>
            <w:r w:rsidRPr="0002266C">
              <w:rPr>
                <w:rFonts w:cs="Times New Roman"/>
              </w:rPr>
              <w:t>надежности</w:t>
            </w:r>
            <w:proofErr w:type="spellEnd"/>
          </w:p>
          <w:p w14:paraId="25543B7E" w14:textId="77777777" w:rsidR="00FC6AD0" w:rsidRPr="0002266C" w:rsidRDefault="00FC6AD0" w:rsidP="00FC6AD0">
            <w:pPr>
              <w:pStyle w:val="1fffb"/>
              <w:rPr>
                <w:rFonts w:cs="Times New Roman"/>
              </w:rPr>
            </w:pPr>
            <w:proofErr w:type="spellStart"/>
            <w:r w:rsidRPr="0002266C">
              <w:rPr>
                <w:rFonts w:cs="Times New Roman"/>
              </w:rPr>
              <w:t>водоснабжения</w:t>
            </w:r>
            <w:proofErr w:type="spellEnd"/>
            <w:r w:rsidRPr="0002266C">
              <w:rPr>
                <w:rFonts w:cs="Times New Roman"/>
              </w:rPr>
              <w:t xml:space="preserve"> </w:t>
            </w:r>
            <w:proofErr w:type="spellStart"/>
            <w:r w:rsidRPr="0002266C">
              <w:rPr>
                <w:rFonts w:cs="Times New Roman"/>
              </w:rPr>
              <w:t>котельн</w:t>
            </w:r>
            <w:r w:rsidR="00FE693C" w:rsidRPr="0002266C">
              <w:rPr>
                <w:rFonts w:cs="Times New Roman"/>
                <w:lang w:val="ru-RU"/>
              </w:rPr>
              <w:t>ых</w:t>
            </w:r>
            <w:proofErr w:type="spellEnd"/>
          </w:p>
        </w:tc>
        <w:tc>
          <w:tcPr>
            <w:tcW w:w="869" w:type="pct"/>
          </w:tcPr>
          <w:p w14:paraId="2B7B27D7" w14:textId="77777777" w:rsidR="00FC6AD0" w:rsidRPr="0002266C" w:rsidRDefault="00FC6AD0" w:rsidP="00FC6AD0">
            <w:pPr>
              <w:pStyle w:val="1fffb"/>
              <w:rPr>
                <w:rFonts w:cs="Times New Roman"/>
                <w:i/>
              </w:rPr>
            </w:pPr>
            <w:proofErr w:type="spellStart"/>
            <w:r w:rsidRPr="0002266C">
              <w:rPr>
                <w:rFonts w:cs="Times New Roman"/>
                <w:i/>
              </w:rPr>
              <w:t>K</w:t>
            </w:r>
            <w:r w:rsidRPr="0002266C">
              <w:rPr>
                <w:rFonts w:cs="Times New Roman"/>
                <w:i/>
                <w:vertAlign w:val="subscript"/>
              </w:rPr>
              <w:t>в</w:t>
            </w:r>
            <w:proofErr w:type="spellEnd"/>
          </w:p>
        </w:tc>
        <w:tc>
          <w:tcPr>
            <w:tcW w:w="812" w:type="pct"/>
            <w:tcBorders>
              <w:top w:val="single" w:sz="4" w:space="0" w:color="000000"/>
              <w:bottom w:val="single" w:sz="4" w:space="0" w:color="000000"/>
            </w:tcBorders>
          </w:tcPr>
          <w:p w14:paraId="2EB43F7E" w14:textId="77777777" w:rsidR="00FC6AD0" w:rsidRPr="0002266C" w:rsidRDefault="00FC6AD0" w:rsidP="00FC6AD0">
            <w:pPr>
              <w:pStyle w:val="1fffb"/>
              <w:rPr>
                <w:rFonts w:cs="Times New Roman"/>
              </w:rPr>
            </w:pPr>
            <w:r w:rsidRPr="0002266C">
              <w:rPr>
                <w:rFonts w:cs="Times New Roman"/>
              </w:rPr>
              <w:t>0,6</w:t>
            </w:r>
          </w:p>
        </w:tc>
        <w:tc>
          <w:tcPr>
            <w:tcW w:w="629" w:type="pct"/>
            <w:tcBorders>
              <w:top w:val="single" w:sz="4" w:space="0" w:color="000000"/>
              <w:bottom w:val="single" w:sz="4" w:space="0" w:color="000000"/>
            </w:tcBorders>
          </w:tcPr>
          <w:p w14:paraId="53F49D30" w14:textId="77777777" w:rsidR="00FC6AD0" w:rsidRPr="0002266C" w:rsidRDefault="00FC6AD0" w:rsidP="00FC6AD0">
            <w:pPr>
              <w:pStyle w:val="1fffb"/>
              <w:rPr>
                <w:rFonts w:cs="Times New Roman"/>
              </w:rPr>
            </w:pPr>
            <w:r w:rsidRPr="0002266C">
              <w:rPr>
                <w:rFonts w:cs="Times New Roman"/>
              </w:rPr>
              <w:t>0,6</w:t>
            </w:r>
          </w:p>
        </w:tc>
        <w:tc>
          <w:tcPr>
            <w:tcW w:w="630" w:type="pct"/>
            <w:tcBorders>
              <w:top w:val="single" w:sz="4" w:space="0" w:color="000000"/>
              <w:bottom w:val="single" w:sz="4" w:space="0" w:color="000000"/>
            </w:tcBorders>
          </w:tcPr>
          <w:p w14:paraId="6A3F2129" w14:textId="77777777" w:rsidR="00FC6AD0" w:rsidRPr="0002266C" w:rsidRDefault="00FC6AD0" w:rsidP="00FC6AD0">
            <w:pPr>
              <w:pStyle w:val="1fffb"/>
              <w:rPr>
                <w:rFonts w:cs="Times New Roman"/>
              </w:rPr>
            </w:pPr>
            <w:r w:rsidRPr="0002266C">
              <w:rPr>
                <w:rFonts w:cs="Times New Roman"/>
              </w:rPr>
              <w:t>0,6</w:t>
            </w:r>
          </w:p>
        </w:tc>
        <w:tc>
          <w:tcPr>
            <w:tcW w:w="630" w:type="pct"/>
            <w:tcBorders>
              <w:top w:val="single" w:sz="4" w:space="0" w:color="000000"/>
              <w:bottom w:val="single" w:sz="4" w:space="0" w:color="000000"/>
              <w:right w:val="single" w:sz="4" w:space="0" w:color="000000"/>
            </w:tcBorders>
          </w:tcPr>
          <w:p w14:paraId="12E82339" w14:textId="77777777" w:rsidR="00FC6AD0" w:rsidRPr="0002266C" w:rsidRDefault="00FC6AD0" w:rsidP="00FC6AD0">
            <w:pPr>
              <w:pStyle w:val="1fffb"/>
              <w:rPr>
                <w:rFonts w:cs="Times New Roman"/>
              </w:rPr>
            </w:pPr>
            <w:r w:rsidRPr="0002266C">
              <w:rPr>
                <w:rFonts w:cs="Times New Roman"/>
              </w:rPr>
              <w:t>0,6</w:t>
            </w:r>
          </w:p>
        </w:tc>
      </w:tr>
      <w:tr w:rsidR="00FC6AD0" w:rsidRPr="0002266C" w14:paraId="351D5BC6" w14:textId="77777777" w:rsidTr="00A73A2F">
        <w:trPr>
          <w:trHeight w:val="20"/>
        </w:trPr>
        <w:tc>
          <w:tcPr>
            <w:tcW w:w="1429" w:type="pct"/>
          </w:tcPr>
          <w:p w14:paraId="730AFBDC" w14:textId="77777777" w:rsidR="00FC6AD0" w:rsidRPr="0002266C" w:rsidRDefault="00FC6AD0" w:rsidP="00FC6AD0">
            <w:pPr>
              <w:pStyle w:val="1fffb"/>
              <w:rPr>
                <w:rFonts w:cs="Times New Roman"/>
              </w:rPr>
            </w:pPr>
            <w:proofErr w:type="spellStart"/>
            <w:r w:rsidRPr="0002266C">
              <w:rPr>
                <w:rFonts w:cs="Times New Roman"/>
              </w:rPr>
              <w:t>Показатель</w:t>
            </w:r>
            <w:proofErr w:type="spellEnd"/>
            <w:r w:rsidRPr="0002266C">
              <w:rPr>
                <w:rFonts w:cs="Times New Roman"/>
              </w:rPr>
              <w:t xml:space="preserve"> </w:t>
            </w:r>
            <w:proofErr w:type="spellStart"/>
            <w:r w:rsidRPr="0002266C">
              <w:rPr>
                <w:rFonts w:cs="Times New Roman"/>
              </w:rPr>
              <w:t>надежности</w:t>
            </w:r>
            <w:proofErr w:type="spellEnd"/>
            <w:r w:rsidRPr="0002266C">
              <w:rPr>
                <w:rFonts w:cs="Times New Roman"/>
              </w:rPr>
              <w:t xml:space="preserve"> </w:t>
            </w:r>
            <w:proofErr w:type="spellStart"/>
            <w:r w:rsidRPr="0002266C">
              <w:rPr>
                <w:rFonts w:cs="Times New Roman"/>
              </w:rPr>
              <w:t>топливоснабжения</w:t>
            </w:r>
            <w:proofErr w:type="spellEnd"/>
          </w:p>
          <w:p w14:paraId="076D2122" w14:textId="77777777" w:rsidR="00FC6AD0" w:rsidRPr="0002266C" w:rsidRDefault="00FC6AD0" w:rsidP="00FC6AD0">
            <w:pPr>
              <w:pStyle w:val="1fffb"/>
              <w:rPr>
                <w:rFonts w:cs="Times New Roman"/>
              </w:rPr>
            </w:pPr>
            <w:proofErr w:type="spellStart"/>
            <w:r w:rsidRPr="0002266C">
              <w:rPr>
                <w:rFonts w:cs="Times New Roman"/>
              </w:rPr>
              <w:t>котельн</w:t>
            </w:r>
            <w:r w:rsidR="00FE693C" w:rsidRPr="0002266C">
              <w:rPr>
                <w:rFonts w:cs="Times New Roman"/>
                <w:lang w:val="ru-RU"/>
              </w:rPr>
              <w:t>ых</w:t>
            </w:r>
            <w:proofErr w:type="spellEnd"/>
          </w:p>
        </w:tc>
        <w:tc>
          <w:tcPr>
            <w:tcW w:w="869" w:type="pct"/>
          </w:tcPr>
          <w:p w14:paraId="009CD2B9" w14:textId="77777777" w:rsidR="00FC6AD0" w:rsidRPr="0002266C" w:rsidRDefault="00FC6AD0" w:rsidP="00FC6AD0">
            <w:pPr>
              <w:pStyle w:val="1fffb"/>
              <w:rPr>
                <w:rFonts w:cs="Times New Roman"/>
                <w:sz w:val="19"/>
              </w:rPr>
            </w:pPr>
          </w:p>
          <w:p w14:paraId="1B4CAD9E" w14:textId="77777777" w:rsidR="00FC6AD0" w:rsidRPr="0002266C" w:rsidRDefault="00FC6AD0" w:rsidP="00FC6AD0">
            <w:pPr>
              <w:pStyle w:val="1fffb"/>
              <w:rPr>
                <w:rFonts w:cs="Times New Roman"/>
                <w:i/>
              </w:rPr>
            </w:pPr>
            <w:proofErr w:type="spellStart"/>
            <w:r w:rsidRPr="0002266C">
              <w:rPr>
                <w:rFonts w:cs="Times New Roman"/>
                <w:i/>
              </w:rPr>
              <w:t>K</w:t>
            </w:r>
            <w:r w:rsidRPr="0002266C">
              <w:rPr>
                <w:rFonts w:cs="Times New Roman"/>
                <w:i/>
                <w:vertAlign w:val="subscript"/>
              </w:rPr>
              <w:t>т</w:t>
            </w:r>
            <w:proofErr w:type="spellEnd"/>
          </w:p>
        </w:tc>
        <w:tc>
          <w:tcPr>
            <w:tcW w:w="812" w:type="pct"/>
            <w:tcBorders>
              <w:top w:val="single" w:sz="4" w:space="0" w:color="000000"/>
              <w:bottom w:val="single" w:sz="4" w:space="0" w:color="000000"/>
            </w:tcBorders>
          </w:tcPr>
          <w:p w14:paraId="67AD58E5" w14:textId="77777777" w:rsidR="00FC6AD0" w:rsidRPr="0002266C" w:rsidRDefault="00FC6AD0" w:rsidP="00FC6AD0">
            <w:pPr>
              <w:pStyle w:val="1fffb"/>
              <w:rPr>
                <w:rFonts w:cs="Times New Roman"/>
                <w:sz w:val="19"/>
              </w:rPr>
            </w:pPr>
          </w:p>
          <w:p w14:paraId="00382E03" w14:textId="77777777" w:rsidR="00FC6AD0" w:rsidRPr="0002266C" w:rsidRDefault="00FC6AD0" w:rsidP="00FC6AD0">
            <w:pPr>
              <w:pStyle w:val="1fffb"/>
              <w:rPr>
                <w:rFonts w:cs="Times New Roman"/>
              </w:rPr>
            </w:pPr>
            <w:r w:rsidRPr="0002266C">
              <w:rPr>
                <w:rFonts w:cs="Times New Roman"/>
              </w:rPr>
              <w:t>0,5</w:t>
            </w:r>
          </w:p>
        </w:tc>
        <w:tc>
          <w:tcPr>
            <w:tcW w:w="629" w:type="pct"/>
            <w:tcBorders>
              <w:top w:val="single" w:sz="4" w:space="0" w:color="000000"/>
              <w:bottom w:val="single" w:sz="4" w:space="0" w:color="000000"/>
            </w:tcBorders>
          </w:tcPr>
          <w:p w14:paraId="0649D899" w14:textId="77777777" w:rsidR="00FC6AD0" w:rsidRPr="0002266C" w:rsidRDefault="00FC6AD0" w:rsidP="00FC6AD0">
            <w:pPr>
              <w:pStyle w:val="1fffb"/>
              <w:rPr>
                <w:rFonts w:cs="Times New Roman"/>
                <w:sz w:val="19"/>
              </w:rPr>
            </w:pPr>
          </w:p>
          <w:p w14:paraId="5A071F34" w14:textId="77777777" w:rsidR="00FC6AD0" w:rsidRPr="0002266C" w:rsidRDefault="00FC6AD0" w:rsidP="00FC6AD0">
            <w:pPr>
              <w:pStyle w:val="1fffb"/>
              <w:rPr>
                <w:rFonts w:cs="Times New Roman"/>
              </w:rPr>
            </w:pPr>
            <w:r w:rsidRPr="0002266C">
              <w:rPr>
                <w:rFonts w:cs="Times New Roman"/>
              </w:rPr>
              <w:t>0,5</w:t>
            </w:r>
          </w:p>
        </w:tc>
        <w:tc>
          <w:tcPr>
            <w:tcW w:w="630" w:type="pct"/>
            <w:tcBorders>
              <w:top w:val="single" w:sz="4" w:space="0" w:color="000000"/>
              <w:bottom w:val="single" w:sz="4" w:space="0" w:color="000000"/>
            </w:tcBorders>
          </w:tcPr>
          <w:p w14:paraId="5E44E9E3" w14:textId="77777777" w:rsidR="00FC6AD0" w:rsidRPr="0002266C" w:rsidRDefault="00FC6AD0" w:rsidP="00FC6AD0">
            <w:pPr>
              <w:pStyle w:val="1fffb"/>
              <w:rPr>
                <w:rFonts w:cs="Times New Roman"/>
                <w:sz w:val="19"/>
              </w:rPr>
            </w:pPr>
          </w:p>
          <w:p w14:paraId="14CD94EA" w14:textId="77777777" w:rsidR="00FC6AD0" w:rsidRPr="0002266C" w:rsidRDefault="00FC6AD0" w:rsidP="00FC6AD0">
            <w:pPr>
              <w:pStyle w:val="1fffb"/>
              <w:rPr>
                <w:rFonts w:cs="Times New Roman"/>
              </w:rPr>
            </w:pPr>
            <w:r w:rsidRPr="0002266C">
              <w:rPr>
                <w:rFonts w:cs="Times New Roman"/>
              </w:rPr>
              <w:t>0,5</w:t>
            </w:r>
          </w:p>
        </w:tc>
        <w:tc>
          <w:tcPr>
            <w:tcW w:w="630" w:type="pct"/>
            <w:tcBorders>
              <w:top w:val="single" w:sz="4" w:space="0" w:color="000000"/>
              <w:bottom w:val="single" w:sz="4" w:space="0" w:color="000000"/>
              <w:right w:val="single" w:sz="4" w:space="0" w:color="000000"/>
            </w:tcBorders>
          </w:tcPr>
          <w:p w14:paraId="2DD69A9E" w14:textId="77777777" w:rsidR="00FC6AD0" w:rsidRPr="0002266C" w:rsidRDefault="00FC6AD0" w:rsidP="00FC6AD0">
            <w:pPr>
              <w:pStyle w:val="1fffb"/>
              <w:rPr>
                <w:rFonts w:cs="Times New Roman"/>
                <w:sz w:val="19"/>
              </w:rPr>
            </w:pPr>
          </w:p>
          <w:p w14:paraId="1CF66F6D" w14:textId="77777777" w:rsidR="00FC6AD0" w:rsidRPr="0002266C" w:rsidRDefault="00FC6AD0" w:rsidP="00FC6AD0">
            <w:pPr>
              <w:pStyle w:val="1fffb"/>
              <w:rPr>
                <w:rFonts w:cs="Times New Roman"/>
              </w:rPr>
            </w:pPr>
            <w:r w:rsidRPr="0002266C">
              <w:rPr>
                <w:rFonts w:cs="Times New Roman"/>
              </w:rPr>
              <w:t>0,5</w:t>
            </w:r>
          </w:p>
        </w:tc>
      </w:tr>
      <w:tr w:rsidR="00FC6AD0" w:rsidRPr="0002266C" w14:paraId="108B2BFC" w14:textId="77777777" w:rsidTr="00A73A2F">
        <w:trPr>
          <w:trHeight w:val="20"/>
        </w:trPr>
        <w:tc>
          <w:tcPr>
            <w:tcW w:w="1429" w:type="pct"/>
          </w:tcPr>
          <w:p w14:paraId="42569717" w14:textId="77777777" w:rsidR="00FC6AD0" w:rsidRPr="0002266C" w:rsidRDefault="00FC6AD0" w:rsidP="00FC6AD0">
            <w:pPr>
              <w:pStyle w:val="1fffb"/>
              <w:rPr>
                <w:rFonts w:cs="Times New Roman"/>
                <w:lang w:val="ru-RU"/>
              </w:rPr>
            </w:pPr>
            <w:r w:rsidRPr="0002266C">
              <w:rPr>
                <w:rFonts w:cs="Times New Roman"/>
                <w:lang w:val="ru-RU"/>
              </w:rPr>
              <w:t>Показатель соответствия тепловой мощности котельной и пропускной способности тепловых сетей расчётным тепловым</w:t>
            </w:r>
          </w:p>
          <w:p w14:paraId="0EEF373C" w14:textId="77777777" w:rsidR="00FC6AD0" w:rsidRPr="0002266C" w:rsidRDefault="00FC6AD0" w:rsidP="00FC6AD0">
            <w:pPr>
              <w:pStyle w:val="1fffb"/>
              <w:rPr>
                <w:rFonts w:cs="Times New Roman"/>
              </w:rPr>
            </w:pPr>
            <w:proofErr w:type="spellStart"/>
            <w:r w:rsidRPr="0002266C">
              <w:rPr>
                <w:rFonts w:cs="Times New Roman"/>
              </w:rPr>
              <w:t>нагрузкам</w:t>
            </w:r>
            <w:proofErr w:type="spellEnd"/>
          </w:p>
        </w:tc>
        <w:tc>
          <w:tcPr>
            <w:tcW w:w="869" w:type="pct"/>
          </w:tcPr>
          <w:p w14:paraId="0A269F2A" w14:textId="77777777" w:rsidR="00FC6AD0" w:rsidRPr="0002266C" w:rsidRDefault="00FC6AD0" w:rsidP="00FC6AD0">
            <w:pPr>
              <w:pStyle w:val="1fffb"/>
              <w:rPr>
                <w:rFonts w:cs="Times New Roman"/>
                <w:sz w:val="24"/>
              </w:rPr>
            </w:pPr>
          </w:p>
          <w:p w14:paraId="06B4C1BD" w14:textId="77777777" w:rsidR="00FC6AD0" w:rsidRPr="0002266C" w:rsidRDefault="00FC6AD0" w:rsidP="00FC6AD0">
            <w:pPr>
              <w:pStyle w:val="1fffb"/>
              <w:rPr>
                <w:rFonts w:cs="Times New Roman"/>
                <w:sz w:val="25"/>
              </w:rPr>
            </w:pPr>
          </w:p>
          <w:p w14:paraId="5F791AF8" w14:textId="77777777" w:rsidR="00FC6AD0" w:rsidRPr="0002266C" w:rsidRDefault="00FC6AD0" w:rsidP="00FC6AD0">
            <w:pPr>
              <w:pStyle w:val="1fffb"/>
              <w:rPr>
                <w:rFonts w:cs="Times New Roman"/>
                <w:i/>
              </w:rPr>
            </w:pPr>
            <w:proofErr w:type="spellStart"/>
            <w:r w:rsidRPr="0002266C">
              <w:rPr>
                <w:rFonts w:cs="Times New Roman"/>
                <w:i/>
              </w:rPr>
              <w:t>K</w:t>
            </w:r>
            <w:r w:rsidRPr="0002266C">
              <w:rPr>
                <w:rFonts w:cs="Times New Roman"/>
                <w:i/>
                <w:vertAlign w:val="subscript"/>
              </w:rPr>
              <w:t>б</w:t>
            </w:r>
            <w:proofErr w:type="spellEnd"/>
          </w:p>
        </w:tc>
        <w:tc>
          <w:tcPr>
            <w:tcW w:w="812" w:type="pct"/>
            <w:tcBorders>
              <w:top w:val="single" w:sz="4" w:space="0" w:color="000000"/>
              <w:bottom w:val="single" w:sz="4" w:space="0" w:color="000000"/>
            </w:tcBorders>
          </w:tcPr>
          <w:p w14:paraId="440C757C" w14:textId="77777777" w:rsidR="00FC6AD0" w:rsidRPr="0002266C" w:rsidRDefault="00FC6AD0" w:rsidP="00FC6AD0">
            <w:pPr>
              <w:pStyle w:val="1fffb"/>
              <w:rPr>
                <w:rFonts w:cs="Times New Roman"/>
              </w:rPr>
            </w:pPr>
          </w:p>
          <w:p w14:paraId="2D03E446" w14:textId="77777777" w:rsidR="00FC6AD0" w:rsidRPr="0002266C" w:rsidRDefault="00FC6AD0" w:rsidP="00FC6AD0">
            <w:pPr>
              <w:pStyle w:val="1fffb"/>
              <w:rPr>
                <w:rFonts w:cs="Times New Roman"/>
                <w:sz w:val="27"/>
              </w:rPr>
            </w:pPr>
          </w:p>
          <w:p w14:paraId="09591D30" w14:textId="77777777" w:rsidR="00FC6AD0" w:rsidRPr="0002266C" w:rsidRDefault="00FC6AD0" w:rsidP="00FC6AD0">
            <w:pPr>
              <w:pStyle w:val="1fffb"/>
              <w:rPr>
                <w:rFonts w:cs="Times New Roman"/>
              </w:rPr>
            </w:pPr>
            <w:r w:rsidRPr="0002266C">
              <w:rPr>
                <w:rFonts w:cs="Times New Roman"/>
              </w:rPr>
              <w:t>1,0</w:t>
            </w:r>
          </w:p>
        </w:tc>
        <w:tc>
          <w:tcPr>
            <w:tcW w:w="629" w:type="pct"/>
            <w:tcBorders>
              <w:top w:val="single" w:sz="4" w:space="0" w:color="000000"/>
              <w:bottom w:val="single" w:sz="4" w:space="0" w:color="000000"/>
            </w:tcBorders>
          </w:tcPr>
          <w:p w14:paraId="3AC1600D" w14:textId="77777777" w:rsidR="00FC6AD0" w:rsidRPr="0002266C" w:rsidRDefault="00FC6AD0" w:rsidP="00FC6AD0">
            <w:pPr>
              <w:pStyle w:val="1fffb"/>
              <w:rPr>
                <w:rFonts w:cs="Times New Roman"/>
              </w:rPr>
            </w:pPr>
          </w:p>
          <w:p w14:paraId="278EB39B" w14:textId="77777777" w:rsidR="00FC6AD0" w:rsidRPr="0002266C" w:rsidRDefault="00FC6AD0" w:rsidP="00FC6AD0">
            <w:pPr>
              <w:pStyle w:val="1fffb"/>
              <w:rPr>
                <w:rFonts w:cs="Times New Roman"/>
                <w:sz w:val="27"/>
              </w:rPr>
            </w:pPr>
          </w:p>
          <w:p w14:paraId="288D15D4"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tcBorders>
          </w:tcPr>
          <w:p w14:paraId="478B3BA9" w14:textId="77777777" w:rsidR="00FC6AD0" w:rsidRPr="0002266C" w:rsidRDefault="00FC6AD0" w:rsidP="00FC6AD0">
            <w:pPr>
              <w:pStyle w:val="1fffb"/>
              <w:rPr>
                <w:rFonts w:cs="Times New Roman"/>
              </w:rPr>
            </w:pPr>
          </w:p>
          <w:p w14:paraId="437C8D79" w14:textId="77777777" w:rsidR="00FC6AD0" w:rsidRPr="0002266C" w:rsidRDefault="00FC6AD0" w:rsidP="00FC6AD0">
            <w:pPr>
              <w:pStyle w:val="1fffb"/>
              <w:rPr>
                <w:rFonts w:cs="Times New Roman"/>
                <w:sz w:val="27"/>
              </w:rPr>
            </w:pPr>
          </w:p>
          <w:p w14:paraId="1C4C34F3"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right w:val="single" w:sz="4" w:space="0" w:color="000000"/>
            </w:tcBorders>
          </w:tcPr>
          <w:p w14:paraId="32980786" w14:textId="77777777" w:rsidR="00FC6AD0" w:rsidRPr="0002266C" w:rsidRDefault="00FC6AD0" w:rsidP="00FC6AD0">
            <w:pPr>
              <w:pStyle w:val="1fffb"/>
              <w:rPr>
                <w:rFonts w:cs="Times New Roman"/>
              </w:rPr>
            </w:pPr>
          </w:p>
          <w:p w14:paraId="0D6570D5" w14:textId="77777777" w:rsidR="00FC6AD0" w:rsidRPr="0002266C" w:rsidRDefault="00FC6AD0" w:rsidP="00FC6AD0">
            <w:pPr>
              <w:pStyle w:val="1fffb"/>
              <w:rPr>
                <w:rFonts w:cs="Times New Roman"/>
                <w:sz w:val="27"/>
              </w:rPr>
            </w:pPr>
          </w:p>
          <w:p w14:paraId="07A643FE" w14:textId="77777777" w:rsidR="00FC6AD0" w:rsidRPr="0002266C" w:rsidRDefault="00FC6AD0" w:rsidP="00FC6AD0">
            <w:pPr>
              <w:pStyle w:val="1fffb"/>
              <w:rPr>
                <w:rFonts w:cs="Times New Roman"/>
              </w:rPr>
            </w:pPr>
            <w:r w:rsidRPr="0002266C">
              <w:rPr>
                <w:rFonts w:cs="Times New Roman"/>
              </w:rPr>
              <w:t>1,0</w:t>
            </w:r>
          </w:p>
        </w:tc>
      </w:tr>
      <w:tr w:rsidR="00FC6AD0" w:rsidRPr="0002266C" w14:paraId="244F0CAD" w14:textId="77777777" w:rsidTr="00A73A2F">
        <w:trPr>
          <w:trHeight w:val="20"/>
        </w:trPr>
        <w:tc>
          <w:tcPr>
            <w:tcW w:w="1429" w:type="pct"/>
          </w:tcPr>
          <w:p w14:paraId="46232BAD" w14:textId="77777777" w:rsidR="00FC6AD0" w:rsidRPr="0002266C" w:rsidRDefault="00FC6AD0" w:rsidP="00FC6AD0">
            <w:pPr>
              <w:pStyle w:val="1fffb"/>
              <w:rPr>
                <w:rFonts w:cs="Times New Roman"/>
                <w:lang w:val="ru-RU"/>
              </w:rPr>
            </w:pPr>
            <w:r w:rsidRPr="0002266C">
              <w:rPr>
                <w:rFonts w:cs="Times New Roman"/>
                <w:lang w:val="ru-RU"/>
              </w:rPr>
              <w:t>Показатель технического</w:t>
            </w:r>
          </w:p>
          <w:p w14:paraId="4E4F707A" w14:textId="77777777" w:rsidR="00FC6AD0" w:rsidRPr="0002266C" w:rsidRDefault="00FC6AD0" w:rsidP="00FC6AD0">
            <w:pPr>
              <w:pStyle w:val="1fffb"/>
              <w:rPr>
                <w:rFonts w:cs="Times New Roman"/>
                <w:lang w:val="ru-RU"/>
              </w:rPr>
            </w:pPr>
            <w:r w:rsidRPr="0002266C">
              <w:rPr>
                <w:rFonts w:cs="Times New Roman"/>
                <w:lang w:val="ru-RU"/>
              </w:rPr>
              <w:t>состояния тепловых сетей</w:t>
            </w:r>
          </w:p>
        </w:tc>
        <w:tc>
          <w:tcPr>
            <w:tcW w:w="869" w:type="pct"/>
          </w:tcPr>
          <w:p w14:paraId="589ACFFC" w14:textId="77777777" w:rsidR="00FC6AD0" w:rsidRPr="0002266C" w:rsidRDefault="00FC6AD0" w:rsidP="00FC6AD0">
            <w:pPr>
              <w:pStyle w:val="1fffb"/>
              <w:rPr>
                <w:rFonts w:cs="Times New Roman"/>
                <w:i/>
              </w:rPr>
            </w:pPr>
            <w:proofErr w:type="spellStart"/>
            <w:r w:rsidRPr="0002266C">
              <w:rPr>
                <w:rFonts w:cs="Times New Roman"/>
                <w:i/>
              </w:rPr>
              <w:t>K</w:t>
            </w:r>
            <w:r w:rsidRPr="0002266C">
              <w:rPr>
                <w:rFonts w:cs="Times New Roman"/>
                <w:i/>
                <w:vertAlign w:val="subscript"/>
              </w:rPr>
              <w:t>с</w:t>
            </w:r>
            <w:proofErr w:type="spellEnd"/>
          </w:p>
        </w:tc>
        <w:tc>
          <w:tcPr>
            <w:tcW w:w="812" w:type="pct"/>
            <w:tcBorders>
              <w:top w:val="single" w:sz="4" w:space="0" w:color="000000"/>
              <w:bottom w:val="single" w:sz="4" w:space="0" w:color="000000"/>
            </w:tcBorders>
          </w:tcPr>
          <w:p w14:paraId="4629E451" w14:textId="77777777" w:rsidR="00FC6AD0" w:rsidRPr="0002266C" w:rsidRDefault="00FC6AD0" w:rsidP="00FC6AD0">
            <w:pPr>
              <w:pStyle w:val="1fffb"/>
              <w:rPr>
                <w:rFonts w:cs="Times New Roman"/>
              </w:rPr>
            </w:pPr>
            <w:r w:rsidRPr="0002266C">
              <w:rPr>
                <w:rFonts w:cs="Times New Roman"/>
              </w:rPr>
              <w:t>0,5</w:t>
            </w:r>
          </w:p>
        </w:tc>
        <w:tc>
          <w:tcPr>
            <w:tcW w:w="629" w:type="pct"/>
            <w:tcBorders>
              <w:top w:val="single" w:sz="4" w:space="0" w:color="000000"/>
              <w:bottom w:val="single" w:sz="4" w:space="0" w:color="000000"/>
            </w:tcBorders>
          </w:tcPr>
          <w:p w14:paraId="5028D53C" w14:textId="77777777" w:rsidR="00FC6AD0" w:rsidRPr="0002266C" w:rsidRDefault="00FC6AD0" w:rsidP="00FC6AD0">
            <w:pPr>
              <w:pStyle w:val="1fffb"/>
              <w:rPr>
                <w:rFonts w:cs="Times New Roman"/>
              </w:rPr>
            </w:pPr>
            <w:r w:rsidRPr="0002266C">
              <w:rPr>
                <w:rFonts w:cs="Times New Roman"/>
              </w:rPr>
              <w:t>0,5</w:t>
            </w:r>
          </w:p>
        </w:tc>
        <w:tc>
          <w:tcPr>
            <w:tcW w:w="630" w:type="pct"/>
            <w:tcBorders>
              <w:top w:val="single" w:sz="4" w:space="0" w:color="000000"/>
              <w:bottom w:val="single" w:sz="4" w:space="0" w:color="000000"/>
            </w:tcBorders>
          </w:tcPr>
          <w:p w14:paraId="49894885" w14:textId="77777777" w:rsidR="00FC6AD0" w:rsidRPr="0002266C" w:rsidRDefault="00FC6AD0" w:rsidP="00FC6AD0">
            <w:pPr>
              <w:pStyle w:val="1fffb"/>
              <w:rPr>
                <w:rFonts w:cs="Times New Roman"/>
              </w:rPr>
            </w:pPr>
            <w:r w:rsidRPr="0002266C">
              <w:rPr>
                <w:rFonts w:cs="Times New Roman"/>
              </w:rPr>
              <w:t>0,5</w:t>
            </w:r>
          </w:p>
        </w:tc>
        <w:tc>
          <w:tcPr>
            <w:tcW w:w="630" w:type="pct"/>
            <w:tcBorders>
              <w:top w:val="single" w:sz="4" w:space="0" w:color="000000"/>
              <w:bottom w:val="single" w:sz="4" w:space="0" w:color="000000"/>
              <w:right w:val="single" w:sz="4" w:space="0" w:color="000000"/>
            </w:tcBorders>
          </w:tcPr>
          <w:p w14:paraId="32AFFB79" w14:textId="77777777" w:rsidR="00FC6AD0" w:rsidRPr="0002266C" w:rsidRDefault="00FC6AD0" w:rsidP="00FC6AD0">
            <w:pPr>
              <w:pStyle w:val="1fffb"/>
              <w:rPr>
                <w:rFonts w:cs="Times New Roman"/>
              </w:rPr>
            </w:pPr>
            <w:r w:rsidRPr="0002266C">
              <w:rPr>
                <w:rFonts w:cs="Times New Roman"/>
              </w:rPr>
              <w:t>0,5</w:t>
            </w:r>
          </w:p>
        </w:tc>
      </w:tr>
      <w:tr w:rsidR="00FC6AD0" w:rsidRPr="0002266C" w14:paraId="62FBF3FE" w14:textId="77777777" w:rsidTr="00A73A2F">
        <w:trPr>
          <w:trHeight w:val="20"/>
        </w:trPr>
        <w:tc>
          <w:tcPr>
            <w:tcW w:w="1429" w:type="pct"/>
          </w:tcPr>
          <w:p w14:paraId="07A619C6" w14:textId="77777777" w:rsidR="00FC6AD0" w:rsidRPr="0002266C" w:rsidRDefault="00FC6AD0" w:rsidP="00FC6AD0">
            <w:pPr>
              <w:pStyle w:val="1fffb"/>
              <w:rPr>
                <w:rFonts w:cs="Times New Roman"/>
                <w:lang w:val="ru-RU"/>
              </w:rPr>
            </w:pPr>
            <w:r w:rsidRPr="0002266C">
              <w:rPr>
                <w:rFonts w:cs="Times New Roman"/>
                <w:lang w:val="ru-RU"/>
              </w:rPr>
              <w:t>Показатель интенсивности</w:t>
            </w:r>
          </w:p>
          <w:p w14:paraId="0A377B01" w14:textId="77777777" w:rsidR="00FC6AD0" w:rsidRPr="0002266C" w:rsidRDefault="00FC6AD0" w:rsidP="00FC6AD0">
            <w:pPr>
              <w:pStyle w:val="1fffb"/>
              <w:rPr>
                <w:rFonts w:cs="Times New Roman"/>
                <w:lang w:val="ru-RU"/>
              </w:rPr>
            </w:pPr>
            <w:r w:rsidRPr="0002266C">
              <w:rPr>
                <w:rFonts w:cs="Times New Roman"/>
                <w:lang w:val="ru-RU"/>
              </w:rPr>
              <w:t>отказов тепловых сетей</w:t>
            </w:r>
          </w:p>
        </w:tc>
        <w:tc>
          <w:tcPr>
            <w:tcW w:w="869" w:type="pct"/>
          </w:tcPr>
          <w:p w14:paraId="0D768013" w14:textId="77777777" w:rsidR="00FC6AD0" w:rsidRPr="0002266C" w:rsidRDefault="00FC6AD0" w:rsidP="00FC6AD0">
            <w:pPr>
              <w:pStyle w:val="1fffb"/>
              <w:rPr>
                <w:rFonts w:cs="Times New Roman"/>
                <w:i/>
                <w:sz w:val="13"/>
              </w:rPr>
            </w:pPr>
            <w:proofErr w:type="spellStart"/>
            <w:r w:rsidRPr="0002266C">
              <w:rPr>
                <w:rFonts w:cs="Times New Roman"/>
                <w:i/>
              </w:rPr>
              <w:t>K</w:t>
            </w:r>
            <w:r w:rsidRPr="0002266C">
              <w:rPr>
                <w:rFonts w:cs="Times New Roman"/>
                <w:i/>
                <w:sz w:val="13"/>
              </w:rPr>
              <w:t>отк.тс</w:t>
            </w:r>
            <w:proofErr w:type="spellEnd"/>
          </w:p>
        </w:tc>
        <w:tc>
          <w:tcPr>
            <w:tcW w:w="812" w:type="pct"/>
            <w:tcBorders>
              <w:top w:val="single" w:sz="4" w:space="0" w:color="000000"/>
              <w:bottom w:val="single" w:sz="4" w:space="0" w:color="000000"/>
            </w:tcBorders>
          </w:tcPr>
          <w:p w14:paraId="161C20E9" w14:textId="77777777" w:rsidR="00FC6AD0" w:rsidRPr="0002266C" w:rsidRDefault="00FC6AD0" w:rsidP="00FC6AD0">
            <w:pPr>
              <w:pStyle w:val="1fffb"/>
              <w:rPr>
                <w:rFonts w:cs="Times New Roman"/>
              </w:rPr>
            </w:pPr>
            <w:r w:rsidRPr="0002266C">
              <w:rPr>
                <w:rFonts w:cs="Times New Roman"/>
              </w:rPr>
              <w:t>1,0</w:t>
            </w:r>
          </w:p>
        </w:tc>
        <w:tc>
          <w:tcPr>
            <w:tcW w:w="629" w:type="pct"/>
            <w:tcBorders>
              <w:top w:val="single" w:sz="4" w:space="0" w:color="000000"/>
              <w:bottom w:val="single" w:sz="4" w:space="0" w:color="000000"/>
            </w:tcBorders>
          </w:tcPr>
          <w:p w14:paraId="50275379"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tcBorders>
          </w:tcPr>
          <w:p w14:paraId="0FBA3814"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right w:val="single" w:sz="4" w:space="0" w:color="000000"/>
            </w:tcBorders>
          </w:tcPr>
          <w:p w14:paraId="7606190D" w14:textId="77777777" w:rsidR="00FC6AD0" w:rsidRPr="0002266C" w:rsidRDefault="00FC6AD0" w:rsidP="00FC6AD0">
            <w:pPr>
              <w:pStyle w:val="1fffb"/>
              <w:rPr>
                <w:rFonts w:cs="Times New Roman"/>
              </w:rPr>
            </w:pPr>
            <w:r w:rsidRPr="0002266C">
              <w:rPr>
                <w:rFonts w:cs="Times New Roman"/>
              </w:rPr>
              <w:t>1,0</w:t>
            </w:r>
          </w:p>
        </w:tc>
      </w:tr>
      <w:tr w:rsidR="00FC6AD0" w:rsidRPr="0002266C" w14:paraId="197C4795" w14:textId="77777777" w:rsidTr="00A73A2F">
        <w:trPr>
          <w:trHeight w:val="20"/>
        </w:trPr>
        <w:tc>
          <w:tcPr>
            <w:tcW w:w="1429" w:type="pct"/>
          </w:tcPr>
          <w:p w14:paraId="76CC433E" w14:textId="77777777" w:rsidR="00FC6AD0" w:rsidRPr="0002266C" w:rsidRDefault="00FC6AD0" w:rsidP="00FC6AD0">
            <w:pPr>
              <w:pStyle w:val="1fffb"/>
              <w:rPr>
                <w:rFonts w:cs="Times New Roman"/>
                <w:lang w:val="ru-RU"/>
              </w:rPr>
            </w:pPr>
            <w:r w:rsidRPr="0002266C">
              <w:rPr>
                <w:rFonts w:cs="Times New Roman"/>
                <w:lang w:val="ru-RU"/>
              </w:rPr>
              <w:t>Показатель относительного</w:t>
            </w:r>
          </w:p>
          <w:p w14:paraId="153C97EA" w14:textId="77777777" w:rsidR="00FC6AD0" w:rsidRPr="0002266C" w:rsidRDefault="00FC6AD0" w:rsidP="00FC6AD0">
            <w:pPr>
              <w:pStyle w:val="1fffb"/>
              <w:rPr>
                <w:rFonts w:cs="Times New Roman"/>
                <w:lang w:val="ru-RU"/>
              </w:rPr>
            </w:pPr>
            <w:r w:rsidRPr="0002266C">
              <w:rPr>
                <w:rFonts w:cs="Times New Roman"/>
                <w:lang w:val="ru-RU"/>
              </w:rPr>
              <w:t xml:space="preserve">аварийного </w:t>
            </w:r>
            <w:proofErr w:type="spellStart"/>
            <w:r w:rsidRPr="0002266C">
              <w:rPr>
                <w:rFonts w:cs="Times New Roman"/>
                <w:lang w:val="ru-RU"/>
              </w:rPr>
              <w:t>недоотпуска</w:t>
            </w:r>
            <w:proofErr w:type="spellEnd"/>
            <w:r w:rsidRPr="0002266C">
              <w:rPr>
                <w:rFonts w:cs="Times New Roman"/>
                <w:lang w:val="ru-RU"/>
              </w:rPr>
              <w:t xml:space="preserve"> тепла</w:t>
            </w:r>
          </w:p>
        </w:tc>
        <w:tc>
          <w:tcPr>
            <w:tcW w:w="869" w:type="pct"/>
          </w:tcPr>
          <w:p w14:paraId="509C9F2F" w14:textId="77777777" w:rsidR="00FC6AD0" w:rsidRPr="0002266C" w:rsidRDefault="00FC6AD0" w:rsidP="00FC6AD0">
            <w:pPr>
              <w:pStyle w:val="1fffb"/>
              <w:rPr>
                <w:rFonts w:cs="Times New Roman"/>
                <w:sz w:val="19"/>
                <w:lang w:val="ru-RU"/>
              </w:rPr>
            </w:pPr>
          </w:p>
          <w:p w14:paraId="2393AA3D" w14:textId="77777777" w:rsidR="00FC6AD0" w:rsidRPr="0002266C" w:rsidRDefault="00FC6AD0" w:rsidP="00FC6AD0">
            <w:pPr>
              <w:pStyle w:val="1fffb"/>
              <w:rPr>
                <w:rFonts w:cs="Times New Roman"/>
                <w:i/>
                <w:sz w:val="13"/>
              </w:rPr>
            </w:pPr>
            <w:proofErr w:type="spellStart"/>
            <w:r w:rsidRPr="0002266C">
              <w:rPr>
                <w:rFonts w:cs="Times New Roman"/>
                <w:i/>
              </w:rPr>
              <w:t>K</w:t>
            </w:r>
            <w:r w:rsidRPr="0002266C">
              <w:rPr>
                <w:rFonts w:cs="Times New Roman"/>
                <w:i/>
                <w:sz w:val="13"/>
              </w:rPr>
              <w:t>нед</w:t>
            </w:r>
            <w:proofErr w:type="spellEnd"/>
          </w:p>
        </w:tc>
        <w:tc>
          <w:tcPr>
            <w:tcW w:w="812" w:type="pct"/>
            <w:tcBorders>
              <w:top w:val="single" w:sz="4" w:space="0" w:color="000000"/>
              <w:bottom w:val="single" w:sz="4" w:space="0" w:color="000000"/>
            </w:tcBorders>
          </w:tcPr>
          <w:p w14:paraId="72F6A9AB" w14:textId="77777777" w:rsidR="00FC6AD0" w:rsidRPr="0002266C" w:rsidRDefault="00FC6AD0" w:rsidP="00FC6AD0">
            <w:pPr>
              <w:pStyle w:val="1fffb"/>
              <w:rPr>
                <w:rFonts w:cs="Times New Roman"/>
                <w:sz w:val="19"/>
              </w:rPr>
            </w:pPr>
          </w:p>
          <w:p w14:paraId="7BD7F835" w14:textId="77777777" w:rsidR="00FC6AD0" w:rsidRPr="0002266C" w:rsidRDefault="00FC6AD0" w:rsidP="00FC6AD0">
            <w:pPr>
              <w:pStyle w:val="1fffb"/>
              <w:rPr>
                <w:rFonts w:cs="Times New Roman"/>
              </w:rPr>
            </w:pPr>
            <w:r w:rsidRPr="0002266C">
              <w:rPr>
                <w:rFonts w:cs="Times New Roman"/>
              </w:rPr>
              <w:t>1,0</w:t>
            </w:r>
          </w:p>
        </w:tc>
        <w:tc>
          <w:tcPr>
            <w:tcW w:w="629" w:type="pct"/>
            <w:tcBorders>
              <w:top w:val="single" w:sz="4" w:space="0" w:color="000000"/>
              <w:bottom w:val="single" w:sz="4" w:space="0" w:color="000000"/>
            </w:tcBorders>
          </w:tcPr>
          <w:p w14:paraId="275A0975" w14:textId="77777777" w:rsidR="00FC6AD0" w:rsidRPr="0002266C" w:rsidRDefault="00FC6AD0" w:rsidP="00FC6AD0">
            <w:pPr>
              <w:pStyle w:val="1fffb"/>
              <w:rPr>
                <w:rFonts w:cs="Times New Roman"/>
                <w:sz w:val="19"/>
              </w:rPr>
            </w:pPr>
          </w:p>
          <w:p w14:paraId="44299F40"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tcBorders>
          </w:tcPr>
          <w:p w14:paraId="0BCF3A9C" w14:textId="77777777" w:rsidR="00FC6AD0" w:rsidRPr="0002266C" w:rsidRDefault="00FC6AD0" w:rsidP="00FC6AD0">
            <w:pPr>
              <w:pStyle w:val="1fffb"/>
              <w:rPr>
                <w:rFonts w:cs="Times New Roman"/>
                <w:sz w:val="19"/>
              </w:rPr>
            </w:pPr>
          </w:p>
          <w:p w14:paraId="28083CC7"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right w:val="single" w:sz="4" w:space="0" w:color="000000"/>
            </w:tcBorders>
          </w:tcPr>
          <w:p w14:paraId="5F106A6B" w14:textId="77777777" w:rsidR="00FC6AD0" w:rsidRPr="0002266C" w:rsidRDefault="00FC6AD0" w:rsidP="00FC6AD0">
            <w:pPr>
              <w:pStyle w:val="1fffb"/>
              <w:rPr>
                <w:rFonts w:cs="Times New Roman"/>
                <w:sz w:val="19"/>
              </w:rPr>
            </w:pPr>
          </w:p>
          <w:p w14:paraId="13CF79B1" w14:textId="77777777" w:rsidR="00FC6AD0" w:rsidRPr="0002266C" w:rsidRDefault="00FC6AD0" w:rsidP="00FC6AD0">
            <w:pPr>
              <w:pStyle w:val="1fffb"/>
              <w:rPr>
                <w:rFonts w:cs="Times New Roman"/>
              </w:rPr>
            </w:pPr>
            <w:r w:rsidRPr="0002266C">
              <w:rPr>
                <w:rFonts w:cs="Times New Roman"/>
              </w:rPr>
              <w:t>1,0</w:t>
            </w:r>
          </w:p>
        </w:tc>
      </w:tr>
      <w:tr w:rsidR="00FC6AD0" w:rsidRPr="0002266C" w14:paraId="1F80D711" w14:textId="77777777" w:rsidTr="00A73A2F">
        <w:trPr>
          <w:trHeight w:val="20"/>
        </w:trPr>
        <w:tc>
          <w:tcPr>
            <w:tcW w:w="1429" w:type="pct"/>
          </w:tcPr>
          <w:p w14:paraId="4FD2CF28" w14:textId="77777777" w:rsidR="00FC6AD0" w:rsidRPr="0002266C" w:rsidRDefault="00FC6AD0" w:rsidP="00FC6AD0">
            <w:pPr>
              <w:pStyle w:val="1fffb"/>
              <w:rPr>
                <w:rFonts w:cs="Times New Roman"/>
              </w:rPr>
            </w:pPr>
            <w:proofErr w:type="spellStart"/>
            <w:r w:rsidRPr="0002266C">
              <w:rPr>
                <w:rFonts w:cs="Times New Roman"/>
              </w:rPr>
              <w:t>Общий</w:t>
            </w:r>
            <w:proofErr w:type="spellEnd"/>
            <w:r w:rsidRPr="0002266C">
              <w:rPr>
                <w:rFonts w:cs="Times New Roman"/>
              </w:rPr>
              <w:t xml:space="preserve"> </w:t>
            </w:r>
            <w:proofErr w:type="spellStart"/>
            <w:r w:rsidRPr="0002266C">
              <w:rPr>
                <w:rFonts w:cs="Times New Roman"/>
              </w:rPr>
              <w:t>показатель</w:t>
            </w:r>
            <w:proofErr w:type="spellEnd"/>
          </w:p>
          <w:p w14:paraId="65621BED" w14:textId="77777777" w:rsidR="00FC6AD0" w:rsidRPr="0002266C" w:rsidRDefault="00FC6AD0" w:rsidP="00FC6AD0">
            <w:pPr>
              <w:pStyle w:val="1fffb"/>
              <w:rPr>
                <w:rFonts w:cs="Times New Roman"/>
              </w:rPr>
            </w:pPr>
            <w:proofErr w:type="spellStart"/>
            <w:r w:rsidRPr="0002266C">
              <w:rPr>
                <w:rFonts w:cs="Times New Roman"/>
              </w:rPr>
              <w:t>надёжности</w:t>
            </w:r>
            <w:proofErr w:type="spellEnd"/>
          </w:p>
        </w:tc>
        <w:tc>
          <w:tcPr>
            <w:tcW w:w="869" w:type="pct"/>
          </w:tcPr>
          <w:p w14:paraId="7FD65099" w14:textId="77777777" w:rsidR="00FC6AD0" w:rsidRPr="0002266C" w:rsidRDefault="00FC6AD0" w:rsidP="00FC6AD0">
            <w:pPr>
              <w:pStyle w:val="1fffb"/>
              <w:rPr>
                <w:rFonts w:cs="Times New Roman"/>
                <w:i/>
                <w:sz w:val="13"/>
              </w:rPr>
            </w:pPr>
            <w:proofErr w:type="spellStart"/>
            <w:r w:rsidRPr="0002266C">
              <w:rPr>
                <w:rFonts w:cs="Times New Roman"/>
                <w:i/>
              </w:rPr>
              <w:t>К</w:t>
            </w:r>
            <w:r w:rsidRPr="0002266C">
              <w:rPr>
                <w:rFonts w:cs="Times New Roman"/>
                <w:i/>
                <w:sz w:val="13"/>
              </w:rPr>
              <w:t>над</w:t>
            </w:r>
            <w:proofErr w:type="spellEnd"/>
          </w:p>
        </w:tc>
        <w:tc>
          <w:tcPr>
            <w:tcW w:w="812" w:type="pct"/>
            <w:tcBorders>
              <w:top w:val="single" w:sz="4" w:space="0" w:color="000000"/>
            </w:tcBorders>
          </w:tcPr>
          <w:p w14:paraId="5BDF074D" w14:textId="0A8F89D9" w:rsidR="00FC6AD0" w:rsidRPr="0002266C" w:rsidRDefault="00FC6AD0" w:rsidP="00FE693C">
            <w:pPr>
              <w:pStyle w:val="1fffb"/>
              <w:rPr>
                <w:rFonts w:cs="Times New Roman"/>
              </w:rPr>
            </w:pPr>
            <w:r w:rsidRPr="0002266C">
              <w:rPr>
                <w:rFonts w:cs="Times New Roman"/>
              </w:rPr>
              <w:t>0,</w:t>
            </w:r>
            <w:r w:rsidR="00FE693C" w:rsidRPr="0002266C">
              <w:rPr>
                <w:rFonts w:cs="Times New Roman"/>
                <w:lang w:val="ru-RU"/>
              </w:rPr>
              <w:t>8</w:t>
            </w:r>
          </w:p>
        </w:tc>
        <w:tc>
          <w:tcPr>
            <w:tcW w:w="629" w:type="pct"/>
            <w:tcBorders>
              <w:top w:val="single" w:sz="4" w:space="0" w:color="000000"/>
            </w:tcBorders>
          </w:tcPr>
          <w:p w14:paraId="1627E96B" w14:textId="00DF1E06" w:rsidR="00FC6AD0" w:rsidRPr="0002266C" w:rsidRDefault="00FC6AD0" w:rsidP="00FE693C">
            <w:pPr>
              <w:pStyle w:val="1fffb"/>
              <w:rPr>
                <w:rFonts w:cs="Times New Roman"/>
              </w:rPr>
            </w:pPr>
            <w:r w:rsidRPr="0002266C">
              <w:rPr>
                <w:rFonts w:cs="Times New Roman"/>
              </w:rPr>
              <w:t>0,</w:t>
            </w:r>
            <w:r w:rsidR="00FE693C" w:rsidRPr="0002266C">
              <w:rPr>
                <w:rFonts w:cs="Times New Roman"/>
                <w:lang w:val="ru-RU"/>
              </w:rPr>
              <w:t>8</w:t>
            </w:r>
          </w:p>
        </w:tc>
        <w:tc>
          <w:tcPr>
            <w:tcW w:w="630" w:type="pct"/>
            <w:tcBorders>
              <w:top w:val="single" w:sz="4" w:space="0" w:color="000000"/>
            </w:tcBorders>
          </w:tcPr>
          <w:p w14:paraId="14327C8C" w14:textId="74A88ABB" w:rsidR="00FC6AD0" w:rsidRPr="0002266C" w:rsidRDefault="00FC6AD0" w:rsidP="00FE693C">
            <w:pPr>
              <w:pStyle w:val="1fffb"/>
              <w:rPr>
                <w:rFonts w:cs="Times New Roman"/>
              </w:rPr>
            </w:pPr>
            <w:r w:rsidRPr="0002266C">
              <w:rPr>
                <w:rFonts w:cs="Times New Roman"/>
              </w:rPr>
              <w:t>0,</w:t>
            </w:r>
            <w:r w:rsidR="00FE693C" w:rsidRPr="0002266C">
              <w:rPr>
                <w:rFonts w:cs="Times New Roman"/>
                <w:lang w:val="ru-RU"/>
              </w:rPr>
              <w:t>8</w:t>
            </w:r>
          </w:p>
        </w:tc>
        <w:tc>
          <w:tcPr>
            <w:tcW w:w="630" w:type="pct"/>
            <w:tcBorders>
              <w:top w:val="single" w:sz="4" w:space="0" w:color="000000"/>
              <w:right w:val="single" w:sz="4" w:space="0" w:color="000000"/>
            </w:tcBorders>
          </w:tcPr>
          <w:p w14:paraId="6FE0D60E" w14:textId="4FB883E3" w:rsidR="00FC6AD0" w:rsidRPr="0002266C" w:rsidRDefault="00FC6AD0" w:rsidP="00FE693C">
            <w:pPr>
              <w:pStyle w:val="1fffb"/>
              <w:rPr>
                <w:rFonts w:cs="Times New Roman"/>
              </w:rPr>
            </w:pPr>
            <w:r w:rsidRPr="0002266C">
              <w:rPr>
                <w:rFonts w:cs="Times New Roman"/>
              </w:rPr>
              <w:t>0,</w:t>
            </w:r>
            <w:r w:rsidR="00FE693C" w:rsidRPr="0002266C">
              <w:rPr>
                <w:rFonts w:cs="Times New Roman"/>
                <w:lang w:val="ru-RU"/>
              </w:rPr>
              <w:t>8</w:t>
            </w:r>
          </w:p>
        </w:tc>
      </w:tr>
    </w:tbl>
    <w:p w14:paraId="2CC763F2" w14:textId="77777777" w:rsidR="00FC6AD0" w:rsidRPr="0002266C" w:rsidRDefault="00FC6AD0" w:rsidP="00B5461F">
      <w:pPr>
        <w:pStyle w:val="11ff3"/>
      </w:pPr>
    </w:p>
    <w:p w14:paraId="7851FA4D" w14:textId="3F41E29B" w:rsidR="00FC6AD0" w:rsidRPr="0002266C" w:rsidRDefault="00FC6AD0" w:rsidP="00B5461F">
      <w:pPr>
        <w:pStyle w:val="11ff3"/>
      </w:pPr>
      <w:r w:rsidRPr="0002266C">
        <w:lastRenderedPageBreak/>
        <w:t xml:space="preserve">Показатель надежности системы централизованного теплоснабжения </w:t>
      </w:r>
      <w:r w:rsidR="00945142">
        <w:t xml:space="preserve">с. </w:t>
      </w:r>
      <w:proofErr w:type="spellStart"/>
      <w:r w:rsidR="002166F1">
        <w:t>Лягушье</w:t>
      </w:r>
      <w:proofErr w:type="spellEnd"/>
      <w:r w:rsidRPr="0002266C">
        <w:t xml:space="preserve"> лежит в пределе от 0,7 до 0,85. Это значение объясняется отсутствием систем резервирования и высоким износом сетей теплоснабжения. При показателе надежности меньше 0,75 котельные являются малонадежными.</w:t>
      </w:r>
    </w:p>
    <w:p w14:paraId="7BFC4F6F" w14:textId="77777777" w:rsidR="00C25060" w:rsidRPr="0002266C" w:rsidRDefault="00C25060" w:rsidP="00B5461F">
      <w:pPr>
        <w:pStyle w:val="11ff3"/>
      </w:pPr>
      <w:r w:rsidRPr="0002266C">
        <w:t>Однако уровень износа оборудования котельн</w:t>
      </w:r>
      <w:r w:rsidR="00EC3165" w:rsidRPr="0002266C">
        <w:t>ой</w:t>
      </w:r>
      <w:r w:rsidRPr="0002266C">
        <w:t xml:space="preserve"> и тепловых сетей требует капитального ремонта и замены.</w:t>
      </w:r>
    </w:p>
    <w:p w14:paraId="19805215" w14:textId="3F4D6EBC" w:rsidR="00C25060" w:rsidRPr="0002266C" w:rsidRDefault="00C25060" w:rsidP="00B15568">
      <w:pPr>
        <w:pStyle w:val="20"/>
        <w:keepNext w:val="0"/>
        <w:widowControl w:val="0"/>
        <w:numPr>
          <w:ilvl w:val="1"/>
          <w:numId w:val="106"/>
        </w:numPr>
        <w:spacing w:before="240" w:line="240" w:lineRule="auto"/>
        <w:textAlignment w:val="baseline"/>
        <w:rPr>
          <w:rFonts w:cs="Times New Roman"/>
        </w:rPr>
      </w:pPr>
      <w:bookmarkStart w:id="279" w:name="_Toc520922770"/>
      <w:bookmarkStart w:id="280" w:name="_Toc78674750"/>
      <w:bookmarkStart w:id="281" w:name="_Toc84970987"/>
      <w:bookmarkStart w:id="282" w:name="_Toc166767203"/>
      <w:r w:rsidRPr="0002266C">
        <w:rPr>
          <w:rFonts w:cs="Times New Roman"/>
        </w:rPr>
        <w:t>Поток отказов (частота отказов) участков тепловых сетей</w:t>
      </w:r>
      <w:bookmarkEnd w:id="279"/>
      <w:bookmarkEnd w:id="280"/>
      <w:bookmarkEnd w:id="281"/>
      <w:bookmarkEnd w:id="282"/>
    </w:p>
    <w:p w14:paraId="10E45563" w14:textId="77777777" w:rsidR="00437539" w:rsidRDefault="00C25060" w:rsidP="00100029">
      <w:pPr>
        <w:pStyle w:val="11ff3"/>
        <w:rPr>
          <w:lang w:bidi="ru-RU"/>
        </w:rPr>
      </w:pPr>
      <w:r w:rsidRPr="0002266C">
        <w:rPr>
          <w:lang w:bidi="ru-RU"/>
        </w:rPr>
        <w:t xml:space="preserve">В соответствии с МДК 4-01.2001 «Методические рекомендации по технологическому расследованию и учету технологических нарушений в системах коммунального энергоснабжения и работе энергетических организаций жилищно-коммунального комплекса» авария – разрушение сооружений и(или) технических устройств, применяемых на опасном производственном объекте, неконтролируемые взрыв и(или) выброс опасных веществ. По предоставленным данным, </w:t>
      </w:r>
      <w:r w:rsidR="004873B0" w:rsidRPr="0002266C">
        <w:rPr>
          <w:lang w:bidi="ru-RU"/>
        </w:rPr>
        <w:t>отказов участков тепловой сети</w:t>
      </w:r>
      <w:r w:rsidRPr="0002266C">
        <w:rPr>
          <w:lang w:bidi="ru-RU"/>
        </w:rPr>
        <w:t xml:space="preserve"> за последние 3 года зарегистрировано не было.</w:t>
      </w:r>
    </w:p>
    <w:p w14:paraId="33860E8F" w14:textId="77777777" w:rsidR="004873B0" w:rsidRPr="0002266C" w:rsidRDefault="004873B0" w:rsidP="00B5461F">
      <w:pPr>
        <w:pStyle w:val="11ff3"/>
      </w:pPr>
    </w:p>
    <w:p w14:paraId="38E96043" w14:textId="189182DC"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83" w:name="_Toc520922771"/>
      <w:bookmarkStart w:id="284" w:name="_Toc78674751"/>
      <w:bookmarkStart w:id="285" w:name="_Toc84970988"/>
      <w:bookmarkStart w:id="286" w:name="_Toc166767204"/>
      <w:r w:rsidRPr="0002266C">
        <w:rPr>
          <w:rFonts w:cs="Times New Roman"/>
        </w:rPr>
        <w:t>Частота отключений потребителей</w:t>
      </w:r>
      <w:bookmarkEnd w:id="283"/>
      <w:bookmarkEnd w:id="284"/>
      <w:bookmarkEnd w:id="285"/>
      <w:bookmarkEnd w:id="286"/>
    </w:p>
    <w:p w14:paraId="6C1EBBC9" w14:textId="77777777" w:rsidR="004873B0" w:rsidRPr="0002266C" w:rsidRDefault="004873B0" w:rsidP="004873B0">
      <w:pPr>
        <w:pStyle w:val="11ff3"/>
      </w:pPr>
      <w:r w:rsidRPr="0002266C">
        <w:rPr>
          <w:lang w:bidi="ru-RU"/>
        </w:rPr>
        <w:t>В соответствии с МДК 4-01.2001 «Методические рекомендации по технологическому расследованию и учету технологических нарушений в системах коммунального энергоснабжения и работе энергетических организаций жилищно-коммунального комплекса» авария – разрушение сооружений и(или) технических устройств, применяемых на опасном производственном объекте, неконтролируемые взрыв и(или) выброс опасных веществ. По предоставленным данным, аварийных отключений потребителей за последние 3 года зарегистрировано не было.</w:t>
      </w:r>
    </w:p>
    <w:p w14:paraId="02A9F91D" w14:textId="380A9531" w:rsidR="004E05D8" w:rsidRDefault="00C25060" w:rsidP="00100029">
      <w:pPr>
        <w:pStyle w:val="11ff3"/>
      </w:pPr>
      <w:r w:rsidRPr="0002266C">
        <w:t xml:space="preserve">За </w:t>
      </w:r>
      <w:r w:rsidR="00136E65">
        <w:t>2023</w:t>
      </w:r>
      <w:r w:rsidRPr="0002266C">
        <w:t xml:space="preserve"> год не было ни одной </w:t>
      </w:r>
      <w:r w:rsidR="00E15DA4" w:rsidRPr="0002266C">
        <w:t>серьезной аварии,</w:t>
      </w:r>
      <w:r w:rsidRPr="0002266C">
        <w:t xml:space="preserve"> повлекшей глобальное отключение потребителей от систем теплоснабжения. Отказов оборудования источников теплоснабжения не происходило.</w:t>
      </w:r>
    </w:p>
    <w:p w14:paraId="5597F0D8" w14:textId="3993F4FD" w:rsidR="00100029" w:rsidRPr="00100029" w:rsidRDefault="00100029" w:rsidP="00100029">
      <w:pPr>
        <w:pStyle w:val="11ff3"/>
        <w:sectPr w:rsidR="00100029" w:rsidRPr="00100029" w:rsidSect="00395C33">
          <w:headerReference w:type="first" r:id="rId59"/>
          <w:footerReference w:type="first" r:id="rId60"/>
          <w:pgSz w:w="11906" w:h="16838"/>
          <w:pgMar w:top="1134" w:right="850" w:bottom="1134" w:left="1701" w:header="567" w:footer="454" w:gutter="0"/>
          <w:cols w:space="708"/>
          <w:docGrid w:linePitch="360"/>
        </w:sectPr>
      </w:pPr>
    </w:p>
    <w:p w14:paraId="76563762" w14:textId="0A08D853"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87" w:name="_Toc520922772"/>
      <w:bookmarkStart w:id="288" w:name="_Toc78674752"/>
      <w:bookmarkStart w:id="289" w:name="_Toc84970989"/>
      <w:bookmarkStart w:id="290" w:name="_Toc166767205"/>
      <w:r w:rsidRPr="0002266C">
        <w:rPr>
          <w:rFonts w:cs="Times New Roman"/>
        </w:rPr>
        <w:lastRenderedPageBreak/>
        <w:t>Поток (частота) и время восстановления теплоснабжения потребителей после отключений</w:t>
      </w:r>
      <w:bookmarkEnd w:id="287"/>
      <w:bookmarkEnd w:id="288"/>
      <w:bookmarkEnd w:id="289"/>
      <w:bookmarkEnd w:id="290"/>
    </w:p>
    <w:p w14:paraId="6497A99A" w14:textId="77777777" w:rsidR="00C25060" w:rsidRPr="0002266C" w:rsidRDefault="00C25060" w:rsidP="00B5461F">
      <w:pPr>
        <w:pStyle w:val="11ff3"/>
      </w:pPr>
      <w:r w:rsidRPr="0002266C">
        <w:t>Время, затраченное на восстановление теплоснабжения потребителей после аварийных отключений, в значительной степени зависит от следующих факторов: диаметр трубопровода, тип прокладки, объем дренирования и заполнения тепловой сети.</w:t>
      </w:r>
    </w:p>
    <w:p w14:paraId="295274A7" w14:textId="77777777" w:rsidR="00C25060" w:rsidRPr="0002266C" w:rsidRDefault="00C25060" w:rsidP="00B5461F">
      <w:pPr>
        <w:pStyle w:val="11ff3"/>
      </w:pPr>
      <w:r w:rsidRPr="0002266C">
        <w:t>Среднее время, затраченное на восстановление теплоснабжения потребителей после аварийных отключений в отопительный период, зависит от характеристик трубопровода отключаемой тепловой сети, и соответствует установленным нормативам. Нормативный перерыв теплоснабжения (с момента обнаружения, идентификации дефекта и подготовки рабочего места, включающего в себя установление точного места повреждения (со вскрытием канала) и начала операций по локализации поврежденного трубопровода). Указанные нормативы представлены в таблице.</w:t>
      </w:r>
    </w:p>
    <w:p w14:paraId="5B52003C" w14:textId="77777777" w:rsidR="00C25060" w:rsidRPr="0002266C" w:rsidRDefault="00FD7E24" w:rsidP="007E505D">
      <w:pPr>
        <w:pStyle w:val="afffffffffffffff"/>
        <w:ind w:firstLine="0"/>
        <w:rPr>
          <w:b/>
          <w:u w:val="none"/>
        </w:rPr>
      </w:pPr>
      <w:r w:rsidRPr="0002266C">
        <w:rPr>
          <w:b/>
          <w:u w:val="none"/>
        </w:rPr>
        <w:t>Таблица 1.</w:t>
      </w:r>
      <w:r w:rsidR="004873B0" w:rsidRPr="0002266C">
        <w:rPr>
          <w:b/>
          <w:u w:val="none"/>
        </w:rPr>
        <w:t xml:space="preserve">9.3.1 - </w:t>
      </w:r>
      <w:r w:rsidR="00C25060" w:rsidRPr="0002266C">
        <w:rPr>
          <w:b/>
          <w:u w:val="none"/>
        </w:rPr>
        <w:t>Среднее время на восстановление теплоснабжения при отключении тепловых сетей</w:t>
      </w:r>
    </w:p>
    <w:tbl>
      <w:tblPr>
        <w:tblW w:w="5000" w:type="pct"/>
        <w:tblLook w:val="04A0" w:firstRow="1" w:lastRow="0" w:firstColumn="1" w:lastColumn="0" w:noHBand="0" w:noVBand="1"/>
      </w:tblPr>
      <w:tblGrid>
        <w:gridCol w:w="4326"/>
        <w:gridCol w:w="5009"/>
      </w:tblGrid>
      <w:tr w:rsidR="00DA6784" w:rsidRPr="0002266C" w14:paraId="45750695" w14:textId="77777777" w:rsidTr="00DA6784">
        <w:trPr>
          <w:trHeight w:val="20"/>
        </w:trPr>
        <w:tc>
          <w:tcPr>
            <w:tcW w:w="2317" w:type="pct"/>
            <w:tcBorders>
              <w:top w:val="single" w:sz="8" w:space="0" w:color="auto"/>
              <w:left w:val="single" w:sz="8" w:space="0" w:color="auto"/>
              <w:bottom w:val="single" w:sz="8" w:space="0" w:color="auto"/>
              <w:right w:val="single" w:sz="8" w:space="0" w:color="auto"/>
            </w:tcBorders>
            <w:shd w:val="clear" w:color="000000" w:fill="D9D9D9"/>
            <w:vAlign w:val="center"/>
            <w:hideMark/>
          </w:tcPr>
          <w:p w14:paraId="73DFE844" w14:textId="77777777" w:rsidR="00DA6784" w:rsidRPr="0002266C" w:rsidRDefault="00DA6784" w:rsidP="00DA6784">
            <w:pPr>
              <w:pStyle w:val="1fffb"/>
              <w:rPr>
                <w:rFonts w:cs="Times New Roman"/>
              </w:rPr>
            </w:pPr>
            <w:r w:rsidRPr="0002266C">
              <w:rPr>
                <w:rFonts w:cs="Times New Roman"/>
              </w:rPr>
              <w:t>Условный диаметр трубопровода отключаемой тепловой сети, мм</w:t>
            </w:r>
          </w:p>
        </w:tc>
        <w:tc>
          <w:tcPr>
            <w:tcW w:w="2683" w:type="pct"/>
            <w:tcBorders>
              <w:top w:val="single" w:sz="8" w:space="0" w:color="auto"/>
              <w:left w:val="nil"/>
              <w:bottom w:val="single" w:sz="8" w:space="0" w:color="auto"/>
              <w:right w:val="single" w:sz="8" w:space="0" w:color="auto"/>
            </w:tcBorders>
            <w:shd w:val="clear" w:color="000000" w:fill="D9D9D9"/>
            <w:vAlign w:val="center"/>
            <w:hideMark/>
          </w:tcPr>
          <w:p w14:paraId="6FDE7D2C" w14:textId="77777777" w:rsidR="00DA6784" w:rsidRPr="0002266C" w:rsidRDefault="00DA6784" w:rsidP="00DA6784">
            <w:pPr>
              <w:pStyle w:val="1fffb"/>
              <w:rPr>
                <w:rFonts w:cs="Times New Roman"/>
              </w:rPr>
            </w:pPr>
            <w:r w:rsidRPr="0002266C">
              <w:rPr>
                <w:rFonts w:cs="Times New Roman"/>
              </w:rPr>
              <w:t>Среднее время на восстановление теплоснабжения при отключении тепловых сетей, час</w:t>
            </w:r>
          </w:p>
        </w:tc>
      </w:tr>
      <w:tr w:rsidR="00DA6784" w:rsidRPr="0002266C" w14:paraId="30B0BA07"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358A56E0" w14:textId="77777777" w:rsidR="00DA6784" w:rsidRPr="0002266C" w:rsidRDefault="00DA6784" w:rsidP="00DA6784">
            <w:pPr>
              <w:pStyle w:val="1fffb"/>
              <w:rPr>
                <w:rFonts w:cs="Times New Roman"/>
              </w:rPr>
            </w:pPr>
            <w:r w:rsidRPr="0002266C">
              <w:rPr>
                <w:rFonts w:cs="Times New Roman"/>
              </w:rPr>
              <w:t>50</w:t>
            </w:r>
          </w:p>
        </w:tc>
        <w:tc>
          <w:tcPr>
            <w:tcW w:w="2683" w:type="pct"/>
            <w:tcBorders>
              <w:top w:val="nil"/>
              <w:left w:val="nil"/>
              <w:bottom w:val="single" w:sz="8" w:space="0" w:color="auto"/>
              <w:right w:val="single" w:sz="8" w:space="0" w:color="auto"/>
            </w:tcBorders>
            <w:shd w:val="clear" w:color="auto" w:fill="auto"/>
            <w:vAlign w:val="center"/>
            <w:hideMark/>
          </w:tcPr>
          <w:p w14:paraId="17339390" w14:textId="77777777" w:rsidR="00DA6784" w:rsidRPr="0002266C" w:rsidRDefault="00DA6784" w:rsidP="00DA6784">
            <w:pPr>
              <w:pStyle w:val="1fffb"/>
              <w:rPr>
                <w:rFonts w:cs="Times New Roman"/>
              </w:rPr>
            </w:pPr>
            <w:r w:rsidRPr="0002266C">
              <w:rPr>
                <w:rFonts w:cs="Times New Roman"/>
              </w:rPr>
              <w:t>5</w:t>
            </w:r>
          </w:p>
        </w:tc>
      </w:tr>
      <w:tr w:rsidR="00DA6784" w:rsidRPr="0002266C" w14:paraId="496373F6"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06DD79A9" w14:textId="77777777" w:rsidR="00DA6784" w:rsidRPr="0002266C" w:rsidRDefault="00DA6784" w:rsidP="00DA6784">
            <w:pPr>
              <w:pStyle w:val="1fffb"/>
              <w:rPr>
                <w:rFonts w:cs="Times New Roman"/>
              </w:rPr>
            </w:pPr>
            <w:r w:rsidRPr="0002266C">
              <w:rPr>
                <w:rFonts w:cs="Times New Roman"/>
              </w:rPr>
              <w:t>80</w:t>
            </w:r>
          </w:p>
        </w:tc>
        <w:tc>
          <w:tcPr>
            <w:tcW w:w="2683" w:type="pct"/>
            <w:tcBorders>
              <w:top w:val="nil"/>
              <w:left w:val="nil"/>
              <w:bottom w:val="single" w:sz="8" w:space="0" w:color="auto"/>
              <w:right w:val="single" w:sz="8" w:space="0" w:color="auto"/>
            </w:tcBorders>
            <w:shd w:val="clear" w:color="auto" w:fill="auto"/>
            <w:vAlign w:val="center"/>
            <w:hideMark/>
          </w:tcPr>
          <w:p w14:paraId="7990F712" w14:textId="77777777" w:rsidR="00DA6784" w:rsidRPr="0002266C" w:rsidRDefault="00DA6784" w:rsidP="00DA6784">
            <w:pPr>
              <w:pStyle w:val="1fffb"/>
              <w:rPr>
                <w:rFonts w:cs="Times New Roman"/>
              </w:rPr>
            </w:pPr>
            <w:r w:rsidRPr="0002266C">
              <w:rPr>
                <w:rFonts w:cs="Times New Roman"/>
              </w:rPr>
              <w:t>5</w:t>
            </w:r>
          </w:p>
        </w:tc>
      </w:tr>
      <w:tr w:rsidR="00DA6784" w:rsidRPr="0002266C" w14:paraId="3CBFA4EC"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0764791D" w14:textId="77777777" w:rsidR="00DA6784" w:rsidRPr="0002266C" w:rsidRDefault="00DA6784" w:rsidP="00DA6784">
            <w:pPr>
              <w:pStyle w:val="1fffb"/>
              <w:rPr>
                <w:rFonts w:cs="Times New Roman"/>
              </w:rPr>
            </w:pPr>
            <w:r w:rsidRPr="0002266C">
              <w:rPr>
                <w:rFonts w:cs="Times New Roman"/>
              </w:rPr>
              <w:t>100</w:t>
            </w:r>
          </w:p>
        </w:tc>
        <w:tc>
          <w:tcPr>
            <w:tcW w:w="2683" w:type="pct"/>
            <w:tcBorders>
              <w:top w:val="nil"/>
              <w:left w:val="nil"/>
              <w:bottom w:val="single" w:sz="8" w:space="0" w:color="auto"/>
              <w:right w:val="single" w:sz="8" w:space="0" w:color="auto"/>
            </w:tcBorders>
            <w:shd w:val="clear" w:color="auto" w:fill="auto"/>
            <w:vAlign w:val="center"/>
            <w:hideMark/>
          </w:tcPr>
          <w:p w14:paraId="348711B9" w14:textId="77777777" w:rsidR="00DA6784" w:rsidRPr="0002266C" w:rsidRDefault="00DA6784" w:rsidP="00DA6784">
            <w:pPr>
              <w:pStyle w:val="1fffb"/>
              <w:rPr>
                <w:rFonts w:cs="Times New Roman"/>
              </w:rPr>
            </w:pPr>
            <w:r w:rsidRPr="0002266C">
              <w:rPr>
                <w:rFonts w:cs="Times New Roman"/>
              </w:rPr>
              <w:t>5</w:t>
            </w:r>
          </w:p>
        </w:tc>
      </w:tr>
      <w:tr w:rsidR="00DA6784" w:rsidRPr="0002266C" w14:paraId="03EFF270"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1F26CCD9" w14:textId="77777777" w:rsidR="00DA6784" w:rsidRPr="0002266C" w:rsidRDefault="00DA6784" w:rsidP="00DA6784">
            <w:pPr>
              <w:pStyle w:val="1fffb"/>
              <w:rPr>
                <w:rFonts w:cs="Times New Roman"/>
              </w:rPr>
            </w:pPr>
            <w:r w:rsidRPr="0002266C">
              <w:rPr>
                <w:rFonts w:cs="Times New Roman"/>
              </w:rPr>
              <w:t>150</w:t>
            </w:r>
          </w:p>
        </w:tc>
        <w:tc>
          <w:tcPr>
            <w:tcW w:w="2683" w:type="pct"/>
            <w:tcBorders>
              <w:top w:val="nil"/>
              <w:left w:val="nil"/>
              <w:bottom w:val="single" w:sz="8" w:space="0" w:color="auto"/>
              <w:right w:val="single" w:sz="8" w:space="0" w:color="auto"/>
            </w:tcBorders>
            <w:shd w:val="clear" w:color="auto" w:fill="auto"/>
            <w:vAlign w:val="center"/>
            <w:hideMark/>
          </w:tcPr>
          <w:p w14:paraId="2E8D75E1" w14:textId="77777777" w:rsidR="00DA6784" w:rsidRPr="0002266C" w:rsidRDefault="00DA6784" w:rsidP="00DA6784">
            <w:pPr>
              <w:pStyle w:val="1fffb"/>
              <w:rPr>
                <w:rFonts w:cs="Times New Roman"/>
              </w:rPr>
            </w:pPr>
            <w:r w:rsidRPr="0002266C">
              <w:rPr>
                <w:rFonts w:cs="Times New Roman"/>
              </w:rPr>
              <w:t>5</w:t>
            </w:r>
          </w:p>
        </w:tc>
      </w:tr>
      <w:tr w:rsidR="00DA6784" w:rsidRPr="0002266C" w14:paraId="317AD181"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273460EC" w14:textId="77777777" w:rsidR="00DA6784" w:rsidRPr="0002266C" w:rsidRDefault="00DA6784" w:rsidP="00DA6784">
            <w:pPr>
              <w:pStyle w:val="1fffb"/>
              <w:rPr>
                <w:rFonts w:cs="Times New Roman"/>
              </w:rPr>
            </w:pPr>
            <w:r w:rsidRPr="0002266C">
              <w:rPr>
                <w:rFonts w:cs="Times New Roman"/>
              </w:rPr>
              <w:t>200</w:t>
            </w:r>
          </w:p>
        </w:tc>
        <w:tc>
          <w:tcPr>
            <w:tcW w:w="2683" w:type="pct"/>
            <w:tcBorders>
              <w:top w:val="nil"/>
              <w:left w:val="nil"/>
              <w:bottom w:val="single" w:sz="8" w:space="0" w:color="auto"/>
              <w:right w:val="single" w:sz="8" w:space="0" w:color="auto"/>
            </w:tcBorders>
            <w:shd w:val="clear" w:color="auto" w:fill="auto"/>
            <w:vAlign w:val="center"/>
            <w:hideMark/>
          </w:tcPr>
          <w:p w14:paraId="1F76F3FC" w14:textId="77777777" w:rsidR="00DA6784" w:rsidRPr="0002266C" w:rsidRDefault="00DA6784" w:rsidP="00DA6784">
            <w:pPr>
              <w:pStyle w:val="1fffb"/>
              <w:rPr>
                <w:rFonts w:cs="Times New Roman"/>
              </w:rPr>
            </w:pPr>
            <w:r w:rsidRPr="0002266C">
              <w:rPr>
                <w:rFonts w:cs="Times New Roman"/>
              </w:rPr>
              <w:t>10</w:t>
            </w:r>
          </w:p>
        </w:tc>
      </w:tr>
      <w:tr w:rsidR="00DA6784" w:rsidRPr="0002266C" w14:paraId="727B166F"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4FC41C3A" w14:textId="77777777" w:rsidR="00DA6784" w:rsidRPr="0002266C" w:rsidRDefault="00DA6784" w:rsidP="00DA6784">
            <w:pPr>
              <w:pStyle w:val="1fffb"/>
              <w:rPr>
                <w:rFonts w:cs="Times New Roman"/>
              </w:rPr>
            </w:pPr>
            <w:r w:rsidRPr="0002266C">
              <w:rPr>
                <w:rFonts w:cs="Times New Roman"/>
              </w:rPr>
              <w:t>300</w:t>
            </w:r>
          </w:p>
        </w:tc>
        <w:tc>
          <w:tcPr>
            <w:tcW w:w="2683" w:type="pct"/>
            <w:tcBorders>
              <w:top w:val="nil"/>
              <w:left w:val="nil"/>
              <w:bottom w:val="single" w:sz="8" w:space="0" w:color="auto"/>
              <w:right w:val="single" w:sz="8" w:space="0" w:color="auto"/>
            </w:tcBorders>
            <w:shd w:val="clear" w:color="auto" w:fill="auto"/>
            <w:vAlign w:val="center"/>
            <w:hideMark/>
          </w:tcPr>
          <w:p w14:paraId="317BB929" w14:textId="77777777" w:rsidR="00DA6784" w:rsidRPr="0002266C" w:rsidRDefault="00DA6784" w:rsidP="00DA6784">
            <w:pPr>
              <w:pStyle w:val="1fffb"/>
              <w:rPr>
                <w:rFonts w:cs="Times New Roman"/>
              </w:rPr>
            </w:pPr>
            <w:r w:rsidRPr="0002266C">
              <w:rPr>
                <w:rFonts w:cs="Times New Roman"/>
              </w:rPr>
              <w:t>15</w:t>
            </w:r>
          </w:p>
        </w:tc>
      </w:tr>
    </w:tbl>
    <w:p w14:paraId="77189788" w14:textId="77777777" w:rsidR="00C34C13" w:rsidRPr="0002266C" w:rsidRDefault="00C34C13" w:rsidP="00B5461F">
      <w:pPr>
        <w:pStyle w:val="11ff3"/>
      </w:pPr>
    </w:p>
    <w:p w14:paraId="057A3C50" w14:textId="77777777" w:rsidR="004873B0" w:rsidRPr="0002266C" w:rsidRDefault="00FD7E24" w:rsidP="004873B0">
      <w:pPr>
        <w:pStyle w:val="11ff3"/>
        <w:ind w:firstLine="0"/>
        <w:rPr>
          <w:b/>
        </w:rPr>
      </w:pPr>
      <w:r w:rsidRPr="0002266C">
        <w:rPr>
          <w:b/>
        </w:rPr>
        <w:t>Таблица 1.</w:t>
      </w:r>
      <w:r w:rsidR="004873B0" w:rsidRPr="0002266C">
        <w:rPr>
          <w:b/>
        </w:rPr>
        <w:t>9.3.2 - Расчет времени снижения температуры внутри отапливаемого помещения</w:t>
      </w:r>
    </w:p>
    <w:tbl>
      <w:tblPr>
        <w:tblW w:w="5000" w:type="pct"/>
        <w:tblLook w:val="04A0" w:firstRow="1" w:lastRow="0" w:firstColumn="1" w:lastColumn="0" w:noHBand="0" w:noVBand="1"/>
      </w:tblPr>
      <w:tblGrid>
        <w:gridCol w:w="2558"/>
        <w:gridCol w:w="2729"/>
        <w:gridCol w:w="4058"/>
      </w:tblGrid>
      <w:tr w:rsidR="002E4AB9" w:rsidRPr="0002266C" w14:paraId="31CB80DC" w14:textId="77777777" w:rsidTr="00E25A32">
        <w:trPr>
          <w:tblHeader/>
        </w:trPr>
        <w:tc>
          <w:tcPr>
            <w:tcW w:w="1369" w:type="pct"/>
            <w:tcBorders>
              <w:top w:val="single" w:sz="4" w:space="0" w:color="auto"/>
              <w:left w:val="single" w:sz="4" w:space="0" w:color="auto"/>
              <w:bottom w:val="single" w:sz="4" w:space="0" w:color="auto"/>
              <w:right w:val="single" w:sz="4" w:space="0" w:color="auto"/>
            </w:tcBorders>
            <w:shd w:val="clear" w:color="auto" w:fill="D9D9D9"/>
            <w:vAlign w:val="center"/>
          </w:tcPr>
          <w:p w14:paraId="3D687EF0" w14:textId="77777777" w:rsidR="002E4AB9" w:rsidRPr="0002266C" w:rsidRDefault="002E4AB9" w:rsidP="00E25A32">
            <w:pPr>
              <w:pStyle w:val="1fffb"/>
              <w:rPr>
                <w:rFonts w:cs="Times New Roman"/>
              </w:rPr>
            </w:pPr>
            <w:r w:rsidRPr="0002266C">
              <w:rPr>
                <w:rFonts w:cs="Times New Roman"/>
              </w:rPr>
              <w:t>Температура наружного воздуха, 0С</w:t>
            </w:r>
          </w:p>
        </w:tc>
        <w:tc>
          <w:tcPr>
            <w:tcW w:w="1460" w:type="pct"/>
            <w:tcBorders>
              <w:top w:val="single" w:sz="4" w:space="0" w:color="auto"/>
              <w:left w:val="nil"/>
              <w:bottom w:val="single" w:sz="4" w:space="0" w:color="auto"/>
              <w:right w:val="single" w:sz="4" w:space="0" w:color="auto"/>
            </w:tcBorders>
            <w:shd w:val="clear" w:color="auto" w:fill="D9D9D9"/>
            <w:vAlign w:val="center"/>
          </w:tcPr>
          <w:p w14:paraId="6CDA87AA" w14:textId="77777777" w:rsidR="002E4AB9" w:rsidRPr="0002266C" w:rsidRDefault="002E4AB9" w:rsidP="00E25A32">
            <w:pPr>
              <w:pStyle w:val="1fffb"/>
              <w:rPr>
                <w:rFonts w:cs="Times New Roman"/>
              </w:rPr>
            </w:pPr>
            <w:r w:rsidRPr="0002266C">
              <w:rPr>
                <w:rFonts w:cs="Times New Roman"/>
              </w:rPr>
              <w:t>Повторяемость температур наружного воздуха, ч</w:t>
            </w:r>
          </w:p>
        </w:tc>
        <w:tc>
          <w:tcPr>
            <w:tcW w:w="2171" w:type="pct"/>
            <w:tcBorders>
              <w:top w:val="single" w:sz="4" w:space="0" w:color="auto"/>
              <w:left w:val="nil"/>
              <w:bottom w:val="single" w:sz="4" w:space="0" w:color="auto"/>
              <w:right w:val="single" w:sz="4" w:space="0" w:color="auto"/>
            </w:tcBorders>
            <w:shd w:val="clear" w:color="auto" w:fill="D9D9D9"/>
            <w:vAlign w:val="center"/>
          </w:tcPr>
          <w:p w14:paraId="169373BB" w14:textId="77777777" w:rsidR="002E4AB9" w:rsidRPr="0002266C" w:rsidRDefault="002E4AB9" w:rsidP="00E25A32">
            <w:pPr>
              <w:pStyle w:val="1fffb"/>
              <w:rPr>
                <w:rFonts w:cs="Times New Roman"/>
              </w:rPr>
            </w:pPr>
            <w:r w:rsidRPr="0002266C">
              <w:rPr>
                <w:rFonts w:cs="Times New Roman"/>
              </w:rPr>
              <w:t xml:space="preserve">Время снижения температуры воздуха внутри отапливаемого помещения до +12 </w:t>
            </w:r>
            <w:r w:rsidRPr="0002266C">
              <w:rPr>
                <w:rFonts w:cs="Times New Roman"/>
                <w:vertAlign w:val="superscript"/>
              </w:rPr>
              <w:t>0</w:t>
            </w:r>
            <w:r w:rsidRPr="0002266C">
              <w:rPr>
                <w:rFonts w:cs="Times New Roman"/>
              </w:rPr>
              <w:t>С, ч</w:t>
            </w:r>
          </w:p>
        </w:tc>
      </w:tr>
      <w:tr w:rsidR="002E4AB9" w:rsidRPr="0002266C" w14:paraId="69876FA2"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671B4D0A" w14:textId="77777777" w:rsidR="002E4AB9" w:rsidRPr="0002266C" w:rsidRDefault="002E4AB9" w:rsidP="00E25A32">
            <w:pPr>
              <w:pStyle w:val="1fffb"/>
              <w:rPr>
                <w:rFonts w:cs="Times New Roman"/>
              </w:rPr>
            </w:pPr>
            <w:r w:rsidRPr="0002266C">
              <w:rPr>
                <w:rFonts w:cs="Times New Roman"/>
              </w:rPr>
              <w:t>-27,5</w:t>
            </w:r>
          </w:p>
        </w:tc>
        <w:tc>
          <w:tcPr>
            <w:tcW w:w="1460" w:type="pct"/>
            <w:tcBorders>
              <w:top w:val="nil"/>
              <w:left w:val="nil"/>
              <w:bottom w:val="single" w:sz="4" w:space="0" w:color="auto"/>
              <w:right w:val="single" w:sz="4" w:space="0" w:color="auto"/>
            </w:tcBorders>
            <w:shd w:val="clear" w:color="auto" w:fill="auto"/>
            <w:noWrap/>
            <w:vAlign w:val="center"/>
          </w:tcPr>
          <w:p w14:paraId="1D675FA9" w14:textId="77777777" w:rsidR="002E4AB9" w:rsidRPr="0002266C" w:rsidRDefault="002E4AB9" w:rsidP="00E25A32">
            <w:pPr>
              <w:pStyle w:val="1fffb"/>
              <w:rPr>
                <w:rFonts w:cs="Times New Roman"/>
              </w:rPr>
            </w:pPr>
            <w:r w:rsidRPr="0002266C">
              <w:rPr>
                <w:rFonts w:cs="Times New Roman"/>
              </w:rPr>
              <w:t>21</w:t>
            </w:r>
          </w:p>
        </w:tc>
        <w:tc>
          <w:tcPr>
            <w:tcW w:w="2171" w:type="pct"/>
            <w:tcBorders>
              <w:top w:val="nil"/>
              <w:left w:val="nil"/>
              <w:bottom w:val="single" w:sz="4" w:space="0" w:color="auto"/>
              <w:right w:val="single" w:sz="4" w:space="0" w:color="auto"/>
            </w:tcBorders>
            <w:shd w:val="clear" w:color="auto" w:fill="auto"/>
            <w:noWrap/>
            <w:vAlign w:val="center"/>
          </w:tcPr>
          <w:p w14:paraId="21CDA6DF" w14:textId="77777777" w:rsidR="002E4AB9" w:rsidRPr="0002266C" w:rsidRDefault="002E4AB9" w:rsidP="00E25A32">
            <w:pPr>
              <w:pStyle w:val="1fffb"/>
              <w:rPr>
                <w:rFonts w:cs="Times New Roman"/>
              </w:rPr>
            </w:pPr>
            <w:r w:rsidRPr="0002266C">
              <w:rPr>
                <w:rFonts w:cs="Times New Roman"/>
              </w:rPr>
              <w:t>5,656</w:t>
            </w:r>
          </w:p>
        </w:tc>
      </w:tr>
      <w:tr w:rsidR="002E4AB9" w:rsidRPr="0002266C" w14:paraId="610D813F"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0BD283A7" w14:textId="77777777" w:rsidR="002E4AB9" w:rsidRPr="0002266C" w:rsidRDefault="002E4AB9" w:rsidP="00E25A32">
            <w:pPr>
              <w:pStyle w:val="1fffb"/>
              <w:rPr>
                <w:rFonts w:cs="Times New Roman"/>
              </w:rPr>
            </w:pPr>
            <w:r w:rsidRPr="0002266C">
              <w:rPr>
                <w:rFonts w:cs="Times New Roman"/>
              </w:rPr>
              <w:t>-22,5</w:t>
            </w:r>
          </w:p>
        </w:tc>
        <w:tc>
          <w:tcPr>
            <w:tcW w:w="1460" w:type="pct"/>
            <w:tcBorders>
              <w:top w:val="nil"/>
              <w:left w:val="nil"/>
              <w:bottom w:val="single" w:sz="4" w:space="0" w:color="auto"/>
              <w:right w:val="single" w:sz="4" w:space="0" w:color="auto"/>
            </w:tcBorders>
            <w:shd w:val="clear" w:color="auto" w:fill="auto"/>
            <w:noWrap/>
            <w:vAlign w:val="center"/>
          </w:tcPr>
          <w:p w14:paraId="2611636E" w14:textId="77777777" w:rsidR="002E4AB9" w:rsidRPr="0002266C" w:rsidRDefault="002E4AB9" w:rsidP="00E25A32">
            <w:pPr>
              <w:pStyle w:val="1fffb"/>
              <w:rPr>
                <w:rFonts w:cs="Times New Roman"/>
              </w:rPr>
            </w:pPr>
            <w:r w:rsidRPr="0002266C">
              <w:rPr>
                <w:rFonts w:cs="Times New Roman"/>
              </w:rPr>
              <w:t>62</w:t>
            </w:r>
          </w:p>
        </w:tc>
        <w:tc>
          <w:tcPr>
            <w:tcW w:w="2171" w:type="pct"/>
            <w:tcBorders>
              <w:top w:val="nil"/>
              <w:left w:val="nil"/>
              <w:bottom w:val="single" w:sz="4" w:space="0" w:color="auto"/>
              <w:right w:val="single" w:sz="4" w:space="0" w:color="auto"/>
            </w:tcBorders>
            <w:shd w:val="clear" w:color="auto" w:fill="auto"/>
            <w:noWrap/>
            <w:vAlign w:val="center"/>
          </w:tcPr>
          <w:p w14:paraId="04202A90" w14:textId="77777777" w:rsidR="002E4AB9" w:rsidRPr="0002266C" w:rsidRDefault="002E4AB9" w:rsidP="00E25A32">
            <w:pPr>
              <w:pStyle w:val="1fffb"/>
              <w:rPr>
                <w:rFonts w:cs="Times New Roman"/>
              </w:rPr>
            </w:pPr>
            <w:r w:rsidRPr="0002266C">
              <w:rPr>
                <w:rFonts w:cs="Times New Roman"/>
              </w:rPr>
              <w:t>6,414</w:t>
            </w:r>
          </w:p>
        </w:tc>
      </w:tr>
      <w:tr w:rsidR="002E4AB9" w:rsidRPr="0002266C" w14:paraId="69722A8B"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5E242ACC" w14:textId="77777777" w:rsidR="002E4AB9" w:rsidRPr="0002266C" w:rsidRDefault="002E4AB9" w:rsidP="00E25A32">
            <w:pPr>
              <w:pStyle w:val="1fffb"/>
              <w:rPr>
                <w:rFonts w:cs="Times New Roman"/>
              </w:rPr>
            </w:pPr>
            <w:r w:rsidRPr="0002266C">
              <w:rPr>
                <w:rFonts w:cs="Times New Roman"/>
              </w:rPr>
              <w:t>-17,5</w:t>
            </w:r>
          </w:p>
        </w:tc>
        <w:tc>
          <w:tcPr>
            <w:tcW w:w="1460" w:type="pct"/>
            <w:tcBorders>
              <w:top w:val="nil"/>
              <w:left w:val="nil"/>
              <w:bottom w:val="single" w:sz="4" w:space="0" w:color="auto"/>
              <w:right w:val="single" w:sz="4" w:space="0" w:color="auto"/>
            </w:tcBorders>
            <w:shd w:val="clear" w:color="auto" w:fill="auto"/>
            <w:noWrap/>
            <w:vAlign w:val="center"/>
          </w:tcPr>
          <w:p w14:paraId="2C8AB6F1" w14:textId="77777777" w:rsidR="002E4AB9" w:rsidRPr="0002266C" w:rsidRDefault="002E4AB9" w:rsidP="00E25A32">
            <w:pPr>
              <w:pStyle w:val="1fffb"/>
              <w:rPr>
                <w:rFonts w:cs="Times New Roman"/>
              </w:rPr>
            </w:pPr>
            <w:r w:rsidRPr="0002266C">
              <w:rPr>
                <w:rFonts w:cs="Times New Roman"/>
              </w:rPr>
              <w:t>191</w:t>
            </w:r>
          </w:p>
        </w:tc>
        <w:tc>
          <w:tcPr>
            <w:tcW w:w="2171" w:type="pct"/>
            <w:tcBorders>
              <w:top w:val="nil"/>
              <w:left w:val="nil"/>
              <w:bottom w:val="single" w:sz="4" w:space="0" w:color="auto"/>
              <w:right w:val="single" w:sz="4" w:space="0" w:color="auto"/>
            </w:tcBorders>
            <w:shd w:val="clear" w:color="auto" w:fill="auto"/>
            <w:noWrap/>
            <w:vAlign w:val="center"/>
          </w:tcPr>
          <w:p w14:paraId="6099056E" w14:textId="77777777" w:rsidR="002E4AB9" w:rsidRPr="0002266C" w:rsidRDefault="002E4AB9" w:rsidP="00E25A32">
            <w:pPr>
              <w:pStyle w:val="1fffb"/>
              <w:rPr>
                <w:rFonts w:cs="Times New Roman"/>
              </w:rPr>
            </w:pPr>
            <w:r w:rsidRPr="0002266C">
              <w:rPr>
                <w:rFonts w:cs="Times New Roman"/>
              </w:rPr>
              <w:t>7,406</w:t>
            </w:r>
          </w:p>
        </w:tc>
      </w:tr>
      <w:tr w:rsidR="002E4AB9" w:rsidRPr="0002266C" w14:paraId="67AC8782"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5BD711AD" w14:textId="77777777" w:rsidR="002E4AB9" w:rsidRPr="0002266C" w:rsidRDefault="002E4AB9" w:rsidP="00E25A32">
            <w:pPr>
              <w:pStyle w:val="1fffb"/>
              <w:rPr>
                <w:rFonts w:cs="Times New Roman"/>
              </w:rPr>
            </w:pPr>
            <w:r w:rsidRPr="0002266C">
              <w:rPr>
                <w:rFonts w:cs="Times New Roman"/>
              </w:rPr>
              <w:t>-12,5</w:t>
            </w:r>
          </w:p>
        </w:tc>
        <w:tc>
          <w:tcPr>
            <w:tcW w:w="1460" w:type="pct"/>
            <w:tcBorders>
              <w:top w:val="nil"/>
              <w:left w:val="nil"/>
              <w:bottom w:val="single" w:sz="4" w:space="0" w:color="auto"/>
              <w:right w:val="single" w:sz="4" w:space="0" w:color="auto"/>
            </w:tcBorders>
            <w:shd w:val="clear" w:color="auto" w:fill="auto"/>
            <w:noWrap/>
            <w:vAlign w:val="center"/>
          </w:tcPr>
          <w:p w14:paraId="64CE0B5D" w14:textId="77777777" w:rsidR="002E4AB9" w:rsidRPr="0002266C" w:rsidRDefault="002E4AB9" w:rsidP="00E25A32">
            <w:pPr>
              <w:pStyle w:val="1fffb"/>
              <w:rPr>
                <w:rFonts w:cs="Times New Roman"/>
              </w:rPr>
            </w:pPr>
            <w:r w:rsidRPr="0002266C">
              <w:rPr>
                <w:rFonts w:cs="Times New Roman"/>
              </w:rPr>
              <w:t>437</w:t>
            </w:r>
          </w:p>
        </w:tc>
        <w:tc>
          <w:tcPr>
            <w:tcW w:w="2171" w:type="pct"/>
            <w:tcBorders>
              <w:top w:val="nil"/>
              <w:left w:val="nil"/>
              <w:bottom w:val="single" w:sz="4" w:space="0" w:color="auto"/>
              <w:right w:val="single" w:sz="4" w:space="0" w:color="auto"/>
            </w:tcBorders>
            <w:shd w:val="clear" w:color="auto" w:fill="auto"/>
            <w:noWrap/>
            <w:vAlign w:val="center"/>
          </w:tcPr>
          <w:p w14:paraId="4F96CFBE" w14:textId="77777777" w:rsidR="002E4AB9" w:rsidRPr="0002266C" w:rsidRDefault="002E4AB9" w:rsidP="00E25A32">
            <w:pPr>
              <w:pStyle w:val="1fffb"/>
              <w:rPr>
                <w:rFonts w:cs="Times New Roman"/>
              </w:rPr>
            </w:pPr>
            <w:r w:rsidRPr="0002266C">
              <w:rPr>
                <w:rFonts w:cs="Times New Roman"/>
              </w:rPr>
              <w:t>8,762</w:t>
            </w:r>
          </w:p>
        </w:tc>
      </w:tr>
      <w:tr w:rsidR="002E4AB9" w:rsidRPr="0002266C" w14:paraId="21FC053E"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60D77E1C" w14:textId="77777777" w:rsidR="002E4AB9" w:rsidRPr="0002266C" w:rsidRDefault="002E4AB9" w:rsidP="00E25A32">
            <w:pPr>
              <w:pStyle w:val="1fffb"/>
              <w:rPr>
                <w:rFonts w:cs="Times New Roman"/>
              </w:rPr>
            </w:pPr>
            <w:r w:rsidRPr="0002266C">
              <w:rPr>
                <w:rFonts w:cs="Times New Roman"/>
              </w:rPr>
              <w:t>-7,5</w:t>
            </w:r>
          </w:p>
        </w:tc>
        <w:tc>
          <w:tcPr>
            <w:tcW w:w="1460" w:type="pct"/>
            <w:tcBorders>
              <w:top w:val="nil"/>
              <w:left w:val="nil"/>
              <w:bottom w:val="single" w:sz="4" w:space="0" w:color="auto"/>
              <w:right w:val="single" w:sz="4" w:space="0" w:color="auto"/>
            </w:tcBorders>
            <w:shd w:val="clear" w:color="auto" w:fill="auto"/>
            <w:noWrap/>
            <w:vAlign w:val="center"/>
          </w:tcPr>
          <w:p w14:paraId="460DE9FD" w14:textId="77777777" w:rsidR="002E4AB9" w:rsidRPr="0002266C" w:rsidRDefault="002E4AB9" w:rsidP="00E25A32">
            <w:pPr>
              <w:pStyle w:val="1fffb"/>
              <w:rPr>
                <w:rFonts w:cs="Times New Roman"/>
              </w:rPr>
            </w:pPr>
            <w:r w:rsidRPr="0002266C">
              <w:rPr>
                <w:rFonts w:cs="Times New Roman"/>
              </w:rPr>
              <w:t>828</w:t>
            </w:r>
          </w:p>
        </w:tc>
        <w:tc>
          <w:tcPr>
            <w:tcW w:w="2171" w:type="pct"/>
            <w:tcBorders>
              <w:top w:val="nil"/>
              <w:left w:val="nil"/>
              <w:bottom w:val="single" w:sz="4" w:space="0" w:color="auto"/>
              <w:right w:val="single" w:sz="4" w:space="0" w:color="auto"/>
            </w:tcBorders>
            <w:shd w:val="clear" w:color="auto" w:fill="auto"/>
            <w:noWrap/>
            <w:vAlign w:val="center"/>
          </w:tcPr>
          <w:p w14:paraId="1ED66561" w14:textId="77777777" w:rsidR="002E4AB9" w:rsidRPr="0002266C" w:rsidRDefault="002E4AB9" w:rsidP="00E25A32">
            <w:pPr>
              <w:pStyle w:val="1fffb"/>
              <w:rPr>
                <w:rFonts w:cs="Times New Roman"/>
              </w:rPr>
            </w:pPr>
            <w:r w:rsidRPr="0002266C">
              <w:rPr>
                <w:rFonts w:cs="Times New Roman"/>
              </w:rPr>
              <w:t>10,731</w:t>
            </w:r>
          </w:p>
        </w:tc>
      </w:tr>
      <w:tr w:rsidR="002E4AB9" w:rsidRPr="0002266C" w14:paraId="174E2BF8"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5C61EE8B" w14:textId="77777777" w:rsidR="002E4AB9" w:rsidRPr="0002266C" w:rsidRDefault="002E4AB9" w:rsidP="00E25A32">
            <w:pPr>
              <w:pStyle w:val="1fffb"/>
              <w:rPr>
                <w:rFonts w:cs="Times New Roman"/>
              </w:rPr>
            </w:pPr>
            <w:r w:rsidRPr="0002266C">
              <w:rPr>
                <w:rFonts w:cs="Times New Roman"/>
              </w:rPr>
              <w:t>-2,5</w:t>
            </w:r>
          </w:p>
        </w:tc>
        <w:tc>
          <w:tcPr>
            <w:tcW w:w="1460" w:type="pct"/>
            <w:tcBorders>
              <w:top w:val="nil"/>
              <w:left w:val="nil"/>
              <w:bottom w:val="single" w:sz="4" w:space="0" w:color="auto"/>
              <w:right w:val="single" w:sz="4" w:space="0" w:color="auto"/>
            </w:tcBorders>
            <w:shd w:val="clear" w:color="auto" w:fill="auto"/>
            <w:noWrap/>
            <w:vAlign w:val="center"/>
          </w:tcPr>
          <w:p w14:paraId="34092E3A" w14:textId="77777777" w:rsidR="002E4AB9" w:rsidRPr="0002266C" w:rsidRDefault="002E4AB9" w:rsidP="00E25A32">
            <w:pPr>
              <w:pStyle w:val="1fffb"/>
              <w:rPr>
                <w:rFonts w:cs="Times New Roman"/>
              </w:rPr>
            </w:pPr>
            <w:r w:rsidRPr="0002266C">
              <w:rPr>
                <w:rFonts w:cs="Times New Roman"/>
              </w:rPr>
              <w:t>11558</w:t>
            </w:r>
          </w:p>
        </w:tc>
        <w:tc>
          <w:tcPr>
            <w:tcW w:w="2171" w:type="pct"/>
            <w:tcBorders>
              <w:top w:val="nil"/>
              <w:left w:val="nil"/>
              <w:bottom w:val="single" w:sz="4" w:space="0" w:color="auto"/>
              <w:right w:val="single" w:sz="4" w:space="0" w:color="auto"/>
            </w:tcBorders>
            <w:shd w:val="clear" w:color="auto" w:fill="auto"/>
            <w:noWrap/>
            <w:vAlign w:val="center"/>
          </w:tcPr>
          <w:p w14:paraId="5F3F37D7" w14:textId="77777777" w:rsidR="002E4AB9" w:rsidRPr="0002266C" w:rsidRDefault="002E4AB9" w:rsidP="00E25A32">
            <w:pPr>
              <w:pStyle w:val="1fffb"/>
              <w:rPr>
                <w:rFonts w:cs="Times New Roman"/>
              </w:rPr>
            </w:pPr>
            <w:r w:rsidRPr="0002266C">
              <w:rPr>
                <w:rFonts w:cs="Times New Roman"/>
              </w:rPr>
              <w:t>13,851</w:t>
            </w:r>
          </w:p>
        </w:tc>
      </w:tr>
      <w:tr w:rsidR="002E4AB9" w:rsidRPr="0002266C" w14:paraId="0D9E8930"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2CF97C0C" w14:textId="77777777" w:rsidR="002E4AB9" w:rsidRPr="0002266C" w:rsidRDefault="002E4AB9" w:rsidP="00E25A32">
            <w:pPr>
              <w:pStyle w:val="1fffb"/>
              <w:rPr>
                <w:rFonts w:cs="Times New Roman"/>
              </w:rPr>
            </w:pPr>
            <w:r w:rsidRPr="0002266C">
              <w:rPr>
                <w:rFonts w:cs="Times New Roman"/>
              </w:rPr>
              <w:t>2,5</w:t>
            </w:r>
          </w:p>
        </w:tc>
        <w:tc>
          <w:tcPr>
            <w:tcW w:w="1460" w:type="pct"/>
            <w:tcBorders>
              <w:top w:val="nil"/>
              <w:left w:val="nil"/>
              <w:bottom w:val="single" w:sz="4" w:space="0" w:color="auto"/>
              <w:right w:val="single" w:sz="4" w:space="0" w:color="auto"/>
            </w:tcBorders>
            <w:shd w:val="clear" w:color="auto" w:fill="auto"/>
            <w:noWrap/>
            <w:vAlign w:val="center"/>
          </w:tcPr>
          <w:p w14:paraId="7A189F9D" w14:textId="77777777" w:rsidR="002E4AB9" w:rsidRPr="0002266C" w:rsidRDefault="002E4AB9" w:rsidP="00E25A32">
            <w:pPr>
              <w:pStyle w:val="1fffb"/>
              <w:rPr>
                <w:rFonts w:cs="Times New Roman"/>
              </w:rPr>
            </w:pPr>
            <w:r w:rsidRPr="0002266C">
              <w:rPr>
                <w:rFonts w:cs="Times New Roman"/>
              </w:rPr>
              <w:t>1686</w:t>
            </w:r>
          </w:p>
        </w:tc>
        <w:tc>
          <w:tcPr>
            <w:tcW w:w="2171" w:type="pct"/>
            <w:tcBorders>
              <w:top w:val="nil"/>
              <w:left w:val="nil"/>
              <w:bottom w:val="single" w:sz="4" w:space="0" w:color="auto"/>
              <w:right w:val="single" w:sz="4" w:space="0" w:color="auto"/>
            </w:tcBorders>
            <w:shd w:val="clear" w:color="auto" w:fill="auto"/>
            <w:noWrap/>
            <w:vAlign w:val="center"/>
          </w:tcPr>
          <w:p w14:paraId="1DB04046" w14:textId="77777777" w:rsidR="002E4AB9" w:rsidRPr="0002266C" w:rsidRDefault="002E4AB9" w:rsidP="00E25A32">
            <w:pPr>
              <w:pStyle w:val="1fffb"/>
              <w:rPr>
                <w:rFonts w:cs="Times New Roman"/>
              </w:rPr>
            </w:pPr>
            <w:r w:rsidRPr="0002266C">
              <w:rPr>
                <w:rFonts w:cs="Times New Roman"/>
              </w:rPr>
              <w:t>19,582</w:t>
            </w:r>
          </w:p>
        </w:tc>
      </w:tr>
      <w:tr w:rsidR="002E4AB9" w:rsidRPr="0002266C" w14:paraId="32AC67A9"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16019C0E" w14:textId="77777777" w:rsidR="002E4AB9" w:rsidRPr="0002266C" w:rsidRDefault="002E4AB9" w:rsidP="00E25A32">
            <w:pPr>
              <w:pStyle w:val="1fffb"/>
              <w:rPr>
                <w:rFonts w:cs="Times New Roman"/>
              </w:rPr>
            </w:pPr>
            <w:r w:rsidRPr="0002266C">
              <w:rPr>
                <w:rFonts w:cs="Times New Roman"/>
              </w:rPr>
              <w:t>6,5</w:t>
            </w:r>
          </w:p>
        </w:tc>
        <w:tc>
          <w:tcPr>
            <w:tcW w:w="1460" w:type="pct"/>
            <w:tcBorders>
              <w:top w:val="nil"/>
              <w:left w:val="nil"/>
              <w:bottom w:val="single" w:sz="4" w:space="0" w:color="auto"/>
              <w:right w:val="single" w:sz="4" w:space="0" w:color="auto"/>
            </w:tcBorders>
            <w:shd w:val="clear" w:color="auto" w:fill="auto"/>
            <w:noWrap/>
            <w:vAlign w:val="center"/>
          </w:tcPr>
          <w:p w14:paraId="56CC7F9B" w14:textId="77777777" w:rsidR="002E4AB9" w:rsidRPr="0002266C" w:rsidRDefault="002E4AB9" w:rsidP="00E25A32">
            <w:pPr>
              <w:pStyle w:val="1fffb"/>
              <w:rPr>
                <w:rFonts w:cs="Times New Roman"/>
              </w:rPr>
            </w:pPr>
            <w:r w:rsidRPr="0002266C">
              <w:rPr>
                <w:rFonts w:cs="Times New Roman"/>
              </w:rPr>
              <w:t>681</w:t>
            </w:r>
          </w:p>
        </w:tc>
        <w:tc>
          <w:tcPr>
            <w:tcW w:w="2171" w:type="pct"/>
            <w:tcBorders>
              <w:top w:val="nil"/>
              <w:left w:val="nil"/>
              <w:bottom w:val="single" w:sz="4" w:space="0" w:color="auto"/>
              <w:right w:val="single" w:sz="4" w:space="0" w:color="auto"/>
            </w:tcBorders>
            <w:shd w:val="clear" w:color="auto" w:fill="auto"/>
            <w:noWrap/>
            <w:vAlign w:val="center"/>
          </w:tcPr>
          <w:p w14:paraId="7E4831D3" w14:textId="77777777" w:rsidR="002E4AB9" w:rsidRPr="0002266C" w:rsidRDefault="002E4AB9" w:rsidP="00E25A32">
            <w:pPr>
              <w:pStyle w:val="1fffb"/>
              <w:rPr>
                <w:rFonts w:cs="Times New Roman"/>
              </w:rPr>
            </w:pPr>
            <w:r w:rsidRPr="0002266C">
              <w:rPr>
                <w:rFonts w:cs="Times New Roman"/>
              </w:rPr>
              <w:t>29,504</w:t>
            </w:r>
          </w:p>
        </w:tc>
      </w:tr>
    </w:tbl>
    <w:p w14:paraId="1B11898D" w14:textId="77777777" w:rsidR="004873B0" w:rsidRPr="0002266C" w:rsidRDefault="004873B0" w:rsidP="00B5461F">
      <w:pPr>
        <w:pStyle w:val="11ff3"/>
      </w:pPr>
    </w:p>
    <w:p w14:paraId="0AD6A0D2" w14:textId="77777777" w:rsidR="002E4AB9" w:rsidRPr="0002266C" w:rsidRDefault="002E4AB9" w:rsidP="00B5461F">
      <w:pPr>
        <w:pStyle w:val="11ff3"/>
      </w:pPr>
      <w:r w:rsidRPr="0002266C">
        <w:rPr>
          <w:b/>
          <w:lang w:eastAsia="ru-RU"/>
        </w:rPr>
        <w:t>Таблица 1.9.3.3 - Среднемесячные температуры теплоносителя в подающем и обратном трубопроводе, за отопительный период, в зависимости от температуры наружного воздуха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592"/>
        <w:gridCol w:w="2336"/>
        <w:gridCol w:w="2428"/>
        <w:gridCol w:w="1989"/>
      </w:tblGrid>
      <w:tr w:rsidR="002E7048" w:rsidRPr="0002266C" w14:paraId="478487D5" w14:textId="77777777" w:rsidTr="002E7048">
        <w:trPr>
          <w:trHeight w:val="20"/>
          <w:tblHeader/>
          <w:jc w:val="center"/>
        </w:trPr>
        <w:tc>
          <w:tcPr>
            <w:tcW w:w="1387" w:type="pct"/>
            <w:vMerge w:val="restart"/>
            <w:shd w:val="clear" w:color="auto" w:fill="D9D9D9" w:themeFill="background1" w:themeFillShade="D9"/>
            <w:vAlign w:val="center"/>
          </w:tcPr>
          <w:p w14:paraId="66E44D69" w14:textId="77777777" w:rsidR="002E7048" w:rsidRPr="0002266C" w:rsidRDefault="002E7048" w:rsidP="00E25A32">
            <w:pPr>
              <w:pStyle w:val="1fffb"/>
            </w:pPr>
            <w:r w:rsidRPr="0002266C">
              <w:lastRenderedPageBreak/>
              <w:t>Период</w:t>
            </w:r>
          </w:p>
        </w:tc>
        <w:tc>
          <w:tcPr>
            <w:tcW w:w="3613" w:type="pct"/>
            <w:gridSpan w:val="3"/>
            <w:shd w:val="clear" w:color="auto" w:fill="D9D9D9" w:themeFill="background1" w:themeFillShade="D9"/>
            <w:vAlign w:val="center"/>
          </w:tcPr>
          <w:p w14:paraId="5F7AAD07" w14:textId="6B30F956" w:rsidR="002E7048" w:rsidRPr="0002266C" w:rsidRDefault="00136E65" w:rsidP="002E4AB9">
            <w:pPr>
              <w:pStyle w:val="1fffb"/>
            </w:pPr>
            <w:r>
              <w:t>2023</w:t>
            </w:r>
          </w:p>
        </w:tc>
      </w:tr>
      <w:tr w:rsidR="002E7048" w:rsidRPr="0002266C" w14:paraId="3E84CCAF" w14:textId="77777777" w:rsidTr="002E7048">
        <w:trPr>
          <w:trHeight w:val="20"/>
          <w:tblHeader/>
          <w:jc w:val="center"/>
        </w:trPr>
        <w:tc>
          <w:tcPr>
            <w:tcW w:w="1387" w:type="pct"/>
            <w:vMerge/>
            <w:shd w:val="clear" w:color="auto" w:fill="D9D9D9" w:themeFill="background1" w:themeFillShade="D9"/>
            <w:vAlign w:val="center"/>
          </w:tcPr>
          <w:p w14:paraId="425BD7C9" w14:textId="77777777" w:rsidR="002E7048" w:rsidRPr="0002266C" w:rsidRDefault="002E7048" w:rsidP="00E25A32">
            <w:pPr>
              <w:pStyle w:val="1fffb"/>
            </w:pPr>
          </w:p>
        </w:tc>
        <w:tc>
          <w:tcPr>
            <w:tcW w:w="3613" w:type="pct"/>
            <w:gridSpan w:val="3"/>
            <w:shd w:val="clear" w:color="auto" w:fill="D9D9D9" w:themeFill="background1" w:themeFillShade="D9"/>
            <w:vAlign w:val="center"/>
          </w:tcPr>
          <w:p w14:paraId="587218F4" w14:textId="77777777" w:rsidR="002E7048" w:rsidRPr="0002266C" w:rsidRDefault="002E7048" w:rsidP="00E25A32">
            <w:pPr>
              <w:pStyle w:val="1fffb"/>
            </w:pPr>
            <w:r w:rsidRPr="0002266C">
              <w:t>Среднемесячная температура, ºС</w:t>
            </w:r>
          </w:p>
        </w:tc>
      </w:tr>
      <w:tr w:rsidR="002E7048" w:rsidRPr="0002266C" w14:paraId="73BAE48A" w14:textId="77777777" w:rsidTr="002E7048">
        <w:trPr>
          <w:trHeight w:val="20"/>
          <w:tblHeader/>
          <w:jc w:val="center"/>
        </w:trPr>
        <w:tc>
          <w:tcPr>
            <w:tcW w:w="1387" w:type="pct"/>
            <w:vMerge/>
            <w:shd w:val="clear" w:color="auto" w:fill="D9D9D9" w:themeFill="background1" w:themeFillShade="D9"/>
            <w:vAlign w:val="center"/>
          </w:tcPr>
          <w:p w14:paraId="07AD3E67" w14:textId="77777777" w:rsidR="002E7048" w:rsidRPr="0002266C" w:rsidRDefault="002E7048" w:rsidP="00E25A32">
            <w:pPr>
              <w:pStyle w:val="1fffb"/>
            </w:pPr>
          </w:p>
        </w:tc>
        <w:tc>
          <w:tcPr>
            <w:tcW w:w="1250" w:type="pct"/>
            <w:shd w:val="clear" w:color="auto" w:fill="D9D9D9" w:themeFill="background1" w:themeFillShade="D9"/>
            <w:vAlign w:val="center"/>
          </w:tcPr>
          <w:p w14:paraId="1C3FAD51" w14:textId="77777777" w:rsidR="002E7048" w:rsidRPr="0002266C" w:rsidRDefault="002E7048" w:rsidP="00E25A32">
            <w:pPr>
              <w:pStyle w:val="1fffb"/>
            </w:pPr>
            <w:r w:rsidRPr="0002266C">
              <w:t>воздуха</w:t>
            </w:r>
          </w:p>
        </w:tc>
        <w:tc>
          <w:tcPr>
            <w:tcW w:w="1299" w:type="pct"/>
            <w:shd w:val="clear" w:color="auto" w:fill="D9D9D9" w:themeFill="background1" w:themeFillShade="D9"/>
            <w:vAlign w:val="center"/>
          </w:tcPr>
          <w:p w14:paraId="51E8C33B" w14:textId="77777777" w:rsidR="002E7048" w:rsidRPr="0002266C" w:rsidRDefault="002E7048" w:rsidP="00E25A32">
            <w:pPr>
              <w:pStyle w:val="1fffb"/>
            </w:pPr>
            <w:proofErr w:type="spellStart"/>
            <w:r w:rsidRPr="0002266C">
              <w:t>под.тр</w:t>
            </w:r>
            <w:proofErr w:type="spellEnd"/>
            <w:r w:rsidRPr="0002266C">
              <w:t>-од.</w:t>
            </w:r>
          </w:p>
        </w:tc>
        <w:tc>
          <w:tcPr>
            <w:tcW w:w="1064" w:type="pct"/>
            <w:shd w:val="clear" w:color="auto" w:fill="D9D9D9" w:themeFill="background1" w:themeFillShade="D9"/>
            <w:vAlign w:val="center"/>
          </w:tcPr>
          <w:p w14:paraId="6996A139" w14:textId="77777777" w:rsidR="002E7048" w:rsidRPr="0002266C" w:rsidRDefault="002E7048" w:rsidP="00E25A32">
            <w:pPr>
              <w:pStyle w:val="1fffb"/>
            </w:pPr>
            <w:r w:rsidRPr="0002266C">
              <w:t xml:space="preserve">обр. </w:t>
            </w:r>
            <w:proofErr w:type="spellStart"/>
            <w:r w:rsidRPr="0002266C">
              <w:t>тр</w:t>
            </w:r>
            <w:proofErr w:type="spellEnd"/>
            <w:r w:rsidRPr="0002266C">
              <w:t>-од.</w:t>
            </w:r>
          </w:p>
        </w:tc>
      </w:tr>
      <w:tr w:rsidR="002E7048" w:rsidRPr="0002266C" w14:paraId="235C623D" w14:textId="77777777" w:rsidTr="002E7048">
        <w:trPr>
          <w:trHeight w:val="20"/>
          <w:jc w:val="center"/>
        </w:trPr>
        <w:tc>
          <w:tcPr>
            <w:tcW w:w="1387" w:type="pct"/>
            <w:shd w:val="clear" w:color="auto" w:fill="auto"/>
            <w:vAlign w:val="center"/>
          </w:tcPr>
          <w:p w14:paraId="63DE7333" w14:textId="77777777" w:rsidR="002E7048" w:rsidRPr="0002266C" w:rsidRDefault="002E7048" w:rsidP="00E25A32">
            <w:pPr>
              <w:pStyle w:val="1fffb"/>
            </w:pPr>
            <w:r w:rsidRPr="0002266C">
              <w:t>январь</w:t>
            </w:r>
          </w:p>
        </w:tc>
        <w:tc>
          <w:tcPr>
            <w:tcW w:w="1250" w:type="pct"/>
            <w:shd w:val="clear" w:color="auto" w:fill="auto"/>
            <w:vAlign w:val="center"/>
          </w:tcPr>
          <w:p w14:paraId="67F6491C" w14:textId="1FD99109" w:rsidR="002E7048" w:rsidRPr="0002266C" w:rsidRDefault="002E7048" w:rsidP="00E25A32">
            <w:pPr>
              <w:pStyle w:val="1fffb"/>
            </w:pPr>
          </w:p>
        </w:tc>
        <w:tc>
          <w:tcPr>
            <w:tcW w:w="1299" w:type="pct"/>
            <w:shd w:val="clear" w:color="auto" w:fill="auto"/>
            <w:vAlign w:val="center"/>
          </w:tcPr>
          <w:p w14:paraId="6E5FB25A" w14:textId="3C5EE73B" w:rsidR="002E7048" w:rsidRPr="0002266C" w:rsidRDefault="002E7048" w:rsidP="00E25A32">
            <w:pPr>
              <w:pStyle w:val="1fffb"/>
            </w:pPr>
          </w:p>
        </w:tc>
        <w:tc>
          <w:tcPr>
            <w:tcW w:w="1064" w:type="pct"/>
            <w:shd w:val="clear" w:color="auto" w:fill="auto"/>
            <w:vAlign w:val="center"/>
          </w:tcPr>
          <w:p w14:paraId="684A1836" w14:textId="48428E6E" w:rsidR="002E7048" w:rsidRPr="0002266C" w:rsidRDefault="002E7048" w:rsidP="00E25A32">
            <w:pPr>
              <w:pStyle w:val="1fffb"/>
            </w:pPr>
          </w:p>
        </w:tc>
      </w:tr>
      <w:tr w:rsidR="002E7048" w:rsidRPr="0002266C" w14:paraId="66FA9CF8" w14:textId="77777777" w:rsidTr="002E7048">
        <w:trPr>
          <w:trHeight w:val="20"/>
          <w:jc w:val="center"/>
        </w:trPr>
        <w:tc>
          <w:tcPr>
            <w:tcW w:w="1387" w:type="pct"/>
            <w:shd w:val="clear" w:color="auto" w:fill="auto"/>
            <w:vAlign w:val="center"/>
          </w:tcPr>
          <w:p w14:paraId="2A318D70" w14:textId="77777777" w:rsidR="002E7048" w:rsidRPr="0002266C" w:rsidRDefault="002E7048" w:rsidP="00E25A32">
            <w:pPr>
              <w:pStyle w:val="1fffb"/>
            </w:pPr>
            <w:r w:rsidRPr="0002266C">
              <w:t>февраль</w:t>
            </w:r>
          </w:p>
        </w:tc>
        <w:tc>
          <w:tcPr>
            <w:tcW w:w="1250" w:type="pct"/>
            <w:shd w:val="clear" w:color="auto" w:fill="auto"/>
            <w:vAlign w:val="center"/>
          </w:tcPr>
          <w:p w14:paraId="4A0BBBE8" w14:textId="1E7EFAA1" w:rsidR="002E7048" w:rsidRPr="0002266C" w:rsidRDefault="002E7048" w:rsidP="00E25A32">
            <w:pPr>
              <w:pStyle w:val="1fffb"/>
            </w:pPr>
          </w:p>
        </w:tc>
        <w:tc>
          <w:tcPr>
            <w:tcW w:w="1299" w:type="pct"/>
            <w:shd w:val="clear" w:color="auto" w:fill="auto"/>
            <w:vAlign w:val="center"/>
          </w:tcPr>
          <w:p w14:paraId="3F34924A" w14:textId="5907E23C" w:rsidR="002E7048" w:rsidRPr="0002266C" w:rsidRDefault="002E7048" w:rsidP="00E25A32">
            <w:pPr>
              <w:pStyle w:val="1fffb"/>
            </w:pPr>
          </w:p>
        </w:tc>
        <w:tc>
          <w:tcPr>
            <w:tcW w:w="1064" w:type="pct"/>
            <w:shd w:val="clear" w:color="auto" w:fill="auto"/>
            <w:vAlign w:val="center"/>
          </w:tcPr>
          <w:p w14:paraId="5EDD0702" w14:textId="789DCE7F" w:rsidR="002E7048" w:rsidRPr="0002266C" w:rsidRDefault="002E7048" w:rsidP="00E25A32">
            <w:pPr>
              <w:pStyle w:val="1fffb"/>
            </w:pPr>
          </w:p>
        </w:tc>
      </w:tr>
      <w:tr w:rsidR="002E7048" w:rsidRPr="0002266C" w14:paraId="1AC3AB45" w14:textId="77777777" w:rsidTr="002E7048">
        <w:trPr>
          <w:trHeight w:val="20"/>
          <w:jc w:val="center"/>
        </w:trPr>
        <w:tc>
          <w:tcPr>
            <w:tcW w:w="1387" w:type="pct"/>
            <w:shd w:val="clear" w:color="auto" w:fill="auto"/>
            <w:vAlign w:val="center"/>
          </w:tcPr>
          <w:p w14:paraId="3764C19E" w14:textId="77777777" w:rsidR="002E7048" w:rsidRPr="0002266C" w:rsidRDefault="002E7048" w:rsidP="00E25A32">
            <w:pPr>
              <w:pStyle w:val="1fffb"/>
            </w:pPr>
            <w:r w:rsidRPr="0002266C">
              <w:t>март</w:t>
            </w:r>
          </w:p>
        </w:tc>
        <w:tc>
          <w:tcPr>
            <w:tcW w:w="1250" w:type="pct"/>
            <w:shd w:val="clear" w:color="auto" w:fill="auto"/>
            <w:vAlign w:val="center"/>
          </w:tcPr>
          <w:p w14:paraId="2F64ADFB" w14:textId="748DE41D" w:rsidR="002E7048" w:rsidRPr="0002266C" w:rsidRDefault="002E7048" w:rsidP="00E25A32">
            <w:pPr>
              <w:pStyle w:val="1fffb"/>
            </w:pPr>
          </w:p>
        </w:tc>
        <w:tc>
          <w:tcPr>
            <w:tcW w:w="1299" w:type="pct"/>
            <w:shd w:val="clear" w:color="auto" w:fill="auto"/>
            <w:vAlign w:val="center"/>
          </w:tcPr>
          <w:p w14:paraId="44733905" w14:textId="28843FBC" w:rsidR="002E7048" w:rsidRPr="0002266C" w:rsidRDefault="002E7048" w:rsidP="00E25A32">
            <w:pPr>
              <w:pStyle w:val="1fffb"/>
            </w:pPr>
          </w:p>
        </w:tc>
        <w:tc>
          <w:tcPr>
            <w:tcW w:w="1064" w:type="pct"/>
            <w:shd w:val="clear" w:color="auto" w:fill="auto"/>
            <w:vAlign w:val="center"/>
          </w:tcPr>
          <w:p w14:paraId="135F4F8F" w14:textId="0861BC5F" w:rsidR="002E7048" w:rsidRPr="0002266C" w:rsidRDefault="002E7048" w:rsidP="00E25A32">
            <w:pPr>
              <w:pStyle w:val="1fffb"/>
            </w:pPr>
          </w:p>
        </w:tc>
      </w:tr>
      <w:tr w:rsidR="002E7048" w:rsidRPr="0002266C" w14:paraId="6220044E" w14:textId="77777777" w:rsidTr="002E7048">
        <w:trPr>
          <w:trHeight w:val="20"/>
          <w:jc w:val="center"/>
        </w:trPr>
        <w:tc>
          <w:tcPr>
            <w:tcW w:w="1387" w:type="pct"/>
            <w:shd w:val="clear" w:color="auto" w:fill="auto"/>
            <w:vAlign w:val="center"/>
          </w:tcPr>
          <w:p w14:paraId="5F8E39F4" w14:textId="77777777" w:rsidR="002E7048" w:rsidRPr="0002266C" w:rsidRDefault="002E7048" w:rsidP="00E25A32">
            <w:pPr>
              <w:pStyle w:val="1fffb"/>
            </w:pPr>
            <w:r w:rsidRPr="0002266C">
              <w:t>апрель</w:t>
            </w:r>
          </w:p>
        </w:tc>
        <w:tc>
          <w:tcPr>
            <w:tcW w:w="1250" w:type="pct"/>
            <w:shd w:val="clear" w:color="auto" w:fill="auto"/>
            <w:vAlign w:val="center"/>
          </w:tcPr>
          <w:p w14:paraId="6E5225D9" w14:textId="69F90392" w:rsidR="002E7048" w:rsidRPr="0002266C" w:rsidRDefault="002E7048" w:rsidP="00E25A32">
            <w:pPr>
              <w:pStyle w:val="1fffb"/>
            </w:pPr>
          </w:p>
        </w:tc>
        <w:tc>
          <w:tcPr>
            <w:tcW w:w="1299" w:type="pct"/>
            <w:shd w:val="clear" w:color="auto" w:fill="auto"/>
            <w:vAlign w:val="center"/>
          </w:tcPr>
          <w:p w14:paraId="6082D85C" w14:textId="620EB9C1" w:rsidR="002E7048" w:rsidRPr="0002266C" w:rsidRDefault="002E7048" w:rsidP="00E25A32">
            <w:pPr>
              <w:pStyle w:val="1fffb"/>
            </w:pPr>
          </w:p>
        </w:tc>
        <w:tc>
          <w:tcPr>
            <w:tcW w:w="1064" w:type="pct"/>
            <w:shd w:val="clear" w:color="auto" w:fill="auto"/>
            <w:vAlign w:val="center"/>
          </w:tcPr>
          <w:p w14:paraId="16B33C3B" w14:textId="02751E0E" w:rsidR="002E7048" w:rsidRPr="0002266C" w:rsidRDefault="002E7048" w:rsidP="00E25A32">
            <w:pPr>
              <w:pStyle w:val="1fffb"/>
            </w:pPr>
          </w:p>
        </w:tc>
      </w:tr>
      <w:tr w:rsidR="002E7048" w:rsidRPr="0002266C" w14:paraId="20E50376" w14:textId="77777777" w:rsidTr="002E7048">
        <w:trPr>
          <w:trHeight w:val="20"/>
          <w:jc w:val="center"/>
        </w:trPr>
        <w:tc>
          <w:tcPr>
            <w:tcW w:w="1387" w:type="pct"/>
            <w:shd w:val="clear" w:color="auto" w:fill="auto"/>
            <w:vAlign w:val="center"/>
          </w:tcPr>
          <w:p w14:paraId="01521568" w14:textId="77777777" w:rsidR="002E7048" w:rsidRPr="0002266C" w:rsidRDefault="002E7048" w:rsidP="00E25A32">
            <w:pPr>
              <w:pStyle w:val="1fffb"/>
            </w:pPr>
            <w:r w:rsidRPr="0002266C">
              <w:t>май</w:t>
            </w:r>
          </w:p>
        </w:tc>
        <w:tc>
          <w:tcPr>
            <w:tcW w:w="1250" w:type="pct"/>
            <w:shd w:val="clear" w:color="auto" w:fill="auto"/>
            <w:vAlign w:val="center"/>
          </w:tcPr>
          <w:p w14:paraId="450BEDEE" w14:textId="6CEDC61D" w:rsidR="002E7048" w:rsidRPr="0002266C" w:rsidRDefault="002E7048" w:rsidP="00E25A32">
            <w:pPr>
              <w:pStyle w:val="1fffb"/>
            </w:pPr>
          </w:p>
        </w:tc>
        <w:tc>
          <w:tcPr>
            <w:tcW w:w="1299" w:type="pct"/>
            <w:shd w:val="clear" w:color="auto" w:fill="auto"/>
            <w:vAlign w:val="center"/>
          </w:tcPr>
          <w:p w14:paraId="75B3914F" w14:textId="68B7C42C" w:rsidR="002E7048" w:rsidRPr="0002266C" w:rsidRDefault="002E7048" w:rsidP="00E25A32">
            <w:pPr>
              <w:pStyle w:val="1fffb"/>
            </w:pPr>
          </w:p>
        </w:tc>
        <w:tc>
          <w:tcPr>
            <w:tcW w:w="1064" w:type="pct"/>
            <w:shd w:val="clear" w:color="auto" w:fill="auto"/>
            <w:vAlign w:val="center"/>
          </w:tcPr>
          <w:p w14:paraId="04DA84CE" w14:textId="110ADC72" w:rsidR="002E7048" w:rsidRPr="0002266C" w:rsidRDefault="002E7048" w:rsidP="00E25A32">
            <w:pPr>
              <w:pStyle w:val="1fffb"/>
            </w:pPr>
          </w:p>
        </w:tc>
      </w:tr>
      <w:tr w:rsidR="002E7048" w:rsidRPr="0002266C" w14:paraId="51294A70" w14:textId="77777777" w:rsidTr="002E7048">
        <w:trPr>
          <w:trHeight w:val="20"/>
          <w:jc w:val="center"/>
        </w:trPr>
        <w:tc>
          <w:tcPr>
            <w:tcW w:w="1387" w:type="pct"/>
            <w:shd w:val="clear" w:color="auto" w:fill="auto"/>
            <w:vAlign w:val="center"/>
          </w:tcPr>
          <w:p w14:paraId="0CC27D18" w14:textId="77777777" w:rsidR="002E7048" w:rsidRPr="0002266C" w:rsidRDefault="002E7048" w:rsidP="00E25A32">
            <w:pPr>
              <w:pStyle w:val="1fffb"/>
            </w:pPr>
            <w:r w:rsidRPr="0002266C">
              <w:t>июнь</w:t>
            </w:r>
          </w:p>
        </w:tc>
        <w:tc>
          <w:tcPr>
            <w:tcW w:w="1250" w:type="pct"/>
            <w:shd w:val="clear" w:color="auto" w:fill="auto"/>
            <w:vAlign w:val="center"/>
          </w:tcPr>
          <w:p w14:paraId="1C45B02D" w14:textId="3EC5380F" w:rsidR="002E7048" w:rsidRPr="0002266C" w:rsidRDefault="002E7048" w:rsidP="00E25A32">
            <w:pPr>
              <w:pStyle w:val="1fffb"/>
            </w:pPr>
          </w:p>
        </w:tc>
        <w:tc>
          <w:tcPr>
            <w:tcW w:w="1299" w:type="pct"/>
            <w:shd w:val="clear" w:color="auto" w:fill="auto"/>
            <w:vAlign w:val="center"/>
          </w:tcPr>
          <w:p w14:paraId="38847980" w14:textId="4FD1CD7E" w:rsidR="002E7048" w:rsidRPr="0002266C" w:rsidRDefault="002E7048" w:rsidP="00E25A32">
            <w:pPr>
              <w:pStyle w:val="1fffb"/>
            </w:pPr>
          </w:p>
        </w:tc>
        <w:tc>
          <w:tcPr>
            <w:tcW w:w="1064" w:type="pct"/>
            <w:shd w:val="clear" w:color="auto" w:fill="auto"/>
            <w:vAlign w:val="center"/>
          </w:tcPr>
          <w:p w14:paraId="4D360475" w14:textId="78D64995" w:rsidR="002E7048" w:rsidRPr="0002266C" w:rsidRDefault="002E7048" w:rsidP="00E25A32">
            <w:pPr>
              <w:pStyle w:val="1fffb"/>
            </w:pPr>
          </w:p>
        </w:tc>
      </w:tr>
      <w:tr w:rsidR="002E7048" w:rsidRPr="0002266C" w14:paraId="760E6551" w14:textId="77777777" w:rsidTr="002E7048">
        <w:trPr>
          <w:trHeight w:val="20"/>
          <w:jc w:val="center"/>
        </w:trPr>
        <w:tc>
          <w:tcPr>
            <w:tcW w:w="1387" w:type="pct"/>
            <w:shd w:val="clear" w:color="auto" w:fill="auto"/>
            <w:vAlign w:val="center"/>
          </w:tcPr>
          <w:p w14:paraId="38199E4D" w14:textId="77777777" w:rsidR="002E7048" w:rsidRPr="0002266C" w:rsidRDefault="002E7048" w:rsidP="00E25A32">
            <w:pPr>
              <w:pStyle w:val="1fffb"/>
            </w:pPr>
            <w:r w:rsidRPr="0002266C">
              <w:t>июль</w:t>
            </w:r>
          </w:p>
        </w:tc>
        <w:tc>
          <w:tcPr>
            <w:tcW w:w="1250" w:type="pct"/>
            <w:shd w:val="clear" w:color="auto" w:fill="auto"/>
            <w:vAlign w:val="center"/>
          </w:tcPr>
          <w:p w14:paraId="49DAD43A" w14:textId="723F53FE" w:rsidR="002E7048" w:rsidRPr="0002266C" w:rsidRDefault="002E7048" w:rsidP="00E25A32">
            <w:pPr>
              <w:pStyle w:val="1fffb"/>
            </w:pPr>
          </w:p>
        </w:tc>
        <w:tc>
          <w:tcPr>
            <w:tcW w:w="1299" w:type="pct"/>
            <w:shd w:val="clear" w:color="auto" w:fill="auto"/>
            <w:vAlign w:val="center"/>
          </w:tcPr>
          <w:p w14:paraId="6B0C9041" w14:textId="594CCC1D" w:rsidR="002E7048" w:rsidRPr="0002266C" w:rsidRDefault="002E7048" w:rsidP="00E25A32">
            <w:pPr>
              <w:pStyle w:val="1fffb"/>
            </w:pPr>
          </w:p>
        </w:tc>
        <w:tc>
          <w:tcPr>
            <w:tcW w:w="1064" w:type="pct"/>
            <w:shd w:val="clear" w:color="auto" w:fill="auto"/>
            <w:vAlign w:val="center"/>
          </w:tcPr>
          <w:p w14:paraId="5C070FFD" w14:textId="2F0476C2" w:rsidR="002E7048" w:rsidRPr="0002266C" w:rsidRDefault="002E7048" w:rsidP="00E25A32">
            <w:pPr>
              <w:pStyle w:val="1fffb"/>
            </w:pPr>
          </w:p>
        </w:tc>
      </w:tr>
      <w:tr w:rsidR="002E7048" w:rsidRPr="0002266C" w14:paraId="4EA110E7" w14:textId="77777777" w:rsidTr="002E7048">
        <w:trPr>
          <w:trHeight w:val="20"/>
          <w:jc w:val="center"/>
        </w:trPr>
        <w:tc>
          <w:tcPr>
            <w:tcW w:w="1387" w:type="pct"/>
            <w:shd w:val="clear" w:color="auto" w:fill="auto"/>
            <w:vAlign w:val="center"/>
          </w:tcPr>
          <w:p w14:paraId="2151D501" w14:textId="77777777" w:rsidR="002E7048" w:rsidRPr="0002266C" w:rsidRDefault="002E7048" w:rsidP="00E25A32">
            <w:pPr>
              <w:pStyle w:val="1fffb"/>
            </w:pPr>
            <w:r w:rsidRPr="0002266C">
              <w:t>август</w:t>
            </w:r>
          </w:p>
        </w:tc>
        <w:tc>
          <w:tcPr>
            <w:tcW w:w="1250" w:type="pct"/>
            <w:shd w:val="clear" w:color="auto" w:fill="auto"/>
            <w:vAlign w:val="center"/>
          </w:tcPr>
          <w:p w14:paraId="5B655583" w14:textId="1723228F" w:rsidR="002E7048" w:rsidRPr="0002266C" w:rsidRDefault="002E7048" w:rsidP="00E25A32">
            <w:pPr>
              <w:pStyle w:val="1fffb"/>
            </w:pPr>
          </w:p>
        </w:tc>
        <w:tc>
          <w:tcPr>
            <w:tcW w:w="1299" w:type="pct"/>
            <w:shd w:val="clear" w:color="auto" w:fill="auto"/>
            <w:vAlign w:val="center"/>
          </w:tcPr>
          <w:p w14:paraId="598E6DBC" w14:textId="6EA6FC1F" w:rsidR="002E7048" w:rsidRPr="0002266C" w:rsidRDefault="002E7048" w:rsidP="00E25A32">
            <w:pPr>
              <w:pStyle w:val="1fffb"/>
            </w:pPr>
          </w:p>
        </w:tc>
        <w:tc>
          <w:tcPr>
            <w:tcW w:w="1064" w:type="pct"/>
            <w:shd w:val="clear" w:color="auto" w:fill="auto"/>
            <w:vAlign w:val="center"/>
          </w:tcPr>
          <w:p w14:paraId="4814BBC2" w14:textId="028620DA" w:rsidR="002E7048" w:rsidRPr="0002266C" w:rsidRDefault="002E7048" w:rsidP="00E25A32">
            <w:pPr>
              <w:pStyle w:val="1fffb"/>
            </w:pPr>
          </w:p>
        </w:tc>
      </w:tr>
      <w:tr w:rsidR="002E7048" w:rsidRPr="0002266C" w14:paraId="6BC1F234" w14:textId="77777777" w:rsidTr="002E7048">
        <w:trPr>
          <w:trHeight w:val="20"/>
          <w:jc w:val="center"/>
        </w:trPr>
        <w:tc>
          <w:tcPr>
            <w:tcW w:w="1387" w:type="pct"/>
            <w:shd w:val="clear" w:color="auto" w:fill="auto"/>
            <w:vAlign w:val="center"/>
          </w:tcPr>
          <w:p w14:paraId="14124836" w14:textId="77777777" w:rsidR="002E7048" w:rsidRPr="0002266C" w:rsidRDefault="002E7048" w:rsidP="00E25A32">
            <w:pPr>
              <w:pStyle w:val="1fffb"/>
            </w:pPr>
            <w:r w:rsidRPr="0002266C">
              <w:t>сентябрь</w:t>
            </w:r>
          </w:p>
        </w:tc>
        <w:tc>
          <w:tcPr>
            <w:tcW w:w="1250" w:type="pct"/>
            <w:shd w:val="clear" w:color="auto" w:fill="auto"/>
            <w:vAlign w:val="center"/>
          </w:tcPr>
          <w:p w14:paraId="1C68EE60" w14:textId="3DFC38E6" w:rsidR="002E7048" w:rsidRPr="0002266C" w:rsidRDefault="002E7048" w:rsidP="00E25A32">
            <w:pPr>
              <w:pStyle w:val="1fffb"/>
            </w:pPr>
          </w:p>
        </w:tc>
        <w:tc>
          <w:tcPr>
            <w:tcW w:w="1299" w:type="pct"/>
            <w:shd w:val="clear" w:color="auto" w:fill="auto"/>
            <w:vAlign w:val="center"/>
          </w:tcPr>
          <w:p w14:paraId="008D998B" w14:textId="017D463D" w:rsidR="002E7048" w:rsidRPr="0002266C" w:rsidRDefault="002E7048" w:rsidP="00E25A32">
            <w:pPr>
              <w:pStyle w:val="1fffb"/>
            </w:pPr>
          </w:p>
        </w:tc>
        <w:tc>
          <w:tcPr>
            <w:tcW w:w="1064" w:type="pct"/>
            <w:shd w:val="clear" w:color="auto" w:fill="auto"/>
            <w:vAlign w:val="center"/>
          </w:tcPr>
          <w:p w14:paraId="5348139B" w14:textId="39F184B7" w:rsidR="002E7048" w:rsidRPr="0002266C" w:rsidRDefault="002E7048" w:rsidP="00E25A32">
            <w:pPr>
              <w:pStyle w:val="1fffb"/>
            </w:pPr>
          </w:p>
        </w:tc>
      </w:tr>
      <w:tr w:rsidR="002E7048" w:rsidRPr="0002266C" w14:paraId="30A3685B" w14:textId="77777777" w:rsidTr="002E7048">
        <w:trPr>
          <w:trHeight w:val="20"/>
          <w:jc w:val="center"/>
        </w:trPr>
        <w:tc>
          <w:tcPr>
            <w:tcW w:w="1387" w:type="pct"/>
            <w:shd w:val="clear" w:color="auto" w:fill="auto"/>
            <w:vAlign w:val="center"/>
          </w:tcPr>
          <w:p w14:paraId="0A7597CD" w14:textId="77777777" w:rsidR="002E7048" w:rsidRPr="0002266C" w:rsidRDefault="002E7048" w:rsidP="00E25A32">
            <w:pPr>
              <w:pStyle w:val="1fffb"/>
            </w:pPr>
            <w:r w:rsidRPr="0002266C">
              <w:t>октябрь</w:t>
            </w:r>
          </w:p>
        </w:tc>
        <w:tc>
          <w:tcPr>
            <w:tcW w:w="1250" w:type="pct"/>
            <w:shd w:val="clear" w:color="auto" w:fill="auto"/>
            <w:vAlign w:val="center"/>
          </w:tcPr>
          <w:p w14:paraId="5C4D3DF5" w14:textId="7CE57986" w:rsidR="002E7048" w:rsidRPr="0002266C" w:rsidRDefault="002E7048" w:rsidP="00E25A32">
            <w:pPr>
              <w:pStyle w:val="1fffb"/>
            </w:pPr>
          </w:p>
        </w:tc>
        <w:tc>
          <w:tcPr>
            <w:tcW w:w="1299" w:type="pct"/>
            <w:shd w:val="clear" w:color="auto" w:fill="auto"/>
            <w:vAlign w:val="center"/>
          </w:tcPr>
          <w:p w14:paraId="1A4EB979" w14:textId="292B4AE8" w:rsidR="002E7048" w:rsidRPr="0002266C" w:rsidRDefault="002E7048" w:rsidP="00E25A32">
            <w:pPr>
              <w:pStyle w:val="1fffb"/>
            </w:pPr>
          </w:p>
        </w:tc>
        <w:tc>
          <w:tcPr>
            <w:tcW w:w="1064" w:type="pct"/>
            <w:shd w:val="clear" w:color="auto" w:fill="auto"/>
            <w:vAlign w:val="center"/>
          </w:tcPr>
          <w:p w14:paraId="592E05C9" w14:textId="101FA5E0" w:rsidR="002E7048" w:rsidRPr="0002266C" w:rsidRDefault="002E7048" w:rsidP="00E25A32">
            <w:pPr>
              <w:pStyle w:val="1fffb"/>
            </w:pPr>
          </w:p>
        </w:tc>
      </w:tr>
      <w:tr w:rsidR="002E7048" w:rsidRPr="0002266C" w14:paraId="49BAF2A7" w14:textId="77777777" w:rsidTr="002E7048">
        <w:trPr>
          <w:trHeight w:val="20"/>
          <w:jc w:val="center"/>
        </w:trPr>
        <w:tc>
          <w:tcPr>
            <w:tcW w:w="1387" w:type="pct"/>
            <w:shd w:val="clear" w:color="auto" w:fill="auto"/>
            <w:vAlign w:val="center"/>
          </w:tcPr>
          <w:p w14:paraId="07E734A4" w14:textId="77777777" w:rsidR="002E7048" w:rsidRPr="0002266C" w:rsidRDefault="002E7048" w:rsidP="00E25A32">
            <w:pPr>
              <w:pStyle w:val="1fffb"/>
            </w:pPr>
            <w:r w:rsidRPr="0002266C">
              <w:t>ноябрь</w:t>
            </w:r>
          </w:p>
        </w:tc>
        <w:tc>
          <w:tcPr>
            <w:tcW w:w="1250" w:type="pct"/>
            <w:shd w:val="clear" w:color="auto" w:fill="auto"/>
            <w:vAlign w:val="center"/>
          </w:tcPr>
          <w:p w14:paraId="4BDB394A" w14:textId="7E18221A" w:rsidR="002E7048" w:rsidRPr="0002266C" w:rsidRDefault="002E7048" w:rsidP="00E25A32">
            <w:pPr>
              <w:pStyle w:val="1fffb"/>
            </w:pPr>
          </w:p>
        </w:tc>
        <w:tc>
          <w:tcPr>
            <w:tcW w:w="1299" w:type="pct"/>
            <w:shd w:val="clear" w:color="auto" w:fill="auto"/>
            <w:vAlign w:val="center"/>
          </w:tcPr>
          <w:p w14:paraId="3431B130" w14:textId="1F89A1FD" w:rsidR="002E7048" w:rsidRPr="0002266C" w:rsidRDefault="002E7048" w:rsidP="00E25A32">
            <w:pPr>
              <w:pStyle w:val="1fffb"/>
            </w:pPr>
          </w:p>
        </w:tc>
        <w:tc>
          <w:tcPr>
            <w:tcW w:w="1064" w:type="pct"/>
            <w:shd w:val="clear" w:color="auto" w:fill="auto"/>
            <w:vAlign w:val="center"/>
          </w:tcPr>
          <w:p w14:paraId="71674817" w14:textId="0A740251" w:rsidR="002E7048" w:rsidRPr="0002266C" w:rsidRDefault="002E7048" w:rsidP="00E25A32">
            <w:pPr>
              <w:pStyle w:val="1fffb"/>
            </w:pPr>
          </w:p>
        </w:tc>
      </w:tr>
      <w:tr w:rsidR="002E7048" w:rsidRPr="0002266C" w14:paraId="0024925F" w14:textId="77777777" w:rsidTr="002E7048">
        <w:trPr>
          <w:trHeight w:val="20"/>
          <w:jc w:val="center"/>
        </w:trPr>
        <w:tc>
          <w:tcPr>
            <w:tcW w:w="1387" w:type="pct"/>
            <w:shd w:val="clear" w:color="auto" w:fill="auto"/>
            <w:vAlign w:val="center"/>
          </w:tcPr>
          <w:p w14:paraId="23FBCD0E" w14:textId="77777777" w:rsidR="002E7048" w:rsidRPr="0002266C" w:rsidRDefault="002E7048" w:rsidP="00E25A32">
            <w:pPr>
              <w:pStyle w:val="1fffb"/>
            </w:pPr>
            <w:r w:rsidRPr="0002266C">
              <w:t>декабрь</w:t>
            </w:r>
          </w:p>
        </w:tc>
        <w:tc>
          <w:tcPr>
            <w:tcW w:w="1250" w:type="pct"/>
            <w:shd w:val="clear" w:color="auto" w:fill="auto"/>
            <w:vAlign w:val="center"/>
          </w:tcPr>
          <w:p w14:paraId="0DF66A81" w14:textId="58933C5D" w:rsidR="002E7048" w:rsidRPr="0002266C" w:rsidRDefault="002E7048" w:rsidP="00E25A32">
            <w:pPr>
              <w:pStyle w:val="1fffb"/>
            </w:pPr>
          </w:p>
        </w:tc>
        <w:tc>
          <w:tcPr>
            <w:tcW w:w="1299" w:type="pct"/>
            <w:shd w:val="clear" w:color="auto" w:fill="auto"/>
            <w:vAlign w:val="center"/>
          </w:tcPr>
          <w:p w14:paraId="4160973A" w14:textId="1F6DF66B" w:rsidR="002E7048" w:rsidRPr="0002266C" w:rsidRDefault="002E7048" w:rsidP="00E25A32">
            <w:pPr>
              <w:pStyle w:val="1fffb"/>
            </w:pPr>
          </w:p>
        </w:tc>
        <w:tc>
          <w:tcPr>
            <w:tcW w:w="1064" w:type="pct"/>
            <w:shd w:val="clear" w:color="auto" w:fill="auto"/>
            <w:vAlign w:val="center"/>
          </w:tcPr>
          <w:p w14:paraId="31966709" w14:textId="7EE12C50" w:rsidR="002E7048" w:rsidRPr="0002266C" w:rsidRDefault="002E7048" w:rsidP="00E25A32">
            <w:pPr>
              <w:pStyle w:val="1fffb"/>
            </w:pPr>
          </w:p>
        </w:tc>
      </w:tr>
      <w:tr w:rsidR="002E7048" w:rsidRPr="0002266C" w14:paraId="76DB79C3" w14:textId="77777777" w:rsidTr="002E7048">
        <w:trPr>
          <w:trHeight w:val="20"/>
          <w:jc w:val="center"/>
        </w:trPr>
        <w:tc>
          <w:tcPr>
            <w:tcW w:w="1387" w:type="pct"/>
            <w:shd w:val="clear" w:color="auto" w:fill="auto"/>
            <w:vAlign w:val="center"/>
          </w:tcPr>
          <w:p w14:paraId="160FEAEE" w14:textId="77777777" w:rsidR="002E7048" w:rsidRPr="0002266C" w:rsidRDefault="002E7048" w:rsidP="00E25A32">
            <w:pPr>
              <w:pStyle w:val="1fffb"/>
            </w:pPr>
            <w:r w:rsidRPr="0002266C">
              <w:t>Ср. от-</w:t>
            </w:r>
            <w:proofErr w:type="spellStart"/>
            <w:r w:rsidRPr="0002266C">
              <w:t>ный</w:t>
            </w:r>
            <w:proofErr w:type="spellEnd"/>
          </w:p>
          <w:p w14:paraId="7BB46A93" w14:textId="77777777" w:rsidR="002E7048" w:rsidRPr="0002266C" w:rsidRDefault="002E7048" w:rsidP="00E25A32">
            <w:pPr>
              <w:pStyle w:val="1fffb"/>
            </w:pPr>
            <w:r w:rsidRPr="0002266C">
              <w:t>период</w:t>
            </w:r>
          </w:p>
        </w:tc>
        <w:tc>
          <w:tcPr>
            <w:tcW w:w="1250" w:type="pct"/>
            <w:shd w:val="clear" w:color="auto" w:fill="auto"/>
            <w:vAlign w:val="center"/>
          </w:tcPr>
          <w:p w14:paraId="536987DD" w14:textId="77777777" w:rsidR="002E7048" w:rsidRPr="0002266C" w:rsidRDefault="002E7048" w:rsidP="00E25A32">
            <w:pPr>
              <w:pStyle w:val="1fffb"/>
            </w:pPr>
          </w:p>
        </w:tc>
        <w:tc>
          <w:tcPr>
            <w:tcW w:w="1299" w:type="pct"/>
            <w:shd w:val="clear" w:color="auto" w:fill="auto"/>
            <w:vAlign w:val="center"/>
          </w:tcPr>
          <w:p w14:paraId="128DFC16" w14:textId="77777777" w:rsidR="002E7048" w:rsidRPr="0002266C" w:rsidRDefault="002E7048" w:rsidP="00E25A32">
            <w:pPr>
              <w:pStyle w:val="1fffb"/>
            </w:pPr>
          </w:p>
        </w:tc>
        <w:tc>
          <w:tcPr>
            <w:tcW w:w="1064" w:type="pct"/>
            <w:shd w:val="clear" w:color="auto" w:fill="auto"/>
            <w:vAlign w:val="center"/>
          </w:tcPr>
          <w:p w14:paraId="6C0C8073" w14:textId="77777777" w:rsidR="002E7048" w:rsidRPr="0002266C" w:rsidRDefault="002E7048" w:rsidP="00E25A32">
            <w:pPr>
              <w:pStyle w:val="1fffb"/>
            </w:pPr>
          </w:p>
        </w:tc>
      </w:tr>
    </w:tbl>
    <w:p w14:paraId="7B69AA6A" w14:textId="77777777" w:rsidR="002E4AB9" w:rsidRPr="0002266C" w:rsidRDefault="002E4AB9" w:rsidP="00B5461F">
      <w:pPr>
        <w:pStyle w:val="11ff3"/>
      </w:pPr>
    </w:p>
    <w:p w14:paraId="1FBB9654" w14:textId="0D6E42B1" w:rsidR="00C25060" w:rsidRDefault="00C25060" w:rsidP="00B5461F">
      <w:pPr>
        <w:pStyle w:val="11ff3"/>
      </w:pPr>
      <w:r w:rsidRPr="0002266C">
        <w:t>По представленным сведениям, от</w:t>
      </w:r>
      <w:r w:rsidR="00F205BC">
        <w:t xml:space="preserve"> </w:t>
      </w:r>
      <w:r w:rsidR="00C227FF">
        <w:t>МУП ЖКХ Купинского района</w:t>
      </w:r>
      <w:r w:rsidRPr="0002266C">
        <w:t xml:space="preserve">, аварий на источниках тепла и </w:t>
      </w:r>
      <w:proofErr w:type="spellStart"/>
      <w:r w:rsidRPr="0002266C">
        <w:t>теплосетевых</w:t>
      </w:r>
      <w:proofErr w:type="spellEnd"/>
      <w:r w:rsidRPr="0002266C">
        <w:t xml:space="preserve"> объектах, вследствие которых могли бы быть аварийные отключения потребителей тепла, за последний пятилетний период не происходило. </w:t>
      </w:r>
    </w:p>
    <w:p w14:paraId="18305AB4" w14:textId="77777777" w:rsidR="006463D8" w:rsidRDefault="006463D8" w:rsidP="00100029">
      <w:pPr>
        <w:pStyle w:val="11ff3"/>
        <w:ind w:firstLine="0"/>
        <w:rPr>
          <w:b/>
          <w:lang w:eastAsia="ru-RU"/>
        </w:rPr>
        <w:sectPr w:rsidR="006463D8" w:rsidSect="00395C33">
          <w:pgSz w:w="11906" w:h="16838"/>
          <w:pgMar w:top="1134" w:right="850" w:bottom="1134" w:left="1701" w:header="567" w:footer="454" w:gutter="0"/>
          <w:cols w:space="708"/>
          <w:docGrid w:linePitch="360"/>
        </w:sectPr>
      </w:pPr>
    </w:p>
    <w:p w14:paraId="7A82C4B1" w14:textId="49C91FA1"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91" w:name="_Toc520922773"/>
      <w:bookmarkStart w:id="292" w:name="_Toc78674753"/>
      <w:bookmarkStart w:id="293" w:name="_Toc84970990"/>
      <w:bookmarkStart w:id="294" w:name="_Toc166767206"/>
      <w:r w:rsidRPr="0002266C">
        <w:rPr>
          <w:rFonts w:cs="Times New Roman"/>
        </w:rPr>
        <w:lastRenderedPageBreak/>
        <w:t>Графические материалы (карты-схемы тепловых сетей и зон ненормативной надежности и безопасности теплоснабжения)</w:t>
      </w:r>
      <w:bookmarkEnd w:id="291"/>
      <w:bookmarkEnd w:id="292"/>
      <w:bookmarkEnd w:id="293"/>
      <w:bookmarkEnd w:id="294"/>
    </w:p>
    <w:p w14:paraId="05C0B2A4" w14:textId="7A04B1C8" w:rsidR="00C25060" w:rsidRPr="0002266C" w:rsidRDefault="00C25060" w:rsidP="00B5461F">
      <w:pPr>
        <w:pStyle w:val="11ff3"/>
      </w:pPr>
      <w:r w:rsidRPr="0002266C">
        <w:t xml:space="preserve">Из рассмотренных выше пунктов можно сделать вывод, что, все теплоснабжающие организации работают в безаварийном режиме на протяжении последних 5 лет эксплуатации и поэтому указание наиболее уязвимых (в аварийном плане) участков тепловых сетей и источников тепловой энергии на графической карте </w:t>
      </w:r>
      <w:r w:rsidR="008B5DDD" w:rsidRPr="0002266C">
        <w:t>муниципального образования</w:t>
      </w:r>
      <w:r w:rsidRPr="0002266C">
        <w:t>, не представляется возможным.</w:t>
      </w:r>
      <w:r w:rsidR="00DE4D5F">
        <w:t xml:space="preserve"> </w:t>
      </w:r>
      <w:r w:rsidR="00DE4D5F" w:rsidRPr="00DE4D5F">
        <w:t>Зоны ненормативной надежности отсутствуют.</w:t>
      </w:r>
    </w:p>
    <w:p w14:paraId="4C91E644" w14:textId="45465824"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95" w:name="_Toc520922774"/>
      <w:bookmarkStart w:id="296" w:name="_Toc78674754"/>
      <w:bookmarkStart w:id="297" w:name="_Toc84970991"/>
      <w:bookmarkStart w:id="298" w:name="_Toc166767207"/>
      <w:r w:rsidRPr="0002266C">
        <w:rPr>
          <w:rFonts w:cs="Times New Roman"/>
        </w:rPr>
        <w:t>Результаты анализа аварийных ситуаций при теплоснабжении, расследование причин которых осуществляется федеральным органом исполнительной власти, уполномоченным на осуществление федерального государственного энергетического надзора, в соответствии с Правилами расследования причин аварийных ситуаций при теплоснабжении, утвержденными постановлением Правительства Российской Федерации от 17 октября 2015 г. N 1114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w:t>
      </w:r>
      <w:bookmarkEnd w:id="295"/>
      <w:bookmarkEnd w:id="296"/>
      <w:bookmarkEnd w:id="297"/>
      <w:bookmarkEnd w:id="298"/>
    </w:p>
    <w:p w14:paraId="143B8A62" w14:textId="77777777" w:rsidR="00C25060" w:rsidRPr="0002266C" w:rsidRDefault="00C25060" w:rsidP="00B5461F">
      <w:pPr>
        <w:pStyle w:val="11ff3"/>
      </w:pPr>
      <w:r w:rsidRPr="0002266C">
        <w:t>Аварийные ситуации при теплоснабжении, расследование причин которых осуществлялось федеральным органом исполнительной власти, уполномоченным на осуществление федерального государственного энергетического надзора, в соответствии с Правилами расследования причин аварийных ситуаций при теплоснабжении, утвержденными постановлением Правительства Российской Федерации от 17 октября 2015 г. №1114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 за базовый период не зафиксировано.</w:t>
      </w:r>
    </w:p>
    <w:p w14:paraId="4B38969C" w14:textId="77777777" w:rsidR="004873B0" w:rsidRPr="0002266C" w:rsidRDefault="004873B0" w:rsidP="004873B0">
      <w:pPr>
        <w:spacing w:after="60"/>
        <w:rPr>
          <w:rFonts w:ascii="Times New Roman" w:hAnsi="Times New Roman" w:cs="Times New Roman"/>
          <w:color w:val="000000"/>
          <w:sz w:val="24"/>
          <w:szCs w:val="24"/>
          <w:lang w:bidi="ru-RU"/>
        </w:rPr>
      </w:pPr>
      <w:r w:rsidRPr="0002266C">
        <w:rPr>
          <w:rFonts w:ascii="Times New Roman" w:hAnsi="Times New Roman" w:cs="Times New Roman"/>
          <w:color w:val="000000"/>
          <w:sz w:val="24"/>
          <w:szCs w:val="24"/>
          <w:lang w:bidi="ru-RU"/>
        </w:rPr>
        <w:t xml:space="preserve">Авариями в коммунальных отопительных котельных считаются: </w:t>
      </w:r>
    </w:p>
    <w:p w14:paraId="54F6C3AD" w14:textId="77777777" w:rsidR="004873B0" w:rsidRPr="0002266C" w:rsidRDefault="004873B0" w:rsidP="00B15568">
      <w:pPr>
        <w:pStyle w:val="affff6"/>
        <w:numPr>
          <w:ilvl w:val="0"/>
          <w:numId w:val="78"/>
        </w:numPr>
        <w:ind w:left="851" w:hanging="284"/>
        <w:contextualSpacing w:val="0"/>
        <w:rPr>
          <w:rFonts w:ascii="Times New Roman" w:hAnsi="Times New Roman"/>
          <w:color w:val="000000"/>
          <w:szCs w:val="24"/>
          <w:lang w:val="ru-RU" w:bidi="ru-RU"/>
        </w:rPr>
      </w:pPr>
      <w:r w:rsidRPr="0002266C">
        <w:rPr>
          <w:rFonts w:ascii="Times New Roman" w:hAnsi="Times New Roman"/>
          <w:color w:val="000000"/>
          <w:szCs w:val="24"/>
          <w:lang w:val="ru-RU" w:bidi="ru-RU"/>
        </w:rPr>
        <w:t xml:space="preserve">Разрушения (повреждения) зданий, сооружений, паровых и водогрейных котлов, трубопроводов пара и горячей воды, взрывы и воспламенения газа в топках и газоходах котлов, вызвавшие их разрушение, а также разрушения газопроводов и газового оборудования, взрывы в топках котлов, работающих на твердом и жидком топливе, вызвавшие остановку их на ремонт. </w:t>
      </w:r>
    </w:p>
    <w:p w14:paraId="19BD97FF" w14:textId="77777777" w:rsidR="004873B0" w:rsidRPr="0002266C" w:rsidRDefault="004873B0" w:rsidP="00B15568">
      <w:pPr>
        <w:pStyle w:val="affff6"/>
        <w:numPr>
          <w:ilvl w:val="0"/>
          <w:numId w:val="78"/>
        </w:numPr>
        <w:ind w:left="851" w:hanging="284"/>
        <w:contextualSpacing w:val="0"/>
        <w:rPr>
          <w:rFonts w:ascii="Times New Roman" w:hAnsi="Times New Roman"/>
          <w:color w:val="000000"/>
          <w:szCs w:val="24"/>
          <w:lang w:val="ru-RU" w:bidi="ru-RU"/>
        </w:rPr>
      </w:pPr>
      <w:r w:rsidRPr="0002266C">
        <w:rPr>
          <w:rFonts w:ascii="Times New Roman" w:hAnsi="Times New Roman"/>
          <w:color w:val="000000"/>
          <w:szCs w:val="24"/>
          <w:lang w:val="ru-RU" w:bidi="ru-RU"/>
        </w:rPr>
        <w:t xml:space="preserve">Повреждение котла (вывод его из эксплуатации во внеплановый ремонт), если объем работ по восстановлению составляет не менее объема капитального ремонта. </w:t>
      </w:r>
    </w:p>
    <w:p w14:paraId="197CC471" w14:textId="77777777" w:rsidR="004873B0" w:rsidRPr="0002266C" w:rsidRDefault="004873B0" w:rsidP="00B15568">
      <w:pPr>
        <w:pStyle w:val="affff6"/>
        <w:numPr>
          <w:ilvl w:val="0"/>
          <w:numId w:val="78"/>
        </w:numPr>
        <w:spacing w:after="120"/>
        <w:ind w:left="851" w:hanging="284"/>
        <w:contextualSpacing w:val="0"/>
        <w:rPr>
          <w:rFonts w:ascii="Times New Roman" w:hAnsi="Times New Roman"/>
          <w:color w:val="000000"/>
          <w:szCs w:val="24"/>
          <w:lang w:val="ru-RU" w:bidi="ru-RU"/>
        </w:rPr>
      </w:pPr>
      <w:r w:rsidRPr="0002266C">
        <w:rPr>
          <w:rFonts w:ascii="Times New Roman" w:hAnsi="Times New Roman"/>
          <w:color w:val="000000"/>
          <w:szCs w:val="24"/>
          <w:lang w:val="ru-RU" w:bidi="ru-RU"/>
        </w:rPr>
        <w:lastRenderedPageBreak/>
        <w:t>Повреждение насосов, подогревателей, вызвавших вынужденный останов котла (котлов), приведший к снижению общего отпуска тепла более чем на 50</w:t>
      </w:r>
      <w:r w:rsidR="00E15DA4" w:rsidRPr="0002266C">
        <w:rPr>
          <w:rFonts w:ascii="Times New Roman" w:hAnsi="Times New Roman"/>
          <w:color w:val="000000"/>
          <w:szCs w:val="24"/>
          <w:lang w:val="ru-RU" w:bidi="ru-RU"/>
        </w:rPr>
        <w:t xml:space="preserve"> </w:t>
      </w:r>
      <w:r w:rsidRPr="0002266C">
        <w:rPr>
          <w:rFonts w:ascii="Times New Roman" w:hAnsi="Times New Roman"/>
          <w:color w:val="000000"/>
          <w:szCs w:val="24"/>
          <w:lang w:val="ru-RU" w:bidi="ru-RU"/>
        </w:rPr>
        <w:t xml:space="preserve">% продолжительностью свыше 16 часов. </w:t>
      </w:r>
    </w:p>
    <w:p w14:paraId="6288DC5F" w14:textId="77777777" w:rsidR="004873B0" w:rsidRPr="0002266C" w:rsidRDefault="004873B0" w:rsidP="004873B0">
      <w:pPr>
        <w:spacing w:after="60"/>
        <w:rPr>
          <w:rFonts w:ascii="Times New Roman" w:hAnsi="Times New Roman" w:cs="Times New Roman"/>
          <w:color w:val="000000"/>
          <w:sz w:val="24"/>
          <w:szCs w:val="24"/>
          <w:lang w:bidi="ru-RU"/>
        </w:rPr>
      </w:pPr>
      <w:r w:rsidRPr="0002266C">
        <w:rPr>
          <w:rFonts w:ascii="Times New Roman" w:hAnsi="Times New Roman" w:cs="Times New Roman"/>
          <w:color w:val="000000"/>
          <w:sz w:val="24"/>
          <w:szCs w:val="24"/>
          <w:lang w:bidi="ru-RU"/>
        </w:rPr>
        <w:t xml:space="preserve">Авариями в тепловых сетях считаются: </w:t>
      </w:r>
    </w:p>
    <w:p w14:paraId="377B00A1" w14:textId="77777777" w:rsidR="004873B0" w:rsidRPr="0002266C" w:rsidRDefault="004873B0" w:rsidP="00B15568">
      <w:pPr>
        <w:pStyle w:val="affff6"/>
        <w:numPr>
          <w:ilvl w:val="0"/>
          <w:numId w:val="79"/>
        </w:numPr>
        <w:ind w:left="851" w:hanging="284"/>
        <w:contextualSpacing w:val="0"/>
        <w:rPr>
          <w:rFonts w:ascii="Times New Roman" w:hAnsi="Times New Roman"/>
          <w:color w:val="000000"/>
          <w:szCs w:val="24"/>
          <w:lang w:val="ru-RU" w:bidi="ru-RU"/>
        </w:rPr>
      </w:pPr>
      <w:r w:rsidRPr="0002266C">
        <w:rPr>
          <w:rFonts w:ascii="Times New Roman" w:hAnsi="Times New Roman"/>
          <w:color w:val="000000"/>
          <w:szCs w:val="24"/>
          <w:lang w:val="ru-RU" w:bidi="ru-RU"/>
        </w:rPr>
        <w:t xml:space="preserve">Разрушение (повреждение) зданий, сооружений, трубопроводов тепловой сети в период отопительного сезона при отрицательной среднесуточной температуре наружного воздуха, восстановление работоспособности которых продолжается более 36 часов. </w:t>
      </w:r>
    </w:p>
    <w:p w14:paraId="04D3EB58" w14:textId="77777777" w:rsidR="004873B0" w:rsidRPr="0002266C" w:rsidRDefault="004873B0" w:rsidP="00B15568">
      <w:pPr>
        <w:pStyle w:val="affff6"/>
        <w:numPr>
          <w:ilvl w:val="0"/>
          <w:numId w:val="79"/>
        </w:numPr>
        <w:spacing w:after="120"/>
        <w:ind w:left="851" w:hanging="284"/>
        <w:contextualSpacing w:val="0"/>
        <w:rPr>
          <w:rFonts w:ascii="Times New Roman" w:hAnsi="Times New Roman"/>
          <w:szCs w:val="24"/>
          <w:lang w:val="ru-RU"/>
        </w:rPr>
      </w:pPr>
      <w:r w:rsidRPr="0002266C">
        <w:rPr>
          <w:rFonts w:ascii="Times New Roman" w:hAnsi="Times New Roman"/>
          <w:color w:val="000000"/>
          <w:szCs w:val="24"/>
          <w:lang w:val="ru-RU" w:bidi="ru-RU"/>
        </w:rPr>
        <w:t xml:space="preserve">Повреждение трубопроводов тепловой сети, оборудования насосных станций, тепловых пунктов, вызвавшее перерыв теплоснабжения потребителей </w:t>
      </w:r>
      <w:r w:rsidRPr="0002266C">
        <w:rPr>
          <w:rFonts w:ascii="Times New Roman" w:hAnsi="Times New Roman"/>
          <w:color w:val="000000"/>
          <w:szCs w:val="24"/>
          <w:lang w:bidi="ru-RU"/>
        </w:rPr>
        <w:t>I</w:t>
      </w:r>
      <w:r w:rsidRPr="0002266C">
        <w:rPr>
          <w:rFonts w:ascii="Times New Roman" w:hAnsi="Times New Roman"/>
          <w:color w:val="000000"/>
          <w:szCs w:val="24"/>
          <w:lang w:val="ru-RU" w:bidi="ru-RU"/>
        </w:rPr>
        <w:t xml:space="preserve"> категории (по отоплению) на срок более 8 часов, прекращение теплоснабжения или общее снижение более чем на 50 % отпуска тепловой энергии потребителям продолжительностью выше 16 часов</w:t>
      </w:r>
      <w:r w:rsidRPr="0002266C">
        <w:rPr>
          <w:rFonts w:ascii="Times New Roman" w:hAnsi="Times New Roman"/>
          <w:szCs w:val="24"/>
          <w:lang w:val="ru-RU"/>
        </w:rPr>
        <w:t>.</w:t>
      </w:r>
    </w:p>
    <w:p w14:paraId="50F8540D" w14:textId="77777777" w:rsidR="004873B0" w:rsidRPr="0002266C" w:rsidRDefault="004873B0" w:rsidP="004873B0">
      <w:pPr>
        <w:spacing w:after="60"/>
        <w:rPr>
          <w:rFonts w:ascii="Times New Roman" w:hAnsi="Times New Roman" w:cs="Times New Roman"/>
          <w:sz w:val="24"/>
          <w:szCs w:val="24"/>
        </w:rPr>
      </w:pPr>
      <w:r w:rsidRPr="0002266C">
        <w:rPr>
          <w:rFonts w:ascii="Times New Roman" w:hAnsi="Times New Roman" w:cs="Times New Roman"/>
          <w:sz w:val="24"/>
          <w:szCs w:val="24"/>
        </w:rPr>
        <w:t xml:space="preserve">Технологическими отказами в коммунальных отопительных котельных считаются: </w:t>
      </w:r>
    </w:p>
    <w:p w14:paraId="61BD62B1" w14:textId="77777777" w:rsidR="004873B0" w:rsidRPr="0002266C" w:rsidRDefault="004873B0" w:rsidP="00B15568">
      <w:pPr>
        <w:pStyle w:val="affff6"/>
        <w:numPr>
          <w:ilvl w:val="0"/>
          <w:numId w:val="80"/>
        </w:numPr>
        <w:ind w:left="851" w:hanging="284"/>
        <w:contextualSpacing w:val="0"/>
        <w:rPr>
          <w:rFonts w:ascii="Times New Roman" w:hAnsi="Times New Roman"/>
          <w:szCs w:val="24"/>
          <w:lang w:val="ru-RU"/>
        </w:rPr>
      </w:pPr>
      <w:r w:rsidRPr="0002266C">
        <w:rPr>
          <w:rFonts w:ascii="Times New Roman" w:hAnsi="Times New Roman"/>
          <w:szCs w:val="24"/>
          <w:lang w:val="ru-RU"/>
        </w:rPr>
        <w:t xml:space="preserve">Неисправность котла с выводом его из эксплуатации на внеплановый ремонт, если объем работ по восстановлению его работоспособности составляет не менее объема текущего ремонта. </w:t>
      </w:r>
    </w:p>
    <w:p w14:paraId="398016B0" w14:textId="77777777" w:rsidR="004873B0" w:rsidRPr="0002266C" w:rsidRDefault="004873B0" w:rsidP="00B15568">
      <w:pPr>
        <w:pStyle w:val="affff6"/>
        <w:numPr>
          <w:ilvl w:val="0"/>
          <w:numId w:val="80"/>
        </w:numPr>
        <w:ind w:left="851" w:hanging="284"/>
        <w:contextualSpacing w:val="0"/>
        <w:rPr>
          <w:rFonts w:ascii="Times New Roman" w:hAnsi="Times New Roman"/>
          <w:szCs w:val="24"/>
          <w:lang w:val="ru-RU"/>
        </w:rPr>
      </w:pPr>
      <w:r w:rsidRPr="0002266C">
        <w:rPr>
          <w:rFonts w:ascii="Times New Roman" w:hAnsi="Times New Roman"/>
          <w:szCs w:val="24"/>
          <w:lang w:val="ru-RU"/>
        </w:rPr>
        <w:t>Неисправность насосов, подогревателей, другого вспомогательного оборудования, вызвавших вынужденный останов котла (котлов), приведший к общему снижению отпуска тепла более чем на 30, но не более 50</w:t>
      </w:r>
      <w:r w:rsidR="00E15DA4" w:rsidRPr="0002266C">
        <w:rPr>
          <w:rFonts w:ascii="Times New Roman" w:hAnsi="Times New Roman"/>
          <w:szCs w:val="24"/>
          <w:lang w:val="ru-RU"/>
        </w:rPr>
        <w:t xml:space="preserve"> </w:t>
      </w:r>
      <w:r w:rsidRPr="0002266C">
        <w:rPr>
          <w:rFonts w:ascii="Times New Roman" w:hAnsi="Times New Roman"/>
          <w:szCs w:val="24"/>
          <w:lang w:val="ru-RU"/>
        </w:rPr>
        <w:t xml:space="preserve">% продолжительностью менее 16 часов. </w:t>
      </w:r>
    </w:p>
    <w:p w14:paraId="01F3377B" w14:textId="7A12EC9C" w:rsidR="004873B0" w:rsidRPr="0002266C" w:rsidRDefault="004873B0" w:rsidP="00B15568">
      <w:pPr>
        <w:pStyle w:val="affff6"/>
        <w:numPr>
          <w:ilvl w:val="0"/>
          <w:numId w:val="80"/>
        </w:numPr>
        <w:contextualSpacing w:val="0"/>
        <w:rPr>
          <w:rFonts w:ascii="Times New Roman" w:hAnsi="Times New Roman"/>
          <w:szCs w:val="24"/>
          <w:lang w:val="ru-RU"/>
        </w:rPr>
      </w:pPr>
      <w:r w:rsidRPr="0002266C">
        <w:rPr>
          <w:rFonts w:ascii="Times New Roman" w:hAnsi="Times New Roman"/>
          <w:szCs w:val="24"/>
          <w:lang w:val="ru-RU"/>
        </w:rPr>
        <w:t xml:space="preserve">Останов источника тепла из-за прекращения по вине эксплуатационного </w:t>
      </w:r>
      <w:r w:rsidR="00EE2A26" w:rsidRPr="0002266C">
        <w:rPr>
          <w:rFonts w:ascii="Times New Roman" w:hAnsi="Times New Roman"/>
          <w:szCs w:val="24"/>
          <w:lang w:val="ru-RU"/>
        </w:rPr>
        <w:t>пе</w:t>
      </w:r>
      <w:r w:rsidR="004C59C3">
        <w:rPr>
          <w:rFonts w:ascii="Times New Roman" w:hAnsi="Times New Roman"/>
          <w:szCs w:val="24"/>
          <w:lang w:val="ru-RU"/>
        </w:rPr>
        <w:t>р</w:t>
      </w:r>
      <w:r w:rsidR="00EE2A26" w:rsidRPr="0002266C">
        <w:rPr>
          <w:rFonts w:ascii="Times New Roman" w:hAnsi="Times New Roman"/>
          <w:szCs w:val="24"/>
          <w:lang w:val="ru-RU"/>
        </w:rPr>
        <w:t>сон</w:t>
      </w:r>
      <w:r w:rsidRPr="0002266C">
        <w:rPr>
          <w:rFonts w:ascii="Times New Roman" w:hAnsi="Times New Roman"/>
          <w:szCs w:val="24"/>
          <w:lang w:val="ru-RU"/>
        </w:rPr>
        <w:t xml:space="preserve">ала подачи воды, топлива или электроэнергии при температуре наружного воздуха: </w:t>
      </w:r>
    </w:p>
    <w:p w14:paraId="6AA41F7B" w14:textId="77777777" w:rsidR="004873B0" w:rsidRPr="0002266C" w:rsidRDefault="004873B0" w:rsidP="004873B0">
      <w:pPr>
        <w:pStyle w:val="113"/>
        <w:rPr>
          <w:szCs w:val="24"/>
        </w:rPr>
      </w:pPr>
      <w:r w:rsidRPr="0002266C">
        <w:rPr>
          <w:szCs w:val="24"/>
        </w:rPr>
        <w:t xml:space="preserve">до (-10°С) – более 8 часов; </w:t>
      </w:r>
    </w:p>
    <w:p w14:paraId="35589B90" w14:textId="77777777" w:rsidR="004873B0" w:rsidRPr="0002266C" w:rsidRDefault="004873B0" w:rsidP="004873B0">
      <w:pPr>
        <w:pStyle w:val="113"/>
        <w:rPr>
          <w:szCs w:val="24"/>
        </w:rPr>
      </w:pPr>
      <w:r w:rsidRPr="0002266C">
        <w:rPr>
          <w:szCs w:val="24"/>
        </w:rPr>
        <w:t xml:space="preserve">от (-10°С) до (-15°С) – более 4 часов; </w:t>
      </w:r>
    </w:p>
    <w:p w14:paraId="2354A0AE" w14:textId="77777777" w:rsidR="004873B0" w:rsidRPr="0002266C" w:rsidRDefault="004873B0" w:rsidP="004873B0">
      <w:pPr>
        <w:pStyle w:val="113"/>
        <w:rPr>
          <w:szCs w:val="24"/>
        </w:rPr>
      </w:pPr>
      <w:r w:rsidRPr="0002266C">
        <w:rPr>
          <w:szCs w:val="24"/>
        </w:rPr>
        <w:t xml:space="preserve">ниже (-15°С) – более 2 часов. </w:t>
      </w:r>
    </w:p>
    <w:p w14:paraId="00A503FD" w14:textId="77777777" w:rsidR="004873B0" w:rsidRPr="0002266C" w:rsidRDefault="004873B0" w:rsidP="004873B0">
      <w:pPr>
        <w:pStyle w:val="11ff3"/>
      </w:pPr>
      <w:r w:rsidRPr="0002266C">
        <w:t xml:space="preserve">Технологическими отказами в тепловых сетях считаются: </w:t>
      </w:r>
    </w:p>
    <w:p w14:paraId="5596AD0B" w14:textId="77777777" w:rsidR="004873B0" w:rsidRPr="0002266C" w:rsidRDefault="004873B0" w:rsidP="004873B0">
      <w:pPr>
        <w:pStyle w:val="11ff3"/>
      </w:pPr>
      <w:r w:rsidRPr="0002266C">
        <w:t xml:space="preserve">Неисправности трубопроводов тепловой сети, оборудования насосных станций, тепловых пунктов, поиск утечек, вызвавшие перерыв в подаче тепла потребителям I категории (по отоплению) свыше 4 до 8 часов, прекращение теплоснабжения (отопления) объектов соцкультбыта на срок, превышающий условия п. 4.16.1 </w:t>
      </w:r>
      <w:r w:rsidR="00DD2F17" w:rsidRPr="0002266C">
        <w:t>ГОСТ Р 51617-2014 "Услуги жилищно-коммунального хозяйства и управления многоквартирными домами. Коммунальные услуги. Общие требования"</w:t>
      </w:r>
      <w:r w:rsidRPr="0002266C">
        <w:t xml:space="preserve"> (допустимая длительность температуры </w:t>
      </w:r>
      <w:r w:rsidRPr="0002266C">
        <w:lastRenderedPageBreak/>
        <w:t>воздуха в помещении не ниже 12</w:t>
      </w:r>
      <w:r w:rsidR="00E15DA4" w:rsidRPr="0002266C">
        <w:t xml:space="preserve"> </w:t>
      </w:r>
      <w:r w:rsidRPr="0002266C">
        <w:t>°С – не более 16 часов; не ниже 10</w:t>
      </w:r>
      <w:r w:rsidR="00E15DA4" w:rsidRPr="0002266C">
        <w:t xml:space="preserve"> </w:t>
      </w:r>
      <w:r w:rsidRPr="0002266C">
        <w:t>°С не более 8 часов; не ниже 8</w:t>
      </w:r>
      <w:r w:rsidR="00E15DA4" w:rsidRPr="0002266C">
        <w:t xml:space="preserve"> </w:t>
      </w:r>
      <w:r w:rsidRPr="0002266C">
        <w:t>°С – не более 4 часов).</w:t>
      </w:r>
    </w:p>
    <w:p w14:paraId="10795851" w14:textId="3BCF22EC"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99" w:name="_Toc520922775"/>
      <w:bookmarkStart w:id="300" w:name="_Toc78674755"/>
      <w:bookmarkStart w:id="301" w:name="_Toc84970992"/>
      <w:bookmarkStart w:id="302" w:name="_Toc166767208"/>
      <w:r w:rsidRPr="0002266C">
        <w:rPr>
          <w:rFonts w:cs="Times New Roman"/>
        </w:rPr>
        <w:t>Результаты анализа времени восстановления теплоснабжения потребителей, отключенных в результате аварийных ситуаций при теплоснабжении, указанных в п. 9.5</w:t>
      </w:r>
      <w:bookmarkEnd w:id="299"/>
      <w:bookmarkEnd w:id="300"/>
      <w:bookmarkEnd w:id="301"/>
      <w:bookmarkEnd w:id="302"/>
    </w:p>
    <w:p w14:paraId="1A3DC7C9" w14:textId="77777777" w:rsidR="00C25060" w:rsidRDefault="00C25060" w:rsidP="00B5461F">
      <w:pPr>
        <w:pStyle w:val="11ff3"/>
      </w:pPr>
      <w:r w:rsidRPr="0002266C">
        <w:t>Особые аварийные ситуации, влекущие тяжелые последствия при теплоснабжении потребителей, за базовый период не зафиксированы.</w:t>
      </w:r>
    </w:p>
    <w:p w14:paraId="1BF46B67" w14:textId="77777777" w:rsidR="00FB0754" w:rsidRDefault="00FB0754" w:rsidP="00B5461F">
      <w:pPr>
        <w:pStyle w:val="11ff3"/>
      </w:pPr>
    </w:p>
    <w:p w14:paraId="7657897A" w14:textId="77777777" w:rsidR="00FB0754" w:rsidRDefault="00FB0754" w:rsidP="00B5461F">
      <w:pPr>
        <w:pStyle w:val="11ff3"/>
      </w:pPr>
    </w:p>
    <w:p w14:paraId="542DFFBF" w14:textId="77777777" w:rsidR="00FB0754" w:rsidRDefault="00FB0754" w:rsidP="00B5461F">
      <w:pPr>
        <w:pStyle w:val="11ff3"/>
      </w:pPr>
    </w:p>
    <w:p w14:paraId="41F0C60F" w14:textId="77777777" w:rsidR="00FB0754" w:rsidRDefault="00FB0754" w:rsidP="00B5461F">
      <w:pPr>
        <w:pStyle w:val="11ff3"/>
      </w:pPr>
    </w:p>
    <w:p w14:paraId="73582514" w14:textId="77777777" w:rsidR="00FB0754" w:rsidRDefault="00FB0754" w:rsidP="00B5461F">
      <w:pPr>
        <w:pStyle w:val="11ff3"/>
      </w:pPr>
    </w:p>
    <w:p w14:paraId="40B08459" w14:textId="77777777" w:rsidR="00FB0754" w:rsidRDefault="00FB0754" w:rsidP="00B5461F">
      <w:pPr>
        <w:pStyle w:val="11ff3"/>
      </w:pPr>
    </w:p>
    <w:p w14:paraId="2A3EB2CA" w14:textId="77777777" w:rsidR="00FB0754" w:rsidRDefault="00FB0754" w:rsidP="00B5461F">
      <w:pPr>
        <w:pStyle w:val="11ff3"/>
      </w:pPr>
    </w:p>
    <w:p w14:paraId="24B857A1" w14:textId="77777777" w:rsidR="00FB0754" w:rsidRDefault="00FB0754" w:rsidP="00B5461F">
      <w:pPr>
        <w:pStyle w:val="11ff3"/>
      </w:pPr>
    </w:p>
    <w:p w14:paraId="0E05F696" w14:textId="77777777" w:rsidR="00FB0754" w:rsidRDefault="00FB0754" w:rsidP="00B5461F">
      <w:pPr>
        <w:pStyle w:val="11ff3"/>
      </w:pPr>
    </w:p>
    <w:p w14:paraId="00E86823" w14:textId="77777777" w:rsidR="00FB0754" w:rsidRDefault="00FB0754" w:rsidP="00B5461F">
      <w:pPr>
        <w:pStyle w:val="11ff3"/>
      </w:pPr>
    </w:p>
    <w:p w14:paraId="50A0F8B4" w14:textId="77777777" w:rsidR="00FB0754" w:rsidRDefault="00FB0754" w:rsidP="00B5461F">
      <w:pPr>
        <w:pStyle w:val="11ff3"/>
      </w:pPr>
    </w:p>
    <w:p w14:paraId="15B4F2B8" w14:textId="77777777" w:rsidR="00FB0754" w:rsidRDefault="00FB0754" w:rsidP="00B5461F">
      <w:pPr>
        <w:pStyle w:val="11ff3"/>
      </w:pPr>
    </w:p>
    <w:p w14:paraId="76EC7BD3" w14:textId="77777777" w:rsidR="00FB0754" w:rsidRDefault="00FB0754" w:rsidP="00B5461F">
      <w:pPr>
        <w:pStyle w:val="11ff3"/>
      </w:pPr>
    </w:p>
    <w:p w14:paraId="7A1BEA8C" w14:textId="77777777" w:rsidR="00FB0754" w:rsidRDefault="00FB0754" w:rsidP="00B5461F">
      <w:pPr>
        <w:pStyle w:val="11ff3"/>
      </w:pPr>
    </w:p>
    <w:p w14:paraId="4B4AFDF8" w14:textId="77777777" w:rsidR="00FB0754" w:rsidRDefault="00FB0754" w:rsidP="00B5461F">
      <w:pPr>
        <w:pStyle w:val="11ff3"/>
      </w:pPr>
    </w:p>
    <w:p w14:paraId="1946335B" w14:textId="77777777" w:rsidR="00FB0754" w:rsidRDefault="00FB0754" w:rsidP="00B5461F">
      <w:pPr>
        <w:pStyle w:val="11ff3"/>
      </w:pPr>
    </w:p>
    <w:p w14:paraId="344162F9" w14:textId="77777777" w:rsidR="00FB0754" w:rsidRDefault="00FB0754" w:rsidP="00B5461F">
      <w:pPr>
        <w:pStyle w:val="11ff3"/>
      </w:pPr>
    </w:p>
    <w:p w14:paraId="23806E47" w14:textId="77777777" w:rsidR="00FB0754" w:rsidRDefault="00FB0754" w:rsidP="00B5461F">
      <w:pPr>
        <w:pStyle w:val="11ff3"/>
      </w:pPr>
    </w:p>
    <w:p w14:paraId="4F170F97" w14:textId="77777777" w:rsidR="00FB0754" w:rsidRDefault="00FB0754" w:rsidP="00B5461F">
      <w:pPr>
        <w:pStyle w:val="11ff3"/>
      </w:pPr>
    </w:p>
    <w:p w14:paraId="3B32B977" w14:textId="77777777" w:rsidR="00FB0754" w:rsidRDefault="00FB0754" w:rsidP="00B5461F">
      <w:pPr>
        <w:pStyle w:val="11ff3"/>
      </w:pPr>
    </w:p>
    <w:p w14:paraId="77858754" w14:textId="77777777" w:rsidR="00FB0754" w:rsidRDefault="00FB0754" w:rsidP="00B5461F">
      <w:pPr>
        <w:pStyle w:val="11ff3"/>
      </w:pPr>
    </w:p>
    <w:p w14:paraId="34FD8005" w14:textId="77777777" w:rsidR="00FB0754" w:rsidRDefault="00FB0754" w:rsidP="00B5461F">
      <w:pPr>
        <w:pStyle w:val="11ff3"/>
      </w:pPr>
    </w:p>
    <w:p w14:paraId="76E87F1E" w14:textId="77777777" w:rsidR="00FB0754" w:rsidRDefault="00FB0754" w:rsidP="00B5461F">
      <w:pPr>
        <w:pStyle w:val="11ff3"/>
      </w:pPr>
    </w:p>
    <w:p w14:paraId="07D8EAD4" w14:textId="77777777" w:rsidR="00FB0754" w:rsidRDefault="00FB0754" w:rsidP="00B5461F">
      <w:pPr>
        <w:pStyle w:val="11ff3"/>
      </w:pPr>
    </w:p>
    <w:p w14:paraId="011BE536" w14:textId="77777777" w:rsidR="00FB0754" w:rsidRPr="0002266C" w:rsidRDefault="00FB0754" w:rsidP="00B5461F">
      <w:pPr>
        <w:pStyle w:val="11ff3"/>
      </w:pPr>
    </w:p>
    <w:p w14:paraId="4F2631E0" w14:textId="2C359F0A" w:rsidR="00C25060" w:rsidRPr="0002266C" w:rsidRDefault="00C25060" w:rsidP="00AD6FC2">
      <w:pPr>
        <w:pStyle w:val="19"/>
        <w:rPr>
          <w:spacing w:val="0"/>
        </w:rPr>
      </w:pPr>
      <w:bookmarkStart w:id="303" w:name="_Toc78674756"/>
      <w:bookmarkStart w:id="304" w:name="_Toc84970993"/>
      <w:bookmarkStart w:id="305" w:name="_Toc166767209"/>
      <w:r w:rsidRPr="0002266C">
        <w:rPr>
          <w:spacing w:val="0"/>
        </w:rPr>
        <w:lastRenderedPageBreak/>
        <w:t xml:space="preserve">Технико-экономические показатели теплоснабжающих и </w:t>
      </w:r>
      <w:proofErr w:type="spellStart"/>
      <w:r w:rsidRPr="0002266C">
        <w:rPr>
          <w:spacing w:val="0"/>
        </w:rPr>
        <w:t>теплосетевых</w:t>
      </w:r>
      <w:proofErr w:type="spellEnd"/>
      <w:r w:rsidRPr="0002266C">
        <w:rPr>
          <w:spacing w:val="0"/>
        </w:rPr>
        <w:t xml:space="preserve"> организаций</w:t>
      </w:r>
      <w:bookmarkEnd w:id="303"/>
      <w:bookmarkEnd w:id="304"/>
      <w:bookmarkEnd w:id="305"/>
    </w:p>
    <w:p w14:paraId="07543FA3" w14:textId="77777777" w:rsidR="00C25060" w:rsidRPr="0002266C" w:rsidRDefault="00C25060" w:rsidP="00B5461F">
      <w:pPr>
        <w:pStyle w:val="11ff3"/>
      </w:pPr>
      <w:r w:rsidRPr="0002266C">
        <w:t xml:space="preserve">В настоящем разделе приведены технико-экономические показатели теплоснабжающих и </w:t>
      </w:r>
      <w:proofErr w:type="spellStart"/>
      <w:r w:rsidRPr="0002266C">
        <w:t>теплосетевых</w:t>
      </w:r>
      <w:proofErr w:type="spellEnd"/>
      <w:r w:rsidRPr="0002266C">
        <w:t xml:space="preserve"> организаций в соответствии с требованиями, установленными в Постановлении Правительства РФ от 05.07.2013 г. № 570 «О стандартах раскрытия информации теплоснабжающими организациями, </w:t>
      </w:r>
      <w:proofErr w:type="spellStart"/>
      <w:r w:rsidRPr="0002266C">
        <w:t>теплосетевыми</w:t>
      </w:r>
      <w:proofErr w:type="spellEnd"/>
      <w:r w:rsidRPr="0002266C">
        <w:t xml:space="preserve"> организациями и органами регулирования».</w:t>
      </w:r>
    </w:p>
    <w:p w14:paraId="4619FAD9" w14:textId="773ECBA8" w:rsidR="00C25060" w:rsidRPr="0002266C" w:rsidRDefault="00C25060" w:rsidP="00B5461F">
      <w:pPr>
        <w:pStyle w:val="11ff3"/>
      </w:pPr>
      <w:r w:rsidRPr="0002266C">
        <w:t xml:space="preserve">В систему теплоснабжения </w:t>
      </w:r>
      <w:proofErr w:type="spellStart"/>
      <w:r w:rsidR="002166F1">
        <w:t>Лягушенс</w:t>
      </w:r>
      <w:r w:rsidR="0041016D">
        <w:t>кого</w:t>
      </w:r>
      <w:proofErr w:type="spellEnd"/>
      <w:r w:rsidR="0041016D">
        <w:t xml:space="preserve"> </w:t>
      </w:r>
      <w:r w:rsidR="00C227FF">
        <w:t>сельсовета</w:t>
      </w:r>
      <w:r w:rsidR="0050209D" w:rsidRPr="0002266C">
        <w:t xml:space="preserve"> </w:t>
      </w:r>
      <w:r w:rsidRPr="0002266C">
        <w:t>вход</w:t>
      </w:r>
      <w:r w:rsidR="00EC3165" w:rsidRPr="0002266C">
        <w:t>и</w:t>
      </w:r>
      <w:r w:rsidRPr="0002266C">
        <w:t xml:space="preserve">т </w:t>
      </w:r>
      <w:r w:rsidR="008B5B35" w:rsidRPr="0002266C">
        <w:t>1</w:t>
      </w:r>
      <w:r w:rsidRPr="0002266C">
        <w:t xml:space="preserve"> котельн</w:t>
      </w:r>
      <w:r w:rsidR="008B5B35" w:rsidRPr="0002266C">
        <w:t>ая</w:t>
      </w:r>
      <w:r w:rsidRPr="0002266C">
        <w:t xml:space="preserve">. </w:t>
      </w:r>
    </w:p>
    <w:p w14:paraId="6DB93E3B" w14:textId="5FDC8910" w:rsidR="00C25060" w:rsidRPr="0002266C" w:rsidRDefault="00BC15F6" w:rsidP="00B5461F">
      <w:pPr>
        <w:pStyle w:val="11ff3"/>
      </w:pPr>
      <w:r w:rsidRPr="0002266C">
        <w:t>Р</w:t>
      </w:r>
      <w:r w:rsidR="00C25060" w:rsidRPr="0002266C">
        <w:t>егулируемую деятельность в сфере теплоснабжения</w:t>
      </w:r>
      <w:r w:rsidR="00CD4F5A" w:rsidRPr="0002266C">
        <w:t xml:space="preserve"> </w:t>
      </w:r>
      <w:r w:rsidR="00C25060" w:rsidRPr="0002266C">
        <w:t>по</w:t>
      </w:r>
      <w:r w:rsidR="00CD4F5A" w:rsidRPr="0002266C">
        <w:t xml:space="preserve"> </w:t>
      </w:r>
      <w:r w:rsidR="00C25060" w:rsidRPr="0002266C">
        <w:t>состоянию</w:t>
      </w:r>
      <w:r w:rsidR="00CD4F5A" w:rsidRPr="0002266C">
        <w:t xml:space="preserve"> </w:t>
      </w:r>
      <w:r w:rsidR="00C25060" w:rsidRPr="0002266C">
        <w:t>на</w:t>
      </w:r>
      <w:r w:rsidR="00CD4F5A" w:rsidRPr="0002266C">
        <w:t xml:space="preserve"> </w:t>
      </w:r>
      <w:r w:rsidR="00C25060" w:rsidRPr="0002266C">
        <w:t>01.01.</w:t>
      </w:r>
      <w:r w:rsidR="00136E65">
        <w:t>2023</w:t>
      </w:r>
      <w:r w:rsidR="00CD4F5A" w:rsidRPr="0002266C">
        <w:t xml:space="preserve"> </w:t>
      </w:r>
      <w:r w:rsidR="00C25060" w:rsidRPr="0002266C">
        <w:t>осуществляют:</w:t>
      </w:r>
      <w:r w:rsidR="00F205BC">
        <w:t xml:space="preserve"> </w:t>
      </w:r>
      <w:r w:rsidR="00C227FF">
        <w:t>МУП ЖКХ Купинского района</w:t>
      </w:r>
      <w:r w:rsidR="00EE2A26" w:rsidRPr="0002266C">
        <w:t xml:space="preserve"> </w:t>
      </w:r>
    </w:p>
    <w:p w14:paraId="769550BF" w14:textId="143606E4" w:rsidR="00C25060" w:rsidRPr="0002266C" w:rsidRDefault="00C25060" w:rsidP="00B5461F">
      <w:pPr>
        <w:pStyle w:val="11ff3"/>
        <w:rPr>
          <w:lang w:eastAsia="ru-RU"/>
        </w:rPr>
      </w:pPr>
      <w:r w:rsidRPr="0002266C">
        <w:t>Сведения приведены по теплоснабжающим/</w:t>
      </w:r>
      <w:proofErr w:type="spellStart"/>
      <w:r w:rsidRPr="0002266C">
        <w:t>теплосетевым</w:t>
      </w:r>
      <w:proofErr w:type="spellEnd"/>
      <w:r w:rsidRPr="0002266C">
        <w:t xml:space="preserve"> организациям </w:t>
      </w:r>
      <w:proofErr w:type="spellStart"/>
      <w:r w:rsidR="002166F1">
        <w:t>Лягушенс</w:t>
      </w:r>
      <w:r w:rsidR="0041016D">
        <w:t>кого</w:t>
      </w:r>
      <w:proofErr w:type="spellEnd"/>
      <w:r w:rsidR="0041016D">
        <w:t xml:space="preserve"> </w:t>
      </w:r>
      <w:r w:rsidR="00C227FF">
        <w:t>сельсовета</w:t>
      </w:r>
      <w:r w:rsidR="00A01DE3" w:rsidRPr="0002266C">
        <w:t xml:space="preserve"> </w:t>
      </w:r>
      <w:r w:rsidRPr="0002266C">
        <w:t>и содержат данные, сформированные</w:t>
      </w:r>
      <w:r w:rsidRPr="0002266C">
        <w:rPr>
          <w:lang w:eastAsia="ru-RU"/>
        </w:rPr>
        <w:t xml:space="preserve"> службами</w:t>
      </w:r>
      <w:r w:rsidR="00F205BC">
        <w:rPr>
          <w:lang w:eastAsia="ru-RU"/>
        </w:rPr>
        <w:t xml:space="preserve"> </w:t>
      </w:r>
      <w:r w:rsidR="00C227FF">
        <w:rPr>
          <w:lang w:eastAsia="ru-RU"/>
        </w:rPr>
        <w:t>МУП ЖКХ Купинского района</w:t>
      </w:r>
      <w:r w:rsidRPr="0002266C">
        <w:rPr>
          <w:lang w:eastAsia="ru-RU"/>
        </w:rPr>
        <w:t>.</w:t>
      </w:r>
    </w:p>
    <w:p w14:paraId="59479E34" w14:textId="77777777" w:rsidR="00C25060" w:rsidRPr="0002266C" w:rsidRDefault="00C25060" w:rsidP="00C25060">
      <w:pPr>
        <w:spacing w:after="120"/>
        <w:ind w:firstLine="709"/>
        <w:rPr>
          <w:rFonts w:ascii="Times New Roman" w:eastAsia="Calibri" w:hAnsi="Times New Roman" w:cs="Times New Roman"/>
          <w:szCs w:val="24"/>
        </w:rPr>
      </w:pPr>
    </w:p>
    <w:p w14:paraId="2B8D239B" w14:textId="7F30EE04" w:rsidR="00C25060" w:rsidRPr="0002266C" w:rsidRDefault="00FD7E24" w:rsidP="007E505D">
      <w:pPr>
        <w:pStyle w:val="afffffffffffffff"/>
        <w:ind w:firstLine="0"/>
        <w:rPr>
          <w:b/>
          <w:u w:val="none"/>
        </w:rPr>
      </w:pPr>
      <w:bookmarkStart w:id="306" w:name="_Toc520969311"/>
      <w:bookmarkStart w:id="307" w:name="_Toc527706890"/>
      <w:r w:rsidRPr="0002266C">
        <w:rPr>
          <w:b/>
          <w:u w:val="none"/>
        </w:rPr>
        <w:t>Таблица 1.</w:t>
      </w:r>
      <w:r w:rsidR="003E5762" w:rsidRPr="0002266C">
        <w:rPr>
          <w:b/>
          <w:u w:val="none"/>
        </w:rPr>
        <w:t>10.1</w:t>
      </w:r>
      <w:r w:rsidR="00C25060" w:rsidRPr="0002266C">
        <w:rPr>
          <w:b/>
          <w:u w:val="none"/>
        </w:rPr>
        <w:t xml:space="preserve"> – Основные технико-экономические показатели деятельности</w:t>
      </w:r>
      <w:bookmarkEnd w:id="306"/>
      <w:r w:rsidR="00F205BC">
        <w:rPr>
          <w:b/>
          <w:u w:val="none"/>
        </w:rPr>
        <w:t xml:space="preserve"> </w:t>
      </w:r>
      <w:r w:rsidR="00C227FF">
        <w:rPr>
          <w:b/>
          <w:u w:val="none"/>
        </w:rPr>
        <w:t>МУП ЖКХ Купинского района</w:t>
      </w:r>
      <w:r w:rsidR="00CD4F5A" w:rsidRPr="0002266C">
        <w:rPr>
          <w:b/>
          <w:u w:val="none"/>
        </w:rPr>
        <w:t xml:space="preserve"> </w:t>
      </w:r>
      <w:r w:rsidR="00E15DA4" w:rsidRPr="0002266C">
        <w:rPr>
          <w:b/>
          <w:u w:val="none"/>
        </w:rPr>
        <w:t>за</w:t>
      </w:r>
      <w:r w:rsidR="00C25060" w:rsidRPr="0002266C">
        <w:rPr>
          <w:b/>
          <w:u w:val="none"/>
        </w:rPr>
        <w:t xml:space="preserve"> </w:t>
      </w:r>
      <w:r w:rsidR="00136E65">
        <w:rPr>
          <w:b/>
          <w:u w:val="none"/>
        </w:rPr>
        <w:t>2023</w:t>
      </w:r>
      <w:r w:rsidR="00E15DA4" w:rsidRPr="0002266C">
        <w:rPr>
          <w:b/>
          <w:u w:val="none"/>
        </w:rPr>
        <w:t xml:space="preserve"> </w:t>
      </w:r>
      <w:r w:rsidR="00C25060" w:rsidRPr="0002266C">
        <w:rPr>
          <w:b/>
          <w:u w:val="none"/>
        </w:rPr>
        <w:t>г.</w:t>
      </w:r>
      <w:bookmarkEnd w:id="30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0"/>
        <w:gridCol w:w="2375"/>
      </w:tblGrid>
      <w:tr w:rsidR="00AC4A56" w:rsidRPr="00AC4A56" w14:paraId="474F570D" w14:textId="77777777" w:rsidTr="00AC4A56">
        <w:trPr>
          <w:trHeight w:val="20"/>
          <w:tblHeader/>
        </w:trPr>
        <w:tc>
          <w:tcPr>
            <w:tcW w:w="3729" w:type="pct"/>
            <w:shd w:val="clear" w:color="auto" w:fill="D9D9D9" w:themeFill="background1" w:themeFillShade="D9"/>
            <w:vAlign w:val="center"/>
            <w:hideMark/>
          </w:tcPr>
          <w:p w14:paraId="529C8CAB"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Наименование показателя</w:t>
            </w:r>
          </w:p>
        </w:tc>
        <w:tc>
          <w:tcPr>
            <w:tcW w:w="1271" w:type="pct"/>
            <w:shd w:val="clear" w:color="auto" w:fill="D9D9D9" w:themeFill="background1" w:themeFillShade="D9"/>
            <w:vAlign w:val="center"/>
            <w:hideMark/>
          </w:tcPr>
          <w:p w14:paraId="2E77DC68" w14:textId="44456F7C" w:rsidR="00AC4A56" w:rsidRPr="00AC4A56" w:rsidRDefault="00AC4A56" w:rsidP="00AC4A56">
            <w:pPr>
              <w:spacing w:after="0" w:line="240" w:lineRule="auto"/>
              <w:jc w:val="center"/>
              <w:rPr>
                <w:rFonts w:ascii="Times New Roman" w:eastAsia="Times New Roman" w:hAnsi="Times New Roman" w:cs="Times New Roman"/>
                <w:color w:val="000000"/>
                <w:sz w:val="24"/>
                <w:szCs w:val="24"/>
              </w:rPr>
            </w:pPr>
          </w:p>
        </w:tc>
      </w:tr>
      <w:tr w:rsidR="00AC4A56" w:rsidRPr="00AC4A56" w14:paraId="782DA20C" w14:textId="77777777" w:rsidTr="00B1397A">
        <w:trPr>
          <w:trHeight w:val="20"/>
        </w:trPr>
        <w:tc>
          <w:tcPr>
            <w:tcW w:w="3729" w:type="pct"/>
            <w:shd w:val="clear" w:color="auto" w:fill="auto"/>
            <w:vAlign w:val="center"/>
            <w:hideMark/>
          </w:tcPr>
          <w:p w14:paraId="285396AE"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Отпуск тепловой энергии, поставляемой с коллекторов источника тепловой энергии, тыс. Гкал, всего, в том числе:</w:t>
            </w:r>
          </w:p>
        </w:tc>
        <w:tc>
          <w:tcPr>
            <w:tcW w:w="1271" w:type="pct"/>
            <w:shd w:val="clear" w:color="auto" w:fill="auto"/>
            <w:vAlign w:val="center"/>
          </w:tcPr>
          <w:p w14:paraId="05ADD0BD" w14:textId="26CE14F6"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56DA1847" w14:textId="77777777" w:rsidTr="00B1397A">
        <w:trPr>
          <w:trHeight w:val="20"/>
        </w:trPr>
        <w:tc>
          <w:tcPr>
            <w:tcW w:w="3729" w:type="pct"/>
            <w:shd w:val="clear" w:color="auto" w:fill="auto"/>
            <w:vAlign w:val="center"/>
            <w:hideMark/>
          </w:tcPr>
          <w:p w14:paraId="09AE99D4"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С коллекторов источника непосредственно потребителям, тыс. Гкал</w:t>
            </w:r>
          </w:p>
        </w:tc>
        <w:tc>
          <w:tcPr>
            <w:tcW w:w="1271" w:type="pct"/>
            <w:shd w:val="clear" w:color="auto" w:fill="auto"/>
            <w:vAlign w:val="center"/>
          </w:tcPr>
          <w:p w14:paraId="05563273" w14:textId="2C97D7F8"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42FCDF3C" w14:textId="77777777" w:rsidTr="00B1397A">
        <w:trPr>
          <w:trHeight w:val="20"/>
        </w:trPr>
        <w:tc>
          <w:tcPr>
            <w:tcW w:w="3729" w:type="pct"/>
            <w:shd w:val="clear" w:color="auto" w:fill="auto"/>
            <w:vAlign w:val="center"/>
            <w:hideMark/>
          </w:tcPr>
          <w:p w14:paraId="07E245F8"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в паре, тыс. Гкал</w:t>
            </w:r>
          </w:p>
        </w:tc>
        <w:tc>
          <w:tcPr>
            <w:tcW w:w="1271" w:type="pct"/>
            <w:shd w:val="clear" w:color="auto" w:fill="auto"/>
            <w:vAlign w:val="center"/>
          </w:tcPr>
          <w:p w14:paraId="7C64D2EE" w14:textId="13A7E74C"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25D09D6E" w14:textId="77777777" w:rsidTr="00B1397A">
        <w:trPr>
          <w:trHeight w:val="20"/>
        </w:trPr>
        <w:tc>
          <w:tcPr>
            <w:tcW w:w="3729" w:type="pct"/>
            <w:shd w:val="clear" w:color="auto" w:fill="auto"/>
            <w:vAlign w:val="center"/>
            <w:hideMark/>
          </w:tcPr>
          <w:p w14:paraId="7A0CE007"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в горячей воде, тыс. Гкал</w:t>
            </w:r>
          </w:p>
        </w:tc>
        <w:tc>
          <w:tcPr>
            <w:tcW w:w="1271" w:type="pct"/>
            <w:shd w:val="clear" w:color="auto" w:fill="auto"/>
            <w:vAlign w:val="center"/>
          </w:tcPr>
          <w:p w14:paraId="74C43275" w14:textId="395F093E"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622E1DD6" w14:textId="77777777" w:rsidTr="00B1397A">
        <w:trPr>
          <w:trHeight w:val="20"/>
        </w:trPr>
        <w:tc>
          <w:tcPr>
            <w:tcW w:w="3729" w:type="pct"/>
            <w:shd w:val="clear" w:color="auto" w:fill="auto"/>
            <w:vAlign w:val="center"/>
            <w:hideMark/>
          </w:tcPr>
          <w:p w14:paraId="4F34403B"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С коллекторов источника в тепловые сети, тыс. Гкал</w:t>
            </w:r>
          </w:p>
        </w:tc>
        <w:tc>
          <w:tcPr>
            <w:tcW w:w="1271" w:type="pct"/>
            <w:shd w:val="clear" w:color="auto" w:fill="auto"/>
            <w:vAlign w:val="center"/>
          </w:tcPr>
          <w:p w14:paraId="1D019E99" w14:textId="0D199092"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7E4EDFAB" w14:textId="77777777" w:rsidTr="00B1397A">
        <w:trPr>
          <w:trHeight w:val="20"/>
        </w:trPr>
        <w:tc>
          <w:tcPr>
            <w:tcW w:w="3729" w:type="pct"/>
            <w:shd w:val="clear" w:color="auto" w:fill="auto"/>
            <w:vAlign w:val="center"/>
            <w:hideMark/>
          </w:tcPr>
          <w:p w14:paraId="1E3B74CF"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в паре, тыс. Гкал</w:t>
            </w:r>
          </w:p>
        </w:tc>
        <w:tc>
          <w:tcPr>
            <w:tcW w:w="1271" w:type="pct"/>
            <w:shd w:val="clear" w:color="auto" w:fill="auto"/>
            <w:vAlign w:val="center"/>
          </w:tcPr>
          <w:p w14:paraId="13069355" w14:textId="228D8B1A"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0A01D9CF" w14:textId="77777777" w:rsidTr="00B1397A">
        <w:trPr>
          <w:trHeight w:val="20"/>
        </w:trPr>
        <w:tc>
          <w:tcPr>
            <w:tcW w:w="3729" w:type="pct"/>
            <w:shd w:val="clear" w:color="auto" w:fill="auto"/>
            <w:vAlign w:val="center"/>
            <w:hideMark/>
          </w:tcPr>
          <w:p w14:paraId="32E7A160"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в горячей воде, тыс. Гкал</w:t>
            </w:r>
          </w:p>
        </w:tc>
        <w:tc>
          <w:tcPr>
            <w:tcW w:w="1271" w:type="pct"/>
            <w:shd w:val="clear" w:color="auto" w:fill="auto"/>
            <w:vAlign w:val="center"/>
          </w:tcPr>
          <w:p w14:paraId="5254605E" w14:textId="7FD4F916"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4DD96C3A" w14:textId="77777777" w:rsidTr="00B1397A">
        <w:trPr>
          <w:trHeight w:val="20"/>
        </w:trPr>
        <w:tc>
          <w:tcPr>
            <w:tcW w:w="3729" w:type="pct"/>
            <w:shd w:val="clear" w:color="auto" w:fill="auto"/>
            <w:vAlign w:val="center"/>
            <w:hideMark/>
          </w:tcPr>
          <w:p w14:paraId="040D7DA5"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Операционные (подконтрольные) расходы, тыс. руб.</w:t>
            </w:r>
          </w:p>
        </w:tc>
        <w:tc>
          <w:tcPr>
            <w:tcW w:w="1271" w:type="pct"/>
            <w:shd w:val="clear" w:color="auto" w:fill="auto"/>
            <w:vAlign w:val="center"/>
          </w:tcPr>
          <w:p w14:paraId="30C34276" w14:textId="584507B4"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43E2006F" w14:textId="77777777" w:rsidTr="00B1397A">
        <w:trPr>
          <w:trHeight w:val="20"/>
        </w:trPr>
        <w:tc>
          <w:tcPr>
            <w:tcW w:w="3729" w:type="pct"/>
            <w:shd w:val="clear" w:color="auto" w:fill="auto"/>
            <w:vAlign w:val="center"/>
            <w:hideMark/>
          </w:tcPr>
          <w:p w14:paraId="2919D23A"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Неподконтрольные расходы, тыс. руб.</w:t>
            </w:r>
          </w:p>
        </w:tc>
        <w:tc>
          <w:tcPr>
            <w:tcW w:w="1271" w:type="pct"/>
            <w:shd w:val="clear" w:color="auto" w:fill="auto"/>
            <w:vAlign w:val="center"/>
          </w:tcPr>
          <w:p w14:paraId="392E64E9" w14:textId="6B457096"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6A2CC785" w14:textId="77777777" w:rsidTr="00B1397A">
        <w:trPr>
          <w:trHeight w:val="20"/>
        </w:trPr>
        <w:tc>
          <w:tcPr>
            <w:tcW w:w="3729" w:type="pct"/>
            <w:shd w:val="clear" w:color="auto" w:fill="auto"/>
            <w:vAlign w:val="center"/>
            <w:hideMark/>
          </w:tcPr>
          <w:p w14:paraId="5037683B"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Расходы на приобретение (производство) энергетических ресурсов, холодной воды и теплоносителя, тыс. руб.</w:t>
            </w:r>
          </w:p>
        </w:tc>
        <w:tc>
          <w:tcPr>
            <w:tcW w:w="1271" w:type="pct"/>
            <w:shd w:val="clear" w:color="auto" w:fill="auto"/>
            <w:vAlign w:val="center"/>
          </w:tcPr>
          <w:p w14:paraId="65257CAC" w14:textId="61FD0F6B"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05BBB1C8" w14:textId="77777777" w:rsidTr="00B1397A">
        <w:trPr>
          <w:trHeight w:val="20"/>
        </w:trPr>
        <w:tc>
          <w:tcPr>
            <w:tcW w:w="3729" w:type="pct"/>
            <w:shd w:val="clear" w:color="auto" w:fill="auto"/>
            <w:vAlign w:val="center"/>
            <w:hideMark/>
          </w:tcPr>
          <w:p w14:paraId="52EF2EE1"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Прибыль, тыс. руб.</w:t>
            </w:r>
          </w:p>
        </w:tc>
        <w:tc>
          <w:tcPr>
            <w:tcW w:w="1271" w:type="pct"/>
            <w:shd w:val="clear" w:color="auto" w:fill="auto"/>
            <w:vAlign w:val="center"/>
          </w:tcPr>
          <w:p w14:paraId="671E053C" w14:textId="0318AC9E"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00F3D5F9" w14:textId="77777777" w:rsidTr="00B1397A">
        <w:trPr>
          <w:trHeight w:val="20"/>
        </w:trPr>
        <w:tc>
          <w:tcPr>
            <w:tcW w:w="3729" w:type="pct"/>
            <w:shd w:val="clear" w:color="auto" w:fill="auto"/>
            <w:vAlign w:val="center"/>
            <w:hideMark/>
          </w:tcPr>
          <w:p w14:paraId="0C9FF71D"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ИТОГО необходимая валовая выручка, тыс. руб.</w:t>
            </w:r>
          </w:p>
        </w:tc>
        <w:tc>
          <w:tcPr>
            <w:tcW w:w="1271" w:type="pct"/>
            <w:shd w:val="clear" w:color="auto" w:fill="auto"/>
            <w:vAlign w:val="center"/>
          </w:tcPr>
          <w:p w14:paraId="668E6CE1" w14:textId="73867D34"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bl>
    <w:p w14:paraId="02DD212D" w14:textId="77777777" w:rsidR="00C25060" w:rsidRPr="0002266C" w:rsidRDefault="00C25060" w:rsidP="00C25060">
      <w:pPr>
        <w:spacing w:after="120"/>
        <w:ind w:firstLine="709"/>
        <w:rPr>
          <w:rFonts w:ascii="Times New Roman" w:eastAsia="Calibri" w:hAnsi="Times New Roman" w:cs="Times New Roman"/>
          <w:szCs w:val="24"/>
        </w:rPr>
      </w:pPr>
    </w:p>
    <w:p w14:paraId="784E5FFC" w14:textId="6B8F99A3" w:rsidR="00C25060" w:rsidRPr="0002266C" w:rsidRDefault="00C25060" w:rsidP="00AD6FC2">
      <w:pPr>
        <w:pStyle w:val="19"/>
        <w:rPr>
          <w:spacing w:val="0"/>
        </w:rPr>
      </w:pPr>
      <w:r w:rsidRPr="0002266C">
        <w:rPr>
          <w:spacing w:val="0"/>
        </w:rPr>
        <w:tab/>
      </w:r>
      <w:bookmarkStart w:id="308" w:name="_Toc78674757"/>
      <w:bookmarkStart w:id="309" w:name="_Toc84970994"/>
      <w:bookmarkStart w:id="310" w:name="_Toc166767210"/>
      <w:r w:rsidRPr="0002266C">
        <w:rPr>
          <w:spacing w:val="0"/>
        </w:rPr>
        <w:t>Цены (тарифы) в сфере теплоснабжения</w:t>
      </w:r>
      <w:bookmarkEnd w:id="308"/>
      <w:bookmarkEnd w:id="309"/>
      <w:bookmarkEnd w:id="310"/>
    </w:p>
    <w:p w14:paraId="71C53FEE" w14:textId="2CA969F7" w:rsidR="00C25060" w:rsidRPr="0002266C" w:rsidRDefault="00C25060" w:rsidP="00B5461F">
      <w:pPr>
        <w:pStyle w:val="11ff3"/>
      </w:pPr>
      <w:bookmarkStart w:id="311" w:name="_Toc430079956"/>
      <w:r w:rsidRPr="0002266C">
        <w:t xml:space="preserve">Исполнительным органом государственной власти, уполномоченным осуществлять государственное регулирование цен (тарифов) на товары (услуги) организаций, осуществляющих регулируемую деятельность (в том числе в сфере теплоснабжения) на территории </w:t>
      </w:r>
      <w:proofErr w:type="spellStart"/>
      <w:r w:rsidR="002166F1">
        <w:t>Лягушенс</w:t>
      </w:r>
      <w:r w:rsidR="0041016D">
        <w:t>кого</w:t>
      </w:r>
      <w:proofErr w:type="spellEnd"/>
      <w:r w:rsidR="0041016D">
        <w:t xml:space="preserve"> </w:t>
      </w:r>
      <w:r w:rsidR="00C227FF">
        <w:t>сельсовета</w:t>
      </w:r>
      <w:r w:rsidR="00E15DA4" w:rsidRPr="0002266C">
        <w:t xml:space="preserve"> является</w:t>
      </w:r>
      <w:r w:rsidRPr="0002266C">
        <w:t xml:space="preserve"> </w:t>
      </w:r>
      <w:r w:rsidR="0014434B" w:rsidRPr="0014434B">
        <w:t xml:space="preserve">Департамент </w:t>
      </w:r>
      <w:r w:rsidR="00DE4D5F">
        <w:t xml:space="preserve">по тарифам </w:t>
      </w:r>
      <w:r w:rsidR="00926136">
        <w:t>Новосибирской области</w:t>
      </w:r>
      <w:r w:rsidRPr="0002266C">
        <w:t>.</w:t>
      </w:r>
    </w:p>
    <w:p w14:paraId="37328845" w14:textId="77777777" w:rsidR="00C25060" w:rsidRPr="0002266C" w:rsidRDefault="00C25060" w:rsidP="00B15568">
      <w:pPr>
        <w:pStyle w:val="20"/>
        <w:widowControl w:val="0"/>
        <w:numPr>
          <w:ilvl w:val="1"/>
          <w:numId w:val="107"/>
        </w:numPr>
        <w:spacing w:before="240" w:line="240" w:lineRule="auto"/>
        <w:textAlignment w:val="baseline"/>
        <w:rPr>
          <w:rFonts w:cs="Times New Roman"/>
        </w:rPr>
      </w:pPr>
      <w:bookmarkStart w:id="312" w:name="_Toc78674758"/>
      <w:bookmarkStart w:id="313" w:name="_Toc84970995"/>
      <w:bookmarkStart w:id="314" w:name="_Toc166767211"/>
      <w:r w:rsidRPr="0002266C">
        <w:rPr>
          <w:rFonts w:cs="Times New Roman"/>
        </w:rPr>
        <w:lastRenderedPageBreak/>
        <w:t>Утвержденные тарифы на тепловую энергию</w:t>
      </w:r>
      <w:bookmarkEnd w:id="312"/>
      <w:bookmarkEnd w:id="313"/>
      <w:bookmarkEnd w:id="314"/>
    </w:p>
    <w:p w14:paraId="28A28DD1" w14:textId="05C4E223" w:rsidR="00C25060" w:rsidRPr="0002266C" w:rsidRDefault="00C25060" w:rsidP="00B5461F">
      <w:pPr>
        <w:pStyle w:val="11ff3"/>
      </w:pPr>
      <w:bookmarkStart w:id="315" w:name="_Toc423512190"/>
      <w:bookmarkStart w:id="316" w:name="_Toc430079960"/>
      <w:r w:rsidRPr="0002266C">
        <w:t>Государственное регулирование цен (тарифов) на тепловую энергию (мощность) осуществляется на основе принципов, установленных Федеральным законом №190-ФЗ</w:t>
      </w:r>
      <w:r w:rsidR="006D6813" w:rsidRPr="0002266C">
        <w:t xml:space="preserve"> (ред. от 01.05.</w:t>
      </w:r>
      <w:r w:rsidR="00136E65">
        <w:t>2023</w:t>
      </w:r>
      <w:r w:rsidR="006D6813" w:rsidRPr="0002266C">
        <w:t>)</w:t>
      </w:r>
      <w:r w:rsidRPr="0002266C">
        <w:t xml:space="preserve"> «О теплоснабжении» от 27.07.2010 года, в соответствии с основами ценообразования в сфере теплоснабжения, правилами регулирования цен (тарифов) в сфере теплоснабжения, утвержденными Правительством Российской Федерации, иными нормативными правовыми актами и методическими указаниями, утвержденными федеральным органом исполнительной власти в области государственного регулирования тарифов в сфере теплоснабжения. </w:t>
      </w:r>
    </w:p>
    <w:p w14:paraId="7F276117" w14:textId="77777777" w:rsidR="00C25060" w:rsidRPr="0002266C" w:rsidRDefault="00C25060" w:rsidP="00B5461F">
      <w:pPr>
        <w:pStyle w:val="11ff3"/>
      </w:pPr>
      <w:r w:rsidRPr="0002266C">
        <w:t xml:space="preserve">Регулирование цен (тарифов) в сфере теплоснабжения осуществляется в соответствии со следующими основными принципами: </w:t>
      </w:r>
    </w:p>
    <w:p w14:paraId="24C4AB37" w14:textId="77777777" w:rsidR="00C25060" w:rsidRPr="0002266C" w:rsidRDefault="00C25060" w:rsidP="00C25060">
      <w:pPr>
        <w:pStyle w:val="113"/>
      </w:pPr>
      <w:r w:rsidRPr="0002266C">
        <w:t xml:space="preserve">обеспечение доступности тепловой энергии (мощности), теплоносителя для потребителей; </w:t>
      </w:r>
    </w:p>
    <w:p w14:paraId="27E91A33" w14:textId="77777777" w:rsidR="00C25060" w:rsidRPr="0002266C" w:rsidRDefault="00C25060" w:rsidP="00C25060">
      <w:pPr>
        <w:pStyle w:val="113"/>
      </w:pPr>
      <w:r w:rsidRPr="0002266C">
        <w:t xml:space="preserve">обеспечение экономической обоснованности расходов теплоснабжающих организаций, </w:t>
      </w:r>
      <w:proofErr w:type="spellStart"/>
      <w:r w:rsidRPr="0002266C">
        <w:t>теплосетевых</w:t>
      </w:r>
      <w:proofErr w:type="spellEnd"/>
      <w:r w:rsidRPr="0002266C">
        <w:t xml:space="preserve"> организаций на производство, передачу и сбыт тепловой энергии (мощности) теплоносителя; </w:t>
      </w:r>
    </w:p>
    <w:p w14:paraId="349ED95D" w14:textId="77777777" w:rsidR="00C25060" w:rsidRPr="0002266C" w:rsidRDefault="00C25060" w:rsidP="00C25060">
      <w:pPr>
        <w:pStyle w:val="113"/>
      </w:pPr>
      <w:r w:rsidRPr="0002266C">
        <w:t xml:space="preserve">обеспечение достаточности средств для финансирования мероприятий по надежному функционированию и развитию систем теплоснабжения; </w:t>
      </w:r>
    </w:p>
    <w:p w14:paraId="4D059F86" w14:textId="77777777" w:rsidR="00C25060" w:rsidRPr="0002266C" w:rsidRDefault="00C25060" w:rsidP="00C25060">
      <w:pPr>
        <w:pStyle w:val="113"/>
      </w:pPr>
      <w:r w:rsidRPr="0002266C">
        <w:t xml:space="preserve">стимулирование повышения экономической и энергетической эффективности при осуществлении деятельности в сфере теплоснабжения; </w:t>
      </w:r>
    </w:p>
    <w:p w14:paraId="6BC5B03E" w14:textId="77777777" w:rsidR="00C25060" w:rsidRPr="0002266C" w:rsidRDefault="00C25060" w:rsidP="00C25060">
      <w:pPr>
        <w:pStyle w:val="113"/>
      </w:pPr>
      <w:r w:rsidRPr="0002266C">
        <w:t xml:space="preserve">обеспечение стабильности отношений между теплоснабжающими организациями и потребителями за счет установления долгосрочных тарифов; </w:t>
      </w:r>
    </w:p>
    <w:p w14:paraId="1A072F30" w14:textId="77777777" w:rsidR="00C25060" w:rsidRPr="0002266C" w:rsidRDefault="00C25060" w:rsidP="00C25060">
      <w:pPr>
        <w:pStyle w:val="113"/>
      </w:pPr>
      <w:r w:rsidRPr="0002266C">
        <w:t xml:space="preserve">обеспечение открытости и доступности для потребителей, в том числе для населения, процесса регулирования цен (тарифов) в сфере теплоснабжения; </w:t>
      </w:r>
    </w:p>
    <w:p w14:paraId="20AA173C" w14:textId="77777777" w:rsidR="00C25060" w:rsidRPr="0002266C" w:rsidRDefault="00C25060" w:rsidP="00C25060">
      <w:pPr>
        <w:pStyle w:val="113"/>
      </w:pPr>
      <w:r w:rsidRPr="0002266C">
        <w:t xml:space="preserve">создание условий для привлечения инвестиций; </w:t>
      </w:r>
    </w:p>
    <w:p w14:paraId="384A279F" w14:textId="77777777" w:rsidR="00C25060" w:rsidRPr="0002266C" w:rsidRDefault="00C25060" w:rsidP="00C25060">
      <w:pPr>
        <w:pStyle w:val="113"/>
      </w:pPr>
      <w:r w:rsidRPr="0002266C">
        <w:t xml:space="preserve">определение размера средств, направляемых на оплату труда, в соответствии с отраслевыми тарифными соглашениями; </w:t>
      </w:r>
    </w:p>
    <w:p w14:paraId="0FDEDBE7" w14:textId="77777777" w:rsidR="00C25060" w:rsidRPr="0002266C" w:rsidRDefault="00C25060" w:rsidP="00C25060">
      <w:pPr>
        <w:pStyle w:val="113"/>
      </w:pPr>
      <w:r w:rsidRPr="0002266C">
        <w:t xml:space="preserve">обязательный раздельный учет организациями, осуществляющими регулируемые виды деятельности в сфере теплоснабжения, объема производства тепловой энергии, теплоносителя, доходов и расходов, связанных с производством, передачей и со сбытом тепловой энергии, теплоносителя; </w:t>
      </w:r>
    </w:p>
    <w:p w14:paraId="73A6D7ED" w14:textId="77777777" w:rsidR="00C25060" w:rsidRPr="00730F5E" w:rsidRDefault="00C25060" w:rsidP="00EE2A26">
      <w:pPr>
        <w:pStyle w:val="113"/>
      </w:pPr>
      <w:r w:rsidRPr="0002266C">
        <w:t xml:space="preserve">контроль за соблюдением требований законодательства об энергосбережении и о повышении энергетической эффективности в целях сокращения потерь </w:t>
      </w:r>
      <w:r w:rsidRPr="0002266C">
        <w:lastRenderedPageBreak/>
        <w:t>энергетических ресу</w:t>
      </w:r>
      <w:r w:rsidR="00EE2A26" w:rsidRPr="0002266C">
        <w:t>рсо</w:t>
      </w:r>
      <w:r w:rsidRPr="0002266C">
        <w:t>в, в том числе требований к разработке и реализации программ в области энергосбережения и повышения энергетической эффективности, требований к организации учета и контроля используемых энергетических ресу</w:t>
      </w:r>
      <w:r w:rsidR="00EE2A26" w:rsidRPr="0002266C">
        <w:t>рсо</w:t>
      </w:r>
      <w:r w:rsidRPr="0002266C">
        <w:t xml:space="preserve">в. </w:t>
      </w:r>
    </w:p>
    <w:p w14:paraId="072FD7D2" w14:textId="1C6754CB" w:rsidR="004677D1" w:rsidRPr="00730F5E" w:rsidRDefault="004677D1" w:rsidP="004677D1">
      <w:pPr>
        <w:pStyle w:val="11ff3"/>
      </w:pPr>
      <w:r w:rsidRPr="004677D1">
        <w:t>Согласно пункту 5.5 «Основ ценообразования в сфере теплоснабжения</w:t>
      </w:r>
      <w:proofErr w:type="gramStart"/>
      <w:r w:rsidRPr="004677D1">
        <w:t>»</w:t>
      </w:r>
      <w:proofErr w:type="gramEnd"/>
      <w:r w:rsidRPr="004677D1">
        <w:t xml:space="preserve"> (в редакции постановления Правительства РФ от 22.10.2012 г. № 1075) цена на тепловую энергию, поставляемую теплоснабжающей организацией с использованием источника тепловой энергии, установленная мощность которого составляет менее 10 Гкал/ч, не подлежит регулированию и определяется соглашением сторон договора теплоснабжения. На основании этого деятельность теплоснабжающей организации с согласия сторон концессионного соглашения с 01.01.</w:t>
      </w:r>
      <w:r w:rsidR="00136E65">
        <w:t>2023</w:t>
      </w:r>
      <w:r w:rsidRPr="004677D1">
        <w:t xml:space="preserve"> года не является регулируемой</w:t>
      </w:r>
    </w:p>
    <w:p w14:paraId="50814CDC" w14:textId="1873D507" w:rsidR="002E7048" w:rsidRPr="0002266C" w:rsidRDefault="002E7048" w:rsidP="002E7048">
      <w:pPr>
        <w:pStyle w:val="11ff3"/>
        <w:rPr>
          <w:b/>
        </w:rPr>
      </w:pPr>
      <w:bookmarkStart w:id="317" w:name="sub_10201"/>
      <w:bookmarkStart w:id="318" w:name="_Toc78674759"/>
      <w:bookmarkStart w:id="319" w:name="_Toc84970996"/>
      <w:r w:rsidRPr="0002266C">
        <w:rPr>
          <w:b/>
        </w:rPr>
        <w:t xml:space="preserve">Таблица 1.11.1 – </w:t>
      </w:r>
      <w:r w:rsidR="00FB0754" w:rsidRPr="00FB0754">
        <w:rPr>
          <w:b/>
        </w:rPr>
        <w:t>Средневзвешенный тариф на отпущенную тепловую энергию в зонах деятельности единой теплоснабжающей организации (без НДС), руб./Гкал</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86"/>
        <w:gridCol w:w="3359"/>
        <w:gridCol w:w="1032"/>
        <w:gridCol w:w="1034"/>
        <w:gridCol w:w="1035"/>
        <w:gridCol w:w="1035"/>
        <w:gridCol w:w="1364"/>
      </w:tblGrid>
      <w:tr w:rsidR="00FB0754" w:rsidRPr="0002266C" w14:paraId="3978E8F2" w14:textId="77777777" w:rsidTr="00FB0754">
        <w:trPr>
          <w:trHeight w:val="170"/>
          <w:tblHeader/>
        </w:trPr>
        <w:tc>
          <w:tcPr>
            <w:tcW w:w="260" w:type="pct"/>
            <w:tcBorders>
              <w:top w:val="single" w:sz="4" w:space="0" w:color="auto"/>
              <w:bottom w:val="single" w:sz="4" w:space="0" w:color="auto"/>
              <w:right w:val="single" w:sz="4" w:space="0" w:color="auto"/>
            </w:tcBorders>
            <w:shd w:val="clear" w:color="auto" w:fill="D9D9D9" w:themeFill="background1" w:themeFillShade="D9"/>
            <w:vAlign w:val="center"/>
          </w:tcPr>
          <w:bookmarkEnd w:id="317"/>
          <w:p w14:paraId="0B6E7DCD" w14:textId="77777777" w:rsidR="00FB0754" w:rsidRPr="0002266C" w:rsidRDefault="00FB0754" w:rsidP="00FB0754">
            <w:pPr>
              <w:pStyle w:val="1fffb"/>
            </w:pPr>
            <w:r w:rsidRPr="0002266C">
              <w:t>№ п/п</w:t>
            </w:r>
          </w:p>
        </w:tc>
        <w:tc>
          <w:tcPr>
            <w:tcW w:w="17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8DCC7D6" w14:textId="5017F044" w:rsidR="00FB0754" w:rsidRPr="0002266C" w:rsidRDefault="00FB0754" w:rsidP="00FB0754">
            <w:pPr>
              <w:pStyle w:val="1fffb"/>
            </w:pPr>
            <w:r w:rsidRPr="0052718D">
              <w:t>Наименование поселения, городского округа, города федерального значения</w:t>
            </w:r>
          </w:p>
        </w:tc>
        <w:tc>
          <w:tcPr>
            <w:tcW w:w="55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EB3695" w14:textId="7E310A11" w:rsidR="00FB0754" w:rsidRPr="0002266C" w:rsidRDefault="00FB0754" w:rsidP="00FB0754">
            <w:pPr>
              <w:pStyle w:val="1fffb"/>
            </w:pPr>
            <w:r w:rsidRPr="0052718D">
              <w:t>2019</w:t>
            </w:r>
          </w:p>
        </w:tc>
        <w:tc>
          <w:tcPr>
            <w:tcW w:w="55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299C3CD" w14:textId="7F071E90" w:rsidR="00FB0754" w:rsidRPr="0002266C" w:rsidRDefault="00FB0754" w:rsidP="00FB0754">
            <w:pPr>
              <w:pStyle w:val="1fffb"/>
            </w:pPr>
            <w:r w:rsidRPr="0052718D">
              <w:t>2020</w:t>
            </w:r>
          </w:p>
        </w:tc>
        <w:tc>
          <w:tcPr>
            <w:tcW w:w="55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FF968DD" w14:textId="78568C6B" w:rsidR="00FB0754" w:rsidRPr="0002266C" w:rsidRDefault="00FB0754" w:rsidP="00FB0754">
            <w:pPr>
              <w:pStyle w:val="1fffb"/>
            </w:pPr>
            <w:r w:rsidRPr="0052718D">
              <w:t>2021</w:t>
            </w:r>
          </w:p>
        </w:tc>
        <w:tc>
          <w:tcPr>
            <w:tcW w:w="55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38B483" w14:textId="189E0319" w:rsidR="00FB0754" w:rsidRPr="0002266C" w:rsidRDefault="00FB0754" w:rsidP="00FB0754">
            <w:pPr>
              <w:pStyle w:val="1fffb"/>
            </w:pPr>
            <w:r w:rsidRPr="0052718D">
              <w:t>2022</w:t>
            </w:r>
          </w:p>
        </w:tc>
        <w:tc>
          <w:tcPr>
            <w:tcW w:w="730" w:type="pct"/>
            <w:tcBorders>
              <w:top w:val="single" w:sz="4" w:space="0" w:color="auto"/>
              <w:left w:val="single" w:sz="4" w:space="0" w:color="auto"/>
              <w:bottom w:val="single" w:sz="4" w:space="0" w:color="auto"/>
            </w:tcBorders>
            <w:shd w:val="clear" w:color="auto" w:fill="D9D9D9" w:themeFill="background1" w:themeFillShade="D9"/>
            <w:vAlign w:val="center"/>
          </w:tcPr>
          <w:p w14:paraId="5071D157" w14:textId="1D098533" w:rsidR="00FB0754" w:rsidRPr="0002266C" w:rsidRDefault="00FB0754" w:rsidP="00FB0754">
            <w:pPr>
              <w:pStyle w:val="1fffb"/>
            </w:pPr>
            <w:r w:rsidRPr="0052718D">
              <w:t>2023</w:t>
            </w:r>
          </w:p>
        </w:tc>
      </w:tr>
      <w:tr w:rsidR="00FB0754" w:rsidRPr="0002266C" w14:paraId="67319402" w14:textId="77777777" w:rsidTr="00FB0754">
        <w:trPr>
          <w:trHeight w:val="170"/>
        </w:trPr>
        <w:tc>
          <w:tcPr>
            <w:tcW w:w="260" w:type="pct"/>
            <w:tcBorders>
              <w:top w:val="single" w:sz="4" w:space="0" w:color="auto"/>
              <w:bottom w:val="single" w:sz="4" w:space="0" w:color="auto"/>
              <w:right w:val="single" w:sz="4" w:space="0" w:color="auto"/>
            </w:tcBorders>
            <w:vAlign w:val="center"/>
          </w:tcPr>
          <w:p w14:paraId="6E8D6CCB" w14:textId="489DA60B" w:rsidR="00FB0754" w:rsidRPr="0002266C" w:rsidRDefault="00FB0754" w:rsidP="00FB0754">
            <w:pPr>
              <w:pStyle w:val="1fffb"/>
            </w:pPr>
            <w:r w:rsidRPr="009305E7">
              <w:rPr>
                <w:szCs w:val="20"/>
              </w:rPr>
              <w:t>1</w:t>
            </w:r>
          </w:p>
        </w:tc>
        <w:tc>
          <w:tcPr>
            <w:tcW w:w="1797" w:type="pct"/>
            <w:tcBorders>
              <w:top w:val="single" w:sz="4" w:space="0" w:color="auto"/>
              <w:left w:val="single" w:sz="4" w:space="0" w:color="auto"/>
              <w:bottom w:val="single" w:sz="4" w:space="0" w:color="auto"/>
              <w:right w:val="single" w:sz="4" w:space="0" w:color="auto"/>
            </w:tcBorders>
            <w:vAlign w:val="center"/>
          </w:tcPr>
          <w:p w14:paraId="4293A2A1" w14:textId="59CAD86C" w:rsidR="00FB0754" w:rsidRPr="0002266C" w:rsidRDefault="002166F1" w:rsidP="00FB0754">
            <w:pPr>
              <w:pStyle w:val="1fffb"/>
            </w:pPr>
            <w:proofErr w:type="spellStart"/>
            <w:r>
              <w:t>Лягушенс</w:t>
            </w:r>
            <w:r w:rsidR="00FB0754">
              <w:t>кое</w:t>
            </w:r>
            <w:proofErr w:type="spellEnd"/>
            <w:r w:rsidR="00FB0754">
              <w:t xml:space="preserve"> МО</w:t>
            </w:r>
          </w:p>
        </w:tc>
        <w:tc>
          <w:tcPr>
            <w:tcW w:w="552" w:type="pct"/>
            <w:tcBorders>
              <w:top w:val="single" w:sz="4" w:space="0" w:color="auto"/>
              <w:left w:val="single" w:sz="4" w:space="0" w:color="auto"/>
              <w:bottom w:val="single" w:sz="4" w:space="0" w:color="auto"/>
              <w:right w:val="single" w:sz="4" w:space="0" w:color="auto"/>
            </w:tcBorders>
            <w:vAlign w:val="center"/>
          </w:tcPr>
          <w:p w14:paraId="34D2D022" w14:textId="3D9BDE63" w:rsidR="00FB0754" w:rsidRPr="0002266C" w:rsidRDefault="00FB0754" w:rsidP="00FB0754">
            <w:pPr>
              <w:pStyle w:val="1fffb"/>
            </w:pPr>
          </w:p>
        </w:tc>
        <w:tc>
          <w:tcPr>
            <w:tcW w:w="553" w:type="pct"/>
            <w:tcBorders>
              <w:top w:val="single" w:sz="4" w:space="0" w:color="auto"/>
              <w:left w:val="single" w:sz="4" w:space="0" w:color="auto"/>
              <w:bottom w:val="single" w:sz="4" w:space="0" w:color="auto"/>
              <w:right w:val="single" w:sz="4" w:space="0" w:color="auto"/>
            </w:tcBorders>
            <w:vAlign w:val="center"/>
          </w:tcPr>
          <w:p w14:paraId="1687736F" w14:textId="4C4CE938" w:rsidR="00FB0754" w:rsidRPr="0002266C" w:rsidRDefault="00FB0754" w:rsidP="00FB0754">
            <w:pPr>
              <w:pStyle w:val="1fffb"/>
            </w:pPr>
          </w:p>
        </w:tc>
        <w:tc>
          <w:tcPr>
            <w:tcW w:w="554" w:type="pct"/>
            <w:tcBorders>
              <w:top w:val="single" w:sz="4" w:space="0" w:color="auto"/>
              <w:left w:val="single" w:sz="4" w:space="0" w:color="auto"/>
              <w:bottom w:val="single" w:sz="4" w:space="0" w:color="auto"/>
              <w:right w:val="single" w:sz="4" w:space="0" w:color="auto"/>
            </w:tcBorders>
            <w:vAlign w:val="center"/>
          </w:tcPr>
          <w:p w14:paraId="65641CF3" w14:textId="031BD043" w:rsidR="00FB0754" w:rsidRPr="0002266C" w:rsidRDefault="00FB0754" w:rsidP="00FB0754">
            <w:pPr>
              <w:pStyle w:val="1fffb"/>
            </w:pPr>
            <w:r>
              <w:t>2299,72</w:t>
            </w:r>
          </w:p>
        </w:tc>
        <w:tc>
          <w:tcPr>
            <w:tcW w:w="554" w:type="pct"/>
            <w:tcBorders>
              <w:top w:val="single" w:sz="4" w:space="0" w:color="auto"/>
              <w:left w:val="single" w:sz="4" w:space="0" w:color="auto"/>
              <w:bottom w:val="single" w:sz="4" w:space="0" w:color="auto"/>
              <w:right w:val="single" w:sz="4" w:space="0" w:color="auto"/>
            </w:tcBorders>
            <w:vAlign w:val="center"/>
          </w:tcPr>
          <w:p w14:paraId="4CB775E3" w14:textId="5D1152DF" w:rsidR="00FB0754" w:rsidRPr="0002266C" w:rsidRDefault="00FB0754" w:rsidP="00FB0754">
            <w:pPr>
              <w:pStyle w:val="1fffb"/>
            </w:pPr>
            <w:r>
              <w:t>2412,54</w:t>
            </w:r>
          </w:p>
        </w:tc>
        <w:tc>
          <w:tcPr>
            <w:tcW w:w="730" w:type="pct"/>
            <w:tcBorders>
              <w:top w:val="single" w:sz="4" w:space="0" w:color="auto"/>
              <w:left w:val="single" w:sz="4" w:space="0" w:color="auto"/>
              <w:bottom w:val="single" w:sz="4" w:space="0" w:color="auto"/>
            </w:tcBorders>
            <w:vAlign w:val="center"/>
          </w:tcPr>
          <w:p w14:paraId="3532569D" w14:textId="7CA523DE" w:rsidR="00FB0754" w:rsidRPr="0002266C" w:rsidRDefault="00FB0754" w:rsidP="00FB0754">
            <w:pPr>
              <w:pStyle w:val="1fffb"/>
            </w:pPr>
            <w:r>
              <w:t>2696,28</w:t>
            </w:r>
          </w:p>
        </w:tc>
      </w:tr>
    </w:tbl>
    <w:p w14:paraId="6CF7F53A" w14:textId="6444E921" w:rsidR="004677D1" w:rsidRPr="004677D1" w:rsidRDefault="004677D1" w:rsidP="004677D1">
      <w:pPr>
        <w:pStyle w:val="11ff3"/>
        <w:ind w:firstLine="0"/>
      </w:pPr>
    </w:p>
    <w:p w14:paraId="68417D59" w14:textId="4F4B1AA1" w:rsidR="00C25060" w:rsidRPr="0002266C" w:rsidRDefault="00C25060" w:rsidP="00C34C13">
      <w:pPr>
        <w:widowControl w:val="0"/>
        <w:numPr>
          <w:ilvl w:val="1"/>
          <w:numId w:val="22"/>
        </w:numPr>
        <w:suppressAutoHyphens/>
        <w:spacing w:after="0" w:line="240" w:lineRule="auto"/>
        <w:ind w:left="0" w:firstLine="0"/>
        <w:jc w:val="center"/>
        <w:textAlignment w:val="baseline"/>
        <w:outlineLvl w:val="1"/>
        <w:rPr>
          <w:rFonts w:ascii="Times New Roman" w:hAnsi="Times New Roman" w:cs="Times New Roman"/>
          <w:b/>
          <w:sz w:val="28"/>
          <w:szCs w:val="28"/>
        </w:rPr>
      </w:pPr>
      <w:bookmarkStart w:id="320" w:name="_Toc166767212"/>
      <w:r w:rsidRPr="0002266C">
        <w:rPr>
          <w:rFonts w:ascii="Times New Roman" w:hAnsi="Times New Roman" w:cs="Times New Roman"/>
          <w:b/>
          <w:sz w:val="28"/>
          <w:szCs w:val="28"/>
        </w:rPr>
        <w:t>Структура тарифов, установленных на момент разработки схемы теплоснабжени</w:t>
      </w:r>
      <w:bookmarkEnd w:id="315"/>
      <w:bookmarkEnd w:id="316"/>
      <w:r w:rsidRPr="0002266C">
        <w:rPr>
          <w:rFonts w:ascii="Times New Roman" w:hAnsi="Times New Roman" w:cs="Times New Roman"/>
          <w:b/>
          <w:sz w:val="28"/>
          <w:szCs w:val="28"/>
        </w:rPr>
        <w:t>я</w:t>
      </w:r>
      <w:bookmarkEnd w:id="318"/>
      <w:bookmarkEnd w:id="319"/>
      <w:bookmarkEnd w:id="320"/>
    </w:p>
    <w:p w14:paraId="3372A649" w14:textId="19D14181" w:rsidR="00C25060" w:rsidRPr="0002266C" w:rsidRDefault="00C25060" w:rsidP="00B5461F">
      <w:pPr>
        <w:pStyle w:val="11ff3"/>
      </w:pPr>
      <w:r w:rsidRPr="0002266C">
        <w:t xml:space="preserve">Данные о структуре тарифов на тепловую энергию (услуги по передаче тепловой энергии) и теплоноситель, установленных на </w:t>
      </w:r>
      <w:r w:rsidR="00136E65">
        <w:t>2023</w:t>
      </w:r>
      <w:r w:rsidRPr="0002266C">
        <w:t xml:space="preserve"> г., сформированы на основе данных, опубликованных на портале раскрытия информации, подлежащих свободному доступу </w:t>
      </w:r>
      <w:r w:rsidR="002A4E02" w:rsidRPr="0002266C">
        <w:t>департамента</w:t>
      </w:r>
      <w:r w:rsidR="00CD4F5A" w:rsidRPr="0002266C">
        <w:t xml:space="preserve"> </w:t>
      </w:r>
      <w:r w:rsidR="00957F9A" w:rsidRPr="0002266C">
        <w:t>края</w:t>
      </w:r>
      <w:r w:rsidR="002A4E02" w:rsidRPr="0002266C">
        <w:t xml:space="preserve"> по ценам и регулированию тарифов</w:t>
      </w:r>
      <w:r w:rsidRPr="0002266C">
        <w:t>.</w:t>
      </w:r>
    </w:p>
    <w:p w14:paraId="50620806" w14:textId="77777777" w:rsidR="00C25060" w:rsidRPr="0002266C" w:rsidRDefault="00C25060" w:rsidP="00B5461F">
      <w:pPr>
        <w:pStyle w:val="11ff3"/>
      </w:pPr>
      <w:r w:rsidRPr="0002266C">
        <w:t>В структуре себестоимости тепловой энергии наибольший вес занимают следующие статьи расходов:</w:t>
      </w:r>
    </w:p>
    <w:p w14:paraId="5BDAAF49" w14:textId="77777777" w:rsidR="00C25060" w:rsidRPr="0002266C" w:rsidRDefault="00C25060" w:rsidP="00C25060">
      <w:pPr>
        <w:pStyle w:val="113"/>
        <w:rPr>
          <w:rFonts w:eastAsia="Calibri"/>
        </w:rPr>
      </w:pPr>
      <w:r w:rsidRPr="0002266C">
        <w:rPr>
          <w:rFonts w:eastAsia="Calibri"/>
        </w:rPr>
        <w:t>«Топливо» - 30-37</w:t>
      </w:r>
      <w:r w:rsidR="000A24B1" w:rsidRPr="0002266C">
        <w:rPr>
          <w:rFonts w:eastAsia="Calibri"/>
        </w:rPr>
        <w:t xml:space="preserve"> </w:t>
      </w:r>
      <w:r w:rsidRPr="0002266C">
        <w:rPr>
          <w:rFonts w:eastAsia="Calibri"/>
        </w:rPr>
        <w:t>% от общей суммы расходов;</w:t>
      </w:r>
    </w:p>
    <w:p w14:paraId="6F836CF1" w14:textId="77777777" w:rsidR="00C25060" w:rsidRPr="0002266C" w:rsidRDefault="00C25060" w:rsidP="00C25060">
      <w:pPr>
        <w:pStyle w:val="113"/>
        <w:rPr>
          <w:rFonts w:eastAsia="Calibri"/>
        </w:rPr>
      </w:pPr>
      <w:r w:rsidRPr="0002266C">
        <w:rPr>
          <w:rFonts w:eastAsia="Calibri"/>
        </w:rPr>
        <w:t>«Расходы на оплату труда» и «Отчисления на социальные нужды»- 32-36</w:t>
      </w:r>
      <w:r w:rsidR="000A24B1" w:rsidRPr="0002266C">
        <w:rPr>
          <w:rFonts w:eastAsia="Calibri"/>
        </w:rPr>
        <w:t xml:space="preserve"> </w:t>
      </w:r>
      <w:r w:rsidRPr="0002266C">
        <w:rPr>
          <w:rFonts w:eastAsia="Calibri"/>
        </w:rPr>
        <w:t>% от общей суммы расходов;</w:t>
      </w:r>
    </w:p>
    <w:p w14:paraId="1FF74932" w14:textId="77777777" w:rsidR="00C25060" w:rsidRPr="0002266C" w:rsidRDefault="00C25060" w:rsidP="00C25060">
      <w:pPr>
        <w:pStyle w:val="113"/>
        <w:rPr>
          <w:rFonts w:eastAsia="Calibri"/>
        </w:rPr>
      </w:pPr>
      <w:r w:rsidRPr="0002266C">
        <w:rPr>
          <w:rFonts w:eastAsia="Calibri"/>
        </w:rPr>
        <w:t>«Прочие расходы» (включая «Цеховые расходы» и «Общехозяйственные расходы») – 23-27</w:t>
      </w:r>
      <w:r w:rsidR="000A24B1" w:rsidRPr="0002266C">
        <w:rPr>
          <w:rFonts w:eastAsia="Calibri"/>
        </w:rPr>
        <w:t xml:space="preserve"> </w:t>
      </w:r>
      <w:r w:rsidRPr="0002266C">
        <w:rPr>
          <w:rFonts w:eastAsia="Calibri"/>
        </w:rPr>
        <w:t>% от общей суммы расходов;</w:t>
      </w:r>
    </w:p>
    <w:p w14:paraId="6CBFCF83" w14:textId="77777777" w:rsidR="00C25060" w:rsidRPr="0002266C" w:rsidRDefault="00C25060" w:rsidP="00C25060">
      <w:pPr>
        <w:pStyle w:val="113"/>
        <w:rPr>
          <w:rFonts w:eastAsia="Calibri"/>
        </w:rPr>
      </w:pPr>
      <w:r w:rsidRPr="0002266C">
        <w:rPr>
          <w:rFonts w:eastAsia="Calibri"/>
        </w:rPr>
        <w:t>«Электроэнергия» - 5-7</w:t>
      </w:r>
      <w:r w:rsidR="000A24B1" w:rsidRPr="0002266C">
        <w:rPr>
          <w:rFonts w:eastAsia="Calibri"/>
        </w:rPr>
        <w:t xml:space="preserve"> </w:t>
      </w:r>
      <w:r w:rsidRPr="0002266C">
        <w:rPr>
          <w:rFonts w:eastAsia="Calibri"/>
        </w:rPr>
        <w:t xml:space="preserve">% от общей суммы расходов. </w:t>
      </w:r>
    </w:p>
    <w:p w14:paraId="1588D851" w14:textId="77777777" w:rsidR="00C25060" w:rsidRPr="0002266C" w:rsidRDefault="00C25060" w:rsidP="007E505D">
      <w:pPr>
        <w:pStyle w:val="113"/>
        <w:rPr>
          <w:lang w:eastAsia="ru-RU"/>
        </w:rPr>
      </w:pPr>
      <w:r w:rsidRPr="0002266C">
        <w:rPr>
          <w:lang w:eastAsia="ru-RU"/>
        </w:rPr>
        <w:t>Структура себестоимости, где наибольший удельный вес занимают расходы на топливо, является характерной для теплоснабжающей организации.</w:t>
      </w:r>
    </w:p>
    <w:p w14:paraId="3DDF5B7D" w14:textId="77777777" w:rsidR="00C25060" w:rsidRPr="0002266C" w:rsidRDefault="00C25060" w:rsidP="00C25060">
      <w:pPr>
        <w:widowControl w:val="0"/>
        <w:numPr>
          <w:ilvl w:val="1"/>
          <w:numId w:val="22"/>
        </w:numPr>
        <w:suppressAutoHyphens/>
        <w:spacing w:before="240" w:after="240" w:line="240" w:lineRule="auto"/>
        <w:ind w:left="0" w:firstLine="0"/>
        <w:jc w:val="center"/>
        <w:textAlignment w:val="baseline"/>
        <w:outlineLvl w:val="1"/>
        <w:rPr>
          <w:rFonts w:ascii="Times New Roman" w:hAnsi="Times New Roman" w:cs="Times New Roman"/>
          <w:b/>
          <w:sz w:val="28"/>
          <w:szCs w:val="28"/>
        </w:rPr>
      </w:pPr>
      <w:bookmarkStart w:id="321" w:name="_Toc78674760"/>
      <w:bookmarkStart w:id="322" w:name="_Toc84970997"/>
      <w:bookmarkStart w:id="323" w:name="_Toc166767213"/>
      <w:r w:rsidRPr="0002266C">
        <w:rPr>
          <w:rFonts w:ascii="Times New Roman" w:hAnsi="Times New Roman" w:cs="Times New Roman"/>
          <w:b/>
          <w:sz w:val="28"/>
          <w:szCs w:val="28"/>
        </w:rPr>
        <w:t xml:space="preserve">Плата за подключение к системе теплоснабжения и поступления </w:t>
      </w:r>
      <w:r w:rsidRPr="0002266C">
        <w:rPr>
          <w:rFonts w:ascii="Times New Roman" w:hAnsi="Times New Roman" w:cs="Times New Roman"/>
          <w:b/>
          <w:sz w:val="28"/>
          <w:szCs w:val="28"/>
        </w:rPr>
        <w:lastRenderedPageBreak/>
        <w:t>денежных средств от осуществления указанной деятельности</w:t>
      </w:r>
      <w:bookmarkEnd w:id="321"/>
      <w:bookmarkEnd w:id="322"/>
      <w:bookmarkEnd w:id="323"/>
    </w:p>
    <w:p w14:paraId="3CC5AFDD" w14:textId="2F6273EB" w:rsidR="00C25060" w:rsidRPr="0002266C" w:rsidRDefault="00C25060" w:rsidP="00B5461F">
      <w:pPr>
        <w:pStyle w:val="11ff3"/>
      </w:pPr>
      <w:r w:rsidRPr="0002266C">
        <w:t xml:space="preserve">В соответствии с пунктом 7 Постановления Правительства РФ от 13.02.2006 г. №83 «Правила определения и предоставления технических условий подключения объекта капитального строительства к сетям инженерно-технического обеспечения» запрещается брать плату за подключение при отсутствии утвержденной инвестиционной программы </w:t>
      </w:r>
      <w:proofErr w:type="gramStart"/>
      <w:r w:rsidRPr="0002266C">
        <w:t>и</w:t>
      </w:r>
      <w:proofErr w:type="gramEnd"/>
      <w:r w:rsidRPr="0002266C">
        <w:t xml:space="preserve"> если все затраты по строительству сетей и подключению выполнены за счет средств потребителя. Плата за подключение к тепловым сетям может взиматься после утверждения Схемы теплоснабжения, инвестиционной программы создания (реконструкции) сетей теплоснабжения </w:t>
      </w:r>
      <w:proofErr w:type="spellStart"/>
      <w:r w:rsidR="002166F1">
        <w:t>Лягушенс</w:t>
      </w:r>
      <w:r w:rsidR="0041016D">
        <w:t>кого</w:t>
      </w:r>
      <w:proofErr w:type="spellEnd"/>
      <w:r w:rsidR="0041016D">
        <w:t xml:space="preserve"> </w:t>
      </w:r>
      <w:r w:rsidR="00C227FF">
        <w:t>сельсовета</w:t>
      </w:r>
      <w:r w:rsidR="00A01DE3" w:rsidRPr="0002266C">
        <w:t xml:space="preserve"> </w:t>
      </w:r>
      <w:r w:rsidRPr="0002266C">
        <w:t>и тарифа за подключение в соответствии с Постановлением Правительства РФ от 16.04.2012 № 307 «О порядке подключения к системам теплоснабжения и о внесении изменений в некоторые акты правительства Российской Федерации» при заключении договора о подключении.</w:t>
      </w:r>
    </w:p>
    <w:p w14:paraId="06F888E1" w14:textId="77777777" w:rsidR="00C25060" w:rsidRPr="0002266C" w:rsidRDefault="00C25060" w:rsidP="00C25060">
      <w:pPr>
        <w:widowControl w:val="0"/>
        <w:numPr>
          <w:ilvl w:val="1"/>
          <w:numId w:val="22"/>
        </w:numPr>
        <w:suppressAutoHyphens/>
        <w:spacing w:before="240" w:after="240" w:line="240" w:lineRule="auto"/>
        <w:ind w:left="0" w:firstLine="0"/>
        <w:jc w:val="center"/>
        <w:textAlignment w:val="baseline"/>
        <w:outlineLvl w:val="1"/>
        <w:rPr>
          <w:rFonts w:ascii="Times New Roman" w:hAnsi="Times New Roman" w:cs="Times New Roman"/>
          <w:b/>
          <w:sz w:val="28"/>
          <w:szCs w:val="28"/>
        </w:rPr>
      </w:pPr>
      <w:bookmarkStart w:id="324" w:name="_Toc78674761"/>
      <w:bookmarkStart w:id="325" w:name="_Toc84970998"/>
      <w:bookmarkStart w:id="326" w:name="_Toc166767214"/>
      <w:bookmarkStart w:id="327" w:name="_Toc430079959"/>
      <w:bookmarkEnd w:id="311"/>
      <w:r w:rsidRPr="0002266C">
        <w:rPr>
          <w:rFonts w:ascii="Times New Roman" w:hAnsi="Times New Roman" w:cs="Times New Roman"/>
          <w:b/>
          <w:sz w:val="28"/>
          <w:szCs w:val="28"/>
        </w:rPr>
        <w:t>Плата за услуги по поддержанию резервной тепловой мощности, в том числе для социально значимых категорий потребителей</w:t>
      </w:r>
      <w:bookmarkEnd w:id="324"/>
      <w:bookmarkEnd w:id="325"/>
      <w:bookmarkEnd w:id="326"/>
    </w:p>
    <w:p w14:paraId="07A7E02E" w14:textId="7A74B269" w:rsidR="00C25060" w:rsidRPr="0002266C" w:rsidRDefault="00C25060" w:rsidP="00B5461F">
      <w:pPr>
        <w:pStyle w:val="11ff3"/>
      </w:pPr>
      <w:r w:rsidRPr="0002266C">
        <w:t>В соответствии с требованиями Федерального Закона Российской Федерации от 27.07.2010 №190-ФЗ</w:t>
      </w:r>
      <w:r w:rsidR="006D6813" w:rsidRPr="0002266C">
        <w:t xml:space="preserve"> (ред. от 01.05.</w:t>
      </w:r>
      <w:r w:rsidR="00136E65">
        <w:t>2023</w:t>
      </w:r>
      <w:r w:rsidR="006D6813" w:rsidRPr="0002266C">
        <w:t>)</w:t>
      </w:r>
      <w:r w:rsidRPr="0002266C">
        <w:t xml:space="preserve"> «О теплоснабжении»: «потребители, подключенные к системе теплоснабжения, но не потребляющие тепловой энергии (мощности), теплоносителя по договору теплоснабжения, заключают с теплоснабжающими организациями договоры на оказание услуг по поддержанию резервной мощности.» </w:t>
      </w:r>
    </w:p>
    <w:p w14:paraId="4E500047" w14:textId="4C5037CB" w:rsidR="00C25060" w:rsidRPr="0002266C" w:rsidRDefault="00C25060" w:rsidP="00B5461F">
      <w:pPr>
        <w:pStyle w:val="11ff3"/>
      </w:pPr>
      <w:r w:rsidRPr="0002266C">
        <w:t xml:space="preserve">В </w:t>
      </w:r>
      <w:r w:rsidR="00AD6FC2" w:rsidRPr="0002266C">
        <w:t xml:space="preserve">муниципальном образовании </w:t>
      </w:r>
      <w:proofErr w:type="spellStart"/>
      <w:r w:rsidR="002166F1">
        <w:t>Лягушенс</w:t>
      </w:r>
      <w:r w:rsidR="0041016D">
        <w:t>к</w:t>
      </w:r>
      <w:r w:rsidR="004C59C3">
        <w:t>ий</w:t>
      </w:r>
      <w:proofErr w:type="spellEnd"/>
      <w:r w:rsidR="0041016D">
        <w:t xml:space="preserve"> </w:t>
      </w:r>
      <w:r w:rsidR="00C227FF">
        <w:t>сельсовет</w:t>
      </w:r>
      <w:r w:rsidRPr="0002266C">
        <w:t>, на момент разработки схемы теплоснабжения, плата за услуги по поддержанию резервной тепловой мощности для всех категорий потребителей, в том числе и социально значимых - не утверждена.</w:t>
      </w:r>
    </w:p>
    <w:p w14:paraId="6E278D24" w14:textId="77777777" w:rsidR="00C25060" w:rsidRPr="0002266C" w:rsidRDefault="00C25060" w:rsidP="00C25060">
      <w:pPr>
        <w:pStyle w:val="20"/>
        <w:rPr>
          <w:rFonts w:eastAsia="Calibri" w:cs="Times New Roman"/>
          <w:lang w:bidi="ar-SA"/>
        </w:rPr>
      </w:pPr>
      <w:bookmarkStart w:id="328" w:name="_Toc78674762"/>
      <w:bookmarkStart w:id="329" w:name="_Toc84970999"/>
      <w:bookmarkStart w:id="330" w:name="_Toc166767215"/>
      <w:r w:rsidRPr="0002266C">
        <w:rPr>
          <w:rFonts w:eastAsia="Calibri" w:cs="Times New Roman"/>
          <w:lang w:bidi="ar-SA"/>
        </w:rPr>
        <w:t>Описание динамики предельных уровней цен на тепловую энергию (мощность), поставляемую потребителям, утверждаемых в ценовых зонах теплоснабжения с учетом последних 3 лет</w:t>
      </w:r>
      <w:bookmarkEnd w:id="328"/>
      <w:bookmarkEnd w:id="329"/>
      <w:bookmarkEnd w:id="330"/>
    </w:p>
    <w:p w14:paraId="7E5E86C0" w14:textId="77777777" w:rsidR="00C25060" w:rsidRPr="0002266C" w:rsidRDefault="00C25060" w:rsidP="00B5461F">
      <w:pPr>
        <w:pStyle w:val="11ff3"/>
      </w:pPr>
      <w:r w:rsidRPr="0002266C">
        <w:t>Динамика предельных уровней цен на тепловую энергию (мощность), поставляемую потребителям, утверждаемых в ценовых зонах теплоснабжения отсутствует.</w:t>
      </w:r>
    </w:p>
    <w:p w14:paraId="2656F9AF" w14:textId="77777777" w:rsidR="00C25060" w:rsidRPr="0002266C" w:rsidRDefault="00C25060" w:rsidP="00C25060">
      <w:pPr>
        <w:pStyle w:val="20"/>
        <w:rPr>
          <w:rFonts w:eastAsia="Calibri" w:cs="Times New Roman"/>
          <w:lang w:bidi="ar-SA"/>
        </w:rPr>
      </w:pPr>
      <w:bookmarkStart w:id="331" w:name="_Toc78674763"/>
      <w:bookmarkStart w:id="332" w:name="_Toc84971000"/>
      <w:bookmarkStart w:id="333" w:name="_Toc166767216"/>
      <w:r w:rsidRPr="0002266C">
        <w:rPr>
          <w:rFonts w:eastAsia="Calibri" w:cs="Times New Roman"/>
          <w:lang w:bidi="ar-SA"/>
        </w:rPr>
        <w:t xml:space="preserve">Описание средневзвешенного уровня сложившихся за последние 3 года цен на тепловую энергию (мощность), </w:t>
      </w:r>
      <w:r w:rsidRPr="0002266C">
        <w:rPr>
          <w:rFonts w:eastAsia="Calibri" w:cs="Times New Roman"/>
          <w:lang w:bidi="ar-SA"/>
        </w:rPr>
        <w:lastRenderedPageBreak/>
        <w:t>поставляемую единой теплоснабжающей организацией потребителям в ценовых зонах теплоснабжения</w:t>
      </w:r>
      <w:bookmarkEnd w:id="331"/>
      <w:bookmarkEnd w:id="332"/>
      <w:bookmarkEnd w:id="333"/>
    </w:p>
    <w:p w14:paraId="71B57D19" w14:textId="6355C7AF" w:rsidR="00C25060" w:rsidRDefault="00FF2841" w:rsidP="00B5461F">
      <w:pPr>
        <w:pStyle w:val="11ff3"/>
      </w:pPr>
      <w:r w:rsidRPr="00FF2841">
        <w:t xml:space="preserve">Ценовые зоны теплоснабжения в </w:t>
      </w:r>
      <w:r w:rsidR="00C227FF">
        <w:t>сельсовете</w:t>
      </w:r>
      <w:r w:rsidRPr="00FF2841">
        <w:t xml:space="preserve"> не установлены, предельные уровни цен на тепловую энергию (мощность), поставляемую потребителям </w:t>
      </w:r>
      <w:r w:rsidR="00C227FF">
        <w:t>сельсовета</w:t>
      </w:r>
      <w:r w:rsidRPr="00FF2841">
        <w:t>, не применяются</w:t>
      </w:r>
      <w:r>
        <w:t>.</w:t>
      </w:r>
    </w:p>
    <w:p w14:paraId="4324EB75" w14:textId="77777777" w:rsidR="00FF2841" w:rsidRPr="0002266C" w:rsidRDefault="00FF2841" w:rsidP="00B5461F">
      <w:pPr>
        <w:pStyle w:val="11ff3"/>
      </w:pPr>
    </w:p>
    <w:p w14:paraId="70A074AF" w14:textId="16912E6F" w:rsidR="00C25060" w:rsidRPr="0002266C" w:rsidRDefault="00C25060" w:rsidP="00AD6FC2">
      <w:pPr>
        <w:pStyle w:val="19"/>
        <w:rPr>
          <w:spacing w:val="0"/>
        </w:rPr>
      </w:pPr>
      <w:bookmarkStart w:id="334" w:name="_Toc78674764"/>
      <w:bookmarkStart w:id="335" w:name="_Toc84971001"/>
      <w:bookmarkStart w:id="336" w:name="_Toc166767217"/>
      <w:bookmarkEnd w:id="327"/>
      <w:r w:rsidRPr="0002266C">
        <w:rPr>
          <w:spacing w:val="0"/>
        </w:rPr>
        <w:t xml:space="preserve">Описание существующих технических и технологических проблем в системах теплоснабжения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w:t>
      </w:r>
      <w:bookmarkEnd w:id="334"/>
      <w:bookmarkEnd w:id="335"/>
      <w:bookmarkEnd w:id="336"/>
    </w:p>
    <w:p w14:paraId="56A946EC" w14:textId="2EC62EB7" w:rsidR="00C25060" w:rsidRPr="0002266C" w:rsidRDefault="00C25060" w:rsidP="00B15568">
      <w:pPr>
        <w:pStyle w:val="20"/>
        <w:keepNext w:val="0"/>
        <w:widowControl w:val="0"/>
        <w:numPr>
          <w:ilvl w:val="1"/>
          <w:numId w:val="108"/>
        </w:numPr>
        <w:spacing w:before="240" w:line="240" w:lineRule="auto"/>
        <w:textAlignment w:val="baseline"/>
        <w:rPr>
          <w:rFonts w:cs="Times New Roman"/>
        </w:rPr>
      </w:pPr>
      <w:bookmarkStart w:id="337" w:name="_Toc372809745"/>
      <w:bookmarkStart w:id="338" w:name="_Toc373151697"/>
      <w:bookmarkStart w:id="339" w:name="_Toc515271655"/>
      <w:bookmarkStart w:id="340" w:name="_Toc78674765"/>
      <w:bookmarkStart w:id="341" w:name="_Toc84971002"/>
      <w:bookmarkStart w:id="342" w:name="_Toc166767218"/>
      <w:r w:rsidRPr="0002266C">
        <w:rPr>
          <w:rFonts w:cs="Times New Roman"/>
        </w:rPr>
        <w:t>О</w:t>
      </w:r>
      <w:bookmarkEnd w:id="337"/>
      <w:bookmarkEnd w:id="338"/>
      <w:r w:rsidRPr="0002266C">
        <w:rPr>
          <w:rFonts w:cs="Times New Roman"/>
        </w:rPr>
        <w:t>писание существующих проблем организации качественного теплоснабжения</w:t>
      </w:r>
      <w:bookmarkEnd w:id="339"/>
      <w:bookmarkEnd w:id="340"/>
      <w:bookmarkEnd w:id="341"/>
      <w:bookmarkEnd w:id="342"/>
    </w:p>
    <w:p w14:paraId="3712B48F" w14:textId="7D89F7F7" w:rsidR="00C25060" w:rsidRPr="0002266C" w:rsidRDefault="00C25060" w:rsidP="00B5461F">
      <w:pPr>
        <w:pStyle w:val="11ff3"/>
      </w:pPr>
      <w:bookmarkStart w:id="343" w:name="_Toc515271656"/>
      <w:r w:rsidRPr="0002266C">
        <w:t>В ходе анализа системы теплоснабжения технические и технологические проблемы</w:t>
      </w:r>
      <w:r w:rsidR="00FF2841">
        <w:t xml:space="preserve"> не выявлены.</w:t>
      </w:r>
    </w:p>
    <w:p w14:paraId="63A5B035" w14:textId="7F7C0B36" w:rsidR="00FF2841" w:rsidRPr="0002266C" w:rsidRDefault="00164EF7" w:rsidP="00FF2841">
      <w:pPr>
        <w:pStyle w:val="11ff3"/>
        <w:rPr>
          <w:rFonts w:eastAsia="SimSun"/>
        </w:rPr>
      </w:pPr>
      <w:r w:rsidRPr="0002266C">
        <w:t xml:space="preserve">Функционирование систем централизованного теплоснабжения </w:t>
      </w:r>
      <w:proofErr w:type="spellStart"/>
      <w:r w:rsidR="002166F1">
        <w:t>Лягушенс</w:t>
      </w:r>
      <w:r w:rsidR="0041016D">
        <w:t>кого</w:t>
      </w:r>
      <w:proofErr w:type="spellEnd"/>
      <w:r w:rsidR="0041016D">
        <w:t xml:space="preserve"> </w:t>
      </w:r>
      <w:r w:rsidR="00C227FF">
        <w:t>сельсовета</w:t>
      </w:r>
      <w:r w:rsidRPr="0002266C">
        <w:t xml:space="preserve"> оценивается как удовлетворительное. </w:t>
      </w:r>
    </w:p>
    <w:p w14:paraId="6AACF806" w14:textId="388F8E60" w:rsidR="00C25060" w:rsidRPr="0002266C" w:rsidRDefault="00C25060" w:rsidP="00C25060">
      <w:pPr>
        <w:pStyle w:val="20"/>
        <w:widowControl w:val="0"/>
        <w:spacing w:before="240" w:line="240" w:lineRule="auto"/>
        <w:textAlignment w:val="baseline"/>
        <w:rPr>
          <w:rFonts w:cs="Times New Roman"/>
        </w:rPr>
      </w:pPr>
      <w:bookmarkStart w:id="344" w:name="_Toc78674766"/>
      <w:bookmarkStart w:id="345" w:name="_Toc84971003"/>
      <w:bookmarkStart w:id="346" w:name="_Toc166767219"/>
      <w:r w:rsidRPr="0002266C">
        <w:rPr>
          <w:rFonts w:cs="Times New Roman"/>
        </w:rPr>
        <w:t>Описание существующих проблем организации надежного и безопасного теплоснабжения</w:t>
      </w:r>
      <w:bookmarkEnd w:id="343"/>
      <w:bookmarkEnd w:id="344"/>
      <w:bookmarkEnd w:id="345"/>
      <w:bookmarkEnd w:id="346"/>
    </w:p>
    <w:p w14:paraId="0E7DDE0F" w14:textId="6E1EBC91" w:rsidR="00FF6A77" w:rsidRPr="00FF6A77" w:rsidRDefault="00FF6A77" w:rsidP="00FF6A77">
      <w:pPr>
        <w:pStyle w:val="11ff3"/>
      </w:pPr>
      <w:bookmarkStart w:id="347" w:name="_Toc515271657"/>
      <w:r w:rsidRPr="00FF6A77">
        <w:t>Проблемными для поселения на текущий момент и перспективу являются вопросы снижения аварийности и повышения эффективности работы сооружений и сетей теплоснабжения, снижения воздействия на окружающую среду,</w:t>
      </w:r>
      <w:r w:rsidR="000A1989" w:rsidRPr="000A1989">
        <w:t xml:space="preserve"> </w:t>
      </w:r>
      <w:r w:rsidRPr="00FF6A77">
        <w:t>реконструкции и замены существующих инженерно-технических объектов для обеспечения устойчивости работы систем жизнеобеспечения.</w:t>
      </w:r>
    </w:p>
    <w:p w14:paraId="78057761" w14:textId="084D4363" w:rsidR="00C25060" w:rsidRPr="0002266C" w:rsidRDefault="00FF6A77" w:rsidP="00FF6A77">
      <w:pPr>
        <w:pStyle w:val="11ff3"/>
        <w:rPr>
          <w:rFonts w:eastAsia="SimSun"/>
          <w:lang w:eastAsia="ar-SA"/>
        </w:rPr>
      </w:pPr>
      <w:r w:rsidRPr="00FF6A77">
        <w:t>Изношенность коммуникаций, усиление риска аварийности по причине их ветхости, оказали существенное влияние на потенциальную возможность оказания в полном объеме и качественных жилищно-коммунальных услуг. Ограниченное недофинансирование предприятий коммунального комплекса в течение длительного периода к тому, что техническое состояние объектов, коммуникаций характеризуется высоким уровнем износа, низким коэффициентом полезного действия мощностей и большими потерями энергоносителей. Система планово-предупредительных</w:t>
      </w:r>
      <w:r w:rsidR="000A1989" w:rsidRPr="000A1989">
        <w:t xml:space="preserve"> </w:t>
      </w:r>
      <w:r w:rsidRPr="00FF6A77">
        <w:t xml:space="preserve">ремонтов с каждым годом все более уступает место аварийно-восстановительным работам, затраты на которые в 2-3 раза </w:t>
      </w:r>
      <w:r w:rsidRPr="00FF6A77">
        <w:lastRenderedPageBreak/>
        <w:t>выше, чем затраты на проведение планово-предупредительных ремонтов. Собственных средств у предприятия на покрытие затрат по проведению замены и реконструкции объектов теплоснабжения недостаточно, так как нормативные затраты на ремонт в тарифах минимизированы, либо вообще отсутствуют.</w:t>
      </w:r>
    </w:p>
    <w:p w14:paraId="04C1C27F" w14:textId="61168E58" w:rsidR="00C25060" w:rsidRPr="0002266C" w:rsidRDefault="00C25060" w:rsidP="00C25060">
      <w:pPr>
        <w:pStyle w:val="20"/>
        <w:keepNext w:val="0"/>
        <w:widowControl w:val="0"/>
        <w:spacing w:before="240" w:line="240" w:lineRule="auto"/>
        <w:textAlignment w:val="baseline"/>
        <w:rPr>
          <w:rFonts w:cs="Times New Roman"/>
        </w:rPr>
      </w:pPr>
      <w:bookmarkStart w:id="348" w:name="_Toc78674767"/>
      <w:bookmarkStart w:id="349" w:name="_Toc84971004"/>
      <w:bookmarkStart w:id="350" w:name="_Toc166767220"/>
      <w:r w:rsidRPr="0002266C">
        <w:rPr>
          <w:rFonts w:cs="Times New Roman"/>
        </w:rPr>
        <w:t>Описание существующих проблем развития систем теплоснабжения</w:t>
      </w:r>
      <w:bookmarkEnd w:id="347"/>
      <w:bookmarkEnd w:id="348"/>
      <w:bookmarkEnd w:id="349"/>
      <w:bookmarkEnd w:id="350"/>
    </w:p>
    <w:p w14:paraId="1C2E60F2" w14:textId="4B1803F6" w:rsidR="00FF6A77" w:rsidRDefault="00FF6A77" w:rsidP="00FF6A77">
      <w:pPr>
        <w:pStyle w:val="11ff3"/>
      </w:pPr>
      <w:r>
        <w:t xml:space="preserve">Анализ существующего состояния в системе теплоснабжения </w:t>
      </w:r>
      <w:proofErr w:type="spellStart"/>
      <w:r w:rsidR="002166F1">
        <w:t>Лягушенс</w:t>
      </w:r>
      <w:r>
        <w:t>кого</w:t>
      </w:r>
      <w:proofErr w:type="spellEnd"/>
      <w:r>
        <w:t xml:space="preserve"> сельсовета выявил следующие основные проблемы:</w:t>
      </w:r>
    </w:p>
    <w:p w14:paraId="3A49F74F" w14:textId="139317EC" w:rsidR="00FF6A77" w:rsidRDefault="00FF6A77" w:rsidP="00FF6A77">
      <w:pPr>
        <w:pStyle w:val="113"/>
      </w:pPr>
      <w:r>
        <w:t>высокий уровень физического износа</w:t>
      </w:r>
      <w:r w:rsidR="000A1989" w:rsidRPr="000A1989">
        <w:t xml:space="preserve"> </w:t>
      </w:r>
      <w:r>
        <w:t>тепловых сетей, в том числе значительная доля теплотрасс, выработавших нормативный срок службы;</w:t>
      </w:r>
    </w:p>
    <w:p w14:paraId="42A171E8" w14:textId="556E42FC" w:rsidR="00FF6A77" w:rsidRDefault="00FF6A77" w:rsidP="00FF6A77">
      <w:pPr>
        <w:pStyle w:val="113"/>
      </w:pPr>
      <w:r>
        <w:t>низкий уровень защищенности тепловых сетей от коррозии вследствие недостаточного применения антикоррозионной защиты.</w:t>
      </w:r>
    </w:p>
    <w:p w14:paraId="755AC62B" w14:textId="469BB3D0" w:rsidR="00C25060" w:rsidRPr="0002266C" w:rsidRDefault="00FF6A77" w:rsidP="00FF6A77">
      <w:pPr>
        <w:pStyle w:val="11ff3"/>
      </w:pPr>
      <w:r>
        <w:t>Возникновение указанных проблем обусловлено недофинансированием, как системы теплоснабжения, так и всей системы коммунальной инфраструктуры и жилищно-коммунального хозяйства в целом.</w:t>
      </w:r>
    </w:p>
    <w:p w14:paraId="367159D4" w14:textId="22EF3156" w:rsidR="00C25060" w:rsidRPr="0002266C" w:rsidRDefault="00C25060" w:rsidP="00C25060">
      <w:pPr>
        <w:pStyle w:val="20"/>
        <w:widowControl w:val="0"/>
        <w:spacing w:before="240" w:line="240" w:lineRule="auto"/>
        <w:textAlignment w:val="baseline"/>
        <w:rPr>
          <w:rFonts w:cs="Times New Roman"/>
        </w:rPr>
      </w:pPr>
      <w:bookmarkStart w:id="351" w:name="_Toc515271658"/>
      <w:bookmarkStart w:id="352" w:name="_Toc78674768"/>
      <w:bookmarkStart w:id="353" w:name="_Toc84971005"/>
      <w:bookmarkStart w:id="354" w:name="_Toc166767221"/>
      <w:r w:rsidRPr="0002266C">
        <w:rPr>
          <w:rFonts w:cs="Times New Roman"/>
        </w:rPr>
        <w:t>Описание существующих проблем надежного и эффективного снабжения топливом действующих систем теплоснабжения</w:t>
      </w:r>
      <w:bookmarkEnd w:id="351"/>
      <w:bookmarkEnd w:id="352"/>
      <w:bookmarkEnd w:id="353"/>
      <w:bookmarkEnd w:id="354"/>
    </w:p>
    <w:p w14:paraId="358FFDBF" w14:textId="4B486E73" w:rsidR="00C25060" w:rsidRPr="0002266C" w:rsidRDefault="00C25060" w:rsidP="00B5461F">
      <w:pPr>
        <w:pStyle w:val="11ff3"/>
      </w:pPr>
      <w:r w:rsidRPr="0002266C">
        <w:t xml:space="preserve">В качестве основного топлива на существующих источниках тепловой энергии системы теплоснабжения </w:t>
      </w:r>
      <w:proofErr w:type="spellStart"/>
      <w:r w:rsidR="002166F1">
        <w:t>Лягушенс</w:t>
      </w:r>
      <w:r w:rsidR="0041016D">
        <w:t>кого</w:t>
      </w:r>
      <w:proofErr w:type="spellEnd"/>
      <w:r w:rsidR="0041016D">
        <w:t xml:space="preserve"> </w:t>
      </w:r>
      <w:r w:rsidR="00C227FF">
        <w:t>сельсовета</w:t>
      </w:r>
      <w:r w:rsidR="00AD6FC2" w:rsidRPr="0002266C">
        <w:t xml:space="preserve"> </w:t>
      </w:r>
      <w:r w:rsidRPr="0002266C">
        <w:t>использу</w:t>
      </w:r>
      <w:r w:rsidR="00FD6B42" w:rsidRPr="0002266C">
        <w:t>ю</w:t>
      </w:r>
      <w:r w:rsidRPr="0002266C">
        <w:t xml:space="preserve">тся </w:t>
      </w:r>
      <w:r w:rsidR="00926136">
        <w:t>уголь</w:t>
      </w:r>
      <w:r w:rsidRPr="0002266C">
        <w:t>. Проблем в обеспечении действующих систем теплоснабжения топливом не наблюдалось - как в номинальном режиме работы источников тепловой энергии, так и в пиковые периоды.</w:t>
      </w:r>
    </w:p>
    <w:p w14:paraId="70065928" w14:textId="77777777" w:rsidR="00C25060" w:rsidRPr="0002266C" w:rsidRDefault="00C25060" w:rsidP="00B5461F">
      <w:pPr>
        <w:pStyle w:val="11ff3"/>
      </w:pPr>
      <w:r w:rsidRPr="0002266C">
        <w:t>Проблемы в снабжении топливом (в том числе запасов) действующих систем теплоснабжения отсутствуют.</w:t>
      </w:r>
    </w:p>
    <w:p w14:paraId="3E974C64" w14:textId="584DE92B" w:rsidR="00C25060" w:rsidRPr="0002266C" w:rsidRDefault="00C25060" w:rsidP="00C25060">
      <w:pPr>
        <w:pStyle w:val="20"/>
        <w:keepNext w:val="0"/>
        <w:widowControl w:val="0"/>
        <w:spacing w:before="240" w:line="240" w:lineRule="auto"/>
        <w:textAlignment w:val="baseline"/>
        <w:rPr>
          <w:rFonts w:cs="Times New Roman"/>
        </w:rPr>
      </w:pPr>
      <w:bookmarkStart w:id="355" w:name="_Toc515271659"/>
      <w:bookmarkStart w:id="356" w:name="_Toc78674769"/>
      <w:bookmarkStart w:id="357" w:name="_Toc84971006"/>
      <w:bookmarkStart w:id="358" w:name="_Toc166767222"/>
      <w:r w:rsidRPr="0002266C">
        <w:rPr>
          <w:rFonts w:cs="Times New Roman"/>
        </w:rPr>
        <w:t>Анализ предписаний надзорных органов об устранении нарушений, влияющих на безопасность и надежность системы теплоснабжения</w:t>
      </w:r>
      <w:bookmarkEnd w:id="355"/>
      <w:bookmarkEnd w:id="356"/>
      <w:bookmarkEnd w:id="357"/>
      <w:bookmarkEnd w:id="358"/>
    </w:p>
    <w:p w14:paraId="4D5A71B8" w14:textId="77777777" w:rsidR="00C25060" w:rsidRPr="0002266C" w:rsidRDefault="00C25060" w:rsidP="00B5461F">
      <w:pPr>
        <w:pStyle w:val="11ff3"/>
      </w:pPr>
      <w:r w:rsidRPr="0002266C">
        <w:rPr>
          <w:rStyle w:val="11ff4"/>
        </w:rPr>
        <w:t>Предписания надзорных органов об устранении нарушений, влияющих на безопасность и н</w:t>
      </w:r>
      <w:r w:rsidRPr="0002266C">
        <w:t>адежность системы теплоснабжения, не выявлены.</w:t>
      </w:r>
    </w:p>
    <w:p w14:paraId="21C96E12" w14:textId="77777777" w:rsidR="00C25060" w:rsidRPr="0002266C" w:rsidRDefault="00C25060" w:rsidP="00AD6FC2">
      <w:pPr>
        <w:pStyle w:val="11ff3"/>
      </w:pPr>
    </w:p>
    <w:p w14:paraId="4790744B" w14:textId="77777777" w:rsidR="00C25060" w:rsidRPr="0002266C" w:rsidRDefault="00C25060" w:rsidP="00AD6FC2">
      <w:pPr>
        <w:pStyle w:val="11ff3"/>
      </w:pPr>
    </w:p>
    <w:p w14:paraId="0BCA2D3A" w14:textId="77777777" w:rsidR="00C25060" w:rsidRPr="0002266C" w:rsidRDefault="00C25060" w:rsidP="00AD6FC2">
      <w:pPr>
        <w:pStyle w:val="11ff3"/>
      </w:pPr>
    </w:p>
    <w:p w14:paraId="18759571" w14:textId="77777777" w:rsidR="00C25060" w:rsidRPr="0002266C" w:rsidRDefault="00C25060" w:rsidP="00AD6FC2">
      <w:pPr>
        <w:pStyle w:val="19"/>
        <w:numPr>
          <w:ilvl w:val="0"/>
          <w:numId w:val="0"/>
        </w:numPr>
        <w:rPr>
          <w:spacing w:val="0"/>
        </w:rPr>
      </w:pPr>
      <w:bookmarkStart w:id="359" w:name="_Toc9154861"/>
      <w:bookmarkStart w:id="360" w:name="_Toc84971007"/>
      <w:bookmarkStart w:id="361" w:name="_Toc166767223"/>
      <w:bookmarkStart w:id="362" w:name="_Toc521411570"/>
      <w:r w:rsidRPr="0002266C">
        <w:rPr>
          <w:spacing w:val="0"/>
        </w:rPr>
        <w:lastRenderedPageBreak/>
        <w:t>ГЛАВА 2 СУЩЕСТВУЮЩЕЕ И ПЕРСПЕКТИВНОЕ ПОТРЕБЛЕНИЕ ТЕПЛОВОЙ ЭНЕРГИИ НА ЦЕЛИ ТЕПЛОСНАБЖЕНИЯ</w:t>
      </w:r>
      <w:bookmarkEnd w:id="359"/>
      <w:bookmarkEnd w:id="360"/>
      <w:bookmarkEnd w:id="361"/>
    </w:p>
    <w:p w14:paraId="71F2D522" w14:textId="77777777" w:rsidR="00C25060" w:rsidRPr="0002266C" w:rsidRDefault="00C25060" w:rsidP="00B15568">
      <w:pPr>
        <w:pStyle w:val="19"/>
        <w:numPr>
          <w:ilvl w:val="0"/>
          <w:numId w:val="88"/>
        </w:numPr>
        <w:rPr>
          <w:rFonts w:eastAsia="Calibri"/>
          <w:spacing w:val="0"/>
        </w:rPr>
      </w:pPr>
      <w:bookmarkStart w:id="363" w:name="_Toc9154862"/>
      <w:bookmarkStart w:id="364" w:name="_Toc84971008"/>
      <w:bookmarkStart w:id="365" w:name="_Toc166767224"/>
      <w:r w:rsidRPr="0002266C">
        <w:rPr>
          <w:rFonts w:eastAsia="Calibri"/>
          <w:spacing w:val="0"/>
        </w:rPr>
        <w:t>Данные базового уровня потребления тепла на цели теплоснабжения</w:t>
      </w:r>
      <w:bookmarkEnd w:id="363"/>
      <w:bookmarkEnd w:id="364"/>
      <w:bookmarkEnd w:id="365"/>
    </w:p>
    <w:p w14:paraId="0BE76554" w14:textId="14EDEAEF" w:rsidR="00C25060" w:rsidRPr="0002266C" w:rsidRDefault="00C25060" w:rsidP="00B5461F">
      <w:pPr>
        <w:pStyle w:val="11ff3"/>
      </w:pPr>
      <w:r w:rsidRPr="0002266C">
        <w:t xml:space="preserve">Значения потребления тепловой энергии за отопительный период рассчитаны исходя из продолжительности отопительного периода. Значения потребления тепловой энергии за год рассчитаны исходя из планового ремонта тепловых сетей в </w:t>
      </w:r>
      <w:proofErr w:type="spellStart"/>
      <w:r w:rsidRPr="0002266C">
        <w:t>межотопительный</w:t>
      </w:r>
      <w:proofErr w:type="spellEnd"/>
      <w:r w:rsidRPr="0002266C">
        <w:t xml:space="preserve"> период</w:t>
      </w:r>
      <w:r w:rsidR="00397D57" w:rsidRPr="0002266C">
        <w:t xml:space="preserve">, а также представлены 2 варианта развития системы централизованного теплоснабжения </w:t>
      </w:r>
      <w:proofErr w:type="spellStart"/>
      <w:r w:rsidR="002166F1">
        <w:t>Лягушенс</w:t>
      </w:r>
      <w:r w:rsidR="0041016D">
        <w:t>кого</w:t>
      </w:r>
      <w:proofErr w:type="spellEnd"/>
      <w:r w:rsidR="0041016D">
        <w:t xml:space="preserve"> </w:t>
      </w:r>
      <w:r w:rsidR="00C227FF">
        <w:t>сельсовета</w:t>
      </w:r>
      <w:r w:rsidR="00E04583" w:rsidRPr="0002266C">
        <w:t xml:space="preserve"> </w:t>
      </w:r>
      <w:r w:rsidR="00397D57" w:rsidRPr="0002266C">
        <w:t>(Глава 5</w:t>
      </w:r>
      <w:r w:rsidRPr="0002266C">
        <w:t>.</w:t>
      </w:r>
      <w:r w:rsidR="00397D57" w:rsidRPr="0002266C">
        <w:t xml:space="preserve"> </w:t>
      </w:r>
      <w:r w:rsidR="008B43C0" w:rsidRPr="0002266C">
        <w:t>Мастер-план развития системы теплоснабжения поселения</w:t>
      </w:r>
      <w:r w:rsidR="00397D57" w:rsidRPr="0002266C">
        <w:t xml:space="preserve">). </w:t>
      </w:r>
    </w:p>
    <w:p w14:paraId="4726F140" w14:textId="054C8090" w:rsidR="00C25060" w:rsidRPr="0002266C" w:rsidRDefault="00C25060" w:rsidP="00B5461F">
      <w:pPr>
        <w:pStyle w:val="11ff3"/>
      </w:pPr>
      <w:r w:rsidRPr="0002266C">
        <w:t xml:space="preserve">Существующее и перспективное потребление тепловой энергии и потребление за </w:t>
      </w:r>
      <w:r w:rsidR="00136E65">
        <w:t>2023</w:t>
      </w:r>
      <w:r w:rsidRPr="0002266C">
        <w:t xml:space="preserve"> год в</w:t>
      </w:r>
      <w:r w:rsidR="002A4E02" w:rsidRPr="0002266C">
        <w:t xml:space="preserve"> целом, представлены в таблице</w:t>
      </w:r>
      <w:r w:rsidRPr="0002266C">
        <w:t>.</w:t>
      </w:r>
    </w:p>
    <w:p w14:paraId="3C0204C2" w14:textId="77777777" w:rsidR="00C25060" w:rsidRPr="0002266C" w:rsidRDefault="00C25060" w:rsidP="00C25060">
      <w:pPr>
        <w:keepNext/>
        <w:spacing w:line="240" w:lineRule="auto"/>
        <w:rPr>
          <w:rFonts w:ascii="Times New Roman" w:eastAsia="Calibri" w:hAnsi="Times New Roman" w:cs="Times New Roman"/>
          <w:b/>
          <w:bCs/>
          <w:szCs w:val="24"/>
        </w:rPr>
        <w:sectPr w:rsidR="00C25060" w:rsidRPr="0002266C" w:rsidSect="00395C33">
          <w:pgSz w:w="11906" w:h="16838"/>
          <w:pgMar w:top="1134" w:right="850" w:bottom="1134" w:left="1701" w:header="567" w:footer="454" w:gutter="0"/>
          <w:cols w:space="708"/>
          <w:docGrid w:linePitch="360"/>
        </w:sectPr>
      </w:pPr>
      <w:bookmarkStart w:id="366" w:name="_Toc527706878"/>
    </w:p>
    <w:p w14:paraId="3B434683" w14:textId="5DD2AD9D" w:rsidR="00E25A32" w:rsidRPr="0002266C" w:rsidRDefault="00C25060" w:rsidP="000303C7">
      <w:pPr>
        <w:keepNext/>
        <w:spacing w:line="240" w:lineRule="auto"/>
        <w:rPr>
          <w:rFonts w:ascii="Times New Roman" w:eastAsia="Calibri" w:hAnsi="Times New Roman" w:cs="Times New Roman"/>
          <w:b/>
        </w:rPr>
      </w:pPr>
      <w:r w:rsidRPr="0002266C">
        <w:rPr>
          <w:rFonts w:ascii="Times New Roman" w:eastAsia="Calibri" w:hAnsi="Times New Roman" w:cs="Times New Roman"/>
          <w:b/>
          <w:bCs/>
          <w:szCs w:val="24"/>
        </w:rPr>
        <w:lastRenderedPageBreak/>
        <w:t xml:space="preserve">Таблица </w:t>
      </w:r>
      <w:r w:rsidR="00D263D9" w:rsidRPr="0002266C">
        <w:rPr>
          <w:rFonts w:ascii="Times New Roman" w:eastAsia="Calibri" w:hAnsi="Times New Roman" w:cs="Times New Roman"/>
          <w:b/>
          <w:bCs/>
          <w:szCs w:val="24"/>
        </w:rPr>
        <w:t>2.</w:t>
      </w:r>
      <w:r w:rsidR="00397D57" w:rsidRPr="0002266C">
        <w:rPr>
          <w:rFonts w:ascii="Times New Roman" w:eastAsia="Calibri" w:hAnsi="Times New Roman" w:cs="Times New Roman"/>
          <w:b/>
          <w:bCs/>
          <w:szCs w:val="24"/>
        </w:rPr>
        <w:t>1</w:t>
      </w:r>
      <w:r w:rsidR="00DD2F17" w:rsidRPr="0002266C">
        <w:rPr>
          <w:rFonts w:ascii="Times New Roman" w:eastAsia="Calibri" w:hAnsi="Times New Roman" w:cs="Times New Roman"/>
          <w:b/>
          <w:bCs/>
          <w:szCs w:val="24"/>
        </w:rPr>
        <w:t>.</w:t>
      </w:r>
      <w:r w:rsidR="00397D57" w:rsidRPr="0002266C">
        <w:rPr>
          <w:rFonts w:ascii="Times New Roman" w:eastAsia="Calibri" w:hAnsi="Times New Roman" w:cs="Times New Roman"/>
          <w:b/>
          <w:bCs/>
          <w:szCs w:val="24"/>
        </w:rPr>
        <w:t>1</w:t>
      </w:r>
      <w:r w:rsidRPr="0002266C">
        <w:rPr>
          <w:rFonts w:ascii="Times New Roman" w:eastAsia="Calibri" w:hAnsi="Times New Roman" w:cs="Times New Roman"/>
          <w:b/>
          <w:bCs/>
          <w:szCs w:val="24"/>
        </w:rPr>
        <w:t xml:space="preserve"> – </w:t>
      </w:r>
      <w:bookmarkEnd w:id="366"/>
      <w:r w:rsidRPr="0002266C">
        <w:rPr>
          <w:rFonts w:ascii="Times New Roman" w:eastAsia="Calibri" w:hAnsi="Times New Roman" w:cs="Times New Roman"/>
          <w:b/>
          <w:bCs/>
          <w:szCs w:val="24"/>
        </w:rPr>
        <w:t>Существующее и перспективное потребление тепловой энергии</w:t>
      </w:r>
      <w:r w:rsidR="00397D57" w:rsidRPr="0002266C">
        <w:rPr>
          <w:rFonts w:ascii="Times New Roman" w:eastAsia="Calibri" w:hAnsi="Times New Roman" w:cs="Times New Roman"/>
          <w:b/>
          <w:bCs/>
          <w:szCs w:val="24"/>
        </w:rPr>
        <w:t xml:space="preserve"> </w:t>
      </w:r>
    </w:p>
    <w:tbl>
      <w:tblPr>
        <w:tblW w:w="5000" w:type="pct"/>
        <w:tblLook w:val="04A0" w:firstRow="1" w:lastRow="0" w:firstColumn="1" w:lastColumn="0" w:noHBand="0" w:noVBand="1"/>
      </w:tblPr>
      <w:tblGrid>
        <w:gridCol w:w="625"/>
        <w:gridCol w:w="1887"/>
        <w:gridCol w:w="1942"/>
        <w:gridCol w:w="1399"/>
        <w:gridCol w:w="2119"/>
        <w:gridCol w:w="1668"/>
        <w:gridCol w:w="1202"/>
        <w:gridCol w:w="1679"/>
        <w:gridCol w:w="1756"/>
      </w:tblGrid>
      <w:tr w:rsidR="00EA1DA6" w:rsidRPr="00EA1DA6" w14:paraId="27063328" w14:textId="77777777" w:rsidTr="00EA1DA6">
        <w:trPr>
          <w:trHeight w:val="20"/>
        </w:trPr>
        <w:tc>
          <w:tcPr>
            <w:tcW w:w="219"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A919536" w14:textId="77777777" w:rsidR="00EA1DA6" w:rsidRPr="00EA1DA6" w:rsidRDefault="00EA1DA6" w:rsidP="00EA1DA6">
            <w:pPr>
              <w:pStyle w:val="1fffb"/>
            </w:pPr>
            <w:bookmarkStart w:id="367" w:name="_Hlk135531756"/>
            <w:r w:rsidRPr="00EA1DA6">
              <w:t>№ п/п</w:t>
            </w:r>
          </w:p>
        </w:tc>
        <w:tc>
          <w:tcPr>
            <w:tcW w:w="661"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E15FF93" w14:textId="77777777" w:rsidR="00EA1DA6" w:rsidRPr="00EA1DA6" w:rsidRDefault="00EA1DA6" w:rsidP="00EA1DA6">
            <w:pPr>
              <w:pStyle w:val="1fffb"/>
            </w:pPr>
            <w:r w:rsidRPr="00EA1DA6">
              <w:t>Наименование источника</w:t>
            </w:r>
          </w:p>
        </w:tc>
        <w:tc>
          <w:tcPr>
            <w:tcW w:w="68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CFA84C5" w14:textId="77777777" w:rsidR="00EA1DA6" w:rsidRPr="00EA1DA6" w:rsidRDefault="00EA1DA6" w:rsidP="00EA1DA6">
            <w:pPr>
              <w:pStyle w:val="1fffb"/>
            </w:pPr>
            <w:r w:rsidRPr="00EA1DA6">
              <w:t>Установленная тепловая мощность, Гкал/ч</w:t>
            </w:r>
          </w:p>
        </w:tc>
        <w:tc>
          <w:tcPr>
            <w:tcW w:w="49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1C42F4A" w14:textId="77777777" w:rsidR="00EA1DA6" w:rsidRPr="00EA1DA6" w:rsidRDefault="00EA1DA6" w:rsidP="00EA1DA6">
            <w:pPr>
              <w:pStyle w:val="1fffb"/>
            </w:pPr>
            <w:r w:rsidRPr="00EA1DA6">
              <w:t>Потери  мощности в тепловых сетях, Гкал/ч</w:t>
            </w:r>
          </w:p>
        </w:tc>
        <w:tc>
          <w:tcPr>
            <w:tcW w:w="742"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E570CC9" w14:textId="77777777" w:rsidR="00EA1DA6" w:rsidRPr="00EA1DA6" w:rsidRDefault="00EA1DA6" w:rsidP="00EA1DA6">
            <w:pPr>
              <w:pStyle w:val="1fffb"/>
            </w:pPr>
            <w:r w:rsidRPr="00EA1DA6">
              <w:t>Присоединенная тепловая нагрузка (мощность), Гкал/ч</w:t>
            </w:r>
          </w:p>
        </w:tc>
        <w:tc>
          <w:tcPr>
            <w:tcW w:w="584" w:type="pct"/>
            <w:tcBorders>
              <w:top w:val="single" w:sz="4" w:space="0" w:color="auto"/>
              <w:left w:val="nil"/>
              <w:bottom w:val="single" w:sz="4" w:space="0" w:color="auto"/>
              <w:right w:val="single" w:sz="4" w:space="0" w:color="auto"/>
            </w:tcBorders>
            <w:shd w:val="clear" w:color="000000" w:fill="D9D9D9"/>
            <w:vAlign w:val="center"/>
            <w:hideMark/>
          </w:tcPr>
          <w:p w14:paraId="1C92723C" w14:textId="77777777" w:rsidR="00EA1DA6" w:rsidRPr="00EA1DA6" w:rsidRDefault="00EA1DA6" w:rsidP="00EA1DA6">
            <w:pPr>
              <w:pStyle w:val="1fffb"/>
            </w:pPr>
            <w:r w:rsidRPr="00EA1DA6">
              <w:t>Объемы потребления тепловой энергии в год, Гкал</w:t>
            </w:r>
          </w:p>
        </w:tc>
        <w:tc>
          <w:tcPr>
            <w:tcW w:w="421"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9351AF9" w14:textId="77777777" w:rsidR="00EA1DA6" w:rsidRPr="00EA1DA6" w:rsidRDefault="00EA1DA6" w:rsidP="00EA1DA6">
            <w:pPr>
              <w:pStyle w:val="1fffb"/>
            </w:pPr>
            <w:r w:rsidRPr="00EA1DA6">
              <w:t>Потери, Гкал</w:t>
            </w:r>
          </w:p>
        </w:tc>
        <w:tc>
          <w:tcPr>
            <w:tcW w:w="588"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5589E9E" w14:textId="77777777" w:rsidR="00EA1DA6" w:rsidRPr="00EA1DA6" w:rsidRDefault="00EA1DA6" w:rsidP="00EA1DA6">
            <w:pPr>
              <w:pStyle w:val="1fffb"/>
            </w:pPr>
            <w:r w:rsidRPr="00EA1DA6">
              <w:t>Расход на собственные нужды</w:t>
            </w:r>
          </w:p>
        </w:tc>
        <w:tc>
          <w:tcPr>
            <w:tcW w:w="615"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3C9FD45" w14:textId="77777777" w:rsidR="00EA1DA6" w:rsidRPr="00EA1DA6" w:rsidRDefault="00EA1DA6" w:rsidP="00EA1DA6">
            <w:pPr>
              <w:pStyle w:val="1fffb"/>
            </w:pPr>
            <w:r w:rsidRPr="00EA1DA6">
              <w:t>Объем производства тепловой энергии в год, Гкал</w:t>
            </w:r>
          </w:p>
        </w:tc>
      </w:tr>
      <w:tr w:rsidR="00EA1DA6" w:rsidRPr="00EA1DA6" w14:paraId="0A978DA8" w14:textId="77777777" w:rsidTr="00EA1DA6">
        <w:trPr>
          <w:trHeight w:val="20"/>
        </w:trPr>
        <w:tc>
          <w:tcPr>
            <w:tcW w:w="219" w:type="pct"/>
            <w:vMerge/>
            <w:tcBorders>
              <w:top w:val="single" w:sz="4" w:space="0" w:color="auto"/>
              <w:left w:val="single" w:sz="4" w:space="0" w:color="auto"/>
              <w:bottom w:val="single" w:sz="4" w:space="0" w:color="auto"/>
              <w:right w:val="single" w:sz="4" w:space="0" w:color="auto"/>
            </w:tcBorders>
            <w:vAlign w:val="center"/>
            <w:hideMark/>
          </w:tcPr>
          <w:p w14:paraId="33E55F5F" w14:textId="77777777" w:rsidR="00EA1DA6" w:rsidRPr="00EA1DA6" w:rsidRDefault="00EA1DA6" w:rsidP="00EA1DA6">
            <w:pPr>
              <w:pStyle w:val="1fffb"/>
            </w:pPr>
          </w:p>
        </w:tc>
        <w:tc>
          <w:tcPr>
            <w:tcW w:w="661" w:type="pct"/>
            <w:vMerge/>
            <w:tcBorders>
              <w:top w:val="single" w:sz="4" w:space="0" w:color="auto"/>
              <w:left w:val="single" w:sz="4" w:space="0" w:color="auto"/>
              <w:bottom w:val="single" w:sz="4" w:space="0" w:color="auto"/>
              <w:right w:val="single" w:sz="4" w:space="0" w:color="auto"/>
            </w:tcBorders>
            <w:vAlign w:val="center"/>
            <w:hideMark/>
          </w:tcPr>
          <w:p w14:paraId="01889130" w14:textId="77777777" w:rsidR="00EA1DA6" w:rsidRPr="00EA1DA6" w:rsidRDefault="00EA1DA6" w:rsidP="00EA1DA6">
            <w:pPr>
              <w:pStyle w:val="1fffb"/>
            </w:pPr>
          </w:p>
        </w:tc>
        <w:tc>
          <w:tcPr>
            <w:tcW w:w="680" w:type="pct"/>
            <w:vMerge/>
            <w:tcBorders>
              <w:top w:val="single" w:sz="4" w:space="0" w:color="auto"/>
              <w:left w:val="single" w:sz="4" w:space="0" w:color="auto"/>
              <w:bottom w:val="single" w:sz="4" w:space="0" w:color="auto"/>
              <w:right w:val="single" w:sz="4" w:space="0" w:color="auto"/>
            </w:tcBorders>
            <w:vAlign w:val="center"/>
            <w:hideMark/>
          </w:tcPr>
          <w:p w14:paraId="6F369176" w14:textId="77777777" w:rsidR="00EA1DA6" w:rsidRPr="00EA1DA6" w:rsidRDefault="00EA1DA6" w:rsidP="00EA1DA6">
            <w:pPr>
              <w:pStyle w:val="1fffb"/>
            </w:pPr>
          </w:p>
        </w:tc>
        <w:tc>
          <w:tcPr>
            <w:tcW w:w="490" w:type="pct"/>
            <w:vMerge/>
            <w:tcBorders>
              <w:top w:val="single" w:sz="4" w:space="0" w:color="auto"/>
              <w:left w:val="single" w:sz="4" w:space="0" w:color="auto"/>
              <w:bottom w:val="single" w:sz="4" w:space="0" w:color="auto"/>
              <w:right w:val="single" w:sz="4" w:space="0" w:color="auto"/>
            </w:tcBorders>
            <w:vAlign w:val="center"/>
            <w:hideMark/>
          </w:tcPr>
          <w:p w14:paraId="1B775076" w14:textId="77777777" w:rsidR="00EA1DA6" w:rsidRPr="00EA1DA6" w:rsidRDefault="00EA1DA6" w:rsidP="00EA1DA6">
            <w:pPr>
              <w:pStyle w:val="1fffb"/>
            </w:pPr>
          </w:p>
        </w:tc>
        <w:tc>
          <w:tcPr>
            <w:tcW w:w="742" w:type="pct"/>
            <w:vMerge/>
            <w:tcBorders>
              <w:top w:val="single" w:sz="4" w:space="0" w:color="auto"/>
              <w:left w:val="single" w:sz="4" w:space="0" w:color="auto"/>
              <w:bottom w:val="single" w:sz="4" w:space="0" w:color="auto"/>
              <w:right w:val="single" w:sz="4" w:space="0" w:color="auto"/>
            </w:tcBorders>
            <w:vAlign w:val="center"/>
            <w:hideMark/>
          </w:tcPr>
          <w:p w14:paraId="4B566FCC" w14:textId="77777777" w:rsidR="00EA1DA6" w:rsidRPr="00EA1DA6" w:rsidRDefault="00EA1DA6" w:rsidP="00EA1DA6">
            <w:pPr>
              <w:pStyle w:val="1fffb"/>
            </w:pPr>
          </w:p>
        </w:tc>
        <w:tc>
          <w:tcPr>
            <w:tcW w:w="584" w:type="pct"/>
            <w:tcBorders>
              <w:top w:val="nil"/>
              <w:left w:val="nil"/>
              <w:bottom w:val="single" w:sz="4" w:space="0" w:color="auto"/>
              <w:right w:val="single" w:sz="4" w:space="0" w:color="auto"/>
            </w:tcBorders>
            <w:shd w:val="clear" w:color="000000" w:fill="D9D9D9"/>
            <w:vAlign w:val="center"/>
            <w:hideMark/>
          </w:tcPr>
          <w:p w14:paraId="4E0BB00A" w14:textId="77777777" w:rsidR="00EA1DA6" w:rsidRPr="00EA1DA6" w:rsidRDefault="00EA1DA6" w:rsidP="00EA1DA6">
            <w:pPr>
              <w:pStyle w:val="1fffb"/>
            </w:pPr>
            <w:r w:rsidRPr="00EA1DA6">
              <w:t>Всего</w:t>
            </w:r>
          </w:p>
        </w:tc>
        <w:tc>
          <w:tcPr>
            <w:tcW w:w="421" w:type="pct"/>
            <w:vMerge/>
            <w:tcBorders>
              <w:top w:val="single" w:sz="4" w:space="0" w:color="auto"/>
              <w:left w:val="single" w:sz="4" w:space="0" w:color="auto"/>
              <w:bottom w:val="single" w:sz="4" w:space="0" w:color="auto"/>
              <w:right w:val="single" w:sz="4" w:space="0" w:color="auto"/>
            </w:tcBorders>
            <w:vAlign w:val="center"/>
            <w:hideMark/>
          </w:tcPr>
          <w:p w14:paraId="316D3BB0" w14:textId="77777777" w:rsidR="00EA1DA6" w:rsidRPr="00EA1DA6" w:rsidRDefault="00EA1DA6" w:rsidP="00EA1DA6">
            <w:pPr>
              <w:pStyle w:val="1fffb"/>
            </w:pPr>
          </w:p>
        </w:tc>
        <w:tc>
          <w:tcPr>
            <w:tcW w:w="588" w:type="pct"/>
            <w:vMerge/>
            <w:tcBorders>
              <w:top w:val="single" w:sz="4" w:space="0" w:color="auto"/>
              <w:left w:val="single" w:sz="4" w:space="0" w:color="auto"/>
              <w:bottom w:val="single" w:sz="4" w:space="0" w:color="auto"/>
              <w:right w:val="single" w:sz="4" w:space="0" w:color="auto"/>
            </w:tcBorders>
            <w:vAlign w:val="center"/>
            <w:hideMark/>
          </w:tcPr>
          <w:p w14:paraId="4697906D" w14:textId="77777777" w:rsidR="00EA1DA6" w:rsidRPr="00EA1DA6" w:rsidRDefault="00EA1DA6" w:rsidP="00EA1DA6">
            <w:pPr>
              <w:pStyle w:val="1fffb"/>
            </w:pPr>
          </w:p>
        </w:tc>
        <w:tc>
          <w:tcPr>
            <w:tcW w:w="615" w:type="pct"/>
            <w:vMerge/>
            <w:tcBorders>
              <w:top w:val="single" w:sz="4" w:space="0" w:color="auto"/>
              <w:left w:val="single" w:sz="4" w:space="0" w:color="auto"/>
              <w:bottom w:val="single" w:sz="4" w:space="0" w:color="auto"/>
              <w:right w:val="single" w:sz="4" w:space="0" w:color="auto"/>
            </w:tcBorders>
            <w:vAlign w:val="center"/>
            <w:hideMark/>
          </w:tcPr>
          <w:p w14:paraId="3F8C75FF" w14:textId="77777777" w:rsidR="00EA1DA6" w:rsidRPr="00EA1DA6" w:rsidRDefault="00EA1DA6" w:rsidP="00EA1DA6">
            <w:pPr>
              <w:pStyle w:val="1fffb"/>
            </w:pPr>
          </w:p>
        </w:tc>
      </w:tr>
      <w:tr w:rsidR="00EA1DA6" w:rsidRPr="00EA1DA6" w14:paraId="2A6661C6" w14:textId="77777777" w:rsidTr="00EA1DA6">
        <w:trPr>
          <w:trHeight w:val="20"/>
        </w:trPr>
        <w:tc>
          <w:tcPr>
            <w:tcW w:w="2792" w:type="pct"/>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14:paraId="73222D96" w14:textId="77777777" w:rsidR="00EA1DA6" w:rsidRPr="00EA1DA6" w:rsidRDefault="00EA1DA6" w:rsidP="00EA1DA6">
            <w:pPr>
              <w:pStyle w:val="1fffb"/>
            </w:pPr>
            <w:r w:rsidRPr="00EA1DA6">
              <w:t>2023</w:t>
            </w:r>
          </w:p>
        </w:tc>
        <w:tc>
          <w:tcPr>
            <w:tcW w:w="584" w:type="pct"/>
            <w:tcBorders>
              <w:top w:val="nil"/>
              <w:left w:val="nil"/>
              <w:bottom w:val="single" w:sz="4" w:space="0" w:color="auto"/>
              <w:right w:val="single" w:sz="4" w:space="0" w:color="auto"/>
            </w:tcBorders>
            <w:shd w:val="clear" w:color="000000" w:fill="D9D9D9"/>
            <w:vAlign w:val="center"/>
            <w:hideMark/>
          </w:tcPr>
          <w:p w14:paraId="013BBF3E" w14:textId="018B194B" w:rsidR="00EA1DA6" w:rsidRPr="00EA1DA6" w:rsidRDefault="00EA1DA6" w:rsidP="00EA1DA6">
            <w:pPr>
              <w:pStyle w:val="1fffb"/>
            </w:pPr>
          </w:p>
        </w:tc>
        <w:tc>
          <w:tcPr>
            <w:tcW w:w="421" w:type="pct"/>
            <w:tcBorders>
              <w:top w:val="nil"/>
              <w:left w:val="nil"/>
              <w:bottom w:val="single" w:sz="4" w:space="0" w:color="auto"/>
              <w:right w:val="single" w:sz="4" w:space="0" w:color="auto"/>
            </w:tcBorders>
            <w:shd w:val="clear" w:color="000000" w:fill="D9D9D9"/>
            <w:vAlign w:val="center"/>
            <w:hideMark/>
          </w:tcPr>
          <w:p w14:paraId="6C2468CA" w14:textId="50561588" w:rsidR="00EA1DA6" w:rsidRPr="00EA1DA6" w:rsidRDefault="00EA1DA6" w:rsidP="00EA1DA6">
            <w:pPr>
              <w:pStyle w:val="1fffb"/>
            </w:pPr>
          </w:p>
        </w:tc>
        <w:tc>
          <w:tcPr>
            <w:tcW w:w="588" w:type="pct"/>
            <w:tcBorders>
              <w:top w:val="nil"/>
              <w:left w:val="nil"/>
              <w:bottom w:val="single" w:sz="4" w:space="0" w:color="auto"/>
              <w:right w:val="single" w:sz="4" w:space="0" w:color="auto"/>
            </w:tcBorders>
            <w:shd w:val="clear" w:color="000000" w:fill="D9D9D9"/>
            <w:vAlign w:val="center"/>
            <w:hideMark/>
          </w:tcPr>
          <w:p w14:paraId="4BD50139" w14:textId="1184E098" w:rsidR="00EA1DA6" w:rsidRPr="00EA1DA6" w:rsidRDefault="00EA1DA6" w:rsidP="00EA1DA6">
            <w:pPr>
              <w:pStyle w:val="1fffb"/>
            </w:pPr>
          </w:p>
        </w:tc>
        <w:tc>
          <w:tcPr>
            <w:tcW w:w="615" w:type="pct"/>
            <w:tcBorders>
              <w:top w:val="nil"/>
              <w:left w:val="nil"/>
              <w:bottom w:val="single" w:sz="4" w:space="0" w:color="auto"/>
              <w:right w:val="single" w:sz="4" w:space="0" w:color="auto"/>
            </w:tcBorders>
            <w:shd w:val="clear" w:color="000000" w:fill="D9D9D9"/>
            <w:vAlign w:val="center"/>
            <w:hideMark/>
          </w:tcPr>
          <w:p w14:paraId="459CC60B" w14:textId="31A8F286" w:rsidR="00EA1DA6" w:rsidRPr="00EA1DA6" w:rsidRDefault="00EA1DA6" w:rsidP="00EA1DA6">
            <w:pPr>
              <w:pStyle w:val="1fffb"/>
            </w:pPr>
          </w:p>
        </w:tc>
      </w:tr>
      <w:tr w:rsidR="00EA1DA6" w:rsidRPr="00EA1DA6" w14:paraId="0B5136DD" w14:textId="77777777" w:rsidTr="00EA1DA6">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34C1B13D" w14:textId="77777777" w:rsidR="00EA1DA6" w:rsidRPr="00EA1DA6" w:rsidRDefault="00EA1DA6" w:rsidP="00EA1DA6">
            <w:pPr>
              <w:pStyle w:val="1fffb"/>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05B92F81" w14:textId="77777777" w:rsidR="00EA1DA6" w:rsidRPr="00EA1DA6" w:rsidRDefault="00EA1DA6" w:rsidP="00EA1DA6">
            <w:pPr>
              <w:pStyle w:val="1fffb"/>
            </w:pPr>
            <w:r w:rsidRPr="00EA1DA6">
              <w:t xml:space="preserve">Котельная с. </w:t>
            </w:r>
            <w:proofErr w:type="spellStart"/>
            <w:r w:rsidRPr="00EA1DA6">
              <w:t>Лягушье</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2C602023" w14:textId="77777777" w:rsidR="00EA1DA6" w:rsidRPr="00EA1DA6" w:rsidRDefault="00EA1DA6" w:rsidP="00EA1DA6">
            <w:pPr>
              <w:pStyle w:val="1fffb"/>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7EBDA1FF" w14:textId="77777777" w:rsidR="00EA1DA6" w:rsidRPr="00EA1DA6" w:rsidRDefault="00EA1DA6" w:rsidP="00EA1DA6">
            <w:pPr>
              <w:pStyle w:val="1fffb"/>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4BFCB82F" w14:textId="77777777" w:rsidR="00EA1DA6" w:rsidRPr="00EA1DA6" w:rsidRDefault="00EA1DA6" w:rsidP="00EA1DA6">
            <w:pPr>
              <w:pStyle w:val="1fffb"/>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3932C95A" w14:textId="77777777" w:rsidR="00EA1DA6" w:rsidRPr="00EA1DA6" w:rsidRDefault="00EA1DA6" w:rsidP="00EA1DA6">
            <w:pPr>
              <w:pStyle w:val="1fffb"/>
            </w:pPr>
            <w:r w:rsidRPr="00EA1DA6">
              <w:t>1569,89</w:t>
            </w:r>
          </w:p>
        </w:tc>
        <w:tc>
          <w:tcPr>
            <w:tcW w:w="421" w:type="pct"/>
            <w:tcBorders>
              <w:top w:val="nil"/>
              <w:left w:val="nil"/>
              <w:bottom w:val="single" w:sz="4" w:space="0" w:color="auto"/>
              <w:right w:val="single" w:sz="4" w:space="0" w:color="auto"/>
            </w:tcBorders>
            <w:shd w:val="clear" w:color="auto" w:fill="auto"/>
            <w:vAlign w:val="center"/>
            <w:hideMark/>
          </w:tcPr>
          <w:p w14:paraId="6C635936" w14:textId="77777777" w:rsidR="00EA1DA6" w:rsidRPr="00EA1DA6" w:rsidRDefault="00EA1DA6" w:rsidP="00EA1DA6">
            <w:pPr>
              <w:pStyle w:val="1fffb"/>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3A624C73" w14:textId="77777777" w:rsidR="00EA1DA6" w:rsidRPr="00EA1DA6" w:rsidRDefault="00EA1DA6" w:rsidP="00EA1DA6">
            <w:pPr>
              <w:pStyle w:val="1fffb"/>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681BBDE7" w14:textId="77777777" w:rsidR="00EA1DA6" w:rsidRPr="00EA1DA6" w:rsidRDefault="00EA1DA6" w:rsidP="00EA1DA6">
            <w:pPr>
              <w:pStyle w:val="1fffb"/>
            </w:pPr>
            <w:r w:rsidRPr="00EA1DA6">
              <w:t>1761,10</w:t>
            </w:r>
          </w:p>
        </w:tc>
      </w:tr>
      <w:tr w:rsidR="00EA1DA6" w:rsidRPr="00EA1DA6" w14:paraId="4B723186" w14:textId="77777777" w:rsidTr="00EA1DA6">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45B27DFF" w14:textId="77777777" w:rsidR="00EA1DA6" w:rsidRPr="00EA1DA6" w:rsidRDefault="00EA1DA6" w:rsidP="00EA1DA6">
            <w:pPr>
              <w:pStyle w:val="1fffb"/>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6B9884F0" w14:textId="77777777" w:rsidR="00EA1DA6" w:rsidRPr="00EA1DA6" w:rsidRDefault="00EA1DA6" w:rsidP="00EA1DA6">
            <w:pPr>
              <w:pStyle w:val="1fffb"/>
            </w:pPr>
            <w:r w:rsidRPr="00EA1DA6">
              <w:t xml:space="preserve">Котельная с. </w:t>
            </w:r>
            <w:proofErr w:type="spellStart"/>
            <w:r w:rsidRPr="00EA1DA6">
              <w:t>Лукошино</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5530DB34" w14:textId="77777777" w:rsidR="00EA1DA6" w:rsidRPr="00EA1DA6" w:rsidRDefault="00EA1DA6" w:rsidP="00EA1DA6">
            <w:pPr>
              <w:pStyle w:val="1fffb"/>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4E564902" w14:textId="77777777" w:rsidR="00EA1DA6" w:rsidRPr="00EA1DA6" w:rsidRDefault="00EA1DA6" w:rsidP="00EA1DA6">
            <w:pPr>
              <w:pStyle w:val="1fffb"/>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5F3BB9E0" w14:textId="77777777" w:rsidR="00EA1DA6" w:rsidRPr="00EA1DA6" w:rsidRDefault="00EA1DA6" w:rsidP="00EA1DA6">
            <w:pPr>
              <w:pStyle w:val="1fffb"/>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1156B2A6" w14:textId="77777777" w:rsidR="00EA1DA6" w:rsidRPr="00EA1DA6" w:rsidRDefault="00EA1DA6" w:rsidP="00EA1DA6">
            <w:pPr>
              <w:pStyle w:val="1fffb"/>
            </w:pPr>
            <w:r w:rsidRPr="00EA1DA6">
              <w:t>845,31</w:t>
            </w:r>
          </w:p>
        </w:tc>
        <w:tc>
          <w:tcPr>
            <w:tcW w:w="421" w:type="pct"/>
            <w:tcBorders>
              <w:top w:val="nil"/>
              <w:left w:val="nil"/>
              <w:bottom w:val="single" w:sz="4" w:space="0" w:color="auto"/>
              <w:right w:val="single" w:sz="4" w:space="0" w:color="auto"/>
            </w:tcBorders>
            <w:shd w:val="clear" w:color="auto" w:fill="auto"/>
            <w:vAlign w:val="center"/>
            <w:hideMark/>
          </w:tcPr>
          <w:p w14:paraId="46104FD7" w14:textId="77777777" w:rsidR="00EA1DA6" w:rsidRPr="00EA1DA6" w:rsidRDefault="00EA1DA6" w:rsidP="00EA1DA6">
            <w:pPr>
              <w:pStyle w:val="1fffb"/>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7AD3B428" w14:textId="77777777" w:rsidR="00EA1DA6" w:rsidRPr="00EA1DA6" w:rsidRDefault="00EA1DA6" w:rsidP="00EA1DA6">
            <w:pPr>
              <w:pStyle w:val="1fffb"/>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26B3668F" w14:textId="77777777" w:rsidR="00EA1DA6" w:rsidRPr="00EA1DA6" w:rsidRDefault="00EA1DA6" w:rsidP="00EA1DA6">
            <w:pPr>
              <w:pStyle w:val="1fffb"/>
            </w:pPr>
            <w:r w:rsidRPr="00EA1DA6">
              <w:t>1036,52</w:t>
            </w:r>
          </w:p>
        </w:tc>
      </w:tr>
      <w:tr w:rsidR="00EA1DA6" w:rsidRPr="00EA1DA6" w14:paraId="20D1375D" w14:textId="77777777" w:rsidTr="00EA1DA6">
        <w:trPr>
          <w:trHeight w:val="20"/>
        </w:trPr>
        <w:tc>
          <w:tcPr>
            <w:tcW w:w="5000" w:type="pct"/>
            <w:gridSpan w:val="9"/>
            <w:tcBorders>
              <w:top w:val="single" w:sz="4" w:space="0" w:color="auto"/>
              <w:left w:val="single" w:sz="4" w:space="0" w:color="auto"/>
              <w:bottom w:val="single" w:sz="4" w:space="0" w:color="auto"/>
              <w:right w:val="single" w:sz="4" w:space="0" w:color="000000"/>
            </w:tcBorders>
            <w:shd w:val="clear" w:color="000000" w:fill="D9D9D9"/>
            <w:vAlign w:val="center"/>
            <w:hideMark/>
          </w:tcPr>
          <w:p w14:paraId="4AD32221" w14:textId="77777777" w:rsidR="00EA1DA6" w:rsidRPr="00EA1DA6" w:rsidRDefault="00EA1DA6" w:rsidP="00EA1DA6">
            <w:pPr>
              <w:pStyle w:val="1fffb"/>
            </w:pPr>
            <w:r w:rsidRPr="00EA1DA6">
              <w:t>2024-2026 годы</w:t>
            </w:r>
          </w:p>
        </w:tc>
      </w:tr>
      <w:tr w:rsidR="00EA1DA6" w:rsidRPr="00EA1DA6" w14:paraId="7271546B" w14:textId="77777777" w:rsidTr="00EA1DA6">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1545A96E" w14:textId="77777777" w:rsidR="00EA1DA6" w:rsidRPr="00EA1DA6" w:rsidRDefault="00EA1DA6" w:rsidP="00EA1DA6">
            <w:pPr>
              <w:pStyle w:val="1fffb"/>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2C818EBE" w14:textId="77777777" w:rsidR="00EA1DA6" w:rsidRPr="00EA1DA6" w:rsidRDefault="00EA1DA6" w:rsidP="00EA1DA6">
            <w:pPr>
              <w:pStyle w:val="1fffb"/>
            </w:pPr>
            <w:r w:rsidRPr="00EA1DA6">
              <w:t xml:space="preserve">Котельная с. </w:t>
            </w:r>
            <w:proofErr w:type="spellStart"/>
            <w:r w:rsidRPr="00EA1DA6">
              <w:t>Лягушье</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014DE831" w14:textId="77777777" w:rsidR="00EA1DA6" w:rsidRPr="00EA1DA6" w:rsidRDefault="00EA1DA6" w:rsidP="00EA1DA6">
            <w:pPr>
              <w:pStyle w:val="1fffb"/>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24D1591F" w14:textId="77777777" w:rsidR="00EA1DA6" w:rsidRPr="00EA1DA6" w:rsidRDefault="00EA1DA6" w:rsidP="00EA1DA6">
            <w:pPr>
              <w:pStyle w:val="1fffb"/>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0E54D262" w14:textId="77777777" w:rsidR="00EA1DA6" w:rsidRPr="00EA1DA6" w:rsidRDefault="00EA1DA6" w:rsidP="00EA1DA6">
            <w:pPr>
              <w:pStyle w:val="1fffb"/>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6717A997" w14:textId="77777777" w:rsidR="00EA1DA6" w:rsidRPr="00EA1DA6" w:rsidRDefault="00EA1DA6" w:rsidP="00EA1DA6">
            <w:pPr>
              <w:pStyle w:val="1fffb"/>
            </w:pPr>
            <w:r w:rsidRPr="00EA1DA6">
              <w:t>1569,89</w:t>
            </w:r>
          </w:p>
        </w:tc>
        <w:tc>
          <w:tcPr>
            <w:tcW w:w="421" w:type="pct"/>
            <w:tcBorders>
              <w:top w:val="nil"/>
              <w:left w:val="nil"/>
              <w:bottom w:val="single" w:sz="4" w:space="0" w:color="auto"/>
              <w:right w:val="single" w:sz="4" w:space="0" w:color="auto"/>
            </w:tcBorders>
            <w:shd w:val="clear" w:color="auto" w:fill="auto"/>
            <w:vAlign w:val="center"/>
            <w:hideMark/>
          </w:tcPr>
          <w:p w14:paraId="11D1FFF4" w14:textId="77777777" w:rsidR="00EA1DA6" w:rsidRPr="00EA1DA6" w:rsidRDefault="00EA1DA6" w:rsidP="00EA1DA6">
            <w:pPr>
              <w:pStyle w:val="1fffb"/>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4054F9A0" w14:textId="77777777" w:rsidR="00EA1DA6" w:rsidRPr="00EA1DA6" w:rsidRDefault="00EA1DA6" w:rsidP="00EA1DA6">
            <w:pPr>
              <w:pStyle w:val="1fffb"/>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16F93BA1" w14:textId="77777777" w:rsidR="00EA1DA6" w:rsidRPr="00EA1DA6" w:rsidRDefault="00EA1DA6" w:rsidP="00EA1DA6">
            <w:pPr>
              <w:pStyle w:val="1fffb"/>
            </w:pPr>
            <w:r w:rsidRPr="00EA1DA6">
              <w:t>1761,10</w:t>
            </w:r>
          </w:p>
        </w:tc>
      </w:tr>
      <w:tr w:rsidR="00EA1DA6" w:rsidRPr="00EA1DA6" w14:paraId="73E4B728" w14:textId="77777777" w:rsidTr="00EA1DA6">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00C09146" w14:textId="77777777" w:rsidR="00EA1DA6" w:rsidRPr="00EA1DA6" w:rsidRDefault="00EA1DA6" w:rsidP="00EA1DA6">
            <w:pPr>
              <w:pStyle w:val="1fffb"/>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7691DC67" w14:textId="77777777" w:rsidR="00EA1DA6" w:rsidRPr="00EA1DA6" w:rsidRDefault="00EA1DA6" w:rsidP="00EA1DA6">
            <w:pPr>
              <w:pStyle w:val="1fffb"/>
            </w:pPr>
            <w:r w:rsidRPr="00EA1DA6">
              <w:t xml:space="preserve">Котельная с. </w:t>
            </w:r>
            <w:proofErr w:type="spellStart"/>
            <w:r w:rsidRPr="00EA1DA6">
              <w:t>Лукошино</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54C1618A" w14:textId="77777777" w:rsidR="00EA1DA6" w:rsidRPr="00EA1DA6" w:rsidRDefault="00EA1DA6" w:rsidP="00EA1DA6">
            <w:pPr>
              <w:pStyle w:val="1fffb"/>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19C7D5C2" w14:textId="77777777" w:rsidR="00EA1DA6" w:rsidRPr="00EA1DA6" w:rsidRDefault="00EA1DA6" w:rsidP="00EA1DA6">
            <w:pPr>
              <w:pStyle w:val="1fffb"/>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22603929" w14:textId="77777777" w:rsidR="00EA1DA6" w:rsidRPr="00EA1DA6" w:rsidRDefault="00EA1DA6" w:rsidP="00EA1DA6">
            <w:pPr>
              <w:pStyle w:val="1fffb"/>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607DB0E2" w14:textId="64152147" w:rsidR="00EA1DA6" w:rsidRPr="00EA1DA6" w:rsidRDefault="00095D0D" w:rsidP="00EA1DA6">
            <w:pPr>
              <w:pStyle w:val="1fffb"/>
            </w:pPr>
            <w:r>
              <w:t>845,31</w:t>
            </w:r>
          </w:p>
        </w:tc>
        <w:tc>
          <w:tcPr>
            <w:tcW w:w="421" w:type="pct"/>
            <w:tcBorders>
              <w:top w:val="nil"/>
              <w:left w:val="nil"/>
              <w:bottom w:val="single" w:sz="4" w:space="0" w:color="auto"/>
              <w:right w:val="single" w:sz="4" w:space="0" w:color="auto"/>
            </w:tcBorders>
            <w:shd w:val="clear" w:color="auto" w:fill="auto"/>
            <w:vAlign w:val="center"/>
            <w:hideMark/>
          </w:tcPr>
          <w:p w14:paraId="50F7C9E2" w14:textId="546C884A" w:rsidR="00EA1DA6" w:rsidRPr="00EA1DA6" w:rsidRDefault="00095D0D" w:rsidP="00EA1DA6">
            <w:pPr>
              <w:pStyle w:val="1fffb"/>
            </w:pPr>
            <w:r>
              <w:t>161,01</w:t>
            </w:r>
          </w:p>
        </w:tc>
        <w:tc>
          <w:tcPr>
            <w:tcW w:w="588" w:type="pct"/>
            <w:tcBorders>
              <w:top w:val="nil"/>
              <w:left w:val="nil"/>
              <w:bottom w:val="single" w:sz="4" w:space="0" w:color="auto"/>
              <w:right w:val="single" w:sz="4" w:space="0" w:color="auto"/>
            </w:tcBorders>
            <w:shd w:val="clear" w:color="auto" w:fill="auto"/>
            <w:vAlign w:val="center"/>
            <w:hideMark/>
          </w:tcPr>
          <w:p w14:paraId="4D08BFA3" w14:textId="77777777" w:rsidR="00EA1DA6" w:rsidRPr="00EA1DA6" w:rsidRDefault="00EA1DA6" w:rsidP="00EA1DA6">
            <w:pPr>
              <w:pStyle w:val="1fffb"/>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63ACB691" w14:textId="77777777" w:rsidR="00EA1DA6" w:rsidRPr="00EA1DA6" w:rsidRDefault="00EA1DA6" w:rsidP="00EA1DA6">
            <w:pPr>
              <w:pStyle w:val="1fffb"/>
            </w:pPr>
            <w:r w:rsidRPr="00EA1DA6">
              <w:t>1036,52</w:t>
            </w:r>
          </w:p>
        </w:tc>
      </w:tr>
      <w:tr w:rsidR="00EA1DA6" w:rsidRPr="00EA1DA6" w14:paraId="19FFE410" w14:textId="77777777" w:rsidTr="00EA1DA6">
        <w:trPr>
          <w:trHeight w:val="20"/>
        </w:trPr>
        <w:tc>
          <w:tcPr>
            <w:tcW w:w="5000" w:type="pct"/>
            <w:gridSpan w:val="9"/>
            <w:tcBorders>
              <w:top w:val="single" w:sz="4" w:space="0" w:color="auto"/>
              <w:left w:val="single" w:sz="4" w:space="0" w:color="auto"/>
              <w:bottom w:val="single" w:sz="4" w:space="0" w:color="auto"/>
              <w:right w:val="single" w:sz="4" w:space="0" w:color="000000"/>
            </w:tcBorders>
            <w:shd w:val="clear" w:color="000000" w:fill="D9D9D9"/>
            <w:vAlign w:val="center"/>
            <w:hideMark/>
          </w:tcPr>
          <w:p w14:paraId="6BC259E7" w14:textId="77777777" w:rsidR="00EA1DA6" w:rsidRPr="00EA1DA6" w:rsidRDefault="00EA1DA6" w:rsidP="00EA1DA6">
            <w:pPr>
              <w:pStyle w:val="1fffb"/>
            </w:pPr>
            <w:r w:rsidRPr="00EA1DA6">
              <w:t>2027-2031 годы</w:t>
            </w:r>
          </w:p>
        </w:tc>
      </w:tr>
      <w:tr w:rsidR="00EA1DA6" w:rsidRPr="00EA1DA6" w14:paraId="72B754AA" w14:textId="77777777" w:rsidTr="00EA1DA6">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08DCF815" w14:textId="77777777" w:rsidR="00EA1DA6" w:rsidRPr="00EA1DA6" w:rsidRDefault="00EA1DA6" w:rsidP="00EA1DA6">
            <w:pPr>
              <w:pStyle w:val="1fffb"/>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2025EEEF" w14:textId="77777777" w:rsidR="00EA1DA6" w:rsidRPr="00EA1DA6" w:rsidRDefault="00EA1DA6" w:rsidP="00EA1DA6">
            <w:pPr>
              <w:pStyle w:val="1fffb"/>
            </w:pPr>
            <w:r w:rsidRPr="00EA1DA6">
              <w:t xml:space="preserve">Котельная с. </w:t>
            </w:r>
            <w:proofErr w:type="spellStart"/>
            <w:r w:rsidRPr="00EA1DA6">
              <w:t>Лягушье</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6A4C0E3B" w14:textId="77777777" w:rsidR="00EA1DA6" w:rsidRPr="00EA1DA6" w:rsidRDefault="00EA1DA6" w:rsidP="00EA1DA6">
            <w:pPr>
              <w:pStyle w:val="1fffb"/>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02CACB3F" w14:textId="77777777" w:rsidR="00EA1DA6" w:rsidRPr="00EA1DA6" w:rsidRDefault="00EA1DA6" w:rsidP="00EA1DA6">
            <w:pPr>
              <w:pStyle w:val="1fffb"/>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38E3F33F" w14:textId="77777777" w:rsidR="00EA1DA6" w:rsidRPr="00EA1DA6" w:rsidRDefault="00EA1DA6" w:rsidP="00EA1DA6">
            <w:pPr>
              <w:pStyle w:val="1fffb"/>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1BF79D0B" w14:textId="77777777" w:rsidR="00EA1DA6" w:rsidRPr="00EA1DA6" w:rsidRDefault="00EA1DA6" w:rsidP="00EA1DA6">
            <w:pPr>
              <w:pStyle w:val="1fffb"/>
            </w:pPr>
            <w:r w:rsidRPr="00EA1DA6">
              <w:t>1569,89</w:t>
            </w:r>
          </w:p>
        </w:tc>
        <w:tc>
          <w:tcPr>
            <w:tcW w:w="421" w:type="pct"/>
            <w:tcBorders>
              <w:top w:val="nil"/>
              <w:left w:val="nil"/>
              <w:bottom w:val="single" w:sz="4" w:space="0" w:color="auto"/>
              <w:right w:val="single" w:sz="4" w:space="0" w:color="auto"/>
            </w:tcBorders>
            <w:shd w:val="clear" w:color="auto" w:fill="auto"/>
            <w:vAlign w:val="center"/>
            <w:hideMark/>
          </w:tcPr>
          <w:p w14:paraId="055081B9" w14:textId="77777777" w:rsidR="00EA1DA6" w:rsidRPr="00EA1DA6" w:rsidRDefault="00EA1DA6" w:rsidP="00EA1DA6">
            <w:pPr>
              <w:pStyle w:val="1fffb"/>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7C8D37B2" w14:textId="77777777" w:rsidR="00EA1DA6" w:rsidRPr="00EA1DA6" w:rsidRDefault="00EA1DA6" w:rsidP="00EA1DA6">
            <w:pPr>
              <w:pStyle w:val="1fffb"/>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509EAF49" w14:textId="77777777" w:rsidR="00EA1DA6" w:rsidRPr="00EA1DA6" w:rsidRDefault="00EA1DA6" w:rsidP="00EA1DA6">
            <w:pPr>
              <w:pStyle w:val="1fffb"/>
            </w:pPr>
            <w:r w:rsidRPr="00EA1DA6">
              <w:t>1761,10</w:t>
            </w:r>
          </w:p>
        </w:tc>
      </w:tr>
      <w:tr w:rsidR="00EA1DA6" w:rsidRPr="00EA1DA6" w14:paraId="50E27744" w14:textId="77777777" w:rsidTr="00EA1DA6">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7E37F318" w14:textId="77777777" w:rsidR="00EA1DA6" w:rsidRPr="00EA1DA6" w:rsidRDefault="00EA1DA6" w:rsidP="00EA1DA6">
            <w:pPr>
              <w:pStyle w:val="1fffb"/>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4375CAF1" w14:textId="77777777" w:rsidR="00EA1DA6" w:rsidRPr="00EA1DA6" w:rsidRDefault="00EA1DA6" w:rsidP="00EA1DA6">
            <w:pPr>
              <w:pStyle w:val="1fffb"/>
            </w:pPr>
            <w:r w:rsidRPr="00EA1DA6">
              <w:t xml:space="preserve">Котельная с. </w:t>
            </w:r>
            <w:proofErr w:type="spellStart"/>
            <w:r w:rsidRPr="00EA1DA6">
              <w:t>Лукошино</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18F756B2" w14:textId="77777777" w:rsidR="00EA1DA6" w:rsidRPr="00EA1DA6" w:rsidRDefault="00EA1DA6" w:rsidP="00EA1DA6">
            <w:pPr>
              <w:pStyle w:val="1fffb"/>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63C5A7A7" w14:textId="77777777" w:rsidR="00EA1DA6" w:rsidRPr="00EA1DA6" w:rsidRDefault="00EA1DA6" w:rsidP="00EA1DA6">
            <w:pPr>
              <w:pStyle w:val="1fffb"/>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30BDAC54" w14:textId="77777777" w:rsidR="00EA1DA6" w:rsidRPr="00EA1DA6" w:rsidRDefault="00EA1DA6" w:rsidP="00EA1DA6">
            <w:pPr>
              <w:pStyle w:val="1fffb"/>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7788D340" w14:textId="11872F0F" w:rsidR="00EA1DA6" w:rsidRPr="00EA1DA6" w:rsidRDefault="00095D0D" w:rsidP="00EA1DA6">
            <w:pPr>
              <w:pStyle w:val="1fffb"/>
            </w:pPr>
            <w:r>
              <w:t>845,31</w:t>
            </w:r>
          </w:p>
        </w:tc>
        <w:tc>
          <w:tcPr>
            <w:tcW w:w="421" w:type="pct"/>
            <w:tcBorders>
              <w:top w:val="nil"/>
              <w:left w:val="nil"/>
              <w:bottom w:val="single" w:sz="4" w:space="0" w:color="auto"/>
              <w:right w:val="single" w:sz="4" w:space="0" w:color="auto"/>
            </w:tcBorders>
            <w:shd w:val="clear" w:color="auto" w:fill="auto"/>
            <w:vAlign w:val="center"/>
            <w:hideMark/>
          </w:tcPr>
          <w:p w14:paraId="571D3C0E" w14:textId="593C5442" w:rsidR="00095D0D" w:rsidRPr="00095D0D" w:rsidRDefault="00095D0D" w:rsidP="00095D0D">
            <w:pPr>
              <w:pStyle w:val="1fffb"/>
            </w:pPr>
            <w:r>
              <w:t>161,01</w:t>
            </w:r>
          </w:p>
        </w:tc>
        <w:tc>
          <w:tcPr>
            <w:tcW w:w="588" w:type="pct"/>
            <w:tcBorders>
              <w:top w:val="nil"/>
              <w:left w:val="nil"/>
              <w:bottom w:val="single" w:sz="4" w:space="0" w:color="auto"/>
              <w:right w:val="single" w:sz="4" w:space="0" w:color="auto"/>
            </w:tcBorders>
            <w:shd w:val="clear" w:color="auto" w:fill="auto"/>
            <w:vAlign w:val="center"/>
            <w:hideMark/>
          </w:tcPr>
          <w:p w14:paraId="1795BE07" w14:textId="77777777" w:rsidR="00EA1DA6" w:rsidRPr="00EA1DA6" w:rsidRDefault="00EA1DA6" w:rsidP="00EA1DA6">
            <w:pPr>
              <w:pStyle w:val="1fffb"/>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66A7DD52" w14:textId="77777777" w:rsidR="00EA1DA6" w:rsidRPr="00EA1DA6" w:rsidRDefault="00EA1DA6" w:rsidP="00EA1DA6">
            <w:pPr>
              <w:pStyle w:val="1fffb"/>
            </w:pPr>
            <w:r w:rsidRPr="00EA1DA6">
              <w:t>1036,52</w:t>
            </w:r>
          </w:p>
        </w:tc>
      </w:tr>
      <w:tr w:rsidR="00EA1DA6" w:rsidRPr="00EA1DA6" w14:paraId="7CB74510" w14:textId="77777777" w:rsidTr="00EA1DA6">
        <w:trPr>
          <w:trHeight w:val="20"/>
        </w:trPr>
        <w:tc>
          <w:tcPr>
            <w:tcW w:w="5000" w:type="pct"/>
            <w:gridSpan w:val="9"/>
            <w:tcBorders>
              <w:top w:val="single" w:sz="4" w:space="0" w:color="auto"/>
              <w:left w:val="single" w:sz="4" w:space="0" w:color="auto"/>
              <w:bottom w:val="single" w:sz="4" w:space="0" w:color="auto"/>
              <w:right w:val="single" w:sz="4" w:space="0" w:color="000000"/>
            </w:tcBorders>
            <w:shd w:val="clear" w:color="000000" w:fill="D9D9D9"/>
            <w:vAlign w:val="center"/>
            <w:hideMark/>
          </w:tcPr>
          <w:p w14:paraId="6BAD9197" w14:textId="77777777" w:rsidR="00EA1DA6" w:rsidRPr="00EA1DA6" w:rsidRDefault="00EA1DA6" w:rsidP="00EA1DA6">
            <w:pPr>
              <w:pStyle w:val="1fffb"/>
            </w:pPr>
            <w:r w:rsidRPr="00EA1DA6">
              <w:t>2032-2034 годы</w:t>
            </w:r>
          </w:p>
        </w:tc>
      </w:tr>
      <w:tr w:rsidR="00EA1DA6" w:rsidRPr="00EA1DA6" w14:paraId="672305D5" w14:textId="77777777" w:rsidTr="00EA1DA6">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1DE176B8" w14:textId="77777777" w:rsidR="00EA1DA6" w:rsidRPr="00EA1DA6" w:rsidRDefault="00EA1DA6" w:rsidP="00EA1DA6">
            <w:pPr>
              <w:pStyle w:val="1fffb"/>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6D9426B7" w14:textId="77777777" w:rsidR="00EA1DA6" w:rsidRPr="00EA1DA6" w:rsidRDefault="00EA1DA6" w:rsidP="00EA1DA6">
            <w:pPr>
              <w:pStyle w:val="1fffb"/>
            </w:pPr>
            <w:r w:rsidRPr="00EA1DA6">
              <w:t xml:space="preserve">Котельная с. </w:t>
            </w:r>
            <w:proofErr w:type="spellStart"/>
            <w:r w:rsidRPr="00EA1DA6">
              <w:t>Лягушье</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679E2B52" w14:textId="77777777" w:rsidR="00EA1DA6" w:rsidRPr="00EA1DA6" w:rsidRDefault="00EA1DA6" w:rsidP="00EA1DA6">
            <w:pPr>
              <w:pStyle w:val="1fffb"/>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39F0D7E9" w14:textId="77777777" w:rsidR="00EA1DA6" w:rsidRPr="00EA1DA6" w:rsidRDefault="00EA1DA6" w:rsidP="00EA1DA6">
            <w:pPr>
              <w:pStyle w:val="1fffb"/>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6797C76E" w14:textId="77777777" w:rsidR="00EA1DA6" w:rsidRPr="00EA1DA6" w:rsidRDefault="00EA1DA6" w:rsidP="00EA1DA6">
            <w:pPr>
              <w:pStyle w:val="1fffb"/>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44CAB33B" w14:textId="77777777" w:rsidR="00EA1DA6" w:rsidRPr="00EA1DA6" w:rsidRDefault="00EA1DA6" w:rsidP="00EA1DA6">
            <w:pPr>
              <w:pStyle w:val="1fffb"/>
            </w:pPr>
            <w:r w:rsidRPr="00EA1DA6">
              <w:t>1569,89</w:t>
            </w:r>
          </w:p>
        </w:tc>
        <w:tc>
          <w:tcPr>
            <w:tcW w:w="421" w:type="pct"/>
            <w:tcBorders>
              <w:top w:val="nil"/>
              <w:left w:val="nil"/>
              <w:bottom w:val="single" w:sz="4" w:space="0" w:color="auto"/>
              <w:right w:val="single" w:sz="4" w:space="0" w:color="auto"/>
            </w:tcBorders>
            <w:shd w:val="clear" w:color="auto" w:fill="auto"/>
            <w:vAlign w:val="center"/>
            <w:hideMark/>
          </w:tcPr>
          <w:p w14:paraId="2F4ACA55" w14:textId="77777777" w:rsidR="00EA1DA6" w:rsidRPr="00EA1DA6" w:rsidRDefault="00EA1DA6" w:rsidP="00EA1DA6">
            <w:pPr>
              <w:pStyle w:val="1fffb"/>
            </w:pPr>
            <w:r w:rsidRPr="00EA1DA6">
              <w:t>161,01</w:t>
            </w:r>
          </w:p>
        </w:tc>
        <w:tc>
          <w:tcPr>
            <w:tcW w:w="588" w:type="pct"/>
            <w:tcBorders>
              <w:top w:val="nil"/>
              <w:left w:val="nil"/>
              <w:bottom w:val="single" w:sz="4" w:space="0" w:color="auto"/>
              <w:right w:val="single" w:sz="4" w:space="0" w:color="auto"/>
            </w:tcBorders>
            <w:shd w:val="clear" w:color="auto" w:fill="auto"/>
            <w:vAlign w:val="center"/>
            <w:hideMark/>
          </w:tcPr>
          <w:p w14:paraId="6340E7EF" w14:textId="77777777" w:rsidR="00EA1DA6" w:rsidRPr="00EA1DA6" w:rsidRDefault="00EA1DA6" w:rsidP="00EA1DA6">
            <w:pPr>
              <w:pStyle w:val="1fffb"/>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4C0E997C" w14:textId="77777777" w:rsidR="00EA1DA6" w:rsidRPr="00EA1DA6" w:rsidRDefault="00EA1DA6" w:rsidP="00EA1DA6">
            <w:pPr>
              <w:pStyle w:val="1fffb"/>
            </w:pPr>
            <w:r w:rsidRPr="00EA1DA6">
              <w:t>1761,10</w:t>
            </w:r>
          </w:p>
        </w:tc>
      </w:tr>
      <w:tr w:rsidR="00EA1DA6" w:rsidRPr="00EA1DA6" w14:paraId="75AF6619" w14:textId="77777777" w:rsidTr="00EA1DA6">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45A3A9C6" w14:textId="77777777" w:rsidR="00EA1DA6" w:rsidRPr="00EA1DA6" w:rsidRDefault="00EA1DA6" w:rsidP="00EA1DA6">
            <w:pPr>
              <w:pStyle w:val="1fffb"/>
            </w:pPr>
            <w:r w:rsidRPr="00EA1DA6">
              <w:t>1</w:t>
            </w:r>
          </w:p>
        </w:tc>
        <w:tc>
          <w:tcPr>
            <w:tcW w:w="661" w:type="pct"/>
            <w:tcBorders>
              <w:top w:val="nil"/>
              <w:left w:val="nil"/>
              <w:bottom w:val="single" w:sz="4" w:space="0" w:color="auto"/>
              <w:right w:val="single" w:sz="4" w:space="0" w:color="auto"/>
            </w:tcBorders>
            <w:shd w:val="clear" w:color="auto" w:fill="auto"/>
            <w:vAlign w:val="center"/>
            <w:hideMark/>
          </w:tcPr>
          <w:p w14:paraId="32B4F243" w14:textId="77777777" w:rsidR="00EA1DA6" w:rsidRPr="00EA1DA6" w:rsidRDefault="00EA1DA6" w:rsidP="00EA1DA6">
            <w:pPr>
              <w:pStyle w:val="1fffb"/>
            </w:pPr>
            <w:r w:rsidRPr="00EA1DA6">
              <w:t xml:space="preserve">Котельная с. </w:t>
            </w:r>
            <w:proofErr w:type="spellStart"/>
            <w:r w:rsidRPr="00EA1DA6">
              <w:t>Лукошино</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62BECC4E" w14:textId="77777777" w:rsidR="00EA1DA6" w:rsidRPr="00EA1DA6" w:rsidRDefault="00EA1DA6" w:rsidP="00EA1DA6">
            <w:pPr>
              <w:pStyle w:val="1fffb"/>
            </w:pPr>
            <w:r w:rsidRPr="00EA1DA6">
              <w:t>1,40</w:t>
            </w:r>
          </w:p>
        </w:tc>
        <w:tc>
          <w:tcPr>
            <w:tcW w:w="490" w:type="pct"/>
            <w:tcBorders>
              <w:top w:val="nil"/>
              <w:left w:val="nil"/>
              <w:bottom w:val="single" w:sz="4" w:space="0" w:color="auto"/>
              <w:right w:val="single" w:sz="4" w:space="0" w:color="auto"/>
            </w:tcBorders>
            <w:shd w:val="clear" w:color="auto" w:fill="auto"/>
            <w:vAlign w:val="center"/>
            <w:hideMark/>
          </w:tcPr>
          <w:p w14:paraId="4CB0AF9E" w14:textId="77777777" w:rsidR="00EA1DA6" w:rsidRPr="00EA1DA6" w:rsidRDefault="00EA1DA6" w:rsidP="00EA1DA6">
            <w:pPr>
              <w:pStyle w:val="1fffb"/>
            </w:pPr>
            <w:r w:rsidRPr="00EA1DA6">
              <w:t>0,027</w:t>
            </w:r>
          </w:p>
        </w:tc>
        <w:tc>
          <w:tcPr>
            <w:tcW w:w="742" w:type="pct"/>
            <w:tcBorders>
              <w:top w:val="nil"/>
              <w:left w:val="nil"/>
              <w:bottom w:val="single" w:sz="4" w:space="0" w:color="auto"/>
              <w:right w:val="single" w:sz="4" w:space="0" w:color="auto"/>
            </w:tcBorders>
            <w:shd w:val="clear" w:color="auto" w:fill="auto"/>
            <w:vAlign w:val="center"/>
            <w:hideMark/>
          </w:tcPr>
          <w:p w14:paraId="314E0DBA" w14:textId="77777777" w:rsidR="00EA1DA6" w:rsidRPr="00EA1DA6" w:rsidRDefault="00EA1DA6" w:rsidP="00EA1DA6">
            <w:pPr>
              <w:pStyle w:val="1fffb"/>
            </w:pPr>
            <w:r w:rsidRPr="00EA1DA6">
              <w:t>1,400</w:t>
            </w:r>
          </w:p>
        </w:tc>
        <w:tc>
          <w:tcPr>
            <w:tcW w:w="584" w:type="pct"/>
            <w:tcBorders>
              <w:top w:val="nil"/>
              <w:left w:val="nil"/>
              <w:bottom w:val="single" w:sz="4" w:space="0" w:color="auto"/>
              <w:right w:val="single" w:sz="4" w:space="0" w:color="auto"/>
            </w:tcBorders>
            <w:shd w:val="clear" w:color="auto" w:fill="auto"/>
            <w:vAlign w:val="center"/>
            <w:hideMark/>
          </w:tcPr>
          <w:p w14:paraId="1A715D6F" w14:textId="15A4DC21" w:rsidR="00EA1DA6" w:rsidRPr="00EA1DA6" w:rsidRDefault="00095D0D" w:rsidP="00EA1DA6">
            <w:pPr>
              <w:pStyle w:val="1fffb"/>
            </w:pPr>
            <w:r>
              <w:t>845,31</w:t>
            </w:r>
          </w:p>
        </w:tc>
        <w:tc>
          <w:tcPr>
            <w:tcW w:w="421" w:type="pct"/>
            <w:tcBorders>
              <w:top w:val="nil"/>
              <w:left w:val="nil"/>
              <w:bottom w:val="single" w:sz="4" w:space="0" w:color="auto"/>
              <w:right w:val="single" w:sz="4" w:space="0" w:color="auto"/>
            </w:tcBorders>
            <w:shd w:val="clear" w:color="auto" w:fill="auto"/>
            <w:vAlign w:val="center"/>
            <w:hideMark/>
          </w:tcPr>
          <w:p w14:paraId="0A1A1C08" w14:textId="6FD2094B" w:rsidR="00EA1DA6" w:rsidRPr="00EA1DA6" w:rsidRDefault="00095D0D" w:rsidP="00EA1DA6">
            <w:pPr>
              <w:pStyle w:val="1fffb"/>
            </w:pPr>
            <w:r>
              <w:t>161,01</w:t>
            </w:r>
          </w:p>
        </w:tc>
        <w:tc>
          <w:tcPr>
            <w:tcW w:w="588" w:type="pct"/>
            <w:tcBorders>
              <w:top w:val="nil"/>
              <w:left w:val="nil"/>
              <w:bottom w:val="single" w:sz="4" w:space="0" w:color="auto"/>
              <w:right w:val="single" w:sz="4" w:space="0" w:color="auto"/>
            </w:tcBorders>
            <w:shd w:val="clear" w:color="auto" w:fill="auto"/>
            <w:vAlign w:val="center"/>
            <w:hideMark/>
          </w:tcPr>
          <w:p w14:paraId="26B214EE" w14:textId="77777777" w:rsidR="00EA1DA6" w:rsidRPr="00EA1DA6" w:rsidRDefault="00EA1DA6" w:rsidP="00EA1DA6">
            <w:pPr>
              <w:pStyle w:val="1fffb"/>
            </w:pPr>
            <w:r w:rsidRPr="00EA1DA6">
              <w:t>30,20</w:t>
            </w:r>
          </w:p>
        </w:tc>
        <w:tc>
          <w:tcPr>
            <w:tcW w:w="615" w:type="pct"/>
            <w:tcBorders>
              <w:top w:val="nil"/>
              <w:left w:val="nil"/>
              <w:bottom w:val="single" w:sz="4" w:space="0" w:color="auto"/>
              <w:right w:val="single" w:sz="4" w:space="0" w:color="auto"/>
            </w:tcBorders>
            <w:shd w:val="clear" w:color="auto" w:fill="auto"/>
            <w:vAlign w:val="center"/>
            <w:hideMark/>
          </w:tcPr>
          <w:p w14:paraId="18D9C6E1" w14:textId="77777777" w:rsidR="00EA1DA6" w:rsidRPr="00EA1DA6" w:rsidRDefault="00EA1DA6" w:rsidP="00EA1DA6">
            <w:pPr>
              <w:pStyle w:val="1fffb"/>
            </w:pPr>
            <w:r w:rsidRPr="00EA1DA6">
              <w:t>1036,52</w:t>
            </w:r>
          </w:p>
        </w:tc>
      </w:tr>
    </w:tbl>
    <w:p w14:paraId="2A992C19" w14:textId="775CD47C" w:rsidR="004F7AE0" w:rsidRPr="00740F16" w:rsidRDefault="004F7AE0" w:rsidP="00740F16">
      <w:pPr>
        <w:pStyle w:val="1fffb"/>
        <w:tabs>
          <w:tab w:val="left" w:pos="636"/>
          <w:tab w:val="left" w:pos="3075"/>
          <w:tab w:val="left" w:pos="4583"/>
          <w:tab w:val="left" w:pos="6007"/>
          <w:tab w:val="left" w:pos="8168"/>
          <w:tab w:val="left" w:pos="9868"/>
          <w:tab w:val="left" w:pos="11089"/>
          <w:tab w:val="left" w:pos="12800"/>
        </w:tabs>
        <w:jc w:val="left"/>
      </w:pPr>
      <w:r w:rsidRPr="004F7AE0">
        <w:rPr>
          <w:b/>
          <w:bCs w:val="0"/>
        </w:rPr>
        <w:tab/>
      </w:r>
      <w:r w:rsidRPr="004F7AE0">
        <w:rPr>
          <w:b/>
          <w:bCs w:val="0"/>
        </w:rPr>
        <w:tab/>
      </w:r>
      <w:r w:rsidRPr="004F7AE0">
        <w:rPr>
          <w:b/>
          <w:bCs w:val="0"/>
        </w:rPr>
        <w:tab/>
      </w:r>
      <w:r w:rsidRPr="004F7AE0">
        <w:rPr>
          <w:b/>
          <w:bCs w:val="0"/>
        </w:rPr>
        <w:tab/>
      </w:r>
      <w:r w:rsidRPr="004F7AE0">
        <w:rPr>
          <w:b/>
          <w:bCs w:val="0"/>
        </w:rPr>
        <w:tab/>
      </w:r>
      <w:r w:rsidRPr="004F7AE0">
        <w:rPr>
          <w:b/>
          <w:bCs w:val="0"/>
        </w:rPr>
        <w:tab/>
      </w:r>
      <w:bookmarkStart w:id="368" w:name="_GoBack"/>
      <w:bookmarkEnd w:id="368"/>
      <w:r w:rsidRPr="004F7AE0">
        <w:rPr>
          <w:b/>
          <w:bCs w:val="0"/>
        </w:rPr>
        <w:tab/>
      </w:r>
    </w:p>
    <w:bookmarkEnd w:id="367"/>
    <w:p w14:paraId="32914894" w14:textId="77777777" w:rsidR="000303C7" w:rsidRPr="0002266C" w:rsidRDefault="000303C7" w:rsidP="00C25060">
      <w:pPr>
        <w:rPr>
          <w:rFonts w:ascii="Times New Roman" w:eastAsia="Calibri" w:hAnsi="Times New Roman" w:cs="Times New Roman"/>
        </w:rPr>
        <w:sectPr w:rsidR="000303C7" w:rsidRPr="0002266C" w:rsidSect="00395C33">
          <w:pgSz w:w="16838" w:h="11906" w:orient="landscape"/>
          <w:pgMar w:top="1134" w:right="850" w:bottom="1134" w:left="1701" w:header="851" w:footer="851" w:gutter="0"/>
          <w:cols w:space="708"/>
          <w:docGrid w:linePitch="360"/>
        </w:sectPr>
      </w:pPr>
    </w:p>
    <w:p w14:paraId="0A9A203F" w14:textId="2A145B8A" w:rsidR="00C25060" w:rsidRPr="0002266C" w:rsidRDefault="00C25060" w:rsidP="00AD6FC2">
      <w:pPr>
        <w:pStyle w:val="19"/>
        <w:rPr>
          <w:spacing w:val="0"/>
        </w:rPr>
      </w:pPr>
      <w:bookmarkStart w:id="369" w:name="_Toc521411572"/>
      <w:bookmarkStart w:id="370" w:name="_Toc9154863"/>
      <w:bookmarkStart w:id="371" w:name="_Toc84971009"/>
      <w:bookmarkStart w:id="372" w:name="_Toc166767225"/>
      <w:bookmarkEnd w:id="362"/>
      <w:r w:rsidRPr="0002266C">
        <w:rPr>
          <w:spacing w:val="0"/>
        </w:rPr>
        <w:lastRenderedPageBreak/>
        <w:t>Прогнозы приростов площади строительных фондов, сгруппированные по расчетным элементам территориального деления и по зонам действия источников тепловой энергии с разделением объектов строительства на многоквартирные дома, индивидуальные жилые дома, общественные здания, производственные здания промышленных предприятий, на каждом этапе</w:t>
      </w:r>
      <w:bookmarkEnd w:id="369"/>
      <w:bookmarkEnd w:id="370"/>
      <w:bookmarkEnd w:id="371"/>
      <w:bookmarkEnd w:id="372"/>
    </w:p>
    <w:p w14:paraId="55D3D97E" w14:textId="77777777" w:rsidR="00C25060" w:rsidRPr="0002266C" w:rsidRDefault="00C25060" w:rsidP="007E505D">
      <w:pPr>
        <w:spacing w:after="0" w:line="360" w:lineRule="auto"/>
        <w:ind w:firstLine="709"/>
        <w:rPr>
          <w:rFonts w:ascii="Times New Roman" w:eastAsia="Calibri" w:hAnsi="Times New Roman" w:cs="Times New Roman"/>
          <w:szCs w:val="24"/>
        </w:rPr>
      </w:pPr>
    </w:p>
    <w:p w14:paraId="3B4B90FD" w14:textId="28AAA750" w:rsidR="00C25060" w:rsidRPr="0002266C" w:rsidRDefault="00C25060" w:rsidP="00B5461F">
      <w:pPr>
        <w:pStyle w:val="11ff3"/>
      </w:pPr>
      <w:r w:rsidRPr="0002266C">
        <w:t>В соответствии с п. 2 ч. 1 ПП РФ от 03.04.</w:t>
      </w:r>
      <w:r w:rsidR="00136E65">
        <w:t>2023</w:t>
      </w:r>
      <w:r w:rsidRPr="0002266C">
        <w:t xml:space="preserve"> №405 «О внесении изменений в некоторые акты Правительства Российской Федерации»:</w:t>
      </w:r>
    </w:p>
    <w:p w14:paraId="5D06080F" w14:textId="77777777" w:rsidR="00C25060" w:rsidRPr="0002266C" w:rsidRDefault="00C25060" w:rsidP="00B5461F">
      <w:pPr>
        <w:pStyle w:val="11ff3"/>
      </w:pPr>
      <w:r w:rsidRPr="0002266C">
        <w:t xml:space="preserve">«…ж) "элемент территориального деления " - территория поселения, </w:t>
      </w:r>
      <w:r w:rsidR="008B5DDD" w:rsidRPr="0002266C">
        <w:t>муниципального образования</w:t>
      </w:r>
      <w:r w:rsidRPr="0002266C">
        <w:t xml:space="preserve"> или её часть, установленная по границам административно-территориальных единиц;</w:t>
      </w:r>
    </w:p>
    <w:p w14:paraId="4B701299" w14:textId="77777777" w:rsidR="00C25060" w:rsidRPr="0002266C" w:rsidRDefault="00C25060" w:rsidP="00B5461F">
      <w:pPr>
        <w:pStyle w:val="11ff3"/>
      </w:pPr>
      <w:r w:rsidRPr="0002266C">
        <w:t xml:space="preserve">з) "расчетный элемент территориального деления" - территория поселения, </w:t>
      </w:r>
      <w:r w:rsidR="008B5DDD" w:rsidRPr="0002266C">
        <w:t>муниципального образования</w:t>
      </w:r>
      <w:r w:rsidRPr="0002266C">
        <w:t xml:space="preserve"> или её часть, принятая для целей разработки схемы теплоснабжения в неизменяемых границах на весь срок действия схемы теплоснабжения…».</w:t>
      </w:r>
    </w:p>
    <w:p w14:paraId="258647AF" w14:textId="77777777" w:rsidR="00C25060" w:rsidRPr="0002266C" w:rsidRDefault="00C25060" w:rsidP="00B5461F">
      <w:pPr>
        <w:pStyle w:val="11ff3"/>
      </w:pPr>
      <w:r w:rsidRPr="0002266C">
        <w:t>Для достижения нормативных показателей обеспеченности жилищным фондом и приведение самих условий проживания населения к необходимому уровню, требуется постановка соответствующей цели для решения проблем жилищной сферы как одной из приоритетных в деятельности органов местного самоуправление.</w:t>
      </w:r>
    </w:p>
    <w:p w14:paraId="2B78BEB8" w14:textId="1F41256C" w:rsidR="00C25060" w:rsidRPr="0002266C" w:rsidRDefault="00C25060" w:rsidP="00B5461F">
      <w:pPr>
        <w:pStyle w:val="11ff3"/>
      </w:pPr>
      <w:r w:rsidRPr="0002266C">
        <w:t xml:space="preserve">К услугам </w:t>
      </w:r>
      <w:proofErr w:type="gramStart"/>
      <w:r w:rsidRPr="0002266C">
        <w:t>ЖКХ</w:t>
      </w:r>
      <w:proofErr w:type="gramEnd"/>
      <w:r w:rsidRPr="0002266C">
        <w:t xml:space="preserve"> предоставляемым в поселении относится водоснабжение, водоотведение населения и вывоз мусора. Теплоснабжение осуществляется</w:t>
      </w:r>
      <w:r w:rsidR="00F205BC">
        <w:t xml:space="preserve"> </w:t>
      </w:r>
      <w:r w:rsidR="00C227FF">
        <w:t>МУП ЖКХ Купинского района</w:t>
      </w:r>
      <w:r w:rsidR="00EE2A26" w:rsidRPr="0002266C">
        <w:t xml:space="preserve"> </w:t>
      </w:r>
    </w:p>
    <w:p w14:paraId="00AC785B" w14:textId="1510FC5A" w:rsidR="00963B00" w:rsidRDefault="00963B00" w:rsidP="00B5461F">
      <w:pPr>
        <w:pStyle w:val="11ff3"/>
      </w:pPr>
      <w:r w:rsidRPr="0002266C">
        <w:t xml:space="preserve">Развитие муниципального образования планируется, прежде всего за счет строительства новых объектов жилого фонда наряду с ликвидацией ветхого и аварийного. </w:t>
      </w:r>
      <w:r w:rsidR="00A546A9" w:rsidRPr="0002266C">
        <w:t>Значительное и</w:t>
      </w:r>
      <w:r w:rsidRPr="0002266C">
        <w:t xml:space="preserve">зменение общего объема жилого фонда на территории </w:t>
      </w:r>
      <w:r w:rsidR="00945142">
        <w:t xml:space="preserve">с. </w:t>
      </w:r>
      <w:proofErr w:type="spellStart"/>
      <w:r w:rsidR="002166F1">
        <w:t>Лягушье</w:t>
      </w:r>
      <w:proofErr w:type="spellEnd"/>
      <w:r w:rsidRPr="0002266C">
        <w:t xml:space="preserve"> не предполагается. </w:t>
      </w:r>
    </w:p>
    <w:p w14:paraId="708864BD" w14:textId="77777777" w:rsidR="008C1299" w:rsidRPr="0002266C" w:rsidRDefault="008C1299" w:rsidP="00B5461F">
      <w:pPr>
        <w:pStyle w:val="11ff3"/>
      </w:pPr>
    </w:p>
    <w:p w14:paraId="7391DDE6" w14:textId="77777777" w:rsidR="006B59F3" w:rsidRPr="0002266C" w:rsidRDefault="006B59F3" w:rsidP="0038203F">
      <w:pPr>
        <w:rPr>
          <w:rFonts w:ascii="Times New Roman" w:hAnsi="Times New Roman" w:cs="Times New Roman"/>
          <w:b/>
          <w:lang w:eastAsia="en-US"/>
        </w:rPr>
      </w:pPr>
      <w:bookmarkStart w:id="373" w:name="_Toc521411577"/>
      <w:bookmarkStart w:id="374" w:name="_Toc9154864"/>
      <w:bookmarkStart w:id="375" w:name="_Toc84971010"/>
    </w:p>
    <w:p w14:paraId="3DFAAC27" w14:textId="6A9491CA" w:rsidR="00C25060" w:rsidRPr="0002266C" w:rsidRDefault="00C25060" w:rsidP="00AD6FC2">
      <w:pPr>
        <w:pStyle w:val="19"/>
        <w:rPr>
          <w:spacing w:val="0"/>
        </w:rPr>
      </w:pPr>
      <w:bookmarkStart w:id="376" w:name="_Toc166767226"/>
      <w:r w:rsidRPr="0002266C">
        <w:rPr>
          <w:spacing w:val="0"/>
        </w:rPr>
        <w:t xml:space="preserve">Прогнозы перспективных удельных расходов тепловой энергии на отопление, вентиляцию и горячее </w:t>
      </w:r>
      <w:r w:rsidRPr="0002266C">
        <w:rPr>
          <w:spacing w:val="0"/>
        </w:rPr>
        <w:lastRenderedPageBreak/>
        <w:t>водоснабжение, согласованных с требованиями к энергетической эффективности объектов теплопотребления, устанавливаемых в соответствии с законодательством Российской Федерации</w:t>
      </w:r>
      <w:bookmarkEnd w:id="373"/>
      <w:bookmarkEnd w:id="374"/>
      <w:bookmarkEnd w:id="375"/>
      <w:bookmarkEnd w:id="376"/>
    </w:p>
    <w:p w14:paraId="54AB3340" w14:textId="77777777" w:rsidR="00C25060" w:rsidRPr="0002266C" w:rsidRDefault="00C25060" w:rsidP="00C25060">
      <w:pPr>
        <w:spacing w:after="120"/>
        <w:rPr>
          <w:rFonts w:ascii="Times New Roman" w:eastAsia="Calibri" w:hAnsi="Times New Roman" w:cs="Times New Roman"/>
          <w:szCs w:val="24"/>
        </w:rPr>
      </w:pPr>
    </w:p>
    <w:p w14:paraId="46DA0B58" w14:textId="77777777" w:rsidR="00C25060" w:rsidRPr="0002266C" w:rsidRDefault="00C25060" w:rsidP="00B5461F">
      <w:pPr>
        <w:pStyle w:val="11ff3"/>
      </w:pPr>
      <w:r w:rsidRPr="0002266C">
        <w:t>Удельные показатели теплопотребления перспективного строительства рассчитываются исходя из:</w:t>
      </w:r>
    </w:p>
    <w:p w14:paraId="35F21ACB" w14:textId="77777777" w:rsidR="00C25060" w:rsidRPr="0002266C" w:rsidRDefault="00C25060" w:rsidP="00E04583">
      <w:pPr>
        <w:pStyle w:val="113"/>
      </w:pPr>
      <w:r w:rsidRPr="0002266C">
        <w:t xml:space="preserve">базового уровня энергопотребления жилых зданий с учетом требований </w:t>
      </w:r>
      <w:proofErr w:type="spellStart"/>
      <w:r w:rsidRPr="0002266C">
        <w:t>энергоэффективности</w:t>
      </w:r>
      <w:proofErr w:type="spellEnd"/>
      <w:r w:rsidRPr="0002266C">
        <w:t xml:space="preserve"> в соответствии с данными таблиц 13 и 14 СП 50.13330.2012 «Тепловая защита зданий», Приказа Министерства регионального развития Российской Федерации от 17 мая 2011 г. № 224 «Об утверждении требований энергетической эффективности зданий, строений, сооружений»;</w:t>
      </w:r>
    </w:p>
    <w:p w14:paraId="23FA9FD6" w14:textId="26A61393" w:rsidR="00C25060" w:rsidRPr="0002266C" w:rsidRDefault="00C25060" w:rsidP="00E04583">
      <w:pPr>
        <w:pStyle w:val="113"/>
      </w:pPr>
      <w:r w:rsidRPr="0002266C">
        <w:t xml:space="preserve">удельных показателей теплопотребления зданий перспективного строительства в период </w:t>
      </w:r>
      <w:r w:rsidR="00136E65">
        <w:t>2023</w:t>
      </w:r>
      <w:r w:rsidRPr="0002266C">
        <w:t>-</w:t>
      </w:r>
      <w:r w:rsidR="00661178" w:rsidRPr="0002266C">
        <w:t>2034</w:t>
      </w:r>
      <w:r w:rsidRPr="0002266C">
        <w:t xml:space="preserve"> гг. в соответствии с требованиями п.15 Постановления Правительства РФ от 25.01.2011 г. №18 «Об утверждении Правил установления требований энергетической эффективности для зданий, строений, сооружений и требований к правилам определения класса энергетической эффективности многоквартирных домов», приказа Министерства спорта РФ от 14.01.2015 №54;</w:t>
      </w:r>
    </w:p>
    <w:p w14:paraId="60D29029" w14:textId="77777777" w:rsidR="00C25060" w:rsidRPr="0002266C" w:rsidRDefault="00C25060" w:rsidP="00E04583">
      <w:pPr>
        <w:pStyle w:val="113"/>
      </w:pPr>
      <w:r w:rsidRPr="0002266C">
        <w:t>ГОСТ Р 54954-2012 Оценка соответствия. Экологические требования к объектам недвижимости;</w:t>
      </w:r>
    </w:p>
    <w:p w14:paraId="08F15050" w14:textId="77777777" w:rsidR="00C25060" w:rsidRPr="0002266C" w:rsidRDefault="00AF7A45" w:rsidP="00E04583">
      <w:pPr>
        <w:pStyle w:val="113"/>
      </w:pPr>
      <w:r w:rsidRPr="0002266C">
        <w:t>СП 131.13330.2020</w:t>
      </w:r>
      <w:r w:rsidR="00C25060" w:rsidRPr="0002266C">
        <w:t xml:space="preserve"> Строительная климатология;</w:t>
      </w:r>
    </w:p>
    <w:p w14:paraId="2CA2B141" w14:textId="77777777" w:rsidR="00C25060" w:rsidRPr="0002266C" w:rsidRDefault="00AF7A45" w:rsidP="00E04583">
      <w:pPr>
        <w:pStyle w:val="113"/>
      </w:pPr>
      <w:r w:rsidRPr="0002266C">
        <w:t>СП 42.13330.2016</w:t>
      </w:r>
      <w:r w:rsidR="00C25060" w:rsidRPr="0002266C">
        <w:t xml:space="preserve"> Градостроительство. Планировка и застройка </w:t>
      </w:r>
      <w:r w:rsidR="00076317" w:rsidRPr="0002266C">
        <w:t>городских и сельских</w:t>
      </w:r>
      <w:r w:rsidR="00C25060" w:rsidRPr="0002266C">
        <w:t xml:space="preserve"> поселений.</w:t>
      </w:r>
    </w:p>
    <w:p w14:paraId="711D5DA2" w14:textId="0765F3CD" w:rsidR="00C25060" w:rsidRPr="0002266C" w:rsidRDefault="00C25060" w:rsidP="00B15568">
      <w:pPr>
        <w:pStyle w:val="20"/>
        <w:keepNext w:val="0"/>
        <w:widowControl w:val="0"/>
        <w:numPr>
          <w:ilvl w:val="1"/>
          <w:numId w:val="109"/>
        </w:numPr>
        <w:spacing w:before="240" w:line="240" w:lineRule="auto"/>
        <w:textAlignment w:val="baseline"/>
        <w:rPr>
          <w:rFonts w:cs="Times New Roman"/>
        </w:rPr>
      </w:pPr>
      <w:bookmarkStart w:id="377" w:name="_Toc422400114"/>
      <w:bookmarkStart w:id="378" w:name="_Toc467203441"/>
      <w:bookmarkStart w:id="379" w:name="_Toc519274049"/>
      <w:bookmarkStart w:id="380" w:name="_Toc521411578"/>
      <w:bookmarkStart w:id="381" w:name="_Toc9154865"/>
      <w:bookmarkStart w:id="382" w:name="_Toc84971011"/>
      <w:bookmarkStart w:id="383" w:name="_Toc166767227"/>
      <w:r w:rsidRPr="0002266C">
        <w:rPr>
          <w:rFonts w:cs="Times New Roman"/>
        </w:rPr>
        <w:t>Нормативы потребления тепловой энергии для целей отопления и вентиляции зданий</w:t>
      </w:r>
      <w:bookmarkEnd w:id="377"/>
      <w:bookmarkEnd w:id="378"/>
      <w:bookmarkEnd w:id="379"/>
      <w:bookmarkEnd w:id="380"/>
      <w:bookmarkEnd w:id="381"/>
      <w:bookmarkEnd w:id="382"/>
      <w:bookmarkEnd w:id="383"/>
    </w:p>
    <w:p w14:paraId="0E9DFEF9" w14:textId="77777777" w:rsidR="00C34C13" w:rsidRPr="0002266C" w:rsidRDefault="00C25060" w:rsidP="00D263D9">
      <w:pPr>
        <w:pStyle w:val="11ff3"/>
      </w:pPr>
      <w:r w:rsidRPr="0002266C">
        <w:t>Базовые показатели удельной потребности в тепловой мощности зданий нового строительства на нужды отопления и вентиляции приведены в таблице.</w:t>
      </w:r>
    </w:p>
    <w:p w14:paraId="5E4B5851" w14:textId="508ACD7F" w:rsidR="00C25060" w:rsidRPr="0002266C" w:rsidRDefault="00D263D9" w:rsidP="007E505D">
      <w:pPr>
        <w:pStyle w:val="affffffffff6"/>
        <w:ind w:firstLine="0"/>
        <w:rPr>
          <w:rFonts w:ascii="Times New Roman" w:hAnsi="Times New Roman" w:cs="Times New Roman"/>
          <w:b/>
          <w:sz w:val="24"/>
          <w:szCs w:val="24"/>
        </w:rPr>
      </w:pPr>
      <w:r w:rsidRPr="0002266C">
        <w:rPr>
          <w:rFonts w:ascii="Times New Roman" w:hAnsi="Times New Roman" w:cs="Times New Roman"/>
          <w:b/>
          <w:bCs/>
        </w:rPr>
        <w:t>Таблица 2.3</w:t>
      </w:r>
      <w:r w:rsidR="00DD2F17" w:rsidRPr="0002266C">
        <w:rPr>
          <w:rFonts w:ascii="Times New Roman" w:hAnsi="Times New Roman" w:cs="Times New Roman"/>
          <w:b/>
          <w:bCs/>
        </w:rPr>
        <w:t>.</w:t>
      </w:r>
      <w:r w:rsidRPr="0002266C">
        <w:rPr>
          <w:rFonts w:ascii="Times New Roman" w:hAnsi="Times New Roman" w:cs="Times New Roman"/>
          <w:b/>
          <w:bCs/>
        </w:rPr>
        <w:t>1.1</w:t>
      </w:r>
      <w:r w:rsidRPr="0002266C">
        <w:rPr>
          <w:rFonts w:ascii="Times New Roman" w:hAnsi="Times New Roman" w:cs="Times New Roman"/>
          <w:b/>
        </w:rPr>
        <w:t xml:space="preserve"> – </w:t>
      </w:r>
      <w:r w:rsidR="00271A16" w:rsidRPr="0002266C">
        <w:rPr>
          <w:rFonts w:ascii="Times New Roman" w:hAnsi="Times New Roman" w:cs="Times New Roman"/>
          <w:b/>
          <w:sz w:val="24"/>
          <w:szCs w:val="24"/>
        </w:rPr>
        <w:t>Удельные показатели максимальной тепловой нагрузки на отопление и вентиляцию жилых домов, Вт/</w:t>
      </w:r>
      <w:r w:rsidR="00F97154" w:rsidRPr="00F97154">
        <w:rPr>
          <w:rFonts w:ascii="Times New Roman" w:hAnsi="Times New Roman" w:cs="Times New Roman"/>
          <w:b/>
          <w:sz w:val="24"/>
          <w:szCs w:val="24"/>
        </w:rPr>
        <w:t>м</w:t>
      </w:r>
      <w:r w:rsidR="00F97154" w:rsidRPr="00F97154">
        <w:rPr>
          <w:rFonts w:ascii="Times New Roman" w:hAnsi="Times New Roman" w:cs="Times New Roman"/>
          <w:b/>
          <w:sz w:val="24"/>
          <w:szCs w:val="24"/>
          <w:vertAlign w:val="superscript"/>
        </w:rPr>
        <w:t>2</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120"/>
        <w:gridCol w:w="569"/>
        <w:gridCol w:w="571"/>
        <w:gridCol w:w="568"/>
        <w:gridCol w:w="568"/>
        <w:gridCol w:w="564"/>
        <w:gridCol w:w="566"/>
        <w:gridCol w:w="566"/>
        <w:gridCol w:w="564"/>
        <w:gridCol w:w="566"/>
        <w:gridCol w:w="514"/>
        <w:gridCol w:w="609"/>
      </w:tblGrid>
      <w:tr w:rsidR="00271A16" w:rsidRPr="0002266C" w14:paraId="2F7F194E" w14:textId="77777777" w:rsidTr="00A546A9">
        <w:trPr>
          <w:trHeight w:val="20"/>
          <w:tblHeader/>
        </w:trPr>
        <w:tc>
          <w:tcPr>
            <w:tcW w:w="1669" w:type="pct"/>
            <w:vMerge w:val="restart"/>
            <w:shd w:val="clear" w:color="auto" w:fill="D9D9D9" w:themeFill="background1" w:themeFillShade="D9"/>
          </w:tcPr>
          <w:p w14:paraId="0B880EAB" w14:textId="77777777" w:rsidR="00271A16" w:rsidRPr="0002266C" w:rsidRDefault="00271A16" w:rsidP="00D263D9">
            <w:pPr>
              <w:pStyle w:val="1fffb"/>
              <w:rPr>
                <w:rFonts w:cs="Times New Roman"/>
                <w:lang w:val="ru-RU"/>
              </w:rPr>
            </w:pPr>
          </w:p>
          <w:p w14:paraId="7DA77788" w14:textId="77777777" w:rsidR="00271A16" w:rsidRPr="0002266C" w:rsidRDefault="00271A16" w:rsidP="00D263D9">
            <w:pPr>
              <w:pStyle w:val="1fffb"/>
              <w:rPr>
                <w:rFonts w:cs="Times New Roman"/>
              </w:rPr>
            </w:pPr>
            <w:proofErr w:type="spellStart"/>
            <w:r w:rsidRPr="0002266C">
              <w:rPr>
                <w:rFonts w:cs="Times New Roman"/>
              </w:rPr>
              <w:t>Этажность</w:t>
            </w:r>
            <w:proofErr w:type="spellEnd"/>
            <w:r w:rsidRPr="0002266C">
              <w:rPr>
                <w:rFonts w:cs="Times New Roman"/>
              </w:rPr>
              <w:t xml:space="preserve"> </w:t>
            </w:r>
            <w:proofErr w:type="spellStart"/>
            <w:r w:rsidRPr="0002266C">
              <w:rPr>
                <w:rFonts w:cs="Times New Roman"/>
              </w:rPr>
              <w:t>жилых</w:t>
            </w:r>
            <w:proofErr w:type="spellEnd"/>
            <w:r w:rsidRPr="0002266C">
              <w:rPr>
                <w:rFonts w:cs="Times New Roman"/>
              </w:rPr>
              <w:t xml:space="preserve"> </w:t>
            </w:r>
            <w:proofErr w:type="spellStart"/>
            <w:r w:rsidRPr="0002266C">
              <w:rPr>
                <w:rFonts w:cs="Times New Roman"/>
              </w:rPr>
              <w:t>зданий</w:t>
            </w:r>
            <w:proofErr w:type="spellEnd"/>
          </w:p>
        </w:tc>
        <w:tc>
          <w:tcPr>
            <w:tcW w:w="3331" w:type="pct"/>
            <w:gridSpan w:val="11"/>
            <w:shd w:val="clear" w:color="auto" w:fill="D9D9D9" w:themeFill="background1" w:themeFillShade="D9"/>
          </w:tcPr>
          <w:p w14:paraId="1CA18C34" w14:textId="77777777" w:rsidR="00271A16" w:rsidRPr="0002266C" w:rsidRDefault="00271A16" w:rsidP="00D263D9">
            <w:pPr>
              <w:pStyle w:val="1fffb"/>
              <w:rPr>
                <w:rFonts w:cs="Times New Roman"/>
                <w:lang w:val="ru-RU"/>
              </w:rPr>
            </w:pPr>
            <w:r w:rsidRPr="0002266C">
              <w:rPr>
                <w:rFonts w:cs="Times New Roman"/>
                <w:lang w:val="ru-RU"/>
              </w:rPr>
              <w:t>Расчетная температура наружного воздуха для проектирования</w:t>
            </w:r>
          </w:p>
          <w:p w14:paraId="7C8C5AAA" w14:textId="77777777" w:rsidR="00271A16" w:rsidRPr="0002266C" w:rsidRDefault="00271A16" w:rsidP="00D263D9">
            <w:pPr>
              <w:pStyle w:val="1fffb"/>
              <w:rPr>
                <w:rFonts w:cs="Times New Roman"/>
              </w:rPr>
            </w:pPr>
            <w:proofErr w:type="spellStart"/>
            <w:r w:rsidRPr="0002266C">
              <w:rPr>
                <w:rFonts w:cs="Times New Roman"/>
              </w:rPr>
              <w:t>отопления</w:t>
            </w:r>
            <w:proofErr w:type="spellEnd"/>
            <w:r w:rsidRPr="0002266C">
              <w:rPr>
                <w:rFonts w:cs="Times New Roman"/>
              </w:rPr>
              <w:t>, °C</w:t>
            </w:r>
          </w:p>
        </w:tc>
      </w:tr>
      <w:tr w:rsidR="00271A16" w:rsidRPr="0002266C" w14:paraId="4B81E9BF" w14:textId="77777777" w:rsidTr="00A546A9">
        <w:trPr>
          <w:trHeight w:val="20"/>
          <w:tblHeader/>
        </w:trPr>
        <w:tc>
          <w:tcPr>
            <w:tcW w:w="1669" w:type="pct"/>
            <w:vMerge/>
            <w:tcBorders>
              <w:top w:val="nil"/>
            </w:tcBorders>
            <w:shd w:val="clear" w:color="auto" w:fill="D9D9D9" w:themeFill="background1" w:themeFillShade="D9"/>
          </w:tcPr>
          <w:p w14:paraId="39FA8E64" w14:textId="77777777" w:rsidR="00271A16" w:rsidRPr="0002266C" w:rsidRDefault="00271A16" w:rsidP="00D263D9">
            <w:pPr>
              <w:pStyle w:val="1fffb"/>
              <w:rPr>
                <w:rFonts w:cs="Times New Roman"/>
                <w:sz w:val="2"/>
                <w:szCs w:val="2"/>
              </w:rPr>
            </w:pPr>
          </w:p>
        </w:tc>
        <w:tc>
          <w:tcPr>
            <w:tcW w:w="304" w:type="pct"/>
            <w:shd w:val="clear" w:color="auto" w:fill="D9D9D9" w:themeFill="background1" w:themeFillShade="D9"/>
          </w:tcPr>
          <w:p w14:paraId="5C356FFD" w14:textId="77777777" w:rsidR="00271A16" w:rsidRPr="0002266C" w:rsidRDefault="00271A16" w:rsidP="00D263D9">
            <w:pPr>
              <w:pStyle w:val="1fffb"/>
              <w:rPr>
                <w:rFonts w:cs="Times New Roman"/>
              </w:rPr>
            </w:pPr>
            <w:r w:rsidRPr="0002266C">
              <w:rPr>
                <w:rFonts w:cs="Times New Roman"/>
              </w:rPr>
              <w:t>-5</w:t>
            </w:r>
          </w:p>
        </w:tc>
        <w:tc>
          <w:tcPr>
            <w:tcW w:w="305" w:type="pct"/>
            <w:shd w:val="clear" w:color="auto" w:fill="D9D9D9" w:themeFill="background1" w:themeFillShade="D9"/>
          </w:tcPr>
          <w:p w14:paraId="091618B3" w14:textId="77777777" w:rsidR="00271A16" w:rsidRPr="0002266C" w:rsidRDefault="00271A16" w:rsidP="00D263D9">
            <w:pPr>
              <w:pStyle w:val="1fffb"/>
              <w:rPr>
                <w:rFonts w:cs="Times New Roman"/>
              </w:rPr>
            </w:pPr>
            <w:r w:rsidRPr="0002266C">
              <w:rPr>
                <w:rFonts w:cs="Times New Roman"/>
              </w:rPr>
              <w:t>-10</w:t>
            </w:r>
          </w:p>
        </w:tc>
        <w:tc>
          <w:tcPr>
            <w:tcW w:w="304" w:type="pct"/>
            <w:shd w:val="clear" w:color="auto" w:fill="D9D9D9" w:themeFill="background1" w:themeFillShade="D9"/>
          </w:tcPr>
          <w:p w14:paraId="2FBE5210" w14:textId="77777777" w:rsidR="00271A16" w:rsidRPr="0002266C" w:rsidRDefault="00271A16" w:rsidP="00D263D9">
            <w:pPr>
              <w:pStyle w:val="1fffb"/>
              <w:rPr>
                <w:rFonts w:cs="Times New Roman"/>
              </w:rPr>
            </w:pPr>
            <w:r w:rsidRPr="0002266C">
              <w:rPr>
                <w:rFonts w:cs="Times New Roman"/>
              </w:rPr>
              <w:t>-15</w:t>
            </w:r>
          </w:p>
        </w:tc>
        <w:tc>
          <w:tcPr>
            <w:tcW w:w="304" w:type="pct"/>
            <w:shd w:val="clear" w:color="auto" w:fill="D9D9D9" w:themeFill="background1" w:themeFillShade="D9"/>
          </w:tcPr>
          <w:p w14:paraId="335EEAC8" w14:textId="77777777" w:rsidR="00271A16" w:rsidRPr="0002266C" w:rsidRDefault="00271A16" w:rsidP="00D263D9">
            <w:pPr>
              <w:pStyle w:val="1fffb"/>
              <w:rPr>
                <w:rFonts w:cs="Times New Roman"/>
              </w:rPr>
            </w:pPr>
            <w:r w:rsidRPr="0002266C">
              <w:rPr>
                <w:rFonts w:cs="Times New Roman"/>
              </w:rPr>
              <w:t>-20</w:t>
            </w:r>
          </w:p>
        </w:tc>
        <w:tc>
          <w:tcPr>
            <w:tcW w:w="302" w:type="pct"/>
            <w:shd w:val="clear" w:color="auto" w:fill="D9D9D9" w:themeFill="background1" w:themeFillShade="D9"/>
          </w:tcPr>
          <w:p w14:paraId="5B61D29F" w14:textId="77777777" w:rsidR="00271A16" w:rsidRPr="0002266C" w:rsidRDefault="00271A16" w:rsidP="00D263D9">
            <w:pPr>
              <w:pStyle w:val="1fffb"/>
              <w:rPr>
                <w:rFonts w:cs="Times New Roman"/>
              </w:rPr>
            </w:pPr>
            <w:r w:rsidRPr="0002266C">
              <w:rPr>
                <w:rFonts w:cs="Times New Roman"/>
              </w:rPr>
              <w:t>-25</w:t>
            </w:r>
          </w:p>
        </w:tc>
        <w:tc>
          <w:tcPr>
            <w:tcW w:w="303" w:type="pct"/>
            <w:shd w:val="clear" w:color="auto" w:fill="D9D9D9" w:themeFill="background1" w:themeFillShade="D9"/>
          </w:tcPr>
          <w:p w14:paraId="52DA010A" w14:textId="77777777" w:rsidR="00271A16" w:rsidRPr="0002266C" w:rsidRDefault="00271A16" w:rsidP="00D263D9">
            <w:pPr>
              <w:pStyle w:val="1fffb"/>
              <w:rPr>
                <w:rFonts w:cs="Times New Roman"/>
              </w:rPr>
            </w:pPr>
            <w:r w:rsidRPr="0002266C">
              <w:rPr>
                <w:rFonts w:cs="Times New Roman"/>
              </w:rPr>
              <w:t>-30</w:t>
            </w:r>
          </w:p>
        </w:tc>
        <w:tc>
          <w:tcPr>
            <w:tcW w:w="303" w:type="pct"/>
            <w:shd w:val="clear" w:color="auto" w:fill="D9D9D9" w:themeFill="background1" w:themeFillShade="D9"/>
          </w:tcPr>
          <w:p w14:paraId="1066D053" w14:textId="77777777" w:rsidR="00271A16" w:rsidRPr="0002266C" w:rsidRDefault="00271A16" w:rsidP="00D263D9">
            <w:pPr>
              <w:pStyle w:val="1fffb"/>
              <w:rPr>
                <w:rFonts w:cs="Times New Roman"/>
              </w:rPr>
            </w:pPr>
            <w:r w:rsidRPr="0002266C">
              <w:rPr>
                <w:rFonts w:cs="Times New Roman"/>
              </w:rPr>
              <w:t>-35</w:t>
            </w:r>
          </w:p>
        </w:tc>
        <w:tc>
          <w:tcPr>
            <w:tcW w:w="302" w:type="pct"/>
            <w:shd w:val="clear" w:color="auto" w:fill="D9D9D9" w:themeFill="background1" w:themeFillShade="D9"/>
          </w:tcPr>
          <w:p w14:paraId="5352C503" w14:textId="77777777" w:rsidR="00271A16" w:rsidRPr="0002266C" w:rsidRDefault="00271A16" w:rsidP="00D263D9">
            <w:pPr>
              <w:pStyle w:val="1fffb"/>
              <w:rPr>
                <w:rFonts w:cs="Times New Roman"/>
              </w:rPr>
            </w:pPr>
            <w:r w:rsidRPr="0002266C">
              <w:rPr>
                <w:rFonts w:cs="Times New Roman"/>
              </w:rPr>
              <w:t>-40</w:t>
            </w:r>
          </w:p>
        </w:tc>
        <w:tc>
          <w:tcPr>
            <w:tcW w:w="303" w:type="pct"/>
            <w:shd w:val="clear" w:color="auto" w:fill="D9D9D9" w:themeFill="background1" w:themeFillShade="D9"/>
          </w:tcPr>
          <w:p w14:paraId="295CDB29" w14:textId="77777777" w:rsidR="00271A16" w:rsidRPr="0002266C" w:rsidRDefault="00271A16" w:rsidP="00D263D9">
            <w:pPr>
              <w:pStyle w:val="1fffb"/>
              <w:rPr>
                <w:rFonts w:cs="Times New Roman"/>
              </w:rPr>
            </w:pPr>
            <w:r w:rsidRPr="0002266C">
              <w:rPr>
                <w:rFonts w:cs="Times New Roman"/>
              </w:rPr>
              <w:t>-45</w:t>
            </w:r>
          </w:p>
        </w:tc>
        <w:tc>
          <w:tcPr>
            <w:tcW w:w="275" w:type="pct"/>
            <w:shd w:val="clear" w:color="auto" w:fill="D9D9D9" w:themeFill="background1" w:themeFillShade="D9"/>
          </w:tcPr>
          <w:p w14:paraId="6A5069EA" w14:textId="77777777" w:rsidR="00271A16" w:rsidRPr="0002266C" w:rsidRDefault="00271A16" w:rsidP="00D263D9">
            <w:pPr>
              <w:pStyle w:val="1fffb"/>
              <w:rPr>
                <w:rFonts w:cs="Times New Roman"/>
              </w:rPr>
            </w:pPr>
            <w:r w:rsidRPr="0002266C">
              <w:rPr>
                <w:rFonts w:cs="Times New Roman"/>
              </w:rPr>
              <w:t>-50</w:t>
            </w:r>
          </w:p>
        </w:tc>
        <w:tc>
          <w:tcPr>
            <w:tcW w:w="327" w:type="pct"/>
            <w:shd w:val="clear" w:color="auto" w:fill="D9D9D9" w:themeFill="background1" w:themeFillShade="D9"/>
          </w:tcPr>
          <w:p w14:paraId="29FC34CA" w14:textId="77777777" w:rsidR="00271A16" w:rsidRPr="0002266C" w:rsidRDefault="00271A16" w:rsidP="00D263D9">
            <w:pPr>
              <w:pStyle w:val="1fffb"/>
              <w:rPr>
                <w:rFonts w:cs="Times New Roman"/>
              </w:rPr>
            </w:pPr>
            <w:r w:rsidRPr="0002266C">
              <w:rPr>
                <w:rFonts w:cs="Times New Roman"/>
              </w:rPr>
              <w:t>-55</w:t>
            </w:r>
          </w:p>
        </w:tc>
      </w:tr>
      <w:tr w:rsidR="00271A16" w:rsidRPr="0002266C" w14:paraId="2A4C86CE" w14:textId="77777777" w:rsidTr="00271A16">
        <w:trPr>
          <w:trHeight w:val="20"/>
        </w:trPr>
        <w:tc>
          <w:tcPr>
            <w:tcW w:w="5000" w:type="pct"/>
            <w:gridSpan w:val="12"/>
          </w:tcPr>
          <w:p w14:paraId="51F11F59" w14:textId="77777777" w:rsidR="00271A16" w:rsidRPr="0002266C" w:rsidRDefault="00271A16" w:rsidP="00D263D9">
            <w:pPr>
              <w:pStyle w:val="1fffb"/>
              <w:rPr>
                <w:rFonts w:cs="Times New Roman"/>
                <w:lang w:val="ru-RU"/>
              </w:rPr>
            </w:pPr>
            <w:r w:rsidRPr="0002266C">
              <w:rPr>
                <w:rFonts w:cs="Times New Roman"/>
                <w:lang w:val="ru-RU"/>
              </w:rPr>
              <w:t>Для зданий строительства до 1995 г.</w:t>
            </w:r>
          </w:p>
        </w:tc>
      </w:tr>
      <w:tr w:rsidR="00271A16" w:rsidRPr="0002266C" w14:paraId="691AD962" w14:textId="77777777" w:rsidTr="00271A16">
        <w:trPr>
          <w:trHeight w:val="20"/>
        </w:trPr>
        <w:tc>
          <w:tcPr>
            <w:tcW w:w="1669" w:type="pct"/>
          </w:tcPr>
          <w:p w14:paraId="54DC4EC6" w14:textId="77777777" w:rsidR="00271A16" w:rsidRPr="0002266C" w:rsidRDefault="00271A16" w:rsidP="00D263D9">
            <w:pPr>
              <w:pStyle w:val="1fffb"/>
              <w:rPr>
                <w:rFonts w:cs="Times New Roman"/>
              </w:rPr>
            </w:pPr>
            <w:r w:rsidRPr="0002266C">
              <w:rPr>
                <w:rFonts w:cs="Times New Roman"/>
              </w:rPr>
              <w:lastRenderedPageBreak/>
              <w:t xml:space="preserve">1-3-этажные </w:t>
            </w:r>
            <w:proofErr w:type="spellStart"/>
            <w:r w:rsidRPr="0002266C">
              <w:rPr>
                <w:rFonts w:cs="Times New Roman"/>
              </w:rPr>
              <w:t>одноквартирные</w:t>
            </w:r>
            <w:proofErr w:type="spellEnd"/>
          </w:p>
          <w:p w14:paraId="22C6D5C7"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4103F096" w14:textId="77777777" w:rsidR="00271A16" w:rsidRPr="0002266C" w:rsidRDefault="00271A16" w:rsidP="00D263D9">
            <w:pPr>
              <w:pStyle w:val="1fffb"/>
              <w:rPr>
                <w:rFonts w:cs="Times New Roman"/>
              </w:rPr>
            </w:pPr>
            <w:r w:rsidRPr="0002266C">
              <w:rPr>
                <w:rFonts w:cs="Times New Roman"/>
              </w:rPr>
              <w:t>146</w:t>
            </w:r>
          </w:p>
        </w:tc>
        <w:tc>
          <w:tcPr>
            <w:tcW w:w="305" w:type="pct"/>
          </w:tcPr>
          <w:p w14:paraId="4F31744C" w14:textId="77777777" w:rsidR="00271A16" w:rsidRPr="0002266C" w:rsidRDefault="00271A16" w:rsidP="00D263D9">
            <w:pPr>
              <w:pStyle w:val="1fffb"/>
              <w:rPr>
                <w:rFonts w:cs="Times New Roman"/>
              </w:rPr>
            </w:pPr>
            <w:r w:rsidRPr="0002266C">
              <w:rPr>
                <w:rFonts w:cs="Times New Roman"/>
              </w:rPr>
              <w:t>155</w:t>
            </w:r>
          </w:p>
        </w:tc>
        <w:tc>
          <w:tcPr>
            <w:tcW w:w="304" w:type="pct"/>
          </w:tcPr>
          <w:p w14:paraId="37475E3A" w14:textId="77777777" w:rsidR="00271A16" w:rsidRPr="0002266C" w:rsidRDefault="00271A16" w:rsidP="00D263D9">
            <w:pPr>
              <w:pStyle w:val="1fffb"/>
              <w:rPr>
                <w:rFonts w:cs="Times New Roman"/>
              </w:rPr>
            </w:pPr>
            <w:r w:rsidRPr="0002266C">
              <w:rPr>
                <w:rFonts w:cs="Times New Roman"/>
              </w:rPr>
              <w:t>165</w:t>
            </w:r>
          </w:p>
        </w:tc>
        <w:tc>
          <w:tcPr>
            <w:tcW w:w="304" w:type="pct"/>
          </w:tcPr>
          <w:p w14:paraId="47F6B003" w14:textId="77777777" w:rsidR="00271A16" w:rsidRPr="0002266C" w:rsidRDefault="00271A16" w:rsidP="00D263D9">
            <w:pPr>
              <w:pStyle w:val="1fffb"/>
              <w:rPr>
                <w:rFonts w:cs="Times New Roman"/>
              </w:rPr>
            </w:pPr>
            <w:r w:rsidRPr="0002266C">
              <w:rPr>
                <w:rFonts w:cs="Times New Roman"/>
              </w:rPr>
              <w:t>175</w:t>
            </w:r>
          </w:p>
        </w:tc>
        <w:tc>
          <w:tcPr>
            <w:tcW w:w="302" w:type="pct"/>
          </w:tcPr>
          <w:p w14:paraId="5DCB2DDE" w14:textId="77777777" w:rsidR="00271A16" w:rsidRPr="0002266C" w:rsidRDefault="00271A16" w:rsidP="00D263D9">
            <w:pPr>
              <w:pStyle w:val="1fffb"/>
              <w:rPr>
                <w:rFonts w:cs="Times New Roman"/>
              </w:rPr>
            </w:pPr>
            <w:r w:rsidRPr="0002266C">
              <w:rPr>
                <w:rFonts w:cs="Times New Roman"/>
              </w:rPr>
              <w:t>185</w:t>
            </w:r>
          </w:p>
        </w:tc>
        <w:tc>
          <w:tcPr>
            <w:tcW w:w="303" w:type="pct"/>
          </w:tcPr>
          <w:p w14:paraId="56AB8220" w14:textId="77777777" w:rsidR="00271A16" w:rsidRPr="0002266C" w:rsidRDefault="00271A16" w:rsidP="00D263D9">
            <w:pPr>
              <w:pStyle w:val="1fffb"/>
              <w:rPr>
                <w:rFonts w:cs="Times New Roman"/>
              </w:rPr>
            </w:pPr>
            <w:r w:rsidRPr="0002266C">
              <w:rPr>
                <w:rFonts w:cs="Times New Roman"/>
              </w:rPr>
              <w:t>197</w:t>
            </w:r>
          </w:p>
        </w:tc>
        <w:tc>
          <w:tcPr>
            <w:tcW w:w="303" w:type="pct"/>
          </w:tcPr>
          <w:p w14:paraId="0CABF5B9" w14:textId="77777777" w:rsidR="00271A16" w:rsidRPr="0002266C" w:rsidRDefault="00271A16" w:rsidP="00D263D9">
            <w:pPr>
              <w:pStyle w:val="1fffb"/>
              <w:rPr>
                <w:rFonts w:cs="Times New Roman"/>
              </w:rPr>
            </w:pPr>
            <w:r w:rsidRPr="0002266C">
              <w:rPr>
                <w:rFonts w:cs="Times New Roman"/>
              </w:rPr>
              <w:t>209</w:t>
            </w:r>
          </w:p>
        </w:tc>
        <w:tc>
          <w:tcPr>
            <w:tcW w:w="302" w:type="pct"/>
          </w:tcPr>
          <w:p w14:paraId="3BFE637E" w14:textId="77777777" w:rsidR="00271A16" w:rsidRPr="0002266C" w:rsidRDefault="00271A16" w:rsidP="00D263D9">
            <w:pPr>
              <w:pStyle w:val="1fffb"/>
              <w:rPr>
                <w:rFonts w:cs="Times New Roman"/>
              </w:rPr>
            </w:pPr>
            <w:r w:rsidRPr="0002266C">
              <w:rPr>
                <w:rFonts w:cs="Times New Roman"/>
              </w:rPr>
              <w:t>219</w:t>
            </w:r>
          </w:p>
        </w:tc>
        <w:tc>
          <w:tcPr>
            <w:tcW w:w="303" w:type="pct"/>
          </w:tcPr>
          <w:p w14:paraId="293BB5D6" w14:textId="77777777" w:rsidR="00271A16" w:rsidRPr="0002266C" w:rsidRDefault="00271A16" w:rsidP="00D263D9">
            <w:pPr>
              <w:pStyle w:val="1fffb"/>
              <w:rPr>
                <w:rFonts w:cs="Times New Roman"/>
              </w:rPr>
            </w:pPr>
            <w:r w:rsidRPr="0002266C">
              <w:rPr>
                <w:rFonts w:cs="Times New Roman"/>
              </w:rPr>
              <w:t>228</w:t>
            </w:r>
          </w:p>
        </w:tc>
        <w:tc>
          <w:tcPr>
            <w:tcW w:w="275" w:type="pct"/>
          </w:tcPr>
          <w:p w14:paraId="72BB9D25" w14:textId="77777777" w:rsidR="00271A16" w:rsidRPr="0002266C" w:rsidRDefault="00271A16" w:rsidP="00D263D9">
            <w:pPr>
              <w:pStyle w:val="1fffb"/>
              <w:rPr>
                <w:rFonts w:cs="Times New Roman"/>
              </w:rPr>
            </w:pPr>
            <w:r w:rsidRPr="0002266C">
              <w:rPr>
                <w:rFonts w:cs="Times New Roman"/>
              </w:rPr>
              <w:t>238</w:t>
            </w:r>
          </w:p>
        </w:tc>
        <w:tc>
          <w:tcPr>
            <w:tcW w:w="327" w:type="pct"/>
          </w:tcPr>
          <w:p w14:paraId="22887C72" w14:textId="77777777" w:rsidR="00271A16" w:rsidRPr="0002266C" w:rsidRDefault="00271A16" w:rsidP="00D263D9">
            <w:pPr>
              <w:pStyle w:val="1fffb"/>
              <w:rPr>
                <w:rFonts w:cs="Times New Roman"/>
              </w:rPr>
            </w:pPr>
            <w:r w:rsidRPr="0002266C">
              <w:rPr>
                <w:rFonts w:cs="Times New Roman"/>
              </w:rPr>
              <w:t>248</w:t>
            </w:r>
          </w:p>
        </w:tc>
      </w:tr>
      <w:tr w:rsidR="00271A16" w:rsidRPr="0002266C" w14:paraId="3669D574" w14:textId="77777777" w:rsidTr="00271A16">
        <w:trPr>
          <w:trHeight w:val="20"/>
        </w:trPr>
        <w:tc>
          <w:tcPr>
            <w:tcW w:w="1669" w:type="pct"/>
          </w:tcPr>
          <w:p w14:paraId="461278BE" w14:textId="77777777" w:rsidR="00271A16" w:rsidRPr="0002266C" w:rsidRDefault="00271A16" w:rsidP="00D263D9">
            <w:pPr>
              <w:pStyle w:val="1fffb"/>
              <w:rPr>
                <w:rFonts w:cs="Times New Roman"/>
              </w:rPr>
            </w:pPr>
            <w:r w:rsidRPr="0002266C">
              <w:rPr>
                <w:rFonts w:cs="Times New Roman"/>
              </w:rPr>
              <w:t xml:space="preserve">2-3-этажные </w:t>
            </w:r>
            <w:proofErr w:type="spellStart"/>
            <w:r w:rsidRPr="0002266C">
              <w:rPr>
                <w:rFonts w:cs="Times New Roman"/>
              </w:rPr>
              <w:t>одноквартирные</w:t>
            </w:r>
            <w:proofErr w:type="spellEnd"/>
          </w:p>
          <w:p w14:paraId="4DAED954"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47D45038" w14:textId="77777777" w:rsidR="00271A16" w:rsidRPr="0002266C" w:rsidRDefault="00271A16" w:rsidP="00D263D9">
            <w:pPr>
              <w:pStyle w:val="1fffb"/>
              <w:rPr>
                <w:rFonts w:cs="Times New Roman"/>
              </w:rPr>
            </w:pPr>
            <w:r w:rsidRPr="0002266C">
              <w:rPr>
                <w:rFonts w:cs="Times New Roman"/>
              </w:rPr>
              <w:t>108</w:t>
            </w:r>
          </w:p>
        </w:tc>
        <w:tc>
          <w:tcPr>
            <w:tcW w:w="305" w:type="pct"/>
          </w:tcPr>
          <w:p w14:paraId="371652FB" w14:textId="77777777" w:rsidR="00271A16" w:rsidRPr="0002266C" w:rsidRDefault="00271A16" w:rsidP="00D263D9">
            <w:pPr>
              <w:pStyle w:val="1fffb"/>
              <w:rPr>
                <w:rFonts w:cs="Times New Roman"/>
              </w:rPr>
            </w:pPr>
            <w:r w:rsidRPr="0002266C">
              <w:rPr>
                <w:rFonts w:cs="Times New Roman"/>
              </w:rPr>
              <w:t>115</w:t>
            </w:r>
          </w:p>
        </w:tc>
        <w:tc>
          <w:tcPr>
            <w:tcW w:w="304" w:type="pct"/>
          </w:tcPr>
          <w:p w14:paraId="6E7A2A77" w14:textId="77777777" w:rsidR="00271A16" w:rsidRPr="0002266C" w:rsidRDefault="00271A16" w:rsidP="00D263D9">
            <w:pPr>
              <w:pStyle w:val="1fffb"/>
              <w:rPr>
                <w:rFonts w:cs="Times New Roman"/>
              </w:rPr>
            </w:pPr>
            <w:r w:rsidRPr="0002266C">
              <w:rPr>
                <w:rFonts w:cs="Times New Roman"/>
              </w:rPr>
              <w:t>122</w:t>
            </w:r>
          </w:p>
        </w:tc>
        <w:tc>
          <w:tcPr>
            <w:tcW w:w="304" w:type="pct"/>
          </w:tcPr>
          <w:p w14:paraId="5FBC1BC7" w14:textId="77777777" w:rsidR="00271A16" w:rsidRPr="0002266C" w:rsidRDefault="00271A16" w:rsidP="00D263D9">
            <w:pPr>
              <w:pStyle w:val="1fffb"/>
              <w:rPr>
                <w:rFonts w:cs="Times New Roman"/>
              </w:rPr>
            </w:pPr>
            <w:r w:rsidRPr="0002266C">
              <w:rPr>
                <w:rFonts w:cs="Times New Roman"/>
              </w:rPr>
              <w:t>129</w:t>
            </w:r>
          </w:p>
        </w:tc>
        <w:tc>
          <w:tcPr>
            <w:tcW w:w="302" w:type="pct"/>
          </w:tcPr>
          <w:p w14:paraId="4E828792" w14:textId="77777777" w:rsidR="00271A16" w:rsidRPr="0002266C" w:rsidRDefault="00271A16" w:rsidP="00D263D9">
            <w:pPr>
              <w:pStyle w:val="1fffb"/>
              <w:rPr>
                <w:rFonts w:cs="Times New Roman"/>
              </w:rPr>
            </w:pPr>
            <w:r w:rsidRPr="0002266C">
              <w:rPr>
                <w:rFonts w:cs="Times New Roman"/>
              </w:rPr>
              <w:t>135</w:t>
            </w:r>
          </w:p>
        </w:tc>
        <w:tc>
          <w:tcPr>
            <w:tcW w:w="303" w:type="pct"/>
          </w:tcPr>
          <w:p w14:paraId="0097C38F" w14:textId="77777777" w:rsidR="00271A16" w:rsidRPr="0002266C" w:rsidRDefault="00271A16" w:rsidP="00D263D9">
            <w:pPr>
              <w:pStyle w:val="1fffb"/>
              <w:rPr>
                <w:rFonts w:cs="Times New Roman"/>
              </w:rPr>
            </w:pPr>
            <w:r w:rsidRPr="0002266C">
              <w:rPr>
                <w:rFonts w:cs="Times New Roman"/>
              </w:rPr>
              <w:t>144</w:t>
            </w:r>
          </w:p>
        </w:tc>
        <w:tc>
          <w:tcPr>
            <w:tcW w:w="303" w:type="pct"/>
          </w:tcPr>
          <w:p w14:paraId="5935FE6B" w14:textId="77777777" w:rsidR="00271A16" w:rsidRPr="0002266C" w:rsidRDefault="00271A16" w:rsidP="00D263D9">
            <w:pPr>
              <w:pStyle w:val="1fffb"/>
              <w:rPr>
                <w:rFonts w:cs="Times New Roman"/>
              </w:rPr>
            </w:pPr>
            <w:r w:rsidRPr="0002266C">
              <w:rPr>
                <w:rFonts w:cs="Times New Roman"/>
              </w:rPr>
              <w:t>153</w:t>
            </w:r>
          </w:p>
        </w:tc>
        <w:tc>
          <w:tcPr>
            <w:tcW w:w="302" w:type="pct"/>
          </w:tcPr>
          <w:p w14:paraId="076E34EE" w14:textId="77777777" w:rsidR="00271A16" w:rsidRPr="0002266C" w:rsidRDefault="00271A16" w:rsidP="00D263D9">
            <w:pPr>
              <w:pStyle w:val="1fffb"/>
              <w:rPr>
                <w:rFonts w:cs="Times New Roman"/>
              </w:rPr>
            </w:pPr>
            <w:r w:rsidRPr="0002266C">
              <w:rPr>
                <w:rFonts w:cs="Times New Roman"/>
              </w:rPr>
              <w:t>159</w:t>
            </w:r>
          </w:p>
        </w:tc>
        <w:tc>
          <w:tcPr>
            <w:tcW w:w="303" w:type="pct"/>
          </w:tcPr>
          <w:p w14:paraId="29F1362D" w14:textId="77777777" w:rsidR="00271A16" w:rsidRPr="0002266C" w:rsidRDefault="00271A16" w:rsidP="00D263D9">
            <w:pPr>
              <w:pStyle w:val="1fffb"/>
              <w:rPr>
                <w:rFonts w:cs="Times New Roman"/>
              </w:rPr>
            </w:pPr>
            <w:r w:rsidRPr="0002266C">
              <w:rPr>
                <w:rFonts w:cs="Times New Roman"/>
              </w:rPr>
              <w:t>166</w:t>
            </w:r>
          </w:p>
        </w:tc>
        <w:tc>
          <w:tcPr>
            <w:tcW w:w="275" w:type="pct"/>
          </w:tcPr>
          <w:p w14:paraId="25B81A2A" w14:textId="77777777" w:rsidR="00271A16" w:rsidRPr="0002266C" w:rsidRDefault="00271A16" w:rsidP="00D263D9">
            <w:pPr>
              <w:pStyle w:val="1fffb"/>
              <w:rPr>
                <w:rFonts w:cs="Times New Roman"/>
              </w:rPr>
            </w:pPr>
            <w:r w:rsidRPr="0002266C">
              <w:rPr>
                <w:rFonts w:cs="Times New Roman"/>
              </w:rPr>
              <w:t>172</w:t>
            </w:r>
          </w:p>
        </w:tc>
        <w:tc>
          <w:tcPr>
            <w:tcW w:w="327" w:type="pct"/>
          </w:tcPr>
          <w:p w14:paraId="22D0917B" w14:textId="77777777" w:rsidR="00271A16" w:rsidRPr="0002266C" w:rsidRDefault="00271A16" w:rsidP="00D263D9">
            <w:pPr>
              <w:pStyle w:val="1fffb"/>
              <w:rPr>
                <w:rFonts w:cs="Times New Roman"/>
              </w:rPr>
            </w:pPr>
            <w:r w:rsidRPr="0002266C">
              <w:rPr>
                <w:rFonts w:cs="Times New Roman"/>
              </w:rPr>
              <w:t>180</w:t>
            </w:r>
          </w:p>
        </w:tc>
      </w:tr>
      <w:tr w:rsidR="00271A16" w:rsidRPr="0002266C" w14:paraId="12B7923F" w14:textId="77777777" w:rsidTr="00271A16">
        <w:trPr>
          <w:trHeight w:val="20"/>
        </w:trPr>
        <w:tc>
          <w:tcPr>
            <w:tcW w:w="1669" w:type="pct"/>
          </w:tcPr>
          <w:p w14:paraId="152E9EB5" w14:textId="77777777" w:rsidR="00271A16" w:rsidRPr="0002266C" w:rsidRDefault="00271A16" w:rsidP="00D263D9">
            <w:pPr>
              <w:pStyle w:val="1fffb"/>
              <w:rPr>
                <w:rFonts w:cs="Times New Roman"/>
              </w:rPr>
            </w:pPr>
            <w:r w:rsidRPr="0002266C">
              <w:rPr>
                <w:rFonts w:cs="Times New Roman"/>
              </w:rPr>
              <w:t xml:space="preserve">4-6-этажные </w:t>
            </w:r>
            <w:proofErr w:type="spellStart"/>
            <w:r w:rsidRPr="0002266C">
              <w:rPr>
                <w:rFonts w:cs="Times New Roman"/>
              </w:rPr>
              <w:t>кирпичные</w:t>
            </w:r>
            <w:proofErr w:type="spellEnd"/>
          </w:p>
        </w:tc>
        <w:tc>
          <w:tcPr>
            <w:tcW w:w="304" w:type="pct"/>
          </w:tcPr>
          <w:p w14:paraId="388B37E2" w14:textId="77777777" w:rsidR="00271A16" w:rsidRPr="0002266C" w:rsidRDefault="00271A16" w:rsidP="00D263D9">
            <w:pPr>
              <w:pStyle w:val="1fffb"/>
              <w:rPr>
                <w:rFonts w:cs="Times New Roman"/>
              </w:rPr>
            </w:pPr>
            <w:r w:rsidRPr="0002266C">
              <w:rPr>
                <w:rFonts w:cs="Times New Roman"/>
              </w:rPr>
              <w:t>59</w:t>
            </w:r>
          </w:p>
        </w:tc>
        <w:tc>
          <w:tcPr>
            <w:tcW w:w="305" w:type="pct"/>
          </w:tcPr>
          <w:p w14:paraId="4FEBA06F" w14:textId="77777777" w:rsidR="00271A16" w:rsidRPr="0002266C" w:rsidRDefault="00271A16" w:rsidP="00D263D9">
            <w:pPr>
              <w:pStyle w:val="1fffb"/>
              <w:rPr>
                <w:rFonts w:cs="Times New Roman"/>
              </w:rPr>
            </w:pPr>
            <w:r w:rsidRPr="0002266C">
              <w:rPr>
                <w:rFonts w:cs="Times New Roman"/>
              </w:rPr>
              <w:t>64</w:t>
            </w:r>
          </w:p>
        </w:tc>
        <w:tc>
          <w:tcPr>
            <w:tcW w:w="304" w:type="pct"/>
          </w:tcPr>
          <w:p w14:paraId="1D76992B" w14:textId="77777777" w:rsidR="00271A16" w:rsidRPr="0002266C" w:rsidRDefault="00271A16" w:rsidP="00D263D9">
            <w:pPr>
              <w:pStyle w:val="1fffb"/>
              <w:rPr>
                <w:rFonts w:cs="Times New Roman"/>
              </w:rPr>
            </w:pPr>
            <w:r w:rsidRPr="0002266C">
              <w:rPr>
                <w:rFonts w:cs="Times New Roman"/>
              </w:rPr>
              <w:t>69</w:t>
            </w:r>
          </w:p>
        </w:tc>
        <w:tc>
          <w:tcPr>
            <w:tcW w:w="304" w:type="pct"/>
          </w:tcPr>
          <w:p w14:paraId="69DECE1A" w14:textId="77777777" w:rsidR="00271A16" w:rsidRPr="0002266C" w:rsidRDefault="00271A16" w:rsidP="00D263D9">
            <w:pPr>
              <w:pStyle w:val="1fffb"/>
              <w:rPr>
                <w:rFonts w:cs="Times New Roman"/>
              </w:rPr>
            </w:pPr>
            <w:r w:rsidRPr="0002266C">
              <w:rPr>
                <w:rFonts w:cs="Times New Roman"/>
              </w:rPr>
              <w:t>74</w:t>
            </w:r>
          </w:p>
        </w:tc>
        <w:tc>
          <w:tcPr>
            <w:tcW w:w="302" w:type="pct"/>
          </w:tcPr>
          <w:p w14:paraId="2395A03A" w14:textId="77777777" w:rsidR="00271A16" w:rsidRPr="0002266C" w:rsidRDefault="00271A16" w:rsidP="00D263D9">
            <w:pPr>
              <w:pStyle w:val="1fffb"/>
              <w:rPr>
                <w:rFonts w:cs="Times New Roman"/>
              </w:rPr>
            </w:pPr>
            <w:r w:rsidRPr="0002266C">
              <w:rPr>
                <w:rFonts w:cs="Times New Roman"/>
              </w:rPr>
              <w:t>80</w:t>
            </w:r>
          </w:p>
        </w:tc>
        <w:tc>
          <w:tcPr>
            <w:tcW w:w="303" w:type="pct"/>
          </w:tcPr>
          <w:p w14:paraId="3E30904F" w14:textId="77777777" w:rsidR="00271A16" w:rsidRPr="0002266C" w:rsidRDefault="00271A16" w:rsidP="00D263D9">
            <w:pPr>
              <w:pStyle w:val="1fffb"/>
              <w:rPr>
                <w:rFonts w:cs="Times New Roman"/>
              </w:rPr>
            </w:pPr>
            <w:r w:rsidRPr="0002266C">
              <w:rPr>
                <w:rFonts w:cs="Times New Roman"/>
              </w:rPr>
              <w:t>86</w:t>
            </w:r>
          </w:p>
        </w:tc>
        <w:tc>
          <w:tcPr>
            <w:tcW w:w="303" w:type="pct"/>
          </w:tcPr>
          <w:p w14:paraId="681D0C3A" w14:textId="77777777" w:rsidR="00271A16" w:rsidRPr="0002266C" w:rsidRDefault="00271A16" w:rsidP="00D263D9">
            <w:pPr>
              <w:pStyle w:val="1fffb"/>
              <w:rPr>
                <w:rFonts w:cs="Times New Roman"/>
              </w:rPr>
            </w:pPr>
            <w:r w:rsidRPr="0002266C">
              <w:rPr>
                <w:rFonts w:cs="Times New Roman"/>
              </w:rPr>
              <w:t>92</w:t>
            </w:r>
          </w:p>
        </w:tc>
        <w:tc>
          <w:tcPr>
            <w:tcW w:w="302" w:type="pct"/>
          </w:tcPr>
          <w:p w14:paraId="3D6AEBA1" w14:textId="77777777" w:rsidR="00271A16" w:rsidRPr="0002266C" w:rsidRDefault="00271A16" w:rsidP="00D263D9">
            <w:pPr>
              <w:pStyle w:val="1fffb"/>
              <w:rPr>
                <w:rFonts w:cs="Times New Roman"/>
              </w:rPr>
            </w:pPr>
            <w:r w:rsidRPr="0002266C">
              <w:rPr>
                <w:rFonts w:cs="Times New Roman"/>
              </w:rPr>
              <w:t>98</w:t>
            </w:r>
          </w:p>
        </w:tc>
        <w:tc>
          <w:tcPr>
            <w:tcW w:w="303" w:type="pct"/>
          </w:tcPr>
          <w:p w14:paraId="49DE622B" w14:textId="77777777" w:rsidR="00271A16" w:rsidRPr="0002266C" w:rsidRDefault="00271A16" w:rsidP="00D263D9">
            <w:pPr>
              <w:pStyle w:val="1fffb"/>
              <w:rPr>
                <w:rFonts w:cs="Times New Roman"/>
              </w:rPr>
            </w:pPr>
            <w:r w:rsidRPr="0002266C">
              <w:rPr>
                <w:rFonts w:cs="Times New Roman"/>
              </w:rPr>
              <w:t>103</w:t>
            </w:r>
          </w:p>
        </w:tc>
        <w:tc>
          <w:tcPr>
            <w:tcW w:w="275" w:type="pct"/>
          </w:tcPr>
          <w:p w14:paraId="7368EDED" w14:textId="77777777" w:rsidR="00271A16" w:rsidRPr="0002266C" w:rsidRDefault="00271A16" w:rsidP="00D263D9">
            <w:pPr>
              <w:pStyle w:val="1fffb"/>
              <w:rPr>
                <w:rFonts w:cs="Times New Roman"/>
              </w:rPr>
            </w:pPr>
            <w:r w:rsidRPr="0002266C">
              <w:rPr>
                <w:rFonts w:cs="Times New Roman"/>
              </w:rPr>
              <w:t>108</w:t>
            </w:r>
          </w:p>
        </w:tc>
        <w:tc>
          <w:tcPr>
            <w:tcW w:w="327" w:type="pct"/>
          </w:tcPr>
          <w:p w14:paraId="1B7C82EE" w14:textId="77777777" w:rsidR="00271A16" w:rsidRPr="0002266C" w:rsidRDefault="00271A16" w:rsidP="00D263D9">
            <w:pPr>
              <w:pStyle w:val="1fffb"/>
              <w:rPr>
                <w:rFonts w:cs="Times New Roman"/>
              </w:rPr>
            </w:pPr>
            <w:r w:rsidRPr="0002266C">
              <w:rPr>
                <w:rFonts w:cs="Times New Roman"/>
              </w:rPr>
              <w:t>113</w:t>
            </w:r>
          </w:p>
        </w:tc>
      </w:tr>
      <w:tr w:rsidR="00271A16" w:rsidRPr="0002266C" w14:paraId="4793A5DC" w14:textId="77777777" w:rsidTr="00271A16">
        <w:trPr>
          <w:trHeight w:val="20"/>
        </w:trPr>
        <w:tc>
          <w:tcPr>
            <w:tcW w:w="1669" w:type="pct"/>
          </w:tcPr>
          <w:p w14:paraId="27722DB1" w14:textId="77777777" w:rsidR="00271A16" w:rsidRPr="0002266C" w:rsidRDefault="00271A16" w:rsidP="00D263D9">
            <w:pPr>
              <w:pStyle w:val="1fffb"/>
              <w:rPr>
                <w:rFonts w:cs="Times New Roman"/>
              </w:rPr>
            </w:pPr>
            <w:r w:rsidRPr="0002266C">
              <w:rPr>
                <w:rFonts w:cs="Times New Roman"/>
              </w:rPr>
              <w:t xml:space="preserve">4-6-этажные </w:t>
            </w:r>
            <w:proofErr w:type="spellStart"/>
            <w:r w:rsidRPr="0002266C">
              <w:rPr>
                <w:rFonts w:cs="Times New Roman"/>
              </w:rPr>
              <w:t>панельные</w:t>
            </w:r>
            <w:proofErr w:type="spellEnd"/>
          </w:p>
        </w:tc>
        <w:tc>
          <w:tcPr>
            <w:tcW w:w="304" w:type="pct"/>
          </w:tcPr>
          <w:p w14:paraId="624F989F" w14:textId="77777777" w:rsidR="00271A16" w:rsidRPr="0002266C" w:rsidRDefault="00271A16" w:rsidP="00D263D9">
            <w:pPr>
              <w:pStyle w:val="1fffb"/>
              <w:rPr>
                <w:rFonts w:cs="Times New Roman"/>
              </w:rPr>
            </w:pPr>
            <w:r w:rsidRPr="0002266C">
              <w:rPr>
                <w:rFonts w:cs="Times New Roman"/>
              </w:rPr>
              <w:t>51</w:t>
            </w:r>
          </w:p>
        </w:tc>
        <w:tc>
          <w:tcPr>
            <w:tcW w:w="305" w:type="pct"/>
          </w:tcPr>
          <w:p w14:paraId="229EE3E1" w14:textId="77777777" w:rsidR="00271A16" w:rsidRPr="0002266C" w:rsidRDefault="00271A16" w:rsidP="00D263D9">
            <w:pPr>
              <w:pStyle w:val="1fffb"/>
              <w:rPr>
                <w:rFonts w:cs="Times New Roman"/>
              </w:rPr>
            </w:pPr>
            <w:r w:rsidRPr="0002266C">
              <w:rPr>
                <w:rFonts w:cs="Times New Roman"/>
              </w:rPr>
              <w:t>56</w:t>
            </w:r>
          </w:p>
        </w:tc>
        <w:tc>
          <w:tcPr>
            <w:tcW w:w="304" w:type="pct"/>
          </w:tcPr>
          <w:p w14:paraId="4498F997" w14:textId="77777777" w:rsidR="00271A16" w:rsidRPr="0002266C" w:rsidRDefault="00271A16" w:rsidP="00D263D9">
            <w:pPr>
              <w:pStyle w:val="1fffb"/>
              <w:rPr>
                <w:rFonts w:cs="Times New Roman"/>
              </w:rPr>
            </w:pPr>
            <w:r w:rsidRPr="0002266C">
              <w:rPr>
                <w:rFonts w:cs="Times New Roman"/>
              </w:rPr>
              <w:t>61</w:t>
            </w:r>
          </w:p>
        </w:tc>
        <w:tc>
          <w:tcPr>
            <w:tcW w:w="304" w:type="pct"/>
          </w:tcPr>
          <w:p w14:paraId="3BAC014E" w14:textId="77777777" w:rsidR="00271A16" w:rsidRPr="0002266C" w:rsidRDefault="00271A16" w:rsidP="00D263D9">
            <w:pPr>
              <w:pStyle w:val="1fffb"/>
              <w:rPr>
                <w:rFonts w:cs="Times New Roman"/>
              </w:rPr>
            </w:pPr>
            <w:r w:rsidRPr="0002266C">
              <w:rPr>
                <w:rFonts w:cs="Times New Roman"/>
              </w:rPr>
              <w:t>65</w:t>
            </w:r>
          </w:p>
        </w:tc>
        <w:tc>
          <w:tcPr>
            <w:tcW w:w="302" w:type="pct"/>
          </w:tcPr>
          <w:p w14:paraId="50BAD2F2" w14:textId="77777777" w:rsidR="00271A16" w:rsidRPr="0002266C" w:rsidRDefault="00271A16" w:rsidP="00D263D9">
            <w:pPr>
              <w:pStyle w:val="1fffb"/>
              <w:rPr>
                <w:rFonts w:cs="Times New Roman"/>
              </w:rPr>
            </w:pPr>
            <w:r w:rsidRPr="0002266C">
              <w:rPr>
                <w:rFonts w:cs="Times New Roman"/>
              </w:rPr>
              <w:t>70</w:t>
            </w:r>
          </w:p>
        </w:tc>
        <w:tc>
          <w:tcPr>
            <w:tcW w:w="303" w:type="pct"/>
          </w:tcPr>
          <w:p w14:paraId="2A3B5DF0" w14:textId="77777777" w:rsidR="00271A16" w:rsidRPr="0002266C" w:rsidRDefault="00271A16" w:rsidP="00D263D9">
            <w:pPr>
              <w:pStyle w:val="1fffb"/>
              <w:rPr>
                <w:rFonts w:cs="Times New Roman"/>
              </w:rPr>
            </w:pPr>
            <w:r w:rsidRPr="0002266C">
              <w:rPr>
                <w:rFonts w:cs="Times New Roman"/>
              </w:rPr>
              <w:t>75</w:t>
            </w:r>
          </w:p>
        </w:tc>
        <w:tc>
          <w:tcPr>
            <w:tcW w:w="303" w:type="pct"/>
          </w:tcPr>
          <w:p w14:paraId="428F99BA" w14:textId="77777777" w:rsidR="00271A16" w:rsidRPr="0002266C" w:rsidRDefault="00271A16" w:rsidP="00D263D9">
            <w:pPr>
              <w:pStyle w:val="1fffb"/>
              <w:rPr>
                <w:rFonts w:cs="Times New Roman"/>
              </w:rPr>
            </w:pPr>
            <w:r w:rsidRPr="0002266C">
              <w:rPr>
                <w:rFonts w:cs="Times New Roman"/>
              </w:rPr>
              <w:t>81</w:t>
            </w:r>
          </w:p>
        </w:tc>
        <w:tc>
          <w:tcPr>
            <w:tcW w:w="302" w:type="pct"/>
          </w:tcPr>
          <w:p w14:paraId="1A0950BC" w14:textId="77777777" w:rsidR="00271A16" w:rsidRPr="0002266C" w:rsidRDefault="00271A16" w:rsidP="00D263D9">
            <w:pPr>
              <w:pStyle w:val="1fffb"/>
              <w:rPr>
                <w:rFonts w:cs="Times New Roman"/>
              </w:rPr>
            </w:pPr>
            <w:r w:rsidRPr="0002266C">
              <w:rPr>
                <w:rFonts w:cs="Times New Roman"/>
              </w:rPr>
              <w:t>85</w:t>
            </w:r>
          </w:p>
        </w:tc>
        <w:tc>
          <w:tcPr>
            <w:tcW w:w="303" w:type="pct"/>
          </w:tcPr>
          <w:p w14:paraId="726AFFCE" w14:textId="77777777" w:rsidR="00271A16" w:rsidRPr="0002266C" w:rsidRDefault="00271A16" w:rsidP="00D263D9">
            <w:pPr>
              <w:pStyle w:val="1fffb"/>
              <w:rPr>
                <w:rFonts w:cs="Times New Roman"/>
              </w:rPr>
            </w:pPr>
            <w:r w:rsidRPr="0002266C">
              <w:rPr>
                <w:rFonts w:cs="Times New Roman"/>
              </w:rPr>
              <w:t>90</w:t>
            </w:r>
          </w:p>
        </w:tc>
        <w:tc>
          <w:tcPr>
            <w:tcW w:w="275" w:type="pct"/>
          </w:tcPr>
          <w:p w14:paraId="0DE474EE" w14:textId="77777777" w:rsidR="00271A16" w:rsidRPr="0002266C" w:rsidRDefault="00271A16" w:rsidP="00D263D9">
            <w:pPr>
              <w:pStyle w:val="1fffb"/>
              <w:rPr>
                <w:rFonts w:cs="Times New Roman"/>
              </w:rPr>
            </w:pPr>
            <w:r w:rsidRPr="0002266C">
              <w:rPr>
                <w:rFonts w:cs="Times New Roman"/>
              </w:rPr>
              <w:t>95</w:t>
            </w:r>
          </w:p>
        </w:tc>
        <w:tc>
          <w:tcPr>
            <w:tcW w:w="327" w:type="pct"/>
          </w:tcPr>
          <w:p w14:paraId="106681F1" w14:textId="77777777" w:rsidR="00271A16" w:rsidRPr="0002266C" w:rsidRDefault="00271A16" w:rsidP="00D263D9">
            <w:pPr>
              <w:pStyle w:val="1fffb"/>
              <w:rPr>
                <w:rFonts w:cs="Times New Roman"/>
              </w:rPr>
            </w:pPr>
            <w:r w:rsidRPr="0002266C">
              <w:rPr>
                <w:rFonts w:cs="Times New Roman"/>
              </w:rPr>
              <w:t>99</w:t>
            </w:r>
          </w:p>
        </w:tc>
      </w:tr>
      <w:tr w:rsidR="00271A16" w:rsidRPr="0002266C" w14:paraId="054F0929" w14:textId="77777777" w:rsidTr="00271A16">
        <w:trPr>
          <w:trHeight w:val="20"/>
        </w:trPr>
        <w:tc>
          <w:tcPr>
            <w:tcW w:w="1669" w:type="pct"/>
          </w:tcPr>
          <w:p w14:paraId="064EC251" w14:textId="77777777" w:rsidR="00271A16" w:rsidRPr="0002266C" w:rsidRDefault="00271A16" w:rsidP="00D263D9">
            <w:pPr>
              <w:pStyle w:val="1fffb"/>
              <w:rPr>
                <w:rFonts w:cs="Times New Roman"/>
              </w:rPr>
            </w:pPr>
            <w:r w:rsidRPr="0002266C">
              <w:rPr>
                <w:rFonts w:cs="Times New Roman"/>
              </w:rPr>
              <w:t xml:space="preserve">7-10-этажные </w:t>
            </w:r>
            <w:proofErr w:type="spellStart"/>
            <w:r w:rsidRPr="0002266C">
              <w:rPr>
                <w:rFonts w:cs="Times New Roman"/>
              </w:rPr>
              <w:t>кирпичные</w:t>
            </w:r>
            <w:proofErr w:type="spellEnd"/>
          </w:p>
        </w:tc>
        <w:tc>
          <w:tcPr>
            <w:tcW w:w="304" w:type="pct"/>
          </w:tcPr>
          <w:p w14:paraId="1681454A" w14:textId="77777777" w:rsidR="00271A16" w:rsidRPr="0002266C" w:rsidRDefault="00271A16" w:rsidP="00D263D9">
            <w:pPr>
              <w:pStyle w:val="1fffb"/>
              <w:rPr>
                <w:rFonts w:cs="Times New Roman"/>
              </w:rPr>
            </w:pPr>
            <w:r w:rsidRPr="0002266C">
              <w:rPr>
                <w:rFonts w:cs="Times New Roman"/>
              </w:rPr>
              <w:t>55</w:t>
            </w:r>
          </w:p>
        </w:tc>
        <w:tc>
          <w:tcPr>
            <w:tcW w:w="305" w:type="pct"/>
          </w:tcPr>
          <w:p w14:paraId="784BF3A2" w14:textId="77777777" w:rsidR="00271A16" w:rsidRPr="0002266C" w:rsidRDefault="00271A16" w:rsidP="00D263D9">
            <w:pPr>
              <w:pStyle w:val="1fffb"/>
              <w:rPr>
                <w:rFonts w:cs="Times New Roman"/>
              </w:rPr>
            </w:pPr>
            <w:r w:rsidRPr="0002266C">
              <w:rPr>
                <w:rFonts w:cs="Times New Roman"/>
              </w:rPr>
              <w:t>60</w:t>
            </w:r>
          </w:p>
        </w:tc>
        <w:tc>
          <w:tcPr>
            <w:tcW w:w="304" w:type="pct"/>
          </w:tcPr>
          <w:p w14:paraId="14CE8032" w14:textId="77777777" w:rsidR="00271A16" w:rsidRPr="0002266C" w:rsidRDefault="00271A16" w:rsidP="00D263D9">
            <w:pPr>
              <w:pStyle w:val="1fffb"/>
              <w:rPr>
                <w:rFonts w:cs="Times New Roman"/>
              </w:rPr>
            </w:pPr>
            <w:r w:rsidRPr="0002266C">
              <w:rPr>
                <w:rFonts w:cs="Times New Roman"/>
              </w:rPr>
              <w:t>65</w:t>
            </w:r>
          </w:p>
        </w:tc>
        <w:tc>
          <w:tcPr>
            <w:tcW w:w="304" w:type="pct"/>
          </w:tcPr>
          <w:p w14:paraId="5118B8D5" w14:textId="77777777" w:rsidR="00271A16" w:rsidRPr="0002266C" w:rsidRDefault="00271A16" w:rsidP="00D263D9">
            <w:pPr>
              <w:pStyle w:val="1fffb"/>
              <w:rPr>
                <w:rFonts w:cs="Times New Roman"/>
              </w:rPr>
            </w:pPr>
            <w:r w:rsidRPr="0002266C">
              <w:rPr>
                <w:rFonts w:cs="Times New Roman"/>
              </w:rPr>
              <w:t>70</w:t>
            </w:r>
          </w:p>
        </w:tc>
        <w:tc>
          <w:tcPr>
            <w:tcW w:w="302" w:type="pct"/>
          </w:tcPr>
          <w:p w14:paraId="3C77A5D6" w14:textId="77777777" w:rsidR="00271A16" w:rsidRPr="0002266C" w:rsidRDefault="00271A16" w:rsidP="00D263D9">
            <w:pPr>
              <w:pStyle w:val="1fffb"/>
              <w:rPr>
                <w:rFonts w:cs="Times New Roman"/>
              </w:rPr>
            </w:pPr>
            <w:r w:rsidRPr="0002266C">
              <w:rPr>
                <w:rFonts w:cs="Times New Roman"/>
              </w:rPr>
              <w:t>75</w:t>
            </w:r>
          </w:p>
        </w:tc>
        <w:tc>
          <w:tcPr>
            <w:tcW w:w="303" w:type="pct"/>
          </w:tcPr>
          <w:p w14:paraId="5521D024" w14:textId="77777777" w:rsidR="00271A16" w:rsidRPr="0002266C" w:rsidRDefault="00271A16" w:rsidP="00D263D9">
            <w:pPr>
              <w:pStyle w:val="1fffb"/>
              <w:rPr>
                <w:rFonts w:cs="Times New Roman"/>
              </w:rPr>
            </w:pPr>
            <w:r w:rsidRPr="0002266C">
              <w:rPr>
                <w:rFonts w:cs="Times New Roman"/>
              </w:rPr>
              <w:t>81</w:t>
            </w:r>
          </w:p>
        </w:tc>
        <w:tc>
          <w:tcPr>
            <w:tcW w:w="303" w:type="pct"/>
          </w:tcPr>
          <w:p w14:paraId="0D3AE746" w14:textId="77777777" w:rsidR="00271A16" w:rsidRPr="0002266C" w:rsidRDefault="00271A16" w:rsidP="00D263D9">
            <w:pPr>
              <w:pStyle w:val="1fffb"/>
              <w:rPr>
                <w:rFonts w:cs="Times New Roman"/>
              </w:rPr>
            </w:pPr>
            <w:r w:rsidRPr="0002266C">
              <w:rPr>
                <w:rFonts w:cs="Times New Roman"/>
              </w:rPr>
              <w:t>87</w:t>
            </w:r>
          </w:p>
        </w:tc>
        <w:tc>
          <w:tcPr>
            <w:tcW w:w="302" w:type="pct"/>
          </w:tcPr>
          <w:p w14:paraId="27C71504" w14:textId="77777777" w:rsidR="00271A16" w:rsidRPr="0002266C" w:rsidRDefault="00271A16" w:rsidP="00D263D9">
            <w:pPr>
              <w:pStyle w:val="1fffb"/>
              <w:rPr>
                <w:rFonts w:cs="Times New Roman"/>
              </w:rPr>
            </w:pPr>
            <w:r w:rsidRPr="0002266C">
              <w:rPr>
                <w:rFonts w:cs="Times New Roman"/>
              </w:rPr>
              <w:t>92</w:t>
            </w:r>
          </w:p>
        </w:tc>
        <w:tc>
          <w:tcPr>
            <w:tcW w:w="303" w:type="pct"/>
          </w:tcPr>
          <w:p w14:paraId="1B7DF0DB" w14:textId="77777777" w:rsidR="00271A16" w:rsidRPr="0002266C" w:rsidRDefault="00271A16" w:rsidP="00D263D9">
            <w:pPr>
              <w:pStyle w:val="1fffb"/>
              <w:rPr>
                <w:rFonts w:cs="Times New Roman"/>
              </w:rPr>
            </w:pPr>
            <w:r w:rsidRPr="0002266C">
              <w:rPr>
                <w:rFonts w:cs="Times New Roman"/>
              </w:rPr>
              <w:t>97</w:t>
            </w:r>
          </w:p>
        </w:tc>
        <w:tc>
          <w:tcPr>
            <w:tcW w:w="275" w:type="pct"/>
          </w:tcPr>
          <w:p w14:paraId="498DB017" w14:textId="77777777" w:rsidR="00271A16" w:rsidRPr="0002266C" w:rsidRDefault="00271A16" w:rsidP="00D263D9">
            <w:pPr>
              <w:pStyle w:val="1fffb"/>
              <w:rPr>
                <w:rFonts w:cs="Times New Roman"/>
              </w:rPr>
            </w:pPr>
            <w:r w:rsidRPr="0002266C">
              <w:rPr>
                <w:rFonts w:cs="Times New Roman"/>
              </w:rPr>
              <w:t>102</w:t>
            </w:r>
          </w:p>
        </w:tc>
        <w:tc>
          <w:tcPr>
            <w:tcW w:w="327" w:type="pct"/>
          </w:tcPr>
          <w:p w14:paraId="5BA9347A" w14:textId="77777777" w:rsidR="00271A16" w:rsidRPr="0002266C" w:rsidRDefault="00271A16" w:rsidP="00D263D9">
            <w:pPr>
              <w:pStyle w:val="1fffb"/>
              <w:rPr>
                <w:rFonts w:cs="Times New Roman"/>
              </w:rPr>
            </w:pPr>
            <w:r w:rsidRPr="0002266C">
              <w:rPr>
                <w:rFonts w:cs="Times New Roman"/>
              </w:rPr>
              <w:t>107</w:t>
            </w:r>
          </w:p>
        </w:tc>
      </w:tr>
      <w:tr w:rsidR="00271A16" w:rsidRPr="0002266C" w14:paraId="02F482AD" w14:textId="77777777" w:rsidTr="00271A16">
        <w:trPr>
          <w:trHeight w:val="20"/>
        </w:trPr>
        <w:tc>
          <w:tcPr>
            <w:tcW w:w="1669" w:type="pct"/>
          </w:tcPr>
          <w:p w14:paraId="441F1F65" w14:textId="77777777" w:rsidR="00271A16" w:rsidRPr="0002266C" w:rsidRDefault="00271A16" w:rsidP="00D263D9">
            <w:pPr>
              <w:pStyle w:val="1fffb"/>
              <w:rPr>
                <w:rFonts w:cs="Times New Roman"/>
              </w:rPr>
            </w:pPr>
            <w:r w:rsidRPr="0002266C">
              <w:rPr>
                <w:rFonts w:cs="Times New Roman"/>
              </w:rPr>
              <w:t xml:space="preserve">7-10-этажные </w:t>
            </w:r>
            <w:proofErr w:type="spellStart"/>
            <w:r w:rsidRPr="0002266C">
              <w:rPr>
                <w:rFonts w:cs="Times New Roman"/>
              </w:rPr>
              <w:t>панельные</w:t>
            </w:r>
            <w:proofErr w:type="spellEnd"/>
          </w:p>
        </w:tc>
        <w:tc>
          <w:tcPr>
            <w:tcW w:w="304" w:type="pct"/>
          </w:tcPr>
          <w:p w14:paraId="790433B0" w14:textId="77777777" w:rsidR="00271A16" w:rsidRPr="0002266C" w:rsidRDefault="00271A16" w:rsidP="00D263D9">
            <w:pPr>
              <w:pStyle w:val="1fffb"/>
              <w:rPr>
                <w:rFonts w:cs="Times New Roman"/>
              </w:rPr>
            </w:pPr>
            <w:r w:rsidRPr="0002266C">
              <w:rPr>
                <w:rFonts w:cs="Times New Roman"/>
              </w:rPr>
              <w:t>47</w:t>
            </w:r>
          </w:p>
        </w:tc>
        <w:tc>
          <w:tcPr>
            <w:tcW w:w="305" w:type="pct"/>
          </w:tcPr>
          <w:p w14:paraId="313FEA83" w14:textId="77777777" w:rsidR="00271A16" w:rsidRPr="0002266C" w:rsidRDefault="00271A16" w:rsidP="00D263D9">
            <w:pPr>
              <w:pStyle w:val="1fffb"/>
              <w:rPr>
                <w:rFonts w:cs="Times New Roman"/>
              </w:rPr>
            </w:pPr>
            <w:r w:rsidRPr="0002266C">
              <w:rPr>
                <w:rFonts w:cs="Times New Roman"/>
              </w:rPr>
              <w:t>52</w:t>
            </w:r>
          </w:p>
        </w:tc>
        <w:tc>
          <w:tcPr>
            <w:tcW w:w="304" w:type="pct"/>
          </w:tcPr>
          <w:p w14:paraId="7C147BED" w14:textId="77777777" w:rsidR="00271A16" w:rsidRPr="0002266C" w:rsidRDefault="00271A16" w:rsidP="00D263D9">
            <w:pPr>
              <w:pStyle w:val="1fffb"/>
              <w:rPr>
                <w:rFonts w:cs="Times New Roman"/>
              </w:rPr>
            </w:pPr>
            <w:r w:rsidRPr="0002266C">
              <w:rPr>
                <w:rFonts w:cs="Times New Roman"/>
              </w:rPr>
              <w:t>56</w:t>
            </w:r>
          </w:p>
        </w:tc>
        <w:tc>
          <w:tcPr>
            <w:tcW w:w="304" w:type="pct"/>
          </w:tcPr>
          <w:p w14:paraId="38E33938" w14:textId="77777777" w:rsidR="00271A16" w:rsidRPr="0002266C" w:rsidRDefault="00271A16" w:rsidP="00D263D9">
            <w:pPr>
              <w:pStyle w:val="1fffb"/>
              <w:rPr>
                <w:rFonts w:cs="Times New Roman"/>
              </w:rPr>
            </w:pPr>
            <w:r w:rsidRPr="0002266C">
              <w:rPr>
                <w:rFonts w:cs="Times New Roman"/>
              </w:rPr>
              <w:t>60</w:t>
            </w:r>
          </w:p>
        </w:tc>
        <w:tc>
          <w:tcPr>
            <w:tcW w:w="302" w:type="pct"/>
          </w:tcPr>
          <w:p w14:paraId="0016F895" w14:textId="77777777" w:rsidR="00271A16" w:rsidRPr="0002266C" w:rsidRDefault="00271A16" w:rsidP="00D263D9">
            <w:pPr>
              <w:pStyle w:val="1fffb"/>
              <w:rPr>
                <w:rFonts w:cs="Times New Roman"/>
              </w:rPr>
            </w:pPr>
            <w:r w:rsidRPr="0002266C">
              <w:rPr>
                <w:rFonts w:cs="Times New Roman"/>
              </w:rPr>
              <w:t>65</w:t>
            </w:r>
          </w:p>
        </w:tc>
        <w:tc>
          <w:tcPr>
            <w:tcW w:w="303" w:type="pct"/>
          </w:tcPr>
          <w:p w14:paraId="0C4B1A70" w14:textId="77777777" w:rsidR="00271A16" w:rsidRPr="0002266C" w:rsidRDefault="00271A16" w:rsidP="00D263D9">
            <w:pPr>
              <w:pStyle w:val="1fffb"/>
              <w:rPr>
                <w:rFonts w:cs="Times New Roman"/>
              </w:rPr>
            </w:pPr>
            <w:r w:rsidRPr="0002266C">
              <w:rPr>
                <w:rFonts w:cs="Times New Roman"/>
              </w:rPr>
              <w:t>70</w:t>
            </w:r>
          </w:p>
        </w:tc>
        <w:tc>
          <w:tcPr>
            <w:tcW w:w="303" w:type="pct"/>
          </w:tcPr>
          <w:p w14:paraId="3841F7E8" w14:textId="77777777" w:rsidR="00271A16" w:rsidRPr="0002266C" w:rsidRDefault="00271A16" w:rsidP="00D263D9">
            <w:pPr>
              <w:pStyle w:val="1fffb"/>
              <w:rPr>
                <w:rFonts w:cs="Times New Roman"/>
              </w:rPr>
            </w:pPr>
            <w:r w:rsidRPr="0002266C">
              <w:rPr>
                <w:rFonts w:cs="Times New Roman"/>
              </w:rPr>
              <w:t>75</w:t>
            </w:r>
          </w:p>
        </w:tc>
        <w:tc>
          <w:tcPr>
            <w:tcW w:w="302" w:type="pct"/>
          </w:tcPr>
          <w:p w14:paraId="55D04FC6" w14:textId="77777777" w:rsidR="00271A16" w:rsidRPr="0002266C" w:rsidRDefault="00271A16" w:rsidP="00D263D9">
            <w:pPr>
              <w:pStyle w:val="1fffb"/>
              <w:rPr>
                <w:rFonts w:cs="Times New Roman"/>
              </w:rPr>
            </w:pPr>
            <w:r w:rsidRPr="0002266C">
              <w:rPr>
                <w:rFonts w:cs="Times New Roman"/>
              </w:rPr>
              <w:t>80</w:t>
            </w:r>
          </w:p>
        </w:tc>
        <w:tc>
          <w:tcPr>
            <w:tcW w:w="303" w:type="pct"/>
          </w:tcPr>
          <w:p w14:paraId="3391340D" w14:textId="77777777" w:rsidR="00271A16" w:rsidRPr="0002266C" w:rsidRDefault="00271A16" w:rsidP="00D263D9">
            <w:pPr>
              <w:pStyle w:val="1fffb"/>
              <w:rPr>
                <w:rFonts w:cs="Times New Roman"/>
              </w:rPr>
            </w:pPr>
            <w:r w:rsidRPr="0002266C">
              <w:rPr>
                <w:rFonts w:cs="Times New Roman"/>
              </w:rPr>
              <w:t>84</w:t>
            </w:r>
          </w:p>
        </w:tc>
        <w:tc>
          <w:tcPr>
            <w:tcW w:w="275" w:type="pct"/>
          </w:tcPr>
          <w:p w14:paraId="64869762" w14:textId="77777777" w:rsidR="00271A16" w:rsidRPr="0002266C" w:rsidRDefault="00271A16" w:rsidP="00D263D9">
            <w:pPr>
              <w:pStyle w:val="1fffb"/>
              <w:rPr>
                <w:rFonts w:cs="Times New Roman"/>
              </w:rPr>
            </w:pPr>
            <w:r w:rsidRPr="0002266C">
              <w:rPr>
                <w:rFonts w:cs="Times New Roman"/>
              </w:rPr>
              <w:t>88</w:t>
            </w:r>
          </w:p>
        </w:tc>
        <w:tc>
          <w:tcPr>
            <w:tcW w:w="327" w:type="pct"/>
          </w:tcPr>
          <w:p w14:paraId="1A6A8171" w14:textId="77777777" w:rsidR="00271A16" w:rsidRPr="0002266C" w:rsidRDefault="00271A16" w:rsidP="00D263D9">
            <w:pPr>
              <w:pStyle w:val="1fffb"/>
              <w:rPr>
                <w:rFonts w:cs="Times New Roman"/>
              </w:rPr>
            </w:pPr>
            <w:r w:rsidRPr="0002266C">
              <w:rPr>
                <w:rFonts w:cs="Times New Roman"/>
              </w:rPr>
              <w:t>93</w:t>
            </w:r>
          </w:p>
        </w:tc>
      </w:tr>
      <w:tr w:rsidR="00271A16" w:rsidRPr="0002266C" w14:paraId="0E5EE04A" w14:textId="77777777" w:rsidTr="00271A16">
        <w:trPr>
          <w:trHeight w:val="20"/>
        </w:trPr>
        <w:tc>
          <w:tcPr>
            <w:tcW w:w="1669" w:type="pct"/>
          </w:tcPr>
          <w:p w14:paraId="7945EA48" w14:textId="77777777" w:rsidR="00271A16" w:rsidRPr="0002266C" w:rsidRDefault="00271A16" w:rsidP="00D263D9">
            <w:pPr>
              <w:pStyle w:val="1fffb"/>
              <w:rPr>
                <w:rFonts w:cs="Times New Roman"/>
              </w:rPr>
            </w:pPr>
            <w:proofErr w:type="spellStart"/>
            <w:r w:rsidRPr="0002266C">
              <w:rPr>
                <w:rFonts w:cs="Times New Roman"/>
              </w:rPr>
              <w:t>Более</w:t>
            </w:r>
            <w:proofErr w:type="spellEnd"/>
            <w:r w:rsidRPr="0002266C">
              <w:rPr>
                <w:rFonts w:cs="Times New Roman"/>
              </w:rPr>
              <w:t xml:space="preserve"> 10 </w:t>
            </w:r>
            <w:proofErr w:type="spellStart"/>
            <w:r w:rsidRPr="0002266C">
              <w:rPr>
                <w:rFonts w:cs="Times New Roman"/>
              </w:rPr>
              <w:t>этажей</w:t>
            </w:r>
            <w:proofErr w:type="spellEnd"/>
          </w:p>
        </w:tc>
        <w:tc>
          <w:tcPr>
            <w:tcW w:w="304" w:type="pct"/>
          </w:tcPr>
          <w:p w14:paraId="0A39B849" w14:textId="77777777" w:rsidR="00271A16" w:rsidRPr="0002266C" w:rsidRDefault="00271A16" w:rsidP="00D263D9">
            <w:pPr>
              <w:pStyle w:val="1fffb"/>
              <w:rPr>
                <w:rFonts w:cs="Times New Roman"/>
              </w:rPr>
            </w:pPr>
            <w:r w:rsidRPr="0002266C">
              <w:rPr>
                <w:rFonts w:cs="Times New Roman"/>
              </w:rPr>
              <w:t>61</w:t>
            </w:r>
          </w:p>
        </w:tc>
        <w:tc>
          <w:tcPr>
            <w:tcW w:w="305" w:type="pct"/>
          </w:tcPr>
          <w:p w14:paraId="635F70C1" w14:textId="77777777" w:rsidR="00271A16" w:rsidRPr="0002266C" w:rsidRDefault="00271A16" w:rsidP="00D263D9">
            <w:pPr>
              <w:pStyle w:val="1fffb"/>
              <w:rPr>
                <w:rFonts w:cs="Times New Roman"/>
              </w:rPr>
            </w:pPr>
            <w:r w:rsidRPr="0002266C">
              <w:rPr>
                <w:rFonts w:cs="Times New Roman"/>
              </w:rPr>
              <w:t>67</w:t>
            </w:r>
          </w:p>
        </w:tc>
        <w:tc>
          <w:tcPr>
            <w:tcW w:w="304" w:type="pct"/>
          </w:tcPr>
          <w:p w14:paraId="5F758AB5" w14:textId="77777777" w:rsidR="00271A16" w:rsidRPr="0002266C" w:rsidRDefault="00271A16" w:rsidP="00D263D9">
            <w:pPr>
              <w:pStyle w:val="1fffb"/>
              <w:rPr>
                <w:rFonts w:cs="Times New Roman"/>
              </w:rPr>
            </w:pPr>
            <w:r w:rsidRPr="0002266C">
              <w:rPr>
                <w:rFonts w:cs="Times New Roman"/>
              </w:rPr>
              <w:t>73</w:t>
            </w:r>
          </w:p>
        </w:tc>
        <w:tc>
          <w:tcPr>
            <w:tcW w:w="304" w:type="pct"/>
          </w:tcPr>
          <w:p w14:paraId="3B571F7D" w14:textId="77777777" w:rsidR="00271A16" w:rsidRPr="0002266C" w:rsidRDefault="00271A16" w:rsidP="00D263D9">
            <w:pPr>
              <w:pStyle w:val="1fffb"/>
              <w:rPr>
                <w:rFonts w:cs="Times New Roman"/>
              </w:rPr>
            </w:pPr>
            <w:r w:rsidRPr="0002266C">
              <w:rPr>
                <w:rFonts w:cs="Times New Roman"/>
              </w:rPr>
              <w:t>79</w:t>
            </w:r>
          </w:p>
        </w:tc>
        <w:tc>
          <w:tcPr>
            <w:tcW w:w="302" w:type="pct"/>
          </w:tcPr>
          <w:p w14:paraId="185FE12B" w14:textId="77777777" w:rsidR="00271A16" w:rsidRPr="0002266C" w:rsidRDefault="00271A16" w:rsidP="00D263D9">
            <w:pPr>
              <w:pStyle w:val="1fffb"/>
              <w:rPr>
                <w:rFonts w:cs="Times New Roman"/>
              </w:rPr>
            </w:pPr>
            <w:r w:rsidRPr="0002266C">
              <w:rPr>
                <w:rFonts w:cs="Times New Roman"/>
              </w:rPr>
              <w:t>85</w:t>
            </w:r>
          </w:p>
        </w:tc>
        <w:tc>
          <w:tcPr>
            <w:tcW w:w="303" w:type="pct"/>
          </w:tcPr>
          <w:p w14:paraId="314DF189" w14:textId="77777777" w:rsidR="00271A16" w:rsidRPr="0002266C" w:rsidRDefault="00271A16" w:rsidP="00D263D9">
            <w:pPr>
              <w:pStyle w:val="1fffb"/>
              <w:rPr>
                <w:rFonts w:cs="Times New Roman"/>
              </w:rPr>
            </w:pPr>
            <w:r w:rsidRPr="0002266C">
              <w:rPr>
                <w:rFonts w:cs="Times New Roman"/>
              </w:rPr>
              <w:t>92</w:t>
            </w:r>
          </w:p>
        </w:tc>
        <w:tc>
          <w:tcPr>
            <w:tcW w:w="303" w:type="pct"/>
          </w:tcPr>
          <w:p w14:paraId="1637D01E" w14:textId="77777777" w:rsidR="00271A16" w:rsidRPr="0002266C" w:rsidRDefault="00271A16" w:rsidP="00D263D9">
            <w:pPr>
              <w:pStyle w:val="1fffb"/>
              <w:rPr>
                <w:rFonts w:cs="Times New Roman"/>
              </w:rPr>
            </w:pPr>
            <w:r w:rsidRPr="0002266C">
              <w:rPr>
                <w:rFonts w:cs="Times New Roman"/>
              </w:rPr>
              <w:t>99</w:t>
            </w:r>
          </w:p>
        </w:tc>
        <w:tc>
          <w:tcPr>
            <w:tcW w:w="302" w:type="pct"/>
          </w:tcPr>
          <w:p w14:paraId="7637BCFA" w14:textId="77777777" w:rsidR="00271A16" w:rsidRPr="0002266C" w:rsidRDefault="00271A16" w:rsidP="00D263D9">
            <w:pPr>
              <w:pStyle w:val="1fffb"/>
              <w:rPr>
                <w:rFonts w:cs="Times New Roman"/>
              </w:rPr>
            </w:pPr>
            <w:r w:rsidRPr="0002266C">
              <w:rPr>
                <w:rFonts w:cs="Times New Roman"/>
              </w:rPr>
              <w:t>105</w:t>
            </w:r>
          </w:p>
        </w:tc>
        <w:tc>
          <w:tcPr>
            <w:tcW w:w="303" w:type="pct"/>
          </w:tcPr>
          <w:p w14:paraId="5359B7DC" w14:textId="77777777" w:rsidR="00271A16" w:rsidRPr="0002266C" w:rsidRDefault="00271A16" w:rsidP="00D263D9">
            <w:pPr>
              <w:pStyle w:val="1fffb"/>
              <w:rPr>
                <w:rFonts w:cs="Times New Roman"/>
              </w:rPr>
            </w:pPr>
            <w:r w:rsidRPr="0002266C">
              <w:rPr>
                <w:rFonts w:cs="Times New Roman"/>
              </w:rPr>
              <w:t>111</w:t>
            </w:r>
          </w:p>
        </w:tc>
        <w:tc>
          <w:tcPr>
            <w:tcW w:w="275" w:type="pct"/>
          </w:tcPr>
          <w:p w14:paraId="33EF4246" w14:textId="77777777" w:rsidR="00271A16" w:rsidRPr="0002266C" w:rsidRDefault="00271A16" w:rsidP="00D263D9">
            <w:pPr>
              <w:pStyle w:val="1fffb"/>
              <w:rPr>
                <w:rFonts w:cs="Times New Roman"/>
              </w:rPr>
            </w:pPr>
            <w:r w:rsidRPr="0002266C">
              <w:rPr>
                <w:rFonts w:cs="Times New Roman"/>
              </w:rPr>
              <w:t>117</w:t>
            </w:r>
          </w:p>
        </w:tc>
        <w:tc>
          <w:tcPr>
            <w:tcW w:w="327" w:type="pct"/>
          </w:tcPr>
          <w:p w14:paraId="7CCE389D" w14:textId="77777777" w:rsidR="00271A16" w:rsidRPr="0002266C" w:rsidRDefault="00271A16" w:rsidP="00D263D9">
            <w:pPr>
              <w:pStyle w:val="1fffb"/>
              <w:rPr>
                <w:rFonts w:cs="Times New Roman"/>
              </w:rPr>
            </w:pPr>
            <w:r w:rsidRPr="0002266C">
              <w:rPr>
                <w:rFonts w:cs="Times New Roman"/>
              </w:rPr>
              <w:t>123</w:t>
            </w:r>
          </w:p>
        </w:tc>
      </w:tr>
      <w:tr w:rsidR="00271A16" w:rsidRPr="0002266C" w14:paraId="7081871B" w14:textId="77777777" w:rsidTr="00271A16">
        <w:trPr>
          <w:trHeight w:val="20"/>
        </w:trPr>
        <w:tc>
          <w:tcPr>
            <w:tcW w:w="5000" w:type="pct"/>
            <w:gridSpan w:val="12"/>
          </w:tcPr>
          <w:p w14:paraId="68CF3718" w14:textId="77777777" w:rsidR="00271A16" w:rsidRPr="0002266C" w:rsidRDefault="00271A16" w:rsidP="00D263D9">
            <w:pPr>
              <w:pStyle w:val="1fffb"/>
              <w:rPr>
                <w:rFonts w:cs="Times New Roman"/>
                <w:lang w:val="ru-RU"/>
              </w:rPr>
            </w:pPr>
            <w:r w:rsidRPr="0002266C">
              <w:rPr>
                <w:rFonts w:cs="Times New Roman"/>
                <w:lang w:val="ru-RU"/>
              </w:rPr>
              <w:t>Для зданий строительства после 2000 г.</w:t>
            </w:r>
          </w:p>
        </w:tc>
      </w:tr>
      <w:tr w:rsidR="00271A16" w:rsidRPr="0002266C" w14:paraId="1A0ECB8D" w14:textId="77777777" w:rsidTr="00271A16">
        <w:trPr>
          <w:trHeight w:val="20"/>
        </w:trPr>
        <w:tc>
          <w:tcPr>
            <w:tcW w:w="1669" w:type="pct"/>
          </w:tcPr>
          <w:p w14:paraId="34290C86" w14:textId="77777777" w:rsidR="00271A16" w:rsidRPr="0002266C" w:rsidRDefault="00271A16" w:rsidP="00D263D9">
            <w:pPr>
              <w:pStyle w:val="1fffb"/>
              <w:rPr>
                <w:rFonts w:cs="Times New Roman"/>
              </w:rPr>
            </w:pPr>
            <w:r w:rsidRPr="0002266C">
              <w:rPr>
                <w:rFonts w:cs="Times New Roman"/>
              </w:rPr>
              <w:t xml:space="preserve">1-3-этажные </w:t>
            </w:r>
            <w:proofErr w:type="spellStart"/>
            <w:r w:rsidRPr="0002266C">
              <w:rPr>
                <w:rFonts w:cs="Times New Roman"/>
              </w:rPr>
              <w:t>одноквартирные</w:t>
            </w:r>
            <w:proofErr w:type="spellEnd"/>
          </w:p>
          <w:p w14:paraId="25D231F2"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0BD2CC69" w14:textId="77777777" w:rsidR="00271A16" w:rsidRPr="0002266C" w:rsidRDefault="00271A16" w:rsidP="00D263D9">
            <w:pPr>
              <w:pStyle w:val="1fffb"/>
              <w:rPr>
                <w:rFonts w:cs="Times New Roman"/>
              </w:rPr>
            </w:pPr>
            <w:r w:rsidRPr="0002266C">
              <w:rPr>
                <w:rFonts w:cs="Times New Roman"/>
              </w:rPr>
              <w:t>76</w:t>
            </w:r>
          </w:p>
        </w:tc>
        <w:tc>
          <w:tcPr>
            <w:tcW w:w="305" w:type="pct"/>
          </w:tcPr>
          <w:p w14:paraId="30F8942A" w14:textId="77777777" w:rsidR="00271A16" w:rsidRPr="0002266C" w:rsidRDefault="00271A16" w:rsidP="00D263D9">
            <w:pPr>
              <w:pStyle w:val="1fffb"/>
              <w:rPr>
                <w:rFonts w:cs="Times New Roman"/>
              </w:rPr>
            </w:pPr>
            <w:r w:rsidRPr="0002266C">
              <w:rPr>
                <w:rFonts w:cs="Times New Roman"/>
              </w:rPr>
              <w:t>76</w:t>
            </w:r>
          </w:p>
        </w:tc>
        <w:tc>
          <w:tcPr>
            <w:tcW w:w="304" w:type="pct"/>
          </w:tcPr>
          <w:p w14:paraId="4B58D5B1" w14:textId="77777777" w:rsidR="00271A16" w:rsidRPr="0002266C" w:rsidRDefault="00271A16" w:rsidP="00D263D9">
            <w:pPr>
              <w:pStyle w:val="1fffb"/>
              <w:rPr>
                <w:rFonts w:cs="Times New Roman"/>
              </w:rPr>
            </w:pPr>
            <w:r w:rsidRPr="0002266C">
              <w:rPr>
                <w:rFonts w:cs="Times New Roman"/>
              </w:rPr>
              <w:t>77</w:t>
            </w:r>
          </w:p>
        </w:tc>
        <w:tc>
          <w:tcPr>
            <w:tcW w:w="304" w:type="pct"/>
          </w:tcPr>
          <w:p w14:paraId="2A0AB740" w14:textId="77777777" w:rsidR="00271A16" w:rsidRPr="0002266C" w:rsidRDefault="00271A16" w:rsidP="00D263D9">
            <w:pPr>
              <w:pStyle w:val="1fffb"/>
              <w:rPr>
                <w:rFonts w:cs="Times New Roman"/>
              </w:rPr>
            </w:pPr>
            <w:r w:rsidRPr="0002266C">
              <w:rPr>
                <w:rFonts w:cs="Times New Roman"/>
              </w:rPr>
              <w:t>81</w:t>
            </w:r>
          </w:p>
        </w:tc>
        <w:tc>
          <w:tcPr>
            <w:tcW w:w="302" w:type="pct"/>
          </w:tcPr>
          <w:p w14:paraId="7824E4D1" w14:textId="77777777" w:rsidR="00271A16" w:rsidRPr="0002266C" w:rsidRDefault="00271A16" w:rsidP="00D263D9">
            <w:pPr>
              <w:pStyle w:val="1fffb"/>
              <w:rPr>
                <w:rFonts w:cs="Times New Roman"/>
              </w:rPr>
            </w:pPr>
            <w:r w:rsidRPr="0002266C">
              <w:rPr>
                <w:rFonts w:cs="Times New Roman"/>
              </w:rPr>
              <w:t>85</w:t>
            </w:r>
          </w:p>
        </w:tc>
        <w:tc>
          <w:tcPr>
            <w:tcW w:w="303" w:type="pct"/>
          </w:tcPr>
          <w:p w14:paraId="3A6B2C93" w14:textId="77777777" w:rsidR="00271A16" w:rsidRPr="0002266C" w:rsidRDefault="00271A16" w:rsidP="00D263D9">
            <w:pPr>
              <w:pStyle w:val="1fffb"/>
              <w:rPr>
                <w:rFonts w:cs="Times New Roman"/>
              </w:rPr>
            </w:pPr>
            <w:r w:rsidRPr="0002266C">
              <w:rPr>
                <w:rFonts w:cs="Times New Roman"/>
              </w:rPr>
              <w:t>90</w:t>
            </w:r>
          </w:p>
        </w:tc>
        <w:tc>
          <w:tcPr>
            <w:tcW w:w="303" w:type="pct"/>
          </w:tcPr>
          <w:p w14:paraId="3C99C69D" w14:textId="77777777" w:rsidR="00271A16" w:rsidRPr="0002266C" w:rsidRDefault="00271A16" w:rsidP="00D263D9">
            <w:pPr>
              <w:pStyle w:val="1fffb"/>
              <w:rPr>
                <w:rFonts w:cs="Times New Roman"/>
              </w:rPr>
            </w:pPr>
            <w:r w:rsidRPr="0002266C">
              <w:rPr>
                <w:rFonts w:cs="Times New Roman"/>
              </w:rPr>
              <w:t>96</w:t>
            </w:r>
          </w:p>
        </w:tc>
        <w:tc>
          <w:tcPr>
            <w:tcW w:w="302" w:type="pct"/>
          </w:tcPr>
          <w:p w14:paraId="72654C40" w14:textId="77777777" w:rsidR="00271A16" w:rsidRPr="0002266C" w:rsidRDefault="00271A16" w:rsidP="00D263D9">
            <w:pPr>
              <w:pStyle w:val="1fffb"/>
              <w:rPr>
                <w:rFonts w:cs="Times New Roman"/>
              </w:rPr>
            </w:pPr>
            <w:r w:rsidRPr="0002266C">
              <w:rPr>
                <w:rFonts w:cs="Times New Roman"/>
              </w:rPr>
              <w:t>102</w:t>
            </w:r>
          </w:p>
        </w:tc>
        <w:tc>
          <w:tcPr>
            <w:tcW w:w="303" w:type="pct"/>
          </w:tcPr>
          <w:p w14:paraId="332B1D93" w14:textId="77777777" w:rsidR="00271A16" w:rsidRPr="0002266C" w:rsidRDefault="00271A16" w:rsidP="00D263D9">
            <w:pPr>
              <w:pStyle w:val="1fffb"/>
              <w:rPr>
                <w:rFonts w:cs="Times New Roman"/>
              </w:rPr>
            </w:pPr>
            <w:r w:rsidRPr="0002266C">
              <w:rPr>
                <w:rFonts w:cs="Times New Roman"/>
              </w:rPr>
              <w:t>105</w:t>
            </w:r>
          </w:p>
        </w:tc>
        <w:tc>
          <w:tcPr>
            <w:tcW w:w="275" w:type="pct"/>
          </w:tcPr>
          <w:p w14:paraId="181A60A7" w14:textId="77777777" w:rsidR="00271A16" w:rsidRPr="0002266C" w:rsidRDefault="00271A16" w:rsidP="00D263D9">
            <w:pPr>
              <w:pStyle w:val="1fffb"/>
              <w:rPr>
                <w:rFonts w:cs="Times New Roman"/>
              </w:rPr>
            </w:pPr>
            <w:r w:rsidRPr="0002266C">
              <w:rPr>
                <w:rFonts w:cs="Times New Roman"/>
              </w:rPr>
              <w:t>107</w:t>
            </w:r>
          </w:p>
        </w:tc>
        <w:tc>
          <w:tcPr>
            <w:tcW w:w="327" w:type="pct"/>
          </w:tcPr>
          <w:p w14:paraId="46FAAEC0" w14:textId="77777777" w:rsidR="00271A16" w:rsidRPr="0002266C" w:rsidRDefault="00271A16" w:rsidP="00D263D9">
            <w:pPr>
              <w:pStyle w:val="1fffb"/>
              <w:rPr>
                <w:rFonts w:cs="Times New Roman"/>
              </w:rPr>
            </w:pPr>
            <w:r w:rsidRPr="0002266C">
              <w:rPr>
                <w:rFonts w:cs="Times New Roman"/>
              </w:rPr>
              <w:t>109</w:t>
            </w:r>
          </w:p>
        </w:tc>
      </w:tr>
      <w:tr w:rsidR="00271A16" w:rsidRPr="0002266C" w14:paraId="3D787825" w14:textId="77777777" w:rsidTr="00271A16">
        <w:trPr>
          <w:trHeight w:val="20"/>
        </w:trPr>
        <w:tc>
          <w:tcPr>
            <w:tcW w:w="1669" w:type="pct"/>
          </w:tcPr>
          <w:p w14:paraId="44A3A4DB" w14:textId="77777777" w:rsidR="00271A16" w:rsidRPr="0002266C" w:rsidRDefault="00271A16" w:rsidP="00D263D9">
            <w:pPr>
              <w:pStyle w:val="1fffb"/>
              <w:rPr>
                <w:rFonts w:cs="Times New Roman"/>
              </w:rPr>
            </w:pPr>
            <w:r w:rsidRPr="0002266C">
              <w:rPr>
                <w:rFonts w:cs="Times New Roman"/>
              </w:rPr>
              <w:t xml:space="preserve">2-3-этажные </w:t>
            </w:r>
            <w:proofErr w:type="spellStart"/>
            <w:r w:rsidRPr="0002266C">
              <w:rPr>
                <w:rFonts w:cs="Times New Roman"/>
              </w:rPr>
              <w:t>одноквартирные</w:t>
            </w:r>
            <w:proofErr w:type="spellEnd"/>
          </w:p>
          <w:p w14:paraId="54F84E15"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54D86461" w14:textId="77777777" w:rsidR="00271A16" w:rsidRPr="0002266C" w:rsidRDefault="00271A16" w:rsidP="00D263D9">
            <w:pPr>
              <w:pStyle w:val="1fffb"/>
              <w:rPr>
                <w:rFonts w:cs="Times New Roman"/>
              </w:rPr>
            </w:pPr>
            <w:r w:rsidRPr="0002266C">
              <w:rPr>
                <w:rFonts w:cs="Times New Roman"/>
              </w:rPr>
              <w:t>57</w:t>
            </w:r>
          </w:p>
        </w:tc>
        <w:tc>
          <w:tcPr>
            <w:tcW w:w="305" w:type="pct"/>
          </w:tcPr>
          <w:p w14:paraId="0C8FB489" w14:textId="77777777" w:rsidR="00271A16" w:rsidRPr="0002266C" w:rsidRDefault="00271A16" w:rsidP="00D263D9">
            <w:pPr>
              <w:pStyle w:val="1fffb"/>
              <w:rPr>
                <w:rFonts w:cs="Times New Roman"/>
              </w:rPr>
            </w:pPr>
            <w:r w:rsidRPr="0002266C">
              <w:rPr>
                <w:rFonts w:cs="Times New Roman"/>
              </w:rPr>
              <w:t>57</w:t>
            </w:r>
          </w:p>
        </w:tc>
        <w:tc>
          <w:tcPr>
            <w:tcW w:w="304" w:type="pct"/>
          </w:tcPr>
          <w:p w14:paraId="000D9057" w14:textId="77777777" w:rsidR="00271A16" w:rsidRPr="0002266C" w:rsidRDefault="00271A16" w:rsidP="00D263D9">
            <w:pPr>
              <w:pStyle w:val="1fffb"/>
              <w:rPr>
                <w:rFonts w:cs="Times New Roman"/>
              </w:rPr>
            </w:pPr>
            <w:r w:rsidRPr="0002266C">
              <w:rPr>
                <w:rFonts w:cs="Times New Roman"/>
              </w:rPr>
              <w:t>57</w:t>
            </w:r>
          </w:p>
        </w:tc>
        <w:tc>
          <w:tcPr>
            <w:tcW w:w="304" w:type="pct"/>
          </w:tcPr>
          <w:p w14:paraId="2366FF4C" w14:textId="77777777" w:rsidR="00271A16" w:rsidRPr="0002266C" w:rsidRDefault="00271A16" w:rsidP="00D263D9">
            <w:pPr>
              <w:pStyle w:val="1fffb"/>
              <w:rPr>
                <w:rFonts w:cs="Times New Roman"/>
              </w:rPr>
            </w:pPr>
            <w:r w:rsidRPr="0002266C">
              <w:rPr>
                <w:rFonts w:cs="Times New Roman"/>
              </w:rPr>
              <w:t>60</w:t>
            </w:r>
          </w:p>
        </w:tc>
        <w:tc>
          <w:tcPr>
            <w:tcW w:w="302" w:type="pct"/>
          </w:tcPr>
          <w:p w14:paraId="415CC819" w14:textId="77777777" w:rsidR="00271A16" w:rsidRPr="0002266C" w:rsidRDefault="00271A16" w:rsidP="00D263D9">
            <w:pPr>
              <w:pStyle w:val="1fffb"/>
              <w:rPr>
                <w:rFonts w:cs="Times New Roman"/>
              </w:rPr>
            </w:pPr>
            <w:r w:rsidRPr="0002266C">
              <w:rPr>
                <w:rFonts w:cs="Times New Roman"/>
              </w:rPr>
              <w:t>65</w:t>
            </w:r>
          </w:p>
        </w:tc>
        <w:tc>
          <w:tcPr>
            <w:tcW w:w="303" w:type="pct"/>
          </w:tcPr>
          <w:p w14:paraId="1F75451F" w14:textId="77777777" w:rsidR="00271A16" w:rsidRPr="0002266C" w:rsidRDefault="00271A16" w:rsidP="00D263D9">
            <w:pPr>
              <w:pStyle w:val="1fffb"/>
              <w:rPr>
                <w:rFonts w:cs="Times New Roman"/>
              </w:rPr>
            </w:pPr>
            <w:r w:rsidRPr="0002266C">
              <w:rPr>
                <w:rFonts w:cs="Times New Roman"/>
              </w:rPr>
              <w:t>70</w:t>
            </w:r>
          </w:p>
        </w:tc>
        <w:tc>
          <w:tcPr>
            <w:tcW w:w="303" w:type="pct"/>
          </w:tcPr>
          <w:p w14:paraId="70E96829" w14:textId="77777777" w:rsidR="00271A16" w:rsidRPr="0002266C" w:rsidRDefault="00271A16" w:rsidP="00D263D9">
            <w:pPr>
              <w:pStyle w:val="1fffb"/>
              <w:rPr>
                <w:rFonts w:cs="Times New Roman"/>
              </w:rPr>
            </w:pPr>
            <w:r w:rsidRPr="0002266C">
              <w:rPr>
                <w:rFonts w:cs="Times New Roman"/>
              </w:rPr>
              <w:t>75</w:t>
            </w:r>
          </w:p>
        </w:tc>
        <w:tc>
          <w:tcPr>
            <w:tcW w:w="302" w:type="pct"/>
          </w:tcPr>
          <w:p w14:paraId="454DEC0C" w14:textId="77777777" w:rsidR="00271A16" w:rsidRPr="0002266C" w:rsidRDefault="00271A16" w:rsidP="00D263D9">
            <w:pPr>
              <w:pStyle w:val="1fffb"/>
              <w:rPr>
                <w:rFonts w:cs="Times New Roman"/>
              </w:rPr>
            </w:pPr>
            <w:r w:rsidRPr="0002266C">
              <w:rPr>
                <w:rFonts w:cs="Times New Roman"/>
              </w:rPr>
              <w:t>80</w:t>
            </w:r>
          </w:p>
        </w:tc>
        <w:tc>
          <w:tcPr>
            <w:tcW w:w="303" w:type="pct"/>
          </w:tcPr>
          <w:p w14:paraId="59656BA3" w14:textId="77777777" w:rsidR="00271A16" w:rsidRPr="0002266C" w:rsidRDefault="00271A16" w:rsidP="00D263D9">
            <w:pPr>
              <w:pStyle w:val="1fffb"/>
              <w:rPr>
                <w:rFonts w:cs="Times New Roman"/>
              </w:rPr>
            </w:pPr>
            <w:r w:rsidRPr="0002266C">
              <w:rPr>
                <w:rFonts w:cs="Times New Roman"/>
              </w:rPr>
              <w:t>85</w:t>
            </w:r>
          </w:p>
        </w:tc>
        <w:tc>
          <w:tcPr>
            <w:tcW w:w="275" w:type="pct"/>
          </w:tcPr>
          <w:p w14:paraId="22DF3FE8" w14:textId="77777777" w:rsidR="00271A16" w:rsidRPr="0002266C" w:rsidRDefault="00271A16" w:rsidP="00D263D9">
            <w:pPr>
              <w:pStyle w:val="1fffb"/>
              <w:rPr>
                <w:rFonts w:cs="Times New Roman"/>
              </w:rPr>
            </w:pPr>
            <w:r w:rsidRPr="0002266C">
              <w:rPr>
                <w:rFonts w:cs="Times New Roman"/>
              </w:rPr>
              <w:t>88</w:t>
            </w:r>
          </w:p>
        </w:tc>
        <w:tc>
          <w:tcPr>
            <w:tcW w:w="327" w:type="pct"/>
          </w:tcPr>
          <w:p w14:paraId="69A36C23" w14:textId="77777777" w:rsidR="00271A16" w:rsidRPr="0002266C" w:rsidRDefault="00271A16" w:rsidP="00D263D9">
            <w:pPr>
              <w:pStyle w:val="1fffb"/>
              <w:rPr>
                <w:rFonts w:cs="Times New Roman"/>
              </w:rPr>
            </w:pPr>
            <w:r w:rsidRPr="0002266C">
              <w:rPr>
                <w:rFonts w:cs="Times New Roman"/>
              </w:rPr>
              <w:t>90</w:t>
            </w:r>
          </w:p>
        </w:tc>
      </w:tr>
      <w:tr w:rsidR="00271A16" w:rsidRPr="0002266C" w14:paraId="08C0AD68" w14:textId="77777777" w:rsidTr="00271A16">
        <w:trPr>
          <w:trHeight w:val="20"/>
        </w:trPr>
        <w:tc>
          <w:tcPr>
            <w:tcW w:w="1669" w:type="pct"/>
          </w:tcPr>
          <w:p w14:paraId="51A5FFD4" w14:textId="77777777" w:rsidR="00271A16" w:rsidRPr="0002266C" w:rsidRDefault="00271A16" w:rsidP="00D263D9">
            <w:pPr>
              <w:pStyle w:val="1fffb"/>
              <w:rPr>
                <w:rFonts w:cs="Times New Roman"/>
              </w:rPr>
            </w:pPr>
            <w:r w:rsidRPr="0002266C">
              <w:rPr>
                <w:rFonts w:cs="Times New Roman"/>
              </w:rPr>
              <w:t>4-6-этажные</w:t>
            </w:r>
          </w:p>
        </w:tc>
        <w:tc>
          <w:tcPr>
            <w:tcW w:w="304" w:type="pct"/>
          </w:tcPr>
          <w:p w14:paraId="6854406E" w14:textId="77777777" w:rsidR="00271A16" w:rsidRPr="0002266C" w:rsidRDefault="00271A16" w:rsidP="00D263D9">
            <w:pPr>
              <w:pStyle w:val="1fffb"/>
              <w:rPr>
                <w:rFonts w:cs="Times New Roman"/>
              </w:rPr>
            </w:pPr>
            <w:r w:rsidRPr="0002266C">
              <w:rPr>
                <w:rFonts w:cs="Times New Roman"/>
              </w:rPr>
              <w:t>45</w:t>
            </w:r>
          </w:p>
        </w:tc>
        <w:tc>
          <w:tcPr>
            <w:tcW w:w="305" w:type="pct"/>
          </w:tcPr>
          <w:p w14:paraId="0338A2B1" w14:textId="77777777" w:rsidR="00271A16" w:rsidRPr="0002266C" w:rsidRDefault="00271A16" w:rsidP="00D263D9">
            <w:pPr>
              <w:pStyle w:val="1fffb"/>
              <w:rPr>
                <w:rFonts w:cs="Times New Roman"/>
              </w:rPr>
            </w:pPr>
            <w:r w:rsidRPr="0002266C">
              <w:rPr>
                <w:rFonts w:cs="Times New Roman"/>
              </w:rPr>
              <w:t>45</w:t>
            </w:r>
          </w:p>
        </w:tc>
        <w:tc>
          <w:tcPr>
            <w:tcW w:w="304" w:type="pct"/>
          </w:tcPr>
          <w:p w14:paraId="2EC614E7" w14:textId="77777777" w:rsidR="00271A16" w:rsidRPr="0002266C" w:rsidRDefault="00271A16" w:rsidP="00D263D9">
            <w:pPr>
              <w:pStyle w:val="1fffb"/>
              <w:rPr>
                <w:rFonts w:cs="Times New Roman"/>
              </w:rPr>
            </w:pPr>
            <w:r w:rsidRPr="0002266C">
              <w:rPr>
                <w:rFonts w:cs="Times New Roman"/>
              </w:rPr>
              <w:t>46</w:t>
            </w:r>
          </w:p>
        </w:tc>
        <w:tc>
          <w:tcPr>
            <w:tcW w:w="304" w:type="pct"/>
          </w:tcPr>
          <w:p w14:paraId="001CA908" w14:textId="77777777" w:rsidR="00271A16" w:rsidRPr="0002266C" w:rsidRDefault="00271A16" w:rsidP="00D263D9">
            <w:pPr>
              <w:pStyle w:val="1fffb"/>
              <w:rPr>
                <w:rFonts w:cs="Times New Roman"/>
              </w:rPr>
            </w:pPr>
            <w:r w:rsidRPr="0002266C">
              <w:rPr>
                <w:rFonts w:cs="Times New Roman"/>
              </w:rPr>
              <w:t>50</w:t>
            </w:r>
          </w:p>
        </w:tc>
        <w:tc>
          <w:tcPr>
            <w:tcW w:w="302" w:type="pct"/>
          </w:tcPr>
          <w:p w14:paraId="668D4A7B" w14:textId="77777777" w:rsidR="00271A16" w:rsidRPr="0002266C" w:rsidRDefault="00271A16" w:rsidP="00D263D9">
            <w:pPr>
              <w:pStyle w:val="1fffb"/>
              <w:rPr>
                <w:rFonts w:cs="Times New Roman"/>
              </w:rPr>
            </w:pPr>
            <w:r w:rsidRPr="0002266C">
              <w:rPr>
                <w:rFonts w:cs="Times New Roman"/>
              </w:rPr>
              <w:t>55</w:t>
            </w:r>
          </w:p>
        </w:tc>
        <w:tc>
          <w:tcPr>
            <w:tcW w:w="303" w:type="pct"/>
          </w:tcPr>
          <w:p w14:paraId="556F41D3" w14:textId="77777777" w:rsidR="00271A16" w:rsidRPr="0002266C" w:rsidRDefault="00271A16" w:rsidP="00D263D9">
            <w:pPr>
              <w:pStyle w:val="1fffb"/>
              <w:rPr>
                <w:rFonts w:cs="Times New Roman"/>
              </w:rPr>
            </w:pPr>
            <w:r w:rsidRPr="0002266C">
              <w:rPr>
                <w:rFonts w:cs="Times New Roman"/>
              </w:rPr>
              <w:t>61</w:t>
            </w:r>
          </w:p>
        </w:tc>
        <w:tc>
          <w:tcPr>
            <w:tcW w:w="303" w:type="pct"/>
          </w:tcPr>
          <w:p w14:paraId="283D2E85" w14:textId="77777777" w:rsidR="00271A16" w:rsidRPr="0002266C" w:rsidRDefault="00271A16" w:rsidP="00D263D9">
            <w:pPr>
              <w:pStyle w:val="1fffb"/>
              <w:rPr>
                <w:rFonts w:cs="Times New Roman"/>
              </w:rPr>
            </w:pPr>
            <w:r w:rsidRPr="0002266C">
              <w:rPr>
                <w:rFonts w:cs="Times New Roman"/>
              </w:rPr>
              <w:t>67</w:t>
            </w:r>
          </w:p>
        </w:tc>
        <w:tc>
          <w:tcPr>
            <w:tcW w:w="302" w:type="pct"/>
          </w:tcPr>
          <w:p w14:paraId="4E2E6940" w14:textId="77777777" w:rsidR="00271A16" w:rsidRPr="0002266C" w:rsidRDefault="00271A16" w:rsidP="00D263D9">
            <w:pPr>
              <w:pStyle w:val="1fffb"/>
              <w:rPr>
                <w:rFonts w:cs="Times New Roman"/>
              </w:rPr>
            </w:pPr>
            <w:r w:rsidRPr="0002266C">
              <w:rPr>
                <w:rFonts w:cs="Times New Roman"/>
              </w:rPr>
              <w:t>72</w:t>
            </w:r>
          </w:p>
        </w:tc>
        <w:tc>
          <w:tcPr>
            <w:tcW w:w="303" w:type="pct"/>
          </w:tcPr>
          <w:p w14:paraId="65889A48" w14:textId="77777777" w:rsidR="00271A16" w:rsidRPr="0002266C" w:rsidRDefault="00271A16" w:rsidP="00D263D9">
            <w:pPr>
              <w:pStyle w:val="1fffb"/>
              <w:rPr>
                <w:rFonts w:cs="Times New Roman"/>
              </w:rPr>
            </w:pPr>
            <w:r w:rsidRPr="0002266C">
              <w:rPr>
                <w:rFonts w:cs="Times New Roman"/>
              </w:rPr>
              <w:t>76</w:t>
            </w:r>
          </w:p>
        </w:tc>
        <w:tc>
          <w:tcPr>
            <w:tcW w:w="275" w:type="pct"/>
          </w:tcPr>
          <w:p w14:paraId="4493BAC9" w14:textId="77777777" w:rsidR="00271A16" w:rsidRPr="0002266C" w:rsidRDefault="00271A16" w:rsidP="00D263D9">
            <w:pPr>
              <w:pStyle w:val="1fffb"/>
              <w:rPr>
                <w:rFonts w:cs="Times New Roman"/>
              </w:rPr>
            </w:pPr>
            <w:r w:rsidRPr="0002266C">
              <w:rPr>
                <w:rFonts w:cs="Times New Roman"/>
              </w:rPr>
              <w:t>80</w:t>
            </w:r>
          </w:p>
        </w:tc>
        <w:tc>
          <w:tcPr>
            <w:tcW w:w="327" w:type="pct"/>
          </w:tcPr>
          <w:p w14:paraId="727189CF" w14:textId="77777777" w:rsidR="00271A16" w:rsidRPr="0002266C" w:rsidRDefault="00271A16" w:rsidP="00D263D9">
            <w:pPr>
              <w:pStyle w:val="1fffb"/>
              <w:rPr>
                <w:rFonts w:cs="Times New Roman"/>
              </w:rPr>
            </w:pPr>
            <w:r w:rsidRPr="0002266C">
              <w:rPr>
                <w:rFonts w:cs="Times New Roman"/>
              </w:rPr>
              <w:t>84</w:t>
            </w:r>
          </w:p>
        </w:tc>
      </w:tr>
      <w:tr w:rsidR="00271A16" w:rsidRPr="0002266C" w14:paraId="25EE05DB" w14:textId="77777777" w:rsidTr="00271A16">
        <w:trPr>
          <w:trHeight w:val="20"/>
        </w:trPr>
        <w:tc>
          <w:tcPr>
            <w:tcW w:w="1669" w:type="pct"/>
          </w:tcPr>
          <w:p w14:paraId="62C93523" w14:textId="77777777" w:rsidR="00271A16" w:rsidRPr="0002266C" w:rsidRDefault="00271A16" w:rsidP="00D263D9">
            <w:pPr>
              <w:pStyle w:val="1fffb"/>
              <w:rPr>
                <w:rFonts w:cs="Times New Roman"/>
              </w:rPr>
            </w:pPr>
            <w:r w:rsidRPr="0002266C">
              <w:rPr>
                <w:rFonts w:cs="Times New Roman"/>
              </w:rPr>
              <w:t>7-10-этажные</w:t>
            </w:r>
          </w:p>
        </w:tc>
        <w:tc>
          <w:tcPr>
            <w:tcW w:w="304" w:type="pct"/>
          </w:tcPr>
          <w:p w14:paraId="5C086F0F" w14:textId="77777777" w:rsidR="00271A16" w:rsidRPr="0002266C" w:rsidRDefault="00271A16" w:rsidP="00D263D9">
            <w:pPr>
              <w:pStyle w:val="1fffb"/>
              <w:rPr>
                <w:rFonts w:cs="Times New Roman"/>
              </w:rPr>
            </w:pPr>
            <w:r w:rsidRPr="0002266C">
              <w:rPr>
                <w:rFonts w:cs="Times New Roman"/>
              </w:rPr>
              <w:t>41</w:t>
            </w:r>
          </w:p>
        </w:tc>
        <w:tc>
          <w:tcPr>
            <w:tcW w:w="305" w:type="pct"/>
          </w:tcPr>
          <w:p w14:paraId="4A996924" w14:textId="77777777" w:rsidR="00271A16" w:rsidRPr="0002266C" w:rsidRDefault="00271A16" w:rsidP="00D263D9">
            <w:pPr>
              <w:pStyle w:val="1fffb"/>
              <w:rPr>
                <w:rFonts w:cs="Times New Roman"/>
              </w:rPr>
            </w:pPr>
            <w:r w:rsidRPr="0002266C">
              <w:rPr>
                <w:rFonts w:cs="Times New Roman"/>
              </w:rPr>
              <w:t>41</w:t>
            </w:r>
          </w:p>
        </w:tc>
        <w:tc>
          <w:tcPr>
            <w:tcW w:w="304" w:type="pct"/>
          </w:tcPr>
          <w:p w14:paraId="7A6369FC" w14:textId="77777777" w:rsidR="00271A16" w:rsidRPr="0002266C" w:rsidRDefault="00271A16" w:rsidP="00D263D9">
            <w:pPr>
              <w:pStyle w:val="1fffb"/>
              <w:rPr>
                <w:rFonts w:cs="Times New Roman"/>
              </w:rPr>
            </w:pPr>
            <w:r w:rsidRPr="0002266C">
              <w:rPr>
                <w:rFonts w:cs="Times New Roman"/>
              </w:rPr>
              <w:t>42</w:t>
            </w:r>
          </w:p>
        </w:tc>
        <w:tc>
          <w:tcPr>
            <w:tcW w:w="304" w:type="pct"/>
          </w:tcPr>
          <w:p w14:paraId="52E5D591" w14:textId="77777777" w:rsidR="00271A16" w:rsidRPr="0002266C" w:rsidRDefault="00271A16" w:rsidP="00D263D9">
            <w:pPr>
              <w:pStyle w:val="1fffb"/>
              <w:rPr>
                <w:rFonts w:cs="Times New Roman"/>
              </w:rPr>
            </w:pPr>
            <w:r w:rsidRPr="0002266C">
              <w:rPr>
                <w:rFonts w:cs="Times New Roman"/>
              </w:rPr>
              <w:t>46</w:t>
            </w:r>
          </w:p>
        </w:tc>
        <w:tc>
          <w:tcPr>
            <w:tcW w:w="302" w:type="pct"/>
          </w:tcPr>
          <w:p w14:paraId="563F009A" w14:textId="77777777" w:rsidR="00271A16" w:rsidRPr="0002266C" w:rsidRDefault="00271A16" w:rsidP="00D263D9">
            <w:pPr>
              <w:pStyle w:val="1fffb"/>
              <w:rPr>
                <w:rFonts w:cs="Times New Roman"/>
              </w:rPr>
            </w:pPr>
            <w:r w:rsidRPr="0002266C">
              <w:rPr>
                <w:rFonts w:cs="Times New Roman"/>
              </w:rPr>
              <w:t>50</w:t>
            </w:r>
          </w:p>
        </w:tc>
        <w:tc>
          <w:tcPr>
            <w:tcW w:w="303" w:type="pct"/>
          </w:tcPr>
          <w:p w14:paraId="4A07077C" w14:textId="77777777" w:rsidR="00271A16" w:rsidRPr="0002266C" w:rsidRDefault="00271A16" w:rsidP="00D263D9">
            <w:pPr>
              <w:pStyle w:val="1fffb"/>
              <w:rPr>
                <w:rFonts w:cs="Times New Roman"/>
              </w:rPr>
            </w:pPr>
            <w:r w:rsidRPr="0002266C">
              <w:rPr>
                <w:rFonts w:cs="Times New Roman"/>
              </w:rPr>
              <w:t>55</w:t>
            </w:r>
          </w:p>
        </w:tc>
        <w:tc>
          <w:tcPr>
            <w:tcW w:w="303" w:type="pct"/>
          </w:tcPr>
          <w:p w14:paraId="0AB6FD56" w14:textId="77777777" w:rsidR="00271A16" w:rsidRPr="0002266C" w:rsidRDefault="00271A16" w:rsidP="00D263D9">
            <w:pPr>
              <w:pStyle w:val="1fffb"/>
              <w:rPr>
                <w:rFonts w:cs="Times New Roman"/>
              </w:rPr>
            </w:pPr>
            <w:r w:rsidRPr="0002266C">
              <w:rPr>
                <w:rFonts w:cs="Times New Roman"/>
              </w:rPr>
              <w:t>60</w:t>
            </w:r>
          </w:p>
        </w:tc>
        <w:tc>
          <w:tcPr>
            <w:tcW w:w="302" w:type="pct"/>
          </w:tcPr>
          <w:p w14:paraId="29218530" w14:textId="77777777" w:rsidR="00271A16" w:rsidRPr="0002266C" w:rsidRDefault="00271A16" w:rsidP="00D263D9">
            <w:pPr>
              <w:pStyle w:val="1fffb"/>
              <w:rPr>
                <w:rFonts w:cs="Times New Roman"/>
              </w:rPr>
            </w:pPr>
            <w:r w:rsidRPr="0002266C">
              <w:rPr>
                <w:rFonts w:cs="Times New Roman"/>
              </w:rPr>
              <w:t>65</w:t>
            </w:r>
          </w:p>
        </w:tc>
        <w:tc>
          <w:tcPr>
            <w:tcW w:w="303" w:type="pct"/>
          </w:tcPr>
          <w:p w14:paraId="05FF5E14" w14:textId="77777777" w:rsidR="00271A16" w:rsidRPr="0002266C" w:rsidRDefault="00271A16" w:rsidP="00D263D9">
            <w:pPr>
              <w:pStyle w:val="1fffb"/>
              <w:rPr>
                <w:rFonts w:cs="Times New Roman"/>
              </w:rPr>
            </w:pPr>
            <w:r w:rsidRPr="0002266C">
              <w:rPr>
                <w:rFonts w:cs="Times New Roman"/>
              </w:rPr>
              <w:t>69</w:t>
            </w:r>
          </w:p>
        </w:tc>
        <w:tc>
          <w:tcPr>
            <w:tcW w:w="275" w:type="pct"/>
          </w:tcPr>
          <w:p w14:paraId="30C8DE5D" w14:textId="77777777" w:rsidR="00271A16" w:rsidRPr="0002266C" w:rsidRDefault="00271A16" w:rsidP="00D263D9">
            <w:pPr>
              <w:pStyle w:val="1fffb"/>
              <w:rPr>
                <w:rFonts w:cs="Times New Roman"/>
              </w:rPr>
            </w:pPr>
            <w:r w:rsidRPr="0002266C">
              <w:rPr>
                <w:rFonts w:cs="Times New Roman"/>
              </w:rPr>
              <w:t>73</w:t>
            </w:r>
          </w:p>
        </w:tc>
        <w:tc>
          <w:tcPr>
            <w:tcW w:w="327" w:type="pct"/>
          </w:tcPr>
          <w:p w14:paraId="250758FF" w14:textId="77777777" w:rsidR="00271A16" w:rsidRPr="0002266C" w:rsidRDefault="00271A16" w:rsidP="00D263D9">
            <w:pPr>
              <w:pStyle w:val="1fffb"/>
              <w:rPr>
                <w:rFonts w:cs="Times New Roman"/>
              </w:rPr>
            </w:pPr>
            <w:r w:rsidRPr="0002266C">
              <w:rPr>
                <w:rFonts w:cs="Times New Roman"/>
              </w:rPr>
              <w:t>76</w:t>
            </w:r>
          </w:p>
        </w:tc>
      </w:tr>
      <w:tr w:rsidR="00271A16" w:rsidRPr="0002266C" w14:paraId="2A6437E0" w14:textId="77777777" w:rsidTr="00271A16">
        <w:trPr>
          <w:trHeight w:val="20"/>
        </w:trPr>
        <w:tc>
          <w:tcPr>
            <w:tcW w:w="1669" w:type="pct"/>
          </w:tcPr>
          <w:p w14:paraId="37636685" w14:textId="77777777" w:rsidR="00271A16" w:rsidRPr="0002266C" w:rsidRDefault="00271A16" w:rsidP="00D263D9">
            <w:pPr>
              <w:pStyle w:val="1fffb"/>
              <w:rPr>
                <w:rFonts w:cs="Times New Roman"/>
              </w:rPr>
            </w:pPr>
            <w:r w:rsidRPr="0002266C">
              <w:rPr>
                <w:rFonts w:cs="Times New Roman"/>
              </w:rPr>
              <w:t>11-14-этажные</w:t>
            </w:r>
          </w:p>
        </w:tc>
        <w:tc>
          <w:tcPr>
            <w:tcW w:w="304" w:type="pct"/>
          </w:tcPr>
          <w:p w14:paraId="7B60CC7D" w14:textId="77777777" w:rsidR="00271A16" w:rsidRPr="0002266C" w:rsidRDefault="00271A16" w:rsidP="00D263D9">
            <w:pPr>
              <w:pStyle w:val="1fffb"/>
              <w:rPr>
                <w:rFonts w:cs="Times New Roman"/>
              </w:rPr>
            </w:pPr>
            <w:r w:rsidRPr="0002266C">
              <w:rPr>
                <w:rFonts w:cs="Times New Roman"/>
              </w:rPr>
              <w:t>37</w:t>
            </w:r>
          </w:p>
        </w:tc>
        <w:tc>
          <w:tcPr>
            <w:tcW w:w="305" w:type="pct"/>
          </w:tcPr>
          <w:p w14:paraId="4B91BEE3" w14:textId="77777777" w:rsidR="00271A16" w:rsidRPr="0002266C" w:rsidRDefault="00271A16" w:rsidP="00D263D9">
            <w:pPr>
              <w:pStyle w:val="1fffb"/>
              <w:rPr>
                <w:rFonts w:cs="Times New Roman"/>
              </w:rPr>
            </w:pPr>
            <w:r w:rsidRPr="0002266C">
              <w:rPr>
                <w:rFonts w:cs="Times New Roman"/>
              </w:rPr>
              <w:t>37</w:t>
            </w:r>
          </w:p>
        </w:tc>
        <w:tc>
          <w:tcPr>
            <w:tcW w:w="304" w:type="pct"/>
          </w:tcPr>
          <w:p w14:paraId="3154DE76" w14:textId="77777777" w:rsidR="00271A16" w:rsidRPr="0002266C" w:rsidRDefault="00271A16" w:rsidP="00D263D9">
            <w:pPr>
              <w:pStyle w:val="1fffb"/>
              <w:rPr>
                <w:rFonts w:cs="Times New Roman"/>
              </w:rPr>
            </w:pPr>
            <w:r w:rsidRPr="0002266C">
              <w:rPr>
                <w:rFonts w:cs="Times New Roman"/>
              </w:rPr>
              <w:t>38</w:t>
            </w:r>
          </w:p>
        </w:tc>
        <w:tc>
          <w:tcPr>
            <w:tcW w:w="304" w:type="pct"/>
          </w:tcPr>
          <w:p w14:paraId="1FE72019" w14:textId="77777777" w:rsidR="00271A16" w:rsidRPr="0002266C" w:rsidRDefault="00271A16" w:rsidP="00D263D9">
            <w:pPr>
              <w:pStyle w:val="1fffb"/>
              <w:rPr>
                <w:rFonts w:cs="Times New Roman"/>
              </w:rPr>
            </w:pPr>
            <w:r w:rsidRPr="0002266C">
              <w:rPr>
                <w:rFonts w:cs="Times New Roman"/>
              </w:rPr>
              <w:t>41</w:t>
            </w:r>
          </w:p>
        </w:tc>
        <w:tc>
          <w:tcPr>
            <w:tcW w:w="302" w:type="pct"/>
          </w:tcPr>
          <w:p w14:paraId="00C720A6" w14:textId="77777777" w:rsidR="00271A16" w:rsidRPr="0002266C" w:rsidRDefault="00271A16" w:rsidP="00D263D9">
            <w:pPr>
              <w:pStyle w:val="1fffb"/>
              <w:rPr>
                <w:rFonts w:cs="Times New Roman"/>
              </w:rPr>
            </w:pPr>
            <w:r w:rsidRPr="0002266C">
              <w:rPr>
                <w:rFonts w:cs="Times New Roman"/>
              </w:rPr>
              <w:t>45</w:t>
            </w:r>
          </w:p>
        </w:tc>
        <w:tc>
          <w:tcPr>
            <w:tcW w:w="303" w:type="pct"/>
          </w:tcPr>
          <w:p w14:paraId="723C314E" w14:textId="77777777" w:rsidR="00271A16" w:rsidRPr="0002266C" w:rsidRDefault="00271A16" w:rsidP="00D263D9">
            <w:pPr>
              <w:pStyle w:val="1fffb"/>
              <w:rPr>
                <w:rFonts w:cs="Times New Roman"/>
              </w:rPr>
            </w:pPr>
            <w:r w:rsidRPr="0002266C">
              <w:rPr>
                <w:rFonts w:cs="Times New Roman"/>
              </w:rPr>
              <w:t>50</w:t>
            </w:r>
          </w:p>
        </w:tc>
        <w:tc>
          <w:tcPr>
            <w:tcW w:w="303" w:type="pct"/>
          </w:tcPr>
          <w:p w14:paraId="0A3C759A" w14:textId="77777777" w:rsidR="00271A16" w:rsidRPr="0002266C" w:rsidRDefault="00271A16" w:rsidP="00D263D9">
            <w:pPr>
              <w:pStyle w:val="1fffb"/>
              <w:rPr>
                <w:rFonts w:cs="Times New Roman"/>
              </w:rPr>
            </w:pPr>
            <w:r w:rsidRPr="0002266C">
              <w:rPr>
                <w:rFonts w:cs="Times New Roman"/>
              </w:rPr>
              <w:t>54</w:t>
            </w:r>
          </w:p>
        </w:tc>
        <w:tc>
          <w:tcPr>
            <w:tcW w:w="302" w:type="pct"/>
          </w:tcPr>
          <w:p w14:paraId="4C784220" w14:textId="77777777" w:rsidR="00271A16" w:rsidRPr="0002266C" w:rsidRDefault="00271A16" w:rsidP="00D263D9">
            <w:pPr>
              <w:pStyle w:val="1fffb"/>
              <w:rPr>
                <w:rFonts w:cs="Times New Roman"/>
              </w:rPr>
            </w:pPr>
            <w:r w:rsidRPr="0002266C">
              <w:rPr>
                <w:rFonts w:cs="Times New Roman"/>
              </w:rPr>
              <w:t>58</w:t>
            </w:r>
          </w:p>
        </w:tc>
        <w:tc>
          <w:tcPr>
            <w:tcW w:w="303" w:type="pct"/>
          </w:tcPr>
          <w:p w14:paraId="3C8DB3C5" w14:textId="77777777" w:rsidR="00271A16" w:rsidRPr="0002266C" w:rsidRDefault="00271A16" w:rsidP="00D263D9">
            <w:pPr>
              <w:pStyle w:val="1fffb"/>
              <w:rPr>
                <w:rFonts w:cs="Times New Roman"/>
              </w:rPr>
            </w:pPr>
            <w:r w:rsidRPr="0002266C">
              <w:rPr>
                <w:rFonts w:cs="Times New Roman"/>
              </w:rPr>
              <w:t>62</w:t>
            </w:r>
          </w:p>
        </w:tc>
        <w:tc>
          <w:tcPr>
            <w:tcW w:w="275" w:type="pct"/>
          </w:tcPr>
          <w:p w14:paraId="233666DB" w14:textId="77777777" w:rsidR="00271A16" w:rsidRPr="0002266C" w:rsidRDefault="00271A16" w:rsidP="00D263D9">
            <w:pPr>
              <w:pStyle w:val="1fffb"/>
              <w:rPr>
                <w:rFonts w:cs="Times New Roman"/>
              </w:rPr>
            </w:pPr>
            <w:r w:rsidRPr="0002266C">
              <w:rPr>
                <w:rFonts w:cs="Times New Roman"/>
              </w:rPr>
              <w:t>65</w:t>
            </w:r>
          </w:p>
        </w:tc>
        <w:tc>
          <w:tcPr>
            <w:tcW w:w="327" w:type="pct"/>
          </w:tcPr>
          <w:p w14:paraId="7914B4AD" w14:textId="77777777" w:rsidR="00271A16" w:rsidRPr="0002266C" w:rsidRDefault="00271A16" w:rsidP="00D263D9">
            <w:pPr>
              <w:pStyle w:val="1fffb"/>
              <w:rPr>
                <w:rFonts w:cs="Times New Roman"/>
              </w:rPr>
            </w:pPr>
            <w:r w:rsidRPr="0002266C">
              <w:rPr>
                <w:rFonts w:cs="Times New Roman"/>
              </w:rPr>
              <w:t>68</w:t>
            </w:r>
          </w:p>
        </w:tc>
      </w:tr>
      <w:tr w:rsidR="00271A16" w:rsidRPr="0002266C" w14:paraId="4547D26E" w14:textId="77777777" w:rsidTr="00271A16">
        <w:trPr>
          <w:trHeight w:val="20"/>
        </w:trPr>
        <w:tc>
          <w:tcPr>
            <w:tcW w:w="1669" w:type="pct"/>
          </w:tcPr>
          <w:p w14:paraId="61C05CEC" w14:textId="77777777" w:rsidR="00271A16" w:rsidRPr="0002266C" w:rsidRDefault="00271A16" w:rsidP="00D263D9">
            <w:pPr>
              <w:pStyle w:val="1fffb"/>
              <w:rPr>
                <w:rFonts w:cs="Times New Roman"/>
              </w:rPr>
            </w:pPr>
            <w:proofErr w:type="spellStart"/>
            <w:r w:rsidRPr="0002266C">
              <w:rPr>
                <w:rFonts w:cs="Times New Roman"/>
              </w:rPr>
              <w:t>Более</w:t>
            </w:r>
            <w:proofErr w:type="spellEnd"/>
            <w:r w:rsidRPr="0002266C">
              <w:rPr>
                <w:rFonts w:cs="Times New Roman"/>
              </w:rPr>
              <w:t xml:space="preserve"> 15 </w:t>
            </w:r>
            <w:proofErr w:type="spellStart"/>
            <w:r w:rsidRPr="0002266C">
              <w:rPr>
                <w:rFonts w:cs="Times New Roman"/>
              </w:rPr>
              <w:t>этажей</w:t>
            </w:r>
            <w:proofErr w:type="spellEnd"/>
          </w:p>
        </w:tc>
        <w:tc>
          <w:tcPr>
            <w:tcW w:w="304" w:type="pct"/>
          </w:tcPr>
          <w:p w14:paraId="2BB9ADB1" w14:textId="77777777" w:rsidR="00271A16" w:rsidRPr="0002266C" w:rsidRDefault="00271A16" w:rsidP="00D263D9">
            <w:pPr>
              <w:pStyle w:val="1fffb"/>
              <w:rPr>
                <w:rFonts w:cs="Times New Roman"/>
              </w:rPr>
            </w:pPr>
            <w:r w:rsidRPr="0002266C">
              <w:rPr>
                <w:rFonts w:cs="Times New Roman"/>
              </w:rPr>
              <w:t>33</w:t>
            </w:r>
          </w:p>
        </w:tc>
        <w:tc>
          <w:tcPr>
            <w:tcW w:w="305" w:type="pct"/>
          </w:tcPr>
          <w:p w14:paraId="0D491E9E" w14:textId="77777777" w:rsidR="00271A16" w:rsidRPr="0002266C" w:rsidRDefault="00271A16" w:rsidP="00D263D9">
            <w:pPr>
              <w:pStyle w:val="1fffb"/>
              <w:rPr>
                <w:rFonts w:cs="Times New Roman"/>
              </w:rPr>
            </w:pPr>
            <w:r w:rsidRPr="0002266C">
              <w:rPr>
                <w:rFonts w:cs="Times New Roman"/>
              </w:rPr>
              <w:t>33</w:t>
            </w:r>
          </w:p>
        </w:tc>
        <w:tc>
          <w:tcPr>
            <w:tcW w:w="304" w:type="pct"/>
          </w:tcPr>
          <w:p w14:paraId="49285988" w14:textId="77777777" w:rsidR="00271A16" w:rsidRPr="0002266C" w:rsidRDefault="00271A16" w:rsidP="00D263D9">
            <w:pPr>
              <w:pStyle w:val="1fffb"/>
              <w:rPr>
                <w:rFonts w:cs="Times New Roman"/>
              </w:rPr>
            </w:pPr>
            <w:r w:rsidRPr="0002266C">
              <w:rPr>
                <w:rFonts w:cs="Times New Roman"/>
              </w:rPr>
              <w:t>34</w:t>
            </w:r>
          </w:p>
        </w:tc>
        <w:tc>
          <w:tcPr>
            <w:tcW w:w="304" w:type="pct"/>
          </w:tcPr>
          <w:p w14:paraId="2BFF90D9" w14:textId="77777777" w:rsidR="00271A16" w:rsidRPr="0002266C" w:rsidRDefault="00271A16" w:rsidP="00D263D9">
            <w:pPr>
              <w:pStyle w:val="1fffb"/>
              <w:rPr>
                <w:rFonts w:cs="Times New Roman"/>
              </w:rPr>
            </w:pPr>
            <w:r w:rsidRPr="0002266C">
              <w:rPr>
                <w:rFonts w:cs="Times New Roman"/>
              </w:rPr>
              <w:t>37</w:t>
            </w:r>
          </w:p>
        </w:tc>
        <w:tc>
          <w:tcPr>
            <w:tcW w:w="302" w:type="pct"/>
          </w:tcPr>
          <w:p w14:paraId="06649187" w14:textId="77777777" w:rsidR="00271A16" w:rsidRPr="0002266C" w:rsidRDefault="00271A16" w:rsidP="00D263D9">
            <w:pPr>
              <w:pStyle w:val="1fffb"/>
              <w:rPr>
                <w:rFonts w:cs="Times New Roman"/>
              </w:rPr>
            </w:pPr>
            <w:r w:rsidRPr="0002266C">
              <w:rPr>
                <w:rFonts w:cs="Times New Roman"/>
              </w:rPr>
              <w:t>40</w:t>
            </w:r>
          </w:p>
        </w:tc>
        <w:tc>
          <w:tcPr>
            <w:tcW w:w="303" w:type="pct"/>
          </w:tcPr>
          <w:p w14:paraId="5B2FA076" w14:textId="77777777" w:rsidR="00271A16" w:rsidRPr="0002266C" w:rsidRDefault="00271A16" w:rsidP="00D263D9">
            <w:pPr>
              <w:pStyle w:val="1fffb"/>
              <w:rPr>
                <w:rFonts w:cs="Times New Roman"/>
              </w:rPr>
            </w:pPr>
            <w:r w:rsidRPr="0002266C">
              <w:rPr>
                <w:rFonts w:cs="Times New Roman"/>
              </w:rPr>
              <w:t>44</w:t>
            </w:r>
          </w:p>
        </w:tc>
        <w:tc>
          <w:tcPr>
            <w:tcW w:w="303" w:type="pct"/>
          </w:tcPr>
          <w:p w14:paraId="4D2BC674" w14:textId="77777777" w:rsidR="00271A16" w:rsidRPr="0002266C" w:rsidRDefault="00271A16" w:rsidP="00D263D9">
            <w:pPr>
              <w:pStyle w:val="1fffb"/>
              <w:rPr>
                <w:rFonts w:cs="Times New Roman"/>
              </w:rPr>
            </w:pPr>
            <w:r w:rsidRPr="0002266C">
              <w:rPr>
                <w:rFonts w:cs="Times New Roman"/>
              </w:rPr>
              <w:t>48</w:t>
            </w:r>
          </w:p>
        </w:tc>
        <w:tc>
          <w:tcPr>
            <w:tcW w:w="302" w:type="pct"/>
          </w:tcPr>
          <w:p w14:paraId="23692616" w14:textId="77777777" w:rsidR="00271A16" w:rsidRPr="0002266C" w:rsidRDefault="00271A16" w:rsidP="00D263D9">
            <w:pPr>
              <w:pStyle w:val="1fffb"/>
              <w:rPr>
                <w:rFonts w:cs="Times New Roman"/>
              </w:rPr>
            </w:pPr>
            <w:r w:rsidRPr="0002266C">
              <w:rPr>
                <w:rFonts w:cs="Times New Roman"/>
              </w:rPr>
              <w:t>52</w:t>
            </w:r>
          </w:p>
        </w:tc>
        <w:tc>
          <w:tcPr>
            <w:tcW w:w="303" w:type="pct"/>
          </w:tcPr>
          <w:p w14:paraId="13E6DA95" w14:textId="77777777" w:rsidR="00271A16" w:rsidRPr="0002266C" w:rsidRDefault="00271A16" w:rsidP="00D263D9">
            <w:pPr>
              <w:pStyle w:val="1fffb"/>
              <w:rPr>
                <w:rFonts w:cs="Times New Roman"/>
              </w:rPr>
            </w:pPr>
            <w:r w:rsidRPr="0002266C">
              <w:rPr>
                <w:rFonts w:cs="Times New Roman"/>
              </w:rPr>
              <w:t>55</w:t>
            </w:r>
          </w:p>
        </w:tc>
        <w:tc>
          <w:tcPr>
            <w:tcW w:w="275" w:type="pct"/>
          </w:tcPr>
          <w:p w14:paraId="1A5C4FA3" w14:textId="77777777" w:rsidR="00271A16" w:rsidRPr="0002266C" w:rsidRDefault="00271A16" w:rsidP="00D263D9">
            <w:pPr>
              <w:pStyle w:val="1fffb"/>
              <w:rPr>
                <w:rFonts w:cs="Times New Roman"/>
              </w:rPr>
            </w:pPr>
            <w:r w:rsidRPr="0002266C">
              <w:rPr>
                <w:rFonts w:cs="Times New Roman"/>
              </w:rPr>
              <w:t>58</w:t>
            </w:r>
          </w:p>
        </w:tc>
        <w:tc>
          <w:tcPr>
            <w:tcW w:w="327" w:type="pct"/>
          </w:tcPr>
          <w:p w14:paraId="6267DAF5" w14:textId="77777777" w:rsidR="00271A16" w:rsidRPr="0002266C" w:rsidRDefault="00271A16" w:rsidP="00D263D9">
            <w:pPr>
              <w:pStyle w:val="1fffb"/>
              <w:rPr>
                <w:rFonts w:cs="Times New Roman"/>
              </w:rPr>
            </w:pPr>
            <w:r w:rsidRPr="0002266C">
              <w:rPr>
                <w:rFonts w:cs="Times New Roman"/>
              </w:rPr>
              <w:t>61</w:t>
            </w:r>
          </w:p>
        </w:tc>
      </w:tr>
      <w:tr w:rsidR="00271A16" w:rsidRPr="0002266C" w14:paraId="666409B9" w14:textId="77777777" w:rsidTr="00271A16">
        <w:trPr>
          <w:trHeight w:val="20"/>
        </w:trPr>
        <w:tc>
          <w:tcPr>
            <w:tcW w:w="5000" w:type="pct"/>
            <w:gridSpan w:val="12"/>
          </w:tcPr>
          <w:p w14:paraId="6F608F3D" w14:textId="77777777" w:rsidR="00271A16" w:rsidRPr="0002266C" w:rsidRDefault="00271A16" w:rsidP="00D263D9">
            <w:pPr>
              <w:pStyle w:val="1fffb"/>
              <w:rPr>
                <w:rFonts w:cs="Times New Roman"/>
                <w:lang w:val="ru-RU"/>
              </w:rPr>
            </w:pPr>
            <w:r w:rsidRPr="0002266C">
              <w:rPr>
                <w:rFonts w:cs="Times New Roman"/>
                <w:lang w:val="ru-RU"/>
              </w:rPr>
              <w:t>Для зданий строительства после 2010 г.</w:t>
            </w:r>
          </w:p>
        </w:tc>
      </w:tr>
      <w:tr w:rsidR="00271A16" w:rsidRPr="0002266C" w14:paraId="5669E303" w14:textId="77777777" w:rsidTr="00271A16">
        <w:trPr>
          <w:trHeight w:val="20"/>
        </w:trPr>
        <w:tc>
          <w:tcPr>
            <w:tcW w:w="1669" w:type="pct"/>
          </w:tcPr>
          <w:p w14:paraId="26D5F412" w14:textId="77777777" w:rsidR="00271A16" w:rsidRPr="0002266C" w:rsidRDefault="00271A16" w:rsidP="00D263D9">
            <w:pPr>
              <w:pStyle w:val="1fffb"/>
              <w:rPr>
                <w:rFonts w:cs="Times New Roman"/>
              </w:rPr>
            </w:pPr>
            <w:r w:rsidRPr="0002266C">
              <w:rPr>
                <w:rFonts w:cs="Times New Roman"/>
              </w:rPr>
              <w:t xml:space="preserve">1-3-этажные </w:t>
            </w:r>
            <w:proofErr w:type="spellStart"/>
            <w:r w:rsidRPr="0002266C">
              <w:rPr>
                <w:rFonts w:cs="Times New Roman"/>
              </w:rPr>
              <w:t>одноквартирные</w:t>
            </w:r>
            <w:proofErr w:type="spellEnd"/>
          </w:p>
          <w:p w14:paraId="790125A9"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3C0EBD67" w14:textId="77777777" w:rsidR="00271A16" w:rsidRPr="0002266C" w:rsidRDefault="00271A16" w:rsidP="00D263D9">
            <w:pPr>
              <w:pStyle w:val="1fffb"/>
              <w:rPr>
                <w:rFonts w:cs="Times New Roman"/>
              </w:rPr>
            </w:pPr>
            <w:r w:rsidRPr="0002266C">
              <w:rPr>
                <w:rFonts w:cs="Times New Roman"/>
              </w:rPr>
              <w:t>65</w:t>
            </w:r>
          </w:p>
        </w:tc>
        <w:tc>
          <w:tcPr>
            <w:tcW w:w="305" w:type="pct"/>
          </w:tcPr>
          <w:p w14:paraId="1C84FFBF" w14:textId="77777777" w:rsidR="00271A16" w:rsidRPr="0002266C" w:rsidRDefault="00271A16" w:rsidP="00D263D9">
            <w:pPr>
              <w:pStyle w:val="1fffb"/>
              <w:rPr>
                <w:rFonts w:cs="Times New Roman"/>
              </w:rPr>
            </w:pPr>
            <w:r w:rsidRPr="0002266C">
              <w:rPr>
                <w:rFonts w:cs="Times New Roman"/>
              </w:rPr>
              <w:t>66</w:t>
            </w:r>
          </w:p>
        </w:tc>
        <w:tc>
          <w:tcPr>
            <w:tcW w:w="304" w:type="pct"/>
          </w:tcPr>
          <w:p w14:paraId="3554085F" w14:textId="77777777" w:rsidR="00271A16" w:rsidRPr="0002266C" w:rsidRDefault="00271A16" w:rsidP="00D263D9">
            <w:pPr>
              <w:pStyle w:val="1fffb"/>
              <w:rPr>
                <w:rFonts w:cs="Times New Roman"/>
              </w:rPr>
            </w:pPr>
            <w:r w:rsidRPr="0002266C">
              <w:rPr>
                <w:rFonts w:cs="Times New Roman"/>
              </w:rPr>
              <w:t>67</w:t>
            </w:r>
          </w:p>
        </w:tc>
        <w:tc>
          <w:tcPr>
            <w:tcW w:w="304" w:type="pct"/>
          </w:tcPr>
          <w:p w14:paraId="73D1F103" w14:textId="77777777" w:rsidR="00271A16" w:rsidRPr="0002266C" w:rsidRDefault="00271A16" w:rsidP="00D263D9">
            <w:pPr>
              <w:pStyle w:val="1fffb"/>
              <w:rPr>
                <w:rFonts w:cs="Times New Roman"/>
              </w:rPr>
            </w:pPr>
            <w:r w:rsidRPr="0002266C">
              <w:rPr>
                <w:rFonts w:cs="Times New Roman"/>
              </w:rPr>
              <w:t>70</w:t>
            </w:r>
          </w:p>
        </w:tc>
        <w:tc>
          <w:tcPr>
            <w:tcW w:w="302" w:type="pct"/>
          </w:tcPr>
          <w:p w14:paraId="5817EB63" w14:textId="77777777" w:rsidR="00271A16" w:rsidRPr="0002266C" w:rsidRDefault="00271A16" w:rsidP="00D263D9">
            <w:pPr>
              <w:pStyle w:val="1fffb"/>
              <w:rPr>
                <w:rFonts w:cs="Times New Roman"/>
              </w:rPr>
            </w:pPr>
            <w:r w:rsidRPr="0002266C">
              <w:rPr>
                <w:rFonts w:cs="Times New Roman"/>
              </w:rPr>
              <w:t>73</w:t>
            </w:r>
          </w:p>
        </w:tc>
        <w:tc>
          <w:tcPr>
            <w:tcW w:w="303" w:type="pct"/>
          </w:tcPr>
          <w:p w14:paraId="28AE1300" w14:textId="77777777" w:rsidR="00271A16" w:rsidRPr="0002266C" w:rsidRDefault="00271A16" w:rsidP="00D263D9">
            <w:pPr>
              <w:pStyle w:val="1fffb"/>
              <w:rPr>
                <w:rFonts w:cs="Times New Roman"/>
              </w:rPr>
            </w:pPr>
            <w:r w:rsidRPr="0002266C">
              <w:rPr>
                <w:rFonts w:cs="Times New Roman"/>
              </w:rPr>
              <w:t>78</w:t>
            </w:r>
          </w:p>
        </w:tc>
        <w:tc>
          <w:tcPr>
            <w:tcW w:w="303" w:type="pct"/>
          </w:tcPr>
          <w:p w14:paraId="391BBF44" w14:textId="77777777" w:rsidR="00271A16" w:rsidRPr="0002266C" w:rsidRDefault="00271A16" w:rsidP="00D263D9">
            <w:pPr>
              <w:pStyle w:val="1fffb"/>
              <w:rPr>
                <w:rFonts w:cs="Times New Roman"/>
              </w:rPr>
            </w:pPr>
            <w:r w:rsidRPr="0002266C">
              <w:rPr>
                <w:rFonts w:cs="Times New Roman"/>
              </w:rPr>
              <w:t>83</w:t>
            </w:r>
          </w:p>
        </w:tc>
        <w:tc>
          <w:tcPr>
            <w:tcW w:w="302" w:type="pct"/>
          </w:tcPr>
          <w:p w14:paraId="78856C7D" w14:textId="77777777" w:rsidR="00271A16" w:rsidRPr="0002266C" w:rsidRDefault="00271A16" w:rsidP="00D263D9">
            <w:pPr>
              <w:pStyle w:val="1fffb"/>
              <w:rPr>
                <w:rFonts w:cs="Times New Roman"/>
              </w:rPr>
            </w:pPr>
            <w:r w:rsidRPr="0002266C">
              <w:rPr>
                <w:rFonts w:cs="Times New Roman"/>
              </w:rPr>
              <w:t>87</w:t>
            </w:r>
          </w:p>
        </w:tc>
        <w:tc>
          <w:tcPr>
            <w:tcW w:w="303" w:type="pct"/>
          </w:tcPr>
          <w:p w14:paraId="31A000FB" w14:textId="77777777" w:rsidR="00271A16" w:rsidRPr="0002266C" w:rsidRDefault="00271A16" w:rsidP="00D263D9">
            <w:pPr>
              <w:pStyle w:val="1fffb"/>
              <w:rPr>
                <w:rFonts w:cs="Times New Roman"/>
              </w:rPr>
            </w:pPr>
            <w:r w:rsidRPr="0002266C">
              <w:rPr>
                <w:rFonts w:cs="Times New Roman"/>
              </w:rPr>
              <w:t>91</w:t>
            </w:r>
          </w:p>
        </w:tc>
        <w:tc>
          <w:tcPr>
            <w:tcW w:w="275" w:type="pct"/>
          </w:tcPr>
          <w:p w14:paraId="6252638A" w14:textId="77777777" w:rsidR="00271A16" w:rsidRPr="0002266C" w:rsidRDefault="00271A16" w:rsidP="00D263D9">
            <w:pPr>
              <w:pStyle w:val="1fffb"/>
              <w:rPr>
                <w:rFonts w:cs="Times New Roman"/>
              </w:rPr>
            </w:pPr>
            <w:r w:rsidRPr="0002266C">
              <w:rPr>
                <w:rFonts w:cs="Times New Roman"/>
              </w:rPr>
              <w:t>93</w:t>
            </w:r>
          </w:p>
        </w:tc>
        <w:tc>
          <w:tcPr>
            <w:tcW w:w="327" w:type="pct"/>
          </w:tcPr>
          <w:p w14:paraId="0DC1947B" w14:textId="77777777" w:rsidR="00271A16" w:rsidRPr="0002266C" w:rsidRDefault="00271A16" w:rsidP="00D263D9">
            <w:pPr>
              <w:pStyle w:val="1fffb"/>
              <w:rPr>
                <w:rFonts w:cs="Times New Roman"/>
              </w:rPr>
            </w:pPr>
            <w:r w:rsidRPr="0002266C">
              <w:rPr>
                <w:rFonts w:cs="Times New Roman"/>
              </w:rPr>
              <w:t>94</w:t>
            </w:r>
          </w:p>
        </w:tc>
      </w:tr>
      <w:tr w:rsidR="00271A16" w:rsidRPr="0002266C" w14:paraId="277FC790" w14:textId="77777777" w:rsidTr="00271A16">
        <w:trPr>
          <w:trHeight w:val="20"/>
        </w:trPr>
        <w:tc>
          <w:tcPr>
            <w:tcW w:w="1669" w:type="pct"/>
          </w:tcPr>
          <w:p w14:paraId="3736CA00" w14:textId="77777777" w:rsidR="00271A16" w:rsidRPr="0002266C" w:rsidRDefault="00271A16" w:rsidP="00D263D9">
            <w:pPr>
              <w:pStyle w:val="1fffb"/>
              <w:rPr>
                <w:rFonts w:cs="Times New Roman"/>
              </w:rPr>
            </w:pPr>
            <w:r w:rsidRPr="0002266C">
              <w:rPr>
                <w:rFonts w:cs="Times New Roman"/>
              </w:rPr>
              <w:t xml:space="preserve">2-3-этажные </w:t>
            </w:r>
            <w:proofErr w:type="spellStart"/>
            <w:r w:rsidRPr="0002266C">
              <w:rPr>
                <w:rFonts w:cs="Times New Roman"/>
              </w:rPr>
              <w:t>одноквартирные</w:t>
            </w:r>
            <w:proofErr w:type="spellEnd"/>
          </w:p>
          <w:p w14:paraId="4BF028A8"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575499E2" w14:textId="77777777" w:rsidR="00271A16" w:rsidRPr="0002266C" w:rsidRDefault="00271A16" w:rsidP="00D263D9">
            <w:pPr>
              <w:pStyle w:val="1fffb"/>
              <w:rPr>
                <w:rFonts w:cs="Times New Roman"/>
              </w:rPr>
            </w:pPr>
            <w:r w:rsidRPr="0002266C">
              <w:rPr>
                <w:rFonts w:cs="Times New Roman"/>
              </w:rPr>
              <w:t>49</w:t>
            </w:r>
          </w:p>
        </w:tc>
        <w:tc>
          <w:tcPr>
            <w:tcW w:w="305" w:type="pct"/>
          </w:tcPr>
          <w:p w14:paraId="63A05FAC" w14:textId="77777777" w:rsidR="00271A16" w:rsidRPr="0002266C" w:rsidRDefault="00271A16" w:rsidP="00D263D9">
            <w:pPr>
              <w:pStyle w:val="1fffb"/>
              <w:rPr>
                <w:rFonts w:cs="Times New Roman"/>
              </w:rPr>
            </w:pPr>
            <w:r w:rsidRPr="0002266C">
              <w:rPr>
                <w:rFonts w:cs="Times New Roman"/>
              </w:rPr>
              <w:t>49</w:t>
            </w:r>
          </w:p>
        </w:tc>
        <w:tc>
          <w:tcPr>
            <w:tcW w:w="304" w:type="pct"/>
          </w:tcPr>
          <w:p w14:paraId="1A832AE5" w14:textId="77777777" w:rsidR="00271A16" w:rsidRPr="0002266C" w:rsidRDefault="00271A16" w:rsidP="00D263D9">
            <w:pPr>
              <w:pStyle w:val="1fffb"/>
              <w:rPr>
                <w:rFonts w:cs="Times New Roman"/>
              </w:rPr>
            </w:pPr>
            <w:r w:rsidRPr="0002266C">
              <w:rPr>
                <w:rFonts w:cs="Times New Roman"/>
              </w:rPr>
              <w:t>50</w:t>
            </w:r>
          </w:p>
        </w:tc>
        <w:tc>
          <w:tcPr>
            <w:tcW w:w="304" w:type="pct"/>
          </w:tcPr>
          <w:p w14:paraId="35114BC3" w14:textId="77777777" w:rsidR="00271A16" w:rsidRPr="0002266C" w:rsidRDefault="00271A16" w:rsidP="00D263D9">
            <w:pPr>
              <w:pStyle w:val="1fffb"/>
              <w:rPr>
                <w:rFonts w:cs="Times New Roman"/>
              </w:rPr>
            </w:pPr>
            <w:r w:rsidRPr="0002266C">
              <w:rPr>
                <w:rFonts w:cs="Times New Roman"/>
              </w:rPr>
              <w:t>52</w:t>
            </w:r>
          </w:p>
        </w:tc>
        <w:tc>
          <w:tcPr>
            <w:tcW w:w="302" w:type="pct"/>
          </w:tcPr>
          <w:p w14:paraId="739456FF" w14:textId="77777777" w:rsidR="00271A16" w:rsidRPr="0002266C" w:rsidRDefault="00271A16" w:rsidP="00D263D9">
            <w:pPr>
              <w:pStyle w:val="1fffb"/>
              <w:rPr>
                <w:rFonts w:cs="Times New Roman"/>
              </w:rPr>
            </w:pPr>
            <w:r w:rsidRPr="0002266C">
              <w:rPr>
                <w:rFonts w:cs="Times New Roman"/>
              </w:rPr>
              <w:t>58</w:t>
            </w:r>
          </w:p>
        </w:tc>
        <w:tc>
          <w:tcPr>
            <w:tcW w:w="303" w:type="pct"/>
          </w:tcPr>
          <w:p w14:paraId="1CDA68B4" w14:textId="77777777" w:rsidR="00271A16" w:rsidRPr="0002266C" w:rsidRDefault="00271A16" w:rsidP="00D263D9">
            <w:pPr>
              <w:pStyle w:val="1fffb"/>
              <w:rPr>
                <w:rFonts w:cs="Times New Roman"/>
              </w:rPr>
            </w:pPr>
            <w:r w:rsidRPr="0002266C">
              <w:rPr>
                <w:rFonts w:cs="Times New Roman"/>
              </w:rPr>
              <w:t>64</w:t>
            </w:r>
          </w:p>
        </w:tc>
        <w:tc>
          <w:tcPr>
            <w:tcW w:w="303" w:type="pct"/>
          </w:tcPr>
          <w:p w14:paraId="01EF82CF" w14:textId="77777777" w:rsidR="00271A16" w:rsidRPr="0002266C" w:rsidRDefault="00271A16" w:rsidP="00D263D9">
            <w:pPr>
              <w:pStyle w:val="1fffb"/>
              <w:rPr>
                <w:rFonts w:cs="Times New Roman"/>
              </w:rPr>
            </w:pPr>
            <w:r w:rsidRPr="0002266C">
              <w:rPr>
                <w:rFonts w:cs="Times New Roman"/>
              </w:rPr>
              <w:t>69</w:t>
            </w:r>
          </w:p>
        </w:tc>
        <w:tc>
          <w:tcPr>
            <w:tcW w:w="302" w:type="pct"/>
          </w:tcPr>
          <w:p w14:paraId="5C79E244" w14:textId="77777777" w:rsidR="00271A16" w:rsidRPr="0002266C" w:rsidRDefault="00271A16" w:rsidP="00D263D9">
            <w:pPr>
              <w:pStyle w:val="1fffb"/>
              <w:rPr>
                <w:rFonts w:cs="Times New Roman"/>
              </w:rPr>
            </w:pPr>
            <w:r w:rsidRPr="0002266C">
              <w:rPr>
                <w:rFonts w:cs="Times New Roman"/>
              </w:rPr>
              <w:t>73</w:t>
            </w:r>
          </w:p>
        </w:tc>
        <w:tc>
          <w:tcPr>
            <w:tcW w:w="303" w:type="pct"/>
          </w:tcPr>
          <w:p w14:paraId="4AEA24D8" w14:textId="77777777" w:rsidR="00271A16" w:rsidRPr="0002266C" w:rsidRDefault="00271A16" w:rsidP="00D263D9">
            <w:pPr>
              <w:pStyle w:val="1fffb"/>
              <w:rPr>
                <w:rFonts w:cs="Times New Roman"/>
              </w:rPr>
            </w:pPr>
            <w:r w:rsidRPr="0002266C">
              <w:rPr>
                <w:rFonts w:cs="Times New Roman"/>
              </w:rPr>
              <w:t>77</w:t>
            </w:r>
          </w:p>
        </w:tc>
        <w:tc>
          <w:tcPr>
            <w:tcW w:w="275" w:type="pct"/>
          </w:tcPr>
          <w:p w14:paraId="139450A8" w14:textId="77777777" w:rsidR="00271A16" w:rsidRPr="0002266C" w:rsidRDefault="00271A16" w:rsidP="00D263D9">
            <w:pPr>
              <w:pStyle w:val="1fffb"/>
              <w:rPr>
                <w:rFonts w:cs="Times New Roman"/>
              </w:rPr>
            </w:pPr>
            <w:r w:rsidRPr="0002266C">
              <w:rPr>
                <w:rFonts w:cs="Times New Roman"/>
              </w:rPr>
              <w:t>79</w:t>
            </w:r>
          </w:p>
        </w:tc>
        <w:tc>
          <w:tcPr>
            <w:tcW w:w="327" w:type="pct"/>
          </w:tcPr>
          <w:p w14:paraId="3BE6FCDF" w14:textId="77777777" w:rsidR="00271A16" w:rsidRPr="0002266C" w:rsidRDefault="00271A16" w:rsidP="00D263D9">
            <w:pPr>
              <w:pStyle w:val="1fffb"/>
              <w:rPr>
                <w:rFonts w:cs="Times New Roman"/>
              </w:rPr>
            </w:pPr>
            <w:r w:rsidRPr="0002266C">
              <w:rPr>
                <w:rFonts w:cs="Times New Roman"/>
              </w:rPr>
              <w:t>80</w:t>
            </w:r>
          </w:p>
        </w:tc>
      </w:tr>
      <w:tr w:rsidR="00271A16" w:rsidRPr="0002266C" w14:paraId="10925A94" w14:textId="77777777" w:rsidTr="00271A16">
        <w:trPr>
          <w:trHeight w:val="20"/>
        </w:trPr>
        <w:tc>
          <w:tcPr>
            <w:tcW w:w="1669" w:type="pct"/>
          </w:tcPr>
          <w:p w14:paraId="6C179CE7" w14:textId="77777777" w:rsidR="00271A16" w:rsidRPr="0002266C" w:rsidRDefault="00271A16" w:rsidP="00D263D9">
            <w:pPr>
              <w:pStyle w:val="1fffb"/>
              <w:rPr>
                <w:rFonts w:cs="Times New Roman"/>
              </w:rPr>
            </w:pPr>
            <w:r w:rsidRPr="0002266C">
              <w:rPr>
                <w:rFonts w:cs="Times New Roman"/>
              </w:rPr>
              <w:t>4-6-этажные</w:t>
            </w:r>
          </w:p>
        </w:tc>
        <w:tc>
          <w:tcPr>
            <w:tcW w:w="304" w:type="pct"/>
          </w:tcPr>
          <w:p w14:paraId="60EB2F98" w14:textId="77777777" w:rsidR="00271A16" w:rsidRPr="0002266C" w:rsidRDefault="00271A16" w:rsidP="00D263D9">
            <w:pPr>
              <w:pStyle w:val="1fffb"/>
              <w:rPr>
                <w:rFonts w:cs="Times New Roman"/>
              </w:rPr>
            </w:pPr>
            <w:r w:rsidRPr="0002266C">
              <w:rPr>
                <w:rFonts w:cs="Times New Roman"/>
              </w:rPr>
              <w:t>40</w:t>
            </w:r>
          </w:p>
        </w:tc>
        <w:tc>
          <w:tcPr>
            <w:tcW w:w="305" w:type="pct"/>
          </w:tcPr>
          <w:p w14:paraId="398DC6CA" w14:textId="77777777" w:rsidR="00271A16" w:rsidRPr="0002266C" w:rsidRDefault="00271A16" w:rsidP="00D263D9">
            <w:pPr>
              <w:pStyle w:val="1fffb"/>
              <w:rPr>
                <w:rFonts w:cs="Times New Roman"/>
              </w:rPr>
            </w:pPr>
            <w:r w:rsidRPr="0002266C">
              <w:rPr>
                <w:rFonts w:cs="Times New Roman"/>
              </w:rPr>
              <w:t>41</w:t>
            </w:r>
          </w:p>
        </w:tc>
        <w:tc>
          <w:tcPr>
            <w:tcW w:w="304" w:type="pct"/>
          </w:tcPr>
          <w:p w14:paraId="0F1014CB" w14:textId="77777777" w:rsidR="00271A16" w:rsidRPr="0002266C" w:rsidRDefault="00271A16" w:rsidP="00D263D9">
            <w:pPr>
              <w:pStyle w:val="1fffb"/>
              <w:rPr>
                <w:rFonts w:cs="Times New Roman"/>
              </w:rPr>
            </w:pPr>
            <w:r w:rsidRPr="0002266C">
              <w:rPr>
                <w:rFonts w:cs="Times New Roman"/>
              </w:rPr>
              <w:t>42</w:t>
            </w:r>
          </w:p>
        </w:tc>
        <w:tc>
          <w:tcPr>
            <w:tcW w:w="304" w:type="pct"/>
          </w:tcPr>
          <w:p w14:paraId="76FA6850" w14:textId="77777777" w:rsidR="00271A16" w:rsidRPr="0002266C" w:rsidRDefault="00271A16" w:rsidP="00D263D9">
            <w:pPr>
              <w:pStyle w:val="1fffb"/>
              <w:rPr>
                <w:rFonts w:cs="Times New Roman"/>
              </w:rPr>
            </w:pPr>
            <w:r w:rsidRPr="0002266C">
              <w:rPr>
                <w:rFonts w:cs="Times New Roman"/>
              </w:rPr>
              <w:t>44</w:t>
            </w:r>
          </w:p>
        </w:tc>
        <w:tc>
          <w:tcPr>
            <w:tcW w:w="302" w:type="pct"/>
          </w:tcPr>
          <w:p w14:paraId="7F80CA95" w14:textId="77777777" w:rsidR="00271A16" w:rsidRPr="0002266C" w:rsidRDefault="00271A16" w:rsidP="00D263D9">
            <w:pPr>
              <w:pStyle w:val="1fffb"/>
              <w:rPr>
                <w:rFonts w:cs="Times New Roman"/>
              </w:rPr>
            </w:pPr>
            <w:r w:rsidRPr="0002266C">
              <w:rPr>
                <w:rFonts w:cs="Times New Roman"/>
              </w:rPr>
              <w:t>49</w:t>
            </w:r>
          </w:p>
        </w:tc>
        <w:tc>
          <w:tcPr>
            <w:tcW w:w="303" w:type="pct"/>
          </w:tcPr>
          <w:p w14:paraId="0AE8AA59" w14:textId="77777777" w:rsidR="00271A16" w:rsidRPr="0002266C" w:rsidRDefault="00271A16" w:rsidP="00D263D9">
            <w:pPr>
              <w:pStyle w:val="1fffb"/>
              <w:rPr>
                <w:rFonts w:cs="Times New Roman"/>
              </w:rPr>
            </w:pPr>
            <w:r w:rsidRPr="0002266C">
              <w:rPr>
                <w:rFonts w:cs="Times New Roman"/>
              </w:rPr>
              <w:t>55</w:t>
            </w:r>
          </w:p>
        </w:tc>
        <w:tc>
          <w:tcPr>
            <w:tcW w:w="303" w:type="pct"/>
          </w:tcPr>
          <w:p w14:paraId="1ADBC152" w14:textId="77777777" w:rsidR="00271A16" w:rsidRPr="0002266C" w:rsidRDefault="00271A16" w:rsidP="00D263D9">
            <w:pPr>
              <w:pStyle w:val="1fffb"/>
              <w:rPr>
                <w:rFonts w:cs="Times New Roman"/>
              </w:rPr>
            </w:pPr>
            <w:r w:rsidRPr="0002266C">
              <w:rPr>
                <w:rFonts w:cs="Times New Roman"/>
              </w:rPr>
              <w:t>59</w:t>
            </w:r>
          </w:p>
        </w:tc>
        <w:tc>
          <w:tcPr>
            <w:tcW w:w="302" w:type="pct"/>
          </w:tcPr>
          <w:p w14:paraId="7B9427F9" w14:textId="77777777" w:rsidR="00271A16" w:rsidRPr="0002266C" w:rsidRDefault="00271A16" w:rsidP="00D263D9">
            <w:pPr>
              <w:pStyle w:val="1fffb"/>
              <w:rPr>
                <w:rFonts w:cs="Times New Roman"/>
              </w:rPr>
            </w:pPr>
            <w:r w:rsidRPr="0002266C">
              <w:rPr>
                <w:rFonts w:cs="Times New Roman"/>
              </w:rPr>
              <w:t>64</w:t>
            </w:r>
          </w:p>
        </w:tc>
        <w:tc>
          <w:tcPr>
            <w:tcW w:w="303" w:type="pct"/>
          </w:tcPr>
          <w:p w14:paraId="7DCE7CB4" w14:textId="77777777" w:rsidR="00271A16" w:rsidRPr="0002266C" w:rsidRDefault="00271A16" w:rsidP="00D263D9">
            <w:pPr>
              <w:pStyle w:val="1fffb"/>
              <w:rPr>
                <w:rFonts w:cs="Times New Roman"/>
              </w:rPr>
            </w:pPr>
            <w:r w:rsidRPr="0002266C">
              <w:rPr>
                <w:rFonts w:cs="Times New Roman"/>
              </w:rPr>
              <w:t>67</w:t>
            </w:r>
          </w:p>
        </w:tc>
        <w:tc>
          <w:tcPr>
            <w:tcW w:w="275" w:type="pct"/>
          </w:tcPr>
          <w:p w14:paraId="75931254" w14:textId="77777777" w:rsidR="00271A16" w:rsidRPr="0002266C" w:rsidRDefault="00271A16" w:rsidP="00D263D9">
            <w:pPr>
              <w:pStyle w:val="1fffb"/>
              <w:rPr>
                <w:rFonts w:cs="Times New Roman"/>
              </w:rPr>
            </w:pPr>
            <w:r w:rsidRPr="0002266C">
              <w:rPr>
                <w:rFonts w:cs="Times New Roman"/>
              </w:rPr>
              <w:t>71</w:t>
            </w:r>
          </w:p>
        </w:tc>
        <w:tc>
          <w:tcPr>
            <w:tcW w:w="327" w:type="pct"/>
          </w:tcPr>
          <w:p w14:paraId="263313FB" w14:textId="77777777" w:rsidR="00271A16" w:rsidRPr="0002266C" w:rsidRDefault="00271A16" w:rsidP="00D263D9">
            <w:pPr>
              <w:pStyle w:val="1fffb"/>
              <w:rPr>
                <w:rFonts w:cs="Times New Roman"/>
              </w:rPr>
            </w:pPr>
            <w:r w:rsidRPr="0002266C">
              <w:rPr>
                <w:rFonts w:cs="Times New Roman"/>
              </w:rPr>
              <w:t>74</w:t>
            </w:r>
          </w:p>
        </w:tc>
      </w:tr>
      <w:tr w:rsidR="00271A16" w:rsidRPr="0002266C" w14:paraId="0EFC6C7F" w14:textId="77777777" w:rsidTr="00271A16">
        <w:trPr>
          <w:trHeight w:val="20"/>
        </w:trPr>
        <w:tc>
          <w:tcPr>
            <w:tcW w:w="1669" w:type="pct"/>
          </w:tcPr>
          <w:p w14:paraId="59A9A3CD" w14:textId="77777777" w:rsidR="00271A16" w:rsidRPr="0002266C" w:rsidRDefault="00271A16" w:rsidP="00D263D9">
            <w:pPr>
              <w:pStyle w:val="1fffb"/>
              <w:rPr>
                <w:rFonts w:cs="Times New Roman"/>
              </w:rPr>
            </w:pPr>
            <w:r w:rsidRPr="0002266C">
              <w:rPr>
                <w:rFonts w:cs="Times New Roman"/>
              </w:rPr>
              <w:t>7-10-этажные</w:t>
            </w:r>
          </w:p>
        </w:tc>
        <w:tc>
          <w:tcPr>
            <w:tcW w:w="304" w:type="pct"/>
          </w:tcPr>
          <w:p w14:paraId="5BFDC69D" w14:textId="77777777" w:rsidR="00271A16" w:rsidRPr="0002266C" w:rsidRDefault="00271A16" w:rsidP="00D263D9">
            <w:pPr>
              <w:pStyle w:val="1fffb"/>
              <w:rPr>
                <w:rFonts w:cs="Times New Roman"/>
              </w:rPr>
            </w:pPr>
            <w:r w:rsidRPr="0002266C">
              <w:rPr>
                <w:rFonts w:cs="Times New Roman"/>
              </w:rPr>
              <w:t>36</w:t>
            </w:r>
          </w:p>
        </w:tc>
        <w:tc>
          <w:tcPr>
            <w:tcW w:w="305" w:type="pct"/>
          </w:tcPr>
          <w:p w14:paraId="31B95864" w14:textId="77777777" w:rsidR="00271A16" w:rsidRPr="0002266C" w:rsidRDefault="00271A16" w:rsidP="00D263D9">
            <w:pPr>
              <w:pStyle w:val="1fffb"/>
              <w:rPr>
                <w:rFonts w:cs="Times New Roman"/>
              </w:rPr>
            </w:pPr>
            <w:r w:rsidRPr="0002266C">
              <w:rPr>
                <w:rFonts w:cs="Times New Roman"/>
              </w:rPr>
              <w:t>37</w:t>
            </w:r>
          </w:p>
        </w:tc>
        <w:tc>
          <w:tcPr>
            <w:tcW w:w="304" w:type="pct"/>
          </w:tcPr>
          <w:p w14:paraId="2E80C8A0" w14:textId="77777777" w:rsidR="00271A16" w:rsidRPr="0002266C" w:rsidRDefault="00271A16" w:rsidP="00D263D9">
            <w:pPr>
              <w:pStyle w:val="1fffb"/>
              <w:rPr>
                <w:rFonts w:cs="Times New Roman"/>
              </w:rPr>
            </w:pPr>
            <w:r w:rsidRPr="0002266C">
              <w:rPr>
                <w:rFonts w:cs="Times New Roman"/>
              </w:rPr>
              <w:t>38</w:t>
            </w:r>
          </w:p>
        </w:tc>
        <w:tc>
          <w:tcPr>
            <w:tcW w:w="304" w:type="pct"/>
          </w:tcPr>
          <w:p w14:paraId="1D9D62DE" w14:textId="77777777" w:rsidR="00271A16" w:rsidRPr="0002266C" w:rsidRDefault="00271A16" w:rsidP="00D263D9">
            <w:pPr>
              <w:pStyle w:val="1fffb"/>
              <w:rPr>
                <w:rFonts w:cs="Times New Roman"/>
              </w:rPr>
            </w:pPr>
            <w:r w:rsidRPr="0002266C">
              <w:rPr>
                <w:rFonts w:cs="Times New Roman"/>
              </w:rPr>
              <w:t>40</w:t>
            </w:r>
          </w:p>
        </w:tc>
        <w:tc>
          <w:tcPr>
            <w:tcW w:w="302" w:type="pct"/>
          </w:tcPr>
          <w:p w14:paraId="39E68FBA" w14:textId="77777777" w:rsidR="00271A16" w:rsidRPr="0002266C" w:rsidRDefault="00271A16" w:rsidP="00D263D9">
            <w:pPr>
              <w:pStyle w:val="1fffb"/>
              <w:rPr>
                <w:rFonts w:cs="Times New Roman"/>
              </w:rPr>
            </w:pPr>
            <w:r w:rsidRPr="0002266C">
              <w:rPr>
                <w:rFonts w:cs="Times New Roman"/>
              </w:rPr>
              <w:t>43</w:t>
            </w:r>
          </w:p>
        </w:tc>
        <w:tc>
          <w:tcPr>
            <w:tcW w:w="303" w:type="pct"/>
          </w:tcPr>
          <w:p w14:paraId="5D24AB6F" w14:textId="77777777" w:rsidR="00271A16" w:rsidRPr="0002266C" w:rsidRDefault="00271A16" w:rsidP="00D263D9">
            <w:pPr>
              <w:pStyle w:val="1fffb"/>
              <w:rPr>
                <w:rFonts w:cs="Times New Roman"/>
              </w:rPr>
            </w:pPr>
            <w:r w:rsidRPr="0002266C">
              <w:rPr>
                <w:rFonts w:cs="Times New Roman"/>
              </w:rPr>
              <w:t>48</w:t>
            </w:r>
          </w:p>
        </w:tc>
        <w:tc>
          <w:tcPr>
            <w:tcW w:w="303" w:type="pct"/>
          </w:tcPr>
          <w:p w14:paraId="62D1AB7F" w14:textId="77777777" w:rsidR="00271A16" w:rsidRPr="0002266C" w:rsidRDefault="00271A16" w:rsidP="00D263D9">
            <w:pPr>
              <w:pStyle w:val="1fffb"/>
              <w:rPr>
                <w:rFonts w:cs="Times New Roman"/>
              </w:rPr>
            </w:pPr>
            <w:r w:rsidRPr="0002266C">
              <w:rPr>
                <w:rFonts w:cs="Times New Roman"/>
              </w:rPr>
              <w:t>50</w:t>
            </w:r>
          </w:p>
        </w:tc>
        <w:tc>
          <w:tcPr>
            <w:tcW w:w="302" w:type="pct"/>
          </w:tcPr>
          <w:p w14:paraId="20AD0FBD" w14:textId="77777777" w:rsidR="00271A16" w:rsidRPr="0002266C" w:rsidRDefault="00271A16" w:rsidP="00D263D9">
            <w:pPr>
              <w:pStyle w:val="1fffb"/>
              <w:rPr>
                <w:rFonts w:cs="Times New Roman"/>
              </w:rPr>
            </w:pPr>
            <w:r w:rsidRPr="0002266C">
              <w:rPr>
                <w:rFonts w:cs="Times New Roman"/>
              </w:rPr>
              <w:t>57</w:t>
            </w:r>
          </w:p>
        </w:tc>
        <w:tc>
          <w:tcPr>
            <w:tcW w:w="303" w:type="pct"/>
          </w:tcPr>
          <w:p w14:paraId="2A418F04" w14:textId="77777777" w:rsidR="00271A16" w:rsidRPr="0002266C" w:rsidRDefault="00271A16" w:rsidP="00D263D9">
            <w:pPr>
              <w:pStyle w:val="1fffb"/>
              <w:rPr>
                <w:rFonts w:cs="Times New Roman"/>
              </w:rPr>
            </w:pPr>
            <w:r w:rsidRPr="0002266C">
              <w:rPr>
                <w:rFonts w:cs="Times New Roman"/>
              </w:rPr>
              <w:t>60</w:t>
            </w:r>
          </w:p>
        </w:tc>
        <w:tc>
          <w:tcPr>
            <w:tcW w:w="275" w:type="pct"/>
          </w:tcPr>
          <w:p w14:paraId="30185FA0" w14:textId="77777777" w:rsidR="00271A16" w:rsidRPr="0002266C" w:rsidRDefault="00271A16" w:rsidP="00D263D9">
            <w:pPr>
              <w:pStyle w:val="1fffb"/>
              <w:rPr>
                <w:rFonts w:cs="Times New Roman"/>
              </w:rPr>
            </w:pPr>
            <w:r w:rsidRPr="0002266C">
              <w:rPr>
                <w:rFonts w:cs="Times New Roman"/>
              </w:rPr>
              <w:t>64</w:t>
            </w:r>
          </w:p>
        </w:tc>
        <w:tc>
          <w:tcPr>
            <w:tcW w:w="327" w:type="pct"/>
          </w:tcPr>
          <w:p w14:paraId="3219486E" w14:textId="77777777" w:rsidR="00271A16" w:rsidRPr="0002266C" w:rsidRDefault="00271A16" w:rsidP="00D263D9">
            <w:pPr>
              <w:pStyle w:val="1fffb"/>
              <w:rPr>
                <w:rFonts w:cs="Times New Roman"/>
              </w:rPr>
            </w:pPr>
            <w:r w:rsidRPr="0002266C">
              <w:rPr>
                <w:rFonts w:cs="Times New Roman"/>
              </w:rPr>
              <w:t>67</w:t>
            </w:r>
          </w:p>
        </w:tc>
      </w:tr>
      <w:tr w:rsidR="00271A16" w:rsidRPr="0002266C" w14:paraId="2867C0E7" w14:textId="77777777" w:rsidTr="00271A16">
        <w:trPr>
          <w:trHeight w:val="20"/>
        </w:trPr>
        <w:tc>
          <w:tcPr>
            <w:tcW w:w="1669" w:type="pct"/>
          </w:tcPr>
          <w:p w14:paraId="04DAF106" w14:textId="77777777" w:rsidR="00271A16" w:rsidRPr="0002266C" w:rsidRDefault="00271A16" w:rsidP="00D263D9">
            <w:pPr>
              <w:pStyle w:val="1fffb"/>
              <w:rPr>
                <w:rFonts w:cs="Times New Roman"/>
              </w:rPr>
            </w:pPr>
            <w:r w:rsidRPr="0002266C">
              <w:rPr>
                <w:rFonts w:cs="Times New Roman"/>
              </w:rPr>
              <w:t>11-14-этажные</w:t>
            </w:r>
          </w:p>
        </w:tc>
        <w:tc>
          <w:tcPr>
            <w:tcW w:w="304" w:type="pct"/>
          </w:tcPr>
          <w:p w14:paraId="5E5D1F16" w14:textId="77777777" w:rsidR="00271A16" w:rsidRPr="0002266C" w:rsidRDefault="00271A16" w:rsidP="00D263D9">
            <w:pPr>
              <w:pStyle w:val="1fffb"/>
              <w:rPr>
                <w:rFonts w:cs="Times New Roman"/>
              </w:rPr>
            </w:pPr>
            <w:r w:rsidRPr="0002266C">
              <w:rPr>
                <w:rFonts w:cs="Times New Roman"/>
              </w:rPr>
              <w:t>34</w:t>
            </w:r>
          </w:p>
        </w:tc>
        <w:tc>
          <w:tcPr>
            <w:tcW w:w="305" w:type="pct"/>
          </w:tcPr>
          <w:p w14:paraId="357E79C4" w14:textId="77777777" w:rsidR="00271A16" w:rsidRPr="0002266C" w:rsidRDefault="00271A16" w:rsidP="00D263D9">
            <w:pPr>
              <w:pStyle w:val="1fffb"/>
              <w:rPr>
                <w:rFonts w:cs="Times New Roman"/>
              </w:rPr>
            </w:pPr>
            <w:r w:rsidRPr="0002266C">
              <w:rPr>
                <w:rFonts w:cs="Times New Roman"/>
              </w:rPr>
              <w:t>35</w:t>
            </w:r>
          </w:p>
        </w:tc>
        <w:tc>
          <w:tcPr>
            <w:tcW w:w="304" w:type="pct"/>
          </w:tcPr>
          <w:p w14:paraId="501227D3" w14:textId="77777777" w:rsidR="00271A16" w:rsidRPr="0002266C" w:rsidRDefault="00271A16" w:rsidP="00D263D9">
            <w:pPr>
              <w:pStyle w:val="1fffb"/>
              <w:rPr>
                <w:rFonts w:cs="Times New Roman"/>
              </w:rPr>
            </w:pPr>
            <w:r w:rsidRPr="0002266C">
              <w:rPr>
                <w:rFonts w:cs="Times New Roman"/>
              </w:rPr>
              <w:t>36</w:t>
            </w:r>
          </w:p>
        </w:tc>
        <w:tc>
          <w:tcPr>
            <w:tcW w:w="304" w:type="pct"/>
          </w:tcPr>
          <w:p w14:paraId="638E9866" w14:textId="77777777" w:rsidR="00271A16" w:rsidRPr="0002266C" w:rsidRDefault="00271A16" w:rsidP="00D263D9">
            <w:pPr>
              <w:pStyle w:val="1fffb"/>
              <w:rPr>
                <w:rFonts w:cs="Times New Roman"/>
              </w:rPr>
            </w:pPr>
            <w:r w:rsidRPr="0002266C">
              <w:rPr>
                <w:rFonts w:cs="Times New Roman"/>
              </w:rPr>
              <w:t>37</w:t>
            </w:r>
          </w:p>
        </w:tc>
        <w:tc>
          <w:tcPr>
            <w:tcW w:w="302" w:type="pct"/>
          </w:tcPr>
          <w:p w14:paraId="70797D95" w14:textId="77777777" w:rsidR="00271A16" w:rsidRPr="0002266C" w:rsidRDefault="00271A16" w:rsidP="00D263D9">
            <w:pPr>
              <w:pStyle w:val="1fffb"/>
              <w:rPr>
                <w:rFonts w:cs="Times New Roman"/>
              </w:rPr>
            </w:pPr>
            <w:r w:rsidRPr="0002266C">
              <w:rPr>
                <w:rFonts w:cs="Times New Roman"/>
              </w:rPr>
              <w:t>41</w:t>
            </w:r>
          </w:p>
        </w:tc>
        <w:tc>
          <w:tcPr>
            <w:tcW w:w="303" w:type="pct"/>
          </w:tcPr>
          <w:p w14:paraId="7FD3B8FB" w14:textId="77777777" w:rsidR="00271A16" w:rsidRPr="0002266C" w:rsidRDefault="00271A16" w:rsidP="00D263D9">
            <w:pPr>
              <w:pStyle w:val="1fffb"/>
              <w:rPr>
                <w:rFonts w:cs="Times New Roman"/>
              </w:rPr>
            </w:pPr>
            <w:r w:rsidRPr="0002266C">
              <w:rPr>
                <w:rFonts w:cs="Times New Roman"/>
              </w:rPr>
              <w:t>45</w:t>
            </w:r>
          </w:p>
        </w:tc>
        <w:tc>
          <w:tcPr>
            <w:tcW w:w="303" w:type="pct"/>
          </w:tcPr>
          <w:p w14:paraId="786C7F20" w14:textId="77777777" w:rsidR="00271A16" w:rsidRPr="0002266C" w:rsidRDefault="00271A16" w:rsidP="00D263D9">
            <w:pPr>
              <w:pStyle w:val="1fffb"/>
              <w:rPr>
                <w:rFonts w:cs="Times New Roman"/>
              </w:rPr>
            </w:pPr>
            <w:r w:rsidRPr="0002266C">
              <w:rPr>
                <w:rFonts w:cs="Times New Roman"/>
              </w:rPr>
              <w:t>50</w:t>
            </w:r>
          </w:p>
        </w:tc>
        <w:tc>
          <w:tcPr>
            <w:tcW w:w="302" w:type="pct"/>
          </w:tcPr>
          <w:p w14:paraId="7555D7E5" w14:textId="77777777" w:rsidR="00271A16" w:rsidRPr="0002266C" w:rsidRDefault="00271A16" w:rsidP="00D263D9">
            <w:pPr>
              <w:pStyle w:val="1fffb"/>
              <w:rPr>
                <w:rFonts w:cs="Times New Roman"/>
              </w:rPr>
            </w:pPr>
            <w:r w:rsidRPr="0002266C">
              <w:rPr>
                <w:rFonts w:cs="Times New Roman"/>
              </w:rPr>
              <w:t>53</w:t>
            </w:r>
          </w:p>
        </w:tc>
        <w:tc>
          <w:tcPr>
            <w:tcW w:w="303" w:type="pct"/>
          </w:tcPr>
          <w:p w14:paraId="79487455" w14:textId="77777777" w:rsidR="00271A16" w:rsidRPr="0002266C" w:rsidRDefault="00271A16" w:rsidP="00D263D9">
            <w:pPr>
              <w:pStyle w:val="1fffb"/>
              <w:rPr>
                <w:rFonts w:cs="Times New Roman"/>
              </w:rPr>
            </w:pPr>
            <w:r w:rsidRPr="0002266C">
              <w:rPr>
                <w:rFonts w:cs="Times New Roman"/>
              </w:rPr>
              <w:t>56</w:t>
            </w:r>
          </w:p>
        </w:tc>
        <w:tc>
          <w:tcPr>
            <w:tcW w:w="275" w:type="pct"/>
          </w:tcPr>
          <w:p w14:paraId="6BA3E2BA" w14:textId="77777777" w:rsidR="00271A16" w:rsidRPr="0002266C" w:rsidRDefault="00271A16" w:rsidP="00D263D9">
            <w:pPr>
              <w:pStyle w:val="1fffb"/>
              <w:rPr>
                <w:rFonts w:cs="Times New Roman"/>
              </w:rPr>
            </w:pPr>
            <w:r w:rsidRPr="0002266C">
              <w:rPr>
                <w:rFonts w:cs="Times New Roman"/>
              </w:rPr>
              <w:t>59</w:t>
            </w:r>
          </w:p>
        </w:tc>
        <w:tc>
          <w:tcPr>
            <w:tcW w:w="327" w:type="pct"/>
          </w:tcPr>
          <w:p w14:paraId="093DF189" w14:textId="77777777" w:rsidR="00271A16" w:rsidRPr="0002266C" w:rsidRDefault="00271A16" w:rsidP="00D263D9">
            <w:pPr>
              <w:pStyle w:val="1fffb"/>
              <w:rPr>
                <w:rFonts w:cs="Times New Roman"/>
              </w:rPr>
            </w:pPr>
            <w:r w:rsidRPr="0002266C">
              <w:rPr>
                <w:rFonts w:cs="Times New Roman"/>
              </w:rPr>
              <w:t>62</w:t>
            </w:r>
          </w:p>
        </w:tc>
      </w:tr>
      <w:tr w:rsidR="00271A16" w:rsidRPr="0002266C" w14:paraId="487E4D06" w14:textId="77777777" w:rsidTr="00271A16">
        <w:trPr>
          <w:trHeight w:val="20"/>
        </w:trPr>
        <w:tc>
          <w:tcPr>
            <w:tcW w:w="1669" w:type="pct"/>
          </w:tcPr>
          <w:p w14:paraId="2F60373C" w14:textId="77777777" w:rsidR="00271A16" w:rsidRPr="0002266C" w:rsidRDefault="00271A16" w:rsidP="00D263D9">
            <w:pPr>
              <w:pStyle w:val="1fffb"/>
              <w:rPr>
                <w:rFonts w:cs="Times New Roman"/>
              </w:rPr>
            </w:pPr>
            <w:proofErr w:type="spellStart"/>
            <w:r w:rsidRPr="0002266C">
              <w:rPr>
                <w:rFonts w:cs="Times New Roman"/>
              </w:rPr>
              <w:t>Более</w:t>
            </w:r>
            <w:proofErr w:type="spellEnd"/>
            <w:r w:rsidRPr="0002266C">
              <w:rPr>
                <w:rFonts w:cs="Times New Roman"/>
              </w:rPr>
              <w:t xml:space="preserve"> 15 </w:t>
            </w:r>
            <w:proofErr w:type="spellStart"/>
            <w:r w:rsidRPr="0002266C">
              <w:rPr>
                <w:rFonts w:cs="Times New Roman"/>
              </w:rPr>
              <w:t>этажей</w:t>
            </w:r>
            <w:proofErr w:type="spellEnd"/>
          </w:p>
        </w:tc>
        <w:tc>
          <w:tcPr>
            <w:tcW w:w="304" w:type="pct"/>
          </w:tcPr>
          <w:p w14:paraId="1933C00E" w14:textId="77777777" w:rsidR="00271A16" w:rsidRPr="0002266C" w:rsidRDefault="00271A16" w:rsidP="00D263D9">
            <w:pPr>
              <w:pStyle w:val="1fffb"/>
              <w:rPr>
                <w:rFonts w:cs="Times New Roman"/>
              </w:rPr>
            </w:pPr>
            <w:r w:rsidRPr="0002266C">
              <w:rPr>
                <w:rFonts w:cs="Times New Roman"/>
              </w:rPr>
              <w:t>31</w:t>
            </w:r>
          </w:p>
        </w:tc>
        <w:tc>
          <w:tcPr>
            <w:tcW w:w="305" w:type="pct"/>
          </w:tcPr>
          <w:p w14:paraId="715BA8F5" w14:textId="77777777" w:rsidR="00271A16" w:rsidRPr="0002266C" w:rsidRDefault="00271A16" w:rsidP="00D263D9">
            <w:pPr>
              <w:pStyle w:val="1fffb"/>
              <w:rPr>
                <w:rFonts w:cs="Times New Roman"/>
              </w:rPr>
            </w:pPr>
            <w:r w:rsidRPr="0002266C">
              <w:rPr>
                <w:rFonts w:cs="Times New Roman"/>
              </w:rPr>
              <w:t>32</w:t>
            </w:r>
          </w:p>
        </w:tc>
        <w:tc>
          <w:tcPr>
            <w:tcW w:w="304" w:type="pct"/>
          </w:tcPr>
          <w:p w14:paraId="646DB0F8" w14:textId="77777777" w:rsidR="00271A16" w:rsidRPr="0002266C" w:rsidRDefault="00271A16" w:rsidP="00D263D9">
            <w:pPr>
              <w:pStyle w:val="1fffb"/>
              <w:rPr>
                <w:rFonts w:cs="Times New Roman"/>
              </w:rPr>
            </w:pPr>
            <w:r w:rsidRPr="0002266C">
              <w:rPr>
                <w:rFonts w:cs="Times New Roman"/>
              </w:rPr>
              <w:t>34</w:t>
            </w:r>
          </w:p>
        </w:tc>
        <w:tc>
          <w:tcPr>
            <w:tcW w:w="304" w:type="pct"/>
          </w:tcPr>
          <w:p w14:paraId="5F2AFE92" w14:textId="77777777" w:rsidR="00271A16" w:rsidRPr="0002266C" w:rsidRDefault="00271A16" w:rsidP="00D263D9">
            <w:pPr>
              <w:pStyle w:val="1fffb"/>
              <w:rPr>
                <w:rFonts w:cs="Times New Roman"/>
              </w:rPr>
            </w:pPr>
            <w:r w:rsidRPr="0002266C">
              <w:rPr>
                <w:rFonts w:cs="Times New Roman"/>
              </w:rPr>
              <w:t>35</w:t>
            </w:r>
          </w:p>
        </w:tc>
        <w:tc>
          <w:tcPr>
            <w:tcW w:w="302" w:type="pct"/>
          </w:tcPr>
          <w:p w14:paraId="0F751723" w14:textId="77777777" w:rsidR="00271A16" w:rsidRPr="0002266C" w:rsidRDefault="00271A16" w:rsidP="00D263D9">
            <w:pPr>
              <w:pStyle w:val="1fffb"/>
              <w:rPr>
                <w:rFonts w:cs="Times New Roman"/>
              </w:rPr>
            </w:pPr>
            <w:r w:rsidRPr="0002266C">
              <w:rPr>
                <w:rFonts w:cs="Times New Roman"/>
              </w:rPr>
              <w:t>38</w:t>
            </w:r>
          </w:p>
        </w:tc>
        <w:tc>
          <w:tcPr>
            <w:tcW w:w="303" w:type="pct"/>
          </w:tcPr>
          <w:p w14:paraId="1A054301" w14:textId="77777777" w:rsidR="00271A16" w:rsidRPr="0002266C" w:rsidRDefault="00271A16" w:rsidP="00D263D9">
            <w:pPr>
              <w:pStyle w:val="1fffb"/>
              <w:rPr>
                <w:rFonts w:cs="Times New Roman"/>
              </w:rPr>
            </w:pPr>
            <w:r w:rsidRPr="0002266C">
              <w:rPr>
                <w:rFonts w:cs="Times New Roman"/>
              </w:rPr>
              <w:t>43</w:t>
            </w:r>
          </w:p>
        </w:tc>
        <w:tc>
          <w:tcPr>
            <w:tcW w:w="303" w:type="pct"/>
          </w:tcPr>
          <w:p w14:paraId="56E8340F" w14:textId="77777777" w:rsidR="00271A16" w:rsidRPr="0002266C" w:rsidRDefault="00271A16" w:rsidP="00D263D9">
            <w:pPr>
              <w:pStyle w:val="1fffb"/>
              <w:rPr>
                <w:rFonts w:cs="Times New Roman"/>
              </w:rPr>
            </w:pPr>
            <w:r w:rsidRPr="0002266C">
              <w:rPr>
                <w:rFonts w:cs="Times New Roman"/>
              </w:rPr>
              <w:t>47</w:t>
            </w:r>
          </w:p>
        </w:tc>
        <w:tc>
          <w:tcPr>
            <w:tcW w:w="302" w:type="pct"/>
          </w:tcPr>
          <w:p w14:paraId="25221438" w14:textId="77777777" w:rsidR="00271A16" w:rsidRPr="0002266C" w:rsidRDefault="00271A16" w:rsidP="00D263D9">
            <w:pPr>
              <w:pStyle w:val="1fffb"/>
              <w:rPr>
                <w:rFonts w:cs="Times New Roman"/>
              </w:rPr>
            </w:pPr>
            <w:r w:rsidRPr="0002266C">
              <w:rPr>
                <w:rFonts w:cs="Times New Roman"/>
              </w:rPr>
              <w:t>50</w:t>
            </w:r>
          </w:p>
        </w:tc>
        <w:tc>
          <w:tcPr>
            <w:tcW w:w="303" w:type="pct"/>
          </w:tcPr>
          <w:p w14:paraId="276E69FC" w14:textId="77777777" w:rsidR="00271A16" w:rsidRPr="0002266C" w:rsidRDefault="00271A16" w:rsidP="00D263D9">
            <w:pPr>
              <w:pStyle w:val="1fffb"/>
              <w:rPr>
                <w:rFonts w:cs="Times New Roman"/>
              </w:rPr>
            </w:pPr>
            <w:r w:rsidRPr="0002266C">
              <w:rPr>
                <w:rFonts w:cs="Times New Roman"/>
              </w:rPr>
              <w:t>53</w:t>
            </w:r>
          </w:p>
        </w:tc>
        <w:tc>
          <w:tcPr>
            <w:tcW w:w="275" w:type="pct"/>
          </w:tcPr>
          <w:p w14:paraId="51E4A084" w14:textId="77777777" w:rsidR="00271A16" w:rsidRPr="0002266C" w:rsidRDefault="00271A16" w:rsidP="00D263D9">
            <w:pPr>
              <w:pStyle w:val="1fffb"/>
              <w:rPr>
                <w:rFonts w:cs="Times New Roman"/>
              </w:rPr>
            </w:pPr>
            <w:r w:rsidRPr="0002266C">
              <w:rPr>
                <w:rFonts w:cs="Times New Roman"/>
              </w:rPr>
              <w:t>56</w:t>
            </w:r>
          </w:p>
        </w:tc>
        <w:tc>
          <w:tcPr>
            <w:tcW w:w="327" w:type="pct"/>
          </w:tcPr>
          <w:p w14:paraId="4AEEDC17" w14:textId="77777777" w:rsidR="00271A16" w:rsidRPr="0002266C" w:rsidRDefault="00271A16" w:rsidP="00D263D9">
            <w:pPr>
              <w:pStyle w:val="1fffb"/>
              <w:rPr>
                <w:rFonts w:cs="Times New Roman"/>
              </w:rPr>
            </w:pPr>
            <w:r w:rsidRPr="0002266C">
              <w:rPr>
                <w:rFonts w:cs="Times New Roman"/>
              </w:rPr>
              <w:t>58</w:t>
            </w:r>
          </w:p>
        </w:tc>
      </w:tr>
      <w:tr w:rsidR="00271A16" w:rsidRPr="0002266C" w14:paraId="183093BD" w14:textId="77777777" w:rsidTr="00271A16">
        <w:trPr>
          <w:trHeight w:val="20"/>
        </w:trPr>
        <w:tc>
          <w:tcPr>
            <w:tcW w:w="5000" w:type="pct"/>
            <w:gridSpan w:val="12"/>
          </w:tcPr>
          <w:p w14:paraId="305DC3E2" w14:textId="77777777" w:rsidR="00271A16" w:rsidRPr="0002266C" w:rsidRDefault="00271A16" w:rsidP="00D263D9">
            <w:pPr>
              <w:pStyle w:val="1fffb"/>
              <w:rPr>
                <w:rFonts w:cs="Times New Roman"/>
                <w:lang w:val="ru-RU"/>
              </w:rPr>
            </w:pPr>
            <w:r w:rsidRPr="0002266C">
              <w:rPr>
                <w:rFonts w:cs="Times New Roman"/>
                <w:lang w:val="ru-RU"/>
              </w:rPr>
              <w:t>Для зданий строительства после 2015 г.</w:t>
            </w:r>
          </w:p>
        </w:tc>
      </w:tr>
      <w:tr w:rsidR="00271A16" w:rsidRPr="0002266C" w14:paraId="391FA351" w14:textId="77777777" w:rsidTr="00271A16">
        <w:trPr>
          <w:trHeight w:val="20"/>
        </w:trPr>
        <w:tc>
          <w:tcPr>
            <w:tcW w:w="1669" w:type="pct"/>
          </w:tcPr>
          <w:p w14:paraId="1AA07CF3" w14:textId="77777777" w:rsidR="00271A16" w:rsidRPr="0002266C" w:rsidRDefault="00271A16" w:rsidP="00D263D9">
            <w:pPr>
              <w:pStyle w:val="1fffb"/>
              <w:rPr>
                <w:rFonts w:cs="Times New Roman"/>
              </w:rPr>
            </w:pPr>
            <w:r w:rsidRPr="0002266C">
              <w:rPr>
                <w:rFonts w:cs="Times New Roman"/>
              </w:rPr>
              <w:t xml:space="preserve">1-3-этажные </w:t>
            </w:r>
            <w:proofErr w:type="spellStart"/>
            <w:r w:rsidRPr="0002266C">
              <w:rPr>
                <w:rFonts w:cs="Times New Roman"/>
              </w:rPr>
              <w:t>одноквартирные</w:t>
            </w:r>
            <w:proofErr w:type="spellEnd"/>
          </w:p>
          <w:p w14:paraId="19E62E1A"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2E835B49" w14:textId="77777777" w:rsidR="00271A16" w:rsidRPr="0002266C" w:rsidRDefault="00271A16" w:rsidP="00D263D9">
            <w:pPr>
              <w:pStyle w:val="1fffb"/>
              <w:rPr>
                <w:rFonts w:cs="Times New Roman"/>
              </w:rPr>
            </w:pPr>
            <w:r w:rsidRPr="0002266C">
              <w:rPr>
                <w:rFonts w:cs="Times New Roman"/>
              </w:rPr>
              <w:t>60</w:t>
            </w:r>
          </w:p>
        </w:tc>
        <w:tc>
          <w:tcPr>
            <w:tcW w:w="305" w:type="pct"/>
          </w:tcPr>
          <w:p w14:paraId="0051D012" w14:textId="77777777" w:rsidR="00271A16" w:rsidRPr="0002266C" w:rsidRDefault="00271A16" w:rsidP="00D263D9">
            <w:pPr>
              <w:pStyle w:val="1fffb"/>
              <w:rPr>
                <w:rFonts w:cs="Times New Roman"/>
              </w:rPr>
            </w:pPr>
            <w:r w:rsidRPr="0002266C">
              <w:rPr>
                <w:rFonts w:cs="Times New Roman"/>
              </w:rPr>
              <w:t>61</w:t>
            </w:r>
          </w:p>
        </w:tc>
        <w:tc>
          <w:tcPr>
            <w:tcW w:w="304" w:type="pct"/>
          </w:tcPr>
          <w:p w14:paraId="5DA80021" w14:textId="77777777" w:rsidR="00271A16" w:rsidRPr="0002266C" w:rsidRDefault="00271A16" w:rsidP="00D263D9">
            <w:pPr>
              <w:pStyle w:val="1fffb"/>
              <w:rPr>
                <w:rFonts w:cs="Times New Roman"/>
              </w:rPr>
            </w:pPr>
            <w:r w:rsidRPr="0002266C">
              <w:rPr>
                <w:rFonts w:cs="Times New Roman"/>
              </w:rPr>
              <w:t>62</w:t>
            </w:r>
          </w:p>
        </w:tc>
        <w:tc>
          <w:tcPr>
            <w:tcW w:w="304" w:type="pct"/>
          </w:tcPr>
          <w:p w14:paraId="1119D7AC" w14:textId="77777777" w:rsidR="00271A16" w:rsidRPr="0002266C" w:rsidRDefault="00271A16" w:rsidP="00D263D9">
            <w:pPr>
              <w:pStyle w:val="1fffb"/>
              <w:rPr>
                <w:rFonts w:cs="Times New Roman"/>
              </w:rPr>
            </w:pPr>
            <w:r w:rsidRPr="0002266C">
              <w:rPr>
                <w:rFonts w:cs="Times New Roman"/>
              </w:rPr>
              <w:t>64</w:t>
            </w:r>
          </w:p>
        </w:tc>
        <w:tc>
          <w:tcPr>
            <w:tcW w:w="302" w:type="pct"/>
          </w:tcPr>
          <w:p w14:paraId="27738FA4" w14:textId="77777777" w:rsidR="00271A16" w:rsidRPr="0002266C" w:rsidRDefault="00271A16" w:rsidP="00D263D9">
            <w:pPr>
              <w:pStyle w:val="1fffb"/>
              <w:rPr>
                <w:rFonts w:cs="Times New Roman"/>
              </w:rPr>
            </w:pPr>
            <w:r w:rsidRPr="0002266C">
              <w:rPr>
                <w:rFonts w:cs="Times New Roman"/>
              </w:rPr>
              <w:t>67</w:t>
            </w:r>
          </w:p>
        </w:tc>
        <w:tc>
          <w:tcPr>
            <w:tcW w:w="303" w:type="pct"/>
          </w:tcPr>
          <w:p w14:paraId="175A5C39" w14:textId="77777777" w:rsidR="00271A16" w:rsidRPr="0002266C" w:rsidRDefault="00271A16" w:rsidP="00D263D9">
            <w:pPr>
              <w:pStyle w:val="1fffb"/>
              <w:rPr>
                <w:rFonts w:cs="Times New Roman"/>
              </w:rPr>
            </w:pPr>
            <w:r w:rsidRPr="0002266C">
              <w:rPr>
                <w:rFonts w:cs="Times New Roman"/>
              </w:rPr>
              <w:t>72</w:t>
            </w:r>
          </w:p>
        </w:tc>
        <w:tc>
          <w:tcPr>
            <w:tcW w:w="303" w:type="pct"/>
          </w:tcPr>
          <w:p w14:paraId="0090C1CA" w14:textId="77777777" w:rsidR="00271A16" w:rsidRPr="0002266C" w:rsidRDefault="00271A16" w:rsidP="00D263D9">
            <w:pPr>
              <w:pStyle w:val="1fffb"/>
              <w:rPr>
                <w:rFonts w:cs="Times New Roman"/>
              </w:rPr>
            </w:pPr>
            <w:r w:rsidRPr="0002266C">
              <w:rPr>
                <w:rFonts w:cs="Times New Roman"/>
              </w:rPr>
              <w:t>77</w:t>
            </w:r>
          </w:p>
        </w:tc>
        <w:tc>
          <w:tcPr>
            <w:tcW w:w="302" w:type="pct"/>
          </w:tcPr>
          <w:p w14:paraId="4C671602" w14:textId="77777777" w:rsidR="00271A16" w:rsidRPr="0002266C" w:rsidRDefault="00271A16" w:rsidP="00D263D9">
            <w:pPr>
              <w:pStyle w:val="1fffb"/>
              <w:rPr>
                <w:rFonts w:cs="Times New Roman"/>
              </w:rPr>
            </w:pPr>
            <w:r w:rsidRPr="0002266C">
              <w:rPr>
                <w:rFonts w:cs="Times New Roman"/>
              </w:rPr>
              <w:t>81</w:t>
            </w:r>
          </w:p>
        </w:tc>
        <w:tc>
          <w:tcPr>
            <w:tcW w:w="303" w:type="pct"/>
          </w:tcPr>
          <w:p w14:paraId="29C42A57" w14:textId="77777777" w:rsidR="00271A16" w:rsidRPr="0002266C" w:rsidRDefault="00271A16" w:rsidP="00D263D9">
            <w:pPr>
              <w:pStyle w:val="1fffb"/>
              <w:rPr>
                <w:rFonts w:cs="Times New Roman"/>
              </w:rPr>
            </w:pPr>
            <w:r w:rsidRPr="0002266C">
              <w:rPr>
                <w:rFonts w:cs="Times New Roman"/>
              </w:rPr>
              <w:t>84</w:t>
            </w:r>
          </w:p>
        </w:tc>
        <w:tc>
          <w:tcPr>
            <w:tcW w:w="275" w:type="pct"/>
          </w:tcPr>
          <w:p w14:paraId="659901DA" w14:textId="77777777" w:rsidR="00271A16" w:rsidRPr="0002266C" w:rsidRDefault="00271A16" w:rsidP="00D263D9">
            <w:pPr>
              <w:pStyle w:val="1fffb"/>
              <w:rPr>
                <w:rFonts w:cs="Times New Roman"/>
              </w:rPr>
            </w:pPr>
            <w:r w:rsidRPr="0002266C">
              <w:rPr>
                <w:rFonts w:cs="Times New Roman"/>
              </w:rPr>
              <w:t>85</w:t>
            </w:r>
          </w:p>
        </w:tc>
        <w:tc>
          <w:tcPr>
            <w:tcW w:w="327" w:type="pct"/>
          </w:tcPr>
          <w:p w14:paraId="39E8F584" w14:textId="77777777" w:rsidR="00271A16" w:rsidRPr="0002266C" w:rsidRDefault="00271A16" w:rsidP="00D263D9">
            <w:pPr>
              <w:pStyle w:val="1fffb"/>
              <w:rPr>
                <w:rFonts w:cs="Times New Roman"/>
              </w:rPr>
            </w:pPr>
            <w:r w:rsidRPr="0002266C">
              <w:rPr>
                <w:rFonts w:cs="Times New Roman"/>
              </w:rPr>
              <w:t>86</w:t>
            </w:r>
          </w:p>
        </w:tc>
      </w:tr>
      <w:tr w:rsidR="00271A16" w:rsidRPr="0002266C" w14:paraId="6D3313C8" w14:textId="77777777" w:rsidTr="00271A16">
        <w:trPr>
          <w:trHeight w:val="20"/>
        </w:trPr>
        <w:tc>
          <w:tcPr>
            <w:tcW w:w="1669" w:type="pct"/>
          </w:tcPr>
          <w:p w14:paraId="0DC93684" w14:textId="77777777" w:rsidR="00271A16" w:rsidRPr="0002266C" w:rsidRDefault="00271A16" w:rsidP="00D263D9">
            <w:pPr>
              <w:pStyle w:val="1fffb"/>
              <w:rPr>
                <w:rFonts w:cs="Times New Roman"/>
              </w:rPr>
            </w:pPr>
            <w:r w:rsidRPr="0002266C">
              <w:rPr>
                <w:rFonts w:cs="Times New Roman"/>
              </w:rPr>
              <w:t xml:space="preserve">2-3-этажные </w:t>
            </w:r>
            <w:proofErr w:type="spellStart"/>
            <w:r w:rsidRPr="0002266C">
              <w:rPr>
                <w:rFonts w:cs="Times New Roman"/>
              </w:rPr>
              <w:t>одноквартирные</w:t>
            </w:r>
            <w:proofErr w:type="spellEnd"/>
          </w:p>
          <w:p w14:paraId="7B3D227E"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736132FB" w14:textId="77777777" w:rsidR="00271A16" w:rsidRPr="0002266C" w:rsidRDefault="00271A16" w:rsidP="00D263D9">
            <w:pPr>
              <w:pStyle w:val="1fffb"/>
              <w:rPr>
                <w:rFonts w:cs="Times New Roman"/>
              </w:rPr>
            </w:pPr>
            <w:r w:rsidRPr="0002266C">
              <w:rPr>
                <w:rFonts w:cs="Times New Roman"/>
              </w:rPr>
              <w:t>47</w:t>
            </w:r>
          </w:p>
        </w:tc>
        <w:tc>
          <w:tcPr>
            <w:tcW w:w="305" w:type="pct"/>
          </w:tcPr>
          <w:p w14:paraId="72EDC715" w14:textId="77777777" w:rsidR="00271A16" w:rsidRPr="0002266C" w:rsidRDefault="00271A16" w:rsidP="00D263D9">
            <w:pPr>
              <w:pStyle w:val="1fffb"/>
              <w:rPr>
                <w:rFonts w:cs="Times New Roman"/>
              </w:rPr>
            </w:pPr>
            <w:r w:rsidRPr="0002266C">
              <w:rPr>
                <w:rFonts w:cs="Times New Roman"/>
              </w:rPr>
              <w:t>48</w:t>
            </w:r>
          </w:p>
        </w:tc>
        <w:tc>
          <w:tcPr>
            <w:tcW w:w="304" w:type="pct"/>
          </w:tcPr>
          <w:p w14:paraId="26FB733B" w14:textId="77777777" w:rsidR="00271A16" w:rsidRPr="0002266C" w:rsidRDefault="00271A16" w:rsidP="00D263D9">
            <w:pPr>
              <w:pStyle w:val="1fffb"/>
              <w:rPr>
                <w:rFonts w:cs="Times New Roman"/>
              </w:rPr>
            </w:pPr>
            <w:r w:rsidRPr="0002266C">
              <w:rPr>
                <w:rFonts w:cs="Times New Roman"/>
              </w:rPr>
              <w:t>49</w:t>
            </w:r>
          </w:p>
        </w:tc>
        <w:tc>
          <w:tcPr>
            <w:tcW w:w="304" w:type="pct"/>
          </w:tcPr>
          <w:p w14:paraId="178068FD" w14:textId="77777777" w:rsidR="00271A16" w:rsidRPr="0002266C" w:rsidRDefault="00271A16" w:rsidP="00D263D9">
            <w:pPr>
              <w:pStyle w:val="1fffb"/>
              <w:rPr>
                <w:rFonts w:cs="Times New Roman"/>
              </w:rPr>
            </w:pPr>
            <w:r w:rsidRPr="0002266C">
              <w:rPr>
                <w:rFonts w:cs="Times New Roman"/>
              </w:rPr>
              <w:t>51</w:t>
            </w:r>
          </w:p>
        </w:tc>
        <w:tc>
          <w:tcPr>
            <w:tcW w:w="302" w:type="pct"/>
          </w:tcPr>
          <w:p w14:paraId="3448817C" w14:textId="77777777" w:rsidR="00271A16" w:rsidRPr="0002266C" w:rsidRDefault="00271A16" w:rsidP="00D263D9">
            <w:pPr>
              <w:pStyle w:val="1fffb"/>
              <w:rPr>
                <w:rFonts w:cs="Times New Roman"/>
              </w:rPr>
            </w:pPr>
            <w:r w:rsidRPr="0002266C">
              <w:rPr>
                <w:rFonts w:cs="Times New Roman"/>
              </w:rPr>
              <w:t>55</w:t>
            </w:r>
          </w:p>
        </w:tc>
        <w:tc>
          <w:tcPr>
            <w:tcW w:w="303" w:type="pct"/>
          </w:tcPr>
          <w:p w14:paraId="5C9C4823" w14:textId="77777777" w:rsidR="00271A16" w:rsidRPr="0002266C" w:rsidRDefault="00271A16" w:rsidP="00D263D9">
            <w:pPr>
              <w:pStyle w:val="1fffb"/>
              <w:rPr>
                <w:rFonts w:cs="Times New Roman"/>
              </w:rPr>
            </w:pPr>
            <w:r w:rsidRPr="0002266C">
              <w:rPr>
                <w:rFonts w:cs="Times New Roman"/>
              </w:rPr>
              <w:t>59</w:t>
            </w:r>
          </w:p>
        </w:tc>
        <w:tc>
          <w:tcPr>
            <w:tcW w:w="303" w:type="pct"/>
          </w:tcPr>
          <w:p w14:paraId="72885B9A" w14:textId="77777777" w:rsidR="00271A16" w:rsidRPr="0002266C" w:rsidRDefault="00271A16" w:rsidP="00D263D9">
            <w:pPr>
              <w:pStyle w:val="1fffb"/>
              <w:rPr>
                <w:rFonts w:cs="Times New Roman"/>
              </w:rPr>
            </w:pPr>
            <w:r w:rsidRPr="0002266C">
              <w:rPr>
                <w:rFonts w:cs="Times New Roman"/>
              </w:rPr>
              <w:t>64</w:t>
            </w:r>
          </w:p>
        </w:tc>
        <w:tc>
          <w:tcPr>
            <w:tcW w:w="302" w:type="pct"/>
          </w:tcPr>
          <w:p w14:paraId="742F0A91" w14:textId="77777777" w:rsidR="00271A16" w:rsidRPr="0002266C" w:rsidRDefault="00271A16" w:rsidP="00D263D9">
            <w:pPr>
              <w:pStyle w:val="1fffb"/>
              <w:rPr>
                <w:rFonts w:cs="Times New Roman"/>
              </w:rPr>
            </w:pPr>
            <w:r w:rsidRPr="0002266C">
              <w:rPr>
                <w:rFonts w:cs="Times New Roman"/>
              </w:rPr>
              <w:t>67</w:t>
            </w:r>
          </w:p>
        </w:tc>
        <w:tc>
          <w:tcPr>
            <w:tcW w:w="303" w:type="pct"/>
          </w:tcPr>
          <w:p w14:paraId="4BB564F8" w14:textId="77777777" w:rsidR="00271A16" w:rsidRPr="0002266C" w:rsidRDefault="00271A16" w:rsidP="00D263D9">
            <w:pPr>
              <w:pStyle w:val="1fffb"/>
              <w:rPr>
                <w:rFonts w:cs="Times New Roman"/>
              </w:rPr>
            </w:pPr>
            <w:r w:rsidRPr="0002266C">
              <w:rPr>
                <w:rFonts w:cs="Times New Roman"/>
              </w:rPr>
              <w:t>71</w:t>
            </w:r>
          </w:p>
        </w:tc>
        <w:tc>
          <w:tcPr>
            <w:tcW w:w="275" w:type="pct"/>
          </w:tcPr>
          <w:p w14:paraId="08EF6786" w14:textId="77777777" w:rsidR="00271A16" w:rsidRPr="0002266C" w:rsidRDefault="00271A16" w:rsidP="00D263D9">
            <w:pPr>
              <w:pStyle w:val="1fffb"/>
              <w:rPr>
                <w:rFonts w:cs="Times New Roman"/>
              </w:rPr>
            </w:pPr>
            <w:r w:rsidRPr="0002266C">
              <w:rPr>
                <w:rFonts w:cs="Times New Roman"/>
              </w:rPr>
              <w:t>73</w:t>
            </w:r>
          </w:p>
        </w:tc>
        <w:tc>
          <w:tcPr>
            <w:tcW w:w="327" w:type="pct"/>
          </w:tcPr>
          <w:p w14:paraId="63632298" w14:textId="77777777" w:rsidR="00271A16" w:rsidRPr="0002266C" w:rsidRDefault="00271A16" w:rsidP="00D263D9">
            <w:pPr>
              <w:pStyle w:val="1fffb"/>
              <w:rPr>
                <w:rFonts w:cs="Times New Roman"/>
              </w:rPr>
            </w:pPr>
            <w:r w:rsidRPr="0002266C">
              <w:rPr>
                <w:rFonts w:cs="Times New Roman"/>
              </w:rPr>
              <w:t>74</w:t>
            </w:r>
          </w:p>
        </w:tc>
      </w:tr>
      <w:tr w:rsidR="00271A16" w:rsidRPr="0002266C" w14:paraId="2C9C3BB6" w14:textId="77777777" w:rsidTr="00271A16">
        <w:trPr>
          <w:trHeight w:val="20"/>
        </w:trPr>
        <w:tc>
          <w:tcPr>
            <w:tcW w:w="1669" w:type="pct"/>
          </w:tcPr>
          <w:p w14:paraId="5B8AD571" w14:textId="77777777" w:rsidR="00271A16" w:rsidRPr="0002266C" w:rsidRDefault="00271A16" w:rsidP="00D263D9">
            <w:pPr>
              <w:pStyle w:val="1fffb"/>
              <w:rPr>
                <w:rFonts w:cs="Times New Roman"/>
              </w:rPr>
            </w:pPr>
            <w:r w:rsidRPr="0002266C">
              <w:rPr>
                <w:rFonts w:cs="Times New Roman"/>
              </w:rPr>
              <w:t>4-6-этажные</w:t>
            </w:r>
          </w:p>
        </w:tc>
        <w:tc>
          <w:tcPr>
            <w:tcW w:w="304" w:type="pct"/>
          </w:tcPr>
          <w:p w14:paraId="782B3E91" w14:textId="77777777" w:rsidR="00271A16" w:rsidRPr="0002266C" w:rsidRDefault="00271A16" w:rsidP="00D263D9">
            <w:pPr>
              <w:pStyle w:val="1fffb"/>
              <w:rPr>
                <w:rFonts w:cs="Times New Roman"/>
              </w:rPr>
            </w:pPr>
            <w:r w:rsidRPr="0002266C">
              <w:rPr>
                <w:rFonts w:cs="Times New Roman"/>
              </w:rPr>
              <w:t>37</w:t>
            </w:r>
          </w:p>
        </w:tc>
        <w:tc>
          <w:tcPr>
            <w:tcW w:w="305" w:type="pct"/>
          </w:tcPr>
          <w:p w14:paraId="2E0C3DCF" w14:textId="77777777" w:rsidR="00271A16" w:rsidRPr="0002266C" w:rsidRDefault="00271A16" w:rsidP="00D263D9">
            <w:pPr>
              <w:pStyle w:val="1fffb"/>
              <w:rPr>
                <w:rFonts w:cs="Times New Roman"/>
              </w:rPr>
            </w:pPr>
            <w:r w:rsidRPr="0002266C">
              <w:rPr>
                <w:rFonts w:cs="Times New Roman"/>
              </w:rPr>
              <w:t>38</w:t>
            </w:r>
          </w:p>
        </w:tc>
        <w:tc>
          <w:tcPr>
            <w:tcW w:w="304" w:type="pct"/>
          </w:tcPr>
          <w:p w14:paraId="26ABEEDD" w14:textId="77777777" w:rsidR="00271A16" w:rsidRPr="0002266C" w:rsidRDefault="00271A16" w:rsidP="00D263D9">
            <w:pPr>
              <w:pStyle w:val="1fffb"/>
              <w:rPr>
                <w:rFonts w:cs="Times New Roman"/>
              </w:rPr>
            </w:pPr>
            <w:r w:rsidRPr="0002266C">
              <w:rPr>
                <w:rFonts w:cs="Times New Roman"/>
              </w:rPr>
              <w:t>40</w:t>
            </w:r>
          </w:p>
        </w:tc>
        <w:tc>
          <w:tcPr>
            <w:tcW w:w="304" w:type="pct"/>
          </w:tcPr>
          <w:p w14:paraId="2CF764C2" w14:textId="77777777" w:rsidR="00271A16" w:rsidRPr="0002266C" w:rsidRDefault="00271A16" w:rsidP="00D263D9">
            <w:pPr>
              <w:pStyle w:val="1fffb"/>
              <w:rPr>
                <w:rFonts w:cs="Times New Roman"/>
              </w:rPr>
            </w:pPr>
            <w:r w:rsidRPr="0002266C">
              <w:rPr>
                <w:rFonts w:cs="Times New Roman"/>
              </w:rPr>
              <w:t>42</w:t>
            </w:r>
          </w:p>
        </w:tc>
        <w:tc>
          <w:tcPr>
            <w:tcW w:w="302" w:type="pct"/>
          </w:tcPr>
          <w:p w14:paraId="29E14377" w14:textId="77777777" w:rsidR="00271A16" w:rsidRPr="0002266C" w:rsidRDefault="00271A16" w:rsidP="00D263D9">
            <w:pPr>
              <w:pStyle w:val="1fffb"/>
              <w:rPr>
                <w:rFonts w:cs="Times New Roman"/>
              </w:rPr>
            </w:pPr>
            <w:r w:rsidRPr="0002266C">
              <w:rPr>
                <w:rFonts w:cs="Times New Roman"/>
              </w:rPr>
              <w:t>45</w:t>
            </w:r>
          </w:p>
        </w:tc>
        <w:tc>
          <w:tcPr>
            <w:tcW w:w="303" w:type="pct"/>
          </w:tcPr>
          <w:p w14:paraId="41E5EFAB" w14:textId="77777777" w:rsidR="00271A16" w:rsidRPr="0002266C" w:rsidRDefault="00271A16" w:rsidP="00D263D9">
            <w:pPr>
              <w:pStyle w:val="1fffb"/>
              <w:rPr>
                <w:rFonts w:cs="Times New Roman"/>
              </w:rPr>
            </w:pPr>
            <w:r w:rsidRPr="0002266C">
              <w:rPr>
                <w:rFonts w:cs="Times New Roman"/>
              </w:rPr>
              <w:t>49</w:t>
            </w:r>
          </w:p>
        </w:tc>
        <w:tc>
          <w:tcPr>
            <w:tcW w:w="303" w:type="pct"/>
          </w:tcPr>
          <w:p w14:paraId="2D2838E1" w14:textId="77777777" w:rsidR="00271A16" w:rsidRPr="0002266C" w:rsidRDefault="00271A16" w:rsidP="00D263D9">
            <w:pPr>
              <w:pStyle w:val="1fffb"/>
              <w:rPr>
                <w:rFonts w:cs="Times New Roman"/>
              </w:rPr>
            </w:pPr>
            <w:r w:rsidRPr="0002266C">
              <w:rPr>
                <w:rFonts w:cs="Times New Roman"/>
              </w:rPr>
              <w:t>55</w:t>
            </w:r>
          </w:p>
        </w:tc>
        <w:tc>
          <w:tcPr>
            <w:tcW w:w="302" w:type="pct"/>
          </w:tcPr>
          <w:p w14:paraId="7B1AEDB2" w14:textId="77777777" w:rsidR="00271A16" w:rsidRPr="0002266C" w:rsidRDefault="00271A16" w:rsidP="00D263D9">
            <w:pPr>
              <w:pStyle w:val="1fffb"/>
              <w:rPr>
                <w:rFonts w:cs="Times New Roman"/>
              </w:rPr>
            </w:pPr>
            <w:r w:rsidRPr="0002266C">
              <w:rPr>
                <w:rFonts w:cs="Times New Roman"/>
              </w:rPr>
              <w:t>59</w:t>
            </w:r>
          </w:p>
        </w:tc>
        <w:tc>
          <w:tcPr>
            <w:tcW w:w="303" w:type="pct"/>
          </w:tcPr>
          <w:p w14:paraId="531DBD53" w14:textId="77777777" w:rsidR="00271A16" w:rsidRPr="0002266C" w:rsidRDefault="00271A16" w:rsidP="00D263D9">
            <w:pPr>
              <w:pStyle w:val="1fffb"/>
              <w:rPr>
                <w:rFonts w:cs="Times New Roman"/>
              </w:rPr>
            </w:pPr>
            <w:r w:rsidRPr="0002266C">
              <w:rPr>
                <w:rFonts w:cs="Times New Roman"/>
              </w:rPr>
              <w:t>64</w:t>
            </w:r>
          </w:p>
        </w:tc>
        <w:tc>
          <w:tcPr>
            <w:tcW w:w="275" w:type="pct"/>
          </w:tcPr>
          <w:p w14:paraId="36F4F624" w14:textId="77777777" w:rsidR="00271A16" w:rsidRPr="0002266C" w:rsidRDefault="00271A16" w:rsidP="00D263D9">
            <w:pPr>
              <w:pStyle w:val="1fffb"/>
              <w:rPr>
                <w:rFonts w:cs="Times New Roman"/>
              </w:rPr>
            </w:pPr>
            <w:r w:rsidRPr="0002266C">
              <w:rPr>
                <w:rFonts w:cs="Times New Roman"/>
              </w:rPr>
              <w:t>66</w:t>
            </w:r>
          </w:p>
        </w:tc>
        <w:tc>
          <w:tcPr>
            <w:tcW w:w="327" w:type="pct"/>
          </w:tcPr>
          <w:p w14:paraId="6E938683" w14:textId="77777777" w:rsidR="00271A16" w:rsidRPr="0002266C" w:rsidRDefault="00271A16" w:rsidP="00D263D9">
            <w:pPr>
              <w:pStyle w:val="1fffb"/>
              <w:rPr>
                <w:rFonts w:cs="Times New Roman"/>
              </w:rPr>
            </w:pPr>
            <w:r w:rsidRPr="0002266C">
              <w:rPr>
                <w:rFonts w:cs="Times New Roman"/>
              </w:rPr>
              <w:t>69</w:t>
            </w:r>
          </w:p>
        </w:tc>
      </w:tr>
      <w:tr w:rsidR="00271A16" w:rsidRPr="0002266C" w14:paraId="67B50C55" w14:textId="77777777" w:rsidTr="00271A16">
        <w:trPr>
          <w:trHeight w:val="20"/>
        </w:trPr>
        <w:tc>
          <w:tcPr>
            <w:tcW w:w="1669" w:type="pct"/>
          </w:tcPr>
          <w:p w14:paraId="00AB9328" w14:textId="77777777" w:rsidR="00271A16" w:rsidRPr="0002266C" w:rsidRDefault="00271A16" w:rsidP="00D263D9">
            <w:pPr>
              <w:pStyle w:val="1fffb"/>
              <w:rPr>
                <w:rFonts w:cs="Times New Roman"/>
              </w:rPr>
            </w:pPr>
            <w:r w:rsidRPr="0002266C">
              <w:rPr>
                <w:rFonts w:cs="Times New Roman"/>
              </w:rPr>
              <w:t>7-10-этажные</w:t>
            </w:r>
          </w:p>
        </w:tc>
        <w:tc>
          <w:tcPr>
            <w:tcW w:w="304" w:type="pct"/>
          </w:tcPr>
          <w:p w14:paraId="5139176F" w14:textId="77777777" w:rsidR="00271A16" w:rsidRPr="0002266C" w:rsidRDefault="00271A16" w:rsidP="00D263D9">
            <w:pPr>
              <w:pStyle w:val="1fffb"/>
              <w:rPr>
                <w:rFonts w:cs="Times New Roman"/>
              </w:rPr>
            </w:pPr>
            <w:r w:rsidRPr="0002266C">
              <w:rPr>
                <w:rFonts w:cs="Times New Roman"/>
              </w:rPr>
              <w:t>34</w:t>
            </w:r>
          </w:p>
        </w:tc>
        <w:tc>
          <w:tcPr>
            <w:tcW w:w="305" w:type="pct"/>
          </w:tcPr>
          <w:p w14:paraId="1644D61E" w14:textId="77777777" w:rsidR="00271A16" w:rsidRPr="0002266C" w:rsidRDefault="00271A16" w:rsidP="00D263D9">
            <w:pPr>
              <w:pStyle w:val="1fffb"/>
              <w:rPr>
                <w:rFonts w:cs="Times New Roman"/>
              </w:rPr>
            </w:pPr>
            <w:r w:rsidRPr="0002266C">
              <w:rPr>
                <w:rFonts w:cs="Times New Roman"/>
              </w:rPr>
              <w:t>35</w:t>
            </w:r>
          </w:p>
        </w:tc>
        <w:tc>
          <w:tcPr>
            <w:tcW w:w="304" w:type="pct"/>
          </w:tcPr>
          <w:p w14:paraId="69D70534" w14:textId="77777777" w:rsidR="00271A16" w:rsidRPr="0002266C" w:rsidRDefault="00271A16" w:rsidP="00D263D9">
            <w:pPr>
              <w:pStyle w:val="1fffb"/>
              <w:rPr>
                <w:rFonts w:cs="Times New Roman"/>
              </w:rPr>
            </w:pPr>
            <w:r w:rsidRPr="0002266C">
              <w:rPr>
                <w:rFonts w:cs="Times New Roman"/>
              </w:rPr>
              <w:t>36</w:t>
            </w:r>
          </w:p>
        </w:tc>
        <w:tc>
          <w:tcPr>
            <w:tcW w:w="304" w:type="pct"/>
          </w:tcPr>
          <w:p w14:paraId="78EF8097" w14:textId="77777777" w:rsidR="00271A16" w:rsidRPr="0002266C" w:rsidRDefault="00271A16" w:rsidP="00D263D9">
            <w:pPr>
              <w:pStyle w:val="1fffb"/>
              <w:rPr>
                <w:rFonts w:cs="Times New Roman"/>
              </w:rPr>
            </w:pPr>
            <w:r w:rsidRPr="0002266C">
              <w:rPr>
                <w:rFonts w:cs="Times New Roman"/>
              </w:rPr>
              <w:t>37</w:t>
            </w:r>
          </w:p>
        </w:tc>
        <w:tc>
          <w:tcPr>
            <w:tcW w:w="302" w:type="pct"/>
          </w:tcPr>
          <w:p w14:paraId="172525DB" w14:textId="77777777" w:rsidR="00271A16" w:rsidRPr="0002266C" w:rsidRDefault="00271A16" w:rsidP="00D263D9">
            <w:pPr>
              <w:pStyle w:val="1fffb"/>
              <w:rPr>
                <w:rFonts w:cs="Times New Roman"/>
              </w:rPr>
            </w:pPr>
            <w:r w:rsidRPr="0002266C">
              <w:rPr>
                <w:rFonts w:cs="Times New Roman"/>
              </w:rPr>
              <w:t>40</w:t>
            </w:r>
          </w:p>
        </w:tc>
        <w:tc>
          <w:tcPr>
            <w:tcW w:w="303" w:type="pct"/>
          </w:tcPr>
          <w:p w14:paraId="072A05EC" w14:textId="77777777" w:rsidR="00271A16" w:rsidRPr="0002266C" w:rsidRDefault="00271A16" w:rsidP="00D263D9">
            <w:pPr>
              <w:pStyle w:val="1fffb"/>
              <w:rPr>
                <w:rFonts w:cs="Times New Roman"/>
              </w:rPr>
            </w:pPr>
            <w:r w:rsidRPr="0002266C">
              <w:rPr>
                <w:rFonts w:cs="Times New Roman"/>
              </w:rPr>
              <w:t>42</w:t>
            </w:r>
          </w:p>
        </w:tc>
        <w:tc>
          <w:tcPr>
            <w:tcW w:w="303" w:type="pct"/>
          </w:tcPr>
          <w:p w14:paraId="7231ED86" w14:textId="77777777" w:rsidR="00271A16" w:rsidRPr="0002266C" w:rsidRDefault="00271A16" w:rsidP="00D263D9">
            <w:pPr>
              <w:pStyle w:val="1fffb"/>
              <w:rPr>
                <w:rFonts w:cs="Times New Roman"/>
              </w:rPr>
            </w:pPr>
            <w:r w:rsidRPr="0002266C">
              <w:rPr>
                <w:rFonts w:cs="Times New Roman"/>
              </w:rPr>
              <w:t>48</w:t>
            </w:r>
          </w:p>
        </w:tc>
        <w:tc>
          <w:tcPr>
            <w:tcW w:w="302" w:type="pct"/>
          </w:tcPr>
          <w:p w14:paraId="00720FC4" w14:textId="77777777" w:rsidR="00271A16" w:rsidRPr="0002266C" w:rsidRDefault="00271A16" w:rsidP="00D263D9">
            <w:pPr>
              <w:pStyle w:val="1fffb"/>
              <w:rPr>
                <w:rFonts w:cs="Times New Roman"/>
              </w:rPr>
            </w:pPr>
            <w:r w:rsidRPr="0002266C">
              <w:rPr>
                <w:rFonts w:cs="Times New Roman"/>
              </w:rPr>
              <w:t>52</w:t>
            </w:r>
          </w:p>
        </w:tc>
        <w:tc>
          <w:tcPr>
            <w:tcW w:w="303" w:type="pct"/>
          </w:tcPr>
          <w:p w14:paraId="32D37CD7" w14:textId="77777777" w:rsidR="00271A16" w:rsidRPr="0002266C" w:rsidRDefault="00271A16" w:rsidP="00D263D9">
            <w:pPr>
              <w:pStyle w:val="1fffb"/>
              <w:rPr>
                <w:rFonts w:cs="Times New Roman"/>
              </w:rPr>
            </w:pPr>
            <w:r w:rsidRPr="0002266C">
              <w:rPr>
                <w:rFonts w:cs="Times New Roman"/>
              </w:rPr>
              <w:t>56</w:t>
            </w:r>
          </w:p>
        </w:tc>
        <w:tc>
          <w:tcPr>
            <w:tcW w:w="275" w:type="pct"/>
          </w:tcPr>
          <w:p w14:paraId="76690524" w14:textId="77777777" w:rsidR="00271A16" w:rsidRPr="0002266C" w:rsidRDefault="00271A16" w:rsidP="00D263D9">
            <w:pPr>
              <w:pStyle w:val="1fffb"/>
              <w:rPr>
                <w:rFonts w:cs="Times New Roman"/>
              </w:rPr>
            </w:pPr>
            <w:r w:rsidRPr="0002266C">
              <w:rPr>
                <w:rFonts w:cs="Times New Roman"/>
              </w:rPr>
              <w:t>59</w:t>
            </w:r>
          </w:p>
        </w:tc>
        <w:tc>
          <w:tcPr>
            <w:tcW w:w="327" w:type="pct"/>
          </w:tcPr>
          <w:p w14:paraId="35F734E5" w14:textId="77777777" w:rsidR="00271A16" w:rsidRPr="0002266C" w:rsidRDefault="00271A16" w:rsidP="00D263D9">
            <w:pPr>
              <w:pStyle w:val="1fffb"/>
              <w:rPr>
                <w:rFonts w:cs="Times New Roman"/>
              </w:rPr>
            </w:pPr>
            <w:r w:rsidRPr="0002266C">
              <w:rPr>
                <w:rFonts w:cs="Times New Roman"/>
              </w:rPr>
              <w:t>62</w:t>
            </w:r>
          </w:p>
        </w:tc>
      </w:tr>
      <w:tr w:rsidR="00271A16" w:rsidRPr="0002266C" w14:paraId="3BCECC95" w14:textId="77777777" w:rsidTr="00271A16">
        <w:trPr>
          <w:trHeight w:val="20"/>
        </w:trPr>
        <w:tc>
          <w:tcPr>
            <w:tcW w:w="1669" w:type="pct"/>
          </w:tcPr>
          <w:p w14:paraId="27A6FC3C" w14:textId="77777777" w:rsidR="00271A16" w:rsidRPr="0002266C" w:rsidRDefault="00271A16" w:rsidP="00D263D9">
            <w:pPr>
              <w:pStyle w:val="1fffb"/>
              <w:rPr>
                <w:rFonts w:cs="Times New Roman"/>
              </w:rPr>
            </w:pPr>
            <w:r w:rsidRPr="0002266C">
              <w:rPr>
                <w:rFonts w:cs="Times New Roman"/>
              </w:rPr>
              <w:t>11-14-этажные</w:t>
            </w:r>
          </w:p>
        </w:tc>
        <w:tc>
          <w:tcPr>
            <w:tcW w:w="304" w:type="pct"/>
          </w:tcPr>
          <w:p w14:paraId="4C275E17" w14:textId="77777777" w:rsidR="00271A16" w:rsidRPr="0002266C" w:rsidRDefault="00271A16" w:rsidP="00D263D9">
            <w:pPr>
              <w:pStyle w:val="1fffb"/>
              <w:rPr>
                <w:rFonts w:cs="Times New Roman"/>
              </w:rPr>
            </w:pPr>
            <w:r w:rsidRPr="0002266C">
              <w:rPr>
                <w:rFonts w:cs="Times New Roman"/>
              </w:rPr>
              <w:t>31</w:t>
            </w:r>
          </w:p>
        </w:tc>
        <w:tc>
          <w:tcPr>
            <w:tcW w:w="305" w:type="pct"/>
          </w:tcPr>
          <w:p w14:paraId="1D517F76" w14:textId="77777777" w:rsidR="00271A16" w:rsidRPr="0002266C" w:rsidRDefault="00271A16" w:rsidP="00D263D9">
            <w:pPr>
              <w:pStyle w:val="1fffb"/>
              <w:rPr>
                <w:rFonts w:cs="Times New Roman"/>
              </w:rPr>
            </w:pPr>
            <w:r w:rsidRPr="0002266C">
              <w:rPr>
                <w:rFonts w:cs="Times New Roman"/>
              </w:rPr>
              <w:t>32</w:t>
            </w:r>
          </w:p>
        </w:tc>
        <w:tc>
          <w:tcPr>
            <w:tcW w:w="304" w:type="pct"/>
          </w:tcPr>
          <w:p w14:paraId="5A9382F2" w14:textId="77777777" w:rsidR="00271A16" w:rsidRPr="0002266C" w:rsidRDefault="00271A16" w:rsidP="00D263D9">
            <w:pPr>
              <w:pStyle w:val="1fffb"/>
              <w:rPr>
                <w:rFonts w:cs="Times New Roman"/>
              </w:rPr>
            </w:pPr>
            <w:r w:rsidRPr="0002266C">
              <w:rPr>
                <w:rFonts w:cs="Times New Roman"/>
              </w:rPr>
              <w:t>33</w:t>
            </w:r>
          </w:p>
        </w:tc>
        <w:tc>
          <w:tcPr>
            <w:tcW w:w="304" w:type="pct"/>
          </w:tcPr>
          <w:p w14:paraId="681356C7" w14:textId="77777777" w:rsidR="00271A16" w:rsidRPr="0002266C" w:rsidRDefault="00271A16" w:rsidP="00D263D9">
            <w:pPr>
              <w:pStyle w:val="1fffb"/>
              <w:rPr>
                <w:rFonts w:cs="Times New Roman"/>
              </w:rPr>
            </w:pPr>
            <w:r w:rsidRPr="0002266C">
              <w:rPr>
                <w:rFonts w:cs="Times New Roman"/>
              </w:rPr>
              <w:t>35</w:t>
            </w:r>
          </w:p>
        </w:tc>
        <w:tc>
          <w:tcPr>
            <w:tcW w:w="302" w:type="pct"/>
          </w:tcPr>
          <w:p w14:paraId="48F4FA77" w14:textId="77777777" w:rsidR="00271A16" w:rsidRPr="0002266C" w:rsidRDefault="00271A16" w:rsidP="00D263D9">
            <w:pPr>
              <w:pStyle w:val="1fffb"/>
              <w:rPr>
                <w:rFonts w:cs="Times New Roman"/>
              </w:rPr>
            </w:pPr>
            <w:r w:rsidRPr="0002266C">
              <w:rPr>
                <w:rFonts w:cs="Times New Roman"/>
              </w:rPr>
              <w:t>37</w:t>
            </w:r>
          </w:p>
        </w:tc>
        <w:tc>
          <w:tcPr>
            <w:tcW w:w="303" w:type="pct"/>
          </w:tcPr>
          <w:p w14:paraId="79398FD4" w14:textId="77777777" w:rsidR="00271A16" w:rsidRPr="0002266C" w:rsidRDefault="00271A16" w:rsidP="00D263D9">
            <w:pPr>
              <w:pStyle w:val="1fffb"/>
              <w:rPr>
                <w:rFonts w:cs="Times New Roman"/>
              </w:rPr>
            </w:pPr>
            <w:r w:rsidRPr="0002266C">
              <w:rPr>
                <w:rFonts w:cs="Times New Roman"/>
              </w:rPr>
              <w:t>41</w:t>
            </w:r>
          </w:p>
        </w:tc>
        <w:tc>
          <w:tcPr>
            <w:tcW w:w="303" w:type="pct"/>
          </w:tcPr>
          <w:p w14:paraId="304FA7BC" w14:textId="77777777" w:rsidR="00271A16" w:rsidRPr="0002266C" w:rsidRDefault="00271A16" w:rsidP="00D263D9">
            <w:pPr>
              <w:pStyle w:val="1fffb"/>
              <w:rPr>
                <w:rFonts w:cs="Times New Roman"/>
              </w:rPr>
            </w:pPr>
            <w:r w:rsidRPr="0002266C">
              <w:rPr>
                <w:rFonts w:cs="Times New Roman"/>
              </w:rPr>
              <w:t>45</w:t>
            </w:r>
          </w:p>
        </w:tc>
        <w:tc>
          <w:tcPr>
            <w:tcW w:w="302" w:type="pct"/>
          </w:tcPr>
          <w:p w14:paraId="7AE2AA8A" w14:textId="77777777" w:rsidR="00271A16" w:rsidRPr="0002266C" w:rsidRDefault="00271A16" w:rsidP="00D263D9">
            <w:pPr>
              <w:pStyle w:val="1fffb"/>
              <w:rPr>
                <w:rFonts w:cs="Times New Roman"/>
              </w:rPr>
            </w:pPr>
            <w:r w:rsidRPr="0002266C">
              <w:rPr>
                <w:rFonts w:cs="Times New Roman"/>
              </w:rPr>
              <w:t>49</w:t>
            </w:r>
          </w:p>
        </w:tc>
        <w:tc>
          <w:tcPr>
            <w:tcW w:w="303" w:type="pct"/>
          </w:tcPr>
          <w:p w14:paraId="64B568C4" w14:textId="77777777" w:rsidR="00271A16" w:rsidRPr="0002266C" w:rsidRDefault="00271A16" w:rsidP="00D263D9">
            <w:pPr>
              <w:pStyle w:val="1fffb"/>
              <w:rPr>
                <w:rFonts w:cs="Times New Roman"/>
              </w:rPr>
            </w:pPr>
            <w:r w:rsidRPr="0002266C">
              <w:rPr>
                <w:rFonts w:cs="Times New Roman"/>
              </w:rPr>
              <w:t>52</w:t>
            </w:r>
          </w:p>
        </w:tc>
        <w:tc>
          <w:tcPr>
            <w:tcW w:w="275" w:type="pct"/>
          </w:tcPr>
          <w:p w14:paraId="1E811221" w14:textId="77777777" w:rsidR="00271A16" w:rsidRPr="0002266C" w:rsidRDefault="00271A16" w:rsidP="00D263D9">
            <w:pPr>
              <w:pStyle w:val="1fffb"/>
              <w:rPr>
                <w:rFonts w:cs="Times New Roman"/>
              </w:rPr>
            </w:pPr>
            <w:r w:rsidRPr="0002266C">
              <w:rPr>
                <w:rFonts w:cs="Times New Roman"/>
              </w:rPr>
              <w:t>55</w:t>
            </w:r>
          </w:p>
        </w:tc>
        <w:tc>
          <w:tcPr>
            <w:tcW w:w="327" w:type="pct"/>
          </w:tcPr>
          <w:p w14:paraId="58A1372E" w14:textId="77777777" w:rsidR="00271A16" w:rsidRPr="0002266C" w:rsidRDefault="00271A16" w:rsidP="00D263D9">
            <w:pPr>
              <w:pStyle w:val="1fffb"/>
              <w:rPr>
                <w:rFonts w:cs="Times New Roman"/>
              </w:rPr>
            </w:pPr>
            <w:r w:rsidRPr="0002266C">
              <w:rPr>
                <w:rFonts w:cs="Times New Roman"/>
              </w:rPr>
              <w:t>57</w:t>
            </w:r>
          </w:p>
        </w:tc>
      </w:tr>
      <w:tr w:rsidR="00271A16" w:rsidRPr="0002266C" w14:paraId="37E1403D" w14:textId="77777777" w:rsidTr="00271A16">
        <w:trPr>
          <w:trHeight w:val="20"/>
        </w:trPr>
        <w:tc>
          <w:tcPr>
            <w:tcW w:w="1669" w:type="pct"/>
          </w:tcPr>
          <w:p w14:paraId="078B470D" w14:textId="77777777" w:rsidR="00271A16" w:rsidRPr="0002266C" w:rsidRDefault="00271A16" w:rsidP="00D263D9">
            <w:pPr>
              <w:pStyle w:val="1fffb"/>
              <w:rPr>
                <w:rFonts w:cs="Times New Roman"/>
              </w:rPr>
            </w:pPr>
            <w:proofErr w:type="spellStart"/>
            <w:r w:rsidRPr="0002266C">
              <w:rPr>
                <w:rFonts w:cs="Times New Roman"/>
              </w:rPr>
              <w:t>Более</w:t>
            </w:r>
            <w:proofErr w:type="spellEnd"/>
            <w:r w:rsidRPr="0002266C">
              <w:rPr>
                <w:rFonts w:cs="Times New Roman"/>
              </w:rPr>
              <w:t xml:space="preserve"> 15 </w:t>
            </w:r>
            <w:proofErr w:type="spellStart"/>
            <w:r w:rsidRPr="0002266C">
              <w:rPr>
                <w:rFonts w:cs="Times New Roman"/>
              </w:rPr>
              <w:t>этажей</w:t>
            </w:r>
            <w:proofErr w:type="spellEnd"/>
          </w:p>
        </w:tc>
        <w:tc>
          <w:tcPr>
            <w:tcW w:w="304" w:type="pct"/>
          </w:tcPr>
          <w:p w14:paraId="053165D0" w14:textId="77777777" w:rsidR="00271A16" w:rsidRPr="0002266C" w:rsidRDefault="00271A16" w:rsidP="00D263D9">
            <w:pPr>
              <w:pStyle w:val="1fffb"/>
              <w:rPr>
                <w:rFonts w:cs="Times New Roman"/>
              </w:rPr>
            </w:pPr>
            <w:r w:rsidRPr="0002266C">
              <w:rPr>
                <w:rFonts w:cs="Times New Roman"/>
              </w:rPr>
              <w:t>30</w:t>
            </w:r>
          </w:p>
        </w:tc>
        <w:tc>
          <w:tcPr>
            <w:tcW w:w="305" w:type="pct"/>
          </w:tcPr>
          <w:p w14:paraId="531B96DB" w14:textId="77777777" w:rsidR="00271A16" w:rsidRPr="0002266C" w:rsidRDefault="00271A16" w:rsidP="00D263D9">
            <w:pPr>
              <w:pStyle w:val="1fffb"/>
              <w:rPr>
                <w:rFonts w:cs="Times New Roman"/>
              </w:rPr>
            </w:pPr>
            <w:r w:rsidRPr="0002266C">
              <w:rPr>
                <w:rFonts w:cs="Times New Roman"/>
              </w:rPr>
              <w:t>31</w:t>
            </w:r>
          </w:p>
        </w:tc>
        <w:tc>
          <w:tcPr>
            <w:tcW w:w="304" w:type="pct"/>
          </w:tcPr>
          <w:p w14:paraId="64773589" w14:textId="77777777" w:rsidR="00271A16" w:rsidRPr="0002266C" w:rsidRDefault="00271A16" w:rsidP="00D263D9">
            <w:pPr>
              <w:pStyle w:val="1fffb"/>
              <w:rPr>
                <w:rFonts w:cs="Times New Roman"/>
              </w:rPr>
            </w:pPr>
            <w:r w:rsidRPr="0002266C">
              <w:rPr>
                <w:rFonts w:cs="Times New Roman"/>
              </w:rPr>
              <w:t>32</w:t>
            </w:r>
          </w:p>
        </w:tc>
        <w:tc>
          <w:tcPr>
            <w:tcW w:w="304" w:type="pct"/>
          </w:tcPr>
          <w:p w14:paraId="4C4DAAC6" w14:textId="77777777" w:rsidR="00271A16" w:rsidRPr="0002266C" w:rsidRDefault="00271A16" w:rsidP="00D263D9">
            <w:pPr>
              <w:pStyle w:val="1fffb"/>
              <w:rPr>
                <w:rFonts w:cs="Times New Roman"/>
              </w:rPr>
            </w:pPr>
            <w:r w:rsidRPr="0002266C">
              <w:rPr>
                <w:rFonts w:cs="Times New Roman"/>
              </w:rPr>
              <w:t>33</w:t>
            </w:r>
          </w:p>
        </w:tc>
        <w:tc>
          <w:tcPr>
            <w:tcW w:w="302" w:type="pct"/>
          </w:tcPr>
          <w:p w14:paraId="5A9D5E3F" w14:textId="77777777" w:rsidR="00271A16" w:rsidRPr="0002266C" w:rsidRDefault="00271A16" w:rsidP="00D263D9">
            <w:pPr>
              <w:pStyle w:val="1fffb"/>
              <w:rPr>
                <w:rFonts w:cs="Times New Roman"/>
              </w:rPr>
            </w:pPr>
            <w:r w:rsidRPr="0002266C">
              <w:rPr>
                <w:rFonts w:cs="Times New Roman"/>
              </w:rPr>
              <w:t>36</w:t>
            </w:r>
          </w:p>
        </w:tc>
        <w:tc>
          <w:tcPr>
            <w:tcW w:w="303" w:type="pct"/>
          </w:tcPr>
          <w:p w14:paraId="62357B70" w14:textId="77777777" w:rsidR="00271A16" w:rsidRPr="0002266C" w:rsidRDefault="00271A16" w:rsidP="00D263D9">
            <w:pPr>
              <w:pStyle w:val="1fffb"/>
              <w:rPr>
                <w:rFonts w:cs="Times New Roman"/>
              </w:rPr>
            </w:pPr>
            <w:r w:rsidRPr="0002266C">
              <w:rPr>
                <w:rFonts w:cs="Times New Roman"/>
              </w:rPr>
              <w:t>40</w:t>
            </w:r>
          </w:p>
        </w:tc>
        <w:tc>
          <w:tcPr>
            <w:tcW w:w="303" w:type="pct"/>
          </w:tcPr>
          <w:p w14:paraId="38CD6EC0" w14:textId="77777777" w:rsidR="00271A16" w:rsidRPr="0002266C" w:rsidRDefault="00271A16" w:rsidP="00D263D9">
            <w:pPr>
              <w:pStyle w:val="1fffb"/>
              <w:rPr>
                <w:rFonts w:cs="Times New Roman"/>
              </w:rPr>
            </w:pPr>
            <w:r w:rsidRPr="0002266C">
              <w:rPr>
                <w:rFonts w:cs="Times New Roman"/>
              </w:rPr>
              <w:t>43</w:t>
            </w:r>
          </w:p>
        </w:tc>
        <w:tc>
          <w:tcPr>
            <w:tcW w:w="302" w:type="pct"/>
          </w:tcPr>
          <w:p w14:paraId="3C1E8747" w14:textId="77777777" w:rsidR="00271A16" w:rsidRPr="0002266C" w:rsidRDefault="00271A16" w:rsidP="00D263D9">
            <w:pPr>
              <w:pStyle w:val="1fffb"/>
              <w:rPr>
                <w:rFonts w:cs="Times New Roman"/>
              </w:rPr>
            </w:pPr>
            <w:r w:rsidRPr="0002266C">
              <w:rPr>
                <w:rFonts w:cs="Times New Roman"/>
              </w:rPr>
              <w:t>47</w:t>
            </w:r>
          </w:p>
        </w:tc>
        <w:tc>
          <w:tcPr>
            <w:tcW w:w="303" w:type="pct"/>
          </w:tcPr>
          <w:p w14:paraId="7A388C3A" w14:textId="77777777" w:rsidR="00271A16" w:rsidRPr="0002266C" w:rsidRDefault="00271A16" w:rsidP="00D263D9">
            <w:pPr>
              <w:pStyle w:val="1fffb"/>
              <w:rPr>
                <w:rFonts w:cs="Times New Roman"/>
              </w:rPr>
            </w:pPr>
            <w:r w:rsidRPr="0002266C">
              <w:rPr>
                <w:rFonts w:cs="Times New Roman"/>
              </w:rPr>
              <w:t>50</w:t>
            </w:r>
          </w:p>
        </w:tc>
        <w:tc>
          <w:tcPr>
            <w:tcW w:w="275" w:type="pct"/>
          </w:tcPr>
          <w:p w14:paraId="66687A50" w14:textId="77777777" w:rsidR="00271A16" w:rsidRPr="0002266C" w:rsidRDefault="00271A16" w:rsidP="00D263D9">
            <w:pPr>
              <w:pStyle w:val="1fffb"/>
              <w:rPr>
                <w:rFonts w:cs="Times New Roman"/>
              </w:rPr>
            </w:pPr>
            <w:r w:rsidRPr="0002266C">
              <w:rPr>
                <w:rFonts w:cs="Times New Roman"/>
              </w:rPr>
              <w:t>52</w:t>
            </w:r>
          </w:p>
        </w:tc>
        <w:tc>
          <w:tcPr>
            <w:tcW w:w="327" w:type="pct"/>
          </w:tcPr>
          <w:p w14:paraId="512948F8" w14:textId="77777777" w:rsidR="00271A16" w:rsidRPr="0002266C" w:rsidRDefault="00271A16" w:rsidP="00D263D9">
            <w:pPr>
              <w:pStyle w:val="1fffb"/>
              <w:rPr>
                <w:rFonts w:cs="Times New Roman"/>
              </w:rPr>
            </w:pPr>
            <w:r w:rsidRPr="0002266C">
              <w:rPr>
                <w:rFonts w:cs="Times New Roman"/>
              </w:rPr>
              <w:t>55</w:t>
            </w:r>
          </w:p>
        </w:tc>
      </w:tr>
    </w:tbl>
    <w:p w14:paraId="576A3E73" w14:textId="77777777" w:rsidR="00C25060" w:rsidRPr="0002266C" w:rsidRDefault="00C25060" w:rsidP="00C25060">
      <w:pPr>
        <w:spacing w:after="120"/>
        <w:ind w:firstLine="709"/>
        <w:rPr>
          <w:rFonts w:ascii="Times New Roman" w:eastAsia="Calibri" w:hAnsi="Times New Roman" w:cs="Times New Roman"/>
          <w:szCs w:val="24"/>
        </w:rPr>
      </w:pPr>
    </w:p>
    <w:p w14:paraId="21EA96E6" w14:textId="77777777" w:rsidR="00C25060" w:rsidRPr="0002266C" w:rsidRDefault="00C25060" w:rsidP="00B5461F">
      <w:pPr>
        <w:pStyle w:val="11ff3"/>
      </w:pPr>
      <w:r w:rsidRPr="0002266C">
        <w:t>Удельная базовая потребность зданий нового строительства в тепловой энергии на нужды отопления и вентиляции с учетом расчетной разности температур внутреннего и наружного воздуха приведены в таблице.</w:t>
      </w:r>
    </w:p>
    <w:p w14:paraId="3FABB638" w14:textId="7E06C6CC" w:rsidR="00C25060" w:rsidRPr="0002266C" w:rsidRDefault="00D263D9" w:rsidP="00A546A9">
      <w:pPr>
        <w:pStyle w:val="11ff3"/>
        <w:rPr>
          <w:b/>
        </w:rPr>
      </w:pPr>
      <w:bookmarkStart w:id="384" w:name="_Toc527946775"/>
      <w:r w:rsidRPr="0002266C">
        <w:rPr>
          <w:b/>
        </w:rPr>
        <w:t>Таблица 2.3</w:t>
      </w:r>
      <w:r w:rsidR="00BE4D79" w:rsidRPr="0002266C">
        <w:rPr>
          <w:b/>
        </w:rPr>
        <w:t>.</w:t>
      </w:r>
      <w:r w:rsidRPr="0002266C">
        <w:rPr>
          <w:b/>
        </w:rPr>
        <w:t xml:space="preserve">1.2 – </w:t>
      </w:r>
      <w:r w:rsidR="00C25060" w:rsidRPr="0002266C">
        <w:rPr>
          <w:b/>
        </w:rPr>
        <w:t>Удельная базовая потребность зданий нового строительства в тепловой мощности на нужды отопления и вентиляции ккал/(ч*</w:t>
      </w:r>
      <w:r w:rsidR="000A1989" w:rsidRPr="000A1989">
        <w:rPr>
          <w:b/>
        </w:rPr>
        <w:t>м</w:t>
      </w:r>
      <w:r w:rsidR="000A1989" w:rsidRPr="000A1989">
        <w:rPr>
          <w:b/>
          <w:vertAlign w:val="superscript"/>
        </w:rPr>
        <w:t>3</w:t>
      </w:r>
      <w:r w:rsidR="00C25060" w:rsidRPr="0002266C">
        <w:rPr>
          <w:b/>
        </w:rPr>
        <w:t>)</w:t>
      </w:r>
      <w:bookmarkEnd w:id="384"/>
    </w:p>
    <w:tbl>
      <w:tblPr>
        <w:tblW w:w="9761" w:type="dxa"/>
        <w:tblInd w:w="93" w:type="dxa"/>
        <w:tblLook w:val="04A0" w:firstRow="1" w:lastRow="0" w:firstColumn="1" w:lastColumn="0" w:noHBand="0" w:noVBand="1"/>
      </w:tblPr>
      <w:tblGrid>
        <w:gridCol w:w="2017"/>
        <w:gridCol w:w="1381"/>
        <w:gridCol w:w="790"/>
        <w:gridCol w:w="791"/>
        <w:gridCol w:w="791"/>
        <w:gridCol w:w="791"/>
        <w:gridCol w:w="791"/>
        <w:gridCol w:w="791"/>
        <w:gridCol w:w="791"/>
        <w:gridCol w:w="827"/>
      </w:tblGrid>
      <w:tr w:rsidR="00C25060" w:rsidRPr="0002266C" w14:paraId="200F972D" w14:textId="77777777" w:rsidTr="00A546A9">
        <w:trPr>
          <w:tblHeader/>
        </w:trPr>
        <w:tc>
          <w:tcPr>
            <w:tcW w:w="2017" w:type="dxa"/>
            <w:vMerge w:val="restart"/>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397A52D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Тип здания</w:t>
            </w:r>
          </w:p>
        </w:tc>
        <w:tc>
          <w:tcPr>
            <w:tcW w:w="1381" w:type="dxa"/>
            <w:vMerge w:val="restart"/>
            <w:tcBorders>
              <w:top w:val="single" w:sz="8" w:space="0" w:color="auto"/>
              <w:left w:val="nil"/>
              <w:right w:val="single" w:sz="8" w:space="0" w:color="auto"/>
            </w:tcBorders>
            <w:shd w:val="clear" w:color="auto" w:fill="D9D9D9" w:themeFill="background1" w:themeFillShade="D9"/>
            <w:vAlign w:val="center"/>
            <w:hideMark/>
          </w:tcPr>
          <w:p w14:paraId="24C7F8E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Расчетная температура внутреннего воздуха</w:t>
            </w:r>
          </w:p>
        </w:tc>
        <w:tc>
          <w:tcPr>
            <w:tcW w:w="6363" w:type="dxa"/>
            <w:gridSpan w:val="8"/>
            <w:tcBorders>
              <w:top w:val="single" w:sz="8" w:space="0" w:color="auto"/>
              <w:left w:val="nil"/>
              <w:bottom w:val="single" w:sz="8" w:space="0" w:color="auto"/>
              <w:right w:val="single" w:sz="8" w:space="0" w:color="000000"/>
            </w:tcBorders>
            <w:shd w:val="clear" w:color="auto" w:fill="D9D9D9" w:themeFill="background1" w:themeFillShade="D9"/>
            <w:vAlign w:val="center"/>
            <w:hideMark/>
          </w:tcPr>
          <w:p w14:paraId="26A4EC7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Этажность здания</w:t>
            </w:r>
          </w:p>
        </w:tc>
      </w:tr>
      <w:tr w:rsidR="00C25060" w:rsidRPr="0002266C" w14:paraId="105F4614" w14:textId="77777777" w:rsidTr="00A546A9">
        <w:trPr>
          <w:tblHeader/>
        </w:trPr>
        <w:tc>
          <w:tcPr>
            <w:tcW w:w="2017" w:type="dxa"/>
            <w:vMerge/>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112750F3"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1381" w:type="dxa"/>
            <w:vMerge/>
            <w:tcBorders>
              <w:left w:val="nil"/>
              <w:bottom w:val="single" w:sz="8" w:space="0" w:color="auto"/>
              <w:right w:val="single" w:sz="8" w:space="0" w:color="auto"/>
            </w:tcBorders>
            <w:shd w:val="clear" w:color="auto" w:fill="D9D9D9" w:themeFill="background1" w:themeFillShade="D9"/>
            <w:vAlign w:val="center"/>
            <w:hideMark/>
          </w:tcPr>
          <w:p w14:paraId="2C592536" w14:textId="77777777" w:rsidR="00C25060" w:rsidRPr="0002266C" w:rsidRDefault="00C25060" w:rsidP="005D03C3">
            <w:pPr>
              <w:spacing w:after="0" w:line="240" w:lineRule="auto"/>
              <w:rPr>
                <w:rFonts w:ascii="Times New Roman" w:hAnsi="Times New Roman" w:cs="Times New Roman"/>
                <w:color w:val="000000"/>
                <w:sz w:val="20"/>
                <w:szCs w:val="20"/>
              </w:rPr>
            </w:pPr>
          </w:p>
        </w:tc>
        <w:tc>
          <w:tcPr>
            <w:tcW w:w="790" w:type="dxa"/>
            <w:tcBorders>
              <w:top w:val="nil"/>
              <w:left w:val="nil"/>
              <w:bottom w:val="single" w:sz="8" w:space="0" w:color="auto"/>
              <w:right w:val="single" w:sz="8" w:space="0" w:color="auto"/>
            </w:tcBorders>
            <w:shd w:val="clear" w:color="auto" w:fill="D9D9D9" w:themeFill="background1" w:themeFillShade="D9"/>
            <w:vAlign w:val="center"/>
            <w:hideMark/>
          </w:tcPr>
          <w:p w14:paraId="72F5658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4B44CED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29C1315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738E481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4, 5</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346FAB3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6, 7</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3B090EC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8, 9</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6588333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10, 11</w:t>
            </w:r>
          </w:p>
        </w:tc>
        <w:tc>
          <w:tcPr>
            <w:tcW w:w="827" w:type="dxa"/>
            <w:tcBorders>
              <w:top w:val="nil"/>
              <w:left w:val="nil"/>
              <w:bottom w:val="single" w:sz="8" w:space="0" w:color="auto"/>
              <w:right w:val="single" w:sz="8" w:space="0" w:color="auto"/>
            </w:tcBorders>
            <w:shd w:val="clear" w:color="auto" w:fill="D9D9D9" w:themeFill="background1" w:themeFillShade="D9"/>
            <w:vAlign w:val="center"/>
            <w:hideMark/>
          </w:tcPr>
          <w:p w14:paraId="3522BAA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 и выше</w:t>
            </w:r>
          </w:p>
        </w:tc>
      </w:tr>
      <w:tr w:rsidR="00C25060" w:rsidRPr="0002266C" w14:paraId="48C44900"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3210239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 Жилые многоквартирные, гостиницы, общежития</w:t>
            </w:r>
          </w:p>
        </w:tc>
        <w:tc>
          <w:tcPr>
            <w:tcW w:w="1381" w:type="dxa"/>
            <w:tcBorders>
              <w:top w:val="nil"/>
              <w:left w:val="nil"/>
              <w:bottom w:val="single" w:sz="8" w:space="0" w:color="auto"/>
              <w:right w:val="single" w:sz="8" w:space="0" w:color="auto"/>
            </w:tcBorders>
            <w:shd w:val="clear" w:color="auto" w:fill="auto"/>
            <w:vAlign w:val="center"/>
            <w:hideMark/>
          </w:tcPr>
          <w:p w14:paraId="303225C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20</w:t>
            </w:r>
          </w:p>
        </w:tc>
        <w:tc>
          <w:tcPr>
            <w:tcW w:w="790" w:type="dxa"/>
            <w:tcBorders>
              <w:top w:val="nil"/>
              <w:left w:val="nil"/>
              <w:bottom w:val="single" w:sz="8" w:space="0" w:color="auto"/>
              <w:right w:val="single" w:sz="8" w:space="0" w:color="auto"/>
            </w:tcBorders>
            <w:shd w:val="clear" w:color="auto" w:fill="auto"/>
            <w:noWrap/>
            <w:vAlign w:val="center"/>
            <w:hideMark/>
          </w:tcPr>
          <w:p w14:paraId="0EE03FE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17,2</w:t>
            </w:r>
          </w:p>
        </w:tc>
        <w:tc>
          <w:tcPr>
            <w:tcW w:w="791" w:type="dxa"/>
            <w:tcBorders>
              <w:top w:val="nil"/>
              <w:left w:val="nil"/>
              <w:bottom w:val="single" w:sz="8" w:space="0" w:color="auto"/>
              <w:right w:val="single" w:sz="8" w:space="0" w:color="auto"/>
            </w:tcBorders>
            <w:shd w:val="clear" w:color="auto" w:fill="auto"/>
            <w:noWrap/>
            <w:vAlign w:val="center"/>
            <w:hideMark/>
          </w:tcPr>
          <w:p w14:paraId="4C00370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15,7</w:t>
            </w:r>
          </w:p>
        </w:tc>
        <w:tc>
          <w:tcPr>
            <w:tcW w:w="791" w:type="dxa"/>
            <w:tcBorders>
              <w:top w:val="nil"/>
              <w:left w:val="nil"/>
              <w:bottom w:val="single" w:sz="8" w:space="0" w:color="auto"/>
              <w:right w:val="single" w:sz="8" w:space="0" w:color="auto"/>
            </w:tcBorders>
            <w:shd w:val="clear" w:color="auto" w:fill="auto"/>
            <w:noWrap/>
            <w:vAlign w:val="center"/>
            <w:hideMark/>
          </w:tcPr>
          <w:p w14:paraId="3F4B73D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14,1</w:t>
            </w:r>
          </w:p>
        </w:tc>
        <w:tc>
          <w:tcPr>
            <w:tcW w:w="791" w:type="dxa"/>
            <w:tcBorders>
              <w:top w:val="nil"/>
              <w:left w:val="nil"/>
              <w:bottom w:val="single" w:sz="8" w:space="0" w:color="auto"/>
              <w:right w:val="single" w:sz="8" w:space="0" w:color="auto"/>
            </w:tcBorders>
            <w:shd w:val="clear" w:color="auto" w:fill="auto"/>
            <w:noWrap/>
            <w:vAlign w:val="center"/>
            <w:hideMark/>
          </w:tcPr>
          <w:p w14:paraId="4CA7BB5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13,6</w:t>
            </w:r>
          </w:p>
        </w:tc>
        <w:tc>
          <w:tcPr>
            <w:tcW w:w="791" w:type="dxa"/>
            <w:tcBorders>
              <w:top w:val="nil"/>
              <w:left w:val="nil"/>
              <w:bottom w:val="single" w:sz="8" w:space="0" w:color="auto"/>
              <w:right w:val="single" w:sz="8" w:space="0" w:color="auto"/>
            </w:tcBorders>
            <w:shd w:val="clear" w:color="auto" w:fill="auto"/>
            <w:noWrap/>
            <w:vAlign w:val="center"/>
            <w:hideMark/>
          </w:tcPr>
          <w:p w14:paraId="59CB20A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12,7</w:t>
            </w:r>
          </w:p>
        </w:tc>
        <w:tc>
          <w:tcPr>
            <w:tcW w:w="791" w:type="dxa"/>
            <w:tcBorders>
              <w:top w:val="nil"/>
              <w:left w:val="nil"/>
              <w:bottom w:val="single" w:sz="8" w:space="0" w:color="auto"/>
              <w:right w:val="single" w:sz="8" w:space="0" w:color="auto"/>
            </w:tcBorders>
            <w:shd w:val="clear" w:color="auto" w:fill="auto"/>
            <w:noWrap/>
            <w:vAlign w:val="center"/>
            <w:hideMark/>
          </w:tcPr>
          <w:p w14:paraId="60B12A1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12,1</w:t>
            </w:r>
          </w:p>
        </w:tc>
        <w:tc>
          <w:tcPr>
            <w:tcW w:w="791" w:type="dxa"/>
            <w:tcBorders>
              <w:top w:val="nil"/>
              <w:left w:val="nil"/>
              <w:bottom w:val="single" w:sz="8" w:space="0" w:color="auto"/>
              <w:right w:val="single" w:sz="8" w:space="0" w:color="auto"/>
            </w:tcBorders>
            <w:shd w:val="clear" w:color="auto" w:fill="auto"/>
            <w:noWrap/>
            <w:vAlign w:val="center"/>
            <w:hideMark/>
          </w:tcPr>
          <w:p w14:paraId="07A7C83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11,4</w:t>
            </w:r>
          </w:p>
        </w:tc>
        <w:tc>
          <w:tcPr>
            <w:tcW w:w="827" w:type="dxa"/>
            <w:tcBorders>
              <w:top w:val="nil"/>
              <w:left w:val="nil"/>
              <w:bottom w:val="single" w:sz="8" w:space="0" w:color="auto"/>
              <w:right w:val="single" w:sz="8" w:space="0" w:color="auto"/>
            </w:tcBorders>
            <w:shd w:val="clear" w:color="auto" w:fill="auto"/>
            <w:noWrap/>
            <w:vAlign w:val="center"/>
            <w:hideMark/>
          </w:tcPr>
          <w:p w14:paraId="4AB97B8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w:t>
            </w:r>
          </w:p>
        </w:tc>
      </w:tr>
      <w:tr w:rsidR="00C25060" w:rsidRPr="0002266C" w14:paraId="2C90B011"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2D315AD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xml:space="preserve">2 Общественные, кроме </w:t>
            </w:r>
            <w:r w:rsidRPr="0002266C">
              <w:rPr>
                <w:rFonts w:ascii="Times New Roman" w:hAnsi="Times New Roman" w:cs="Times New Roman"/>
                <w:color w:val="000000"/>
                <w:sz w:val="20"/>
                <w:szCs w:val="20"/>
              </w:rPr>
              <w:lastRenderedPageBreak/>
              <w:t>перечисленных в строках 3-6</w:t>
            </w:r>
          </w:p>
        </w:tc>
        <w:tc>
          <w:tcPr>
            <w:tcW w:w="1381" w:type="dxa"/>
            <w:tcBorders>
              <w:top w:val="nil"/>
              <w:left w:val="nil"/>
              <w:bottom w:val="single" w:sz="8" w:space="0" w:color="auto"/>
              <w:right w:val="single" w:sz="8" w:space="0" w:color="auto"/>
            </w:tcBorders>
            <w:shd w:val="clear" w:color="auto" w:fill="auto"/>
            <w:vAlign w:val="center"/>
            <w:hideMark/>
          </w:tcPr>
          <w:p w14:paraId="5977D6A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lastRenderedPageBreak/>
              <w:t>18</w:t>
            </w:r>
          </w:p>
        </w:tc>
        <w:tc>
          <w:tcPr>
            <w:tcW w:w="790" w:type="dxa"/>
            <w:tcBorders>
              <w:top w:val="nil"/>
              <w:left w:val="nil"/>
              <w:bottom w:val="single" w:sz="8" w:space="0" w:color="auto"/>
              <w:right w:val="single" w:sz="8" w:space="0" w:color="auto"/>
            </w:tcBorders>
            <w:shd w:val="clear" w:color="auto" w:fill="auto"/>
            <w:noWrap/>
            <w:vAlign w:val="center"/>
            <w:hideMark/>
          </w:tcPr>
          <w:p w14:paraId="6571D27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17,6</w:t>
            </w:r>
          </w:p>
        </w:tc>
        <w:tc>
          <w:tcPr>
            <w:tcW w:w="791" w:type="dxa"/>
            <w:tcBorders>
              <w:top w:val="nil"/>
              <w:left w:val="nil"/>
              <w:bottom w:val="single" w:sz="8" w:space="0" w:color="auto"/>
              <w:right w:val="single" w:sz="8" w:space="0" w:color="auto"/>
            </w:tcBorders>
            <w:shd w:val="clear" w:color="auto" w:fill="auto"/>
            <w:noWrap/>
            <w:vAlign w:val="center"/>
            <w:hideMark/>
          </w:tcPr>
          <w:p w14:paraId="5AA4730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15,9</w:t>
            </w:r>
          </w:p>
        </w:tc>
        <w:tc>
          <w:tcPr>
            <w:tcW w:w="791" w:type="dxa"/>
            <w:tcBorders>
              <w:top w:val="nil"/>
              <w:left w:val="nil"/>
              <w:bottom w:val="single" w:sz="8" w:space="0" w:color="auto"/>
              <w:right w:val="single" w:sz="8" w:space="0" w:color="auto"/>
            </w:tcBorders>
            <w:shd w:val="clear" w:color="auto" w:fill="auto"/>
            <w:noWrap/>
            <w:vAlign w:val="center"/>
            <w:hideMark/>
          </w:tcPr>
          <w:p w14:paraId="71DEA6A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15,1</w:t>
            </w:r>
          </w:p>
        </w:tc>
        <w:tc>
          <w:tcPr>
            <w:tcW w:w="791" w:type="dxa"/>
            <w:tcBorders>
              <w:top w:val="nil"/>
              <w:left w:val="nil"/>
              <w:bottom w:val="single" w:sz="8" w:space="0" w:color="auto"/>
              <w:right w:val="single" w:sz="8" w:space="0" w:color="auto"/>
            </w:tcBorders>
            <w:shd w:val="clear" w:color="auto" w:fill="auto"/>
            <w:noWrap/>
            <w:vAlign w:val="center"/>
            <w:hideMark/>
          </w:tcPr>
          <w:p w14:paraId="05ACCC0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13,4</w:t>
            </w:r>
          </w:p>
        </w:tc>
        <w:tc>
          <w:tcPr>
            <w:tcW w:w="791" w:type="dxa"/>
            <w:tcBorders>
              <w:top w:val="nil"/>
              <w:left w:val="nil"/>
              <w:bottom w:val="single" w:sz="8" w:space="0" w:color="auto"/>
              <w:right w:val="single" w:sz="8" w:space="0" w:color="auto"/>
            </w:tcBorders>
            <w:shd w:val="clear" w:color="auto" w:fill="auto"/>
            <w:noWrap/>
            <w:vAlign w:val="center"/>
            <w:hideMark/>
          </w:tcPr>
          <w:p w14:paraId="511B332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w:t>
            </w:r>
          </w:p>
        </w:tc>
        <w:tc>
          <w:tcPr>
            <w:tcW w:w="791" w:type="dxa"/>
            <w:tcBorders>
              <w:top w:val="nil"/>
              <w:left w:val="nil"/>
              <w:bottom w:val="single" w:sz="8" w:space="0" w:color="auto"/>
              <w:right w:val="single" w:sz="8" w:space="0" w:color="auto"/>
            </w:tcBorders>
            <w:shd w:val="clear" w:color="auto" w:fill="auto"/>
            <w:noWrap/>
            <w:vAlign w:val="center"/>
            <w:hideMark/>
          </w:tcPr>
          <w:p w14:paraId="1B8560F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12,4</w:t>
            </w:r>
          </w:p>
        </w:tc>
        <w:tc>
          <w:tcPr>
            <w:tcW w:w="791" w:type="dxa"/>
            <w:tcBorders>
              <w:top w:val="nil"/>
              <w:left w:val="nil"/>
              <w:bottom w:val="single" w:sz="8" w:space="0" w:color="auto"/>
              <w:right w:val="single" w:sz="8" w:space="0" w:color="auto"/>
            </w:tcBorders>
            <w:shd w:val="clear" w:color="auto" w:fill="auto"/>
            <w:noWrap/>
            <w:vAlign w:val="center"/>
            <w:hideMark/>
          </w:tcPr>
          <w:p w14:paraId="66E6A83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11,7</w:t>
            </w:r>
          </w:p>
        </w:tc>
        <w:tc>
          <w:tcPr>
            <w:tcW w:w="827" w:type="dxa"/>
            <w:tcBorders>
              <w:top w:val="nil"/>
              <w:left w:val="nil"/>
              <w:bottom w:val="single" w:sz="8" w:space="0" w:color="auto"/>
              <w:right w:val="single" w:sz="8" w:space="0" w:color="auto"/>
            </w:tcBorders>
            <w:shd w:val="clear" w:color="auto" w:fill="auto"/>
            <w:noWrap/>
            <w:vAlign w:val="center"/>
            <w:hideMark/>
          </w:tcPr>
          <w:p w14:paraId="39D146A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11,2</w:t>
            </w:r>
          </w:p>
        </w:tc>
      </w:tr>
      <w:tr w:rsidR="00C25060" w:rsidRPr="0002266C" w14:paraId="5286C539"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45BF3A8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 Поликлиники и лечебные учреждения, дома-интернаты</w:t>
            </w:r>
          </w:p>
        </w:tc>
        <w:tc>
          <w:tcPr>
            <w:tcW w:w="1381" w:type="dxa"/>
            <w:tcBorders>
              <w:top w:val="nil"/>
              <w:left w:val="nil"/>
              <w:bottom w:val="single" w:sz="8" w:space="0" w:color="auto"/>
              <w:right w:val="single" w:sz="8" w:space="0" w:color="auto"/>
            </w:tcBorders>
            <w:shd w:val="clear" w:color="auto" w:fill="auto"/>
            <w:vAlign w:val="center"/>
            <w:hideMark/>
          </w:tcPr>
          <w:p w14:paraId="5434B89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20</w:t>
            </w:r>
          </w:p>
        </w:tc>
        <w:tc>
          <w:tcPr>
            <w:tcW w:w="790" w:type="dxa"/>
            <w:tcBorders>
              <w:top w:val="nil"/>
              <w:left w:val="nil"/>
              <w:bottom w:val="single" w:sz="8" w:space="0" w:color="auto"/>
              <w:right w:val="single" w:sz="8" w:space="0" w:color="auto"/>
            </w:tcBorders>
            <w:shd w:val="clear" w:color="auto" w:fill="auto"/>
            <w:noWrap/>
            <w:vAlign w:val="center"/>
            <w:hideMark/>
          </w:tcPr>
          <w:p w14:paraId="059A3C2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14,9</w:t>
            </w:r>
          </w:p>
        </w:tc>
        <w:tc>
          <w:tcPr>
            <w:tcW w:w="791" w:type="dxa"/>
            <w:tcBorders>
              <w:top w:val="nil"/>
              <w:left w:val="nil"/>
              <w:bottom w:val="single" w:sz="8" w:space="0" w:color="auto"/>
              <w:right w:val="single" w:sz="8" w:space="0" w:color="auto"/>
            </w:tcBorders>
            <w:shd w:val="clear" w:color="auto" w:fill="auto"/>
            <w:noWrap/>
            <w:vAlign w:val="center"/>
            <w:hideMark/>
          </w:tcPr>
          <w:p w14:paraId="09020F4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14,5</w:t>
            </w:r>
          </w:p>
        </w:tc>
        <w:tc>
          <w:tcPr>
            <w:tcW w:w="791" w:type="dxa"/>
            <w:tcBorders>
              <w:top w:val="nil"/>
              <w:left w:val="nil"/>
              <w:bottom w:val="single" w:sz="8" w:space="0" w:color="auto"/>
              <w:right w:val="single" w:sz="8" w:space="0" w:color="auto"/>
            </w:tcBorders>
            <w:shd w:val="clear" w:color="auto" w:fill="auto"/>
            <w:noWrap/>
            <w:vAlign w:val="center"/>
            <w:hideMark/>
          </w:tcPr>
          <w:p w14:paraId="2F10638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w:t>
            </w:r>
          </w:p>
        </w:tc>
        <w:tc>
          <w:tcPr>
            <w:tcW w:w="791" w:type="dxa"/>
            <w:tcBorders>
              <w:top w:val="nil"/>
              <w:left w:val="nil"/>
              <w:bottom w:val="single" w:sz="8" w:space="0" w:color="auto"/>
              <w:right w:val="single" w:sz="8" w:space="0" w:color="auto"/>
            </w:tcBorders>
            <w:shd w:val="clear" w:color="auto" w:fill="auto"/>
            <w:noWrap/>
            <w:vAlign w:val="center"/>
            <w:hideMark/>
          </w:tcPr>
          <w:p w14:paraId="22C79C0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13,6</w:t>
            </w:r>
          </w:p>
        </w:tc>
        <w:tc>
          <w:tcPr>
            <w:tcW w:w="791" w:type="dxa"/>
            <w:tcBorders>
              <w:top w:val="nil"/>
              <w:left w:val="nil"/>
              <w:bottom w:val="single" w:sz="8" w:space="0" w:color="auto"/>
              <w:right w:val="single" w:sz="8" w:space="0" w:color="auto"/>
            </w:tcBorders>
            <w:shd w:val="clear" w:color="auto" w:fill="auto"/>
            <w:noWrap/>
            <w:vAlign w:val="center"/>
            <w:hideMark/>
          </w:tcPr>
          <w:p w14:paraId="5EBA35F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13,2</w:t>
            </w:r>
          </w:p>
        </w:tc>
        <w:tc>
          <w:tcPr>
            <w:tcW w:w="791" w:type="dxa"/>
            <w:tcBorders>
              <w:top w:val="nil"/>
              <w:left w:val="nil"/>
              <w:bottom w:val="single" w:sz="8" w:space="0" w:color="auto"/>
              <w:right w:val="single" w:sz="8" w:space="0" w:color="auto"/>
            </w:tcBorders>
            <w:shd w:val="clear" w:color="auto" w:fill="auto"/>
            <w:noWrap/>
            <w:vAlign w:val="center"/>
            <w:hideMark/>
          </w:tcPr>
          <w:p w14:paraId="28B490F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12,7</w:t>
            </w:r>
          </w:p>
        </w:tc>
        <w:tc>
          <w:tcPr>
            <w:tcW w:w="791" w:type="dxa"/>
            <w:tcBorders>
              <w:top w:val="nil"/>
              <w:left w:val="nil"/>
              <w:bottom w:val="single" w:sz="8" w:space="0" w:color="auto"/>
              <w:right w:val="single" w:sz="8" w:space="0" w:color="auto"/>
            </w:tcBorders>
            <w:shd w:val="clear" w:color="auto" w:fill="auto"/>
            <w:noWrap/>
            <w:vAlign w:val="center"/>
            <w:hideMark/>
          </w:tcPr>
          <w:p w14:paraId="3229CD2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12,3</w:t>
            </w:r>
          </w:p>
        </w:tc>
        <w:tc>
          <w:tcPr>
            <w:tcW w:w="827" w:type="dxa"/>
            <w:tcBorders>
              <w:top w:val="nil"/>
              <w:left w:val="nil"/>
              <w:bottom w:val="single" w:sz="8" w:space="0" w:color="auto"/>
              <w:right w:val="single" w:sz="8" w:space="0" w:color="auto"/>
            </w:tcBorders>
            <w:shd w:val="clear" w:color="auto" w:fill="auto"/>
            <w:noWrap/>
            <w:vAlign w:val="center"/>
            <w:hideMark/>
          </w:tcPr>
          <w:p w14:paraId="08AF922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11,8</w:t>
            </w:r>
          </w:p>
        </w:tc>
      </w:tr>
      <w:tr w:rsidR="00C25060" w:rsidRPr="0002266C" w14:paraId="2500D7AA"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1748FA7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 Дошкольные учреждения, хосписы</w:t>
            </w:r>
          </w:p>
        </w:tc>
        <w:tc>
          <w:tcPr>
            <w:tcW w:w="1381" w:type="dxa"/>
            <w:tcBorders>
              <w:top w:val="nil"/>
              <w:left w:val="nil"/>
              <w:bottom w:val="single" w:sz="8" w:space="0" w:color="auto"/>
              <w:right w:val="single" w:sz="8" w:space="0" w:color="auto"/>
            </w:tcBorders>
            <w:shd w:val="clear" w:color="auto" w:fill="auto"/>
            <w:vAlign w:val="center"/>
            <w:hideMark/>
          </w:tcPr>
          <w:p w14:paraId="65BE84F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21</w:t>
            </w:r>
          </w:p>
        </w:tc>
        <w:tc>
          <w:tcPr>
            <w:tcW w:w="790" w:type="dxa"/>
            <w:tcBorders>
              <w:top w:val="nil"/>
              <w:left w:val="nil"/>
              <w:bottom w:val="single" w:sz="8" w:space="0" w:color="auto"/>
              <w:right w:val="single" w:sz="8" w:space="0" w:color="auto"/>
            </w:tcBorders>
            <w:shd w:val="clear" w:color="auto" w:fill="auto"/>
            <w:noWrap/>
            <w:vAlign w:val="center"/>
            <w:hideMark/>
          </w:tcPr>
          <w:p w14:paraId="5901009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20,2</w:t>
            </w:r>
          </w:p>
        </w:tc>
        <w:tc>
          <w:tcPr>
            <w:tcW w:w="791" w:type="dxa"/>
            <w:tcBorders>
              <w:top w:val="nil"/>
              <w:left w:val="nil"/>
              <w:bottom w:val="single" w:sz="8" w:space="0" w:color="auto"/>
              <w:right w:val="single" w:sz="8" w:space="0" w:color="auto"/>
            </w:tcBorders>
            <w:shd w:val="clear" w:color="auto" w:fill="auto"/>
            <w:noWrap/>
            <w:vAlign w:val="center"/>
            <w:hideMark/>
          </w:tcPr>
          <w:p w14:paraId="168014B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20,2</w:t>
            </w:r>
          </w:p>
        </w:tc>
        <w:tc>
          <w:tcPr>
            <w:tcW w:w="791" w:type="dxa"/>
            <w:tcBorders>
              <w:top w:val="nil"/>
              <w:left w:val="nil"/>
              <w:bottom w:val="single" w:sz="8" w:space="0" w:color="auto"/>
              <w:right w:val="single" w:sz="8" w:space="0" w:color="auto"/>
            </w:tcBorders>
            <w:shd w:val="clear" w:color="auto" w:fill="auto"/>
            <w:noWrap/>
            <w:vAlign w:val="center"/>
            <w:hideMark/>
          </w:tcPr>
          <w:p w14:paraId="4AA7A05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20,2</w:t>
            </w:r>
          </w:p>
        </w:tc>
        <w:tc>
          <w:tcPr>
            <w:tcW w:w="791" w:type="dxa"/>
            <w:tcBorders>
              <w:top w:val="nil"/>
              <w:left w:val="nil"/>
              <w:bottom w:val="single" w:sz="8" w:space="0" w:color="auto"/>
              <w:right w:val="single" w:sz="8" w:space="0" w:color="auto"/>
            </w:tcBorders>
            <w:shd w:val="clear" w:color="auto" w:fill="auto"/>
            <w:noWrap/>
            <w:vAlign w:val="center"/>
            <w:hideMark/>
          </w:tcPr>
          <w:p w14:paraId="1BBF5771"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791" w:type="dxa"/>
            <w:tcBorders>
              <w:top w:val="nil"/>
              <w:left w:val="nil"/>
              <w:bottom w:val="single" w:sz="8" w:space="0" w:color="auto"/>
              <w:right w:val="single" w:sz="8" w:space="0" w:color="auto"/>
            </w:tcBorders>
            <w:shd w:val="clear" w:color="auto" w:fill="auto"/>
            <w:noWrap/>
            <w:vAlign w:val="center"/>
            <w:hideMark/>
          </w:tcPr>
          <w:p w14:paraId="168A4D1D"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791" w:type="dxa"/>
            <w:tcBorders>
              <w:top w:val="nil"/>
              <w:left w:val="nil"/>
              <w:bottom w:val="single" w:sz="8" w:space="0" w:color="auto"/>
              <w:right w:val="single" w:sz="8" w:space="0" w:color="auto"/>
            </w:tcBorders>
            <w:shd w:val="clear" w:color="auto" w:fill="auto"/>
            <w:noWrap/>
            <w:vAlign w:val="center"/>
            <w:hideMark/>
          </w:tcPr>
          <w:p w14:paraId="52BD1AD0"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791" w:type="dxa"/>
            <w:tcBorders>
              <w:top w:val="nil"/>
              <w:left w:val="nil"/>
              <w:bottom w:val="single" w:sz="8" w:space="0" w:color="auto"/>
              <w:right w:val="single" w:sz="8" w:space="0" w:color="auto"/>
            </w:tcBorders>
            <w:shd w:val="clear" w:color="auto" w:fill="auto"/>
            <w:noWrap/>
            <w:vAlign w:val="center"/>
            <w:hideMark/>
          </w:tcPr>
          <w:p w14:paraId="3BBA9021"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827" w:type="dxa"/>
            <w:tcBorders>
              <w:top w:val="nil"/>
              <w:left w:val="nil"/>
              <w:bottom w:val="single" w:sz="8" w:space="0" w:color="auto"/>
              <w:right w:val="single" w:sz="8" w:space="0" w:color="auto"/>
            </w:tcBorders>
            <w:shd w:val="clear" w:color="auto" w:fill="auto"/>
            <w:noWrap/>
            <w:vAlign w:val="center"/>
            <w:hideMark/>
          </w:tcPr>
          <w:p w14:paraId="7F381169"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r>
      <w:tr w:rsidR="00C25060" w:rsidRPr="0002266C" w14:paraId="1F784A8D"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2C5E6B9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 Сервисного обслуживания, культурно-досуговой деятельности, технопарки</w:t>
            </w:r>
          </w:p>
        </w:tc>
        <w:tc>
          <w:tcPr>
            <w:tcW w:w="1381" w:type="dxa"/>
            <w:tcBorders>
              <w:top w:val="nil"/>
              <w:left w:val="nil"/>
              <w:bottom w:val="single" w:sz="8" w:space="0" w:color="auto"/>
              <w:right w:val="single" w:sz="8" w:space="0" w:color="auto"/>
            </w:tcBorders>
            <w:shd w:val="clear" w:color="auto" w:fill="auto"/>
            <w:vAlign w:val="center"/>
            <w:hideMark/>
          </w:tcPr>
          <w:p w14:paraId="3D52BA6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18</w:t>
            </w:r>
          </w:p>
        </w:tc>
        <w:tc>
          <w:tcPr>
            <w:tcW w:w="790" w:type="dxa"/>
            <w:tcBorders>
              <w:top w:val="nil"/>
              <w:left w:val="nil"/>
              <w:bottom w:val="single" w:sz="8" w:space="0" w:color="auto"/>
              <w:right w:val="single" w:sz="8" w:space="0" w:color="auto"/>
            </w:tcBorders>
            <w:shd w:val="clear" w:color="auto" w:fill="auto"/>
            <w:noWrap/>
            <w:vAlign w:val="center"/>
            <w:hideMark/>
          </w:tcPr>
          <w:p w14:paraId="29C6CC6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9,6</w:t>
            </w:r>
          </w:p>
        </w:tc>
        <w:tc>
          <w:tcPr>
            <w:tcW w:w="791" w:type="dxa"/>
            <w:tcBorders>
              <w:top w:val="nil"/>
              <w:left w:val="nil"/>
              <w:bottom w:val="single" w:sz="8" w:space="0" w:color="auto"/>
              <w:right w:val="single" w:sz="8" w:space="0" w:color="auto"/>
            </w:tcBorders>
            <w:shd w:val="clear" w:color="auto" w:fill="auto"/>
            <w:noWrap/>
            <w:vAlign w:val="center"/>
            <w:hideMark/>
          </w:tcPr>
          <w:p w14:paraId="4A9B647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9,2</w:t>
            </w:r>
          </w:p>
        </w:tc>
        <w:tc>
          <w:tcPr>
            <w:tcW w:w="791" w:type="dxa"/>
            <w:tcBorders>
              <w:top w:val="nil"/>
              <w:left w:val="nil"/>
              <w:bottom w:val="single" w:sz="8" w:space="0" w:color="auto"/>
              <w:right w:val="single" w:sz="8" w:space="0" w:color="auto"/>
            </w:tcBorders>
            <w:shd w:val="clear" w:color="auto" w:fill="auto"/>
            <w:noWrap/>
            <w:vAlign w:val="center"/>
            <w:hideMark/>
          </w:tcPr>
          <w:p w14:paraId="466A81D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8,8</w:t>
            </w:r>
          </w:p>
        </w:tc>
        <w:tc>
          <w:tcPr>
            <w:tcW w:w="791" w:type="dxa"/>
            <w:tcBorders>
              <w:top w:val="nil"/>
              <w:left w:val="nil"/>
              <w:bottom w:val="single" w:sz="8" w:space="0" w:color="auto"/>
              <w:right w:val="single" w:sz="8" w:space="0" w:color="auto"/>
            </w:tcBorders>
            <w:shd w:val="clear" w:color="auto" w:fill="auto"/>
            <w:noWrap/>
            <w:vAlign w:val="center"/>
            <w:hideMark/>
          </w:tcPr>
          <w:p w14:paraId="7F04406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8,4</w:t>
            </w:r>
          </w:p>
        </w:tc>
        <w:tc>
          <w:tcPr>
            <w:tcW w:w="791" w:type="dxa"/>
            <w:tcBorders>
              <w:top w:val="nil"/>
              <w:left w:val="nil"/>
              <w:bottom w:val="single" w:sz="8" w:space="0" w:color="auto"/>
              <w:right w:val="single" w:sz="8" w:space="0" w:color="auto"/>
            </w:tcBorders>
            <w:shd w:val="clear" w:color="auto" w:fill="auto"/>
            <w:noWrap/>
            <w:vAlign w:val="center"/>
            <w:hideMark/>
          </w:tcPr>
          <w:p w14:paraId="61271F0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8,4</w:t>
            </w:r>
          </w:p>
        </w:tc>
        <w:tc>
          <w:tcPr>
            <w:tcW w:w="791" w:type="dxa"/>
            <w:tcBorders>
              <w:top w:val="nil"/>
              <w:left w:val="nil"/>
              <w:bottom w:val="single" w:sz="8" w:space="0" w:color="auto"/>
              <w:right w:val="single" w:sz="8" w:space="0" w:color="auto"/>
            </w:tcBorders>
            <w:shd w:val="clear" w:color="auto" w:fill="auto"/>
            <w:noWrap/>
            <w:vAlign w:val="center"/>
            <w:hideMark/>
          </w:tcPr>
          <w:p w14:paraId="34DD721C" w14:textId="77777777" w:rsidR="00C25060" w:rsidRPr="0002266C" w:rsidRDefault="00C25060" w:rsidP="005D03C3">
            <w:pPr>
              <w:spacing w:after="0" w:line="240" w:lineRule="auto"/>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791" w:type="dxa"/>
            <w:tcBorders>
              <w:top w:val="nil"/>
              <w:left w:val="nil"/>
              <w:bottom w:val="single" w:sz="8" w:space="0" w:color="auto"/>
              <w:right w:val="single" w:sz="8" w:space="0" w:color="auto"/>
            </w:tcBorders>
            <w:shd w:val="clear" w:color="auto" w:fill="auto"/>
            <w:noWrap/>
            <w:vAlign w:val="center"/>
            <w:hideMark/>
          </w:tcPr>
          <w:p w14:paraId="2E6F629B" w14:textId="77777777" w:rsidR="00C25060" w:rsidRPr="0002266C" w:rsidRDefault="00C25060" w:rsidP="005D03C3">
            <w:pPr>
              <w:spacing w:after="0" w:line="240" w:lineRule="auto"/>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827" w:type="dxa"/>
            <w:tcBorders>
              <w:top w:val="nil"/>
              <w:left w:val="nil"/>
              <w:bottom w:val="single" w:sz="8" w:space="0" w:color="auto"/>
              <w:right w:val="single" w:sz="8" w:space="0" w:color="auto"/>
            </w:tcBorders>
            <w:shd w:val="clear" w:color="auto" w:fill="auto"/>
            <w:noWrap/>
            <w:vAlign w:val="center"/>
            <w:hideMark/>
          </w:tcPr>
          <w:p w14:paraId="0226A443" w14:textId="77777777" w:rsidR="00C25060" w:rsidRPr="0002266C" w:rsidRDefault="00C25060" w:rsidP="005D03C3">
            <w:pPr>
              <w:spacing w:after="0" w:line="240" w:lineRule="auto"/>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r>
      <w:tr w:rsidR="00C25060" w:rsidRPr="0002266C" w14:paraId="69DCFFE3"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64D0BD2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склады</w:t>
            </w:r>
          </w:p>
        </w:tc>
        <w:tc>
          <w:tcPr>
            <w:tcW w:w="1381" w:type="dxa"/>
            <w:tcBorders>
              <w:top w:val="nil"/>
              <w:left w:val="nil"/>
              <w:bottom w:val="single" w:sz="8" w:space="0" w:color="auto"/>
              <w:right w:val="single" w:sz="8" w:space="0" w:color="auto"/>
            </w:tcBorders>
            <w:shd w:val="clear" w:color="auto" w:fill="auto"/>
            <w:vAlign w:val="center"/>
            <w:hideMark/>
          </w:tcPr>
          <w:p w14:paraId="36F50E9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16</w:t>
            </w:r>
          </w:p>
        </w:tc>
        <w:tc>
          <w:tcPr>
            <w:tcW w:w="790" w:type="dxa"/>
            <w:tcBorders>
              <w:top w:val="nil"/>
              <w:left w:val="nil"/>
              <w:bottom w:val="single" w:sz="8" w:space="0" w:color="auto"/>
              <w:right w:val="single" w:sz="8" w:space="0" w:color="auto"/>
            </w:tcBorders>
            <w:shd w:val="clear" w:color="auto" w:fill="auto"/>
            <w:noWrap/>
            <w:vAlign w:val="center"/>
            <w:hideMark/>
          </w:tcPr>
          <w:p w14:paraId="723D314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9,1</w:t>
            </w:r>
          </w:p>
        </w:tc>
        <w:tc>
          <w:tcPr>
            <w:tcW w:w="791" w:type="dxa"/>
            <w:tcBorders>
              <w:top w:val="nil"/>
              <w:left w:val="nil"/>
              <w:bottom w:val="single" w:sz="8" w:space="0" w:color="auto"/>
              <w:right w:val="single" w:sz="8" w:space="0" w:color="auto"/>
            </w:tcBorders>
            <w:shd w:val="clear" w:color="auto" w:fill="auto"/>
            <w:noWrap/>
            <w:vAlign w:val="center"/>
            <w:hideMark/>
          </w:tcPr>
          <w:p w14:paraId="309992F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8,8</w:t>
            </w:r>
          </w:p>
        </w:tc>
        <w:tc>
          <w:tcPr>
            <w:tcW w:w="791" w:type="dxa"/>
            <w:tcBorders>
              <w:top w:val="nil"/>
              <w:left w:val="nil"/>
              <w:bottom w:val="single" w:sz="8" w:space="0" w:color="auto"/>
              <w:right w:val="single" w:sz="8" w:space="0" w:color="auto"/>
            </w:tcBorders>
            <w:shd w:val="clear" w:color="auto" w:fill="auto"/>
            <w:noWrap/>
            <w:vAlign w:val="center"/>
            <w:hideMark/>
          </w:tcPr>
          <w:p w14:paraId="0EA803E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8,4</w:t>
            </w:r>
          </w:p>
        </w:tc>
        <w:tc>
          <w:tcPr>
            <w:tcW w:w="791" w:type="dxa"/>
            <w:tcBorders>
              <w:top w:val="nil"/>
              <w:left w:val="nil"/>
              <w:bottom w:val="single" w:sz="8" w:space="0" w:color="auto"/>
              <w:right w:val="single" w:sz="8" w:space="0" w:color="auto"/>
            </w:tcBorders>
            <w:shd w:val="clear" w:color="auto" w:fill="auto"/>
            <w:noWrap/>
            <w:vAlign w:val="center"/>
            <w:hideMark/>
          </w:tcPr>
          <w:p w14:paraId="5EAA2CD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w:t>
            </w:r>
          </w:p>
        </w:tc>
        <w:tc>
          <w:tcPr>
            <w:tcW w:w="791" w:type="dxa"/>
            <w:tcBorders>
              <w:top w:val="nil"/>
              <w:left w:val="nil"/>
              <w:bottom w:val="single" w:sz="8" w:space="0" w:color="auto"/>
              <w:right w:val="single" w:sz="8" w:space="0" w:color="auto"/>
            </w:tcBorders>
            <w:shd w:val="clear" w:color="auto" w:fill="auto"/>
            <w:noWrap/>
            <w:vAlign w:val="center"/>
            <w:hideMark/>
          </w:tcPr>
          <w:p w14:paraId="4186832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w:t>
            </w:r>
          </w:p>
        </w:tc>
        <w:tc>
          <w:tcPr>
            <w:tcW w:w="791" w:type="dxa"/>
            <w:tcBorders>
              <w:top w:val="nil"/>
              <w:left w:val="nil"/>
              <w:bottom w:val="single" w:sz="8" w:space="0" w:color="auto"/>
              <w:right w:val="single" w:sz="8" w:space="0" w:color="auto"/>
            </w:tcBorders>
            <w:shd w:val="clear" w:color="auto" w:fill="auto"/>
            <w:noWrap/>
            <w:vAlign w:val="center"/>
            <w:hideMark/>
          </w:tcPr>
          <w:p w14:paraId="60633E1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791" w:type="dxa"/>
            <w:tcBorders>
              <w:top w:val="nil"/>
              <w:left w:val="nil"/>
              <w:bottom w:val="single" w:sz="8" w:space="0" w:color="auto"/>
              <w:right w:val="single" w:sz="8" w:space="0" w:color="auto"/>
            </w:tcBorders>
            <w:shd w:val="clear" w:color="auto" w:fill="auto"/>
            <w:noWrap/>
            <w:vAlign w:val="center"/>
            <w:hideMark/>
          </w:tcPr>
          <w:p w14:paraId="5A521C5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827" w:type="dxa"/>
            <w:tcBorders>
              <w:top w:val="nil"/>
              <w:left w:val="nil"/>
              <w:bottom w:val="single" w:sz="8" w:space="0" w:color="auto"/>
              <w:right w:val="single" w:sz="8" w:space="0" w:color="auto"/>
            </w:tcBorders>
            <w:shd w:val="clear" w:color="auto" w:fill="auto"/>
            <w:noWrap/>
            <w:vAlign w:val="center"/>
            <w:hideMark/>
          </w:tcPr>
          <w:p w14:paraId="1B1759C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r>
      <w:tr w:rsidR="00C25060" w:rsidRPr="0002266C" w14:paraId="256CE7CB"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5E518F5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 Административного назначения (офисы)</w:t>
            </w:r>
          </w:p>
        </w:tc>
        <w:tc>
          <w:tcPr>
            <w:tcW w:w="1381" w:type="dxa"/>
            <w:tcBorders>
              <w:top w:val="nil"/>
              <w:left w:val="nil"/>
              <w:bottom w:val="single" w:sz="8" w:space="0" w:color="auto"/>
              <w:right w:val="single" w:sz="8" w:space="0" w:color="auto"/>
            </w:tcBorders>
            <w:shd w:val="clear" w:color="auto" w:fill="auto"/>
            <w:vAlign w:val="center"/>
            <w:hideMark/>
          </w:tcPr>
          <w:p w14:paraId="79F3E6D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18</w:t>
            </w:r>
          </w:p>
        </w:tc>
        <w:tc>
          <w:tcPr>
            <w:tcW w:w="790" w:type="dxa"/>
            <w:tcBorders>
              <w:top w:val="nil"/>
              <w:left w:val="nil"/>
              <w:bottom w:val="single" w:sz="8" w:space="0" w:color="auto"/>
              <w:right w:val="single" w:sz="8" w:space="0" w:color="auto"/>
            </w:tcBorders>
            <w:shd w:val="clear" w:color="auto" w:fill="auto"/>
            <w:noWrap/>
            <w:vAlign w:val="center"/>
            <w:hideMark/>
          </w:tcPr>
          <w:p w14:paraId="1CEB02A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15,1</w:t>
            </w:r>
          </w:p>
        </w:tc>
        <w:tc>
          <w:tcPr>
            <w:tcW w:w="791" w:type="dxa"/>
            <w:tcBorders>
              <w:top w:val="nil"/>
              <w:left w:val="nil"/>
              <w:bottom w:val="single" w:sz="8" w:space="0" w:color="auto"/>
              <w:right w:val="single" w:sz="8" w:space="0" w:color="auto"/>
            </w:tcBorders>
            <w:shd w:val="clear" w:color="auto" w:fill="auto"/>
            <w:noWrap/>
            <w:vAlign w:val="center"/>
            <w:hideMark/>
          </w:tcPr>
          <w:p w14:paraId="7ED2480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14,2</w:t>
            </w:r>
          </w:p>
        </w:tc>
        <w:tc>
          <w:tcPr>
            <w:tcW w:w="791" w:type="dxa"/>
            <w:tcBorders>
              <w:top w:val="nil"/>
              <w:left w:val="nil"/>
              <w:bottom w:val="single" w:sz="8" w:space="0" w:color="auto"/>
              <w:right w:val="single" w:sz="8" w:space="0" w:color="auto"/>
            </w:tcBorders>
            <w:shd w:val="clear" w:color="auto" w:fill="auto"/>
            <w:noWrap/>
            <w:vAlign w:val="center"/>
            <w:hideMark/>
          </w:tcPr>
          <w:p w14:paraId="6422936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13,8</w:t>
            </w:r>
          </w:p>
        </w:tc>
        <w:tc>
          <w:tcPr>
            <w:tcW w:w="791" w:type="dxa"/>
            <w:tcBorders>
              <w:top w:val="nil"/>
              <w:left w:val="nil"/>
              <w:bottom w:val="single" w:sz="8" w:space="0" w:color="auto"/>
              <w:right w:val="single" w:sz="8" w:space="0" w:color="auto"/>
            </w:tcBorders>
            <w:shd w:val="clear" w:color="auto" w:fill="auto"/>
            <w:noWrap/>
            <w:vAlign w:val="center"/>
            <w:hideMark/>
          </w:tcPr>
          <w:p w14:paraId="1D7CD1D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11,3</w:t>
            </w:r>
          </w:p>
        </w:tc>
        <w:tc>
          <w:tcPr>
            <w:tcW w:w="791" w:type="dxa"/>
            <w:tcBorders>
              <w:top w:val="nil"/>
              <w:left w:val="nil"/>
              <w:bottom w:val="single" w:sz="8" w:space="0" w:color="auto"/>
              <w:right w:val="single" w:sz="8" w:space="0" w:color="auto"/>
            </w:tcBorders>
            <w:shd w:val="clear" w:color="auto" w:fill="auto"/>
            <w:noWrap/>
            <w:vAlign w:val="center"/>
            <w:hideMark/>
          </w:tcPr>
          <w:p w14:paraId="588C257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w:t>
            </w:r>
          </w:p>
        </w:tc>
        <w:tc>
          <w:tcPr>
            <w:tcW w:w="791" w:type="dxa"/>
            <w:tcBorders>
              <w:top w:val="nil"/>
              <w:left w:val="nil"/>
              <w:bottom w:val="single" w:sz="8" w:space="0" w:color="auto"/>
              <w:right w:val="single" w:sz="8" w:space="0" w:color="auto"/>
            </w:tcBorders>
            <w:shd w:val="clear" w:color="auto" w:fill="auto"/>
            <w:noWrap/>
            <w:vAlign w:val="center"/>
            <w:hideMark/>
          </w:tcPr>
          <w:p w14:paraId="1386FF3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9,2</w:t>
            </w:r>
          </w:p>
        </w:tc>
        <w:tc>
          <w:tcPr>
            <w:tcW w:w="791" w:type="dxa"/>
            <w:tcBorders>
              <w:top w:val="nil"/>
              <w:left w:val="nil"/>
              <w:bottom w:val="single" w:sz="8" w:space="0" w:color="auto"/>
              <w:right w:val="single" w:sz="8" w:space="0" w:color="auto"/>
            </w:tcBorders>
            <w:shd w:val="clear" w:color="auto" w:fill="auto"/>
            <w:noWrap/>
            <w:vAlign w:val="center"/>
            <w:hideMark/>
          </w:tcPr>
          <w:p w14:paraId="3CF9631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8,4</w:t>
            </w:r>
          </w:p>
        </w:tc>
        <w:tc>
          <w:tcPr>
            <w:tcW w:w="827" w:type="dxa"/>
            <w:tcBorders>
              <w:top w:val="nil"/>
              <w:left w:val="nil"/>
              <w:bottom w:val="single" w:sz="8" w:space="0" w:color="auto"/>
              <w:right w:val="single" w:sz="8" w:space="0" w:color="auto"/>
            </w:tcBorders>
            <w:shd w:val="clear" w:color="auto" w:fill="auto"/>
            <w:noWrap/>
            <w:vAlign w:val="center"/>
            <w:hideMark/>
          </w:tcPr>
          <w:p w14:paraId="465AD36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8,4</w:t>
            </w:r>
          </w:p>
        </w:tc>
      </w:tr>
    </w:tbl>
    <w:p w14:paraId="5E051443" w14:textId="77777777" w:rsidR="0084712D" w:rsidRPr="0002266C" w:rsidRDefault="0084712D" w:rsidP="0084712D">
      <w:pPr>
        <w:spacing w:after="0" w:line="360" w:lineRule="auto"/>
        <w:rPr>
          <w:rFonts w:ascii="Times New Roman" w:hAnsi="Times New Roman" w:cs="Times New Roman"/>
          <w:sz w:val="24"/>
          <w:szCs w:val="24"/>
          <w:lang w:val="en-US"/>
        </w:rPr>
      </w:pPr>
    </w:p>
    <w:p w14:paraId="03E72D0E" w14:textId="4373679D" w:rsidR="0084712D" w:rsidRPr="0002266C" w:rsidRDefault="00C25060" w:rsidP="00B5461F">
      <w:pPr>
        <w:pStyle w:val="11ff3"/>
      </w:pPr>
      <w:r w:rsidRPr="0002266C">
        <w:t xml:space="preserve">Удельная базовая потребность зданий нового строительства в тепловой энергии на нужды отопления и вентиляции с учетом расчетной разности температур внутреннего и наружного воздуха на 1 </w:t>
      </w:r>
      <w:r w:rsidR="00F97154" w:rsidRPr="00F97154">
        <w:t>м</w:t>
      </w:r>
      <w:r w:rsidR="00F97154" w:rsidRPr="00F97154">
        <w:rPr>
          <w:vertAlign w:val="superscript"/>
        </w:rPr>
        <w:t>2</w:t>
      </w:r>
      <w:r w:rsidRPr="0002266C">
        <w:t xml:space="preserve"> общей площади при принятой для расчета высоте этажа приведены в таблице.</w:t>
      </w:r>
    </w:p>
    <w:p w14:paraId="56B815FA" w14:textId="6020D87A" w:rsidR="00C25060" w:rsidRPr="0002266C" w:rsidRDefault="00D263D9" w:rsidP="005D03C3">
      <w:pPr>
        <w:pStyle w:val="affffffffff6"/>
        <w:ind w:firstLine="0"/>
        <w:rPr>
          <w:rFonts w:ascii="Times New Roman" w:hAnsi="Times New Roman" w:cs="Times New Roman"/>
          <w:b/>
          <w:sz w:val="24"/>
          <w:szCs w:val="24"/>
        </w:rPr>
      </w:pPr>
      <w:bookmarkStart w:id="385" w:name="_Toc527946776"/>
      <w:r w:rsidRPr="0002266C">
        <w:rPr>
          <w:rFonts w:ascii="Times New Roman" w:hAnsi="Times New Roman" w:cs="Times New Roman"/>
          <w:b/>
          <w:sz w:val="24"/>
          <w:szCs w:val="24"/>
        </w:rPr>
        <w:t xml:space="preserve">Таблица 2.3,1.3 – </w:t>
      </w:r>
      <w:r w:rsidR="00C25060" w:rsidRPr="0002266C">
        <w:rPr>
          <w:rFonts w:ascii="Times New Roman" w:hAnsi="Times New Roman" w:cs="Times New Roman"/>
          <w:b/>
          <w:sz w:val="24"/>
          <w:szCs w:val="24"/>
        </w:rPr>
        <w:t>Удельная базовая потребность зданий нового строительства в тепловой мощности на нужды отопления и вентиляции ккал/(ч*</w:t>
      </w:r>
      <w:r w:rsidR="00F97154" w:rsidRPr="00F97154">
        <w:rPr>
          <w:rFonts w:ascii="Times New Roman" w:hAnsi="Times New Roman" w:cs="Times New Roman"/>
          <w:b/>
          <w:sz w:val="24"/>
          <w:szCs w:val="24"/>
        </w:rPr>
        <w:t>м</w:t>
      </w:r>
      <w:r w:rsidR="00F97154" w:rsidRPr="00F97154">
        <w:rPr>
          <w:rFonts w:ascii="Times New Roman" w:hAnsi="Times New Roman" w:cs="Times New Roman"/>
          <w:b/>
          <w:sz w:val="24"/>
          <w:szCs w:val="24"/>
          <w:vertAlign w:val="superscript"/>
        </w:rPr>
        <w:t>2</w:t>
      </w:r>
      <w:r w:rsidR="00C25060" w:rsidRPr="0002266C">
        <w:rPr>
          <w:rFonts w:ascii="Times New Roman" w:hAnsi="Times New Roman" w:cs="Times New Roman"/>
          <w:b/>
          <w:sz w:val="24"/>
          <w:szCs w:val="24"/>
        </w:rPr>
        <w:t>)</w:t>
      </w:r>
      <w:bookmarkEnd w:id="385"/>
    </w:p>
    <w:tbl>
      <w:tblPr>
        <w:tblW w:w="5000" w:type="pct"/>
        <w:tblLook w:val="04A0" w:firstRow="1" w:lastRow="0" w:firstColumn="1" w:lastColumn="0" w:noHBand="0" w:noVBand="1"/>
      </w:tblPr>
      <w:tblGrid>
        <w:gridCol w:w="1953"/>
        <w:gridCol w:w="861"/>
        <w:gridCol w:w="814"/>
        <w:gridCol w:w="814"/>
        <w:gridCol w:w="814"/>
        <w:gridCol w:w="814"/>
        <w:gridCol w:w="814"/>
        <w:gridCol w:w="814"/>
        <w:gridCol w:w="814"/>
        <w:gridCol w:w="823"/>
      </w:tblGrid>
      <w:tr w:rsidR="00C25060" w:rsidRPr="0002266C" w14:paraId="1B1BCC62" w14:textId="77777777" w:rsidTr="00A546A9">
        <w:trPr>
          <w:tblHeader/>
        </w:trPr>
        <w:tc>
          <w:tcPr>
            <w:tcW w:w="1011" w:type="pct"/>
            <w:vMerge w:val="restart"/>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6F2FF1E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Тип здания</w:t>
            </w:r>
          </w:p>
        </w:tc>
        <w:tc>
          <w:tcPr>
            <w:tcW w:w="465" w:type="pct"/>
            <w:vMerge w:val="restart"/>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1D5F51A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Высота этажа</w:t>
            </w:r>
          </w:p>
        </w:tc>
        <w:tc>
          <w:tcPr>
            <w:tcW w:w="3524" w:type="pct"/>
            <w:gridSpan w:val="8"/>
            <w:tcBorders>
              <w:top w:val="single" w:sz="8" w:space="0" w:color="auto"/>
              <w:left w:val="nil"/>
              <w:bottom w:val="single" w:sz="8" w:space="0" w:color="auto"/>
              <w:right w:val="single" w:sz="8" w:space="0" w:color="000000"/>
            </w:tcBorders>
            <w:shd w:val="clear" w:color="auto" w:fill="D9D9D9" w:themeFill="background1" w:themeFillShade="D9"/>
            <w:vAlign w:val="center"/>
            <w:hideMark/>
          </w:tcPr>
          <w:p w14:paraId="6CCD4D4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Этажность здания</w:t>
            </w:r>
          </w:p>
        </w:tc>
      </w:tr>
      <w:tr w:rsidR="00C25060" w:rsidRPr="0002266C" w14:paraId="49DFE6D3" w14:textId="77777777" w:rsidTr="00A546A9">
        <w:trPr>
          <w:tblHeader/>
        </w:trPr>
        <w:tc>
          <w:tcPr>
            <w:tcW w:w="1011" w:type="pct"/>
            <w:vMerge/>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147C88AC"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vMerge/>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0893E363"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2C87099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538770F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0E04C94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68A9BE8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4, 5</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52FFC4F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6, 7</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39343C3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8, 9</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23F6762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10, 11</w:t>
            </w:r>
          </w:p>
        </w:tc>
        <w:tc>
          <w:tcPr>
            <w:tcW w:w="445" w:type="pct"/>
            <w:tcBorders>
              <w:top w:val="nil"/>
              <w:left w:val="nil"/>
              <w:bottom w:val="single" w:sz="8" w:space="0" w:color="auto"/>
              <w:right w:val="single" w:sz="8" w:space="0" w:color="auto"/>
            </w:tcBorders>
            <w:shd w:val="clear" w:color="auto" w:fill="D9D9D9" w:themeFill="background1" w:themeFillShade="D9"/>
            <w:vAlign w:val="center"/>
            <w:hideMark/>
          </w:tcPr>
          <w:p w14:paraId="411E7E4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 и выше</w:t>
            </w:r>
          </w:p>
        </w:tc>
      </w:tr>
      <w:tr w:rsidR="00C25060" w:rsidRPr="0002266C" w14:paraId="085C2EA0" w14:textId="77777777" w:rsidTr="00C25060">
        <w:tc>
          <w:tcPr>
            <w:tcW w:w="1011" w:type="pct"/>
            <w:tcBorders>
              <w:top w:val="nil"/>
              <w:left w:val="single" w:sz="8" w:space="0" w:color="auto"/>
              <w:bottom w:val="single" w:sz="8" w:space="0" w:color="auto"/>
              <w:right w:val="single" w:sz="8" w:space="0" w:color="auto"/>
            </w:tcBorders>
            <w:shd w:val="clear" w:color="auto" w:fill="auto"/>
            <w:vAlign w:val="center"/>
            <w:hideMark/>
          </w:tcPr>
          <w:p w14:paraId="2DA715D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 Жилые многоквартирные, гостиницы, общежития</w:t>
            </w:r>
          </w:p>
        </w:tc>
        <w:tc>
          <w:tcPr>
            <w:tcW w:w="465" w:type="pct"/>
            <w:tcBorders>
              <w:top w:val="nil"/>
              <w:left w:val="nil"/>
              <w:bottom w:val="single" w:sz="8" w:space="0" w:color="auto"/>
              <w:right w:val="single" w:sz="8" w:space="0" w:color="auto"/>
            </w:tcBorders>
            <w:shd w:val="clear" w:color="auto" w:fill="auto"/>
            <w:noWrap/>
            <w:vAlign w:val="center"/>
            <w:hideMark/>
          </w:tcPr>
          <w:p w14:paraId="7DFE26E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3,5</w:t>
            </w:r>
          </w:p>
        </w:tc>
        <w:tc>
          <w:tcPr>
            <w:tcW w:w="440" w:type="pct"/>
            <w:tcBorders>
              <w:top w:val="nil"/>
              <w:left w:val="nil"/>
              <w:bottom w:val="single" w:sz="8" w:space="0" w:color="auto"/>
              <w:right w:val="single" w:sz="8" w:space="0" w:color="auto"/>
            </w:tcBorders>
            <w:shd w:val="clear" w:color="auto" w:fill="auto"/>
            <w:noWrap/>
            <w:vAlign w:val="center"/>
            <w:hideMark/>
          </w:tcPr>
          <w:p w14:paraId="1A28776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60,2</w:t>
            </w:r>
          </w:p>
        </w:tc>
        <w:tc>
          <w:tcPr>
            <w:tcW w:w="440" w:type="pct"/>
            <w:tcBorders>
              <w:top w:val="nil"/>
              <w:left w:val="nil"/>
              <w:bottom w:val="single" w:sz="8" w:space="0" w:color="auto"/>
              <w:right w:val="single" w:sz="8" w:space="0" w:color="auto"/>
            </w:tcBorders>
            <w:shd w:val="clear" w:color="auto" w:fill="auto"/>
            <w:noWrap/>
            <w:vAlign w:val="center"/>
            <w:hideMark/>
          </w:tcPr>
          <w:p w14:paraId="1D7905C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54,8</w:t>
            </w:r>
          </w:p>
        </w:tc>
        <w:tc>
          <w:tcPr>
            <w:tcW w:w="440" w:type="pct"/>
            <w:tcBorders>
              <w:top w:val="nil"/>
              <w:left w:val="nil"/>
              <w:bottom w:val="single" w:sz="8" w:space="0" w:color="auto"/>
              <w:right w:val="single" w:sz="8" w:space="0" w:color="auto"/>
            </w:tcBorders>
            <w:shd w:val="clear" w:color="auto" w:fill="auto"/>
            <w:noWrap/>
            <w:vAlign w:val="center"/>
            <w:hideMark/>
          </w:tcPr>
          <w:p w14:paraId="46DF83F3" w14:textId="77777777" w:rsidR="00C25060" w:rsidRPr="0002266C" w:rsidRDefault="00C25060" w:rsidP="005D03C3">
            <w:pPr>
              <w:spacing w:after="0" w:line="240" w:lineRule="auto"/>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440" w:type="pct"/>
            <w:tcBorders>
              <w:top w:val="nil"/>
              <w:left w:val="nil"/>
              <w:bottom w:val="single" w:sz="8" w:space="0" w:color="auto"/>
              <w:right w:val="single" w:sz="8" w:space="0" w:color="auto"/>
            </w:tcBorders>
            <w:shd w:val="clear" w:color="auto" w:fill="auto"/>
            <w:noWrap/>
            <w:vAlign w:val="center"/>
            <w:hideMark/>
          </w:tcPr>
          <w:p w14:paraId="07D5E74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47,5</w:t>
            </w:r>
          </w:p>
        </w:tc>
        <w:tc>
          <w:tcPr>
            <w:tcW w:w="440" w:type="pct"/>
            <w:tcBorders>
              <w:top w:val="nil"/>
              <w:left w:val="nil"/>
              <w:bottom w:val="single" w:sz="8" w:space="0" w:color="auto"/>
              <w:right w:val="single" w:sz="8" w:space="0" w:color="auto"/>
            </w:tcBorders>
            <w:shd w:val="clear" w:color="auto" w:fill="auto"/>
            <w:noWrap/>
            <w:vAlign w:val="center"/>
            <w:hideMark/>
          </w:tcPr>
          <w:p w14:paraId="34158A9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44,5</w:t>
            </w:r>
          </w:p>
        </w:tc>
        <w:tc>
          <w:tcPr>
            <w:tcW w:w="440" w:type="pct"/>
            <w:tcBorders>
              <w:top w:val="nil"/>
              <w:left w:val="nil"/>
              <w:bottom w:val="single" w:sz="8" w:space="0" w:color="auto"/>
              <w:right w:val="single" w:sz="8" w:space="0" w:color="auto"/>
            </w:tcBorders>
            <w:shd w:val="clear" w:color="auto" w:fill="auto"/>
            <w:noWrap/>
            <w:vAlign w:val="center"/>
            <w:hideMark/>
          </w:tcPr>
          <w:p w14:paraId="3973BFB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42,2</w:t>
            </w:r>
          </w:p>
        </w:tc>
        <w:tc>
          <w:tcPr>
            <w:tcW w:w="440" w:type="pct"/>
            <w:tcBorders>
              <w:top w:val="nil"/>
              <w:left w:val="nil"/>
              <w:bottom w:val="single" w:sz="8" w:space="0" w:color="auto"/>
              <w:right w:val="single" w:sz="8" w:space="0" w:color="auto"/>
            </w:tcBorders>
            <w:shd w:val="clear" w:color="auto" w:fill="auto"/>
            <w:noWrap/>
            <w:vAlign w:val="center"/>
            <w:hideMark/>
          </w:tcPr>
          <w:p w14:paraId="288EB40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39,9</w:t>
            </w:r>
          </w:p>
        </w:tc>
        <w:tc>
          <w:tcPr>
            <w:tcW w:w="445" w:type="pct"/>
            <w:tcBorders>
              <w:top w:val="nil"/>
              <w:left w:val="nil"/>
              <w:bottom w:val="single" w:sz="8" w:space="0" w:color="auto"/>
              <w:right w:val="single" w:sz="8" w:space="0" w:color="auto"/>
            </w:tcBorders>
            <w:shd w:val="clear" w:color="auto" w:fill="auto"/>
            <w:noWrap/>
            <w:vAlign w:val="center"/>
            <w:hideMark/>
          </w:tcPr>
          <w:p w14:paraId="059D8DF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38,4</w:t>
            </w:r>
          </w:p>
        </w:tc>
      </w:tr>
      <w:tr w:rsidR="00C25060" w:rsidRPr="0002266C" w14:paraId="25A991E8" w14:textId="77777777" w:rsidTr="00C25060">
        <w:tc>
          <w:tcPr>
            <w:tcW w:w="1011" w:type="pct"/>
            <w:vMerge w:val="restart"/>
            <w:tcBorders>
              <w:top w:val="nil"/>
              <w:left w:val="single" w:sz="8" w:space="0" w:color="auto"/>
              <w:bottom w:val="single" w:sz="8" w:space="0" w:color="000000"/>
              <w:right w:val="single" w:sz="8" w:space="0" w:color="auto"/>
            </w:tcBorders>
            <w:shd w:val="clear" w:color="auto" w:fill="auto"/>
            <w:vAlign w:val="center"/>
            <w:hideMark/>
          </w:tcPr>
          <w:p w14:paraId="5375673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 Общественные, кроме перечисленных в строках 3-6</w:t>
            </w:r>
          </w:p>
        </w:tc>
        <w:tc>
          <w:tcPr>
            <w:tcW w:w="465" w:type="pct"/>
            <w:tcBorders>
              <w:top w:val="nil"/>
              <w:left w:val="nil"/>
              <w:bottom w:val="single" w:sz="8" w:space="0" w:color="auto"/>
              <w:right w:val="single" w:sz="8" w:space="0" w:color="auto"/>
            </w:tcBorders>
            <w:shd w:val="clear" w:color="auto" w:fill="auto"/>
            <w:noWrap/>
            <w:vAlign w:val="center"/>
            <w:hideMark/>
          </w:tcPr>
          <w:p w14:paraId="5A04D66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auto"/>
            <w:noWrap/>
            <w:vAlign w:val="center"/>
            <w:hideMark/>
          </w:tcPr>
          <w:p w14:paraId="06A24D8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w:t>
            </w:r>
            <w:r w:rsidR="003E7239" w:rsidRPr="0002266C">
              <w:rPr>
                <w:rFonts w:ascii="Times New Roman" w:hAnsi="Times New Roman" w:cs="Times New Roman"/>
                <w:color w:val="000000"/>
                <w:sz w:val="20"/>
                <w:szCs w:val="20"/>
              </w:rPr>
              <w:t>1,662</w:t>
            </w:r>
          </w:p>
        </w:tc>
        <w:tc>
          <w:tcPr>
            <w:tcW w:w="440" w:type="pct"/>
            <w:tcBorders>
              <w:top w:val="nil"/>
              <w:left w:val="nil"/>
              <w:bottom w:val="single" w:sz="8" w:space="0" w:color="auto"/>
              <w:right w:val="single" w:sz="8" w:space="0" w:color="auto"/>
            </w:tcBorders>
            <w:shd w:val="clear" w:color="auto" w:fill="auto"/>
            <w:noWrap/>
            <w:vAlign w:val="center"/>
            <w:hideMark/>
          </w:tcPr>
          <w:p w14:paraId="1B85875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47,7</w:t>
            </w:r>
          </w:p>
        </w:tc>
        <w:tc>
          <w:tcPr>
            <w:tcW w:w="440" w:type="pct"/>
            <w:tcBorders>
              <w:top w:val="nil"/>
              <w:left w:val="nil"/>
              <w:bottom w:val="single" w:sz="8" w:space="0" w:color="auto"/>
              <w:right w:val="single" w:sz="8" w:space="0" w:color="auto"/>
            </w:tcBorders>
            <w:shd w:val="clear" w:color="auto" w:fill="auto"/>
            <w:noWrap/>
            <w:vAlign w:val="center"/>
            <w:hideMark/>
          </w:tcPr>
          <w:p w14:paraId="6CA5F72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45,2</w:t>
            </w:r>
          </w:p>
        </w:tc>
        <w:tc>
          <w:tcPr>
            <w:tcW w:w="440" w:type="pct"/>
            <w:tcBorders>
              <w:top w:val="nil"/>
              <w:left w:val="nil"/>
              <w:bottom w:val="single" w:sz="8" w:space="0" w:color="auto"/>
              <w:right w:val="single" w:sz="8" w:space="0" w:color="auto"/>
            </w:tcBorders>
            <w:shd w:val="clear" w:color="auto" w:fill="auto"/>
            <w:noWrap/>
            <w:vAlign w:val="center"/>
            <w:hideMark/>
          </w:tcPr>
          <w:p w14:paraId="3606CE1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40,2</w:t>
            </w:r>
          </w:p>
        </w:tc>
        <w:tc>
          <w:tcPr>
            <w:tcW w:w="440" w:type="pct"/>
            <w:tcBorders>
              <w:top w:val="nil"/>
              <w:left w:val="nil"/>
              <w:bottom w:val="single" w:sz="8" w:space="0" w:color="auto"/>
              <w:right w:val="single" w:sz="8" w:space="0" w:color="auto"/>
            </w:tcBorders>
            <w:shd w:val="clear" w:color="auto" w:fill="auto"/>
            <w:noWrap/>
            <w:vAlign w:val="center"/>
            <w:hideMark/>
          </w:tcPr>
          <w:p w14:paraId="3E1CE9D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38,9</w:t>
            </w:r>
          </w:p>
        </w:tc>
        <w:tc>
          <w:tcPr>
            <w:tcW w:w="440" w:type="pct"/>
            <w:tcBorders>
              <w:top w:val="nil"/>
              <w:left w:val="nil"/>
              <w:bottom w:val="single" w:sz="8" w:space="0" w:color="auto"/>
              <w:right w:val="single" w:sz="8" w:space="0" w:color="auto"/>
            </w:tcBorders>
            <w:shd w:val="clear" w:color="auto" w:fill="auto"/>
            <w:noWrap/>
            <w:vAlign w:val="center"/>
            <w:hideMark/>
          </w:tcPr>
          <w:p w14:paraId="76440B1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37,1</w:t>
            </w:r>
          </w:p>
        </w:tc>
        <w:tc>
          <w:tcPr>
            <w:tcW w:w="440" w:type="pct"/>
            <w:tcBorders>
              <w:top w:val="nil"/>
              <w:left w:val="nil"/>
              <w:bottom w:val="single" w:sz="8" w:space="0" w:color="auto"/>
              <w:right w:val="single" w:sz="8" w:space="0" w:color="auto"/>
            </w:tcBorders>
            <w:shd w:val="clear" w:color="auto" w:fill="auto"/>
            <w:noWrap/>
            <w:vAlign w:val="center"/>
            <w:hideMark/>
          </w:tcPr>
          <w:p w14:paraId="2B6A425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35,1</w:t>
            </w:r>
          </w:p>
        </w:tc>
        <w:tc>
          <w:tcPr>
            <w:tcW w:w="445" w:type="pct"/>
            <w:tcBorders>
              <w:top w:val="nil"/>
              <w:left w:val="nil"/>
              <w:bottom w:val="single" w:sz="8" w:space="0" w:color="auto"/>
              <w:right w:val="single" w:sz="8" w:space="0" w:color="auto"/>
            </w:tcBorders>
            <w:shd w:val="clear" w:color="auto" w:fill="auto"/>
            <w:noWrap/>
            <w:vAlign w:val="center"/>
            <w:hideMark/>
          </w:tcPr>
          <w:p w14:paraId="26805E2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33,7</w:t>
            </w:r>
          </w:p>
        </w:tc>
      </w:tr>
      <w:tr w:rsidR="00C25060" w:rsidRPr="0002266C" w14:paraId="63E4DE4D"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754F358A"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7AC5DB2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w:t>
            </w:r>
          </w:p>
        </w:tc>
        <w:tc>
          <w:tcPr>
            <w:tcW w:w="440" w:type="pct"/>
            <w:tcBorders>
              <w:top w:val="nil"/>
              <w:left w:val="nil"/>
              <w:bottom w:val="single" w:sz="8" w:space="0" w:color="auto"/>
              <w:right w:val="single" w:sz="8" w:space="0" w:color="auto"/>
            </w:tcBorders>
            <w:shd w:val="clear" w:color="auto" w:fill="auto"/>
            <w:noWrap/>
            <w:vAlign w:val="center"/>
            <w:hideMark/>
          </w:tcPr>
          <w:p w14:paraId="13764AD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105,5</w:t>
            </w:r>
          </w:p>
        </w:tc>
        <w:tc>
          <w:tcPr>
            <w:tcW w:w="440" w:type="pct"/>
            <w:tcBorders>
              <w:top w:val="nil"/>
              <w:left w:val="nil"/>
              <w:bottom w:val="single" w:sz="8" w:space="0" w:color="auto"/>
              <w:right w:val="single" w:sz="8" w:space="0" w:color="auto"/>
            </w:tcBorders>
            <w:shd w:val="clear" w:color="auto" w:fill="auto"/>
            <w:noWrap/>
            <w:vAlign w:val="center"/>
            <w:hideMark/>
          </w:tcPr>
          <w:p w14:paraId="3C2270A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95,3</w:t>
            </w:r>
          </w:p>
        </w:tc>
        <w:tc>
          <w:tcPr>
            <w:tcW w:w="440" w:type="pct"/>
            <w:tcBorders>
              <w:top w:val="nil"/>
              <w:left w:val="nil"/>
              <w:bottom w:val="single" w:sz="8" w:space="0" w:color="auto"/>
              <w:right w:val="single" w:sz="8" w:space="0" w:color="auto"/>
            </w:tcBorders>
            <w:shd w:val="clear" w:color="auto" w:fill="auto"/>
            <w:noWrap/>
            <w:vAlign w:val="center"/>
            <w:hideMark/>
          </w:tcPr>
          <w:p w14:paraId="1047856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90,4</w:t>
            </w:r>
          </w:p>
        </w:tc>
        <w:tc>
          <w:tcPr>
            <w:tcW w:w="440" w:type="pct"/>
            <w:tcBorders>
              <w:top w:val="nil"/>
              <w:left w:val="nil"/>
              <w:bottom w:val="single" w:sz="8" w:space="0" w:color="auto"/>
              <w:right w:val="single" w:sz="8" w:space="0" w:color="auto"/>
            </w:tcBorders>
            <w:shd w:val="clear" w:color="auto" w:fill="auto"/>
            <w:noWrap/>
            <w:vAlign w:val="center"/>
            <w:hideMark/>
          </w:tcPr>
          <w:p w14:paraId="22D509F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80,4</w:t>
            </w:r>
          </w:p>
        </w:tc>
        <w:tc>
          <w:tcPr>
            <w:tcW w:w="440" w:type="pct"/>
            <w:tcBorders>
              <w:top w:val="nil"/>
              <w:left w:val="nil"/>
              <w:bottom w:val="single" w:sz="8" w:space="0" w:color="auto"/>
              <w:right w:val="single" w:sz="8" w:space="0" w:color="auto"/>
            </w:tcBorders>
            <w:shd w:val="clear" w:color="auto" w:fill="auto"/>
            <w:noWrap/>
            <w:vAlign w:val="center"/>
            <w:hideMark/>
          </w:tcPr>
          <w:p w14:paraId="61EB60B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77,8</w:t>
            </w:r>
          </w:p>
        </w:tc>
        <w:tc>
          <w:tcPr>
            <w:tcW w:w="440" w:type="pct"/>
            <w:tcBorders>
              <w:top w:val="nil"/>
              <w:left w:val="nil"/>
              <w:bottom w:val="single" w:sz="8" w:space="0" w:color="auto"/>
              <w:right w:val="single" w:sz="8" w:space="0" w:color="auto"/>
            </w:tcBorders>
            <w:shd w:val="clear" w:color="auto" w:fill="auto"/>
            <w:noWrap/>
            <w:vAlign w:val="center"/>
            <w:hideMark/>
          </w:tcPr>
          <w:p w14:paraId="1DEABB4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74,1</w:t>
            </w:r>
          </w:p>
        </w:tc>
        <w:tc>
          <w:tcPr>
            <w:tcW w:w="440" w:type="pct"/>
            <w:tcBorders>
              <w:top w:val="nil"/>
              <w:left w:val="nil"/>
              <w:bottom w:val="single" w:sz="8" w:space="0" w:color="auto"/>
              <w:right w:val="single" w:sz="8" w:space="0" w:color="auto"/>
            </w:tcBorders>
            <w:shd w:val="clear" w:color="auto" w:fill="auto"/>
            <w:noWrap/>
            <w:vAlign w:val="center"/>
            <w:hideMark/>
          </w:tcPr>
          <w:p w14:paraId="511F685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70,2</w:t>
            </w:r>
          </w:p>
        </w:tc>
        <w:tc>
          <w:tcPr>
            <w:tcW w:w="445" w:type="pct"/>
            <w:tcBorders>
              <w:top w:val="nil"/>
              <w:left w:val="nil"/>
              <w:bottom w:val="single" w:sz="8" w:space="0" w:color="auto"/>
              <w:right w:val="single" w:sz="8" w:space="0" w:color="auto"/>
            </w:tcBorders>
            <w:shd w:val="clear" w:color="auto" w:fill="auto"/>
            <w:noWrap/>
            <w:vAlign w:val="center"/>
            <w:hideMark/>
          </w:tcPr>
          <w:p w14:paraId="3CF37BE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67,4</w:t>
            </w:r>
          </w:p>
        </w:tc>
      </w:tr>
      <w:tr w:rsidR="00C25060" w:rsidRPr="0002266C" w14:paraId="184E19DF"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5E310F34"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1B2138E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w:t>
            </w:r>
          </w:p>
        </w:tc>
        <w:tc>
          <w:tcPr>
            <w:tcW w:w="440" w:type="pct"/>
            <w:tcBorders>
              <w:top w:val="nil"/>
              <w:left w:val="nil"/>
              <w:bottom w:val="single" w:sz="8" w:space="0" w:color="auto"/>
              <w:right w:val="single" w:sz="8" w:space="0" w:color="auto"/>
            </w:tcBorders>
            <w:shd w:val="clear" w:color="auto" w:fill="auto"/>
            <w:noWrap/>
            <w:vAlign w:val="center"/>
            <w:hideMark/>
          </w:tcPr>
          <w:p w14:paraId="6491995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211</w:t>
            </w:r>
          </w:p>
        </w:tc>
        <w:tc>
          <w:tcPr>
            <w:tcW w:w="440" w:type="pct"/>
            <w:tcBorders>
              <w:top w:val="nil"/>
              <w:left w:val="nil"/>
              <w:bottom w:val="single" w:sz="8" w:space="0" w:color="auto"/>
              <w:right w:val="single" w:sz="8" w:space="0" w:color="auto"/>
            </w:tcBorders>
            <w:shd w:val="clear" w:color="auto" w:fill="auto"/>
            <w:noWrap/>
            <w:vAlign w:val="center"/>
            <w:hideMark/>
          </w:tcPr>
          <w:p w14:paraId="40B37B4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190,7</w:t>
            </w:r>
          </w:p>
        </w:tc>
        <w:tc>
          <w:tcPr>
            <w:tcW w:w="440" w:type="pct"/>
            <w:tcBorders>
              <w:top w:val="nil"/>
              <w:left w:val="nil"/>
              <w:bottom w:val="single" w:sz="8" w:space="0" w:color="auto"/>
              <w:right w:val="single" w:sz="8" w:space="0" w:color="auto"/>
            </w:tcBorders>
            <w:shd w:val="clear" w:color="auto" w:fill="auto"/>
            <w:noWrap/>
            <w:vAlign w:val="center"/>
            <w:hideMark/>
          </w:tcPr>
          <w:p w14:paraId="408C941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180,7</w:t>
            </w:r>
          </w:p>
        </w:tc>
        <w:tc>
          <w:tcPr>
            <w:tcW w:w="440" w:type="pct"/>
            <w:tcBorders>
              <w:top w:val="nil"/>
              <w:left w:val="nil"/>
              <w:bottom w:val="single" w:sz="8" w:space="0" w:color="auto"/>
              <w:right w:val="single" w:sz="8" w:space="0" w:color="auto"/>
            </w:tcBorders>
            <w:shd w:val="clear" w:color="auto" w:fill="auto"/>
            <w:noWrap/>
            <w:vAlign w:val="center"/>
            <w:hideMark/>
          </w:tcPr>
          <w:p w14:paraId="6C199BD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160,8</w:t>
            </w:r>
          </w:p>
        </w:tc>
        <w:tc>
          <w:tcPr>
            <w:tcW w:w="440" w:type="pct"/>
            <w:tcBorders>
              <w:top w:val="nil"/>
              <w:left w:val="nil"/>
              <w:bottom w:val="single" w:sz="8" w:space="0" w:color="auto"/>
              <w:right w:val="single" w:sz="8" w:space="0" w:color="auto"/>
            </w:tcBorders>
            <w:shd w:val="clear" w:color="auto" w:fill="auto"/>
            <w:noWrap/>
            <w:vAlign w:val="center"/>
            <w:hideMark/>
          </w:tcPr>
          <w:p w14:paraId="2D7C08A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155,6</w:t>
            </w:r>
          </w:p>
        </w:tc>
        <w:tc>
          <w:tcPr>
            <w:tcW w:w="440" w:type="pct"/>
            <w:tcBorders>
              <w:top w:val="nil"/>
              <w:left w:val="nil"/>
              <w:bottom w:val="single" w:sz="8" w:space="0" w:color="auto"/>
              <w:right w:val="single" w:sz="8" w:space="0" w:color="auto"/>
            </w:tcBorders>
            <w:shd w:val="clear" w:color="auto" w:fill="auto"/>
            <w:noWrap/>
            <w:vAlign w:val="center"/>
            <w:hideMark/>
          </w:tcPr>
          <w:p w14:paraId="0A65CE0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148,2</w:t>
            </w:r>
          </w:p>
        </w:tc>
        <w:tc>
          <w:tcPr>
            <w:tcW w:w="440" w:type="pct"/>
            <w:tcBorders>
              <w:top w:val="nil"/>
              <w:left w:val="nil"/>
              <w:bottom w:val="single" w:sz="8" w:space="0" w:color="auto"/>
              <w:right w:val="single" w:sz="8" w:space="0" w:color="auto"/>
            </w:tcBorders>
            <w:shd w:val="clear" w:color="auto" w:fill="auto"/>
            <w:noWrap/>
            <w:vAlign w:val="center"/>
            <w:hideMark/>
          </w:tcPr>
          <w:p w14:paraId="7E9CF18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140,4</w:t>
            </w:r>
          </w:p>
        </w:tc>
        <w:tc>
          <w:tcPr>
            <w:tcW w:w="445" w:type="pct"/>
            <w:tcBorders>
              <w:top w:val="nil"/>
              <w:left w:val="nil"/>
              <w:bottom w:val="single" w:sz="8" w:space="0" w:color="auto"/>
              <w:right w:val="single" w:sz="8" w:space="0" w:color="auto"/>
            </w:tcBorders>
            <w:shd w:val="clear" w:color="auto" w:fill="auto"/>
            <w:noWrap/>
            <w:vAlign w:val="center"/>
            <w:hideMark/>
          </w:tcPr>
          <w:p w14:paraId="65EB8B5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134,8</w:t>
            </w:r>
          </w:p>
        </w:tc>
      </w:tr>
      <w:tr w:rsidR="00C25060" w:rsidRPr="0002266C" w14:paraId="3F197D65" w14:textId="77777777" w:rsidTr="00C25060">
        <w:tc>
          <w:tcPr>
            <w:tcW w:w="1011" w:type="pct"/>
            <w:tcBorders>
              <w:top w:val="nil"/>
              <w:left w:val="single" w:sz="8" w:space="0" w:color="auto"/>
              <w:bottom w:val="single" w:sz="8" w:space="0" w:color="auto"/>
              <w:right w:val="single" w:sz="8" w:space="0" w:color="auto"/>
            </w:tcBorders>
            <w:shd w:val="clear" w:color="auto" w:fill="auto"/>
            <w:vAlign w:val="center"/>
            <w:hideMark/>
          </w:tcPr>
          <w:p w14:paraId="0743448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 Поликлиники и лечебные учреждения, дома-интернаты</w:t>
            </w:r>
          </w:p>
        </w:tc>
        <w:tc>
          <w:tcPr>
            <w:tcW w:w="465" w:type="pct"/>
            <w:tcBorders>
              <w:top w:val="nil"/>
              <w:left w:val="nil"/>
              <w:bottom w:val="single" w:sz="8" w:space="0" w:color="auto"/>
              <w:right w:val="single" w:sz="8" w:space="0" w:color="auto"/>
            </w:tcBorders>
            <w:shd w:val="clear" w:color="auto" w:fill="auto"/>
            <w:noWrap/>
            <w:vAlign w:val="center"/>
            <w:hideMark/>
          </w:tcPr>
          <w:p w14:paraId="3AA796B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auto"/>
            <w:noWrap/>
            <w:vAlign w:val="center"/>
            <w:hideMark/>
          </w:tcPr>
          <w:p w14:paraId="4A4E2833" w14:textId="5FB3DA1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w:t>
            </w:r>
            <w:r w:rsidR="00E54988">
              <w:rPr>
                <w:rFonts w:ascii="Times New Roman" w:hAnsi="Times New Roman" w:cs="Times New Roman"/>
                <w:color w:val="000000"/>
                <w:sz w:val="20"/>
                <w:szCs w:val="20"/>
              </w:rPr>
              <w:t>1,4</w:t>
            </w:r>
          </w:p>
        </w:tc>
        <w:tc>
          <w:tcPr>
            <w:tcW w:w="440" w:type="pct"/>
            <w:tcBorders>
              <w:top w:val="nil"/>
              <w:left w:val="nil"/>
              <w:bottom w:val="single" w:sz="8" w:space="0" w:color="auto"/>
              <w:right w:val="single" w:sz="8" w:space="0" w:color="auto"/>
            </w:tcBorders>
            <w:shd w:val="clear" w:color="auto" w:fill="auto"/>
            <w:noWrap/>
            <w:vAlign w:val="center"/>
            <w:hideMark/>
          </w:tcPr>
          <w:p w14:paraId="3369031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43,4</w:t>
            </w:r>
          </w:p>
        </w:tc>
        <w:tc>
          <w:tcPr>
            <w:tcW w:w="440" w:type="pct"/>
            <w:tcBorders>
              <w:top w:val="nil"/>
              <w:left w:val="nil"/>
              <w:bottom w:val="single" w:sz="8" w:space="0" w:color="auto"/>
              <w:right w:val="single" w:sz="8" w:space="0" w:color="auto"/>
            </w:tcBorders>
            <w:shd w:val="clear" w:color="auto" w:fill="auto"/>
            <w:noWrap/>
            <w:vAlign w:val="center"/>
            <w:hideMark/>
          </w:tcPr>
          <w:p w14:paraId="5EA79B8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42,1</w:t>
            </w:r>
          </w:p>
        </w:tc>
        <w:tc>
          <w:tcPr>
            <w:tcW w:w="440" w:type="pct"/>
            <w:tcBorders>
              <w:top w:val="nil"/>
              <w:left w:val="nil"/>
              <w:bottom w:val="single" w:sz="8" w:space="0" w:color="auto"/>
              <w:right w:val="single" w:sz="8" w:space="0" w:color="auto"/>
            </w:tcBorders>
            <w:shd w:val="clear" w:color="auto" w:fill="auto"/>
            <w:noWrap/>
            <w:vAlign w:val="center"/>
            <w:hideMark/>
          </w:tcPr>
          <w:p w14:paraId="5F05BF7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40,7</w:t>
            </w:r>
          </w:p>
        </w:tc>
        <w:tc>
          <w:tcPr>
            <w:tcW w:w="440" w:type="pct"/>
            <w:tcBorders>
              <w:top w:val="nil"/>
              <w:left w:val="nil"/>
              <w:bottom w:val="single" w:sz="8" w:space="0" w:color="auto"/>
              <w:right w:val="single" w:sz="8" w:space="0" w:color="auto"/>
            </w:tcBorders>
            <w:shd w:val="clear" w:color="auto" w:fill="auto"/>
            <w:noWrap/>
            <w:vAlign w:val="center"/>
            <w:hideMark/>
          </w:tcPr>
          <w:p w14:paraId="7A90028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39,5</w:t>
            </w:r>
          </w:p>
        </w:tc>
        <w:tc>
          <w:tcPr>
            <w:tcW w:w="440" w:type="pct"/>
            <w:tcBorders>
              <w:top w:val="nil"/>
              <w:left w:val="nil"/>
              <w:bottom w:val="single" w:sz="8" w:space="0" w:color="auto"/>
              <w:right w:val="single" w:sz="8" w:space="0" w:color="auto"/>
            </w:tcBorders>
            <w:shd w:val="clear" w:color="auto" w:fill="auto"/>
            <w:noWrap/>
            <w:vAlign w:val="center"/>
            <w:hideMark/>
          </w:tcPr>
          <w:p w14:paraId="01BD4F3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38,1</w:t>
            </w:r>
          </w:p>
        </w:tc>
        <w:tc>
          <w:tcPr>
            <w:tcW w:w="440" w:type="pct"/>
            <w:tcBorders>
              <w:top w:val="nil"/>
              <w:left w:val="nil"/>
              <w:bottom w:val="single" w:sz="8" w:space="0" w:color="auto"/>
              <w:right w:val="single" w:sz="8" w:space="0" w:color="auto"/>
            </w:tcBorders>
            <w:shd w:val="clear" w:color="auto" w:fill="auto"/>
            <w:noWrap/>
            <w:vAlign w:val="center"/>
            <w:hideMark/>
          </w:tcPr>
          <w:p w14:paraId="5694623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36,8</w:t>
            </w:r>
          </w:p>
        </w:tc>
        <w:tc>
          <w:tcPr>
            <w:tcW w:w="445" w:type="pct"/>
            <w:tcBorders>
              <w:top w:val="nil"/>
              <w:left w:val="nil"/>
              <w:bottom w:val="single" w:sz="8" w:space="0" w:color="auto"/>
              <w:right w:val="single" w:sz="8" w:space="0" w:color="auto"/>
            </w:tcBorders>
            <w:shd w:val="clear" w:color="auto" w:fill="auto"/>
            <w:noWrap/>
            <w:vAlign w:val="center"/>
            <w:hideMark/>
          </w:tcPr>
          <w:p w14:paraId="1588E08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35,3</w:t>
            </w:r>
          </w:p>
        </w:tc>
      </w:tr>
      <w:tr w:rsidR="00C25060" w:rsidRPr="0002266C" w14:paraId="09958CBB" w14:textId="77777777" w:rsidTr="00C25060">
        <w:tc>
          <w:tcPr>
            <w:tcW w:w="1011" w:type="pct"/>
            <w:tcBorders>
              <w:top w:val="nil"/>
              <w:left w:val="single" w:sz="8" w:space="0" w:color="auto"/>
              <w:bottom w:val="single" w:sz="8" w:space="0" w:color="auto"/>
              <w:right w:val="single" w:sz="8" w:space="0" w:color="auto"/>
            </w:tcBorders>
            <w:shd w:val="clear" w:color="auto" w:fill="auto"/>
            <w:vAlign w:val="center"/>
            <w:hideMark/>
          </w:tcPr>
          <w:p w14:paraId="4FEC5EF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 Дошкольные учреждения, хосписы</w:t>
            </w:r>
          </w:p>
        </w:tc>
        <w:tc>
          <w:tcPr>
            <w:tcW w:w="465" w:type="pct"/>
            <w:tcBorders>
              <w:top w:val="nil"/>
              <w:left w:val="nil"/>
              <w:bottom w:val="single" w:sz="8" w:space="0" w:color="auto"/>
              <w:right w:val="single" w:sz="8" w:space="0" w:color="auto"/>
            </w:tcBorders>
            <w:shd w:val="clear" w:color="auto" w:fill="auto"/>
            <w:noWrap/>
            <w:vAlign w:val="center"/>
            <w:hideMark/>
          </w:tcPr>
          <w:p w14:paraId="3A02EF7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auto"/>
            <w:noWrap/>
            <w:vAlign w:val="center"/>
            <w:hideMark/>
          </w:tcPr>
          <w:p w14:paraId="1DA9464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60,5</w:t>
            </w:r>
          </w:p>
        </w:tc>
        <w:tc>
          <w:tcPr>
            <w:tcW w:w="440" w:type="pct"/>
            <w:tcBorders>
              <w:top w:val="nil"/>
              <w:left w:val="nil"/>
              <w:bottom w:val="single" w:sz="8" w:space="0" w:color="auto"/>
              <w:right w:val="single" w:sz="8" w:space="0" w:color="auto"/>
            </w:tcBorders>
            <w:shd w:val="clear" w:color="auto" w:fill="auto"/>
            <w:noWrap/>
            <w:vAlign w:val="center"/>
            <w:hideMark/>
          </w:tcPr>
          <w:p w14:paraId="01F9E56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60,5</w:t>
            </w:r>
          </w:p>
        </w:tc>
        <w:tc>
          <w:tcPr>
            <w:tcW w:w="440" w:type="pct"/>
            <w:tcBorders>
              <w:top w:val="nil"/>
              <w:left w:val="nil"/>
              <w:bottom w:val="single" w:sz="8" w:space="0" w:color="auto"/>
              <w:right w:val="single" w:sz="8" w:space="0" w:color="auto"/>
            </w:tcBorders>
            <w:shd w:val="clear" w:color="auto" w:fill="auto"/>
            <w:noWrap/>
            <w:vAlign w:val="center"/>
            <w:hideMark/>
          </w:tcPr>
          <w:p w14:paraId="6AE2E24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60,5</w:t>
            </w:r>
          </w:p>
        </w:tc>
        <w:tc>
          <w:tcPr>
            <w:tcW w:w="440" w:type="pct"/>
            <w:tcBorders>
              <w:top w:val="nil"/>
              <w:left w:val="nil"/>
              <w:bottom w:val="single" w:sz="8" w:space="0" w:color="auto"/>
              <w:right w:val="single" w:sz="8" w:space="0" w:color="auto"/>
            </w:tcBorders>
            <w:shd w:val="clear" w:color="auto" w:fill="auto"/>
            <w:noWrap/>
            <w:vAlign w:val="center"/>
            <w:hideMark/>
          </w:tcPr>
          <w:p w14:paraId="1D0ED42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0" w:type="pct"/>
            <w:tcBorders>
              <w:top w:val="nil"/>
              <w:left w:val="nil"/>
              <w:bottom w:val="single" w:sz="8" w:space="0" w:color="auto"/>
              <w:right w:val="single" w:sz="8" w:space="0" w:color="auto"/>
            </w:tcBorders>
            <w:shd w:val="clear" w:color="auto" w:fill="auto"/>
            <w:noWrap/>
            <w:vAlign w:val="center"/>
            <w:hideMark/>
          </w:tcPr>
          <w:p w14:paraId="5CED7C0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0" w:type="pct"/>
            <w:tcBorders>
              <w:top w:val="nil"/>
              <w:left w:val="nil"/>
              <w:bottom w:val="single" w:sz="8" w:space="0" w:color="auto"/>
              <w:right w:val="single" w:sz="8" w:space="0" w:color="auto"/>
            </w:tcBorders>
            <w:shd w:val="clear" w:color="auto" w:fill="auto"/>
            <w:noWrap/>
            <w:vAlign w:val="center"/>
            <w:hideMark/>
          </w:tcPr>
          <w:p w14:paraId="1DBB608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0" w:type="pct"/>
            <w:tcBorders>
              <w:top w:val="nil"/>
              <w:left w:val="nil"/>
              <w:bottom w:val="single" w:sz="8" w:space="0" w:color="auto"/>
              <w:right w:val="single" w:sz="8" w:space="0" w:color="auto"/>
            </w:tcBorders>
            <w:shd w:val="clear" w:color="auto" w:fill="auto"/>
            <w:noWrap/>
            <w:vAlign w:val="center"/>
            <w:hideMark/>
          </w:tcPr>
          <w:p w14:paraId="3871C71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5" w:type="pct"/>
            <w:tcBorders>
              <w:top w:val="nil"/>
              <w:left w:val="nil"/>
              <w:bottom w:val="single" w:sz="8" w:space="0" w:color="auto"/>
              <w:right w:val="single" w:sz="8" w:space="0" w:color="auto"/>
            </w:tcBorders>
            <w:shd w:val="clear" w:color="auto" w:fill="auto"/>
            <w:noWrap/>
            <w:vAlign w:val="center"/>
            <w:hideMark/>
          </w:tcPr>
          <w:p w14:paraId="7FEEDCB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r>
      <w:tr w:rsidR="00C25060" w:rsidRPr="0002266C" w14:paraId="443DE90C" w14:textId="77777777" w:rsidTr="00C25060">
        <w:tc>
          <w:tcPr>
            <w:tcW w:w="1011" w:type="pct"/>
            <w:vMerge w:val="restart"/>
            <w:tcBorders>
              <w:top w:val="nil"/>
              <w:left w:val="single" w:sz="8" w:space="0" w:color="auto"/>
              <w:bottom w:val="single" w:sz="8" w:space="0" w:color="000000"/>
              <w:right w:val="single" w:sz="8" w:space="0" w:color="auto"/>
            </w:tcBorders>
            <w:shd w:val="clear" w:color="auto" w:fill="auto"/>
            <w:vAlign w:val="center"/>
            <w:hideMark/>
          </w:tcPr>
          <w:p w14:paraId="4944A35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 Сервисного обслуживания, культурно-досуговой деятельности, технопарки,</w:t>
            </w:r>
          </w:p>
        </w:tc>
        <w:tc>
          <w:tcPr>
            <w:tcW w:w="465" w:type="pct"/>
            <w:tcBorders>
              <w:top w:val="nil"/>
              <w:left w:val="nil"/>
              <w:bottom w:val="single" w:sz="8" w:space="0" w:color="auto"/>
              <w:right w:val="single" w:sz="8" w:space="0" w:color="auto"/>
            </w:tcBorders>
            <w:shd w:val="clear" w:color="auto" w:fill="auto"/>
            <w:noWrap/>
            <w:vAlign w:val="center"/>
            <w:hideMark/>
          </w:tcPr>
          <w:p w14:paraId="693B56C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auto"/>
            <w:noWrap/>
            <w:vAlign w:val="center"/>
            <w:hideMark/>
          </w:tcPr>
          <w:p w14:paraId="247C50F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28,8</w:t>
            </w:r>
          </w:p>
        </w:tc>
        <w:tc>
          <w:tcPr>
            <w:tcW w:w="440" w:type="pct"/>
            <w:tcBorders>
              <w:top w:val="nil"/>
              <w:left w:val="nil"/>
              <w:bottom w:val="single" w:sz="8" w:space="0" w:color="auto"/>
              <w:right w:val="single" w:sz="8" w:space="0" w:color="auto"/>
            </w:tcBorders>
            <w:shd w:val="clear" w:color="auto" w:fill="auto"/>
            <w:noWrap/>
            <w:vAlign w:val="center"/>
            <w:hideMark/>
          </w:tcPr>
          <w:p w14:paraId="503B745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27,6</w:t>
            </w:r>
          </w:p>
        </w:tc>
        <w:tc>
          <w:tcPr>
            <w:tcW w:w="440" w:type="pct"/>
            <w:tcBorders>
              <w:top w:val="nil"/>
              <w:left w:val="nil"/>
              <w:bottom w:val="single" w:sz="8" w:space="0" w:color="auto"/>
              <w:right w:val="single" w:sz="8" w:space="0" w:color="auto"/>
            </w:tcBorders>
            <w:shd w:val="clear" w:color="auto" w:fill="auto"/>
            <w:noWrap/>
            <w:vAlign w:val="center"/>
            <w:hideMark/>
          </w:tcPr>
          <w:p w14:paraId="13EC030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26,3</w:t>
            </w:r>
          </w:p>
        </w:tc>
        <w:tc>
          <w:tcPr>
            <w:tcW w:w="440" w:type="pct"/>
            <w:tcBorders>
              <w:top w:val="nil"/>
              <w:left w:val="nil"/>
              <w:bottom w:val="single" w:sz="8" w:space="0" w:color="auto"/>
              <w:right w:val="single" w:sz="8" w:space="0" w:color="auto"/>
            </w:tcBorders>
            <w:shd w:val="clear" w:color="auto" w:fill="auto"/>
            <w:noWrap/>
            <w:vAlign w:val="center"/>
            <w:hideMark/>
          </w:tcPr>
          <w:p w14:paraId="603DFFC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25,1</w:t>
            </w:r>
          </w:p>
        </w:tc>
        <w:tc>
          <w:tcPr>
            <w:tcW w:w="440" w:type="pct"/>
            <w:tcBorders>
              <w:top w:val="nil"/>
              <w:left w:val="nil"/>
              <w:bottom w:val="single" w:sz="8" w:space="0" w:color="auto"/>
              <w:right w:val="single" w:sz="8" w:space="0" w:color="auto"/>
            </w:tcBorders>
            <w:shd w:val="clear" w:color="auto" w:fill="auto"/>
            <w:noWrap/>
            <w:vAlign w:val="center"/>
            <w:hideMark/>
          </w:tcPr>
          <w:p w14:paraId="458B8C3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25,1</w:t>
            </w:r>
          </w:p>
        </w:tc>
        <w:tc>
          <w:tcPr>
            <w:tcW w:w="440" w:type="pct"/>
            <w:tcBorders>
              <w:top w:val="nil"/>
              <w:left w:val="nil"/>
              <w:bottom w:val="single" w:sz="8" w:space="0" w:color="auto"/>
              <w:right w:val="single" w:sz="8" w:space="0" w:color="auto"/>
            </w:tcBorders>
            <w:shd w:val="clear" w:color="auto" w:fill="auto"/>
            <w:noWrap/>
            <w:vAlign w:val="center"/>
            <w:hideMark/>
          </w:tcPr>
          <w:p w14:paraId="158F79B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0" w:type="pct"/>
            <w:tcBorders>
              <w:top w:val="nil"/>
              <w:left w:val="nil"/>
              <w:bottom w:val="single" w:sz="8" w:space="0" w:color="auto"/>
              <w:right w:val="single" w:sz="8" w:space="0" w:color="auto"/>
            </w:tcBorders>
            <w:shd w:val="clear" w:color="auto" w:fill="auto"/>
            <w:noWrap/>
            <w:vAlign w:val="center"/>
            <w:hideMark/>
          </w:tcPr>
          <w:p w14:paraId="3C3D49D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5" w:type="pct"/>
            <w:tcBorders>
              <w:top w:val="nil"/>
              <w:left w:val="nil"/>
              <w:bottom w:val="single" w:sz="8" w:space="0" w:color="auto"/>
              <w:right w:val="single" w:sz="8" w:space="0" w:color="auto"/>
            </w:tcBorders>
            <w:shd w:val="clear" w:color="auto" w:fill="auto"/>
            <w:noWrap/>
            <w:vAlign w:val="center"/>
            <w:hideMark/>
          </w:tcPr>
          <w:p w14:paraId="1647316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r>
      <w:tr w:rsidR="00C25060" w:rsidRPr="0002266C" w14:paraId="06B84B5E"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16223B8B"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3A52F03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w:t>
            </w:r>
          </w:p>
        </w:tc>
        <w:tc>
          <w:tcPr>
            <w:tcW w:w="440" w:type="pct"/>
            <w:tcBorders>
              <w:top w:val="nil"/>
              <w:left w:val="nil"/>
              <w:bottom w:val="single" w:sz="8" w:space="0" w:color="auto"/>
              <w:right w:val="single" w:sz="8" w:space="0" w:color="auto"/>
            </w:tcBorders>
            <w:shd w:val="clear" w:color="auto" w:fill="auto"/>
            <w:noWrap/>
            <w:vAlign w:val="center"/>
            <w:hideMark/>
          </w:tcPr>
          <w:p w14:paraId="1AD6CBC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57,6</w:t>
            </w:r>
          </w:p>
        </w:tc>
        <w:tc>
          <w:tcPr>
            <w:tcW w:w="440" w:type="pct"/>
            <w:tcBorders>
              <w:top w:val="nil"/>
              <w:left w:val="nil"/>
              <w:bottom w:val="single" w:sz="8" w:space="0" w:color="auto"/>
              <w:right w:val="single" w:sz="8" w:space="0" w:color="auto"/>
            </w:tcBorders>
            <w:shd w:val="clear" w:color="auto" w:fill="auto"/>
            <w:noWrap/>
            <w:vAlign w:val="center"/>
            <w:hideMark/>
          </w:tcPr>
          <w:p w14:paraId="3D54113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55,3</w:t>
            </w:r>
          </w:p>
        </w:tc>
        <w:tc>
          <w:tcPr>
            <w:tcW w:w="440" w:type="pct"/>
            <w:tcBorders>
              <w:top w:val="nil"/>
              <w:left w:val="nil"/>
              <w:bottom w:val="single" w:sz="8" w:space="0" w:color="auto"/>
              <w:right w:val="single" w:sz="8" w:space="0" w:color="auto"/>
            </w:tcBorders>
            <w:shd w:val="clear" w:color="auto" w:fill="auto"/>
            <w:noWrap/>
            <w:vAlign w:val="center"/>
            <w:hideMark/>
          </w:tcPr>
          <w:p w14:paraId="5D25643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52,7</w:t>
            </w:r>
          </w:p>
        </w:tc>
        <w:tc>
          <w:tcPr>
            <w:tcW w:w="440" w:type="pct"/>
            <w:tcBorders>
              <w:top w:val="nil"/>
              <w:left w:val="nil"/>
              <w:bottom w:val="single" w:sz="8" w:space="0" w:color="auto"/>
              <w:right w:val="single" w:sz="8" w:space="0" w:color="auto"/>
            </w:tcBorders>
            <w:shd w:val="clear" w:color="auto" w:fill="auto"/>
            <w:noWrap/>
            <w:vAlign w:val="center"/>
            <w:hideMark/>
          </w:tcPr>
          <w:p w14:paraId="7E8267C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50,3</w:t>
            </w:r>
          </w:p>
        </w:tc>
        <w:tc>
          <w:tcPr>
            <w:tcW w:w="440" w:type="pct"/>
            <w:tcBorders>
              <w:top w:val="nil"/>
              <w:left w:val="nil"/>
              <w:bottom w:val="single" w:sz="8" w:space="0" w:color="auto"/>
              <w:right w:val="single" w:sz="8" w:space="0" w:color="auto"/>
            </w:tcBorders>
            <w:shd w:val="clear" w:color="auto" w:fill="auto"/>
            <w:noWrap/>
            <w:vAlign w:val="center"/>
            <w:hideMark/>
          </w:tcPr>
          <w:p w14:paraId="6BD3EFF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50,3</w:t>
            </w:r>
          </w:p>
        </w:tc>
        <w:tc>
          <w:tcPr>
            <w:tcW w:w="440" w:type="pct"/>
            <w:tcBorders>
              <w:top w:val="nil"/>
              <w:left w:val="nil"/>
              <w:bottom w:val="single" w:sz="8" w:space="0" w:color="auto"/>
              <w:right w:val="single" w:sz="8" w:space="0" w:color="auto"/>
            </w:tcBorders>
            <w:shd w:val="clear" w:color="auto" w:fill="auto"/>
            <w:noWrap/>
            <w:vAlign w:val="center"/>
            <w:hideMark/>
          </w:tcPr>
          <w:p w14:paraId="3CA8E8A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0" w:type="pct"/>
            <w:tcBorders>
              <w:top w:val="nil"/>
              <w:left w:val="nil"/>
              <w:bottom w:val="single" w:sz="8" w:space="0" w:color="auto"/>
              <w:right w:val="single" w:sz="8" w:space="0" w:color="auto"/>
            </w:tcBorders>
            <w:shd w:val="clear" w:color="auto" w:fill="auto"/>
            <w:noWrap/>
            <w:vAlign w:val="center"/>
            <w:hideMark/>
          </w:tcPr>
          <w:p w14:paraId="36F27BD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5" w:type="pct"/>
            <w:tcBorders>
              <w:top w:val="nil"/>
              <w:left w:val="nil"/>
              <w:bottom w:val="single" w:sz="8" w:space="0" w:color="auto"/>
              <w:right w:val="single" w:sz="8" w:space="0" w:color="auto"/>
            </w:tcBorders>
            <w:shd w:val="clear" w:color="auto" w:fill="auto"/>
            <w:noWrap/>
            <w:vAlign w:val="center"/>
            <w:hideMark/>
          </w:tcPr>
          <w:p w14:paraId="0F85451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r>
      <w:tr w:rsidR="00C25060" w:rsidRPr="0002266C" w14:paraId="0A97687A" w14:textId="77777777" w:rsidTr="00C25060">
        <w:tc>
          <w:tcPr>
            <w:tcW w:w="1011" w:type="pct"/>
            <w:vMerge w:val="restart"/>
            <w:tcBorders>
              <w:top w:val="nil"/>
              <w:left w:val="single" w:sz="8" w:space="0" w:color="auto"/>
              <w:bottom w:val="single" w:sz="8" w:space="0" w:color="000000"/>
              <w:right w:val="single" w:sz="8" w:space="0" w:color="auto"/>
            </w:tcBorders>
            <w:shd w:val="clear" w:color="auto" w:fill="auto"/>
            <w:vAlign w:val="center"/>
            <w:hideMark/>
          </w:tcPr>
          <w:p w14:paraId="672FF79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lastRenderedPageBreak/>
              <w:t>склады</w:t>
            </w:r>
          </w:p>
        </w:tc>
        <w:tc>
          <w:tcPr>
            <w:tcW w:w="465" w:type="pct"/>
            <w:tcBorders>
              <w:top w:val="nil"/>
              <w:left w:val="nil"/>
              <w:bottom w:val="single" w:sz="8" w:space="0" w:color="auto"/>
              <w:right w:val="single" w:sz="8" w:space="0" w:color="auto"/>
            </w:tcBorders>
            <w:shd w:val="clear" w:color="auto" w:fill="auto"/>
            <w:noWrap/>
            <w:vAlign w:val="center"/>
            <w:hideMark/>
          </w:tcPr>
          <w:p w14:paraId="363B312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w:t>
            </w:r>
          </w:p>
        </w:tc>
        <w:tc>
          <w:tcPr>
            <w:tcW w:w="440" w:type="pct"/>
            <w:tcBorders>
              <w:top w:val="nil"/>
              <w:left w:val="nil"/>
              <w:bottom w:val="single" w:sz="8" w:space="0" w:color="auto"/>
              <w:right w:val="single" w:sz="8" w:space="0" w:color="auto"/>
            </w:tcBorders>
            <w:shd w:val="clear" w:color="auto" w:fill="auto"/>
            <w:noWrap/>
            <w:vAlign w:val="center"/>
            <w:hideMark/>
          </w:tcPr>
          <w:p w14:paraId="17D98D5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52,1</w:t>
            </w:r>
          </w:p>
        </w:tc>
        <w:tc>
          <w:tcPr>
            <w:tcW w:w="440" w:type="pct"/>
            <w:tcBorders>
              <w:top w:val="nil"/>
              <w:left w:val="nil"/>
              <w:bottom w:val="single" w:sz="8" w:space="0" w:color="auto"/>
              <w:right w:val="single" w:sz="8" w:space="0" w:color="auto"/>
            </w:tcBorders>
            <w:shd w:val="clear" w:color="auto" w:fill="auto"/>
            <w:noWrap/>
            <w:vAlign w:val="center"/>
            <w:hideMark/>
          </w:tcPr>
          <w:p w14:paraId="100F48B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w:t>
            </w:r>
          </w:p>
        </w:tc>
        <w:tc>
          <w:tcPr>
            <w:tcW w:w="440" w:type="pct"/>
            <w:tcBorders>
              <w:top w:val="nil"/>
              <w:left w:val="nil"/>
              <w:bottom w:val="single" w:sz="8" w:space="0" w:color="auto"/>
              <w:right w:val="single" w:sz="8" w:space="0" w:color="auto"/>
            </w:tcBorders>
            <w:shd w:val="clear" w:color="auto" w:fill="auto"/>
            <w:noWrap/>
            <w:vAlign w:val="center"/>
            <w:hideMark/>
          </w:tcPr>
          <w:p w14:paraId="3564C09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47,6</w:t>
            </w:r>
          </w:p>
        </w:tc>
        <w:tc>
          <w:tcPr>
            <w:tcW w:w="440" w:type="pct"/>
            <w:tcBorders>
              <w:top w:val="nil"/>
              <w:left w:val="nil"/>
              <w:bottom w:val="single" w:sz="8" w:space="0" w:color="auto"/>
              <w:right w:val="single" w:sz="8" w:space="0" w:color="auto"/>
            </w:tcBorders>
            <w:shd w:val="clear" w:color="auto" w:fill="auto"/>
            <w:noWrap/>
            <w:vAlign w:val="center"/>
            <w:hideMark/>
          </w:tcPr>
          <w:p w14:paraId="753C1D5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45,5</w:t>
            </w:r>
          </w:p>
        </w:tc>
        <w:tc>
          <w:tcPr>
            <w:tcW w:w="440" w:type="pct"/>
            <w:tcBorders>
              <w:top w:val="nil"/>
              <w:left w:val="nil"/>
              <w:bottom w:val="single" w:sz="8" w:space="0" w:color="auto"/>
              <w:right w:val="single" w:sz="8" w:space="0" w:color="auto"/>
            </w:tcBorders>
            <w:shd w:val="clear" w:color="auto" w:fill="auto"/>
            <w:noWrap/>
            <w:vAlign w:val="center"/>
            <w:hideMark/>
          </w:tcPr>
          <w:p w14:paraId="1E3F7CD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45,5</w:t>
            </w:r>
          </w:p>
        </w:tc>
        <w:tc>
          <w:tcPr>
            <w:tcW w:w="440" w:type="pct"/>
            <w:tcBorders>
              <w:top w:val="nil"/>
              <w:left w:val="nil"/>
              <w:bottom w:val="single" w:sz="8" w:space="0" w:color="auto"/>
              <w:right w:val="single" w:sz="8" w:space="0" w:color="auto"/>
            </w:tcBorders>
            <w:shd w:val="clear" w:color="auto" w:fill="auto"/>
            <w:noWrap/>
            <w:vAlign w:val="center"/>
            <w:hideMark/>
          </w:tcPr>
          <w:p w14:paraId="04A3ED2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440" w:type="pct"/>
            <w:tcBorders>
              <w:top w:val="nil"/>
              <w:left w:val="nil"/>
              <w:bottom w:val="single" w:sz="8" w:space="0" w:color="auto"/>
              <w:right w:val="single" w:sz="8" w:space="0" w:color="auto"/>
            </w:tcBorders>
            <w:shd w:val="clear" w:color="auto" w:fill="auto"/>
            <w:noWrap/>
            <w:vAlign w:val="center"/>
            <w:hideMark/>
          </w:tcPr>
          <w:p w14:paraId="1FCD2CB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445" w:type="pct"/>
            <w:tcBorders>
              <w:top w:val="nil"/>
              <w:left w:val="nil"/>
              <w:bottom w:val="single" w:sz="8" w:space="0" w:color="auto"/>
              <w:right w:val="single" w:sz="8" w:space="0" w:color="auto"/>
            </w:tcBorders>
            <w:shd w:val="clear" w:color="auto" w:fill="auto"/>
            <w:noWrap/>
            <w:vAlign w:val="center"/>
            <w:hideMark/>
          </w:tcPr>
          <w:p w14:paraId="1D380EA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r>
      <w:tr w:rsidR="00C25060" w:rsidRPr="0002266C" w14:paraId="6FBA294C"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6D8FC631"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3FB336A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w:t>
            </w:r>
          </w:p>
        </w:tc>
        <w:tc>
          <w:tcPr>
            <w:tcW w:w="440" w:type="pct"/>
            <w:tcBorders>
              <w:top w:val="nil"/>
              <w:left w:val="nil"/>
              <w:bottom w:val="single" w:sz="8" w:space="0" w:color="auto"/>
              <w:right w:val="single" w:sz="8" w:space="0" w:color="auto"/>
            </w:tcBorders>
            <w:shd w:val="clear" w:color="auto" w:fill="auto"/>
            <w:noWrap/>
            <w:vAlign w:val="center"/>
            <w:hideMark/>
          </w:tcPr>
          <w:p w14:paraId="594420B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104,3</w:t>
            </w:r>
          </w:p>
        </w:tc>
        <w:tc>
          <w:tcPr>
            <w:tcW w:w="440" w:type="pct"/>
            <w:tcBorders>
              <w:top w:val="nil"/>
              <w:left w:val="nil"/>
              <w:bottom w:val="single" w:sz="8" w:space="0" w:color="auto"/>
              <w:right w:val="single" w:sz="8" w:space="0" w:color="auto"/>
            </w:tcBorders>
            <w:shd w:val="clear" w:color="auto" w:fill="auto"/>
            <w:noWrap/>
            <w:vAlign w:val="center"/>
            <w:hideMark/>
          </w:tcPr>
          <w:p w14:paraId="25A734D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100</w:t>
            </w:r>
          </w:p>
        </w:tc>
        <w:tc>
          <w:tcPr>
            <w:tcW w:w="440" w:type="pct"/>
            <w:tcBorders>
              <w:top w:val="nil"/>
              <w:left w:val="nil"/>
              <w:bottom w:val="single" w:sz="8" w:space="0" w:color="auto"/>
              <w:right w:val="single" w:sz="8" w:space="0" w:color="auto"/>
            </w:tcBorders>
            <w:shd w:val="clear" w:color="auto" w:fill="auto"/>
            <w:noWrap/>
            <w:vAlign w:val="center"/>
            <w:hideMark/>
          </w:tcPr>
          <w:p w14:paraId="1AA1FBD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95,3</w:t>
            </w:r>
          </w:p>
        </w:tc>
        <w:tc>
          <w:tcPr>
            <w:tcW w:w="440" w:type="pct"/>
            <w:tcBorders>
              <w:top w:val="nil"/>
              <w:left w:val="nil"/>
              <w:bottom w:val="single" w:sz="8" w:space="0" w:color="auto"/>
              <w:right w:val="single" w:sz="8" w:space="0" w:color="auto"/>
            </w:tcBorders>
            <w:shd w:val="clear" w:color="auto" w:fill="auto"/>
            <w:noWrap/>
            <w:vAlign w:val="center"/>
            <w:hideMark/>
          </w:tcPr>
          <w:p w14:paraId="5347064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91</w:t>
            </w:r>
          </w:p>
        </w:tc>
        <w:tc>
          <w:tcPr>
            <w:tcW w:w="440" w:type="pct"/>
            <w:tcBorders>
              <w:top w:val="nil"/>
              <w:left w:val="nil"/>
              <w:bottom w:val="single" w:sz="8" w:space="0" w:color="auto"/>
              <w:right w:val="single" w:sz="8" w:space="0" w:color="auto"/>
            </w:tcBorders>
            <w:shd w:val="clear" w:color="auto" w:fill="auto"/>
            <w:noWrap/>
            <w:vAlign w:val="center"/>
            <w:hideMark/>
          </w:tcPr>
          <w:p w14:paraId="66C89AD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59,8</w:t>
            </w:r>
          </w:p>
        </w:tc>
        <w:tc>
          <w:tcPr>
            <w:tcW w:w="440" w:type="pct"/>
            <w:tcBorders>
              <w:top w:val="nil"/>
              <w:left w:val="nil"/>
              <w:bottom w:val="single" w:sz="8" w:space="0" w:color="auto"/>
              <w:right w:val="single" w:sz="8" w:space="0" w:color="auto"/>
            </w:tcBorders>
            <w:shd w:val="clear" w:color="auto" w:fill="auto"/>
            <w:noWrap/>
            <w:vAlign w:val="center"/>
            <w:hideMark/>
          </w:tcPr>
          <w:p w14:paraId="38E9547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440" w:type="pct"/>
            <w:tcBorders>
              <w:top w:val="nil"/>
              <w:left w:val="nil"/>
              <w:bottom w:val="single" w:sz="8" w:space="0" w:color="auto"/>
              <w:right w:val="single" w:sz="8" w:space="0" w:color="auto"/>
            </w:tcBorders>
            <w:shd w:val="clear" w:color="auto" w:fill="auto"/>
            <w:noWrap/>
            <w:vAlign w:val="center"/>
            <w:hideMark/>
          </w:tcPr>
          <w:p w14:paraId="6A5B418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445" w:type="pct"/>
            <w:tcBorders>
              <w:top w:val="nil"/>
              <w:left w:val="nil"/>
              <w:bottom w:val="single" w:sz="8" w:space="0" w:color="auto"/>
              <w:right w:val="single" w:sz="8" w:space="0" w:color="auto"/>
            </w:tcBorders>
            <w:shd w:val="clear" w:color="auto" w:fill="auto"/>
            <w:noWrap/>
            <w:vAlign w:val="center"/>
            <w:hideMark/>
          </w:tcPr>
          <w:p w14:paraId="49EEF85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r>
      <w:tr w:rsidR="00C25060" w:rsidRPr="0002266C" w14:paraId="6492205A" w14:textId="77777777" w:rsidTr="00C25060">
        <w:tc>
          <w:tcPr>
            <w:tcW w:w="1011" w:type="pct"/>
            <w:vMerge w:val="restart"/>
            <w:tcBorders>
              <w:top w:val="nil"/>
              <w:left w:val="single" w:sz="8" w:space="0" w:color="auto"/>
              <w:bottom w:val="single" w:sz="8" w:space="0" w:color="000000"/>
              <w:right w:val="single" w:sz="8" w:space="0" w:color="auto"/>
            </w:tcBorders>
            <w:shd w:val="clear" w:color="auto" w:fill="auto"/>
            <w:vAlign w:val="center"/>
            <w:hideMark/>
          </w:tcPr>
          <w:p w14:paraId="53CF46F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 Административного назначения (офисы)</w:t>
            </w:r>
          </w:p>
        </w:tc>
        <w:tc>
          <w:tcPr>
            <w:tcW w:w="465" w:type="pct"/>
            <w:tcBorders>
              <w:top w:val="nil"/>
              <w:left w:val="nil"/>
              <w:bottom w:val="single" w:sz="8" w:space="0" w:color="auto"/>
              <w:right w:val="single" w:sz="8" w:space="0" w:color="auto"/>
            </w:tcBorders>
            <w:shd w:val="clear" w:color="auto" w:fill="auto"/>
            <w:noWrap/>
            <w:vAlign w:val="center"/>
            <w:hideMark/>
          </w:tcPr>
          <w:p w14:paraId="51E1489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auto"/>
            <w:noWrap/>
            <w:vAlign w:val="center"/>
            <w:hideMark/>
          </w:tcPr>
          <w:p w14:paraId="4AABB0A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45,2</w:t>
            </w:r>
          </w:p>
        </w:tc>
        <w:tc>
          <w:tcPr>
            <w:tcW w:w="440" w:type="pct"/>
            <w:tcBorders>
              <w:top w:val="nil"/>
              <w:left w:val="nil"/>
              <w:bottom w:val="single" w:sz="8" w:space="0" w:color="auto"/>
              <w:right w:val="single" w:sz="8" w:space="0" w:color="auto"/>
            </w:tcBorders>
            <w:shd w:val="clear" w:color="auto" w:fill="auto"/>
            <w:noWrap/>
            <w:vAlign w:val="center"/>
            <w:hideMark/>
          </w:tcPr>
          <w:p w14:paraId="37A5266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42,7</w:t>
            </w:r>
          </w:p>
        </w:tc>
        <w:tc>
          <w:tcPr>
            <w:tcW w:w="440" w:type="pct"/>
            <w:tcBorders>
              <w:top w:val="nil"/>
              <w:left w:val="nil"/>
              <w:bottom w:val="single" w:sz="8" w:space="0" w:color="auto"/>
              <w:right w:val="single" w:sz="8" w:space="0" w:color="auto"/>
            </w:tcBorders>
            <w:shd w:val="clear" w:color="auto" w:fill="auto"/>
            <w:noWrap/>
            <w:vAlign w:val="center"/>
            <w:hideMark/>
          </w:tcPr>
          <w:p w14:paraId="55BE08B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41,4</w:t>
            </w:r>
          </w:p>
        </w:tc>
        <w:tc>
          <w:tcPr>
            <w:tcW w:w="440" w:type="pct"/>
            <w:tcBorders>
              <w:top w:val="nil"/>
              <w:left w:val="nil"/>
              <w:bottom w:val="single" w:sz="8" w:space="0" w:color="auto"/>
              <w:right w:val="single" w:sz="8" w:space="0" w:color="auto"/>
            </w:tcBorders>
            <w:shd w:val="clear" w:color="auto" w:fill="auto"/>
            <w:noWrap/>
            <w:vAlign w:val="center"/>
            <w:hideMark/>
          </w:tcPr>
          <w:p w14:paraId="766043A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33,9</w:t>
            </w:r>
          </w:p>
        </w:tc>
        <w:tc>
          <w:tcPr>
            <w:tcW w:w="440" w:type="pct"/>
            <w:tcBorders>
              <w:top w:val="nil"/>
              <w:left w:val="nil"/>
              <w:bottom w:val="single" w:sz="8" w:space="0" w:color="auto"/>
              <w:right w:val="single" w:sz="8" w:space="0" w:color="auto"/>
            </w:tcBorders>
            <w:shd w:val="clear" w:color="auto" w:fill="auto"/>
            <w:noWrap/>
            <w:vAlign w:val="center"/>
            <w:hideMark/>
          </w:tcPr>
          <w:p w14:paraId="660FE68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30,1</w:t>
            </w:r>
          </w:p>
        </w:tc>
        <w:tc>
          <w:tcPr>
            <w:tcW w:w="440" w:type="pct"/>
            <w:tcBorders>
              <w:top w:val="nil"/>
              <w:left w:val="nil"/>
              <w:bottom w:val="single" w:sz="8" w:space="0" w:color="auto"/>
              <w:right w:val="single" w:sz="8" w:space="0" w:color="auto"/>
            </w:tcBorders>
            <w:shd w:val="clear" w:color="auto" w:fill="auto"/>
            <w:noWrap/>
            <w:vAlign w:val="center"/>
            <w:hideMark/>
          </w:tcPr>
          <w:p w14:paraId="0B0AF3D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27,6</w:t>
            </w:r>
          </w:p>
        </w:tc>
        <w:tc>
          <w:tcPr>
            <w:tcW w:w="440" w:type="pct"/>
            <w:tcBorders>
              <w:top w:val="nil"/>
              <w:left w:val="nil"/>
              <w:bottom w:val="single" w:sz="8" w:space="0" w:color="auto"/>
              <w:right w:val="single" w:sz="8" w:space="0" w:color="auto"/>
            </w:tcBorders>
            <w:shd w:val="clear" w:color="auto" w:fill="auto"/>
            <w:noWrap/>
            <w:vAlign w:val="center"/>
            <w:hideMark/>
          </w:tcPr>
          <w:p w14:paraId="3E39B7E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25,1</w:t>
            </w:r>
          </w:p>
        </w:tc>
        <w:tc>
          <w:tcPr>
            <w:tcW w:w="445" w:type="pct"/>
            <w:tcBorders>
              <w:top w:val="nil"/>
              <w:left w:val="nil"/>
              <w:bottom w:val="single" w:sz="8" w:space="0" w:color="auto"/>
              <w:right w:val="single" w:sz="8" w:space="0" w:color="auto"/>
            </w:tcBorders>
            <w:shd w:val="clear" w:color="auto" w:fill="auto"/>
            <w:noWrap/>
            <w:vAlign w:val="center"/>
            <w:hideMark/>
          </w:tcPr>
          <w:p w14:paraId="475009B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25,1</w:t>
            </w:r>
          </w:p>
        </w:tc>
      </w:tr>
      <w:tr w:rsidR="00C25060" w:rsidRPr="0002266C" w14:paraId="4DA3F840"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54EFF93B"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153932C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w:t>
            </w:r>
          </w:p>
        </w:tc>
        <w:tc>
          <w:tcPr>
            <w:tcW w:w="440" w:type="pct"/>
            <w:tcBorders>
              <w:top w:val="nil"/>
              <w:left w:val="nil"/>
              <w:bottom w:val="single" w:sz="8" w:space="0" w:color="auto"/>
              <w:right w:val="single" w:sz="8" w:space="0" w:color="auto"/>
            </w:tcBorders>
            <w:shd w:val="clear" w:color="auto" w:fill="auto"/>
            <w:noWrap/>
            <w:vAlign w:val="center"/>
            <w:hideMark/>
          </w:tcPr>
          <w:p w14:paraId="4E5E278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67,8</w:t>
            </w:r>
          </w:p>
        </w:tc>
        <w:tc>
          <w:tcPr>
            <w:tcW w:w="440" w:type="pct"/>
            <w:tcBorders>
              <w:top w:val="nil"/>
              <w:left w:val="nil"/>
              <w:bottom w:val="single" w:sz="8" w:space="0" w:color="auto"/>
              <w:right w:val="single" w:sz="8" w:space="0" w:color="auto"/>
            </w:tcBorders>
            <w:shd w:val="clear" w:color="auto" w:fill="auto"/>
            <w:noWrap/>
            <w:vAlign w:val="center"/>
            <w:hideMark/>
          </w:tcPr>
          <w:p w14:paraId="0D1E5B9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64</w:t>
            </w:r>
          </w:p>
        </w:tc>
        <w:tc>
          <w:tcPr>
            <w:tcW w:w="440" w:type="pct"/>
            <w:tcBorders>
              <w:top w:val="nil"/>
              <w:left w:val="nil"/>
              <w:bottom w:val="single" w:sz="8" w:space="0" w:color="auto"/>
              <w:right w:val="single" w:sz="8" w:space="0" w:color="auto"/>
            </w:tcBorders>
            <w:shd w:val="clear" w:color="auto" w:fill="auto"/>
            <w:noWrap/>
            <w:vAlign w:val="center"/>
            <w:hideMark/>
          </w:tcPr>
          <w:p w14:paraId="60ABFCD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62,1</w:t>
            </w:r>
          </w:p>
        </w:tc>
        <w:tc>
          <w:tcPr>
            <w:tcW w:w="440" w:type="pct"/>
            <w:tcBorders>
              <w:top w:val="nil"/>
              <w:left w:val="nil"/>
              <w:bottom w:val="single" w:sz="8" w:space="0" w:color="auto"/>
              <w:right w:val="single" w:sz="8" w:space="0" w:color="auto"/>
            </w:tcBorders>
            <w:shd w:val="clear" w:color="auto" w:fill="auto"/>
            <w:noWrap/>
            <w:vAlign w:val="center"/>
            <w:hideMark/>
          </w:tcPr>
          <w:p w14:paraId="410F367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50,9</w:t>
            </w:r>
          </w:p>
        </w:tc>
        <w:tc>
          <w:tcPr>
            <w:tcW w:w="440" w:type="pct"/>
            <w:tcBorders>
              <w:top w:val="nil"/>
              <w:left w:val="nil"/>
              <w:bottom w:val="single" w:sz="8" w:space="0" w:color="auto"/>
              <w:right w:val="single" w:sz="8" w:space="0" w:color="auto"/>
            </w:tcBorders>
            <w:shd w:val="clear" w:color="auto" w:fill="auto"/>
            <w:noWrap/>
            <w:vAlign w:val="center"/>
            <w:hideMark/>
          </w:tcPr>
          <w:p w14:paraId="7FA9712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45,2</w:t>
            </w:r>
          </w:p>
        </w:tc>
        <w:tc>
          <w:tcPr>
            <w:tcW w:w="440" w:type="pct"/>
            <w:tcBorders>
              <w:top w:val="nil"/>
              <w:left w:val="nil"/>
              <w:bottom w:val="single" w:sz="8" w:space="0" w:color="auto"/>
              <w:right w:val="single" w:sz="8" w:space="0" w:color="auto"/>
            </w:tcBorders>
            <w:shd w:val="clear" w:color="auto" w:fill="auto"/>
            <w:noWrap/>
            <w:vAlign w:val="center"/>
            <w:hideMark/>
          </w:tcPr>
          <w:p w14:paraId="2267FEE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41,4</w:t>
            </w:r>
          </w:p>
        </w:tc>
        <w:tc>
          <w:tcPr>
            <w:tcW w:w="440" w:type="pct"/>
            <w:tcBorders>
              <w:top w:val="nil"/>
              <w:left w:val="nil"/>
              <w:bottom w:val="single" w:sz="8" w:space="0" w:color="auto"/>
              <w:right w:val="single" w:sz="8" w:space="0" w:color="auto"/>
            </w:tcBorders>
            <w:shd w:val="clear" w:color="auto" w:fill="auto"/>
            <w:noWrap/>
            <w:vAlign w:val="center"/>
            <w:hideMark/>
          </w:tcPr>
          <w:p w14:paraId="0AA9B94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37,7</w:t>
            </w:r>
          </w:p>
        </w:tc>
        <w:tc>
          <w:tcPr>
            <w:tcW w:w="445" w:type="pct"/>
            <w:tcBorders>
              <w:top w:val="nil"/>
              <w:left w:val="nil"/>
              <w:bottom w:val="single" w:sz="8" w:space="0" w:color="auto"/>
              <w:right w:val="single" w:sz="8" w:space="0" w:color="auto"/>
            </w:tcBorders>
            <w:shd w:val="clear" w:color="auto" w:fill="auto"/>
            <w:noWrap/>
            <w:vAlign w:val="center"/>
            <w:hideMark/>
          </w:tcPr>
          <w:p w14:paraId="2C36CEB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37,7</w:t>
            </w:r>
          </w:p>
        </w:tc>
      </w:tr>
      <w:tr w:rsidR="00C25060" w:rsidRPr="0002266C" w14:paraId="7EFA327D"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26777F93"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5165F97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w:t>
            </w:r>
          </w:p>
        </w:tc>
        <w:tc>
          <w:tcPr>
            <w:tcW w:w="440" w:type="pct"/>
            <w:tcBorders>
              <w:top w:val="nil"/>
              <w:left w:val="nil"/>
              <w:bottom w:val="single" w:sz="8" w:space="0" w:color="auto"/>
              <w:right w:val="single" w:sz="8" w:space="0" w:color="auto"/>
            </w:tcBorders>
            <w:shd w:val="clear" w:color="auto" w:fill="auto"/>
            <w:noWrap/>
            <w:vAlign w:val="center"/>
            <w:hideMark/>
          </w:tcPr>
          <w:p w14:paraId="501FA2D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90,4</w:t>
            </w:r>
          </w:p>
        </w:tc>
        <w:tc>
          <w:tcPr>
            <w:tcW w:w="440" w:type="pct"/>
            <w:tcBorders>
              <w:top w:val="nil"/>
              <w:left w:val="nil"/>
              <w:bottom w:val="single" w:sz="8" w:space="0" w:color="auto"/>
              <w:right w:val="single" w:sz="8" w:space="0" w:color="auto"/>
            </w:tcBorders>
            <w:shd w:val="clear" w:color="auto" w:fill="auto"/>
            <w:noWrap/>
            <w:vAlign w:val="center"/>
            <w:hideMark/>
          </w:tcPr>
          <w:p w14:paraId="68B6174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85,4</w:t>
            </w:r>
          </w:p>
        </w:tc>
        <w:tc>
          <w:tcPr>
            <w:tcW w:w="440" w:type="pct"/>
            <w:tcBorders>
              <w:top w:val="nil"/>
              <w:left w:val="nil"/>
              <w:bottom w:val="single" w:sz="8" w:space="0" w:color="auto"/>
              <w:right w:val="single" w:sz="8" w:space="0" w:color="auto"/>
            </w:tcBorders>
            <w:shd w:val="clear" w:color="auto" w:fill="auto"/>
            <w:noWrap/>
            <w:vAlign w:val="center"/>
            <w:hideMark/>
          </w:tcPr>
          <w:p w14:paraId="2CA8A39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w:t>
            </w:r>
            <w:r w:rsidR="003E7239" w:rsidRPr="0002266C">
              <w:rPr>
                <w:rFonts w:ascii="Times New Roman" w:hAnsi="Times New Roman" w:cs="Times New Roman"/>
                <w:color w:val="000000"/>
                <w:sz w:val="20"/>
                <w:szCs w:val="20"/>
              </w:rPr>
              <w:t>1,662</w:t>
            </w:r>
          </w:p>
        </w:tc>
        <w:tc>
          <w:tcPr>
            <w:tcW w:w="440" w:type="pct"/>
            <w:tcBorders>
              <w:top w:val="nil"/>
              <w:left w:val="nil"/>
              <w:bottom w:val="single" w:sz="8" w:space="0" w:color="auto"/>
              <w:right w:val="single" w:sz="8" w:space="0" w:color="auto"/>
            </w:tcBorders>
            <w:shd w:val="clear" w:color="auto" w:fill="auto"/>
            <w:noWrap/>
            <w:vAlign w:val="center"/>
            <w:hideMark/>
          </w:tcPr>
          <w:p w14:paraId="5C99922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67,8</w:t>
            </w:r>
          </w:p>
        </w:tc>
        <w:tc>
          <w:tcPr>
            <w:tcW w:w="440" w:type="pct"/>
            <w:tcBorders>
              <w:top w:val="nil"/>
              <w:left w:val="nil"/>
              <w:bottom w:val="single" w:sz="8" w:space="0" w:color="auto"/>
              <w:right w:val="single" w:sz="8" w:space="0" w:color="auto"/>
            </w:tcBorders>
            <w:shd w:val="clear" w:color="auto" w:fill="auto"/>
            <w:noWrap/>
            <w:vAlign w:val="center"/>
            <w:hideMark/>
          </w:tcPr>
          <w:p w14:paraId="0A89C7E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60,2</w:t>
            </w:r>
          </w:p>
        </w:tc>
        <w:tc>
          <w:tcPr>
            <w:tcW w:w="440" w:type="pct"/>
            <w:tcBorders>
              <w:top w:val="nil"/>
              <w:left w:val="nil"/>
              <w:bottom w:val="single" w:sz="8" w:space="0" w:color="auto"/>
              <w:right w:val="single" w:sz="8" w:space="0" w:color="auto"/>
            </w:tcBorders>
            <w:shd w:val="clear" w:color="auto" w:fill="auto"/>
            <w:noWrap/>
            <w:vAlign w:val="center"/>
            <w:hideMark/>
          </w:tcPr>
          <w:p w14:paraId="62C5BC0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55,3</w:t>
            </w:r>
          </w:p>
        </w:tc>
        <w:tc>
          <w:tcPr>
            <w:tcW w:w="440" w:type="pct"/>
            <w:tcBorders>
              <w:top w:val="nil"/>
              <w:left w:val="nil"/>
              <w:bottom w:val="single" w:sz="8" w:space="0" w:color="auto"/>
              <w:right w:val="single" w:sz="8" w:space="0" w:color="auto"/>
            </w:tcBorders>
            <w:shd w:val="clear" w:color="auto" w:fill="auto"/>
            <w:noWrap/>
            <w:vAlign w:val="center"/>
            <w:hideMark/>
          </w:tcPr>
          <w:p w14:paraId="56CC639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50,3</w:t>
            </w:r>
          </w:p>
        </w:tc>
        <w:tc>
          <w:tcPr>
            <w:tcW w:w="445" w:type="pct"/>
            <w:tcBorders>
              <w:top w:val="nil"/>
              <w:left w:val="nil"/>
              <w:bottom w:val="single" w:sz="8" w:space="0" w:color="auto"/>
              <w:right w:val="single" w:sz="8" w:space="0" w:color="auto"/>
            </w:tcBorders>
            <w:shd w:val="clear" w:color="auto" w:fill="auto"/>
            <w:noWrap/>
            <w:vAlign w:val="center"/>
            <w:hideMark/>
          </w:tcPr>
          <w:p w14:paraId="7A147C8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50,3</w:t>
            </w:r>
          </w:p>
        </w:tc>
      </w:tr>
    </w:tbl>
    <w:p w14:paraId="5F6FD188" w14:textId="77777777" w:rsidR="00C25060" w:rsidRPr="0002266C" w:rsidRDefault="00C25060" w:rsidP="00C25060">
      <w:pPr>
        <w:spacing w:after="120"/>
        <w:ind w:firstLine="709"/>
        <w:rPr>
          <w:rFonts w:ascii="Times New Roman" w:eastAsia="Calibri" w:hAnsi="Times New Roman" w:cs="Times New Roman"/>
          <w:szCs w:val="24"/>
        </w:rPr>
      </w:pPr>
    </w:p>
    <w:p w14:paraId="2AD2AFA8" w14:textId="77777777" w:rsidR="0014434B" w:rsidRDefault="0014434B" w:rsidP="0014434B">
      <w:pPr>
        <w:pStyle w:val="11ff3"/>
      </w:pPr>
      <w:r w:rsidRPr="0002266C">
        <w:t xml:space="preserve">Нормативы потребления коммунальных услуг по отоплению гражданами, проживающими в многоквартирных домах или жилых домах на территории </w:t>
      </w:r>
      <w:r>
        <w:t>Купин</w:t>
      </w:r>
      <w:r w:rsidRPr="0002266C">
        <w:t xml:space="preserve">ского района </w:t>
      </w:r>
      <w:r>
        <w:t>Новосибирской области</w:t>
      </w:r>
      <w:r w:rsidRPr="0002266C">
        <w:t xml:space="preserve">, утверждённые </w:t>
      </w:r>
      <w:r w:rsidRPr="00306606">
        <w:t>Приказ</w:t>
      </w:r>
      <w:r>
        <w:t>ом</w:t>
      </w:r>
      <w:r w:rsidRPr="00306606">
        <w:t xml:space="preserve"> </w:t>
      </w:r>
      <w:r>
        <w:t>Д</w:t>
      </w:r>
      <w:r w:rsidRPr="00306606">
        <w:t>епартамента по тарифам Новосибирской области от 15.06.2016 N 85-ТЭ</w:t>
      </w:r>
      <w:r>
        <w:t xml:space="preserve"> «</w:t>
      </w:r>
      <w:r w:rsidRPr="00306606">
        <w:t>Об утверждении нормативов потребления коммунальной услуги по отоплению на территории Новосибирской области</w:t>
      </w:r>
      <w:r>
        <w:t>» (в ред. приказов департамента по тарифам Новосибирской области от 07.07.2016 N 134, от 14.02.2020 N 39-ТЭ, от 17.11.2020 N 279-ТЭ, с изм., внесенными решением Новосибирского областного суда от 14.08.2019 N 3а-77/2019)</w:t>
      </w:r>
      <w:r w:rsidRPr="0002266C">
        <w:t xml:space="preserve"> представлены в таблице.</w:t>
      </w:r>
    </w:p>
    <w:p w14:paraId="0179B82A" w14:textId="77777777" w:rsidR="0014434B" w:rsidRPr="0002266C" w:rsidRDefault="0014434B" w:rsidP="0014434B">
      <w:pPr>
        <w:pStyle w:val="11ff3"/>
      </w:pPr>
    </w:p>
    <w:p w14:paraId="55FA0EC8" w14:textId="423A0610" w:rsidR="0014434B" w:rsidRPr="0002266C" w:rsidRDefault="0014434B" w:rsidP="0014434B">
      <w:pPr>
        <w:pStyle w:val="11ff3"/>
        <w:rPr>
          <w:b/>
          <w:bCs w:val="0"/>
        </w:rPr>
      </w:pPr>
      <w:r w:rsidRPr="0002266C">
        <w:rPr>
          <w:b/>
          <w:bCs w:val="0"/>
        </w:rPr>
        <w:t xml:space="preserve">Таблица </w:t>
      </w:r>
      <w:r>
        <w:rPr>
          <w:b/>
          <w:bCs w:val="0"/>
        </w:rPr>
        <w:t>2</w:t>
      </w:r>
      <w:r w:rsidRPr="0002266C">
        <w:rPr>
          <w:b/>
          <w:bCs w:val="0"/>
        </w:rPr>
        <w:t>.</w:t>
      </w:r>
      <w:r>
        <w:rPr>
          <w:b/>
          <w:bCs w:val="0"/>
        </w:rPr>
        <w:t>3</w:t>
      </w:r>
      <w:r w:rsidRPr="0002266C">
        <w:rPr>
          <w:b/>
          <w:bCs w:val="0"/>
        </w:rPr>
        <w:t>.</w:t>
      </w:r>
      <w:r>
        <w:rPr>
          <w:b/>
          <w:bCs w:val="0"/>
        </w:rPr>
        <w:t>1</w:t>
      </w:r>
      <w:r w:rsidRPr="0002266C">
        <w:rPr>
          <w:b/>
          <w:bCs w:val="0"/>
        </w:rPr>
        <w:t xml:space="preserve">.1 – </w:t>
      </w:r>
      <w:r w:rsidRPr="002E17E1">
        <w:rPr>
          <w:b/>
          <w:bCs w:val="0"/>
        </w:rPr>
        <w:t>Нормативы потребления коммунальной услуги по отоплению в жилых помещениях на территории Новосибирской области (в ред. приказов департамента по тарифам Новосибирской области от 07.07.2016 N 134, от 14.02.2020 N 39-ТЭ, от 17.11.2020 N 279-ТЭ, с изм., внесенными решением Новосибирского областного суда от 14.08.2019 N 3а-77/2019)</w:t>
      </w:r>
      <w:r w:rsidRPr="0002266C">
        <w:rPr>
          <w:b/>
          <w:bCs w:val="0"/>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2991"/>
        <w:gridCol w:w="2238"/>
        <w:gridCol w:w="1997"/>
      </w:tblGrid>
      <w:tr w:rsidR="0014434B" w:rsidRPr="00306606" w14:paraId="34FCC6A0" w14:textId="77777777" w:rsidTr="00EE4139">
        <w:trPr>
          <w:trHeight w:val="20"/>
          <w:tblHeader/>
        </w:trPr>
        <w:tc>
          <w:tcPr>
            <w:tcW w:w="1133" w:type="pct"/>
            <w:vMerge w:val="restart"/>
            <w:shd w:val="clear" w:color="auto" w:fill="D9D9D9" w:themeFill="background1" w:themeFillShade="D9"/>
            <w:vAlign w:val="center"/>
            <w:hideMark/>
          </w:tcPr>
          <w:p w14:paraId="7515EEA3" w14:textId="77777777" w:rsidR="0014434B" w:rsidRPr="00306606" w:rsidRDefault="0014434B" w:rsidP="00EE4139">
            <w:pPr>
              <w:pStyle w:val="1fffb"/>
              <w:rPr>
                <w:rFonts w:cs="Times New Roman"/>
                <w:szCs w:val="20"/>
              </w:rPr>
            </w:pPr>
            <w:r w:rsidRPr="00306606">
              <w:rPr>
                <w:rFonts w:cs="Times New Roman"/>
                <w:szCs w:val="20"/>
              </w:rPr>
              <w:t>Категория многоквартирного (жилого) дома</w:t>
            </w:r>
          </w:p>
        </w:tc>
        <w:tc>
          <w:tcPr>
            <w:tcW w:w="3867" w:type="pct"/>
            <w:gridSpan w:val="3"/>
            <w:shd w:val="clear" w:color="auto" w:fill="D9D9D9" w:themeFill="background1" w:themeFillShade="D9"/>
            <w:vAlign w:val="center"/>
            <w:hideMark/>
          </w:tcPr>
          <w:p w14:paraId="6570D734" w14:textId="77777777" w:rsidR="0014434B" w:rsidRPr="00306606" w:rsidRDefault="0014434B" w:rsidP="00EE4139">
            <w:pPr>
              <w:pStyle w:val="1fffb"/>
              <w:rPr>
                <w:rFonts w:cs="Times New Roman"/>
                <w:szCs w:val="20"/>
              </w:rPr>
            </w:pPr>
            <w:r w:rsidRPr="00306606">
              <w:rPr>
                <w:rFonts w:cs="Times New Roman"/>
                <w:szCs w:val="20"/>
              </w:rPr>
              <w:t>Норматив потребления (Гкал на 1 кв. метр общей площади жилого помещения в месяц)</w:t>
            </w:r>
          </w:p>
        </w:tc>
      </w:tr>
      <w:tr w:rsidR="0014434B" w:rsidRPr="00306606" w14:paraId="5900D484" w14:textId="77777777" w:rsidTr="00EE4139">
        <w:trPr>
          <w:trHeight w:val="20"/>
          <w:tblHeader/>
        </w:trPr>
        <w:tc>
          <w:tcPr>
            <w:tcW w:w="1133" w:type="pct"/>
            <w:vMerge/>
            <w:shd w:val="clear" w:color="auto" w:fill="D9D9D9" w:themeFill="background1" w:themeFillShade="D9"/>
            <w:vAlign w:val="center"/>
            <w:hideMark/>
          </w:tcPr>
          <w:p w14:paraId="605CAEB5" w14:textId="77777777" w:rsidR="0014434B" w:rsidRPr="00306606" w:rsidRDefault="0014434B" w:rsidP="00EE4139">
            <w:pPr>
              <w:pStyle w:val="1fffb"/>
              <w:rPr>
                <w:rFonts w:cs="Times New Roman"/>
                <w:szCs w:val="20"/>
              </w:rPr>
            </w:pPr>
          </w:p>
        </w:tc>
        <w:tc>
          <w:tcPr>
            <w:tcW w:w="1603" w:type="pct"/>
            <w:shd w:val="clear" w:color="auto" w:fill="D9D9D9" w:themeFill="background1" w:themeFillShade="D9"/>
            <w:vAlign w:val="center"/>
            <w:hideMark/>
          </w:tcPr>
          <w:p w14:paraId="5EA733A3" w14:textId="77777777" w:rsidR="0014434B" w:rsidRPr="00306606" w:rsidRDefault="0014434B" w:rsidP="00EE4139">
            <w:pPr>
              <w:pStyle w:val="1fffb"/>
              <w:rPr>
                <w:rFonts w:cs="Times New Roman"/>
                <w:szCs w:val="20"/>
              </w:rPr>
            </w:pPr>
            <w:r w:rsidRPr="00306606">
              <w:rPr>
                <w:rFonts w:cs="Times New Roman"/>
                <w:szCs w:val="20"/>
              </w:rPr>
              <w:t>многоквартирные и жилые дома со стенами из камня, кирпича</w:t>
            </w:r>
          </w:p>
        </w:tc>
        <w:tc>
          <w:tcPr>
            <w:tcW w:w="1197" w:type="pct"/>
            <w:shd w:val="clear" w:color="auto" w:fill="D9D9D9" w:themeFill="background1" w:themeFillShade="D9"/>
            <w:vAlign w:val="center"/>
            <w:hideMark/>
          </w:tcPr>
          <w:p w14:paraId="4F74E4E8" w14:textId="77777777" w:rsidR="0014434B" w:rsidRPr="00306606" w:rsidRDefault="0014434B" w:rsidP="00EE4139">
            <w:pPr>
              <w:pStyle w:val="1fffb"/>
              <w:rPr>
                <w:rFonts w:cs="Times New Roman"/>
                <w:szCs w:val="20"/>
              </w:rPr>
            </w:pPr>
            <w:r w:rsidRPr="00306606">
              <w:rPr>
                <w:rFonts w:cs="Times New Roman"/>
                <w:szCs w:val="20"/>
              </w:rPr>
              <w:t>многоквартирные и жилые дома со стенами из панелей, блоков</w:t>
            </w:r>
          </w:p>
        </w:tc>
        <w:tc>
          <w:tcPr>
            <w:tcW w:w="1067" w:type="pct"/>
            <w:shd w:val="clear" w:color="auto" w:fill="D9D9D9" w:themeFill="background1" w:themeFillShade="D9"/>
            <w:vAlign w:val="center"/>
            <w:hideMark/>
          </w:tcPr>
          <w:p w14:paraId="527E7950" w14:textId="77777777" w:rsidR="0014434B" w:rsidRPr="00306606" w:rsidRDefault="0014434B" w:rsidP="00EE4139">
            <w:pPr>
              <w:pStyle w:val="1fffb"/>
              <w:rPr>
                <w:rFonts w:cs="Times New Roman"/>
                <w:szCs w:val="20"/>
              </w:rPr>
            </w:pPr>
            <w:r w:rsidRPr="00306606">
              <w:rPr>
                <w:rFonts w:cs="Times New Roman"/>
                <w:szCs w:val="20"/>
              </w:rPr>
              <w:t>многоквартирные и жилые дома со стенами из дерева, смешанных и других материалов</w:t>
            </w:r>
          </w:p>
        </w:tc>
      </w:tr>
      <w:tr w:rsidR="0014434B" w:rsidRPr="00306606" w14:paraId="112AB66F" w14:textId="77777777" w:rsidTr="00EE4139">
        <w:trPr>
          <w:trHeight w:val="20"/>
        </w:trPr>
        <w:tc>
          <w:tcPr>
            <w:tcW w:w="1133" w:type="pct"/>
            <w:shd w:val="clear" w:color="auto" w:fill="auto"/>
            <w:vAlign w:val="center"/>
            <w:hideMark/>
          </w:tcPr>
          <w:p w14:paraId="0FE5BFB8" w14:textId="77777777" w:rsidR="0014434B" w:rsidRPr="00306606" w:rsidRDefault="0014434B" w:rsidP="00EE4139">
            <w:pPr>
              <w:pStyle w:val="1fffb"/>
              <w:rPr>
                <w:rFonts w:cs="Times New Roman"/>
                <w:szCs w:val="20"/>
              </w:rPr>
            </w:pPr>
            <w:r w:rsidRPr="00306606">
              <w:rPr>
                <w:rFonts w:cs="Times New Roman"/>
                <w:szCs w:val="20"/>
              </w:rPr>
              <w:t>Э т а ж н о с т ь</w:t>
            </w:r>
          </w:p>
        </w:tc>
        <w:tc>
          <w:tcPr>
            <w:tcW w:w="3867" w:type="pct"/>
            <w:gridSpan w:val="3"/>
            <w:shd w:val="clear" w:color="auto" w:fill="auto"/>
            <w:vAlign w:val="center"/>
            <w:hideMark/>
          </w:tcPr>
          <w:p w14:paraId="7BF8C1AB" w14:textId="77777777" w:rsidR="0014434B" w:rsidRPr="00306606" w:rsidRDefault="0014434B" w:rsidP="00EE4139">
            <w:pPr>
              <w:pStyle w:val="1fffb"/>
              <w:rPr>
                <w:rFonts w:cs="Times New Roman"/>
                <w:szCs w:val="20"/>
              </w:rPr>
            </w:pPr>
            <w:r w:rsidRPr="00306606">
              <w:rPr>
                <w:rFonts w:cs="Times New Roman"/>
                <w:szCs w:val="20"/>
              </w:rPr>
              <w:t>многоквартирные и жилые дома до 1999 года постройки включительно</w:t>
            </w:r>
          </w:p>
        </w:tc>
      </w:tr>
      <w:tr w:rsidR="0014434B" w:rsidRPr="00306606" w14:paraId="6840FAD2" w14:textId="77777777" w:rsidTr="00EE4139">
        <w:trPr>
          <w:trHeight w:val="20"/>
        </w:trPr>
        <w:tc>
          <w:tcPr>
            <w:tcW w:w="1133" w:type="pct"/>
            <w:shd w:val="clear" w:color="auto" w:fill="auto"/>
            <w:vAlign w:val="center"/>
            <w:hideMark/>
          </w:tcPr>
          <w:p w14:paraId="2EA576CC" w14:textId="77777777" w:rsidR="0014434B" w:rsidRPr="00306606" w:rsidRDefault="0014434B" w:rsidP="00EE4139">
            <w:pPr>
              <w:pStyle w:val="1fffb"/>
              <w:rPr>
                <w:rFonts w:cs="Times New Roman"/>
                <w:szCs w:val="20"/>
              </w:rPr>
            </w:pPr>
            <w:r w:rsidRPr="00306606">
              <w:rPr>
                <w:rFonts w:cs="Times New Roman"/>
                <w:szCs w:val="20"/>
              </w:rPr>
              <w:t>1</w:t>
            </w:r>
          </w:p>
        </w:tc>
        <w:tc>
          <w:tcPr>
            <w:tcW w:w="1603" w:type="pct"/>
            <w:shd w:val="clear" w:color="auto" w:fill="auto"/>
            <w:vAlign w:val="center"/>
            <w:hideMark/>
          </w:tcPr>
          <w:p w14:paraId="1CCB4BF9" w14:textId="77777777" w:rsidR="0014434B" w:rsidRPr="00306606" w:rsidRDefault="0014434B" w:rsidP="00EE4139">
            <w:pPr>
              <w:pStyle w:val="1fffb"/>
              <w:rPr>
                <w:rFonts w:cs="Times New Roman"/>
                <w:szCs w:val="20"/>
              </w:rPr>
            </w:pPr>
            <w:r w:rsidRPr="00306606">
              <w:rPr>
                <w:rFonts w:cs="Times New Roman"/>
                <w:szCs w:val="20"/>
              </w:rPr>
              <w:t>0,025</w:t>
            </w:r>
          </w:p>
        </w:tc>
        <w:tc>
          <w:tcPr>
            <w:tcW w:w="1197" w:type="pct"/>
            <w:shd w:val="clear" w:color="auto" w:fill="auto"/>
            <w:vAlign w:val="center"/>
            <w:hideMark/>
          </w:tcPr>
          <w:p w14:paraId="3E2E5D75" w14:textId="77777777" w:rsidR="0014434B" w:rsidRPr="00306606" w:rsidRDefault="0014434B" w:rsidP="00EE4139">
            <w:pPr>
              <w:pStyle w:val="1fffb"/>
              <w:rPr>
                <w:rFonts w:cs="Times New Roman"/>
                <w:szCs w:val="20"/>
              </w:rPr>
            </w:pPr>
            <w:r w:rsidRPr="00306606">
              <w:rPr>
                <w:rFonts w:cs="Times New Roman"/>
                <w:szCs w:val="20"/>
              </w:rPr>
              <w:t>0,025</w:t>
            </w:r>
          </w:p>
        </w:tc>
        <w:tc>
          <w:tcPr>
            <w:tcW w:w="1067" w:type="pct"/>
            <w:shd w:val="clear" w:color="auto" w:fill="auto"/>
            <w:vAlign w:val="center"/>
            <w:hideMark/>
          </w:tcPr>
          <w:p w14:paraId="13C42EB8" w14:textId="77777777" w:rsidR="0014434B" w:rsidRPr="00306606" w:rsidRDefault="0014434B" w:rsidP="00EE4139">
            <w:pPr>
              <w:pStyle w:val="1fffb"/>
              <w:rPr>
                <w:rFonts w:cs="Times New Roman"/>
                <w:szCs w:val="20"/>
              </w:rPr>
            </w:pPr>
            <w:r w:rsidRPr="00306606">
              <w:rPr>
                <w:rFonts w:cs="Times New Roman"/>
                <w:szCs w:val="20"/>
              </w:rPr>
              <w:t>0,025</w:t>
            </w:r>
          </w:p>
        </w:tc>
      </w:tr>
      <w:tr w:rsidR="0014434B" w:rsidRPr="00306606" w14:paraId="44908ACA" w14:textId="77777777" w:rsidTr="00EE4139">
        <w:trPr>
          <w:trHeight w:val="20"/>
        </w:trPr>
        <w:tc>
          <w:tcPr>
            <w:tcW w:w="1133" w:type="pct"/>
            <w:shd w:val="clear" w:color="auto" w:fill="auto"/>
            <w:vAlign w:val="center"/>
            <w:hideMark/>
          </w:tcPr>
          <w:p w14:paraId="1FE32A0D" w14:textId="77777777" w:rsidR="0014434B" w:rsidRPr="00306606" w:rsidRDefault="0014434B" w:rsidP="00EE4139">
            <w:pPr>
              <w:pStyle w:val="1fffb"/>
              <w:rPr>
                <w:rFonts w:cs="Times New Roman"/>
                <w:szCs w:val="20"/>
              </w:rPr>
            </w:pPr>
            <w:r w:rsidRPr="00306606">
              <w:rPr>
                <w:rFonts w:cs="Times New Roman"/>
                <w:szCs w:val="20"/>
              </w:rPr>
              <w:t>2</w:t>
            </w:r>
          </w:p>
        </w:tc>
        <w:tc>
          <w:tcPr>
            <w:tcW w:w="1603" w:type="pct"/>
            <w:shd w:val="clear" w:color="auto" w:fill="auto"/>
            <w:vAlign w:val="center"/>
            <w:hideMark/>
          </w:tcPr>
          <w:p w14:paraId="68D0ED71" w14:textId="77777777" w:rsidR="0014434B" w:rsidRPr="00306606" w:rsidRDefault="0014434B" w:rsidP="00EE4139">
            <w:pPr>
              <w:pStyle w:val="1fffb"/>
              <w:rPr>
                <w:rFonts w:cs="Times New Roman"/>
                <w:szCs w:val="20"/>
              </w:rPr>
            </w:pPr>
            <w:r w:rsidRPr="00306606">
              <w:rPr>
                <w:rFonts w:cs="Times New Roman"/>
                <w:szCs w:val="20"/>
              </w:rPr>
              <w:t>0,023</w:t>
            </w:r>
          </w:p>
        </w:tc>
        <w:tc>
          <w:tcPr>
            <w:tcW w:w="1197" w:type="pct"/>
            <w:shd w:val="clear" w:color="auto" w:fill="auto"/>
            <w:vAlign w:val="center"/>
            <w:hideMark/>
          </w:tcPr>
          <w:p w14:paraId="3231F526" w14:textId="77777777" w:rsidR="0014434B" w:rsidRPr="00306606" w:rsidRDefault="0014434B" w:rsidP="00EE4139">
            <w:pPr>
              <w:pStyle w:val="1fffb"/>
              <w:rPr>
                <w:rFonts w:cs="Times New Roman"/>
                <w:szCs w:val="20"/>
              </w:rPr>
            </w:pPr>
            <w:r w:rsidRPr="00306606">
              <w:rPr>
                <w:rFonts w:cs="Times New Roman"/>
                <w:szCs w:val="20"/>
              </w:rPr>
              <w:t>0,023</w:t>
            </w:r>
          </w:p>
        </w:tc>
        <w:tc>
          <w:tcPr>
            <w:tcW w:w="1067" w:type="pct"/>
            <w:shd w:val="clear" w:color="auto" w:fill="auto"/>
            <w:vAlign w:val="center"/>
            <w:hideMark/>
          </w:tcPr>
          <w:p w14:paraId="41967843" w14:textId="77777777" w:rsidR="0014434B" w:rsidRPr="00306606" w:rsidRDefault="0014434B" w:rsidP="00EE4139">
            <w:pPr>
              <w:pStyle w:val="1fffb"/>
              <w:rPr>
                <w:rFonts w:cs="Times New Roman"/>
                <w:szCs w:val="20"/>
              </w:rPr>
            </w:pPr>
            <w:r w:rsidRPr="00306606">
              <w:rPr>
                <w:rFonts w:cs="Times New Roman"/>
                <w:szCs w:val="20"/>
              </w:rPr>
              <w:t>0,023</w:t>
            </w:r>
          </w:p>
        </w:tc>
      </w:tr>
      <w:tr w:rsidR="0014434B" w:rsidRPr="00306606" w14:paraId="2D79AA59" w14:textId="77777777" w:rsidTr="00EE4139">
        <w:trPr>
          <w:trHeight w:val="20"/>
        </w:trPr>
        <w:tc>
          <w:tcPr>
            <w:tcW w:w="1133" w:type="pct"/>
            <w:shd w:val="clear" w:color="auto" w:fill="auto"/>
            <w:vAlign w:val="center"/>
            <w:hideMark/>
          </w:tcPr>
          <w:p w14:paraId="78294929" w14:textId="77777777" w:rsidR="0014434B" w:rsidRPr="00306606" w:rsidRDefault="0014434B" w:rsidP="00EE4139">
            <w:pPr>
              <w:pStyle w:val="1fffb"/>
              <w:rPr>
                <w:rFonts w:cs="Times New Roman"/>
                <w:szCs w:val="20"/>
              </w:rPr>
            </w:pPr>
            <w:r w:rsidRPr="00306606">
              <w:rPr>
                <w:rFonts w:cs="Times New Roman"/>
                <w:spacing w:val="-2"/>
                <w:szCs w:val="20"/>
              </w:rPr>
              <w:t>3—4</w:t>
            </w:r>
          </w:p>
        </w:tc>
        <w:tc>
          <w:tcPr>
            <w:tcW w:w="1603" w:type="pct"/>
            <w:shd w:val="clear" w:color="auto" w:fill="auto"/>
            <w:vAlign w:val="center"/>
            <w:hideMark/>
          </w:tcPr>
          <w:p w14:paraId="62E8ABAB" w14:textId="77777777" w:rsidR="0014434B" w:rsidRPr="00306606" w:rsidRDefault="0014434B" w:rsidP="00EE4139">
            <w:pPr>
              <w:pStyle w:val="1fffb"/>
              <w:rPr>
                <w:rFonts w:cs="Times New Roman"/>
                <w:szCs w:val="20"/>
              </w:rPr>
            </w:pPr>
            <w:r w:rsidRPr="00306606">
              <w:rPr>
                <w:rFonts w:cs="Times New Roman"/>
                <w:szCs w:val="20"/>
              </w:rPr>
              <w:t>0,025</w:t>
            </w:r>
          </w:p>
        </w:tc>
        <w:tc>
          <w:tcPr>
            <w:tcW w:w="1197" w:type="pct"/>
            <w:shd w:val="clear" w:color="auto" w:fill="auto"/>
            <w:vAlign w:val="center"/>
            <w:hideMark/>
          </w:tcPr>
          <w:p w14:paraId="130EB00B" w14:textId="77777777" w:rsidR="0014434B" w:rsidRPr="00306606" w:rsidRDefault="0014434B" w:rsidP="00EE4139">
            <w:pPr>
              <w:pStyle w:val="1fffb"/>
              <w:rPr>
                <w:rFonts w:cs="Times New Roman"/>
                <w:szCs w:val="20"/>
              </w:rPr>
            </w:pPr>
            <w:r w:rsidRPr="00306606">
              <w:rPr>
                <w:rFonts w:cs="Times New Roman"/>
                <w:szCs w:val="20"/>
              </w:rPr>
              <w:t>0,025</w:t>
            </w:r>
          </w:p>
        </w:tc>
        <w:tc>
          <w:tcPr>
            <w:tcW w:w="1067" w:type="pct"/>
            <w:shd w:val="clear" w:color="auto" w:fill="auto"/>
            <w:vAlign w:val="center"/>
            <w:hideMark/>
          </w:tcPr>
          <w:p w14:paraId="35843F35" w14:textId="77777777" w:rsidR="0014434B" w:rsidRPr="00306606" w:rsidRDefault="0014434B" w:rsidP="00EE4139">
            <w:pPr>
              <w:pStyle w:val="1fffb"/>
              <w:rPr>
                <w:rFonts w:cs="Times New Roman"/>
                <w:szCs w:val="20"/>
              </w:rPr>
            </w:pPr>
            <w:r w:rsidRPr="00306606">
              <w:rPr>
                <w:rFonts w:cs="Times New Roman"/>
                <w:szCs w:val="20"/>
              </w:rPr>
              <w:t>0,025</w:t>
            </w:r>
          </w:p>
        </w:tc>
      </w:tr>
      <w:tr w:rsidR="0014434B" w:rsidRPr="00306606" w14:paraId="1B32AFE7" w14:textId="77777777" w:rsidTr="00EE4139">
        <w:trPr>
          <w:trHeight w:val="20"/>
        </w:trPr>
        <w:tc>
          <w:tcPr>
            <w:tcW w:w="1133" w:type="pct"/>
            <w:shd w:val="clear" w:color="auto" w:fill="auto"/>
            <w:vAlign w:val="center"/>
            <w:hideMark/>
          </w:tcPr>
          <w:p w14:paraId="2F88E6DC" w14:textId="77777777" w:rsidR="0014434B" w:rsidRPr="00306606" w:rsidRDefault="0014434B" w:rsidP="00EE4139">
            <w:pPr>
              <w:pStyle w:val="1fffb"/>
              <w:rPr>
                <w:rFonts w:cs="Times New Roman"/>
                <w:szCs w:val="20"/>
              </w:rPr>
            </w:pPr>
            <w:r w:rsidRPr="00306606">
              <w:rPr>
                <w:rFonts w:cs="Times New Roman"/>
                <w:spacing w:val="-2"/>
                <w:szCs w:val="20"/>
              </w:rPr>
              <w:t>5—9</w:t>
            </w:r>
          </w:p>
        </w:tc>
        <w:tc>
          <w:tcPr>
            <w:tcW w:w="1603" w:type="pct"/>
            <w:shd w:val="clear" w:color="auto" w:fill="auto"/>
            <w:vAlign w:val="center"/>
            <w:hideMark/>
          </w:tcPr>
          <w:p w14:paraId="320D4730" w14:textId="77777777" w:rsidR="0014434B" w:rsidRPr="00306606" w:rsidRDefault="0014434B" w:rsidP="00EE4139">
            <w:pPr>
              <w:pStyle w:val="1fffb"/>
              <w:rPr>
                <w:rFonts w:cs="Times New Roman"/>
                <w:szCs w:val="20"/>
              </w:rPr>
            </w:pPr>
            <w:r w:rsidRPr="00306606">
              <w:rPr>
                <w:rFonts w:cs="Times New Roman"/>
                <w:szCs w:val="20"/>
              </w:rPr>
              <w:t>0,021</w:t>
            </w:r>
          </w:p>
        </w:tc>
        <w:tc>
          <w:tcPr>
            <w:tcW w:w="1197" w:type="pct"/>
            <w:shd w:val="clear" w:color="auto" w:fill="auto"/>
            <w:vAlign w:val="center"/>
            <w:hideMark/>
          </w:tcPr>
          <w:p w14:paraId="4270B7EE" w14:textId="77777777" w:rsidR="0014434B" w:rsidRPr="00306606" w:rsidRDefault="0014434B" w:rsidP="00EE4139">
            <w:pPr>
              <w:pStyle w:val="1fffb"/>
              <w:rPr>
                <w:rFonts w:cs="Times New Roman"/>
                <w:szCs w:val="20"/>
              </w:rPr>
            </w:pPr>
            <w:r w:rsidRPr="00306606">
              <w:rPr>
                <w:rFonts w:cs="Times New Roman"/>
                <w:szCs w:val="20"/>
              </w:rPr>
              <w:t>0,021</w:t>
            </w:r>
          </w:p>
        </w:tc>
        <w:tc>
          <w:tcPr>
            <w:tcW w:w="1067" w:type="pct"/>
            <w:shd w:val="clear" w:color="auto" w:fill="auto"/>
            <w:vAlign w:val="center"/>
            <w:hideMark/>
          </w:tcPr>
          <w:p w14:paraId="794D07D7" w14:textId="77777777" w:rsidR="0014434B" w:rsidRPr="00306606" w:rsidRDefault="0014434B" w:rsidP="00EE4139">
            <w:pPr>
              <w:pStyle w:val="1fffb"/>
              <w:rPr>
                <w:rFonts w:cs="Times New Roman"/>
                <w:szCs w:val="20"/>
              </w:rPr>
            </w:pPr>
            <w:r w:rsidRPr="00306606">
              <w:rPr>
                <w:rFonts w:cs="Times New Roman"/>
                <w:szCs w:val="20"/>
              </w:rPr>
              <w:t>0,021</w:t>
            </w:r>
          </w:p>
        </w:tc>
      </w:tr>
      <w:tr w:rsidR="0014434B" w:rsidRPr="00306606" w14:paraId="657790AB" w14:textId="77777777" w:rsidTr="00EE4139">
        <w:trPr>
          <w:trHeight w:val="20"/>
        </w:trPr>
        <w:tc>
          <w:tcPr>
            <w:tcW w:w="1133" w:type="pct"/>
            <w:shd w:val="clear" w:color="auto" w:fill="auto"/>
            <w:vAlign w:val="center"/>
            <w:hideMark/>
          </w:tcPr>
          <w:p w14:paraId="029300DF" w14:textId="77777777" w:rsidR="0014434B" w:rsidRPr="00306606" w:rsidRDefault="0014434B" w:rsidP="00EE4139">
            <w:pPr>
              <w:pStyle w:val="1fffb"/>
              <w:rPr>
                <w:rFonts w:cs="Times New Roman"/>
                <w:szCs w:val="20"/>
              </w:rPr>
            </w:pPr>
            <w:r w:rsidRPr="00306606">
              <w:rPr>
                <w:rFonts w:cs="Times New Roman"/>
                <w:szCs w:val="20"/>
              </w:rPr>
              <w:t>10</w:t>
            </w:r>
          </w:p>
        </w:tc>
        <w:tc>
          <w:tcPr>
            <w:tcW w:w="1603" w:type="pct"/>
            <w:shd w:val="clear" w:color="auto" w:fill="auto"/>
            <w:vAlign w:val="center"/>
            <w:hideMark/>
          </w:tcPr>
          <w:p w14:paraId="5C951738" w14:textId="77777777" w:rsidR="0014434B" w:rsidRPr="00306606" w:rsidRDefault="0014434B" w:rsidP="00EE4139">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5EA89FA1" w14:textId="77777777" w:rsidR="0014434B" w:rsidRPr="00306606" w:rsidRDefault="0014434B" w:rsidP="00EE4139">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0600BDA2" w14:textId="77777777" w:rsidR="0014434B" w:rsidRPr="00306606" w:rsidRDefault="0014434B" w:rsidP="00EE4139">
            <w:pPr>
              <w:pStyle w:val="1fffb"/>
              <w:rPr>
                <w:rFonts w:cs="Times New Roman"/>
                <w:szCs w:val="20"/>
              </w:rPr>
            </w:pPr>
            <w:r w:rsidRPr="00306606">
              <w:rPr>
                <w:rFonts w:cs="Times New Roman"/>
                <w:szCs w:val="20"/>
              </w:rPr>
              <w:t>0,02</w:t>
            </w:r>
          </w:p>
        </w:tc>
      </w:tr>
      <w:tr w:rsidR="0014434B" w:rsidRPr="00306606" w14:paraId="14B0C612" w14:textId="77777777" w:rsidTr="00EE4139">
        <w:trPr>
          <w:trHeight w:val="20"/>
        </w:trPr>
        <w:tc>
          <w:tcPr>
            <w:tcW w:w="1133" w:type="pct"/>
            <w:shd w:val="clear" w:color="auto" w:fill="auto"/>
            <w:vAlign w:val="center"/>
            <w:hideMark/>
          </w:tcPr>
          <w:p w14:paraId="36F5DF64" w14:textId="77777777" w:rsidR="0014434B" w:rsidRPr="00306606" w:rsidRDefault="0014434B" w:rsidP="00EE4139">
            <w:pPr>
              <w:pStyle w:val="1fffb"/>
              <w:rPr>
                <w:rFonts w:cs="Times New Roman"/>
                <w:szCs w:val="20"/>
              </w:rPr>
            </w:pPr>
            <w:r w:rsidRPr="00306606">
              <w:rPr>
                <w:rFonts w:cs="Times New Roman"/>
                <w:szCs w:val="20"/>
              </w:rPr>
              <w:t>11</w:t>
            </w:r>
          </w:p>
        </w:tc>
        <w:tc>
          <w:tcPr>
            <w:tcW w:w="1603" w:type="pct"/>
            <w:shd w:val="clear" w:color="auto" w:fill="auto"/>
            <w:vAlign w:val="center"/>
            <w:hideMark/>
          </w:tcPr>
          <w:p w14:paraId="1187CF0E" w14:textId="77777777" w:rsidR="0014434B" w:rsidRPr="00306606" w:rsidRDefault="0014434B" w:rsidP="00EE4139">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221F09C1" w14:textId="77777777" w:rsidR="0014434B" w:rsidRPr="00306606" w:rsidRDefault="0014434B" w:rsidP="00EE4139">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1BC5F766" w14:textId="77777777" w:rsidR="0014434B" w:rsidRPr="00306606" w:rsidRDefault="0014434B" w:rsidP="00EE4139">
            <w:pPr>
              <w:pStyle w:val="1fffb"/>
              <w:rPr>
                <w:rFonts w:cs="Times New Roman"/>
                <w:szCs w:val="20"/>
              </w:rPr>
            </w:pPr>
            <w:r w:rsidRPr="00306606">
              <w:rPr>
                <w:rFonts w:cs="Times New Roman"/>
                <w:szCs w:val="20"/>
              </w:rPr>
              <w:t>0,02</w:t>
            </w:r>
          </w:p>
        </w:tc>
      </w:tr>
      <w:tr w:rsidR="0014434B" w:rsidRPr="00306606" w14:paraId="6FAC71D5" w14:textId="77777777" w:rsidTr="00EE4139">
        <w:trPr>
          <w:trHeight w:val="20"/>
        </w:trPr>
        <w:tc>
          <w:tcPr>
            <w:tcW w:w="1133" w:type="pct"/>
            <w:shd w:val="clear" w:color="auto" w:fill="auto"/>
            <w:vAlign w:val="center"/>
            <w:hideMark/>
          </w:tcPr>
          <w:p w14:paraId="5CAB54FD" w14:textId="77777777" w:rsidR="0014434B" w:rsidRPr="00306606" w:rsidRDefault="0014434B" w:rsidP="00EE4139">
            <w:pPr>
              <w:pStyle w:val="1fffb"/>
              <w:rPr>
                <w:rFonts w:cs="Times New Roman"/>
                <w:szCs w:val="20"/>
              </w:rPr>
            </w:pPr>
            <w:r w:rsidRPr="00306606">
              <w:rPr>
                <w:rFonts w:cs="Times New Roman"/>
                <w:szCs w:val="20"/>
              </w:rPr>
              <w:t>12</w:t>
            </w:r>
          </w:p>
        </w:tc>
        <w:tc>
          <w:tcPr>
            <w:tcW w:w="1603" w:type="pct"/>
            <w:shd w:val="clear" w:color="auto" w:fill="auto"/>
            <w:vAlign w:val="center"/>
            <w:hideMark/>
          </w:tcPr>
          <w:p w14:paraId="33E84D72" w14:textId="77777777" w:rsidR="0014434B" w:rsidRPr="00306606" w:rsidRDefault="0014434B" w:rsidP="00EE4139">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71EFD897" w14:textId="77777777" w:rsidR="0014434B" w:rsidRPr="00306606" w:rsidRDefault="0014434B" w:rsidP="00EE4139">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19551251" w14:textId="77777777" w:rsidR="0014434B" w:rsidRPr="00306606" w:rsidRDefault="0014434B" w:rsidP="00EE4139">
            <w:pPr>
              <w:pStyle w:val="1fffb"/>
              <w:rPr>
                <w:rFonts w:cs="Times New Roman"/>
                <w:szCs w:val="20"/>
              </w:rPr>
            </w:pPr>
            <w:r w:rsidRPr="00306606">
              <w:rPr>
                <w:rFonts w:cs="Times New Roman"/>
                <w:szCs w:val="20"/>
              </w:rPr>
              <w:t>0,02</w:t>
            </w:r>
          </w:p>
        </w:tc>
      </w:tr>
      <w:tr w:rsidR="0014434B" w:rsidRPr="00306606" w14:paraId="456A1F75" w14:textId="77777777" w:rsidTr="00EE4139">
        <w:trPr>
          <w:trHeight w:val="20"/>
        </w:trPr>
        <w:tc>
          <w:tcPr>
            <w:tcW w:w="1133" w:type="pct"/>
            <w:shd w:val="clear" w:color="auto" w:fill="auto"/>
            <w:vAlign w:val="center"/>
            <w:hideMark/>
          </w:tcPr>
          <w:p w14:paraId="4597F25D" w14:textId="77777777" w:rsidR="0014434B" w:rsidRPr="00306606" w:rsidRDefault="0014434B" w:rsidP="00EE4139">
            <w:pPr>
              <w:pStyle w:val="1fffb"/>
              <w:rPr>
                <w:rFonts w:cs="Times New Roman"/>
                <w:szCs w:val="20"/>
              </w:rPr>
            </w:pPr>
            <w:r w:rsidRPr="00306606">
              <w:rPr>
                <w:rFonts w:cs="Times New Roman"/>
                <w:szCs w:val="20"/>
              </w:rPr>
              <w:t>13</w:t>
            </w:r>
          </w:p>
        </w:tc>
        <w:tc>
          <w:tcPr>
            <w:tcW w:w="1603" w:type="pct"/>
            <w:shd w:val="clear" w:color="auto" w:fill="auto"/>
            <w:vAlign w:val="center"/>
            <w:hideMark/>
          </w:tcPr>
          <w:p w14:paraId="7139A888" w14:textId="77777777" w:rsidR="0014434B" w:rsidRPr="00306606" w:rsidRDefault="0014434B" w:rsidP="00EE4139">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4C0365F0" w14:textId="77777777" w:rsidR="0014434B" w:rsidRPr="00306606" w:rsidRDefault="0014434B" w:rsidP="00EE4139">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396A7DD5" w14:textId="77777777" w:rsidR="0014434B" w:rsidRPr="00306606" w:rsidRDefault="0014434B" w:rsidP="00EE4139">
            <w:pPr>
              <w:pStyle w:val="1fffb"/>
              <w:rPr>
                <w:rFonts w:cs="Times New Roman"/>
                <w:szCs w:val="20"/>
              </w:rPr>
            </w:pPr>
            <w:r w:rsidRPr="00306606">
              <w:rPr>
                <w:rFonts w:cs="Times New Roman"/>
                <w:szCs w:val="20"/>
              </w:rPr>
              <w:t>0,02</w:t>
            </w:r>
          </w:p>
        </w:tc>
      </w:tr>
      <w:tr w:rsidR="0014434B" w:rsidRPr="00306606" w14:paraId="05FB4227" w14:textId="77777777" w:rsidTr="00EE4139">
        <w:trPr>
          <w:trHeight w:val="20"/>
        </w:trPr>
        <w:tc>
          <w:tcPr>
            <w:tcW w:w="1133" w:type="pct"/>
            <w:shd w:val="clear" w:color="auto" w:fill="auto"/>
            <w:vAlign w:val="center"/>
            <w:hideMark/>
          </w:tcPr>
          <w:p w14:paraId="1345A57F" w14:textId="77777777" w:rsidR="0014434B" w:rsidRPr="00306606" w:rsidRDefault="0014434B" w:rsidP="00EE4139">
            <w:pPr>
              <w:pStyle w:val="1fffb"/>
              <w:rPr>
                <w:rFonts w:cs="Times New Roman"/>
                <w:szCs w:val="20"/>
              </w:rPr>
            </w:pPr>
            <w:r w:rsidRPr="00306606">
              <w:rPr>
                <w:rFonts w:cs="Times New Roman"/>
                <w:szCs w:val="20"/>
              </w:rPr>
              <w:t>14</w:t>
            </w:r>
          </w:p>
        </w:tc>
        <w:tc>
          <w:tcPr>
            <w:tcW w:w="1603" w:type="pct"/>
            <w:shd w:val="clear" w:color="auto" w:fill="auto"/>
            <w:vAlign w:val="center"/>
            <w:hideMark/>
          </w:tcPr>
          <w:p w14:paraId="71EAB261" w14:textId="77777777" w:rsidR="0014434B" w:rsidRPr="00306606" w:rsidRDefault="0014434B" w:rsidP="00EE4139">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53CA2ABF" w14:textId="77777777" w:rsidR="0014434B" w:rsidRPr="00306606" w:rsidRDefault="0014434B" w:rsidP="00EE4139">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0DD6D6CE" w14:textId="77777777" w:rsidR="0014434B" w:rsidRPr="00306606" w:rsidRDefault="0014434B" w:rsidP="00EE4139">
            <w:pPr>
              <w:pStyle w:val="1fffb"/>
              <w:rPr>
                <w:rFonts w:cs="Times New Roman"/>
                <w:szCs w:val="20"/>
              </w:rPr>
            </w:pPr>
            <w:r w:rsidRPr="00306606">
              <w:rPr>
                <w:rFonts w:cs="Times New Roman"/>
                <w:szCs w:val="20"/>
              </w:rPr>
              <w:t>0,02</w:t>
            </w:r>
          </w:p>
        </w:tc>
      </w:tr>
      <w:tr w:rsidR="0014434B" w:rsidRPr="00306606" w14:paraId="68E0A9BF" w14:textId="77777777" w:rsidTr="00EE4139">
        <w:trPr>
          <w:trHeight w:val="20"/>
        </w:trPr>
        <w:tc>
          <w:tcPr>
            <w:tcW w:w="1133" w:type="pct"/>
            <w:shd w:val="clear" w:color="auto" w:fill="auto"/>
            <w:vAlign w:val="center"/>
            <w:hideMark/>
          </w:tcPr>
          <w:p w14:paraId="1325972E" w14:textId="77777777" w:rsidR="0014434B" w:rsidRPr="00306606" w:rsidRDefault="0014434B" w:rsidP="00EE4139">
            <w:pPr>
              <w:pStyle w:val="1fffb"/>
              <w:rPr>
                <w:rFonts w:cs="Times New Roman"/>
                <w:szCs w:val="20"/>
              </w:rPr>
            </w:pPr>
            <w:r w:rsidRPr="00306606">
              <w:rPr>
                <w:rFonts w:cs="Times New Roman"/>
                <w:szCs w:val="20"/>
              </w:rPr>
              <w:t>15</w:t>
            </w:r>
          </w:p>
        </w:tc>
        <w:tc>
          <w:tcPr>
            <w:tcW w:w="1603" w:type="pct"/>
            <w:shd w:val="clear" w:color="auto" w:fill="auto"/>
            <w:vAlign w:val="center"/>
            <w:hideMark/>
          </w:tcPr>
          <w:p w14:paraId="24257E5A" w14:textId="77777777" w:rsidR="0014434B" w:rsidRPr="00306606" w:rsidRDefault="0014434B" w:rsidP="00EE4139">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4D6D16D7" w14:textId="77777777" w:rsidR="0014434B" w:rsidRPr="00306606" w:rsidRDefault="0014434B" w:rsidP="00EE4139">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6D120F45" w14:textId="77777777" w:rsidR="0014434B" w:rsidRPr="00306606" w:rsidRDefault="0014434B" w:rsidP="00EE4139">
            <w:pPr>
              <w:pStyle w:val="1fffb"/>
              <w:rPr>
                <w:rFonts w:cs="Times New Roman"/>
                <w:szCs w:val="20"/>
              </w:rPr>
            </w:pPr>
            <w:r w:rsidRPr="00306606">
              <w:rPr>
                <w:rFonts w:cs="Times New Roman"/>
                <w:szCs w:val="20"/>
              </w:rPr>
              <w:t>0,02</w:t>
            </w:r>
          </w:p>
        </w:tc>
      </w:tr>
      <w:tr w:rsidR="0014434B" w:rsidRPr="00306606" w14:paraId="532E2CBA" w14:textId="77777777" w:rsidTr="00EE4139">
        <w:trPr>
          <w:trHeight w:val="20"/>
        </w:trPr>
        <w:tc>
          <w:tcPr>
            <w:tcW w:w="1133" w:type="pct"/>
            <w:shd w:val="clear" w:color="auto" w:fill="auto"/>
            <w:vAlign w:val="center"/>
            <w:hideMark/>
          </w:tcPr>
          <w:p w14:paraId="0DDD02F2" w14:textId="77777777" w:rsidR="0014434B" w:rsidRPr="00306606" w:rsidRDefault="0014434B" w:rsidP="00EE4139">
            <w:pPr>
              <w:pStyle w:val="1fffb"/>
              <w:rPr>
                <w:rFonts w:cs="Times New Roman"/>
                <w:szCs w:val="20"/>
              </w:rPr>
            </w:pPr>
            <w:r w:rsidRPr="00306606">
              <w:rPr>
                <w:rFonts w:cs="Times New Roman"/>
                <w:szCs w:val="20"/>
              </w:rPr>
              <w:t>16 и более</w:t>
            </w:r>
          </w:p>
        </w:tc>
        <w:tc>
          <w:tcPr>
            <w:tcW w:w="1603" w:type="pct"/>
            <w:shd w:val="clear" w:color="auto" w:fill="auto"/>
            <w:vAlign w:val="center"/>
            <w:hideMark/>
          </w:tcPr>
          <w:p w14:paraId="72C6A95F" w14:textId="77777777" w:rsidR="0014434B" w:rsidRPr="00306606" w:rsidRDefault="0014434B" w:rsidP="00EE4139">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4A5C88D6" w14:textId="77777777" w:rsidR="0014434B" w:rsidRPr="00306606" w:rsidRDefault="0014434B" w:rsidP="00EE4139">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5AFA6629" w14:textId="77777777" w:rsidR="0014434B" w:rsidRPr="00306606" w:rsidRDefault="0014434B" w:rsidP="00EE4139">
            <w:pPr>
              <w:pStyle w:val="1fffb"/>
              <w:rPr>
                <w:rFonts w:cs="Times New Roman"/>
                <w:szCs w:val="20"/>
              </w:rPr>
            </w:pPr>
            <w:r w:rsidRPr="00306606">
              <w:rPr>
                <w:rFonts w:cs="Times New Roman"/>
                <w:szCs w:val="20"/>
              </w:rPr>
              <w:t>0,02</w:t>
            </w:r>
          </w:p>
        </w:tc>
      </w:tr>
      <w:tr w:rsidR="0014434B" w:rsidRPr="00306606" w14:paraId="3F4421DB" w14:textId="77777777" w:rsidTr="00EE4139">
        <w:trPr>
          <w:trHeight w:val="20"/>
        </w:trPr>
        <w:tc>
          <w:tcPr>
            <w:tcW w:w="1133" w:type="pct"/>
            <w:shd w:val="clear" w:color="auto" w:fill="auto"/>
            <w:vAlign w:val="center"/>
            <w:hideMark/>
          </w:tcPr>
          <w:p w14:paraId="2D76C2BF" w14:textId="77777777" w:rsidR="0014434B" w:rsidRPr="00306606" w:rsidRDefault="0014434B" w:rsidP="00EE4139">
            <w:pPr>
              <w:pStyle w:val="1fffb"/>
              <w:rPr>
                <w:rFonts w:cs="Times New Roman"/>
                <w:szCs w:val="20"/>
              </w:rPr>
            </w:pPr>
            <w:r w:rsidRPr="00306606">
              <w:rPr>
                <w:rFonts w:cs="Times New Roman"/>
                <w:szCs w:val="20"/>
              </w:rPr>
              <w:t>Э т а ж н о с т ь</w:t>
            </w:r>
          </w:p>
        </w:tc>
        <w:tc>
          <w:tcPr>
            <w:tcW w:w="3867" w:type="pct"/>
            <w:gridSpan w:val="3"/>
            <w:shd w:val="clear" w:color="auto" w:fill="auto"/>
            <w:vAlign w:val="center"/>
            <w:hideMark/>
          </w:tcPr>
          <w:p w14:paraId="4019F7CC" w14:textId="77777777" w:rsidR="0014434B" w:rsidRPr="00306606" w:rsidRDefault="0014434B" w:rsidP="00EE4139">
            <w:pPr>
              <w:pStyle w:val="1fffb"/>
              <w:rPr>
                <w:rFonts w:cs="Times New Roman"/>
                <w:szCs w:val="20"/>
              </w:rPr>
            </w:pPr>
            <w:r w:rsidRPr="00306606">
              <w:rPr>
                <w:rFonts w:cs="Times New Roman"/>
                <w:szCs w:val="20"/>
              </w:rPr>
              <w:t>многоквартирные и жилые дома после 1999 года постройки</w:t>
            </w:r>
          </w:p>
        </w:tc>
      </w:tr>
      <w:tr w:rsidR="0014434B" w:rsidRPr="00306606" w14:paraId="6D0EB267" w14:textId="77777777" w:rsidTr="00EE4139">
        <w:trPr>
          <w:trHeight w:val="20"/>
        </w:trPr>
        <w:tc>
          <w:tcPr>
            <w:tcW w:w="1133" w:type="pct"/>
            <w:shd w:val="clear" w:color="auto" w:fill="auto"/>
            <w:vAlign w:val="center"/>
            <w:hideMark/>
          </w:tcPr>
          <w:p w14:paraId="33D392BF" w14:textId="77777777" w:rsidR="0014434B" w:rsidRPr="00306606" w:rsidRDefault="0014434B" w:rsidP="00EE4139">
            <w:pPr>
              <w:pStyle w:val="1fffb"/>
              <w:rPr>
                <w:rFonts w:cs="Times New Roman"/>
                <w:szCs w:val="20"/>
              </w:rPr>
            </w:pPr>
            <w:r w:rsidRPr="00306606">
              <w:rPr>
                <w:rFonts w:cs="Times New Roman"/>
                <w:szCs w:val="20"/>
              </w:rPr>
              <w:t>1</w:t>
            </w:r>
          </w:p>
        </w:tc>
        <w:tc>
          <w:tcPr>
            <w:tcW w:w="1603" w:type="pct"/>
            <w:shd w:val="clear" w:color="auto" w:fill="auto"/>
            <w:vAlign w:val="center"/>
            <w:hideMark/>
          </w:tcPr>
          <w:p w14:paraId="56B1681A" w14:textId="77777777" w:rsidR="0014434B" w:rsidRPr="00306606" w:rsidRDefault="0014434B" w:rsidP="00EE4139">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6EF3888E" w14:textId="77777777" w:rsidR="0014434B" w:rsidRPr="00306606" w:rsidRDefault="0014434B" w:rsidP="00EE4139">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0FCAAAFF" w14:textId="77777777" w:rsidR="0014434B" w:rsidRPr="00306606" w:rsidRDefault="0014434B" w:rsidP="00EE4139">
            <w:pPr>
              <w:pStyle w:val="1fffb"/>
              <w:rPr>
                <w:rFonts w:cs="Times New Roman"/>
                <w:szCs w:val="20"/>
              </w:rPr>
            </w:pPr>
            <w:r w:rsidRPr="00306606">
              <w:rPr>
                <w:rFonts w:cs="Times New Roman"/>
                <w:szCs w:val="20"/>
              </w:rPr>
              <w:t>0,02</w:t>
            </w:r>
          </w:p>
        </w:tc>
      </w:tr>
      <w:tr w:rsidR="0014434B" w:rsidRPr="00306606" w14:paraId="3B38EC24" w14:textId="77777777" w:rsidTr="00EE4139">
        <w:trPr>
          <w:trHeight w:val="20"/>
        </w:trPr>
        <w:tc>
          <w:tcPr>
            <w:tcW w:w="1133" w:type="pct"/>
            <w:shd w:val="clear" w:color="auto" w:fill="auto"/>
            <w:vAlign w:val="center"/>
            <w:hideMark/>
          </w:tcPr>
          <w:p w14:paraId="67DF1B57" w14:textId="77777777" w:rsidR="0014434B" w:rsidRPr="00306606" w:rsidRDefault="0014434B" w:rsidP="00EE4139">
            <w:pPr>
              <w:pStyle w:val="1fffb"/>
              <w:rPr>
                <w:rFonts w:cs="Times New Roman"/>
                <w:szCs w:val="20"/>
              </w:rPr>
            </w:pPr>
            <w:r w:rsidRPr="00306606">
              <w:rPr>
                <w:rFonts w:cs="Times New Roman"/>
                <w:szCs w:val="20"/>
              </w:rPr>
              <w:t>2</w:t>
            </w:r>
          </w:p>
        </w:tc>
        <w:tc>
          <w:tcPr>
            <w:tcW w:w="1603" w:type="pct"/>
            <w:shd w:val="clear" w:color="auto" w:fill="auto"/>
            <w:vAlign w:val="center"/>
            <w:hideMark/>
          </w:tcPr>
          <w:p w14:paraId="7528D79B" w14:textId="77777777" w:rsidR="0014434B" w:rsidRPr="00306606" w:rsidRDefault="0014434B" w:rsidP="00EE4139">
            <w:pPr>
              <w:pStyle w:val="1fffb"/>
              <w:rPr>
                <w:rFonts w:cs="Times New Roman"/>
                <w:szCs w:val="20"/>
              </w:rPr>
            </w:pPr>
            <w:r w:rsidRPr="00306606">
              <w:rPr>
                <w:rFonts w:cs="Times New Roman"/>
                <w:szCs w:val="20"/>
              </w:rPr>
              <w:t>0,0201 &lt;*&gt; 0,0184 &lt;**&gt;</w:t>
            </w:r>
          </w:p>
        </w:tc>
        <w:tc>
          <w:tcPr>
            <w:tcW w:w="1197" w:type="pct"/>
            <w:shd w:val="clear" w:color="auto" w:fill="auto"/>
            <w:vAlign w:val="center"/>
            <w:hideMark/>
          </w:tcPr>
          <w:p w14:paraId="3AE450F1" w14:textId="77777777" w:rsidR="0014434B" w:rsidRPr="00306606" w:rsidRDefault="0014434B" w:rsidP="00EE4139">
            <w:pPr>
              <w:pStyle w:val="1fffb"/>
              <w:rPr>
                <w:rFonts w:cs="Times New Roman"/>
                <w:szCs w:val="20"/>
              </w:rPr>
            </w:pPr>
            <w:r w:rsidRPr="00306606">
              <w:rPr>
                <w:rFonts w:cs="Times New Roman"/>
                <w:szCs w:val="20"/>
              </w:rPr>
              <w:t>0,018</w:t>
            </w:r>
          </w:p>
        </w:tc>
        <w:tc>
          <w:tcPr>
            <w:tcW w:w="1067" w:type="pct"/>
            <w:shd w:val="clear" w:color="auto" w:fill="auto"/>
            <w:vAlign w:val="center"/>
            <w:hideMark/>
          </w:tcPr>
          <w:p w14:paraId="6401FC4C" w14:textId="77777777" w:rsidR="0014434B" w:rsidRPr="00306606" w:rsidRDefault="0014434B" w:rsidP="00EE4139">
            <w:pPr>
              <w:pStyle w:val="1fffb"/>
              <w:rPr>
                <w:rFonts w:cs="Times New Roman"/>
                <w:szCs w:val="20"/>
              </w:rPr>
            </w:pPr>
            <w:r w:rsidRPr="00306606">
              <w:rPr>
                <w:rFonts w:cs="Times New Roman"/>
                <w:szCs w:val="20"/>
              </w:rPr>
              <w:t>0,018</w:t>
            </w:r>
          </w:p>
        </w:tc>
      </w:tr>
      <w:tr w:rsidR="0014434B" w:rsidRPr="00306606" w14:paraId="3F4B228B" w14:textId="77777777" w:rsidTr="00EE4139">
        <w:trPr>
          <w:trHeight w:val="20"/>
        </w:trPr>
        <w:tc>
          <w:tcPr>
            <w:tcW w:w="5000" w:type="pct"/>
            <w:gridSpan w:val="4"/>
            <w:shd w:val="clear" w:color="auto" w:fill="auto"/>
            <w:noWrap/>
            <w:vAlign w:val="center"/>
            <w:hideMark/>
          </w:tcPr>
          <w:p w14:paraId="11C7F693" w14:textId="77777777" w:rsidR="0014434B" w:rsidRPr="00306606" w:rsidRDefault="0014434B" w:rsidP="00EE4139">
            <w:pPr>
              <w:pStyle w:val="1fffb"/>
              <w:rPr>
                <w:rFonts w:cs="Times New Roman"/>
                <w:szCs w:val="20"/>
              </w:rPr>
            </w:pPr>
            <w:r w:rsidRPr="00306606">
              <w:rPr>
                <w:rFonts w:cs="Times New Roman"/>
                <w:szCs w:val="20"/>
              </w:rPr>
              <w:t>(в ред. приказов департамента по тарифам Новосибирской области от 14.02.2020 N 39-ТЭ, от 17.11.2020 N 279-ТЭ)</w:t>
            </w:r>
          </w:p>
        </w:tc>
      </w:tr>
      <w:tr w:rsidR="0014434B" w:rsidRPr="00306606" w14:paraId="219FD02F" w14:textId="77777777" w:rsidTr="00EE4139">
        <w:trPr>
          <w:trHeight w:val="20"/>
        </w:trPr>
        <w:tc>
          <w:tcPr>
            <w:tcW w:w="1133" w:type="pct"/>
            <w:shd w:val="clear" w:color="auto" w:fill="auto"/>
            <w:vAlign w:val="center"/>
            <w:hideMark/>
          </w:tcPr>
          <w:p w14:paraId="407910BA" w14:textId="77777777" w:rsidR="0014434B" w:rsidRPr="00306606" w:rsidRDefault="0014434B" w:rsidP="00EE4139">
            <w:pPr>
              <w:pStyle w:val="1fffb"/>
              <w:rPr>
                <w:rFonts w:cs="Times New Roman"/>
                <w:szCs w:val="20"/>
              </w:rPr>
            </w:pPr>
            <w:r w:rsidRPr="00306606">
              <w:rPr>
                <w:rFonts w:cs="Times New Roman"/>
                <w:szCs w:val="20"/>
              </w:rPr>
              <w:t>3</w:t>
            </w:r>
          </w:p>
        </w:tc>
        <w:tc>
          <w:tcPr>
            <w:tcW w:w="1603" w:type="pct"/>
            <w:shd w:val="clear" w:color="auto" w:fill="auto"/>
            <w:vAlign w:val="center"/>
            <w:hideMark/>
          </w:tcPr>
          <w:p w14:paraId="7F838E6D" w14:textId="77777777" w:rsidR="0014434B" w:rsidRPr="00306606" w:rsidRDefault="0014434B" w:rsidP="00EE4139">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74FBEA26" w14:textId="77777777" w:rsidR="0014434B" w:rsidRPr="00306606" w:rsidRDefault="0014434B" w:rsidP="00EE4139">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7F52AC10" w14:textId="77777777" w:rsidR="0014434B" w:rsidRPr="00306606" w:rsidRDefault="0014434B" w:rsidP="00EE4139">
            <w:pPr>
              <w:pStyle w:val="1fffb"/>
              <w:rPr>
                <w:rFonts w:cs="Times New Roman"/>
                <w:szCs w:val="20"/>
              </w:rPr>
            </w:pPr>
            <w:r w:rsidRPr="00306606">
              <w:rPr>
                <w:rFonts w:cs="Times New Roman"/>
                <w:szCs w:val="20"/>
              </w:rPr>
              <w:t>0,019</w:t>
            </w:r>
          </w:p>
        </w:tc>
      </w:tr>
      <w:tr w:rsidR="0014434B" w:rsidRPr="00306606" w14:paraId="42A4A637" w14:textId="77777777" w:rsidTr="00EE4139">
        <w:trPr>
          <w:trHeight w:val="20"/>
        </w:trPr>
        <w:tc>
          <w:tcPr>
            <w:tcW w:w="1133" w:type="pct"/>
            <w:shd w:val="clear" w:color="auto" w:fill="auto"/>
            <w:vAlign w:val="center"/>
            <w:hideMark/>
          </w:tcPr>
          <w:p w14:paraId="0B0263FC" w14:textId="77777777" w:rsidR="0014434B" w:rsidRPr="00306606" w:rsidRDefault="0014434B" w:rsidP="00EE4139">
            <w:pPr>
              <w:pStyle w:val="1fffb"/>
              <w:rPr>
                <w:rFonts w:cs="Times New Roman"/>
                <w:szCs w:val="20"/>
              </w:rPr>
            </w:pPr>
            <w:r w:rsidRPr="00306606">
              <w:rPr>
                <w:rFonts w:cs="Times New Roman"/>
                <w:spacing w:val="-2"/>
                <w:szCs w:val="20"/>
              </w:rPr>
              <w:lastRenderedPageBreak/>
              <w:t>4—5</w:t>
            </w:r>
          </w:p>
        </w:tc>
        <w:tc>
          <w:tcPr>
            <w:tcW w:w="1603" w:type="pct"/>
            <w:shd w:val="clear" w:color="auto" w:fill="auto"/>
            <w:vAlign w:val="center"/>
            <w:hideMark/>
          </w:tcPr>
          <w:p w14:paraId="75C263E8" w14:textId="77777777" w:rsidR="0014434B" w:rsidRPr="00306606" w:rsidRDefault="0014434B" w:rsidP="00EE4139">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3D7F9F50" w14:textId="77777777" w:rsidR="0014434B" w:rsidRPr="00306606" w:rsidRDefault="0014434B" w:rsidP="00EE4139">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640F866B" w14:textId="77777777" w:rsidR="0014434B" w:rsidRPr="00306606" w:rsidRDefault="0014434B" w:rsidP="00EE4139">
            <w:pPr>
              <w:pStyle w:val="1fffb"/>
              <w:rPr>
                <w:rFonts w:cs="Times New Roman"/>
                <w:szCs w:val="20"/>
              </w:rPr>
            </w:pPr>
            <w:r w:rsidRPr="00306606">
              <w:rPr>
                <w:rFonts w:cs="Times New Roman"/>
                <w:szCs w:val="20"/>
              </w:rPr>
              <w:t>0,019</w:t>
            </w:r>
          </w:p>
        </w:tc>
      </w:tr>
      <w:tr w:rsidR="0014434B" w:rsidRPr="00306606" w14:paraId="265497A6" w14:textId="77777777" w:rsidTr="00EE4139">
        <w:trPr>
          <w:trHeight w:val="20"/>
        </w:trPr>
        <w:tc>
          <w:tcPr>
            <w:tcW w:w="1133" w:type="pct"/>
            <w:shd w:val="clear" w:color="auto" w:fill="auto"/>
            <w:vAlign w:val="center"/>
            <w:hideMark/>
          </w:tcPr>
          <w:p w14:paraId="418962AC" w14:textId="77777777" w:rsidR="0014434B" w:rsidRPr="00306606" w:rsidRDefault="0014434B" w:rsidP="00EE4139">
            <w:pPr>
              <w:pStyle w:val="1fffb"/>
              <w:rPr>
                <w:rFonts w:cs="Times New Roman"/>
                <w:szCs w:val="20"/>
              </w:rPr>
            </w:pPr>
            <w:r w:rsidRPr="00306606">
              <w:rPr>
                <w:rFonts w:cs="Times New Roman"/>
                <w:spacing w:val="-2"/>
                <w:szCs w:val="20"/>
              </w:rPr>
              <w:t>6—7</w:t>
            </w:r>
          </w:p>
        </w:tc>
        <w:tc>
          <w:tcPr>
            <w:tcW w:w="1603" w:type="pct"/>
            <w:shd w:val="clear" w:color="auto" w:fill="auto"/>
            <w:vAlign w:val="center"/>
            <w:hideMark/>
          </w:tcPr>
          <w:p w14:paraId="4E9B4064" w14:textId="77777777" w:rsidR="0014434B" w:rsidRPr="00306606" w:rsidRDefault="0014434B" w:rsidP="00EE4139">
            <w:pPr>
              <w:pStyle w:val="1fffb"/>
              <w:rPr>
                <w:rFonts w:cs="Times New Roman"/>
                <w:szCs w:val="20"/>
              </w:rPr>
            </w:pPr>
            <w:r w:rsidRPr="00306606">
              <w:rPr>
                <w:rFonts w:cs="Times New Roman"/>
                <w:szCs w:val="20"/>
              </w:rPr>
              <w:t>0,018</w:t>
            </w:r>
          </w:p>
        </w:tc>
        <w:tc>
          <w:tcPr>
            <w:tcW w:w="1197" w:type="pct"/>
            <w:shd w:val="clear" w:color="auto" w:fill="auto"/>
            <w:vAlign w:val="center"/>
            <w:hideMark/>
          </w:tcPr>
          <w:p w14:paraId="3502295A" w14:textId="77777777" w:rsidR="0014434B" w:rsidRPr="00306606" w:rsidRDefault="0014434B" w:rsidP="00EE4139">
            <w:pPr>
              <w:pStyle w:val="1fffb"/>
              <w:rPr>
                <w:rFonts w:cs="Times New Roman"/>
                <w:szCs w:val="20"/>
              </w:rPr>
            </w:pPr>
            <w:r w:rsidRPr="00306606">
              <w:rPr>
                <w:rFonts w:cs="Times New Roman"/>
                <w:szCs w:val="20"/>
              </w:rPr>
              <w:t>0,018</w:t>
            </w:r>
          </w:p>
        </w:tc>
        <w:tc>
          <w:tcPr>
            <w:tcW w:w="1067" w:type="pct"/>
            <w:shd w:val="clear" w:color="auto" w:fill="auto"/>
            <w:vAlign w:val="center"/>
            <w:hideMark/>
          </w:tcPr>
          <w:p w14:paraId="2EF92030" w14:textId="77777777" w:rsidR="0014434B" w:rsidRPr="00306606" w:rsidRDefault="0014434B" w:rsidP="00EE4139">
            <w:pPr>
              <w:pStyle w:val="1fffb"/>
              <w:rPr>
                <w:rFonts w:cs="Times New Roman"/>
                <w:szCs w:val="20"/>
              </w:rPr>
            </w:pPr>
            <w:r w:rsidRPr="00306606">
              <w:rPr>
                <w:rFonts w:cs="Times New Roman"/>
                <w:szCs w:val="20"/>
              </w:rPr>
              <w:t>0,018</w:t>
            </w:r>
          </w:p>
        </w:tc>
      </w:tr>
      <w:tr w:rsidR="0014434B" w:rsidRPr="00306606" w14:paraId="6020303F" w14:textId="77777777" w:rsidTr="00EE4139">
        <w:trPr>
          <w:trHeight w:val="20"/>
        </w:trPr>
        <w:tc>
          <w:tcPr>
            <w:tcW w:w="1133" w:type="pct"/>
            <w:shd w:val="clear" w:color="auto" w:fill="auto"/>
            <w:vAlign w:val="center"/>
            <w:hideMark/>
          </w:tcPr>
          <w:p w14:paraId="164A765A" w14:textId="77777777" w:rsidR="0014434B" w:rsidRPr="00306606" w:rsidRDefault="0014434B" w:rsidP="00EE4139">
            <w:pPr>
              <w:pStyle w:val="1fffb"/>
              <w:rPr>
                <w:rFonts w:cs="Times New Roman"/>
                <w:szCs w:val="20"/>
              </w:rPr>
            </w:pPr>
            <w:r w:rsidRPr="00306606">
              <w:rPr>
                <w:rFonts w:cs="Times New Roman"/>
                <w:szCs w:val="20"/>
              </w:rPr>
              <w:t>8</w:t>
            </w:r>
          </w:p>
        </w:tc>
        <w:tc>
          <w:tcPr>
            <w:tcW w:w="1603" w:type="pct"/>
            <w:shd w:val="clear" w:color="auto" w:fill="auto"/>
            <w:vAlign w:val="center"/>
            <w:hideMark/>
          </w:tcPr>
          <w:p w14:paraId="41AB1344" w14:textId="77777777" w:rsidR="0014434B" w:rsidRPr="00306606" w:rsidRDefault="0014434B" w:rsidP="00EE4139">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5B0EF6DC" w14:textId="77777777" w:rsidR="0014434B" w:rsidRPr="00306606" w:rsidRDefault="0014434B" w:rsidP="00EE4139">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682149FC" w14:textId="77777777" w:rsidR="0014434B" w:rsidRPr="00306606" w:rsidRDefault="0014434B" w:rsidP="00EE4139">
            <w:pPr>
              <w:pStyle w:val="1fffb"/>
              <w:rPr>
                <w:rFonts w:cs="Times New Roman"/>
                <w:szCs w:val="20"/>
              </w:rPr>
            </w:pPr>
            <w:r w:rsidRPr="00306606">
              <w:rPr>
                <w:rFonts w:cs="Times New Roman"/>
                <w:szCs w:val="20"/>
              </w:rPr>
              <w:t>0,019</w:t>
            </w:r>
          </w:p>
        </w:tc>
      </w:tr>
      <w:tr w:rsidR="0014434B" w:rsidRPr="00306606" w14:paraId="488CD859" w14:textId="77777777" w:rsidTr="00EE4139">
        <w:trPr>
          <w:trHeight w:val="20"/>
        </w:trPr>
        <w:tc>
          <w:tcPr>
            <w:tcW w:w="1133" w:type="pct"/>
            <w:shd w:val="clear" w:color="auto" w:fill="auto"/>
            <w:vAlign w:val="center"/>
            <w:hideMark/>
          </w:tcPr>
          <w:p w14:paraId="4DE7C9B6" w14:textId="77777777" w:rsidR="0014434B" w:rsidRPr="00306606" w:rsidRDefault="0014434B" w:rsidP="00EE4139">
            <w:pPr>
              <w:pStyle w:val="1fffb"/>
              <w:rPr>
                <w:rFonts w:cs="Times New Roman"/>
                <w:szCs w:val="20"/>
              </w:rPr>
            </w:pPr>
            <w:r w:rsidRPr="00306606">
              <w:rPr>
                <w:rFonts w:cs="Times New Roman"/>
                <w:szCs w:val="20"/>
              </w:rPr>
              <w:t>9</w:t>
            </w:r>
          </w:p>
        </w:tc>
        <w:tc>
          <w:tcPr>
            <w:tcW w:w="1603" w:type="pct"/>
            <w:shd w:val="clear" w:color="auto" w:fill="auto"/>
            <w:vAlign w:val="center"/>
            <w:hideMark/>
          </w:tcPr>
          <w:p w14:paraId="50322960" w14:textId="77777777" w:rsidR="0014434B" w:rsidRPr="00306606" w:rsidRDefault="0014434B" w:rsidP="00EE4139">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2F6A350C" w14:textId="77777777" w:rsidR="0014434B" w:rsidRPr="00306606" w:rsidRDefault="0014434B" w:rsidP="00EE4139">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1881D9CA" w14:textId="77777777" w:rsidR="0014434B" w:rsidRPr="00306606" w:rsidRDefault="0014434B" w:rsidP="00EE4139">
            <w:pPr>
              <w:pStyle w:val="1fffb"/>
              <w:rPr>
                <w:rFonts w:cs="Times New Roman"/>
                <w:szCs w:val="20"/>
              </w:rPr>
            </w:pPr>
            <w:r w:rsidRPr="00306606">
              <w:rPr>
                <w:rFonts w:cs="Times New Roman"/>
                <w:szCs w:val="20"/>
              </w:rPr>
              <w:t>0,019</w:t>
            </w:r>
          </w:p>
        </w:tc>
      </w:tr>
      <w:tr w:rsidR="0014434B" w:rsidRPr="00306606" w14:paraId="4E58B094" w14:textId="77777777" w:rsidTr="00EE4139">
        <w:trPr>
          <w:trHeight w:val="20"/>
        </w:trPr>
        <w:tc>
          <w:tcPr>
            <w:tcW w:w="1133" w:type="pct"/>
            <w:shd w:val="clear" w:color="auto" w:fill="auto"/>
            <w:vAlign w:val="center"/>
            <w:hideMark/>
          </w:tcPr>
          <w:p w14:paraId="5E54B07D" w14:textId="77777777" w:rsidR="0014434B" w:rsidRPr="00306606" w:rsidRDefault="0014434B" w:rsidP="00EE4139">
            <w:pPr>
              <w:pStyle w:val="1fffb"/>
              <w:rPr>
                <w:rFonts w:cs="Times New Roman"/>
                <w:szCs w:val="20"/>
              </w:rPr>
            </w:pPr>
            <w:r w:rsidRPr="00306606">
              <w:rPr>
                <w:rFonts w:cs="Times New Roman"/>
                <w:szCs w:val="20"/>
              </w:rPr>
              <w:t>10</w:t>
            </w:r>
          </w:p>
        </w:tc>
        <w:tc>
          <w:tcPr>
            <w:tcW w:w="1603" w:type="pct"/>
            <w:shd w:val="clear" w:color="auto" w:fill="auto"/>
            <w:vAlign w:val="center"/>
            <w:hideMark/>
          </w:tcPr>
          <w:p w14:paraId="7203834C" w14:textId="77777777" w:rsidR="0014434B" w:rsidRPr="00306606" w:rsidRDefault="0014434B" w:rsidP="00EE4139">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0BD0FD4A" w14:textId="77777777" w:rsidR="0014434B" w:rsidRPr="00306606" w:rsidRDefault="0014434B" w:rsidP="00EE4139">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6B91AAF7" w14:textId="77777777" w:rsidR="0014434B" w:rsidRPr="00306606" w:rsidRDefault="0014434B" w:rsidP="00EE4139">
            <w:pPr>
              <w:pStyle w:val="1fffb"/>
              <w:rPr>
                <w:rFonts w:cs="Times New Roman"/>
                <w:szCs w:val="20"/>
              </w:rPr>
            </w:pPr>
            <w:r w:rsidRPr="00306606">
              <w:rPr>
                <w:rFonts w:cs="Times New Roman"/>
                <w:szCs w:val="20"/>
              </w:rPr>
              <w:t>0,016</w:t>
            </w:r>
          </w:p>
        </w:tc>
      </w:tr>
      <w:tr w:rsidR="0014434B" w:rsidRPr="00306606" w14:paraId="41C4C98A" w14:textId="77777777" w:rsidTr="00EE4139">
        <w:trPr>
          <w:trHeight w:val="20"/>
        </w:trPr>
        <w:tc>
          <w:tcPr>
            <w:tcW w:w="1133" w:type="pct"/>
            <w:shd w:val="clear" w:color="auto" w:fill="auto"/>
            <w:vAlign w:val="center"/>
            <w:hideMark/>
          </w:tcPr>
          <w:p w14:paraId="3B7AF881" w14:textId="77777777" w:rsidR="0014434B" w:rsidRPr="00306606" w:rsidRDefault="0014434B" w:rsidP="00EE4139">
            <w:pPr>
              <w:pStyle w:val="1fffb"/>
              <w:rPr>
                <w:rFonts w:cs="Times New Roman"/>
                <w:szCs w:val="20"/>
              </w:rPr>
            </w:pPr>
            <w:r w:rsidRPr="00306606">
              <w:rPr>
                <w:rFonts w:cs="Times New Roman"/>
                <w:szCs w:val="20"/>
              </w:rPr>
              <w:t>11</w:t>
            </w:r>
          </w:p>
        </w:tc>
        <w:tc>
          <w:tcPr>
            <w:tcW w:w="1603" w:type="pct"/>
            <w:shd w:val="clear" w:color="auto" w:fill="auto"/>
            <w:vAlign w:val="center"/>
            <w:hideMark/>
          </w:tcPr>
          <w:p w14:paraId="779C456D" w14:textId="77777777" w:rsidR="0014434B" w:rsidRPr="00306606" w:rsidRDefault="0014434B" w:rsidP="00EE4139">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41205B43" w14:textId="77777777" w:rsidR="0014434B" w:rsidRPr="00306606" w:rsidRDefault="0014434B" w:rsidP="00EE4139">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1159EC24" w14:textId="77777777" w:rsidR="0014434B" w:rsidRPr="00306606" w:rsidRDefault="0014434B" w:rsidP="00EE4139">
            <w:pPr>
              <w:pStyle w:val="1fffb"/>
              <w:rPr>
                <w:rFonts w:cs="Times New Roman"/>
                <w:szCs w:val="20"/>
              </w:rPr>
            </w:pPr>
            <w:r w:rsidRPr="00306606">
              <w:rPr>
                <w:rFonts w:cs="Times New Roman"/>
                <w:szCs w:val="20"/>
              </w:rPr>
              <w:t>0,016</w:t>
            </w:r>
          </w:p>
        </w:tc>
      </w:tr>
      <w:tr w:rsidR="0014434B" w:rsidRPr="00306606" w14:paraId="40789938" w14:textId="77777777" w:rsidTr="00EE4139">
        <w:trPr>
          <w:trHeight w:val="20"/>
        </w:trPr>
        <w:tc>
          <w:tcPr>
            <w:tcW w:w="1133" w:type="pct"/>
            <w:shd w:val="clear" w:color="auto" w:fill="auto"/>
            <w:vAlign w:val="center"/>
            <w:hideMark/>
          </w:tcPr>
          <w:p w14:paraId="35749045" w14:textId="77777777" w:rsidR="0014434B" w:rsidRPr="00306606" w:rsidRDefault="0014434B" w:rsidP="00EE4139">
            <w:pPr>
              <w:pStyle w:val="1fffb"/>
              <w:rPr>
                <w:rFonts w:cs="Times New Roman"/>
                <w:szCs w:val="20"/>
              </w:rPr>
            </w:pPr>
            <w:r w:rsidRPr="00306606">
              <w:rPr>
                <w:rFonts w:cs="Times New Roman"/>
                <w:szCs w:val="20"/>
              </w:rPr>
              <w:t>12 и более</w:t>
            </w:r>
          </w:p>
        </w:tc>
        <w:tc>
          <w:tcPr>
            <w:tcW w:w="1603" w:type="pct"/>
            <w:shd w:val="clear" w:color="auto" w:fill="auto"/>
            <w:vAlign w:val="center"/>
            <w:hideMark/>
          </w:tcPr>
          <w:p w14:paraId="53CF7870" w14:textId="77777777" w:rsidR="0014434B" w:rsidRPr="00306606" w:rsidRDefault="0014434B" w:rsidP="00EE4139">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594C4491" w14:textId="77777777" w:rsidR="0014434B" w:rsidRPr="00306606" w:rsidRDefault="0014434B" w:rsidP="00EE4139">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5DEF4D62" w14:textId="77777777" w:rsidR="0014434B" w:rsidRPr="00306606" w:rsidRDefault="0014434B" w:rsidP="00EE4139">
            <w:pPr>
              <w:pStyle w:val="1fffb"/>
              <w:rPr>
                <w:rFonts w:cs="Times New Roman"/>
                <w:szCs w:val="20"/>
              </w:rPr>
            </w:pPr>
            <w:r w:rsidRPr="00306606">
              <w:rPr>
                <w:rFonts w:cs="Times New Roman"/>
                <w:szCs w:val="20"/>
              </w:rPr>
              <w:t>0,016</w:t>
            </w:r>
          </w:p>
        </w:tc>
      </w:tr>
    </w:tbl>
    <w:p w14:paraId="6D9AD368" w14:textId="77777777" w:rsidR="0014434B" w:rsidRPr="002E17E1" w:rsidRDefault="0014434B" w:rsidP="0014434B">
      <w:pPr>
        <w:pStyle w:val="11ff3"/>
        <w:rPr>
          <w:sz w:val="20"/>
          <w:szCs w:val="20"/>
        </w:rPr>
      </w:pPr>
      <w:r w:rsidRPr="002E17E1">
        <w:rPr>
          <w:sz w:val="20"/>
          <w:szCs w:val="20"/>
        </w:rPr>
        <w:t>Примечание:</w:t>
      </w:r>
    </w:p>
    <w:p w14:paraId="67AD235B" w14:textId="77777777" w:rsidR="0014434B" w:rsidRPr="002E17E1" w:rsidRDefault="0014434B" w:rsidP="0014434B">
      <w:pPr>
        <w:pStyle w:val="11ff3"/>
        <w:rPr>
          <w:sz w:val="20"/>
          <w:szCs w:val="20"/>
        </w:rPr>
      </w:pPr>
      <w:r w:rsidRPr="002E17E1">
        <w:rPr>
          <w:sz w:val="20"/>
          <w:szCs w:val="20"/>
        </w:rPr>
        <w:t xml:space="preserve">1. Нормативы, установленные настоящим приложением, применяются в отношении жилых и нежилых помещений многоквартирных домов и </w:t>
      </w:r>
      <w:proofErr w:type="gramStart"/>
      <w:r w:rsidRPr="002E17E1">
        <w:rPr>
          <w:sz w:val="20"/>
          <w:szCs w:val="20"/>
        </w:rPr>
        <w:t>обще-житий</w:t>
      </w:r>
      <w:proofErr w:type="gramEnd"/>
      <w:r w:rsidRPr="002E17E1">
        <w:rPr>
          <w:sz w:val="20"/>
          <w:szCs w:val="20"/>
        </w:rPr>
        <w:t>, а также в отношении жилых и нежилых помещений жилых домов.</w:t>
      </w:r>
    </w:p>
    <w:p w14:paraId="78324D85" w14:textId="77777777" w:rsidR="0014434B" w:rsidRPr="002E17E1" w:rsidRDefault="0014434B" w:rsidP="0014434B">
      <w:pPr>
        <w:pStyle w:val="11ff3"/>
        <w:rPr>
          <w:sz w:val="20"/>
          <w:szCs w:val="20"/>
        </w:rPr>
      </w:pPr>
      <w:r w:rsidRPr="002E17E1">
        <w:rPr>
          <w:sz w:val="20"/>
          <w:szCs w:val="20"/>
        </w:rPr>
        <w:t>2. В качестве общей площади жилого помещения используется соответствующая площадь жилых и нежилых помещений многоквартирных домов, общежитий, жилых домов.</w:t>
      </w:r>
    </w:p>
    <w:p w14:paraId="3CD4E3FF" w14:textId="77777777" w:rsidR="0014434B" w:rsidRPr="002E17E1" w:rsidRDefault="0014434B" w:rsidP="0014434B">
      <w:pPr>
        <w:pStyle w:val="11ff3"/>
        <w:rPr>
          <w:sz w:val="20"/>
          <w:szCs w:val="20"/>
        </w:rPr>
      </w:pPr>
      <w:r w:rsidRPr="002E17E1">
        <w:rPr>
          <w:sz w:val="20"/>
          <w:szCs w:val="20"/>
        </w:rPr>
        <w:t>3. Утратил силу. — Приказ департамента по тарифам Новосибирской области от 07.07.2016 N 134.</w:t>
      </w:r>
    </w:p>
    <w:p w14:paraId="4E3B9111" w14:textId="77777777" w:rsidR="0014434B" w:rsidRDefault="0014434B" w:rsidP="0014434B">
      <w:pPr>
        <w:pStyle w:val="11ff3"/>
      </w:pPr>
      <w:r w:rsidRPr="002E17E1">
        <w:rPr>
          <w:sz w:val="20"/>
          <w:szCs w:val="20"/>
        </w:rPr>
        <w:t xml:space="preserve">4. Нормативы потребления коммунальной услуги по отоплению рассчитаны на отопительный период продолжительностью 9 календарных месяцев за исключением нормативов потребления коммунальной услуги по отоплению для двухэтажных многоквартирных и жилых домов со стенами из камня и кирпича после 1999 года постройки, для которых нормативы потребления коммунальной услуги по отоплению рассчитаны на </w:t>
      </w:r>
      <w:proofErr w:type="spellStart"/>
      <w:proofErr w:type="gramStart"/>
      <w:r w:rsidRPr="002E17E1">
        <w:rPr>
          <w:sz w:val="20"/>
          <w:szCs w:val="20"/>
        </w:rPr>
        <w:t>отопитель-ный</w:t>
      </w:r>
      <w:proofErr w:type="spellEnd"/>
      <w:proofErr w:type="gramEnd"/>
      <w:r w:rsidRPr="002E17E1">
        <w:rPr>
          <w:sz w:val="20"/>
          <w:szCs w:val="20"/>
        </w:rPr>
        <w:t xml:space="preserve"> период продолжительностью 8 календарных месяцев.</w:t>
      </w:r>
      <w:r>
        <w:rPr>
          <w:sz w:val="20"/>
          <w:szCs w:val="20"/>
        </w:rPr>
        <w:t xml:space="preserve"> </w:t>
      </w:r>
      <w:r w:rsidRPr="002E17E1">
        <w:rPr>
          <w:sz w:val="20"/>
          <w:szCs w:val="20"/>
        </w:rPr>
        <w:t>(в ред. приказа департамента по тарифам Новосибирской области от 17.11.2020 N 279-ТЭ)</w:t>
      </w:r>
      <w:r w:rsidRPr="00306606">
        <w:tab/>
      </w:r>
    </w:p>
    <w:p w14:paraId="5E391470" w14:textId="00836942" w:rsidR="0014434B" w:rsidRPr="002E17E1" w:rsidRDefault="0014434B" w:rsidP="0014434B">
      <w:pPr>
        <w:pStyle w:val="11ff3"/>
        <w:rPr>
          <w:b/>
          <w:bCs w:val="0"/>
        </w:rPr>
      </w:pPr>
      <w:r w:rsidRPr="0002266C">
        <w:rPr>
          <w:b/>
          <w:bCs w:val="0"/>
        </w:rPr>
        <w:t xml:space="preserve">Таблица </w:t>
      </w:r>
      <w:r>
        <w:rPr>
          <w:b/>
          <w:bCs w:val="0"/>
        </w:rPr>
        <w:t>2</w:t>
      </w:r>
      <w:r w:rsidRPr="0002266C">
        <w:rPr>
          <w:b/>
          <w:bCs w:val="0"/>
        </w:rPr>
        <w:t>.</w:t>
      </w:r>
      <w:r>
        <w:rPr>
          <w:b/>
          <w:bCs w:val="0"/>
        </w:rPr>
        <w:t>3</w:t>
      </w:r>
      <w:r w:rsidRPr="0002266C">
        <w:rPr>
          <w:b/>
          <w:bCs w:val="0"/>
        </w:rPr>
        <w:t>.</w:t>
      </w:r>
      <w:r>
        <w:rPr>
          <w:b/>
          <w:bCs w:val="0"/>
        </w:rPr>
        <w:t>1</w:t>
      </w:r>
      <w:r w:rsidRPr="0002266C">
        <w:rPr>
          <w:b/>
          <w:bCs w:val="0"/>
        </w:rPr>
        <w:t>.</w:t>
      </w:r>
      <w:r>
        <w:rPr>
          <w:b/>
          <w:bCs w:val="0"/>
        </w:rPr>
        <w:t>2</w:t>
      </w:r>
      <w:r w:rsidRPr="0002266C">
        <w:rPr>
          <w:b/>
          <w:bCs w:val="0"/>
        </w:rPr>
        <w:t xml:space="preserve"> – </w:t>
      </w:r>
      <w:r w:rsidRPr="002E17E1">
        <w:rPr>
          <w:b/>
          <w:bCs w:val="0"/>
        </w:rPr>
        <w:t>Норматив потребления коммунальной услуги по отоплению при использовании надворных построек, расположенных на земельном участке, на территории Новосибирской области</w:t>
      </w:r>
      <w:r w:rsidRPr="0002266C">
        <w:rPr>
          <w:b/>
          <w:bCs w:val="0"/>
        </w:rPr>
        <w:t xml:space="preserve"> </w:t>
      </w:r>
    </w:p>
    <w:tbl>
      <w:tblPr>
        <w:tblStyle w:val="TableNorm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1"/>
        <w:gridCol w:w="1867"/>
        <w:gridCol w:w="1867"/>
      </w:tblGrid>
      <w:tr w:rsidR="0014434B" w:rsidRPr="002E17E1" w14:paraId="44036CF9" w14:textId="77777777" w:rsidTr="00EE4139">
        <w:trPr>
          <w:trHeight w:val="20"/>
          <w:tblHeader/>
        </w:trPr>
        <w:tc>
          <w:tcPr>
            <w:tcW w:w="3001" w:type="pct"/>
            <w:shd w:val="clear" w:color="auto" w:fill="D9D9D9" w:themeFill="background1" w:themeFillShade="D9"/>
            <w:vAlign w:val="center"/>
          </w:tcPr>
          <w:p w14:paraId="4ED1EFAB" w14:textId="77777777" w:rsidR="0014434B" w:rsidRPr="002E17E1" w:rsidRDefault="0014434B" w:rsidP="00EE4139">
            <w:pPr>
              <w:pStyle w:val="1fffb"/>
              <w:rPr>
                <w:rFonts w:cs="Times New Roman"/>
                <w:szCs w:val="20"/>
              </w:rPr>
            </w:pPr>
            <w:proofErr w:type="spellStart"/>
            <w:r w:rsidRPr="002E17E1">
              <w:rPr>
                <w:rFonts w:cs="Times New Roman"/>
                <w:szCs w:val="20"/>
              </w:rPr>
              <w:t>Направление</w:t>
            </w:r>
            <w:proofErr w:type="spellEnd"/>
            <w:r w:rsidRPr="002E17E1">
              <w:rPr>
                <w:rFonts w:cs="Times New Roman"/>
                <w:spacing w:val="-10"/>
                <w:szCs w:val="20"/>
              </w:rPr>
              <w:t xml:space="preserve"> </w:t>
            </w:r>
            <w:proofErr w:type="spellStart"/>
            <w:r w:rsidRPr="002E17E1">
              <w:rPr>
                <w:rFonts w:cs="Times New Roman"/>
                <w:szCs w:val="20"/>
              </w:rPr>
              <w:t>использования</w:t>
            </w:r>
            <w:proofErr w:type="spellEnd"/>
            <w:r w:rsidRPr="002E17E1">
              <w:rPr>
                <w:rFonts w:cs="Times New Roman"/>
                <w:spacing w:val="-11"/>
                <w:szCs w:val="20"/>
              </w:rPr>
              <w:t xml:space="preserve"> </w:t>
            </w:r>
            <w:proofErr w:type="spellStart"/>
            <w:r w:rsidRPr="002E17E1">
              <w:rPr>
                <w:rFonts w:cs="Times New Roman"/>
                <w:szCs w:val="20"/>
              </w:rPr>
              <w:t>коммунального</w:t>
            </w:r>
            <w:proofErr w:type="spellEnd"/>
            <w:r w:rsidRPr="002E17E1">
              <w:rPr>
                <w:rFonts w:cs="Times New Roman"/>
                <w:spacing w:val="-9"/>
                <w:szCs w:val="20"/>
              </w:rPr>
              <w:t xml:space="preserve"> </w:t>
            </w:r>
            <w:proofErr w:type="spellStart"/>
            <w:r w:rsidRPr="002E17E1">
              <w:rPr>
                <w:rFonts w:cs="Times New Roman"/>
                <w:spacing w:val="-2"/>
                <w:szCs w:val="20"/>
              </w:rPr>
              <w:t>ресурса</w:t>
            </w:r>
            <w:proofErr w:type="spellEnd"/>
          </w:p>
        </w:tc>
        <w:tc>
          <w:tcPr>
            <w:tcW w:w="999" w:type="pct"/>
            <w:shd w:val="clear" w:color="auto" w:fill="D9D9D9" w:themeFill="background1" w:themeFillShade="D9"/>
            <w:vAlign w:val="center"/>
          </w:tcPr>
          <w:p w14:paraId="66E44AEF" w14:textId="77777777" w:rsidR="0014434B" w:rsidRPr="002E17E1" w:rsidRDefault="0014434B" w:rsidP="00EE4139">
            <w:pPr>
              <w:pStyle w:val="1fffb"/>
              <w:rPr>
                <w:rFonts w:cs="Times New Roman"/>
                <w:szCs w:val="20"/>
              </w:rPr>
            </w:pPr>
            <w:proofErr w:type="spellStart"/>
            <w:r w:rsidRPr="002E17E1">
              <w:rPr>
                <w:rFonts w:cs="Times New Roman"/>
                <w:szCs w:val="20"/>
              </w:rPr>
              <w:t>Единица</w:t>
            </w:r>
            <w:proofErr w:type="spellEnd"/>
            <w:r w:rsidRPr="002E17E1">
              <w:rPr>
                <w:rFonts w:cs="Times New Roman"/>
                <w:spacing w:val="-8"/>
                <w:szCs w:val="20"/>
              </w:rPr>
              <w:t xml:space="preserve"> </w:t>
            </w:r>
            <w:proofErr w:type="spellStart"/>
            <w:r w:rsidRPr="002E17E1">
              <w:rPr>
                <w:rFonts w:cs="Times New Roman"/>
                <w:spacing w:val="-2"/>
                <w:szCs w:val="20"/>
              </w:rPr>
              <w:t>измерения</w:t>
            </w:r>
            <w:proofErr w:type="spellEnd"/>
          </w:p>
        </w:tc>
        <w:tc>
          <w:tcPr>
            <w:tcW w:w="999" w:type="pct"/>
            <w:shd w:val="clear" w:color="auto" w:fill="D9D9D9" w:themeFill="background1" w:themeFillShade="D9"/>
            <w:vAlign w:val="center"/>
          </w:tcPr>
          <w:p w14:paraId="5F1BAE87" w14:textId="77777777" w:rsidR="0014434B" w:rsidRPr="002E17E1" w:rsidRDefault="0014434B" w:rsidP="00EE4139">
            <w:pPr>
              <w:pStyle w:val="1fffb"/>
              <w:rPr>
                <w:rFonts w:cs="Times New Roman"/>
                <w:szCs w:val="20"/>
              </w:rPr>
            </w:pPr>
            <w:proofErr w:type="spellStart"/>
            <w:r w:rsidRPr="002E17E1">
              <w:rPr>
                <w:rFonts w:cs="Times New Roman"/>
                <w:szCs w:val="20"/>
              </w:rPr>
              <w:t>Норматив</w:t>
            </w:r>
            <w:proofErr w:type="spellEnd"/>
            <w:r w:rsidRPr="002E17E1">
              <w:rPr>
                <w:rFonts w:cs="Times New Roman"/>
                <w:spacing w:val="-6"/>
                <w:szCs w:val="20"/>
              </w:rPr>
              <w:t xml:space="preserve"> </w:t>
            </w:r>
            <w:proofErr w:type="spellStart"/>
            <w:r w:rsidRPr="002E17E1">
              <w:rPr>
                <w:rFonts w:cs="Times New Roman"/>
                <w:spacing w:val="-2"/>
                <w:szCs w:val="20"/>
              </w:rPr>
              <w:t>потребления</w:t>
            </w:r>
            <w:proofErr w:type="spellEnd"/>
          </w:p>
        </w:tc>
      </w:tr>
      <w:tr w:rsidR="0014434B" w:rsidRPr="002E17E1" w14:paraId="3F44282D" w14:textId="77777777" w:rsidTr="00EE4139">
        <w:trPr>
          <w:trHeight w:val="20"/>
        </w:trPr>
        <w:tc>
          <w:tcPr>
            <w:tcW w:w="3001" w:type="pct"/>
            <w:vAlign w:val="center"/>
          </w:tcPr>
          <w:p w14:paraId="527876EE" w14:textId="77777777" w:rsidR="0014434B" w:rsidRPr="002E17E1" w:rsidRDefault="0014434B" w:rsidP="00EE4139">
            <w:pPr>
              <w:pStyle w:val="1fffb"/>
              <w:rPr>
                <w:rFonts w:cs="Times New Roman"/>
                <w:szCs w:val="20"/>
                <w:lang w:val="ru-RU"/>
              </w:rPr>
            </w:pPr>
            <w:r w:rsidRPr="002E17E1">
              <w:rPr>
                <w:rFonts w:cs="Times New Roman"/>
                <w:szCs w:val="20"/>
                <w:lang w:val="ru-RU"/>
              </w:rPr>
              <w:t>Отопление</w:t>
            </w:r>
            <w:r w:rsidRPr="002E17E1">
              <w:rPr>
                <w:rFonts w:cs="Times New Roman"/>
                <w:spacing w:val="-8"/>
                <w:szCs w:val="20"/>
                <w:lang w:val="ru-RU"/>
              </w:rPr>
              <w:t xml:space="preserve"> </w:t>
            </w:r>
            <w:r w:rsidRPr="002E17E1">
              <w:rPr>
                <w:rFonts w:cs="Times New Roman"/>
                <w:szCs w:val="20"/>
                <w:lang w:val="ru-RU"/>
              </w:rPr>
              <w:t>на</w:t>
            </w:r>
            <w:r w:rsidRPr="002E17E1">
              <w:rPr>
                <w:rFonts w:cs="Times New Roman"/>
                <w:spacing w:val="-4"/>
                <w:szCs w:val="20"/>
                <w:lang w:val="ru-RU"/>
              </w:rPr>
              <w:t xml:space="preserve"> </w:t>
            </w:r>
            <w:r w:rsidRPr="002E17E1">
              <w:rPr>
                <w:rFonts w:cs="Times New Roman"/>
                <w:szCs w:val="20"/>
                <w:lang w:val="ru-RU"/>
              </w:rPr>
              <w:t>кв.</w:t>
            </w:r>
            <w:r w:rsidRPr="002E17E1">
              <w:rPr>
                <w:rFonts w:cs="Times New Roman"/>
                <w:spacing w:val="-4"/>
                <w:szCs w:val="20"/>
                <w:lang w:val="ru-RU"/>
              </w:rPr>
              <w:t xml:space="preserve"> </w:t>
            </w:r>
            <w:r w:rsidRPr="002E17E1">
              <w:rPr>
                <w:rFonts w:cs="Times New Roman"/>
                <w:szCs w:val="20"/>
                <w:lang w:val="ru-RU"/>
              </w:rPr>
              <w:t>метр</w:t>
            </w:r>
            <w:r w:rsidRPr="002E17E1">
              <w:rPr>
                <w:rFonts w:cs="Times New Roman"/>
                <w:spacing w:val="-7"/>
                <w:szCs w:val="20"/>
                <w:lang w:val="ru-RU"/>
              </w:rPr>
              <w:t xml:space="preserve"> </w:t>
            </w:r>
            <w:r w:rsidRPr="002E17E1">
              <w:rPr>
                <w:rFonts w:cs="Times New Roman"/>
                <w:szCs w:val="20"/>
                <w:lang w:val="ru-RU"/>
              </w:rPr>
              <w:t>надворных</w:t>
            </w:r>
            <w:r w:rsidRPr="002E17E1">
              <w:rPr>
                <w:rFonts w:cs="Times New Roman"/>
                <w:spacing w:val="-8"/>
                <w:szCs w:val="20"/>
                <w:lang w:val="ru-RU"/>
              </w:rPr>
              <w:t xml:space="preserve"> </w:t>
            </w:r>
            <w:r w:rsidRPr="002E17E1">
              <w:rPr>
                <w:rFonts w:cs="Times New Roman"/>
                <w:szCs w:val="20"/>
                <w:lang w:val="ru-RU"/>
              </w:rPr>
              <w:t>построек,</w:t>
            </w:r>
            <w:r w:rsidRPr="002E17E1">
              <w:rPr>
                <w:rFonts w:cs="Times New Roman"/>
                <w:spacing w:val="-6"/>
                <w:szCs w:val="20"/>
                <w:lang w:val="ru-RU"/>
              </w:rPr>
              <w:t xml:space="preserve"> </w:t>
            </w:r>
            <w:r w:rsidRPr="002E17E1">
              <w:rPr>
                <w:rFonts w:cs="Times New Roman"/>
                <w:szCs w:val="20"/>
                <w:lang w:val="ru-RU"/>
              </w:rPr>
              <w:t>расположенных</w:t>
            </w:r>
            <w:r w:rsidRPr="002E17E1">
              <w:rPr>
                <w:rFonts w:cs="Times New Roman"/>
                <w:spacing w:val="-8"/>
                <w:szCs w:val="20"/>
                <w:lang w:val="ru-RU"/>
              </w:rPr>
              <w:t xml:space="preserve"> </w:t>
            </w:r>
            <w:r w:rsidRPr="002E17E1">
              <w:rPr>
                <w:rFonts w:cs="Times New Roman"/>
                <w:szCs w:val="20"/>
                <w:lang w:val="ru-RU"/>
              </w:rPr>
              <w:t>на</w:t>
            </w:r>
            <w:r w:rsidRPr="002E17E1">
              <w:rPr>
                <w:rFonts w:cs="Times New Roman"/>
                <w:spacing w:val="-4"/>
                <w:szCs w:val="20"/>
                <w:lang w:val="ru-RU"/>
              </w:rPr>
              <w:t xml:space="preserve"> </w:t>
            </w:r>
            <w:r w:rsidRPr="002E17E1">
              <w:rPr>
                <w:rFonts w:cs="Times New Roman"/>
                <w:szCs w:val="20"/>
                <w:lang w:val="ru-RU"/>
              </w:rPr>
              <w:t>земельном</w:t>
            </w:r>
            <w:r w:rsidRPr="002E17E1">
              <w:rPr>
                <w:rFonts w:cs="Times New Roman"/>
                <w:spacing w:val="-8"/>
                <w:szCs w:val="20"/>
                <w:lang w:val="ru-RU"/>
              </w:rPr>
              <w:t xml:space="preserve"> </w:t>
            </w:r>
            <w:r w:rsidRPr="002E17E1">
              <w:rPr>
                <w:rFonts w:cs="Times New Roman"/>
                <w:spacing w:val="-2"/>
                <w:szCs w:val="20"/>
                <w:lang w:val="ru-RU"/>
              </w:rPr>
              <w:t>участке</w:t>
            </w:r>
          </w:p>
        </w:tc>
        <w:tc>
          <w:tcPr>
            <w:tcW w:w="999" w:type="pct"/>
            <w:vAlign w:val="center"/>
          </w:tcPr>
          <w:p w14:paraId="72776691" w14:textId="77777777" w:rsidR="0014434B" w:rsidRPr="002E17E1" w:rsidRDefault="0014434B" w:rsidP="00EE4139">
            <w:pPr>
              <w:pStyle w:val="1fffb"/>
              <w:rPr>
                <w:rFonts w:cs="Times New Roman"/>
                <w:szCs w:val="20"/>
                <w:lang w:val="ru-RU"/>
              </w:rPr>
            </w:pPr>
            <w:r w:rsidRPr="002E17E1">
              <w:rPr>
                <w:rFonts w:cs="Times New Roman"/>
                <w:szCs w:val="20"/>
                <w:lang w:val="ru-RU"/>
              </w:rPr>
              <w:t>Гкал</w:t>
            </w:r>
            <w:r w:rsidRPr="002E17E1">
              <w:rPr>
                <w:rFonts w:cs="Times New Roman"/>
                <w:spacing w:val="-3"/>
                <w:szCs w:val="20"/>
                <w:lang w:val="ru-RU"/>
              </w:rPr>
              <w:t xml:space="preserve"> </w:t>
            </w:r>
            <w:r w:rsidRPr="002E17E1">
              <w:rPr>
                <w:rFonts w:cs="Times New Roman"/>
                <w:szCs w:val="20"/>
                <w:lang w:val="ru-RU"/>
              </w:rPr>
              <w:t>на</w:t>
            </w:r>
            <w:r w:rsidRPr="002E17E1">
              <w:rPr>
                <w:rFonts w:cs="Times New Roman"/>
                <w:spacing w:val="-2"/>
                <w:szCs w:val="20"/>
                <w:lang w:val="ru-RU"/>
              </w:rPr>
              <w:t xml:space="preserve"> </w:t>
            </w:r>
            <w:r w:rsidRPr="002E17E1">
              <w:rPr>
                <w:rFonts w:cs="Times New Roman"/>
                <w:szCs w:val="20"/>
                <w:lang w:val="ru-RU"/>
              </w:rPr>
              <w:t>кв. метр</w:t>
            </w:r>
            <w:r w:rsidRPr="002E17E1">
              <w:rPr>
                <w:rFonts w:cs="Times New Roman"/>
                <w:spacing w:val="-4"/>
                <w:szCs w:val="20"/>
                <w:lang w:val="ru-RU"/>
              </w:rPr>
              <w:t xml:space="preserve"> </w:t>
            </w:r>
            <w:r w:rsidRPr="002E17E1">
              <w:rPr>
                <w:rFonts w:cs="Times New Roman"/>
                <w:szCs w:val="20"/>
                <w:lang w:val="ru-RU"/>
              </w:rPr>
              <w:t>в</w:t>
            </w:r>
            <w:r w:rsidRPr="002E17E1">
              <w:rPr>
                <w:rFonts w:cs="Times New Roman"/>
                <w:spacing w:val="-2"/>
                <w:szCs w:val="20"/>
                <w:lang w:val="ru-RU"/>
              </w:rPr>
              <w:t xml:space="preserve"> </w:t>
            </w:r>
            <w:r w:rsidRPr="002E17E1">
              <w:rPr>
                <w:rFonts w:cs="Times New Roman"/>
                <w:spacing w:val="-4"/>
                <w:szCs w:val="20"/>
                <w:lang w:val="ru-RU"/>
              </w:rPr>
              <w:t>месяц</w:t>
            </w:r>
          </w:p>
        </w:tc>
        <w:tc>
          <w:tcPr>
            <w:tcW w:w="999" w:type="pct"/>
            <w:vAlign w:val="center"/>
          </w:tcPr>
          <w:p w14:paraId="69A6CE45" w14:textId="77777777" w:rsidR="0014434B" w:rsidRPr="002E17E1" w:rsidRDefault="0014434B" w:rsidP="00EE4139">
            <w:pPr>
              <w:pStyle w:val="1fffb"/>
              <w:rPr>
                <w:rFonts w:cs="Times New Roman"/>
                <w:b/>
                <w:szCs w:val="20"/>
              </w:rPr>
            </w:pPr>
            <w:r w:rsidRPr="002E17E1">
              <w:rPr>
                <w:rFonts w:cs="Times New Roman"/>
                <w:b/>
                <w:spacing w:val="-2"/>
                <w:szCs w:val="20"/>
              </w:rPr>
              <w:t>0,023</w:t>
            </w:r>
          </w:p>
        </w:tc>
      </w:tr>
    </w:tbl>
    <w:p w14:paraId="679CDED9" w14:textId="34C60A89" w:rsidR="005D03C3" w:rsidRPr="0002266C" w:rsidRDefault="0014434B" w:rsidP="00D809EA">
      <w:pPr>
        <w:pStyle w:val="11ff3"/>
      </w:pPr>
      <w:r w:rsidRPr="002E17E1">
        <w:rPr>
          <w:sz w:val="20"/>
          <w:szCs w:val="20"/>
        </w:rPr>
        <w:t>Примечание: Норматив потребления коммунальной услуги по отоплению рассчитан на отопительный период продолжительностью 9 календарных месяцев</w:t>
      </w:r>
    </w:p>
    <w:p w14:paraId="081E1F20" w14:textId="49D15997" w:rsidR="00C25060" w:rsidRPr="0002266C" w:rsidRDefault="00C25060" w:rsidP="00AD6FC2">
      <w:pPr>
        <w:pStyle w:val="19"/>
        <w:rPr>
          <w:spacing w:val="0"/>
        </w:rPr>
      </w:pPr>
      <w:bookmarkStart w:id="386" w:name="_Toc521411580"/>
      <w:bookmarkStart w:id="387" w:name="_Toc9154866"/>
      <w:bookmarkStart w:id="388" w:name="_Toc84971012"/>
      <w:bookmarkStart w:id="389" w:name="_Toc166767228"/>
      <w:r w:rsidRPr="0002266C">
        <w:rPr>
          <w:spacing w:val="0"/>
        </w:rPr>
        <w:t>Прогнозы приростов объемов потребления тепловой энергии (мощности)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w:t>
      </w:r>
      <w:bookmarkEnd w:id="386"/>
      <w:bookmarkEnd w:id="387"/>
      <w:bookmarkEnd w:id="388"/>
      <w:bookmarkEnd w:id="389"/>
    </w:p>
    <w:p w14:paraId="46453753" w14:textId="77777777" w:rsidR="00C25060" w:rsidRPr="0002266C" w:rsidRDefault="00C25060" w:rsidP="00B5461F">
      <w:pPr>
        <w:pStyle w:val="11ff3"/>
      </w:pPr>
      <w:r w:rsidRPr="0002266C">
        <w:lastRenderedPageBreak/>
        <w:t>Прогноз прироста тепловых нагрузок потребителей, сгруппированных по зонам действия источников тепловой энергии представлен в таблиц</w:t>
      </w:r>
      <w:r w:rsidR="0034681C" w:rsidRPr="0002266C">
        <w:t>е</w:t>
      </w:r>
      <w:r w:rsidRPr="0002266C">
        <w:t>.</w:t>
      </w:r>
    </w:p>
    <w:p w14:paraId="68684A89" w14:textId="77777777" w:rsidR="00C25060" w:rsidRPr="0002266C" w:rsidRDefault="00C25060" w:rsidP="00C25060">
      <w:pPr>
        <w:spacing w:after="120"/>
        <w:ind w:firstLine="709"/>
        <w:rPr>
          <w:rFonts w:ascii="Times New Roman" w:eastAsia="Calibri" w:hAnsi="Times New Roman" w:cs="Times New Roman"/>
          <w:szCs w:val="24"/>
        </w:rPr>
      </w:pPr>
    </w:p>
    <w:p w14:paraId="04004C61" w14:textId="77777777" w:rsidR="00C25060" w:rsidRPr="0002266C" w:rsidRDefault="00C25060" w:rsidP="00C25060">
      <w:pPr>
        <w:spacing w:after="120"/>
        <w:ind w:firstLine="709"/>
        <w:rPr>
          <w:rFonts w:ascii="Times New Roman" w:eastAsia="Calibri" w:hAnsi="Times New Roman" w:cs="Times New Roman"/>
          <w:szCs w:val="24"/>
        </w:rPr>
        <w:sectPr w:rsidR="00C25060" w:rsidRPr="0002266C" w:rsidSect="00395C33">
          <w:pgSz w:w="11906" w:h="16838"/>
          <w:pgMar w:top="1134" w:right="850" w:bottom="1134" w:left="1701" w:header="567" w:footer="454" w:gutter="0"/>
          <w:cols w:space="708"/>
          <w:docGrid w:linePitch="360"/>
        </w:sectPr>
      </w:pPr>
    </w:p>
    <w:p w14:paraId="1A7EDA37" w14:textId="77777777" w:rsidR="004917BC" w:rsidRPr="0002266C" w:rsidRDefault="003159B9" w:rsidP="004917BC">
      <w:pPr>
        <w:pStyle w:val="affffffffff6"/>
        <w:ind w:firstLine="0"/>
        <w:rPr>
          <w:rFonts w:ascii="Times New Roman" w:hAnsi="Times New Roman" w:cs="Times New Roman"/>
          <w:b/>
          <w:sz w:val="24"/>
          <w:szCs w:val="24"/>
        </w:rPr>
      </w:pPr>
      <w:bookmarkStart w:id="390" w:name="_Toc527946780"/>
      <w:r w:rsidRPr="0002266C">
        <w:rPr>
          <w:rFonts w:ascii="Times New Roman" w:hAnsi="Times New Roman" w:cs="Times New Roman"/>
          <w:b/>
          <w:sz w:val="24"/>
          <w:szCs w:val="24"/>
        </w:rPr>
        <w:lastRenderedPageBreak/>
        <w:t>Таблица 2.4</w:t>
      </w:r>
      <w:r w:rsidR="00BE4D79" w:rsidRPr="0002266C">
        <w:rPr>
          <w:rFonts w:ascii="Times New Roman" w:hAnsi="Times New Roman" w:cs="Times New Roman"/>
          <w:b/>
          <w:sz w:val="24"/>
          <w:szCs w:val="24"/>
        </w:rPr>
        <w:t>.</w:t>
      </w:r>
      <w:r w:rsidR="00DB6728" w:rsidRPr="0002266C">
        <w:rPr>
          <w:rFonts w:ascii="Times New Roman" w:hAnsi="Times New Roman" w:cs="Times New Roman"/>
          <w:b/>
          <w:sz w:val="24"/>
          <w:szCs w:val="24"/>
        </w:rPr>
        <w:t>1</w:t>
      </w:r>
      <w:r w:rsidRPr="0002266C">
        <w:rPr>
          <w:rFonts w:ascii="Times New Roman" w:hAnsi="Times New Roman" w:cs="Times New Roman"/>
          <w:b/>
          <w:sz w:val="24"/>
          <w:szCs w:val="24"/>
        </w:rPr>
        <w:t xml:space="preserve"> – </w:t>
      </w:r>
      <w:r w:rsidR="00C25060" w:rsidRPr="0002266C">
        <w:rPr>
          <w:rFonts w:ascii="Times New Roman" w:hAnsi="Times New Roman" w:cs="Times New Roman"/>
          <w:b/>
          <w:sz w:val="24"/>
          <w:szCs w:val="24"/>
        </w:rPr>
        <w:t>Прогнозы приростов спроса на тепловую мощность для централизованного теплоснабжения с разделением по видам теплопотребления, Гкал/ч</w:t>
      </w:r>
      <w:bookmarkEnd w:id="390"/>
      <w:r w:rsidRPr="0002266C">
        <w:rPr>
          <w:rFonts w:ascii="Times New Roman" w:hAnsi="Times New Roman" w:cs="Times New Roman"/>
          <w:b/>
          <w:sz w:val="24"/>
          <w:szCs w:val="24"/>
        </w:rPr>
        <w:t xml:space="preserve"> </w:t>
      </w:r>
    </w:p>
    <w:tbl>
      <w:tblPr>
        <w:tblW w:w="5000" w:type="pct"/>
        <w:tblLook w:val="04A0" w:firstRow="1" w:lastRow="0" w:firstColumn="1" w:lastColumn="0" w:noHBand="0" w:noVBand="1"/>
      </w:tblPr>
      <w:tblGrid>
        <w:gridCol w:w="2193"/>
        <w:gridCol w:w="1475"/>
        <w:gridCol w:w="1425"/>
        <w:gridCol w:w="1276"/>
        <w:gridCol w:w="1049"/>
        <w:gridCol w:w="1064"/>
        <w:gridCol w:w="1608"/>
        <w:gridCol w:w="1681"/>
        <w:gridCol w:w="1253"/>
        <w:gridCol w:w="1253"/>
      </w:tblGrid>
      <w:tr w:rsidR="00C7557F" w:rsidRPr="00C7557F" w14:paraId="56203AB6" w14:textId="77777777" w:rsidTr="00C7557F">
        <w:trPr>
          <w:trHeight w:val="20"/>
        </w:trPr>
        <w:tc>
          <w:tcPr>
            <w:tcW w:w="768"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6A2C776" w14:textId="77777777" w:rsidR="00C7557F" w:rsidRPr="00C7557F" w:rsidRDefault="00C7557F" w:rsidP="00C7557F">
            <w:pPr>
              <w:pStyle w:val="1fffb"/>
            </w:pPr>
            <w:r w:rsidRPr="00C7557F">
              <w:t>Источник централизованного теплоснабжения</w:t>
            </w:r>
          </w:p>
        </w:tc>
        <w:tc>
          <w:tcPr>
            <w:tcW w:w="517" w:type="pct"/>
            <w:tcBorders>
              <w:top w:val="single" w:sz="4" w:space="0" w:color="auto"/>
              <w:left w:val="nil"/>
              <w:bottom w:val="single" w:sz="4" w:space="0" w:color="auto"/>
              <w:right w:val="single" w:sz="4" w:space="0" w:color="auto"/>
            </w:tcBorders>
            <w:shd w:val="clear" w:color="000000" w:fill="D9D9D9"/>
            <w:vAlign w:val="center"/>
            <w:hideMark/>
          </w:tcPr>
          <w:p w14:paraId="4DCABAFB" w14:textId="77777777" w:rsidR="00C7557F" w:rsidRPr="00C7557F" w:rsidRDefault="00C7557F" w:rsidP="00C7557F">
            <w:pPr>
              <w:pStyle w:val="1fffb"/>
            </w:pPr>
            <w:r w:rsidRPr="00C7557F">
              <w:t>Установленная тепловая мощность, Гкал/ч</w:t>
            </w:r>
          </w:p>
        </w:tc>
        <w:tc>
          <w:tcPr>
            <w:tcW w:w="499" w:type="pct"/>
            <w:tcBorders>
              <w:top w:val="single" w:sz="4" w:space="0" w:color="auto"/>
              <w:left w:val="nil"/>
              <w:bottom w:val="single" w:sz="4" w:space="0" w:color="auto"/>
              <w:right w:val="single" w:sz="4" w:space="0" w:color="auto"/>
            </w:tcBorders>
            <w:shd w:val="clear" w:color="000000" w:fill="D9D9D9"/>
            <w:vAlign w:val="center"/>
            <w:hideMark/>
          </w:tcPr>
          <w:p w14:paraId="7574031A" w14:textId="77777777" w:rsidR="00C7557F" w:rsidRPr="00C7557F" w:rsidRDefault="00C7557F" w:rsidP="00C7557F">
            <w:pPr>
              <w:pStyle w:val="1fffb"/>
            </w:pPr>
            <w:r w:rsidRPr="00C7557F">
              <w:t>Фактическая располагаемая тепловая мощность источника, Гкал/ч</w:t>
            </w:r>
          </w:p>
        </w:tc>
        <w:tc>
          <w:tcPr>
            <w:tcW w:w="447" w:type="pct"/>
            <w:tcBorders>
              <w:top w:val="single" w:sz="4" w:space="0" w:color="auto"/>
              <w:left w:val="nil"/>
              <w:bottom w:val="single" w:sz="4" w:space="0" w:color="auto"/>
              <w:right w:val="single" w:sz="4" w:space="0" w:color="auto"/>
            </w:tcBorders>
            <w:shd w:val="clear" w:color="000000" w:fill="D9D9D9"/>
            <w:vAlign w:val="center"/>
            <w:hideMark/>
          </w:tcPr>
          <w:p w14:paraId="7EA7E711" w14:textId="77777777" w:rsidR="00C7557F" w:rsidRPr="00C7557F" w:rsidRDefault="00C7557F" w:rsidP="00C7557F">
            <w:pPr>
              <w:pStyle w:val="1fffb"/>
            </w:pPr>
            <w:r w:rsidRPr="00C7557F">
              <w:t>Расход тепловой мощности на собственные нужды, Гкал/ч</w:t>
            </w:r>
          </w:p>
        </w:tc>
        <w:tc>
          <w:tcPr>
            <w:tcW w:w="367" w:type="pct"/>
            <w:tcBorders>
              <w:top w:val="single" w:sz="4" w:space="0" w:color="auto"/>
              <w:left w:val="nil"/>
              <w:bottom w:val="single" w:sz="4" w:space="0" w:color="auto"/>
              <w:right w:val="single" w:sz="4" w:space="0" w:color="auto"/>
            </w:tcBorders>
            <w:shd w:val="clear" w:color="000000" w:fill="D9D9D9"/>
            <w:vAlign w:val="center"/>
            <w:hideMark/>
          </w:tcPr>
          <w:p w14:paraId="0A58634D" w14:textId="77777777" w:rsidR="00C7557F" w:rsidRPr="00C7557F" w:rsidRDefault="00C7557F" w:rsidP="00C7557F">
            <w:pPr>
              <w:pStyle w:val="1fffb"/>
            </w:pPr>
            <w:r w:rsidRPr="00C7557F">
              <w:t>Тепловая мощность нетто, Гкал/ч</w:t>
            </w:r>
          </w:p>
        </w:tc>
        <w:tc>
          <w:tcPr>
            <w:tcW w:w="373" w:type="pct"/>
            <w:tcBorders>
              <w:top w:val="single" w:sz="4" w:space="0" w:color="auto"/>
              <w:left w:val="nil"/>
              <w:bottom w:val="single" w:sz="4" w:space="0" w:color="auto"/>
              <w:right w:val="single" w:sz="4" w:space="0" w:color="auto"/>
            </w:tcBorders>
            <w:shd w:val="clear" w:color="000000" w:fill="D9D9D9"/>
            <w:vAlign w:val="center"/>
            <w:hideMark/>
          </w:tcPr>
          <w:p w14:paraId="7BE638A4" w14:textId="77777777" w:rsidR="00C7557F" w:rsidRPr="00C7557F" w:rsidRDefault="00C7557F" w:rsidP="00C7557F">
            <w:pPr>
              <w:pStyle w:val="1fffb"/>
            </w:pPr>
            <w:r w:rsidRPr="00C7557F">
              <w:t>Потери  мощности в тепловых сетях, Гкал/ч</w:t>
            </w:r>
          </w:p>
        </w:tc>
        <w:tc>
          <w:tcPr>
            <w:tcW w:w="563" w:type="pct"/>
            <w:tcBorders>
              <w:top w:val="single" w:sz="4" w:space="0" w:color="auto"/>
              <w:left w:val="nil"/>
              <w:bottom w:val="single" w:sz="4" w:space="0" w:color="auto"/>
              <w:right w:val="single" w:sz="4" w:space="0" w:color="auto"/>
            </w:tcBorders>
            <w:shd w:val="clear" w:color="000000" w:fill="D9D9D9"/>
            <w:vAlign w:val="center"/>
            <w:hideMark/>
          </w:tcPr>
          <w:p w14:paraId="4A17EA35" w14:textId="77777777" w:rsidR="00C7557F" w:rsidRPr="00C7557F" w:rsidRDefault="00C7557F" w:rsidP="00C7557F">
            <w:pPr>
              <w:pStyle w:val="1fffb"/>
            </w:pPr>
            <w:r w:rsidRPr="00C7557F">
              <w:t>Присоединенная тепловая нагрузка (мощность), Гкал/ч</w:t>
            </w:r>
          </w:p>
        </w:tc>
        <w:tc>
          <w:tcPr>
            <w:tcW w:w="589" w:type="pct"/>
            <w:tcBorders>
              <w:top w:val="single" w:sz="4" w:space="0" w:color="auto"/>
              <w:left w:val="nil"/>
              <w:bottom w:val="single" w:sz="4" w:space="0" w:color="auto"/>
              <w:right w:val="single" w:sz="4" w:space="0" w:color="auto"/>
            </w:tcBorders>
            <w:shd w:val="clear" w:color="000000" w:fill="D9D9D9"/>
            <w:vAlign w:val="center"/>
            <w:hideMark/>
          </w:tcPr>
          <w:p w14:paraId="1280CC32" w14:textId="77777777" w:rsidR="00C7557F" w:rsidRPr="00C7557F" w:rsidRDefault="00C7557F" w:rsidP="00C7557F">
            <w:pPr>
              <w:pStyle w:val="1fffb"/>
            </w:pPr>
            <w:r w:rsidRPr="00C7557F">
              <w:t>Тепловая нагрузка с учетом потерь тепловой энергии при транспортировке, Гкал/час</w:t>
            </w:r>
          </w:p>
        </w:tc>
        <w:tc>
          <w:tcPr>
            <w:tcW w:w="439" w:type="pct"/>
            <w:tcBorders>
              <w:top w:val="single" w:sz="4" w:space="0" w:color="auto"/>
              <w:left w:val="nil"/>
              <w:bottom w:val="single" w:sz="4" w:space="0" w:color="auto"/>
              <w:right w:val="single" w:sz="4" w:space="0" w:color="auto"/>
            </w:tcBorders>
            <w:shd w:val="clear" w:color="000000" w:fill="D9D9D9"/>
            <w:vAlign w:val="center"/>
            <w:hideMark/>
          </w:tcPr>
          <w:p w14:paraId="722664F1" w14:textId="77777777" w:rsidR="00C7557F" w:rsidRPr="00C7557F" w:rsidRDefault="00C7557F" w:rsidP="00C7557F">
            <w:pPr>
              <w:pStyle w:val="1fffb"/>
            </w:pPr>
            <w:r w:rsidRPr="00C7557F">
              <w:t>Дефициты (-) (резервы(+)) тепловой мощности источников тепла, Гкал/ч</w:t>
            </w:r>
          </w:p>
        </w:tc>
        <w:tc>
          <w:tcPr>
            <w:tcW w:w="439" w:type="pct"/>
            <w:tcBorders>
              <w:top w:val="single" w:sz="4" w:space="0" w:color="auto"/>
              <w:left w:val="nil"/>
              <w:bottom w:val="single" w:sz="4" w:space="0" w:color="auto"/>
              <w:right w:val="single" w:sz="4" w:space="0" w:color="auto"/>
            </w:tcBorders>
            <w:shd w:val="clear" w:color="000000" w:fill="D9D9D9"/>
            <w:vAlign w:val="center"/>
            <w:hideMark/>
          </w:tcPr>
          <w:p w14:paraId="45FB5608" w14:textId="77777777" w:rsidR="00C7557F" w:rsidRPr="00C7557F" w:rsidRDefault="00C7557F" w:rsidP="00C7557F">
            <w:pPr>
              <w:pStyle w:val="1fffb"/>
            </w:pPr>
            <w:r w:rsidRPr="00C7557F">
              <w:t>Дефициты (-) (резервы(+)) тепловой мощности источников тепла, %</w:t>
            </w:r>
          </w:p>
        </w:tc>
      </w:tr>
      <w:tr w:rsidR="00C7557F" w:rsidRPr="00C7557F" w14:paraId="1D02BB3D" w14:textId="77777777" w:rsidTr="00C7557F">
        <w:trPr>
          <w:trHeight w:val="20"/>
        </w:trPr>
        <w:tc>
          <w:tcPr>
            <w:tcW w:w="5000" w:type="pct"/>
            <w:gridSpan w:val="10"/>
            <w:tcBorders>
              <w:top w:val="single" w:sz="4" w:space="0" w:color="auto"/>
              <w:left w:val="single" w:sz="4" w:space="0" w:color="auto"/>
              <w:bottom w:val="nil"/>
              <w:right w:val="single" w:sz="4" w:space="0" w:color="auto"/>
            </w:tcBorders>
            <w:shd w:val="clear" w:color="000000" w:fill="BFBFBF"/>
            <w:vAlign w:val="center"/>
            <w:hideMark/>
          </w:tcPr>
          <w:p w14:paraId="2D792EBC" w14:textId="77777777" w:rsidR="00C7557F" w:rsidRPr="00C7557F" w:rsidRDefault="00C7557F" w:rsidP="00C7557F">
            <w:pPr>
              <w:pStyle w:val="1fffb"/>
            </w:pPr>
            <w:r w:rsidRPr="00C7557F">
              <w:t>2023 год</w:t>
            </w:r>
          </w:p>
        </w:tc>
      </w:tr>
      <w:tr w:rsidR="00C7557F" w:rsidRPr="00C7557F" w14:paraId="31D4236B" w14:textId="77777777" w:rsidTr="00C7557F">
        <w:trPr>
          <w:trHeight w:val="20"/>
        </w:trPr>
        <w:tc>
          <w:tcPr>
            <w:tcW w:w="768"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0CD5DDF1" w14:textId="77777777" w:rsidR="00C7557F" w:rsidRPr="00C7557F" w:rsidRDefault="00C7557F" w:rsidP="00C7557F">
            <w:pPr>
              <w:pStyle w:val="1fffb"/>
              <w:rPr>
                <w:color w:val="000000"/>
              </w:rPr>
            </w:pPr>
            <w:r w:rsidRPr="00C7557F">
              <w:rPr>
                <w:color w:val="000000"/>
              </w:rPr>
              <w:t xml:space="preserve">Котельная с. </w:t>
            </w:r>
            <w:proofErr w:type="spellStart"/>
            <w:r w:rsidRPr="00C7557F">
              <w:rPr>
                <w:color w:val="000000"/>
              </w:rPr>
              <w:t>Лягушье</w:t>
            </w:r>
            <w:proofErr w:type="spellEnd"/>
          </w:p>
        </w:tc>
        <w:tc>
          <w:tcPr>
            <w:tcW w:w="51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3B024AC" w14:textId="77777777" w:rsidR="00C7557F" w:rsidRPr="00C7557F" w:rsidRDefault="00C7557F" w:rsidP="00C7557F">
            <w:pPr>
              <w:pStyle w:val="1fffb"/>
              <w:rPr>
                <w:color w:val="000000"/>
              </w:rPr>
            </w:pPr>
            <w:r w:rsidRPr="00C7557F">
              <w:rPr>
                <w:color w:val="000000"/>
              </w:rPr>
              <w:t>1,4</w:t>
            </w:r>
          </w:p>
        </w:tc>
        <w:tc>
          <w:tcPr>
            <w:tcW w:w="499" w:type="pct"/>
            <w:tcBorders>
              <w:top w:val="single" w:sz="4" w:space="0" w:color="auto"/>
              <w:left w:val="nil"/>
              <w:bottom w:val="single" w:sz="4" w:space="0" w:color="auto"/>
              <w:right w:val="single" w:sz="4" w:space="0" w:color="auto"/>
            </w:tcBorders>
            <w:shd w:val="clear" w:color="auto" w:fill="auto"/>
            <w:vAlign w:val="center"/>
            <w:hideMark/>
          </w:tcPr>
          <w:p w14:paraId="177B7DDA" w14:textId="77777777" w:rsidR="00C7557F" w:rsidRPr="00C7557F" w:rsidRDefault="00C7557F" w:rsidP="00C7557F">
            <w:pPr>
              <w:pStyle w:val="1fffb"/>
              <w:rPr>
                <w:color w:val="000000"/>
              </w:rPr>
            </w:pPr>
            <w:r w:rsidRPr="00C7557F">
              <w:rPr>
                <w:color w:val="000000"/>
              </w:rPr>
              <w:t>1,4</w:t>
            </w:r>
          </w:p>
        </w:tc>
        <w:tc>
          <w:tcPr>
            <w:tcW w:w="447" w:type="pct"/>
            <w:tcBorders>
              <w:top w:val="single" w:sz="4" w:space="0" w:color="auto"/>
              <w:left w:val="nil"/>
              <w:bottom w:val="single" w:sz="4" w:space="0" w:color="auto"/>
              <w:right w:val="single" w:sz="4" w:space="0" w:color="auto"/>
            </w:tcBorders>
            <w:shd w:val="clear" w:color="auto" w:fill="auto"/>
            <w:noWrap/>
            <w:vAlign w:val="center"/>
            <w:hideMark/>
          </w:tcPr>
          <w:p w14:paraId="7797E3D7" w14:textId="77777777" w:rsidR="00C7557F" w:rsidRPr="00C7557F" w:rsidRDefault="00C7557F" w:rsidP="00C7557F">
            <w:pPr>
              <w:pStyle w:val="1fffb"/>
              <w:rPr>
                <w:color w:val="000000"/>
              </w:rPr>
            </w:pPr>
            <w:r w:rsidRPr="00C7557F">
              <w:rPr>
                <w:color w:val="000000"/>
              </w:rPr>
              <w:t>0,005</w:t>
            </w:r>
          </w:p>
        </w:tc>
        <w:tc>
          <w:tcPr>
            <w:tcW w:w="367" w:type="pct"/>
            <w:tcBorders>
              <w:top w:val="single" w:sz="4" w:space="0" w:color="auto"/>
              <w:left w:val="nil"/>
              <w:bottom w:val="single" w:sz="4" w:space="0" w:color="auto"/>
              <w:right w:val="single" w:sz="4" w:space="0" w:color="auto"/>
            </w:tcBorders>
            <w:shd w:val="clear" w:color="000000" w:fill="FFFFFF"/>
            <w:noWrap/>
            <w:vAlign w:val="center"/>
            <w:hideMark/>
          </w:tcPr>
          <w:p w14:paraId="190CB288" w14:textId="77777777" w:rsidR="00C7557F" w:rsidRPr="00C7557F" w:rsidRDefault="00C7557F" w:rsidP="00C7557F">
            <w:pPr>
              <w:pStyle w:val="1fffb"/>
              <w:rPr>
                <w:color w:val="000000"/>
              </w:rPr>
            </w:pPr>
            <w:r w:rsidRPr="00C7557F">
              <w:rPr>
                <w:color w:val="000000"/>
              </w:rPr>
              <w:t>1,40</w:t>
            </w:r>
          </w:p>
        </w:tc>
        <w:tc>
          <w:tcPr>
            <w:tcW w:w="373" w:type="pct"/>
            <w:tcBorders>
              <w:top w:val="single" w:sz="4" w:space="0" w:color="auto"/>
              <w:left w:val="nil"/>
              <w:bottom w:val="single" w:sz="4" w:space="0" w:color="auto"/>
              <w:right w:val="single" w:sz="4" w:space="0" w:color="auto"/>
            </w:tcBorders>
            <w:shd w:val="clear" w:color="auto" w:fill="auto"/>
            <w:vAlign w:val="center"/>
            <w:hideMark/>
          </w:tcPr>
          <w:p w14:paraId="1729D5F6" w14:textId="77777777" w:rsidR="00C7557F" w:rsidRPr="00C7557F" w:rsidRDefault="00C7557F" w:rsidP="00C7557F">
            <w:pPr>
              <w:pStyle w:val="1fffb"/>
              <w:rPr>
                <w:color w:val="000000"/>
              </w:rPr>
            </w:pPr>
            <w:r w:rsidRPr="00C7557F">
              <w:rPr>
                <w:color w:val="000000"/>
              </w:rPr>
              <w:t>0,027</w:t>
            </w:r>
          </w:p>
        </w:tc>
        <w:tc>
          <w:tcPr>
            <w:tcW w:w="563" w:type="pct"/>
            <w:tcBorders>
              <w:top w:val="single" w:sz="4" w:space="0" w:color="auto"/>
              <w:left w:val="nil"/>
              <w:bottom w:val="single" w:sz="4" w:space="0" w:color="auto"/>
              <w:right w:val="single" w:sz="4" w:space="0" w:color="auto"/>
            </w:tcBorders>
            <w:shd w:val="clear" w:color="auto" w:fill="auto"/>
            <w:noWrap/>
            <w:vAlign w:val="center"/>
            <w:hideMark/>
          </w:tcPr>
          <w:p w14:paraId="3B020DF1" w14:textId="77777777" w:rsidR="00C7557F" w:rsidRPr="00C7557F" w:rsidRDefault="00C7557F" w:rsidP="00C7557F">
            <w:pPr>
              <w:pStyle w:val="1fffb"/>
              <w:rPr>
                <w:color w:val="000000"/>
              </w:rPr>
            </w:pPr>
            <w:r w:rsidRPr="00C7557F">
              <w:rPr>
                <w:color w:val="000000"/>
              </w:rPr>
              <w:t>1,4</w:t>
            </w:r>
          </w:p>
        </w:tc>
        <w:tc>
          <w:tcPr>
            <w:tcW w:w="589" w:type="pct"/>
            <w:tcBorders>
              <w:top w:val="single" w:sz="4" w:space="0" w:color="auto"/>
              <w:left w:val="nil"/>
              <w:bottom w:val="single" w:sz="4" w:space="0" w:color="auto"/>
              <w:right w:val="single" w:sz="4" w:space="0" w:color="auto"/>
            </w:tcBorders>
            <w:shd w:val="clear" w:color="000000" w:fill="FFFFFF"/>
            <w:noWrap/>
            <w:vAlign w:val="center"/>
            <w:hideMark/>
          </w:tcPr>
          <w:p w14:paraId="58DDACA4" w14:textId="77777777" w:rsidR="00C7557F" w:rsidRPr="00C7557F" w:rsidRDefault="00C7557F" w:rsidP="00C7557F">
            <w:pPr>
              <w:pStyle w:val="1fffb"/>
              <w:rPr>
                <w:color w:val="000000"/>
              </w:rPr>
            </w:pPr>
            <w:r w:rsidRPr="00C7557F">
              <w:rPr>
                <w:color w:val="000000"/>
              </w:rPr>
              <w:t>1,43</w:t>
            </w:r>
          </w:p>
        </w:tc>
        <w:tc>
          <w:tcPr>
            <w:tcW w:w="439" w:type="pct"/>
            <w:tcBorders>
              <w:top w:val="single" w:sz="4" w:space="0" w:color="auto"/>
              <w:left w:val="nil"/>
              <w:bottom w:val="single" w:sz="4" w:space="0" w:color="auto"/>
              <w:right w:val="single" w:sz="4" w:space="0" w:color="auto"/>
            </w:tcBorders>
            <w:shd w:val="clear" w:color="000000" w:fill="FFFFFF"/>
            <w:vAlign w:val="center"/>
            <w:hideMark/>
          </w:tcPr>
          <w:p w14:paraId="4B350477" w14:textId="77777777" w:rsidR="00C7557F" w:rsidRPr="00C7557F" w:rsidRDefault="00C7557F" w:rsidP="00C7557F">
            <w:pPr>
              <w:pStyle w:val="1fffb"/>
            </w:pPr>
            <w:r w:rsidRPr="00C7557F">
              <w:t>-0,03</w:t>
            </w:r>
          </w:p>
        </w:tc>
        <w:tc>
          <w:tcPr>
            <w:tcW w:w="439" w:type="pct"/>
            <w:tcBorders>
              <w:top w:val="single" w:sz="4" w:space="0" w:color="auto"/>
              <w:left w:val="nil"/>
              <w:bottom w:val="single" w:sz="4" w:space="0" w:color="auto"/>
              <w:right w:val="single" w:sz="4" w:space="0" w:color="auto"/>
            </w:tcBorders>
            <w:shd w:val="clear" w:color="000000" w:fill="FFFFFF"/>
            <w:noWrap/>
            <w:vAlign w:val="center"/>
            <w:hideMark/>
          </w:tcPr>
          <w:p w14:paraId="4BF930DB" w14:textId="77777777" w:rsidR="00C7557F" w:rsidRPr="00C7557F" w:rsidRDefault="00C7557F" w:rsidP="00C7557F">
            <w:pPr>
              <w:pStyle w:val="1fffb"/>
              <w:rPr>
                <w:color w:val="000000"/>
              </w:rPr>
            </w:pPr>
            <w:r w:rsidRPr="00C7557F">
              <w:rPr>
                <w:color w:val="000000"/>
              </w:rPr>
              <w:t>-2,29%</w:t>
            </w:r>
          </w:p>
        </w:tc>
      </w:tr>
      <w:tr w:rsidR="00C7557F" w:rsidRPr="00C7557F" w14:paraId="30FCB80B" w14:textId="77777777" w:rsidTr="00C7557F">
        <w:trPr>
          <w:trHeight w:val="20"/>
        </w:trPr>
        <w:tc>
          <w:tcPr>
            <w:tcW w:w="768" w:type="pct"/>
            <w:tcBorders>
              <w:top w:val="nil"/>
              <w:left w:val="single" w:sz="8" w:space="0" w:color="auto"/>
              <w:bottom w:val="single" w:sz="8" w:space="0" w:color="auto"/>
              <w:right w:val="single" w:sz="8" w:space="0" w:color="auto"/>
            </w:tcBorders>
            <w:shd w:val="clear" w:color="auto" w:fill="auto"/>
            <w:vAlign w:val="center"/>
            <w:hideMark/>
          </w:tcPr>
          <w:p w14:paraId="325F7BE4" w14:textId="77777777" w:rsidR="00C7557F" w:rsidRPr="00C7557F" w:rsidRDefault="00C7557F" w:rsidP="00C7557F">
            <w:pPr>
              <w:pStyle w:val="1fffb"/>
              <w:rPr>
                <w:color w:val="000000"/>
              </w:rPr>
            </w:pPr>
            <w:r w:rsidRPr="00C7557F">
              <w:rPr>
                <w:color w:val="000000"/>
              </w:rPr>
              <w:t xml:space="preserve">Котельная с. </w:t>
            </w:r>
            <w:proofErr w:type="spellStart"/>
            <w:r w:rsidRPr="00C7557F">
              <w:rPr>
                <w:color w:val="000000"/>
              </w:rPr>
              <w:t>Лукошино</w:t>
            </w:r>
            <w:proofErr w:type="spellEnd"/>
          </w:p>
        </w:tc>
        <w:tc>
          <w:tcPr>
            <w:tcW w:w="517" w:type="pct"/>
            <w:tcBorders>
              <w:top w:val="nil"/>
              <w:left w:val="nil"/>
              <w:bottom w:val="single" w:sz="8" w:space="0" w:color="auto"/>
              <w:right w:val="single" w:sz="8" w:space="0" w:color="auto"/>
            </w:tcBorders>
            <w:shd w:val="clear" w:color="auto" w:fill="auto"/>
            <w:vAlign w:val="center"/>
            <w:hideMark/>
          </w:tcPr>
          <w:p w14:paraId="1420A044" w14:textId="77777777" w:rsidR="00C7557F" w:rsidRPr="00C7557F" w:rsidRDefault="00C7557F" w:rsidP="00C7557F">
            <w:pPr>
              <w:pStyle w:val="1fffb"/>
              <w:rPr>
                <w:color w:val="000000"/>
              </w:rPr>
            </w:pPr>
            <w:r w:rsidRPr="00C7557F">
              <w:rPr>
                <w:color w:val="000000"/>
              </w:rPr>
              <w:t>1,4</w:t>
            </w:r>
          </w:p>
        </w:tc>
        <w:tc>
          <w:tcPr>
            <w:tcW w:w="499" w:type="pct"/>
            <w:tcBorders>
              <w:top w:val="nil"/>
              <w:left w:val="single" w:sz="4" w:space="0" w:color="auto"/>
              <w:bottom w:val="single" w:sz="4" w:space="0" w:color="auto"/>
              <w:right w:val="single" w:sz="4" w:space="0" w:color="auto"/>
            </w:tcBorders>
            <w:shd w:val="clear" w:color="auto" w:fill="auto"/>
            <w:vAlign w:val="center"/>
            <w:hideMark/>
          </w:tcPr>
          <w:p w14:paraId="42B0FA4A" w14:textId="77777777" w:rsidR="00C7557F" w:rsidRPr="00C7557F" w:rsidRDefault="00C7557F" w:rsidP="00C7557F">
            <w:pPr>
              <w:pStyle w:val="1fffb"/>
              <w:rPr>
                <w:color w:val="000000"/>
              </w:rPr>
            </w:pPr>
            <w:r w:rsidRPr="00C7557F">
              <w:rPr>
                <w:color w:val="000000"/>
              </w:rPr>
              <w:t>1,4</w:t>
            </w:r>
          </w:p>
        </w:tc>
        <w:tc>
          <w:tcPr>
            <w:tcW w:w="447" w:type="pct"/>
            <w:tcBorders>
              <w:top w:val="nil"/>
              <w:left w:val="nil"/>
              <w:bottom w:val="single" w:sz="4" w:space="0" w:color="auto"/>
              <w:right w:val="single" w:sz="4" w:space="0" w:color="auto"/>
            </w:tcBorders>
            <w:shd w:val="clear" w:color="auto" w:fill="auto"/>
            <w:noWrap/>
            <w:vAlign w:val="center"/>
            <w:hideMark/>
          </w:tcPr>
          <w:p w14:paraId="1A7EBB75" w14:textId="77777777" w:rsidR="00C7557F" w:rsidRPr="00C7557F" w:rsidRDefault="00C7557F" w:rsidP="00C7557F">
            <w:pPr>
              <w:pStyle w:val="1fffb"/>
              <w:rPr>
                <w:color w:val="000000"/>
              </w:rPr>
            </w:pPr>
            <w:r w:rsidRPr="00C7557F">
              <w:rPr>
                <w:color w:val="000000"/>
              </w:rPr>
              <w:t>0,005</w:t>
            </w:r>
          </w:p>
        </w:tc>
        <w:tc>
          <w:tcPr>
            <w:tcW w:w="367" w:type="pct"/>
            <w:tcBorders>
              <w:top w:val="nil"/>
              <w:left w:val="nil"/>
              <w:bottom w:val="single" w:sz="4" w:space="0" w:color="auto"/>
              <w:right w:val="single" w:sz="4" w:space="0" w:color="auto"/>
            </w:tcBorders>
            <w:shd w:val="clear" w:color="000000" w:fill="FFFFFF"/>
            <w:noWrap/>
            <w:vAlign w:val="center"/>
            <w:hideMark/>
          </w:tcPr>
          <w:p w14:paraId="0AEA316D" w14:textId="77777777" w:rsidR="00C7557F" w:rsidRPr="00C7557F" w:rsidRDefault="00C7557F" w:rsidP="00C7557F">
            <w:pPr>
              <w:pStyle w:val="1fffb"/>
              <w:rPr>
                <w:color w:val="000000"/>
              </w:rPr>
            </w:pPr>
            <w:r w:rsidRPr="00C7557F">
              <w:rPr>
                <w:color w:val="000000"/>
              </w:rPr>
              <w:t>1,40</w:t>
            </w:r>
          </w:p>
        </w:tc>
        <w:tc>
          <w:tcPr>
            <w:tcW w:w="373" w:type="pct"/>
            <w:tcBorders>
              <w:top w:val="nil"/>
              <w:left w:val="nil"/>
              <w:bottom w:val="single" w:sz="4" w:space="0" w:color="auto"/>
              <w:right w:val="single" w:sz="4" w:space="0" w:color="auto"/>
            </w:tcBorders>
            <w:shd w:val="clear" w:color="auto" w:fill="auto"/>
            <w:vAlign w:val="center"/>
            <w:hideMark/>
          </w:tcPr>
          <w:p w14:paraId="5576E5BC" w14:textId="77777777" w:rsidR="00C7557F" w:rsidRPr="00C7557F" w:rsidRDefault="00C7557F" w:rsidP="00C7557F">
            <w:pPr>
              <w:pStyle w:val="1fffb"/>
              <w:rPr>
                <w:color w:val="000000"/>
              </w:rPr>
            </w:pPr>
            <w:r w:rsidRPr="00C7557F">
              <w:rPr>
                <w:color w:val="000000"/>
              </w:rPr>
              <w:t>0,027</w:t>
            </w:r>
          </w:p>
        </w:tc>
        <w:tc>
          <w:tcPr>
            <w:tcW w:w="563" w:type="pct"/>
            <w:tcBorders>
              <w:top w:val="nil"/>
              <w:left w:val="nil"/>
              <w:bottom w:val="single" w:sz="4" w:space="0" w:color="auto"/>
              <w:right w:val="single" w:sz="4" w:space="0" w:color="auto"/>
            </w:tcBorders>
            <w:shd w:val="clear" w:color="auto" w:fill="auto"/>
            <w:noWrap/>
            <w:vAlign w:val="center"/>
            <w:hideMark/>
          </w:tcPr>
          <w:p w14:paraId="4D582D8B" w14:textId="77777777" w:rsidR="00C7557F" w:rsidRPr="00C7557F" w:rsidRDefault="00C7557F" w:rsidP="00C7557F">
            <w:pPr>
              <w:pStyle w:val="1fffb"/>
              <w:rPr>
                <w:color w:val="000000"/>
              </w:rPr>
            </w:pPr>
            <w:r w:rsidRPr="00C7557F">
              <w:rPr>
                <w:color w:val="000000"/>
              </w:rPr>
              <w:t>1,4</w:t>
            </w:r>
          </w:p>
        </w:tc>
        <w:tc>
          <w:tcPr>
            <w:tcW w:w="589" w:type="pct"/>
            <w:tcBorders>
              <w:top w:val="nil"/>
              <w:left w:val="nil"/>
              <w:bottom w:val="single" w:sz="4" w:space="0" w:color="auto"/>
              <w:right w:val="single" w:sz="4" w:space="0" w:color="auto"/>
            </w:tcBorders>
            <w:shd w:val="clear" w:color="000000" w:fill="FFFFFF"/>
            <w:noWrap/>
            <w:vAlign w:val="center"/>
            <w:hideMark/>
          </w:tcPr>
          <w:p w14:paraId="4AD81BF1" w14:textId="77777777" w:rsidR="00C7557F" w:rsidRPr="00C7557F" w:rsidRDefault="00C7557F" w:rsidP="00C7557F">
            <w:pPr>
              <w:pStyle w:val="1fffb"/>
              <w:rPr>
                <w:color w:val="000000"/>
              </w:rPr>
            </w:pPr>
            <w:r w:rsidRPr="00C7557F">
              <w:rPr>
                <w:color w:val="000000"/>
              </w:rPr>
              <w:t>1,43</w:t>
            </w:r>
          </w:p>
        </w:tc>
        <w:tc>
          <w:tcPr>
            <w:tcW w:w="439" w:type="pct"/>
            <w:tcBorders>
              <w:top w:val="nil"/>
              <w:left w:val="nil"/>
              <w:bottom w:val="single" w:sz="4" w:space="0" w:color="auto"/>
              <w:right w:val="single" w:sz="4" w:space="0" w:color="auto"/>
            </w:tcBorders>
            <w:shd w:val="clear" w:color="000000" w:fill="FFFFFF"/>
            <w:vAlign w:val="center"/>
            <w:hideMark/>
          </w:tcPr>
          <w:p w14:paraId="5FB4BC59" w14:textId="77777777" w:rsidR="00C7557F" w:rsidRPr="00C7557F" w:rsidRDefault="00C7557F" w:rsidP="00C7557F">
            <w:pPr>
              <w:pStyle w:val="1fffb"/>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33AA8D55" w14:textId="77777777" w:rsidR="00C7557F" w:rsidRPr="00C7557F" w:rsidRDefault="00C7557F" w:rsidP="00C7557F">
            <w:pPr>
              <w:pStyle w:val="1fffb"/>
              <w:rPr>
                <w:color w:val="000000"/>
              </w:rPr>
            </w:pPr>
            <w:r w:rsidRPr="00C7557F">
              <w:rPr>
                <w:color w:val="000000"/>
              </w:rPr>
              <w:t>-2,29%</w:t>
            </w:r>
          </w:p>
        </w:tc>
      </w:tr>
      <w:tr w:rsidR="00C7557F" w:rsidRPr="00C7557F" w14:paraId="49B2A7A8" w14:textId="77777777" w:rsidTr="00C7557F">
        <w:trPr>
          <w:trHeight w:val="20"/>
        </w:trPr>
        <w:tc>
          <w:tcPr>
            <w:tcW w:w="5000" w:type="pct"/>
            <w:gridSpan w:val="10"/>
            <w:tcBorders>
              <w:top w:val="nil"/>
              <w:left w:val="single" w:sz="4" w:space="0" w:color="auto"/>
              <w:bottom w:val="single" w:sz="4" w:space="0" w:color="auto"/>
              <w:right w:val="single" w:sz="4" w:space="0" w:color="auto"/>
            </w:tcBorders>
            <w:shd w:val="clear" w:color="000000" w:fill="FFFFFF"/>
            <w:vAlign w:val="center"/>
            <w:hideMark/>
          </w:tcPr>
          <w:p w14:paraId="28CFDF34" w14:textId="77777777" w:rsidR="00C7557F" w:rsidRPr="00C7557F" w:rsidRDefault="00C7557F" w:rsidP="00C7557F">
            <w:pPr>
              <w:pStyle w:val="1fffb"/>
            </w:pPr>
            <w:r w:rsidRPr="00C7557F">
              <w:t>2024-2026 годы</w:t>
            </w:r>
          </w:p>
        </w:tc>
      </w:tr>
      <w:tr w:rsidR="00C7557F" w:rsidRPr="00C7557F" w14:paraId="41618423" w14:textId="77777777" w:rsidTr="00C7557F">
        <w:trPr>
          <w:trHeight w:val="20"/>
        </w:trPr>
        <w:tc>
          <w:tcPr>
            <w:tcW w:w="768" w:type="pct"/>
            <w:tcBorders>
              <w:top w:val="nil"/>
              <w:left w:val="single" w:sz="4" w:space="0" w:color="auto"/>
              <w:bottom w:val="single" w:sz="4" w:space="0" w:color="auto"/>
              <w:right w:val="single" w:sz="4" w:space="0" w:color="auto"/>
            </w:tcBorders>
            <w:shd w:val="clear" w:color="000000" w:fill="FFFFFF"/>
            <w:noWrap/>
            <w:vAlign w:val="center"/>
            <w:hideMark/>
          </w:tcPr>
          <w:p w14:paraId="65D6A2BC" w14:textId="77777777" w:rsidR="00C7557F" w:rsidRPr="00C7557F" w:rsidRDefault="00C7557F" w:rsidP="00C7557F">
            <w:pPr>
              <w:pStyle w:val="1fffb"/>
              <w:rPr>
                <w:color w:val="000000"/>
              </w:rPr>
            </w:pPr>
            <w:r w:rsidRPr="00C7557F">
              <w:rPr>
                <w:color w:val="000000"/>
              </w:rPr>
              <w:t xml:space="preserve">Котельная с. </w:t>
            </w:r>
            <w:proofErr w:type="spellStart"/>
            <w:r w:rsidRPr="00C7557F">
              <w:rPr>
                <w:color w:val="000000"/>
              </w:rPr>
              <w:t>Лягушье</w:t>
            </w:r>
            <w:proofErr w:type="spellEnd"/>
          </w:p>
        </w:tc>
        <w:tc>
          <w:tcPr>
            <w:tcW w:w="517" w:type="pct"/>
            <w:tcBorders>
              <w:top w:val="nil"/>
              <w:left w:val="nil"/>
              <w:bottom w:val="single" w:sz="4" w:space="0" w:color="auto"/>
              <w:right w:val="single" w:sz="4" w:space="0" w:color="auto"/>
            </w:tcBorders>
            <w:shd w:val="clear" w:color="000000" w:fill="FFFFFF"/>
            <w:noWrap/>
            <w:vAlign w:val="center"/>
            <w:hideMark/>
          </w:tcPr>
          <w:p w14:paraId="762DE3CE" w14:textId="77777777" w:rsidR="00C7557F" w:rsidRPr="00C7557F" w:rsidRDefault="00C7557F" w:rsidP="00C7557F">
            <w:pPr>
              <w:pStyle w:val="1fffb"/>
              <w:rPr>
                <w:color w:val="000000"/>
              </w:rPr>
            </w:pPr>
            <w:r w:rsidRPr="00C7557F">
              <w:rPr>
                <w:color w:val="000000"/>
              </w:rPr>
              <w:t>1,40</w:t>
            </w:r>
          </w:p>
        </w:tc>
        <w:tc>
          <w:tcPr>
            <w:tcW w:w="499" w:type="pct"/>
            <w:tcBorders>
              <w:top w:val="nil"/>
              <w:left w:val="nil"/>
              <w:bottom w:val="single" w:sz="4" w:space="0" w:color="auto"/>
              <w:right w:val="single" w:sz="4" w:space="0" w:color="auto"/>
            </w:tcBorders>
            <w:shd w:val="clear" w:color="000000" w:fill="FFFFFF"/>
            <w:noWrap/>
            <w:vAlign w:val="center"/>
            <w:hideMark/>
          </w:tcPr>
          <w:p w14:paraId="59894A0C" w14:textId="77777777" w:rsidR="00C7557F" w:rsidRPr="00C7557F" w:rsidRDefault="00C7557F" w:rsidP="00C7557F">
            <w:pPr>
              <w:pStyle w:val="1fffb"/>
              <w:rPr>
                <w:color w:val="000000"/>
              </w:rPr>
            </w:pPr>
            <w:r w:rsidRPr="00C7557F">
              <w:rPr>
                <w:color w:val="000000"/>
              </w:rPr>
              <w:t>1,40</w:t>
            </w:r>
          </w:p>
        </w:tc>
        <w:tc>
          <w:tcPr>
            <w:tcW w:w="447" w:type="pct"/>
            <w:tcBorders>
              <w:top w:val="nil"/>
              <w:left w:val="nil"/>
              <w:bottom w:val="single" w:sz="4" w:space="0" w:color="auto"/>
              <w:right w:val="single" w:sz="4" w:space="0" w:color="auto"/>
            </w:tcBorders>
            <w:shd w:val="clear" w:color="000000" w:fill="FFFFFF"/>
            <w:noWrap/>
            <w:vAlign w:val="center"/>
            <w:hideMark/>
          </w:tcPr>
          <w:p w14:paraId="02EAA413" w14:textId="68A934C5" w:rsidR="00C7557F" w:rsidRPr="00C7557F" w:rsidRDefault="00C7557F" w:rsidP="00C7557F">
            <w:pPr>
              <w:pStyle w:val="1fffb"/>
              <w:rPr>
                <w:color w:val="000000"/>
              </w:rPr>
            </w:pPr>
            <w:r w:rsidRPr="00C7557F">
              <w:rPr>
                <w:color w:val="000000"/>
              </w:rPr>
              <w:t>0,005</w:t>
            </w:r>
          </w:p>
        </w:tc>
        <w:tc>
          <w:tcPr>
            <w:tcW w:w="367" w:type="pct"/>
            <w:tcBorders>
              <w:top w:val="nil"/>
              <w:left w:val="nil"/>
              <w:bottom w:val="single" w:sz="4" w:space="0" w:color="auto"/>
              <w:right w:val="single" w:sz="4" w:space="0" w:color="auto"/>
            </w:tcBorders>
            <w:shd w:val="clear" w:color="000000" w:fill="FFFFFF"/>
            <w:noWrap/>
            <w:vAlign w:val="center"/>
            <w:hideMark/>
          </w:tcPr>
          <w:p w14:paraId="7EA52E16" w14:textId="77777777" w:rsidR="00C7557F" w:rsidRPr="00C7557F" w:rsidRDefault="00C7557F" w:rsidP="00C7557F">
            <w:pPr>
              <w:pStyle w:val="1fffb"/>
              <w:rPr>
                <w:color w:val="000000"/>
              </w:rPr>
            </w:pPr>
            <w:r w:rsidRPr="00C7557F">
              <w:rPr>
                <w:color w:val="000000"/>
              </w:rPr>
              <w:t>1,40</w:t>
            </w:r>
          </w:p>
        </w:tc>
        <w:tc>
          <w:tcPr>
            <w:tcW w:w="373" w:type="pct"/>
            <w:tcBorders>
              <w:top w:val="nil"/>
              <w:left w:val="nil"/>
              <w:bottom w:val="single" w:sz="4" w:space="0" w:color="auto"/>
              <w:right w:val="single" w:sz="4" w:space="0" w:color="auto"/>
            </w:tcBorders>
            <w:shd w:val="clear" w:color="000000" w:fill="FFFFFF"/>
            <w:vAlign w:val="center"/>
            <w:hideMark/>
          </w:tcPr>
          <w:p w14:paraId="21E6033F" w14:textId="77777777" w:rsidR="00C7557F" w:rsidRPr="00C7557F" w:rsidRDefault="00C7557F" w:rsidP="00C7557F">
            <w:pPr>
              <w:pStyle w:val="1fffb"/>
              <w:rPr>
                <w:color w:val="000000"/>
              </w:rPr>
            </w:pPr>
            <w:r w:rsidRPr="00C7557F">
              <w:rPr>
                <w:color w:val="000000"/>
              </w:rPr>
              <w:t>0,027</w:t>
            </w:r>
          </w:p>
        </w:tc>
        <w:tc>
          <w:tcPr>
            <w:tcW w:w="563" w:type="pct"/>
            <w:tcBorders>
              <w:top w:val="nil"/>
              <w:left w:val="nil"/>
              <w:bottom w:val="single" w:sz="4" w:space="0" w:color="auto"/>
              <w:right w:val="single" w:sz="4" w:space="0" w:color="auto"/>
            </w:tcBorders>
            <w:shd w:val="clear" w:color="000000" w:fill="FFFFFF"/>
            <w:vAlign w:val="center"/>
            <w:hideMark/>
          </w:tcPr>
          <w:p w14:paraId="10175F08" w14:textId="77777777" w:rsidR="00C7557F" w:rsidRPr="00C7557F" w:rsidRDefault="00C7557F" w:rsidP="00C7557F">
            <w:pPr>
              <w:pStyle w:val="1fffb"/>
              <w:rPr>
                <w:color w:val="000000"/>
              </w:rPr>
            </w:pPr>
            <w:r w:rsidRPr="00C7557F">
              <w:rPr>
                <w:color w:val="000000"/>
              </w:rPr>
              <w:t>1,400</w:t>
            </w:r>
          </w:p>
        </w:tc>
        <w:tc>
          <w:tcPr>
            <w:tcW w:w="589" w:type="pct"/>
            <w:tcBorders>
              <w:top w:val="nil"/>
              <w:left w:val="nil"/>
              <w:bottom w:val="single" w:sz="4" w:space="0" w:color="auto"/>
              <w:right w:val="single" w:sz="4" w:space="0" w:color="auto"/>
            </w:tcBorders>
            <w:shd w:val="clear" w:color="000000" w:fill="FFFFFF"/>
            <w:noWrap/>
            <w:vAlign w:val="center"/>
            <w:hideMark/>
          </w:tcPr>
          <w:p w14:paraId="6BA572E5" w14:textId="77777777" w:rsidR="00C7557F" w:rsidRPr="00C7557F" w:rsidRDefault="00C7557F" w:rsidP="00C7557F">
            <w:pPr>
              <w:pStyle w:val="1fffb"/>
              <w:rPr>
                <w:color w:val="000000"/>
              </w:rPr>
            </w:pPr>
            <w:r w:rsidRPr="00C7557F">
              <w:rPr>
                <w:color w:val="000000"/>
              </w:rPr>
              <w:t>1,43</w:t>
            </w:r>
          </w:p>
        </w:tc>
        <w:tc>
          <w:tcPr>
            <w:tcW w:w="439" w:type="pct"/>
            <w:tcBorders>
              <w:top w:val="nil"/>
              <w:left w:val="nil"/>
              <w:bottom w:val="single" w:sz="4" w:space="0" w:color="auto"/>
              <w:right w:val="single" w:sz="4" w:space="0" w:color="auto"/>
            </w:tcBorders>
            <w:shd w:val="clear" w:color="000000" w:fill="FFFFFF"/>
            <w:vAlign w:val="center"/>
            <w:hideMark/>
          </w:tcPr>
          <w:p w14:paraId="4535B5D9" w14:textId="77777777" w:rsidR="00C7557F" w:rsidRPr="00C7557F" w:rsidRDefault="00C7557F" w:rsidP="00C7557F">
            <w:pPr>
              <w:pStyle w:val="1fffb"/>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388E2D02" w14:textId="77777777" w:rsidR="00C7557F" w:rsidRPr="00C7557F" w:rsidRDefault="00C7557F" w:rsidP="00C7557F">
            <w:pPr>
              <w:pStyle w:val="1fffb"/>
              <w:rPr>
                <w:color w:val="000000"/>
              </w:rPr>
            </w:pPr>
            <w:r w:rsidRPr="00C7557F">
              <w:rPr>
                <w:color w:val="000000"/>
              </w:rPr>
              <w:t>-2,29%</w:t>
            </w:r>
          </w:p>
        </w:tc>
      </w:tr>
      <w:tr w:rsidR="00C7557F" w:rsidRPr="00C7557F" w14:paraId="4E607FDC" w14:textId="77777777" w:rsidTr="00C7557F">
        <w:trPr>
          <w:trHeight w:val="20"/>
        </w:trPr>
        <w:tc>
          <w:tcPr>
            <w:tcW w:w="768" w:type="pct"/>
            <w:tcBorders>
              <w:top w:val="nil"/>
              <w:left w:val="single" w:sz="4" w:space="0" w:color="auto"/>
              <w:bottom w:val="single" w:sz="4" w:space="0" w:color="auto"/>
              <w:right w:val="single" w:sz="4" w:space="0" w:color="auto"/>
            </w:tcBorders>
            <w:shd w:val="clear" w:color="000000" w:fill="FFFFFF"/>
            <w:noWrap/>
            <w:vAlign w:val="center"/>
            <w:hideMark/>
          </w:tcPr>
          <w:p w14:paraId="55170775" w14:textId="77777777" w:rsidR="00C7557F" w:rsidRPr="00C7557F" w:rsidRDefault="00C7557F" w:rsidP="00C7557F">
            <w:pPr>
              <w:pStyle w:val="1fffb"/>
              <w:rPr>
                <w:color w:val="000000"/>
              </w:rPr>
            </w:pPr>
            <w:r w:rsidRPr="00C7557F">
              <w:rPr>
                <w:color w:val="000000"/>
              </w:rPr>
              <w:t xml:space="preserve">Котельная с. </w:t>
            </w:r>
            <w:proofErr w:type="spellStart"/>
            <w:r w:rsidRPr="00C7557F">
              <w:rPr>
                <w:color w:val="000000"/>
              </w:rPr>
              <w:t>Лукошино</w:t>
            </w:r>
            <w:proofErr w:type="spellEnd"/>
          </w:p>
        </w:tc>
        <w:tc>
          <w:tcPr>
            <w:tcW w:w="517" w:type="pct"/>
            <w:tcBorders>
              <w:top w:val="nil"/>
              <w:left w:val="nil"/>
              <w:bottom w:val="single" w:sz="4" w:space="0" w:color="auto"/>
              <w:right w:val="single" w:sz="4" w:space="0" w:color="auto"/>
            </w:tcBorders>
            <w:shd w:val="clear" w:color="000000" w:fill="FFFFFF"/>
            <w:noWrap/>
            <w:vAlign w:val="center"/>
            <w:hideMark/>
          </w:tcPr>
          <w:p w14:paraId="6F85FE0D" w14:textId="77777777" w:rsidR="00C7557F" w:rsidRPr="00C7557F" w:rsidRDefault="00C7557F" w:rsidP="00C7557F">
            <w:pPr>
              <w:pStyle w:val="1fffb"/>
              <w:rPr>
                <w:color w:val="000000"/>
              </w:rPr>
            </w:pPr>
            <w:r w:rsidRPr="00C7557F">
              <w:rPr>
                <w:color w:val="000000"/>
              </w:rPr>
              <w:t>1,40</w:t>
            </w:r>
          </w:p>
        </w:tc>
        <w:tc>
          <w:tcPr>
            <w:tcW w:w="499" w:type="pct"/>
            <w:tcBorders>
              <w:top w:val="nil"/>
              <w:left w:val="nil"/>
              <w:bottom w:val="single" w:sz="4" w:space="0" w:color="auto"/>
              <w:right w:val="single" w:sz="4" w:space="0" w:color="auto"/>
            </w:tcBorders>
            <w:shd w:val="clear" w:color="000000" w:fill="FFFFFF"/>
            <w:noWrap/>
            <w:vAlign w:val="center"/>
            <w:hideMark/>
          </w:tcPr>
          <w:p w14:paraId="02701DCE" w14:textId="77777777" w:rsidR="00C7557F" w:rsidRPr="00C7557F" w:rsidRDefault="00C7557F" w:rsidP="00C7557F">
            <w:pPr>
              <w:pStyle w:val="1fffb"/>
              <w:rPr>
                <w:color w:val="000000"/>
              </w:rPr>
            </w:pPr>
            <w:r w:rsidRPr="00C7557F">
              <w:rPr>
                <w:color w:val="000000"/>
              </w:rPr>
              <w:t>1,40</w:t>
            </w:r>
          </w:p>
        </w:tc>
        <w:tc>
          <w:tcPr>
            <w:tcW w:w="447" w:type="pct"/>
            <w:tcBorders>
              <w:top w:val="nil"/>
              <w:left w:val="nil"/>
              <w:bottom w:val="single" w:sz="4" w:space="0" w:color="auto"/>
              <w:right w:val="single" w:sz="4" w:space="0" w:color="auto"/>
            </w:tcBorders>
            <w:shd w:val="clear" w:color="000000" w:fill="FFFFFF"/>
            <w:noWrap/>
            <w:vAlign w:val="center"/>
            <w:hideMark/>
          </w:tcPr>
          <w:p w14:paraId="22341CAA" w14:textId="2A6DE0B6" w:rsidR="00C7557F" w:rsidRPr="00C7557F" w:rsidRDefault="00C7557F" w:rsidP="00C7557F">
            <w:pPr>
              <w:pStyle w:val="1fffb"/>
              <w:rPr>
                <w:color w:val="000000"/>
              </w:rPr>
            </w:pPr>
            <w:r w:rsidRPr="00C7557F">
              <w:rPr>
                <w:color w:val="000000"/>
              </w:rPr>
              <w:t>0,005</w:t>
            </w:r>
          </w:p>
        </w:tc>
        <w:tc>
          <w:tcPr>
            <w:tcW w:w="367" w:type="pct"/>
            <w:tcBorders>
              <w:top w:val="nil"/>
              <w:left w:val="nil"/>
              <w:bottom w:val="single" w:sz="4" w:space="0" w:color="auto"/>
              <w:right w:val="single" w:sz="4" w:space="0" w:color="auto"/>
            </w:tcBorders>
            <w:shd w:val="clear" w:color="000000" w:fill="FFFFFF"/>
            <w:noWrap/>
            <w:vAlign w:val="center"/>
            <w:hideMark/>
          </w:tcPr>
          <w:p w14:paraId="443C5B69" w14:textId="77777777" w:rsidR="00C7557F" w:rsidRPr="00C7557F" w:rsidRDefault="00C7557F" w:rsidP="00C7557F">
            <w:pPr>
              <w:pStyle w:val="1fffb"/>
              <w:rPr>
                <w:color w:val="000000"/>
              </w:rPr>
            </w:pPr>
            <w:r w:rsidRPr="00C7557F">
              <w:rPr>
                <w:color w:val="000000"/>
              </w:rPr>
              <w:t>1,40</w:t>
            </w:r>
          </w:p>
        </w:tc>
        <w:tc>
          <w:tcPr>
            <w:tcW w:w="373" w:type="pct"/>
            <w:tcBorders>
              <w:top w:val="nil"/>
              <w:left w:val="nil"/>
              <w:bottom w:val="single" w:sz="4" w:space="0" w:color="auto"/>
              <w:right w:val="single" w:sz="4" w:space="0" w:color="auto"/>
            </w:tcBorders>
            <w:shd w:val="clear" w:color="000000" w:fill="FFFFFF"/>
            <w:vAlign w:val="center"/>
            <w:hideMark/>
          </w:tcPr>
          <w:p w14:paraId="5A8B97B8" w14:textId="77777777" w:rsidR="00C7557F" w:rsidRPr="00C7557F" w:rsidRDefault="00C7557F" w:rsidP="00C7557F">
            <w:pPr>
              <w:pStyle w:val="1fffb"/>
              <w:rPr>
                <w:color w:val="000000"/>
              </w:rPr>
            </w:pPr>
            <w:r w:rsidRPr="00C7557F">
              <w:rPr>
                <w:color w:val="000000"/>
              </w:rPr>
              <w:t>0,027</w:t>
            </w:r>
          </w:p>
        </w:tc>
        <w:tc>
          <w:tcPr>
            <w:tcW w:w="563" w:type="pct"/>
            <w:tcBorders>
              <w:top w:val="nil"/>
              <w:left w:val="nil"/>
              <w:bottom w:val="single" w:sz="4" w:space="0" w:color="auto"/>
              <w:right w:val="single" w:sz="4" w:space="0" w:color="auto"/>
            </w:tcBorders>
            <w:shd w:val="clear" w:color="000000" w:fill="FFFFFF"/>
            <w:vAlign w:val="center"/>
            <w:hideMark/>
          </w:tcPr>
          <w:p w14:paraId="3848601C" w14:textId="77777777" w:rsidR="00C7557F" w:rsidRPr="00C7557F" w:rsidRDefault="00C7557F" w:rsidP="00C7557F">
            <w:pPr>
              <w:pStyle w:val="1fffb"/>
              <w:rPr>
                <w:color w:val="000000"/>
              </w:rPr>
            </w:pPr>
            <w:r w:rsidRPr="00C7557F">
              <w:rPr>
                <w:color w:val="000000"/>
              </w:rPr>
              <w:t>1,400</w:t>
            </w:r>
          </w:p>
        </w:tc>
        <w:tc>
          <w:tcPr>
            <w:tcW w:w="589" w:type="pct"/>
            <w:tcBorders>
              <w:top w:val="nil"/>
              <w:left w:val="nil"/>
              <w:bottom w:val="single" w:sz="4" w:space="0" w:color="auto"/>
              <w:right w:val="single" w:sz="4" w:space="0" w:color="auto"/>
            </w:tcBorders>
            <w:shd w:val="clear" w:color="000000" w:fill="FFFFFF"/>
            <w:noWrap/>
            <w:vAlign w:val="center"/>
            <w:hideMark/>
          </w:tcPr>
          <w:p w14:paraId="4B9BEC16" w14:textId="77777777" w:rsidR="00C7557F" w:rsidRPr="00C7557F" w:rsidRDefault="00C7557F" w:rsidP="00C7557F">
            <w:pPr>
              <w:pStyle w:val="1fffb"/>
              <w:rPr>
                <w:color w:val="000000"/>
              </w:rPr>
            </w:pPr>
            <w:r w:rsidRPr="00C7557F">
              <w:rPr>
                <w:color w:val="000000"/>
              </w:rPr>
              <w:t>1,43</w:t>
            </w:r>
          </w:p>
        </w:tc>
        <w:tc>
          <w:tcPr>
            <w:tcW w:w="439" w:type="pct"/>
            <w:tcBorders>
              <w:top w:val="nil"/>
              <w:left w:val="nil"/>
              <w:bottom w:val="single" w:sz="4" w:space="0" w:color="auto"/>
              <w:right w:val="single" w:sz="4" w:space="0" w:color="auto"/>
            </w:tcBorders>
            <w:shd w:val="clear" w:color="000000" w:fill="FFFFFF"/>
            <w:vAlign w:val="center"/>
            <w:hideMark/>
          </w:tcPr>
          <w:p w14:paraId="37BCE0A2" w14:textId="77777777" w:rsidR="00C7557F" w:rsidRPr="00C7557F" w:rsidRDefault="00C7557F" w:rsidP="00C7557F">
            <w:pPr>
              <w:pStyle w:val="1fffb"/>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64027C1E" w14:textId="77777777" w:rsidR="00C7557F" w:rsidRPr="00C7557F" w:rsidRDefault="00C7557F" w:rsidP="00C7557F">
            <w:pPr>
              <w:pStyle w:val="1fffb"/>
              <w:rPr>
                <w:color w:val="000000"/>
              </w:rPr>
            </w:pPr>
            <w:r w:rsidRPr="00C7557F">
              <w:rPr>
                <w:color w:val="000000"/>
              </w:rPr>
              <w:t>-2,29%</w:t>
            </w:r>
          </w:p>
        </w:tc>
      </w:tr>
      <w:tr w:rsidR="00C7557F" w:rsidRPr="00C7557F" w14:paraId="5A20553D" w14:textId="77777777" w:rsidTr="00C7557F">
        <w:trPr>
          <w:trHeight w:val="20"/>
        </w:trPr>
        <w:tc>
          <w:tcPr>
            <w:tcW w:w="5000" w:type="pct"/>
            <w:gridSpan w:val="10"/>
            <w:tcBorders>
              <w:top w:val="single" w:sz="4" w:space="0" w:color="auto"/>
              <w:left w:val="single" w:sz="4" w:space="0" w:color="auto"/>
              <w:bottom w:val="single" w:sz="4" w:space="0" w:color="auto"/>
              <w:right w:val="single" w:sz="4" w:space="0" w:color="auto"/>
            </w:tcBorders>
            <w:shd w:val="clear" w:color="000000" w:fill="FFFFFF"/>
            <w:vAlign w:val="center"/>
            <w:hideMark/>
          </w:tcPr>
          <w:p w14:paraId="5FDA70A5" w14:textId="77777777" w:rsidR="00C7557F" w:rsidRPr="00C7557F" w:rsidRDefault="00C7557F" w:rsidP="00C7557F">
            <w:pPr>
              <w:pStyle w:val="1fffb"/>
            </w:pPr>
            <w:r w:rsidRPr="00C7557F">
              <w:t>2027-2031 годы</w:t>
            </w:r>
          </w:p>
        </w:tc>
      </w:tr>
      <w:tr w:rsidR="00C7557F" w:rsidRPr="00C7557F" w14:paraId="3DA93A2E" w14:textId="77777777" w:rsidTr="00C7557F">
        <w:trPr>
          <w:trHeight w:val="20"/>
        </w:trPr>
        <w:tc>
          <w:tcPr>
            <w:tcW w:w="768" w:type="pct"/>
            <w:tcBorders>
              <w:top w:val="nil"/>
              <w:left w:val="single" w:sz="4" w:space="0" w:color="auto"/>
              <w:bottom w:val="single" w:sz="4" w:space="0" w:color="auto"/>
              <w:right w:val="single" w:sz="4" w:space="0" w:color="auto"/>
            </w:tcBorders>
            <w:shd w:val="clear" w:color="000000" w:fill="FFFFFF"/>
            <w:noWrap/>
            <w:vAlign w:val="center"/>
            <w:hideMark/>
          </w:tcPr>
          <w:p w14:paraId="2572E332" w14:textId="77777777" w:rsidR="00C7557F" w:rsidRPr="00C7557F" w:rsidRDefault="00C7557F" w:rsidP="00C7557F">
            <w:pPr>
              <w:pStyle w:val="1fffb"/>
              <w:rPr>
                <w:color w:val="000000"/>
              </w:rPr>
            </w:pPr>
            <w:r w:rsidRPr="00C7557F">
              <w:rPr>
                <w:color w:val="000000"/>
              </w:rPr>
              <w:t xml:space="preserve">Котельная с. </w:t>
            </w:r>
            <w:proofErr w:type="spellStart"/>
            <w:r w:rsidRPr="00C7557F">
              <w:rPr>
                <w:color w:val="000000"/>
              </w:rPr>
              <w:t>Лягушье</w:t>
            </w:r>
            <w:proofErr w:type="spellEnd"/>
          </w:p>
        </w:tc>
        <w:tc>
          <w:tcPr>
            <w:tcW w:w="517" w:type="pct"/>
            <w:tcBorders>
              <w:top w:val="nil"/>
              <w:left w:val="nil"/>
              <w:bottom w:val="single" w:sz="4" w:space="0" w:color="auto"/>
              <w:right w:val="single" w:sz="4" w:space="0" w:color="auto"/>
            </w:tcBorders>
            <w:shd w:val="clear" w:color="000000" w:fill="FFFFFF"/>
            <w:noWrap/>
            <w:vAlign w:val="center"/>
            <w:hideMark/>
          </w:tcPr>
          <w:p w14:paraId="4382CD6E" w14:textId="77777777" w:rsidR="00C7557F" w:rsidRPr="00C7557F" w:rsidRDefault="00C7557F" w:rsidP="00C7557F">
            <w:pPr>
              <w:pStyle w:val="1fffb"/>
              <w:rPr>
                <w:color w:val="000000"/>
              </w:rPr>
            </w:pPr>
            <w:r w:rsidRPr="00C7557F">
              <w:rPr>
                <w:color w:val="000000"/>
              </w:rPr>
              <w:t>1,40</w:t>
            </w:r>
          </w:p>
        </w:tc>
        <w:tc>
          <w:tcPr>
            <w:tcW w:w="499" w:type="pct"/>
            <w:tcBorders>
              <w:top w:val="nil"/>
              <w:left w:val="nil"/>
              <w:bottom w:val="single" w:sz="4" w:space="0" w:color="auto"/>
              <w:right w:val="single" w:sz="4" w:space="0" w:color="auto"/>
            </w:tcBorders>
            <w:shd w:val="clear" w:color="000000" w:fill="FFFFFF"/>
            <w:noWrap/>
            <w:vAlign w:val="center"/>
            <w:hideMark/>
          </w:tcPr>
          <w:p w14:paraId="0C0FCDC1" w14:textId="77777777" w:rsidR="00C7557F" w:rsidRPr="00C7557F" w:rsidRDefault="00C7557F" w:rsidP="00C7557F">
            <w:pPr>
              <w:pStyle w:val="1fffb"/>
              <w:rPr>
                <w:color w:val="000000"/>
              </w:rPr>
            </w:pPr>
            <w:r w:rsidRPr="00C7557F">
              <w:rPr>
                <w:color w:val="000000"/>
              </w:rPr>
              <w:t>1,40</w:t>
            </w:r>
          </w:p>
        </w:tc>
        <w:tc>
          <w:tcPr>
            <w:tcW w:w="447" w:type="pct"/>
            <w:tcBorders>
              <w:top w:val="nil"/>
              <w:left w:val="nil"/>
              <w:bottom w:val="single" w:sz="4" w:space="0" w:color="auto"/>
              <w:right w:val="single" w:sz="4" w:space="0" w:color="auto"/>
            </w:tcBorders>
            <w:shd w:val="clear" w:color="000000" w:fill="FFFFFF"/>
            <w:noWrap/>
            <w:vAlign w:val="center"/>
            <w:hideMark/>
          </w:tcPr>
          <w:p w14:paraId="555521F4" w14:textId="3B99AE89" w:rsidR="00C7557F" w:rsidRPr="00C7557F" w:rsidRDefault="00C7557F" w:rsidP="00C7557F">
            <w:pPr>
              <w:pStyle w:val="1fffb"/>
              <w:rPr>
                <w:color w:val="000000"/>
              </w:rPr>
            </w:pPr>
            <w:r w:rsidRPr="00C7557F">
              <w:rPr>
                <w:color w:val="000000"/>
              </w:rPr>
              <w:t>0,005</w:t>
            </w:r>
          </w:p>
        </w:tc>
        <w:tc>
          <w:tcPr>
            <w:tcW w:w="367" w:type="pct"/>
            <w:tcBorders>
              <w:top w:val="nil"/>
              <w:left w:val="nil"/>
              <w:bottom w:val="single" w:sz="4" w:space="0" w:color="auto"/>
              <w:right w:val="single" w:sz="4" w:space="0" w:color="auto"/>
            </w:tcBorders>
            <w:shd w:val="clear" w:color="000000" w:fill="FFFFFF"/>
            <w:noWrap/>
            <w:vAlign w:val="center"/>
            <w:hideMark/>
          </w:tcPr>
          <w:p w14:paraId="3E047A5D" w14:textId="77777777" w:rsidR="00C7557F" w:rsidRPr="00C7557F" w:rsidRDefault="00C7557F" w:rsidP="00C7557F">
            <w:pPr>
              <w:pStyle w:val="1fffb"/>
              <w:rPr>
                <w:color w:val="000000"/>
              </w:rPr>
            </w:pPr>
            <w:r w:rsidRPr="00C7557F">
              <w:rPr>
                <w:color w:val="000000"/>
              </w:rPr>
              <w:t>1,40</w:t>
            </w:r>
          </w:p>
        </w:tc>
        <w:tc>
          <w:tcPr>
            <w:tcW w:w="373" w:type="pct"/>
            <w:tcBorders>
              <w:top w:val="nil"/>
              <w:left w:val="nil"/>
              <w:bottom w:val="single" w:sz="4" w:space="0" w:color="auto"/>
              <w:right w:val="single" w:sz="4" w:space="0" w:color="auto"/>
            </w:tcBorders>
            <w:shd w:val="clear" w:color="000000" w:fill="FFFFFF"/>
            <w:vAlign w:val="center"/>
            <w:hideMark/>
          </w:tcPr>
          <w:p w14:paraId="4CD70AC4" w14:textId="77777777" w:rsidR="00C7557F" w:rsidRPr="00C7557F" w:rsidRDefault="00C7557F" w:rsidP="00C7557F">
            <w:pPr>
              <w:pStyle w:val="1fffb"/>
              <w:rPr>
                <w:color w:val="000000"/>
              </w:rPr>
            </w:pPr>
            <w:r w:rsidRPr="00C7557F">
              <w:rPr>
                <w:color w:val="000000"/>
              </w:rPr>
              <w:t>0,027</w:t>
            </w:r>
          </w:p>
        </w:tc>
        <w:tc>
          <w:tcPr>
            <w:tcW w:w="563" w:type="pct"/>
            <w:tcBorders>
              <w:top w:val="nil"/>
              <w:left w:val="nil"/>
              <w:bottom w:val="single" w:sz="4" w:space="0" w:color="auto"/>
              <w:right w:val="single" w:sz="4" w:space="0" w:color="auto"/>
            </w:tcBorders>
            <w:shd w:val="clear" w:color="000000" w:fill="FFFFFF"/>
            <w:vAlign w:val="center"/>
            <w:hideMark/>
          </w:tcPr>
          <w:p w14:paraId="70C4D7E4" w14:textId="77777777" w:rsidR="00C7557F" w:rsidRPr="00C7557F" w:rsidRDefault="00C7557F" w:rsidP="00C7557F">
            <w:pPr>
              <w:pStyle w:val="1fffb"/>
              <w:rPr>
                <w:color w:val="000000"/>
              </w:rPr>
            </w:pPr>
            <w:r w:rsidRPr="00C7557F">
              <w:rPr>
                <w:color w:val="000000"/>
              </w:rPr>
              <w:t>1,400</w:t>
            </w:r>
          </w:p>
        </w:tc>
        <w:tc>
          <w:tcPr>
            <w:tcW w:w="589" w:type="pct"/>
            <w:tcBorders>
              <w:top w:val="nil"/>
              <w:left w:val="nil"/>
              <w:bottom w:val="single" w:sz="4" w:space="0" w:color="auto"/>
              <w:right w:val="single" w:sz="4" w:space="0" w:color="auto"/>
            </w:tcBorders>
            <w:shd w:val="clear" w:color="000000" w:fill="FFFFFF"/>
            <w:noWrap/>
            <w:vAlign w:val="center"/>
            <w:hideMark/>
          </w:tcPr>
          <w:p w14:paraId="4A9B4C19" w14:textId="77777777" w:rsidR="00C7557F" w:rsidRPr="00C7557F" w:rsidRDefault="00C7557F" w:rsidP="00C7557F">
            <w:pPr>
              <w:pStyle w:val="1fffb"/>
              <w:rPr>
                <w:color w:val="000000"/>
              </w:rPr>
            </w:pPr>
            <w:r w:rsidRPr="00C7557F">
              <w:rPr>
                <w:color w:val="000000"/>
              </w:rPr>
              <w:t>1,43</w:t>
            </w:r>
          </w:p>
        </w:tc>
        <w:tc>
          <w:tcPr>
            <w:tcW w:w="439" w:type="pct"/>
            <w:tcBorders>
              <w:top w:val="nil"/>
              <w:left w:val="nil"/>
              <w:bottom w:val="single" w:sz="4" w:space="0" w:color="auto"/>
              <w:right w:val="single" w:sz="4" w:space="0" w:color="auto"/>
            </w:tcBorders>
            <w:shd w:val="clear" w:color="000000" w:fill="FFFFFF"/>
            <w:vAlign w:val="center"/>
            <w:hideMark/>
          </w:tcPr>
          <w:p w14:paraId="42C3481A" w14:textId="77777777" w:rsidR="00C7557F" w:rsidRPr="00C7557F" w:rsidRDefault="00C7557F" w:rsidP="00C7557F">
            <w:pPr>
              <w:pStyle w:val="1fffb"/>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58B1F24C" w14:textId="77777777" w:rsidR="00C7557F" w:rsidRPr="00C7557F" w:rsidRDefault="00C7557F" w:rsidP="00C7557F">
            <w:pPr>
              <w:pStyle w:val="1fffb"/>
              <w:rPr>
                <w:color w:val="000000"/>
              </w:rPr>
            </w:pPr>
            <w:r w:rsidRPr="00C7557F">
              <w:rPr>
                <w:color w:val="000000"/>
              </w:rPr>
              <w:t>-2,29%</w:t>
            </w:r>
          </w:p>
        </w:tc>
      </w:tr>
      <w:tr w:rsidR="00C7557F" w:rsidRPr="00C7557F" w14:paraId="2AE2875A" w14:textId="77777777" w:rsidTr="00C7557F">
        <w:trPr>
          <w:trHeight w:val="20"/>
        </w:trPr>
        <w:tc>
          <w:tcPr>
            <w:tcW w:w="768" w:type="pct"/>
            <w:tcBorders>
              <w:top w:val="nil"/>
              <w:left w:val="single" w:sz="4" w:space="0" w:color="auto"/>
              <w:bottom w:val="single" w:sz="4" w:space="0" w:color="auto"/>
              <w:right w:val="single" w:sz="4" w:space="0" w:color="auto"/>
            </w:tcBorders>
            <w:shd w:val="clear" w:color="000000" w:fill="FFFFFF"/>
            <w:noWrap/>
            <w:vAlign w:val="center"/>
            <w:hideMark/>
          </w:tcPr>
          <w:p w14:paraId="2029D81F" w14:textId="77777777" w:rsidR="00C7557F" w:rsidRPr="00C7557F" w:rsidRDefault="00C7557F" w:rsidP="00C7557F">
            <w:pPr>
              <w:pStyle w:val="1fffb"/>
              <w:rPr>
                <w:color w:val="000000"/>
              </w:rPr>
            </w:pPr>
            <w:r w:rsidRPr="00C7557F">
              <w:rPr>
                <w:color w:val="000000"/>
              </w:rPr>
              <w:t xml:space="preserve">Котельная с. </w:t>
            </w:r>
            <w:proofErr w:type="spellStart"/>
            <w:r w:rsidRPr="00C7557F">
              <w:rPr>
                <w:color w:val="000000"/>
              </w:rPr>
              <w:t>Лукошино</w:t>
            </w:r>
            <w:proofErr w:type="spellEnd"/>
          </w:p>
        </w:tc>
        <w:tc>
          <w:tcPr>
            <w:tcW w:w="517" w:type="pct"/>
            <w:tcBorders>
              <w:top w:val="nil"/>
              <w:left w:val="nil"/>
              <w:bottom w:val="single" w:sz="4" w:space="0" w:color="auto"/>
              <w:right w:val="single" w:sz="4" w:space="0" w:color="auto"/>
            </w:tcBorders>
            <w:shd w:val="clear" w:color="000000" w:fill="FFFFFF"/>
            <w:noWrap/>
            <w:vAlign w:val="center"/>
            <w:hideMark/>
          </w:tcPr>
          <w:p w14:paraId="0054D5D6" w14:textId="77777777" w:rsidR="00C7557F" w:rsidRPr="00C7557F" w:rsidRDefault="00C7557F" w:rsidP="00C7557F">
            <w:pPr>
              <w:pStyle w:val="1fffb"/>
              <w:rPr>
                <w:color w:val="000000"/>
              </w:rPr>
            </w:pPr>
            <w:r w:rsidRPr="00C7557F">
              <w:rPr>
                <w:color w:val="000000"/>
              </w:rPr>
              <w:t>1,40</w:t>
            </w:r>
          </w:p>
        </w:tc>
        <w:tc>
          <w:tcPr>
            <w:tcW w:w="499" w:type="pct"/>
            <w:tcBorders>
              <w:top w:val="nil"/>
              <w:left w:val="nil"/>
              <w:bottom w:val="single" w:sz="4" w:space="0" w:color="auto"/>
              <w:right w:val="single" w:sz="4" w:space="0" w:color="auto"/>
            </w:tcBorders>
            <w:shd w:val="clear" w:color="000000" w:fill="FFFFFF"/>
            <w:noWrap/>
            <w:vAlign w:val="center"/>
            <w:hideMark/>
          </w:tcPr>
          <w:p w14:paraId="519C2B89" w14:textId="77777777" w:rsidR="00C7557F" w:rsidRPr="00C7557F" w:rsidRDefault="00C7557F" w:rsidP="00C7557F">
            <w:pPr>
              <w:pStyle w:val="1fffb"/>
              <w:rPr>
                <w:color w:val="000000"/>
              </w:rPr>
            </w:pPr>
            <w:r w:rsidRPr="00C7557F">
              <w:rPr>
                <w:color w:val="000000"/>
              </w:rPr>
              <w:t>1,40</w:t>
            </w:r>
          </w:p>
        </w:tc>
        <w:tc>
          <w:tcPr>
            <w:tcW w:w="447" w:type="pct"/>
            <w:tcBorders>
              <w:top w:val="nil"/>
              <w:left w:val="nil"/>
              <w:bottom w:val="single" w:sz="4" w:space="0" w:color="auto"/>
              <w:right w:val="single" w:sz="4" w:space="0" w:color="auto"/>
            </w:tcBorders>
            <w:shd w:val="clear" w:color="000000" w:fill="FFFFFF"/>
            <w:noWrap/>
            <w:vAlign w:val="center"/>
            <w:hideMark/>
          </w:tcPr>
          <w:p w14:paraId="6F3F1AD5" w14:textId="7BECE2CF" w:rsidR="00C7557F" w:rsidRPr="00C7557F" w:rsidRDefault="00C7557F" w:rsidP="00C7557F">
            <w:pPr>
              <w:pStyle w:val="1fffb"/>
              <w:rPr>
                <w:color w:val="000000"/>
              </w:rPr>
            </w:pPr>
            <w:r w:rsidRPr="00C7557F">
              <w:rPr>
                <w:color w:val="000000"/>
              </w:rPr>
              <w:t>0,005</w:t>
            </w:r>
          </w:p>
        </w:tc>
        <w:tc>
          <w:tcPr>
            <w:tcW w:w="367" w:type="pct"/>
            <w:tcBorders>
              <w:top w:val="nil"/>
              <w:left w:val="nil"/>
              <w:bottom w:val="single" w:sz="4" w:space="0" w:color="auto"/>
              <w:right w:val="single" w:sz="4" w:space="0" w:color="auto"/>
            </w:tcBorders>
            <w:shd w:val="clear" w:color="000000" w:fill="FFFFFF"/>
            <w:noWrap/>
            <w:vAlign w:val="center"/>
            <w:hideMark/>
          </w:tcPr>
          <w:p w14:paraId="62F55377" w14:textId="77777777" w:rsidR="00C7557F" w:rsidRPr="00C7557F" w:rsidRDefault="00C7557F" w:rsidP="00C7557F">
            <w:pPr>
              <w:pStyle w:val="1fffb"/>
              <w:rPr>
                <w:color w:val="000000"/>
              </w:rPr>
            </w:pPr>
            <w:r w:rsidRPr="00C7557F">
              <w:rPr>
                <w:color w:val="000000"/>
              </w:rPr>
              <w:t>1,40</w:t>
            </w:r>
          </w:p>
        </w:tc>
        <w:tc>
          <w:tcPr>
            <w:tcW w:w="373" w:type="pct"/>
            <w:tcBorders>
              <w:top w:val="nil"/>
              <w:left w:val="nil"/>
              <w:bottom w:val="single" w:sz="4" w:space="0" w:color="auto"/>
              <w:right w:val="single" w:sz="4" w:space="0" w:color="auto"/>
            </w:tcBorders>
            <w:shd w:val="clear" w:color="000000" w:fill="FFFFFF"/>
            <w:vAlign w:val="center"/>
            <w:hideMark/>
          </w:tcPr>
          <w:p w14:paraId="788FE042" w14:textId="77777777" w:rsidR="00C7557F" w:rsidRPr="00C7557F" w:rsidRDefault="00C7557F" w:rsidP="00C7557F">
            <w:pPr>
              <w:pStyle w:val="1fffb"/>
              <w:rPr>
                <w:color w:val="000000"/>
              </w:rPr>
            </w:pPr>
            <w:r w:rsidRPr="00C7557F">
              <w:rPr>
                <w:color w:val="000000"/>
              </w:rPr>
              <w:t>0,027</w:t>
            </w:r>
          </w:p>
        </w:tc>
        <w:tc>
          <w:tcPr>
            <w:tcW w:w="563" w:type="pct"/>
            <w:tcBorders>
              <w:top w:val="nil"/>
              <w:left w:val="nil"/>
              <w:bottom w:val="single" w:sz="4" w:space="0" w:color="auto"/>
              <w:right w:val="single" w:sz="4" w:space="0" w:color="auto"/>
            </w:tcBorders>
            <w:shd w:val="clear" w:color="000000" w:fill="FFFFFF"/>
            <w:vAlign w:val="center"/>
            <w:hideMark/>
          </w:tcPr>
          <w:p w14:paraId="429B309F" w14:textId="77777777" w:rsidR="00C7557F" w:rsidRPr="00C7557F" w:rsidRDefault="00C7557F" w:rsidP="00C7557F">
            <w:pPr>
              <w:pStyle w:val="1fffb"/>
              <w:rPr>
                <w:color w:val="000000"/>
              </w:rPr>
            </w:pPr>
            <w:r w:rsidRPr="00C7557F">
              <w:rPr>
                <w:color w:val="000000"/>
              </w:rPr>
              <w:t>1,4</w:t>
            </w:r>
          </w:p>
        </w:tc>
        <w:tc>
          <w:tcPr>
            <w:tcW w:w="589" w:type="pct"/>
            <w:tcBorders>
              <w:top w:val="nil"/>
              <w:left w:val="nil"/>
              <w:bottom w:val="single" w:sz="4" w:space="0" w:color="auto"/>
              <w:right w:val="single" w:sz="4" w:space="0" w:color="auto"/>
            </w:tcBorders>
            <w:shd w:val="clear" w:color="000000" w:fill="FFFFFF"/>
            <w:noWrap/>
            <w:vAlign w:val="center"/>
            <w:hideMark/>
          </w:tcPr>
          <w:p w14:paraId="56A52C49" w14:textId="77777777" w:rsidR="00C7557F" w:rsidRPr="00C7557F" w:rsidRDefault="00C7557F" w:rsidP="00C7557F">
            <w:pPr>
              <w:pStyle w:val="1fffb"/>
              <w:rPr>
                <w:color w:val="000000"/>
              </w:rPr>
            </w:pPr>
            <w:r w:rsidRPr="00C7557F">
              <w:rPr>
                <w:color w:val="000000"/>
              </w:rPr>
              <w:t>1,43</w:t>
            </w:r>
          </w:p>
        </w:tc>
        <w:tc>
          <w:tcPr>
            <w:tcW w:w="439" w:type="pct"/>
            <w:tcBorders>
              <w:top w:val="nil"/>
              <w:left w:val="nil"/>
              <w:bottom w:val="single" w:sz="4" w:space="0" w:color="auto"/>
              <w:right w:val="single" w:sz="4" w:space="0" w:color="auto"/>
            </w:tcBorders>
            <w:shd w:val="clear" w:color="000000" w:fill="FFFFFF"/>
            <w:vAlign w:val="center"/>
            <w:hideMark/>
          </w:tcPr>
          <w:p w14:paraId="19A0D546" w14:textId="77777777" w:rsidR="00C7557F" w:rsidRPr="00C7557F" w:rsidRDefault="00C7557F" w:rsidP="00C7557F">
            <w:pPr>
              <w:pStyle w:val="1fffb"/>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4A228F5C" w14:textId="77777777" w:rsidR="00C7557F" w:rsidRPr="00C7557F" w:rsidRDefault="00C7557F" w:rsidP="00C7557F">
            <w:pPr>
              <w:pStyle w:val="1fffb"/>
              <w:rPr>
                <w:color w:val="000000"/>
              </w:rPr>
            </w:pPr>
            <w:r w:rsidRPr="00C7557F">
              <w:rPr>
                <w:color w:val="000000"/>
              </w:rPr>
              <w:t>-2,29%</w:t>
            </w:r>
          </w:p>
        </w:tc>
      </w:tr>
      <w:tr w:rsidR="00C7557F" w:rsidRPr="00C7557F" w14:paraId="56E00144" w14:textId="77777777" w:rsidTr="00C7557F">
        <w:trPr>
          <w:trHeight w:val="20"/>
        </w:trPr>
        <w:tc>
          <w:tcPr>
            <w:tcW w:w="5000" w:type="pct"/>
            <w:gridSpan w:val="10"/>
            <w:tcBorders>
              <w:top w:val="single" w:sz="4" w:space="0" w:color="auto"/>
              <w:left w:val="single" w:sz="4" w:space="0" w:color="auto"/>
              <w:bottom w:val="single" w:sz="4" w:space="0" w:color="auto"/>
              <w:right w:val="single" w:sz="4" w:space="0" w:color="auto"/>
            </w:tcBorders>
            <w:shd w:val="clear" w:color="000000" w:fill="FFFFFF"/>
            <w:vAlign w:val="center"/>
            <w:hideMark/>
          </w:tcPr>
          <w:p w14:paraId="07D37945" w14:textId="77777777" w:rsidR="00C7557F" w:rsidRPr="00C7557F" w:rsidRDefault="00C7557F" w:rsidP="00C7557F">
            <w:pPr>
              <w:pStyle w:val="1fffb"/>
            </w:pPr>
            <w:r w:rsidRPr="00C7557F">
              <w:t>2032-2034 годы</w:t>
            </w:r>
          </w:p>
        </w:tc>
      </w:tr>
      <w:tr w:rsidR="00C7557F" w:rsidRPr="00C7557F" w14:paraId="0C93D1FF" w14:textId="77777777" w:rsidTr="00C7557F">
        <w:trPr>
          <w:trHeight w:val="20"/>
        </w:trPr>
        <w:tc>
          <w:tcPr>
            <w:tcW w:w="768" w:type="pct"/>
            <w:tcBorders>
              <w:top w:val="nil"/>
              <w:left w:val="single" w:sz="4" w:space="0" w:color="auto"/>
              <w:bottom w:val="single" w:sz="4" w:space="0" w:color="auto"/>
              <w:right w:val="single" w:sz="4" w:space="0" w:color="auto"/>
            </w:tcBorders>
            <w:shd w:val="clear" w:color="000000" w:fill="FFFFFF"/>
            <w:noWrap/>
            <w:vAlign w:val="center"/>
            <w:hideMark/>
          </w:tcPr>
          <w:p w14:paraId="6A9D6631" w14:textId="77777777" w:rsidR="00C7557F" w:rsidRPr="00C7557F" w:rsidRDefault="00C7557F" w:rsidP="00C7557F">
            <w:pPr>
              <w:pStyle w:val="1fffb"/>
              <w:rPr>
                <w:color w:val="000000"/>
              </w:rPr>
            </w:pPr>
            <w:r w:rsidRPr="00C7557F">
              <w:rPr>
                <w:color w:val="000000"/>
              </w:rPr>
              <w:t xml:space="preserve">Котельная с. </w:t>
            </w:r>
            <w:proofErr w:type="spellStart"/>
            <w:r w:rsidRPr="00C7557F">
              <w:rPr>
                <w:color w:val="000000"/>
              </w:rPr>
              <w:t>Лягушье</w:t>
            </w:r>
            <w:proofErr w:type="spellEnd"/>
          </w:p>
        </w:tc>
        <w:tc>
          <w:tcPr>
            <w:tcW w:w="517" w:type="pct"/>
            <w:tcBorders>
              <w:top w:val="nil"/>
              <w:left w:val="nil"/>
              <w:bottom w:val="single" w:sz="4" w:space="0" w:color="auto"/>
              <w:right w:val="single" w:sz="4" w:space="0" w:color="auto"/>
            </w:tcBorders>
            <w:shd w:val="clear" w:color="000000" w:fill="FFFFFF"/>
            <w:noWrap/>
            <w:vAlign w:val="center"/>
            <w:hideMark/>
          </w:tcPr>
          <w:p w14:paraId="3366537F" w14:textId="77777777" w:rsidR="00C7557F" w:rsidRPr="00C7557F" w:rsidRDefault="00C7557F" w:rsidP="00C7557F">
            <w:pPr>
              <w:pStyle w:val="1fffb"/>
              <w:rPr>
                <w:color w:val="000000"/>
              </w:rPr>
            </w:pPr>
            <w:r w:rsidRPr="00C7557F">
              <w:rPr>
                <w:color w:val="000000"/>
              </w:rPr>
              <w:t>1,40</w:t>
            </w:r>
          </w:p>
        </w:tc>
        <w:tc>
          <w:tcPr>
            <w:tcW w:w="499" w:type="pct"/>
            <w:tcBorders>
              <w:top w:val="nil"/>
              <w:left w:val="nil"/>
              <w:bottom w:val="single" w:sz="4" w:space="0" w:color="auto"/>
              <w:right w:val="single" w:sz="4" w:space="0" w:color="auto"/>
            </w:tcBorders>
            <w:shd w:val="clear" w:color="000000" w:fill="FFFFFF"/>
            <w:noWrap/>
            <w:vAlign w:val="center"/>
            <w:hideMark/>
          </w:tcPr>
          <w:p w14:paraId="779E05FA" w14:textId="77777777" w:rsidR="00C7557F" w:rsidRPr="00C7557F" w:rsidRDefault="00C7557F" w:rsidP="00C7557F">
            <w:pPr>
              <w:pStyle w:val="1fffb"/>
              <w:rPr>
                <w:color w:val="000000"/>
              </w:rPr>
            </w:pPr>
            <w:r w:rsidRPr="00C7557F">
              <w:rPr>
                <w:color w:val="000000"/>
              </w:rPr>
              <w:t>1,40</w:t>
            </w:r>
          </w:p>
        </w:tc>
        <w:tc>
          <w:tcPr>
            <w:tcW w:w="447" w:type="pct"/>
            <w:tcBorders>
              <w:top w:val="nil"/>
              <w:left w:val="nil"/>
              <w:bottom w:val="single" w:sz="4" w:space="0" w:color="auto"/>
              <w:right w:val="single" w:sz="4" w:space="0" w:color="auto"/>
            </w:tcBorders>
            <w:shd w:val="clear" w:color="000000" w:fill="FFFFFF"/>
            <w:noWrap/>
            <w:vAlign w:val="center"/>
            <w:hideMark/>
          </w:tcPr>
          <w:p w14:paraId="045835AB" w14:textId="4B23FE13" w:rsidR="00C7557F" w:rsidRPr="00C7557F" w:rsidRDefault="00C7557F" w:rsidP="00C7557F">
            <w:pPr>
              <w:pStyle w:val="1fffb"/>
              <w:rPr>
                <w:color w:val="000000"/>
              </w:rPr>
            </w:pPr>
            <w:r w:rsidRPr="00C7557F">
              <w:rPr>
                <w:color w:val="000000"/>
              </w:rPr>
              <w:t>0,005</w:t>
            </w:r>
          </w:p>
        </w:tc>
        <w:tc>
          <w:tcPr>
            <w:tcW w:w="367" w:type="pct"/>
            <w:tcBorders>
              <w:top w:val="nil"/>
              <w:left w:val="nil"/>
              <w:bottom w:val="single" w:sz="4" w:space="0" w:color="auto"/>
              <w:right w:val="single" w:sz="4" w:space="0" w:color="auto"/>
            </w:tcBorders>
            <w:shd w:val="clear" w:color="000000" w:fill="FFFFFF"/>
            <w:noWrap/>
            <w:vAlign w:val="center"/>
            <w:hideMark/>
          </w:tcPr>
          <w:p w14:paraId="470F9FB0" w14:textId="77777777" w:rsidR="00C7557F" w:rsidRPr="00C7557F" w:rsidRDefault="00C7557F" w:rsidP="00C7557F">
            <w:pPr>
              <w:pStyle w:val="1fffb"/>
              <w:rPr>
                <w:color w:val="000000"/>
              </w:rPr>
            </w:pPr>
            <w:r w:rsidRPr="00C7557F">
              <w:rPr>
                <w:color w:val="000000"/>
              </w:rPr>
              <w:t>1,40</w:t>
            </w:r>
          </w:p>
        </w:tc>
        <w:tc>
          <w:tcPr>
            <w:tcW w:w="373" w:type="pct"/>
            <w:tcBorders>
              <w:top w:val="nil"/>
              <w:left w:val="nil"/>
              <w:bottom w:val="single" w:sz="4" w:space="0" w:color="auto"/>
              <w:right w:val="single" w:sz="4" w:space="0" w:color="auto"/>
            </w:tcBorders>
            <w:shd w:val="clear" w:color="000000" w:fill="FFFFFF"/>
            <w:vAlign w:val="center"/>
            <w:hideMark/>
          </w:tcPr>
          <w:p w14:paraId="3D6DF01D" w14:textId="77777777" w:rsidR="00C7557F" w:rsidRPr="00C7557F" w:rsidRDefault="00C7557F" w:rsidP="00C7557F">
            <w:pPr>
              <w:pStyle w:val="1fffb"/>
              <w:rPr>
                <w:color w:val="000000"/>
              </w:rPr>
            </w:pPr>
            <w:r w:rsidRPr="00C7557F">
              <w:rPr>
                <w:color w:val="000000"/>
              </w:rPr>
              <w:t>0,027</w:t>
            </w:r>
          </w:p>
        </w:tc>
        <w:tc>
          <w:tcPr>
            <w:tcW w:w="563" w:type="pct"/>
            <w:tcBorders>
              <w:top w:val="nil"/>
              <w:left w:val="nil"/>
              <w:bottom w:val="single" w:sz="4" w:space="0" w:color="auto"/>
              <w:right w:val="single" w:sz="4" w:space="0" w:color="auto"/>
            </w:tcBorders>
            <w:shd w:val="clear" w:color="000000" w:fill="FFFFFF"/>
            <w:vAlign w:val="center"/>
            <w:hideMark/>
          </w:tcPr>
          <w:p w14:paraId="3DA165D2" w14:textId="77777777" w:rsidR="00C7557F" w:rsidRPr="00C7557F" w:rsidRDefault="00C7557F" w:rsidP="00C7557F">
            <w:pPr>
              <w:pStyle w:val="1fffb"/>
              <w:rPr>
                <w:color w:val="000000"/>
              </w:rPr>
            </w:pPr>
            <w:r w:rsidRPr="00C7557F">
              <w:rPr>
                <w:color w:val="000000"/>
              </w:rPr>
              <w:t>1,400</w:t>
            </w:r>
          </w:p>
        </w:tc>
        <w:tc>
          <w:tcPr>
            <w:tcW w:w="589" w:type="pct"/>
            <w:tcBorders>
              <w:top w:val="nil"/>
              <w:left w:val="nil"/>
              <w:bottom w:val="single" w:sz="4" w:space="0" w:color="auto"/>
              <w:right w:val="single" w:sz="4" w:space="0" w:color="auto"/>
            </w:tcBorders>
            <w:shd w:val="clear" w:color="000000" w:fill="FFFFFF"/>
            <w:noWrap/>
            <w:vAlign w:val="center"/>
            <w:hideMark/>
          </w:tcPr>
          <w:p w14:paraId="73CC0898" w14:textId="77777777" w:rsidR="00C7557F" w:rsidRPr="00C7557F" w:rsidRDefault="00C7557F" w:rsidP="00C7557F">
            <w:pPr>
              <w:pStyle w:val="1fffb"/>
              <w:rPr>
                <w:color w:val="000000"/>
              </w:rPr>
            </w:pPr>
            <w:r w:rsidRPr="00C7557F">
              <w:rPr>
                <w:color w:val="000000"/>
              </w:rPr>
              <w:t>1,43</w:t>
            </w:r>
          </w:p>
        </w:tc>
        <w:tc>
          <w:tcPr>
            <w:tcW w:w="439" w:type="pct"/>
            <w:tcBorders>
              <w:top w:val="nil"/>
              <w:left w:val="nil"/>
              <w:bottom w:val="single" w:sz="4" w:space="0" w:color="auto"/>
              <w:right w:val="single" w:sz="4" w:space="0" w:color="auto"/>
            </w:tcBorders>
            <w:shd w:val="clear" w:color="000000" w:fill="FFFFFF"/>
            <w:vAlign w:val="center"/>
            <w:hideMark/>
          </w:tcPr>
          <w:p w14:paraId="7572B137" w14:textId="77777777" w:rsidR="00C7557F" w:rsidRPr="00C7557F" w:rsidRDefault="00C7557F" w:rsidP="00C7557F">
            <w:pPr>
              <w:pStyle w:val="1fffb"/>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4C0590E0" w14:textId="77777777" w:rsidR="00C7557F" w:rsidRPr="00C7557F" w:rsidRDefault="00C7557F" w:rsidP="00C7557F">
            <w:pPr>
              <w:pStyle w:val="1fffb"/>
              <w:rPr>
                <w:color w:val="000000"/>
              </w:rPr>
            </w:pPr>
            <w:r w:rsidRPr="00C7557F">
              <w:rPr>
                <w:color w:val="000000"/>
              </w:rPr>
              <w:t>-2,29%</w:t>
            </w:r>
          </w:p>
        </w:tc>
      </w:tr>
      <w:tr w:rsidR="00C7557F" w:rsidRPr="00C7557F" w14:paraId="696117BF" w14:textId="77777777" w:rsidTr="00C7557F">
        <w:trPr>
          <w:trHeight w:val="20"/>
        </w:trPr>
        <w:tc>
          <w:tcPr>
            <w:tcW w:w="768" w:type="pct"/>
            <w:tcBorders>
              <w:top w:val="nil"/>
              <w:left w:val="single" w:sz="4" w:space="0" w:color="auto"/>
              <w:bottom w:val="single" w:sz="4" w:space="0" w:color="auto"/>
              <w:right w:val="single" w:sz="4" w:space="0" w:color="auto"/>
            </w:tcBorders>
            <w:shd w:val="clear" w:color="000000" w:fill="FFFFFF"/>
            <w:noWrap/>
            <w:vAlign w:val="center"/>
            <w:hideMark/>
          </w:tcPr>
          <w:p w14:paraId="1DEBD757" w14:textId="77777777" w:rsidR="00C7557F" w:rsidRPr="00C7557F" w:rsidRDefault="00C7557F" w:rsidP="00C7557F">
            <w:pPr>
              <w:pStyle w:val="1fffb"/>
              <w:rPr>
                <w:color w:val="000000"/>
              </w:rPr>
            </w:pPr>
            <w:r w:rsidRPr="00C7557F">
              <w:rPr>
                <w:color w:val="000000"/>
              </w:rPr>
              <w:t xml:space="preserve">Котельная с. </w:t>
            </w:r>
            <w:proofErr w:type="spellStart"/>
            <w:r w:rsidRPr="00C7557F">
              <w:rPr>
                <w:color w:val="000000"/>
              </w:rPr>
              <w:t>Лукошино</w:t>
            </w:r>
            <w:proofErr w:type="spellEnd"/>
          </w:p>
        </w:tc>
        <w:tc>
          <w:tcPr>
            <w:tcW w:w="517" w:type="pct"/>
            <w:tcBorders>
              <w:top w:val="nil"/>
              <w:left w:val="nil"/>
              <w:bottom w:val="single" w:sz="4" w:space="0" w:color="auto"/>
              <w:right w:val="single" w:sz="4" w:space="0" w:color="auto"/>
            </w:tcBorders>
            <w:shd w:val="clear" w:color="000000" w:fill="FFFFFF"/>
            <w:noWrap/>
            <w:vAlign w:val="center"/>
            <w:hideMark/>
          </w:tcPr>
          <w:p w14:paraId="7BB0E4D1" w14:textId="77777777" w:rsidR="00C7557F" w:rsidRPr="00C7557F" w:rsidRDefault="00C7557F" w:rsidP="00C7557F">
            <w:pPr>
              <w:pStyle w:val="1fffb"/>
              <w:rPr>
                <w:color w:val="000000"/>
              </w:rPr>
            </w:pPr>
            <w:r w:rsidRPr="00C7557F">
              <w:rPr>
                <w:color w:val="000000"/>
              </w:rPr>
              <w:t>1,40</w:t>
            </w:r>
          </w:p>
        </w:tc>
        <w:tc>
          <w:tcPr>
            <w:tcW w:w="499" w:type="pct"/>
            <w:tcBorders>
              <w:top w:val="nil"/>
              <w:left w:val="nil"/>
              <w:bottom w:val="single" w:sz="4" w:space="0" w:color="auto"/>
              <w:right w:val="single" w:sz="4" w:space="0" w:color="auto"/>
            </w:tcBorders>
            <w:shd w:val="clear" w:color="000000" w:fill="FFFFFF"/>
            <w:noWrap/>
            <w:vAlign w:val="center"/>
            <w:hideMark/>
          </w:tcPr>
          <w:p w14:paraId="4C471951" w14:textId="77777777" w:rsidR="00C7557F" w:rsidRPr="00C7557F" w:rsidRDefault="00C7557F" w:rsidP="00C7557F">
            <w:pPr>
              <w:pStyle w:val="1fffb"/>
              <w:rPr>
                <w:color w:val="000000"/>
              </w:rPr>
            </w:pPr>
            <w:r w:rsidRPr="00C7557F">
              <w:rPr>
                <w:color w:val="000000"/>
              </w:rPr>
              <w:t>1,40</w:t>
            </w:r>
          </w:p>
        </w:tc>
        <w:tc>
          <w:tcPr>
            <w:tcW w:w="447" w:type="pct"/>
            <w:tcBorders>
              <w:top w:val="nil"/>
              <w:left w:val="nil"/>
              <w:bottom w:val="single" w:sz="4" w:space="0" w:color="auto"/>
              <w:right w:val="single" w:sz="4" w:space="0" w:color="auto"/>
            </w:tcBorders>
            <w:shd w:val="clear" w:color="000000" w:fill="FFFFFF"/>
            <w:noWrap/>
            <w:vAlign w:val="center"/>
            <w:hideMark/>
          </w:tcPr>
          <w:p w14:paraId="5EA307C6" w14:textId="59E5ED9D" w:rsidR="00C7557F" w:rsidRPr="00C7557F" w:rsidRDefault="00C7557F" w:rsidP="00C7557F">
            <w:pPr>
              <w:pStyle w:val="1fffb"/>
              <w:rPr>
                <w:color w:val="000000"/>
              </w:rPr>
            </w:pPr>
            <w:r w:rsidRPr="00C7557F">
              <w:rPr>
                <w:color w:val="000000"/>
              </w:rPr>
              <w:t>0,005</w:t>
            </w:r>
          </w:p>
        </w:tc>
        <w:tc>
          <w:tcPr>
            <w:tcW w:w="367" w:type="pct"/>
            <w:tcBorders>
              <w:top w:val="nil"/>
              <w:left w:val="nil"/>
              <w:bottom w:val="single" w:sz="4" w:space="0" w:color="auto"/>
              <w:right w:val="single" w:sz="4" w:space="0" w:color="auto"/>
            </w:tcBorders>
            <w:shd w:val="clear" w:color="000000" w:fill="FFFFFF"/>
            <w:noWrap/>
            <w:vAlign w:val="center"/>
            <w:hideMark/>
          </w:tcPr>
          <w:p w14:paraId="2F6E1E7B" w14:textId="77777777" w:rsidR="00C7557F" w:rsidRPr="00C7557F" w:rsidRDefault="00C7557F" w:rsidP="00C7557F">
            <w:pPr>
              <w:pStyle w:val="1fffb"/>
              <w:rPr>
                <w:color w:val="000000"/>
              </w:rPr>
            </w:pPr>
            <w:r w:rsidRPr="00C7557F">
              <w:rPr>
                <w:color w:val="000000"/>
              </w:rPr>
              <w:t>1,40</w:t>
            </w:r>
          </w:p>
        </w:tc>
        <w:tc>
          <w:tcPr>
            <w:tcW w:w="373" w:type="pct"/>
            <w:tcBorders>
              <w:top w:val="nil"/>
              <w:left w:val="nil"/>
              <w:bottom w:val="single" w:sz="4" w:space="0" w:color="auto"/>
              <w:right w:val="single" w:sz="4" w:space="0" w:color="auto"/>
            </w:tcBorders>
            <w:shd w:val="clear" w:color="000000" w:fill="FFFFFF"/>
            <w:vAlign w:val="center"/>
            <w:hideMark/>
          </w:tcPr>
          <w:p w14:paraId="2E942F93" w14:textId="77777777" w:rsidR="00C7557F" w:rsidRPr="00C7557F" w:rsidRDefault="00C7557F" w:rsidP="00C7557F">
            <w:pPr>
              <w:pStyle w:val="1fffb"/>
              <w:rPr>
                <w:color w:val="000000"/>
              </w:rPr>
            </w:pPr>
            <w:r w:rsidRPr="00C7557F">
              <w:rPr>
                <w:color w:val="000000"/>
              </w:rPr>
              <w:t>0,027</w:t>
            </w:r>
          </w:p>
        </w:tc>
        <w:tc>
          <w:tcPr>
            <w:tcW w:w="563" w:type="pct"/>
            <w:tcBorders>
              <w:top w:val="nil"/>
              <w:left w:val="nil"/>
              <w:bottom w:val="single" w:sz="4" w:space="0" w:color="auto"/>
              <w:right w:val="single" w:sz="4" w:space="0" w:color="auto"/>
            </w:tcBorders>
            <w:shd w:val="clear" w:color="000000" w:fill="FFFFFF"/>
            <w:vAlign w:val="center"/>
            <w:hideMark/>
          </w:tcPr>
          <w:p w14:paraId="05F1DA8B" w14:textId="77777777" w:rsidR="00C7557F" w:rsidRPr="00C7557F" w:rsidRDefault="00C7557F" w:rsidP="00C7557F">
            <w:pPr>
              <w:pStyle w:val="1fffb"/>
              <w:rPr>
                <w:color w:val="000000"/>
              </w:rPr>
            </w:pPr>
            <w:r w:rsidRPr="00C7557F">
              <w:rPr>
                <w:color w:val="000000"/>
              </w:rPr>
              <w:t>1,400</w:t>
            </w:r>
          </w:p>
        </w:tc>
        <w:tc>
          <w:tcPr>
            <w:tcW w:w="589" w:type="pct"/>
            <w:tcBorders>
              <w:top w:val="nil"/>
              <w:left w:val="nil"/>
              <w:bottom w:val="single" w:sz="4" w:space="0" w:color="auto"/>
              <w:right w:val="single" w:sz="4" w:space="0" w:color="auto"/>
            </w:tcBorders>
            <w:shd w:val="clear" w:color="000000" w:fill="FFFFFF"/>
            <w:noWrap/>
            <w:vAlign w:val="center"/>
            <w:hideMark/>
          </w:tcPr>
          <w:p w14:paraId="2A59CC8E" w14:textId="77777777" w:rsidR="00C7557F" w:rsidRPr="00C7557F" w:rsidRDefault="00C7557F" w:rsidP="00C7557F">
            <w:pPr>
              <w:pStyle w:val="1fffb"/>
              <w:rPr>
                <w:color w:val="000000"/>
              </w:rPr>
            </w:pPr>
            <w:r w:rsidRPr="00C7557F">
              <w:rPr>
                <w:color w:val="000000"/>
              </w:rPr>
              <w:t>1,43</w:t>
            </w:r>
          </w:p>
        </w:tc>
        <w:tc>
          <w:tcPr>
            <w:tcW w:w="439" w:type="pct"/>
            <w:tcBorders>
              <w:top w:val="nil"/>
              <w:left w:val="nil"/>
              <w:bottom w:val="single" w:sz="4" w:space="0" w:color="auto"/>
              <w:right w:val="single" w:sz="4" w:space="0" w:color="auto"/>
            </w:tcBorders>
            <w:shd w:val="clear" w:color="000000" w:fill="FFFFFF"/>
            <w:vAlign w:val="center"/>
            <w:hideMark/>
          </w:tcPr>
          <w:p w14:paraId="5209370E" w14:textId="77777777" w:rsidR="00C7557F" w:rsidRPr="00C7557F" w:rsidRDefault="00C7557F" w:rsidP="00C7557F">
            <w:pPr>
              <w:pStyle w:val="1fffb"/>
            </w:pPr>
            <w:r w:rsidRPr="00C7557F">
              <w:t>-0,03</w:t>
            </w:r>
          </w:p>
        </w:tc>
        <w:tc>
          <w:tcPr>
            <w:tcW w:w="439" w:type="pct"/>
            <w:tcBorders>
              <w:top w:val="nil"/>
              <w:left w:val="nil"/>
              <w:bottom w:val="single" w:sz="4" w:space="0" w:color="auto"/>
              <w:right w:val="single" w:sz="4" w:space="0" w:color="auto"/>
            </w:tcBorders>
            <w:shd w:val="clear" w:color="000000" w:fill="FFFFFF"/>
            <w:noWrap/>
            <w:vAlign w:val="center"/>
            <w:hideMark/>
          </w:tcPr>
          <w:p w14:paraId="4691FB43" w14:textId="77777777" w:rsidR="00C7557F" w:rsidRPr="00C7557F" w:rsidRDefault="00C7557F" w:rsidP="00C7557F">
            <w:pPr>
              <w:pStyle w:val="1fffb"/>
              <w:rPr>
                <w:color w:val="000000"/>
              </w:rPr>
            </w:pPr>
            <w:r w:rsidRPr="00C7557F">
              <w:rPr>
                <w:color w:val="000000"/>
              </w:rPr>
              <w:t>-2,29%</w:t>
            </w:r>
          </w:p>
        </w:tc>
      </w:tr>
    </w:tbl>
    <w:p w14:paraId="3F85ACE5" w14:textId="77777777" w:rsidR="00730AB7" w:rsidRPr="0002266C" w:rsidRDefault="00730AB7" w:rsidP="00B5461F">
      <w:pPr>
        <w:pStyle w:val="11ff3"/>
      </w:pPr>
    </w:p>
    <w:p w14:paraId="06469AD2" w14:textId="6D303791" w:rsidR="00C25060" w:rsidRPr="0002266C" w:rsidRDefault="00C25060" w:rsidP="00B5461F">
      <w:pPr>
        <w:pStyle w:val="11ff3"/>
      </w:pPr>
      <w:r w:rsidRPr="0002266C">
        <w:t>Анализ приведенных в таблиц</w:t>
      </w:r>
      <w:r w:rsidR="003159B9" w:rsidRPr="0002266C">
        <w:t>ах</w:t>
      </w:r>
      <w:r w:rsidRPr="0002266C">
        <w:t xml:space="preserve"> данных показывает, что наблюдается </w:t>
      </w:r>
      <w:r w:rsidR="00D809EA" w:rsidRPr="0002266C">
        <w:t>увеличение</w:t>
      </w:r>
      <w:r w:rsidRPr="0002266C">
        <w:t xml:space="preserve"> резерва тепловой мощности к расчётному сроку реализации схемы теплоснабжения</w:t>
      </w:r>
      <w:r w:rsidR="00D809EA" w:rsidRPr="0002266C">
        <w:t xml:space="preserve"> за счет уменьшения потерь тепловой энергии</w:t>
      </w:r>
      <w:r w:rsidRPr="0002266C">
        <w:t>.</w:t>
      </w:r>
    </w:p>
    <w:p w14:paraId="5DAE24A8" w14:textId="77777777" w:rsidR="00C25060" w:rsidRPr="0002266C" w:rsidRDefault="00C25060" w:rsidP="00C25060">
      <w:pPr>
        <w:rPr>
          <w:rFonts w:ascii="Times New Roman" w:hAnsi="Times New Roman" w:cs="Times New Roman"/>
        </w:rPr>
        <w:sectPr w:rsidR="00C25060" w:rsidRPr="0002266C" w:rsidSect="00395C33">
          <w:footerReference w:type="default" r:id="rId61"/>
          <w:pgSz w:w="16838" w:h="11906" w:orient="landscape"/>
          <w:pgMar w:top="1134" w:right="850" w:bottom="1134" w:left="1701" w:header="1134" w:footer="454" w:gutter="0"/>
          <w:cols w:space="708"/>
          <w:docGrid w:linePitch="360"/>
        </w:sectPr>
      </w:pPr>
    </w:p>
    <w:p w14:paraId="7CC12DF9" w14:textId="422021F7" w:rsidR="00C25060" w:rsidRPr="0002266C" w:rsidRDefault="00C25060" w:rsidP="00AD6FC2">
      <w:pPr>
        <w:pStyle w:val="19"/>
        <w:rPr>
          <w:spacing w:val="0"/>
        </w:rPr>
      </w:pPr>
      <w:bookmarkStart w:id="391" w:name="_Toc521411585"/>
      <w:bookmarkStart w:id="392" w:name="_Toc9154867"/>
      <w:bookmarkStart w:id="393" w:name="_Toc84971013"/>
      <w:bookmarkStart w:id="394" w:name="_Toc166767229"/>
      <w:r w:rsidRPr="0002266C">
        <w:rPr>
          <w:spacing w:val="0"/>
        </w:rPr>
        <w:lastRenderedPageBreak/>
        <w:t>Прогнозы приростов объемов потребления тепловой энергии (мощности) и теплоносителя объектами, расположенными в производственных зонах, при условии возможных изменений производственных зон и их перепрофилирования и приростов объемов потребления тепловой энергии (мощности) производственными объектами с разделением по видам теплопотребления и по видам теплоносителя (горячая вода и пар) в зоне действия каждого из существующих или предлагаемых для строительства источников тепловой энергии на каждом этапе</w:t>
      </w:r>
      <w:bookmarkEnd w:id="391"/>
      <w:bookmarkEnd w:id="392"/>
      <w:bookmarkEnd w:id="393"/>
      <w:bookmarkEnd w:id="394"/>
    </w:p>
    <w:p w14:paraId="1A0DADB5" w14:textId="77777777" w:rsidR="00C25060" w:rsidRPr="0002266C" w:rsidRDefault="00C25060" w:rsidP="00B5461F">
      <w:pPr>
        <w:pStyle w:val="11ff3"/>
      </w:pPr>
      <w:r w:rsidRPr="0002266C">
        <w:t>Приростов объемов потребления тепловой энергии и теплоносителя объектами жилья и соцкультбыта, расположенными в производственных зонах, не планируется.</w:t>
      </w:r>
    </w:p>
    <w:p w14:paraId="05C4BD89" w14:textId="03920DF1" w:rsidR="00C25060" w:rsidRPr="0002266C" w:rsidRDefault="00C25060" w:rsidP="00B5461F">
      <w:pPr>
        <w:pStyle w:val="11ff3"/>
      </w:pPr>
      <w:r w:rsidRPr="0002266C">
        <w:t xml:space="preserve">Планируемые для размещения объекты федерального значения, объекты регионального значения и местного значения </w:t>
      </w:r>
      <w:r w:rsidR="00477970" w:rsidRPr="0002266C">
        <w:t>района</w:t>
      </w:r>
      <w:r w:rsidR="00740F16">
        <w:t xml:space="preserve"> </w:t>
      </w:r>
      <w:r w:rsidRPr="0002266C">
        <w:t>Схемой территориального планирования мероприятия не предусмотрены.</w:t>
      </w:r>
    </w:p>
    <w:p w14:paraId="67A7E8BD" w14:textId="7A1759A6" w:rsidR="000D5CE5" w:rsidRPr="0002266C" w:rsidRDefault="000D5CE5" w:rsidP="00B15568">
      <w:pPr>
        <w:pStyle w:val="20"/>
        <w:numPr>
          <w:ilvl w:val="1"/>
          <w:numId w:val="110"/>
        </w:numPr>
        <w:rPr>
          <w:rFonts w:cs="Times New Roman"/>
        </w:rPr>
      </w:pPr>
      <w:bookmarkStart w:id="395" w:name="_Toc166767230"/>
      <w:r w:rsidRPr="0002266C">
        <w:rPr>
          <w:rFonts w:cs="Times New Roman"/>
        </w:rPr>
        <w:t>Прогноз перспективного потребления тепловой энергии отдельными категориями потребителей, в том числе социально значимых, для которых устанавливаются льготные тарифы на тепловую энергию (мощность), теплоноситель</w:t>
      </w:r>
      <w:bookmarkEnd w:id="395"/>
    </w:p>
    <w:p w14:paraId="2F988ECD" w14:textId="13A3A831" w:rsidR="000D5CE5" w:rsidRPr="0002266C" w:rsidRDefault="000D5CE5" w:rsidP="00B5461F">
      <w:pPr>
        <w:pStyle w:val="11ff3"/>
      </w:pPr>
      <w:r w:rsidRPr="0002266C">
        <w:t>Согласно Федеральному закону от 27 июля 2010 года № 190-ФЗ (</w:t>
      </w:r>
      <w:r w:rsidR="006D6813" w:rsidRPr="0002266C">
        <w:t>ред. от 01.05.</w:t>
      </w:r>
      <w:r w:rsidR="00136E65">
        <w:t>2023</w:t>
      </w:r>
      <w:r w:rsidRPr="0002266C">
        <w:t>) «О теплоснабжении», наряду со льготами, установленными федеральными законами в отношении физических лиц, льготные тарифы на тепловую энергию (мощность), теплоноситель устанавливаются при наличии соответствующего закона субъекта Российской Федерации. Законом субъекта Российской Федерации устанавливаются лица, имеющие право на льготы, основания для предоставления льгот и порядок компенсации выпадающих доходов теплоснабжающих организаций.</w:t>
      </w:r>
    </w:p>
    <w:p w14:paraId="0AAB16C8" w14:textId="77777777" w:rsidR="000D5CE5" w:rsidRPr="0002266C" w:rsidRDefault="000D5CE5" w:rsidP="00B5461F">
      <w:pPr>
        <w:pStyle w:val="11ff3"/>
      </w:pPr>
      <w:r w:rsidRPr="0002266C">
        <w:t xml:space="preserve">Перечень потребителей или категорий потребителей тепловой энергии (мощности), теплоносителя, имеющих право на льготные тарифы на тепловую энергию (мощность), теплоноситель (за исключением физических лиц), подлежит опубликованию в порядке, </w:t>
      </w:r>
      <w:r w:rsidRPr="0002266C">
        <w:lastRenderedPageBreak/>
        <w:t>установленном правилами регулирования цен (тарифов) в сфере теплоснабжения, утвержденными Правительством Российской Федерации.</w:t>
      </w:r>
    </w:p>
    <w:p w14:paraId="6095B4FF" w14:textId="77777777" w:rsidR="000D5CE5" w:rsidRPr="0002266C" w:rsidRDefault="000D5CE5" w:rsidP="00B5461F">
      <w:pPr>
        <w:pStyle w:val="11ff3"/>
      </w:pPr>
      <w:r w:rsidRPr="0002266C">
        <w:t>Льготные тарифы могут быть установлены для социально значимых потребителей тепловой энергии (или для отдельных объектов таких потребителей), к которым, согласно перечню Постановления Правительства РФ № 808 "Об организации теплоснабжения в Российской Федерации и о внесении изменений в некоторые акты Правительства Российской Федерации", относятся:</w:t>
      </w:r>
    </w:p>
    <w:p w14:paraId="6A4D7945" w14:textId="77777777" w:rsidR="000D5CE5" w:rsidRPr="0002266C" w:rsidRDefault="000D5CE5" w:rsidP="000D5CE5">
      <w:pPr>
        <w:pStyle w:val="113"/>
      </w:pPr>
      <w:r w:rsidRPr="0002266C">
        <w:t>органы государственной власти;</w:t>
      </w:r>
    </w:p>
    <w:p w14:paraId="393235B7" w14:textId="77777777" w:rsidR="000D5CE5" w:rsidRPr="0002266C" w:rsidRDefault="000D5CE5" w:rsidP="000D5CE5">
      <w:pPr>
        <w:pStyle w:val="113"/>
      </w:pPr>
      <w:r w:rsidRPr="0002266C">
        <w:t>медицинские учреждения;</w:t>
      </w:r>
    </w:p>
    <w:p w14:paraId="56438BAA" w14:textId="77777777" w:rsidR="000D5CE5" w:rsidRPr="0002266C" w:rsidRDefault="000D5CE5" w:rsidP="000D5CE5">
      <w:pPr>
        <w:pStyle w:val="113"/>
      </w:pPr>
      <w:r w:rsidRPr="0002266C">
        <w:t>учебные заведения начального и среднего образования;</w:t>
      </w:r>
    </w:p>
    <w:p w14:paraId="7851DEF5" w14:textId="77777777" w:rsidR="000D5CE5" w:rsidRPr="0002266C" w:rsidRDefault="000D5CE5" w:rsidP="000D5CE5">
      <w:pPr>
        <w:pStyle w:val="113"/>
      </w:pPr>
      <w:r w:rsidRPr="0002266C">
        <w:t>учреждения социального обеспечения;</w:t>
      </w:r>
    </w:p>
    <w:p w14:paraId="77E353E9" w14:textId="77777777" w:rsidR="000D5CE5" w:rsidRPr="0002266C" w:rsidRDefault="000D5CE5" w:rsidP="000D5CE5">
      <w:pPr>
        <w:pStyle w:val="113"/>
      </w:pPr>
      <w:r w:rsidRPr="0002266C">
        <w:t>метрополитен;</w:t>
      </w:r>
    </w:p>
    <w:p w14:paraId="67171C09" w14:textId="77777777" w:rsidR="000D5CE5" w:rsidRPr="0002266C" w:rsidRDefault="000D5CE5" w:rsidP="000D5CE5">
      <w:pPr>
        <w:pStyle w:val="113"/>
      </w:pPr>
      <w:r w:rsidRPr="0002266C">
        <w:t>воинские части Министерства обороны Российской Федерации, МВД Российской Федерации, Федеральной службы безопасности, Министерства Российской Федерации по делам гражданской обороны, чрезвычайным ситуациям и ликвидации последствий стихийных бедствий, Федеральной службы охраны Российской Федерации;</w:t>
      </w:r>
    </w:p>
    <w:p w14:paraId="7C9B71FD" w14:textId="77777777" w:rsidR="000D5CE5" w:rsidRPr="0002266C" w:rsidRDefault="000D5CE5" w:rsidP="000D5CE5">
      <w:pPr>
        <w:pStyle w:val="113"/>
      </w:pPr>
      <w:r w:rsidRPr="0002266C">
        <w:t>исправительно-трудовые учреждения, следственные изоляторы, тюрьмы;</w:t>
      </w:r>
    </w:p>
    <w:p w14:paraId="7270E640" w14:textId="77777777" w:rsidR="000D5CE5" w:rsidRPr="0002266C" w:rsidRDefault="000D5CE5" w:rsidP="000D5CE5">
      <w:pPr>
        <w:pStyle w:val="113"/>
      </w:pPr>
      <w:r w:rsidRPr="0002266C">
        <w:t>федеральные ядерные центры и объекты, работающие с ядерным топливом и материалами;</w:t>
      </w:r>
    </w:p>
    <w:p w14:paraId="703E2274" w14:textId="77777777" w:rsidR="000D5CE5" w:rsidRPr="0002266C" w:rsidRDefault="000D5CE5" w:rsidP="000D5CE5">
      <w:pPr>
        <w:pStyle w:val="113"/>
      </w:pPr>
      <w:r w:rsidRPr="0002266C">
        <w:t>объекты по производству взрывчатых веществ и боеприпасов, выполняющие государственный оборонный заказ, с непрерывным технологическим процессом, требующим поставок тепловой энергии;</w:t>
      </w:r>
    </w:p>
    <w:p w14:paraId="1ABCAA10" w14:textId="77777777" w:rsidR="000D5CE5" w:rsidRPr="0002266C" w:rsidRDefault="000D5CE5" w:rsidP="000D5CE5">
      <w:pPr>
        <w:pStyle w:val="113"/>
      </w:pPr>
      <w:r w:rsidRPr="0002266C">
        <w:t>животноводческие и птицеводческие хозяйства, теплицы;</w:t>
      </w:r>
    </w:p>
    <w:p w14:paraId="52D4ED45" w14:textId="1312CBF1" w:rsidR="000D5CE5" w:rsidRPr="0002266C" w:rsidRDefault="000D5CE5" w:rsidP="000D5CE5">
      <w:pPr>
        <w:pStyle w:val="113"/>
      </w:pPr>
      <w:r w:rsidRPr="0002266C">
        <w:t xml:space="preserve">объекты вентиляции, водоотлива и основные подъемные устройства </w:t>
      </w:r>
      <w:r w:rsidR="00926136">
        <w:t>уголь</w:t>
      </w:r>
      <w:r w:rsidRPr="0002266C">
        <w:t>ных и горнорудных организаций;</w:t>
      </w:r>
    </w:p>
    <w:p w14:paraId="4D9F5884" w14:textId="77777777" w:rsidR="000D5CE5" w:rsidRPr="0002266C" w:rsidRDefault="000D5CE5" w:rsidP="000D5CE5">
      <w:pPr>
        <w:pStyle w:val="113"/>
      </w:pPr>
      <w:r w:rsidRPr="0002266C">
        <w:t>объекты систем диспетчерского управления железнодорожного, водного и воздушного транспорта.</w:t>
      </w:r>
    </w:p>
    <w:p w14:paraId="7513A1BB" w14:textId="44067E62" w:rsidR="000D5CE5" w:rsidRPr="0002266C" w:rsidRDefault="000D5CE5" w:rsidP="000D5CE5">
      <w:pPr>
        <w:pStyle w:val="20"/>
        <w:rPr>
          <w:rFonts w:cs="Times New Roman"/>
        </w:rPr>
      </w:pPr>
      <w:bookmarkStart w:id="396" w:name="_bookmark79"/>
      <w:bookmarkStart w:id="397" w:name="_Toc166767231"/>
      <w:bookmarkEnd w:id="396"/>
      <w:r w:rsidRPr="0002266C">
        <w:rPr>
          <w:rFonts w:cs="Times New Roman"/>
        </w:rPr>
        <w:t xml:space="preserve">Прогноз перспективного потребления тепловой энергии потребителями, с которыми заключены или могут быть </w:t>
      </w:r>
      <w:r w:rsidRPr="0002266C">
        <w:rPr>
          <w:rFonts w:cs="Times New Roman"/>
        </w:rPr>
        <w:lastRenderedPageBreak/>
        <w:t>заключены в перспективе свободные долгосрочные договоры</w:t>
      </w:r>
      <w:r w:rsidR="00D46C2F" w:rsidRPr="0002266C">
        <w:rPr>
          <w:rFonts w:cs="Times New Roman"/>
        </w:rPr>
        <w:t xml:space="preserve"> </w:t>
      </w:r>
      <w:r w:rsidRPr="0002266C">
        <w:rPr>
          <w:rFonts w:cs="Times New Roman"/>
        </w:rPr>
        <w:t>теплоснабжения</w:t>
      </w:r>
      <w:bookmarkEnd w:id="397"/>
    </w:p>
    <w:p w14:paraId="0D3084B6" w14:textId="77777777" w:rsidR="000D5CE5" w:rsidRPr="0002266C" w:rsidRDefault="000D5CE5" w:rsidP="00B5461F">
      <w:pPr>
        <w:pStyle w:val="11ff3"/>
      </w:pPr>
      <w:r w:rsidRPr="0002266C">
        <w:t>В соответствии с действующим законодательством деятельность по производству, передаче и распределению тепловой энергии регулируется государством, тарифы на тепловую энергию ежегодно устанавливаются тарифными комитетами.</w:t>
      </w:r>
    </w:p>
    <w:p w14:paraId="196004AC" w14:textId="011561A4" w:rsidR="000D5CE5" w:rsidRPr="0002266C" w:rsidRDefault="000D5CE5" w:rsidP="00B5461F">
      <w:pPr>
        <w:pStyle w:val="11ff3"/>
      </w:pPr>
      <w:r w:rsidRPr="0002266C">
        <w:t>Одновременно Федеральным законом от 27.07.2010 г. № 190-ФЗ</w:t>
      </w:r>
      <w:r w:rsidR="006D6813" w:rsidRPr="0002266C">
        <w:t xml:space="preserve"> (ред. от 01.05.</w:t>
      </w:r>
      <w:r w:rsidR="00136E65">
        <w:t>2023</w:t>
      </w:r>
      <w:r w:rsidR="006D6813" w:rsidRPr="0002266C">
        <w:t>)</w:t>
      </w:r>
      <w:r w:rsidRPr="0002266C">
        <w:t xml:space="preserve"> «О теплоснабжении» определено, что поставки тепловой энергии (мощности), теплоносителя объектами, введенными в эксплуатацию после 1 января 2010 г., могут осуществляться на основе долгосрочных договоров теплоснабжения (на срок более чем 1 год), заключенных между потребителями тепловой энергии и теплоснабжающей организацией по ценам, определенным соглашением сторон.</w:t>
      </w:r>
    </w:p>
    <w:p w14:paraId="13A00A10" w14:textId="77777777" w:rsidR="000D5CE5" w:rsidRPr="0002266C" w:rsidRDefault="000D5CE5" w:rsidP="00B5461F">
      <w:pPr>
        <w:pStyle w:val="11ff3"/>
      </w:pPr>
      <w:r w:rsidRPr="0002266C">
        <w:t>Основными параметрами формирования долгосрочной цены являются:</w:t>
      </w:r>
    </w:p>
    <w:p w14:paraId="7DAEB78A" w14:textId="77777777" w:rsidR="000D5CE5" w:rsidRPr="0002266C" w:rsidRDefault="000D5CE5" w:rsidP="000D5CE5">
      <w:pPr>
        <w:pStyle w:val="113"/>
      </w:pPr>
      <w:r w:rsidRPr="0002266C">
        <w:t>обеспечение экономической доступности услуг теплоснабжения потребителям;</w:t>
      </w:r>
    </w:p>
    <w:p w14:paraId="32C41E06" w14:textId="77777777" w:rsidR="000D5CE5" w:rsidRPr="0002266C" w:rsidRDefault="000D5CE5" w:rsidP="000D5CE5">
      <w:pPr>
        <w:pStyle w:val="113"/>
      </w:pPr>
      <w:r w:rsidRPr="0002266C">
        <w:t>в НВВ для расчета цены поставки тепловой энергии включаются экономически обоснованные эксплуатационные издержки;</w:t>
      </w:r>
    </w:p>
    <w:p w14:paraId="28C08D72" w14:textId="77777777" w:rsidR="000D5CE5" w:rsidRPr="0002266C" w:rsidRDefault="000D5CE5" w:rsidP="000D5CE5">
      <w:pPr>
        <w:pStyle w:val="113"/>
      </w:pPr>
      <w:r w:rsidRPr="0002266C">
        <w:t>в НВВ для расчета цены поставки тепловой энергии включается амортизация по объектам инвестирования и расходы на финансирование капитальных вложений (возврат инвестиций инвестору или финансирующей организации) из прибыли; суммарная инвестиционная составляющая в цене складывается из амортизационных отчислений и расходов на финансирование инвестиционной деятельности из прибыли с учетом возникающих налогов;</w:t>
      </w:r>
    </w:p>
    <w:p w14:paraId="7DFF09E7" w14:textId="77777777" w:rsidR="000D5CE5" w:rsidRPr="0002266C" w:rsidRDefault="000D5CE5" w:rsidP="000D5CE5">
      <w:pPr>
        <w:pStyle w:val="113"/>
      </w:pPr>
      <w:r w:rsidRPr="0002266C">
        <w:t>необходимость выработки мер по сглаживанию ценовых последствий инвестирования (оптимальное «</w:t>
      </w:r>
      <w:proofErr w:type="spellStart"/>
      <w:r w:rsidRPr="0002266C">
        <w:t>нагружение</w:t>
      </w:r>
      <w:proofErr w:type="spellEnd"/>
      <w:r w:rsidRPr="0002266C">
        <w:t>» цены инвестиционной составляющей);</w:t>
      </w:r>
    </w:p>
    <w:p w14:paraId="3C2BEBAA" w14:textId="77777777" w:rsidR="000D5CE5" w:rsidRPr="0002266C" w:rsidRDefault="000D5CE5" w:rsidP="000D5CE5">
      <w:pPr>
        <w:pStyle w:val="113"/>
      </w:pPr>
      <w:r w:rsidRPr="0002266C">
        <w:t>обеспечение компромисса интересов сторон (инвесторов, потребителей, эксплуатирующей организации) достигается разработкой долгосрочного ценового сценария, обеспечивающего приемлемую коммерческую эффективность инвестиционных проектов и посильные для потребителей расходы за услуги теплоснабжения.</w:t>
      </w:r>
    </w:p>
    <w:p w14:paraId="7BFC9F43" w14:textId="77777777" w:rsidR="000D5CE5" w:rsidRPr="0002266C" w:rsidRDefault="000D5CE5" w:rsidP="00B5461F">
      <w:pPr>
        <w:pStyle w:val="11ff3"/>
      </w:pPr>
      <w:r w:rsidRPr="0002266C">
        <w:t>Прерогатива заключения долгосрочных договоров принадлежит единой теплоснабжающей организации. В настоящее время отсутствует информация о подобных договорах теплоснабжения поселении. Спрогнозировать заключение свободных долгосрочных договоров на данном этапе не представляется возможным.</w:t>
      </w:r>
    </w:p>
    <w:p w14:paraId="2576CA9F" w14:textId="678CF6F9" w:rsidR="000D5CE5" w:rsidRPr="0002266C" w:rsidRDefault="000D5CE5" w:rsidP="000D5CE5">
      <w:pPr>
        <w:pStyle w:val="20"/>
        <w:rPr>
          <w:rFonts w:cs="Times New Roman"/>
        </w:rPr>
      </w:pPr>
      <w:bookmarkStart w:id="398" w:name="_bookmark80"/>
      <w:bookmarkStart w:id="399" w:name="_Toc166767232"/>
      <w:bookmarkEnd w:id="398"/>
      <w:r w:rsidRPr="0002266C">
        <w:rPr>
          <w:rFonts w:cs="Times New Roman"/>
        </w:rPr>
        <w:lastRenderedPageBreak/>
        <w:t>Прогноз перспективного потребления тепловой энергии потребителями, с которыми заключены или могут быть заключены долгосрочные договоры теплоснабжения по регулируемой цене</w:t>
      </w:r>
      <w:bookmarkEnd w:id="399"/>
    </w:p>
    <w:p w14:paraId="59480436" w14:textId="77777777" w:rsidR="000D5CE5" w:rsidRPr="0002266C" w:rsidRDefault="000D5CE5" w:rsidP="00B5461F">
      <w:pPr>
        <w:pStyle w:val="11ff3"/>
      </w:pPr>
    </w:p>
    <w:p w14:paraId="3AD66C46" w14:textId="77777777" w:rsidR="000D5CE5" w:rsidRPr="0002266C" w:rsidRDefault="000D5CE5" w:rsidP="00B5461F">
      <w:pPr>
        <w:pStyle w:val="11ff3"/>
      </w:pPr>
      <w:r w:rsidRPr="0002266C">
        <w:t xml:space="preserve">В настоящее время данная модель применима только для </w:t>
      </w:r>
      <w:proofErr w:type="spellStart"/>
      <w:r w:rsidRPr="0002266C">
        <w:t>теплосетевых</w:t>
      </w:r>
      <w:proofErr w:type="spellEnd"/>
      <w:r w:rsidRPr="0002266C">
        <w:t xml:space="preserve"> организаций, поскольку Методические указания, утвержденные Приказом ФСТ от 01.09.2010 г. № 221-э/8, и утвержденные параметры RAB-регулирования действуют только для организаций, оказывающих услуги по передаче тепловой энергии. Для перехода на этот метод регулирования тарифов необходимо согласование ФСТ России. Тарифы по методу доходности инвестированного капитала устанавливаются на долгосрочный период регулирования (долгосрочные тарифы): не менее 5 лет (при переходе на данный метод первый период долгосрочного регулирования не менее 3</w:t>
      </w:r>
      <w:r w:rsidR="00E15DA4" w:rsidRPr="0002266C">
        <w:t>-</w:t>
      </w:r>
      <w:r w:rsidRPr="0002266C">
        <w:t>х лет), отдельно на каждый финансовый год.</w:t>
      </w:r>
    </w:p>
    <w:p w14:paraId="4F049F68" w14:textId="77777777" w:rsidR="000D5CE5" w:rsidRPr="0002266C" w:rsidRDefault="000D5CE5" w:rsidP="00B5461F">
      <w:pPr>
        <w:pStyle w:val="11ff3"/>
      </w:pPr>
      <w:r w:rsidRPr="0002266C">
        <w:t>При установлении долгосрочных тарифов фиксируются две группы параметров:</w:t>
      </w:r>
    </w:p>
    <w:p w14:paraId="7F643AC9" w14:textId="77777777" w:rsidR="000D5CE5" w:rsidRPr="0002266C" w:rsidRDefault="000D5CE5" w:rsidP="000D5CE5">
      <w:pPr>
        <w:pStyle w:val="113"/>
      </w:pPr>
      <w:r w:rsidRPr="0002266C">
        <w:t>пересматриваемые ежегодно (объем оказываемых услуг, индексы роста цен, величина корректировки тарифной выручки в зависимости от факта выполнения инвестиционной программы (ИП));</w:t>
      </w:r>
    </w:p>
    <w:p w14:paraId="43302156" w14:textId="77777777" w:rsidR="000D5CE5" w:rsidRPr="0002266C" w:rsidRDefault="000D5CE5" w:rsidP="000D5CE5">
      <w:pPr>
        <w:pStyle w:val="113"/>
      </w:pPr>
      <w:r w:rsidRPr="0002266C">
        <w:t>не пересматриваемые в течение периода регулирования (базовый уровень операционных расходов (OPEX) и индекс их изменения, нормативная величина оборотного капитала, норма доходности инвестированного капитала, срок возврата инвестированного капитала, уровень надежности и качества услуг).</w:t>
      </w:r>
    </w:p>
    <w:p w14:paraId="287BC4DF" w14:textId="77777777" w:rsidR="000D5CE5" w:rsidRPr="0002266C" w:rsidRDefault="000D5CE5" w:rsidP="000D5CE5">
      <w:pPr>
        <w:pStyle w:val="113"/>
      </w:pPr>
      <w:r w:rsidRPr="0002266C">
        <w:t>определен порядок формирования НВВ организации, принимаемой к расчету при установлении тарифов, правила расчета нормы доходности инвестированного капитала, правила определения стоимости активов и размера инвестированного капитала, правила определения долгосрочных параметров регулирования с применением метода сравнения аналогов.</w:t>
      </w:r>
    </w:p>
    <w:p w14:paraId="2F3C76AE" w14:textId="77777777" w:rsidR="000D5CE5" w:rsidRPr="0002266C" w:rsidRDefault="000D5CE5" w:rsidP="00B5461F">
      <w:pPr>
        <w:pStyle w:val="11ff3"/>
      </w:pPr>
      <w:r w:rsidRPr="0002266C">
        <w:t>Основные параметры формирования долгосрочных тарифов методом RAB:</w:t>
      </w:r>
    </w:p>
    <w:p w14:paraId="3DA1B89E" w14:textId="77777777" w:rsidR="000D5CE5" w:rsidRPr="0002266C" w:rsidRDefault="000D5CE5" w:rsidP="000D5CE5">
      <w:pPr>
        <w:pStyle w:val="113"/>
      </w:pPr>
      <w:r w:rsidRPr="0002266C">
        <w:t>тарифы устанавливаются на долгосрочный период регулирования, отдельно на каждый финансовый год; ежегодно тарифы, установленные на очередной финансовый год, корректируются; в тарифы включается</w:t>
      </w:r>
    </w:p>
    <w:p w14:paraId="00346336" w14:textId="77777777" w:rsidR="000D5CE5" w:rsidRPr="0002266C" w:rsidRDefault="000D5CE5" w:rsidP="000D5CE5">
      <w:pPr>
        <w:pStyle w:val="113"/>
        <w:sectPr w:rsidR="000D5CE5" w:rsidRPr="0002266C" w:rsidSect="00395C33">
          <w:footerReference w:type="default" r:id="rId62"/>
          <w:pgSz w:w="11910" w:h="16840"/>
          <w:pgMar w:top="1134" w:right="850" w:bottom="1134" w:left="1701" w:header="567" w:footer="454" w:gutter="0"/>
          <w:cols w:space="720"/>
          <w:docGrid w:linePitch="299"/>
        </w:sectPr>
      </w:pPr>
    </w:p>
    <w:p w14:paraId="74CED1FA" w14:textId="77777777" w:rsidR="000D5CE5" w:rsidRPr="0002266C" w:rsidRDefault="000D5CE5" w:rsidP="000D5CE5">
      <w:pPr>
        <w:pStyle w:val="113"/>
      </w:pPr>
      <w:r w:rsidRPr="0002266C">
        <w:lastRenderedPageBreak/>
        <w:t>инвестиционная составляющая, исходя из расходов на возврат первоначального и нового капитала при реализации ИП организации;</w:t>
      </w:r>
    </w:p>
    <w:p w14:paraId="3D5A48FA" w14:textId="77777777" w:rsidR="000D5CE5" w:rsidRPr="0002266C" w:rsidRDefault="000D5CE5" w:rsidP="000D5CE5">
      <w:pPr>
        <w:pStyle w:val="113"/>
      </w:pPr>
      <w:r w:rsidRPr="0002266C">
        <w:t>для первого долгосрочного периода регулирования установлены ограничения по структуре активов: доля заемного капитала - 0,3, доля собственного капитала 0,7;</w:t>
      </w:r>
    </w:p>
    <w:p w14:paraId="4BAE68ED" w14:textId="77777777" w:rsidR="000D5CE5" w:rsidRPr="0002266C" w:rsidRDefault="000D5CE5" w:rsidP="000D5CE5">
      <w:pPr>
        <w:pStyle w:val="113"/>
      </w:pPr>
      <w:r w:rsidRPr="0002266C">
        <w:t>срок возврата инвестированного капитала (20 лет); в НВВ для расчета тарифа не учитывается амортизация основных средств в соответствии с принятым организацией способом начисления амортизации, в тарифе учитывается амортизация капитала, рассчитанная из срока возврата капитала 20 лет;</w:t>
      </w:r>
    </w:p>
    <w:p w14:paraId="7CFC1839" w14:textId="77777777" w:rsidR="000D5CE5" w:rsidRPr="0002266C" w:rsidRDefault="000D5CE5" w:rsidP="000D5CE5">
      <w:pPr>
        <w:pStyle w:val="113"/>
      </w:pPr>
      <w:r w:rsidRPr="0002266C">
        <w:t>рыночная оценка первоначально инвестированного капитала и возврат первоначального и нового капитала при одновременном исключении амортизации из операционных расходов ведет к снижению инвестиционного ресурса, возникает противоречие с Положением по бухгалтерскому учету, при необходимости осуществления значительных капитальных вложений - ведет к значительному увеличению расходов на финансирование ИП из прибыли и возникновению дополнительных налогов;</w:t>
      </w:r>
    </w:p>
    <w:p w14:paraId="6E3A3186" w14:textId="77777777" w:rsidR="000D5CE5" w:rsidRPr="0002266C" w:rsidRDefault="000D5CE5" w:rsidP="000D5CE5">
      <w:pPr>
        <w:pStyle w:val="113"/>
      </w:pPr>
      <w:r w:rsidRPr="0002266C">
        <w:t>устанавливается норма доходности инвестированного капитала, созданного до и после перехода на RAB-регулирование (на каждый год первого долгосрочного периода регулирования, на последующие долгосрочные периоды норма доходности инвестированного капитала, созданного до и после перехода на RAB-регулирование, устанавливается одной ставкой);</w:t>
      </w:r>
    </w:p>
    <w:p w14:paraId="498AD465" w14:textId="77777777" w:rsidR="000D5CE5" w:rsidRPr="0002266C" w:rsidRDefault="000D5CE5" w:rsidP="000D5CE5">
      <w:pPr>
        <w:pStyle w:val="113"/>
      </w:pPr>
      <w:r w:rsidRPr="0002266C">
        <w:t>осуществляется перераспределение расчетных объемов НВВ периодов регулирования в целях сглаживания роста тарифов (не более 12</w:t>
      </w:r>
      <w:r w:rsidR="000A24B1" w:rsidRPr="0002266C">
        <w:t xml:space="preserve"> </w:t>
      </w:r>
      <w:r w:rsidRPr="0002266C">
        <w:t>% НВВ регулируемого периода).</w:t>
      </w:r>
    </w:p>
    <w:p w14:paraId="6E030420" w14:textId="77777777" w:rsidR="000D5CE5" w:rsidRPr="0002266C" w:rsidRDefault="000D5CE5" w:rsidP="00B5461F">
      <w:pPr>
        <w:pStyle w:val="11ff3"/>
      </w:pPr>
      <w:r w:rsidRPr="0002266C">
        <w:t xml:space="preserve">Доступна данная финансовая модель для Предприятий, у которых есть достаточные «собственные средства» для реализации инвестиционных программ, возможность растягивать возврат инвестиций на 20 лет, возможность привлечь займы на условиях установленной доходности на инвестируемый капитал. Для большинства ОКК установленная параметрами RAB-регулирования норма доходности инвестированного капитала не позволяет привлечь займы на финансовых рынках в современных условиях, т.к. стоимость заемного капитала по условиям банков выше. Привлечение займов на срок 20 лет тоже проблематично и влечет за собой схемы неоднократного </w:t>
      </w:r>
      <w:proofErr w:type="spellStart"/>
      <w:r w:rsidRPr="0002266C">
        <w:t>перекредитования</w:t>
      </w:r>
      <w:proofErr w:type="spellEnd"/>
      <w:r w:rsidRPr="0002266C">
        <w:t>, что значительно увеличивает расходы ОКК на обслуживание займов, финансовые потребности ИП и риски при их реализации. Таким образом, для большинства ОКК применение RAB-</w:t>
      </w:r>
      <w:r w:rsidRPr="0002266C">
        <w:lastRenderedPageBreak/>
        <w:t xml:space="preserve">регулирования не ведет к возникновению достаточных источников финансирования ИП (инвестиционных </w:t>
      </w:r>
      <w:r w:rsidR="00EE2A26" w:rsidRPr="0002266C">
        <w:t>ресурсов</w:t>
      </w:r>
      <w:r w:rsidRPr="0002266C">
        <w:t xml:space="preserve">), позволяющих осуществить реконструкцию и модернизацию </w:t>
      </w:r>
      <w:proofErr w:type="spellStart"/>
      <w:r w:rsidRPr="0002266C">
        <w:t>теплосетевого</w:t>
      </w:r>
      <w:proofErr w:type="spellEnd"/>
      <w:r w:rsidRPr="0002266C">
        <w:t xml:space="preserve"> комплекса при существующем уровне его износа.</w:t>
      </w:r>
    </w:p>
    <w:p w14:paraId="04C22CE0" w14:textId="77777777" w:rsidR="00C25060" w:rsidRPr="0002266C" w:rsidRDefault="000D5CE5" w:rsidP="00B5461F">
      <w:pPr>
        <w:pStyle w:val="11ff3"/>
      </w:pPr>
      <w:r w:rsidRPr="0002266C">
        <w:t xml:space="preserve">Использование данного метода разрешено только для </w:t>
      </w:r>
      <w:proofErr w:type="spellStart"/>
      <w:r w:rsidRPr="0002266C">
        <w:t>теплосетевых</w:t>
      </w:r>
      <w:proofErr w:type="spellEnd"/>
      <w:r w:rsidRPr="0002266C">
        <w:t xml:space="preserve"> организаций из списка пилотных проектов, согласованного ФСТ России. В дальнейшем широкое распространение данного метода для </w:t>
      </w:r>
      <w:proofErr w:type="spellStart"/>
      <w:r w:rsidRPr="0002266C">
        <w:t>теплосетевых</w:t>
      </w:r>
      <w:proofErr w:type="spellEnd"/>
      <w:r w:rsidRPr="0002266C">
        <w:t xml:space="preserve"> и других теплоснабжающих организаций коммунального комплекса будет происходить только в случае положительного опыта запущенных пилотных проектов.</w:t>
      </w:r>
    </w:p>
    <w:p w14:paraId="28403A8F" w14:textId="77777777" w:rsidR="00DB6728" w:rsidRPr="0002266C" w:rsidRDefault="00DB6728" w:rsidP="00B5461F">
      <w:pPr>
        <w:pStyle w:val="11ff3"/>
      </w:pPr>
    </w:p>
    <w:p w14:paraId="431347BB" w14:textId="66FAA07E" w:rsidR="00C25060" w:rsidRPr="0002266C" w:rsidRDefault="00C25060" w:rsidP="00AD6FC2">
      <w:pPr>
        <w:pStyle w:val="19"/>
        <w:numPr>
          <w:ilvl w:val="0"/>
          <w:numId w:val="0"/>
        </w:numPr>
        <w:rPr>
          <w:spacing w:val="0"/>
        </w:rPr>
      </w:pPr>
      <w:bookmarkStart w:id="400" w:name="_Toc9154868"/>
      <w:bookmarkStart w:id="401" w:name="_Toc84971014"/>
      <w:bookmarkStart w:id="402" w:name="_Toc166767233"/>
      <w:r w:rsidRPr="0002266C">
        <w:rPr>
          <w:spacing w:val="0"/>
        </w:rPr>
        <w:t>ГЛАВА 3. ЭЛЕКТРОННАЯ МОДЕЛЬ СИСТЕМЫ ТЕПЛОСНАБЖЕНИЯ ПОСЕЛЕНИЯ</w:t>
      </w:r>
      <w:bookmarkEnd w:id="400"/>
      <w:bookmarkEnd w:id="401"/>
      <w:bookmarkEnd w:id="402"/>
    </w:p>
    <w:p w14:paraId="68BC7ED3" w14:textId="4F2126B4" w:rsidR="00C25060" w:rsidRPr="0002266C" w:rsidRDefault="008C1299" w:rsidP="008C1299">
      <w:pPr>
        <w:pStyle w:val="11ff3"/>
      </w:pPr>
      <w:r w:rsidRPr="008C1299">
        <w:t>В соответствии с п. 1а Постановления Правительства РФ от 3.04.2020 г. №405 «О внесении изменений в ПП РФ от 22.02.2012 г. «О требованиях к схемам теплоснабжения, порядку их разработки и утверждения», настоящая Глава является необязательной для поселений численностью населения до 100 тыс. человек, в связи с чем в настоящей актуализации не разрабатывается.</w:t>
      </w:r>
    </w:p>
    <w:p w14:paraId="225A4BAE" w14:textId="1DF71DEB" w:rsidR="00C25060" w:rsidRPr="0002266C" w:rsidRDefault="00C25060" w:rsidP="00AD6FC2">
      <w:pPr>
        <w:pStyle w:val="19"/>
        <w:numPr>
          <w:ilvl w:val="0"/>
          <w:numId w:val="0"/>
        </w:numPr>
        <w:rPr>
          <w:spacing w:val="0"/>
        </w:rPr>
      </w:pPr>
      <w:bookmarkStart w:id="403" w:name="_Toc9154869"/>
      <w:bookmarkStart w:id="404" w:name="_Toc84971015"/>
      <w:bookmarkStart w:id="405" w:name="_Toc166767234"/>
      <w:r w:rsidRPr="0002266C">
        <w:rPr>
          <w:spacing w:val="0"/>
        </w:rPr>
        <w:t>ГЛАВА 4. СУЩЕСТВУЮЩИЕ И ПЕРСПЕКТИВНЫЕ БАЛАНСЫ ТЕПЛОВОЙ МОЩНОСТИ ИСТОЧНИКОВ ТЕПЛОВОЙ ЭНЕРГИИ И ТЕПЛОВОЙ НАГРУЗКИ ПОТРЕБИТЕЛЕЙ</w:t>
      </w:r>
      <w:bookmarkEnd w:id="403"/>
      <w:bookmarkEnd w:id="404"/>
      <w:bookmarkEnd w:id="405"/>
    </w:p>
    <w:p w14:paraId="7D1622AE" w14:textId="77777777" w:rsidR="00C25060" w:rsidRPr="0002266C" w:rsidRDefault="00C25060" w:rsidP="00C25060">
      <w:pPr>
        <w:rPr>
          <w:rFonts w:ascii="Times New Roman" w:hAnsi="Times New Roman" w:cs="Times New Roman"/>
          <w:szCs w:val="24"/>
        </w:rPr>
      </w:pPr>
    </w:p>
    <w:p w14:paraId="553D708F" w14:textId="71AC08D7" w:rsidR="00C25060" w:rsidRPr="0002266C" w:rsidRDefault="00C25060" w:rsidP="00B15568">
      <w:pPr>
        <w:pStyle w:val="19"/>
        <w:numPr>
          <w:ilvl w:val="0"/>
          <w:numId w:val="89"/>
        </w:numPr>
        <w:rPr>
          <w:spacing w:val="0"/>
        </w:rPr>
      </w:pPr>
      <w:bookmarkStart w:id="406" w:name="_Toc9154870"/>
      <w:bookmarkStart w:id="407" w:name="_Toc84971016"/>
      <w:bookmarkStart w:id="408" w:name="_Toc166767235"/>
      <w:r w:rsidRPr="0002266C">
        <w:rPr>
          <w:spacing w:val="0"/>
        </w:rPr>
        <w:t xml:space="preserve">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из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 устанавливаемых на основании величины расчетной тепловой нагрузки, а в ценовых зонах теплоснабжения - балансы существующей на базовый период схемы теплоснабжения (актуализации схемы </w:t>
      </w:r>
      <w:r w:rsidRPr="0002266C">
        <w:rPr>
          <w:spacing w:val="0"/>
        </w:rPr>
        <w:lastRenderedPageBreak/>
        <w:t>теплоснабжения) тепловой мощности и перспективной тепловой нагрузки в каждой системе теплоснабжения с указанием сведений о значениях существующей и перспективной тепловой мощности источников тепловой энергии, находящихся в государственной или муниципальной собственности и являющихся объектами концессионных соглашений или договоров аренды</w:t>
      </w:r>
      <w:bookmarkEnd w:id="406"/>
      <w:bookmarkEnd w:id="407"/>
      <w:bookmarkEnd w:id="408"/>
    </w:p>
    <w:p w14:paraId="311407D3" w14:textId="77777777" w:rsidR="00C25060" w:rsidRPr="0002266C" w:rsidRDefault="00C25060" w:rsidP="00B5461F">
      <w:pPr>
        <w:pStyle w:val="11ff3"/>
      </w:pPr>
      <w:r w:rsidRPr="0002266C">
        <w:t xml:space="preserve">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из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 устанавливаемых на основании величины расчетной тепловой нагрузки отражены в </w:t>
      </w:r>
      <w:r w:rsidR="00271A16" w:rsidRPr="0002266C">
        <w:t>гл.2</w:t>
      </w:r>
      <w:r w:rsidRPr="0002266C">
        <w:t>.</w:t>
      </w:r>
    </w:p>
    <w:p w14:paraId="687CF660" w14:textId="77777777" w:rsidR="00C25060" w:rsidRPr="0002266C" w:rsidRDefault="00C25060" w:rsidP="00C25060">
      <w:pPr>
        <w:rPr>
          <w:rFonts w:ascii="Times New Roman" w:hAnsi="Times New Roman" w:cs="Times New Roman"/>
          <w:szCs w:val="24"/>
        </w:rPr>
      </w:pPr>
    </w:p>
    <w:p w14:paraId="1D04C114" w14:textId="71299FA8" w:rsidR="00C25060" w:rsidRPr="008D1E4A" w:rsidRDefault="00C25060" w:rsidP="00B15568">
      <w:pPr>
        <w:pStyle w:val="19"/>
        <w:numPr>
          <w:ilvl w:val="0"/>
          <w:numId w:val="89"/>
        </w:numPr>
        <w:jc w:val="left"/>
        <w:rPr>
          <w:spacing w:val="0"/>
        </w:rPr>
      </w:pPr>
      <w:bookmarkStart w:id="409" w:name="_Toc9154871"/>
      <w:bookmarkStart w:id="410" w:name="_Toc84971017"/>
      <w:bookmarkStart w:id="411" w:name="_Toc166767236"/>
      <w:r w:rsidRPr="008D1E4A">
        <w:rPr>
          <w:spacing w:val="0"/>
        </w:rPr>
        <w:t>Гидравлический расчет передачи теплоносителя для каждого магистрального вывода с целью определения возможности (невозможности) обеспечения тепловой энергией существующих и перспективных потребителей, присоединенных к тепловой сети от каждого источника тепловой энергии</w:t>
      </w:r>
      <w:bookmarkEnd w:id="409"/>
      <w:bookmarkEnd w:id="410"/>
      <w:bookmarkEnd w:id="411"/>
    </w:p>
    <w:p w14:paraId="5A6FEDF0" w14:textId="77777777" w:rsidR="00C25060" w:rsidRPr="0002266C" w:rsidRDefault="00C25060" w:rsidP="00B5461F">
      <w:pPr>
        <w:pStyle w:val="11ff3"/>
      </w:pPr>
      <w:r w:rsidRPr="0002266C">
        <w:t xml:space="preserve">Системы теплоснабжения представляют собой взаимосвязанный комплекс потребителей тепла, отличающихся как характером, так и величиной теплопотребления. Режимы расходов тепла многочисленными абонентами неодинаковы. Тепловая нагрузка отопительных установок изменяется в зависимости от температуры наружного воздуха, оставаясь практически стабильной в течение суток. Расход тепла на горячее водоснабжение не зависит от температуры наружного воздуха, но изменяется как по часам суток, так и по дням недели. </w:t>
      </w:r>
    </w:p>
    <w:p w14:paraId="1307E994" w14:textId="77777777" w:rsidR="00C25060" w:rsidRPr="0002266C" w:rsidRDefault="00C25060" w:rsidP="00B5461F">
      <w:pPr>
        <w:pStyle w:val="11ff3"/>
      </w:pPr>
      <w:r w:rsidRPr="0002266C">
        <w:t>В этих условиях необходимо искусственное изменение параметров и расхода теплоносителя в соответствии с фактической потребностью абонентов. Регулирование повышает качество теплоснабжения, сокращает перерасход тепловой энергии и топлива.</w:t>
      </w:r>
    </w:p>
    <w:p w14:paraId="3198A0FE" w14:textId="77777777" w:rsidR="00C25060" w:rsidRPr="0002266C" w:rsidRDefault="00C25060" w:rsidP="00B5461F">
      <w:pPr>
        <w:pStyle w:val="11ff3"/>
      </w:pPr>
      <w:r w:rsidRPr="0002266C">
        <w:t xml:space="preserve">В зависимости от места осуществления регулирования различают центральное, групповое, местное и индивидуальное регулирование. </w:t>
      </w:r>
    </w:p>
    <w:p w14:paraId="4764FC07" w14:textId="77777777" w:rsidR="00C25060" w:rsidRPr="0002266C" w:rsidRDefault="00C25060" w:rsidP="00B5461F">
      <w:pPr>
        <w:pStyle w:val="11ff3"/>
      </w:pPr>
      <w:r w:rsidRPr="0002266C">
        <w:lastRenderedPageBreak/>
        <w:t>Центральное регулирование выполняют в котельной по преобладающей нагрузке, характерной для большинства абонентов. В тепловых сетях такой нагрузкой может быть отопление или совместная нагрузка отопления и горячего водоснабжения. На ряде технологических предприятий преобладающим является технологическое теплопотребление.</w:t>
      </w:r>
    </w:p>
    <w:p w14:paraId="08256486" w14:textId="77777777" w:rsidR="00C25060" w:rsidRPr="0002266C" w:rsidRDefault="00C25060" w:rsidP="00B5461F">
      <w:pPr>
        <w:pStyle w:val="11ff3"/>
      </w:pPr>
      <w:r w:rsidRPr="0002266C">
        <w:t>Местное регулирование предусматривается на абонентском вводе для дополнительной корректировки параметров теплоносителя с учетом местных факторов.</w:t>
      </w:r>
    </w:p>
    <w:p w14:paraId="1D8E2333" w14:textId="77777777" w:rsidR="00C25060" w:rsidRPr="0002266C" w:rsidRDefault="00C25060" w:rsidP="00B5461F">
      <w:pPr>
        <w:pStyle w:val="11ff3"/>
      </w:pPr>
      <w:r w:rsidRPr="0002266C">
        <w:t xml:space="preserve">Индивидуальное регулирование осуществляется непосредственно у </w:t>
      </w:r>
      <w:proofErr w:type="spellStart"/>
      <w:r w:rsidRPr="0002266C">
        <w:t>теплопотребляющих</w:t>
      </w:r>
      <w:proofErr w:type="spellEnd"/>
      <w:r w:rsidRPr="0002266C">
        <w:t xml:space="preserve"> приборов, </w:t>
      </w:r>
      <w:r w:rsidR="00E15DA4" w:rsidRPr="0002266C">
        <w:t>например,</w:t>
      </w:r>
      <w:r w:rsidRPr="0002266C">
        <w:t xml:space="preserve"> у нагревательных приборов систем отопления, и дополняет другие виды регулирования.</w:t>
      </w:r>
    </w:p>
    <w:p w14:paraId="70E9300B" w14:textId="77777777" w:rsidR="00C25060" w:rsidRPr="0002266C" w:rsidRDefault="00C25060" w:rsidP="00B5461F">
      <w:pPr>
        <w:pStyle w:val="11ff3"/>
      </w:pPr>
      <w:r w:rsidRPr="0002266C">
        <w:t>Тепловая нагрузка многочисленных абонентов современных систем теплоснабжения неоднородна не только по характеру теплопотребления, но и по параметрам теплоносителя. Поэтому центральное регулирование отпуска тепла дополняется групповым, местным и индивидуальным, т. е. осуществляется комбинированное регулирование.</w:t>
      </w:r>
    </w:p>
    <w:p w14:paraId="3CE51201" w14:textId="77777777" w:rsidR="00C25060" w:rsidRPr="0002266C" w:rsidRDefault="00C25060" w:rsidP="00B5461F">
      <w:pPr>
        <w:pStyle w:val="11ff3"/>
      </w:pPr>
      <w:r w:rsidRPr="0002266C">
        <w:t>Комбинированное регулирование, состоящее из нескольких ступеней, взаимно дополняющих друг друга, создает наиболее полное соответствие между отпуском тепла и фактическим тепло, потреблением.</w:t>
      </w:r>
    </w:p>
    <w:p w14:paraId="3AF07B84" w14:textId="77777777" w:rsidR="00C25060" w:rsidRPr="0002266C" w:rsidRDefault="00C25060" w:rsidP="00B5461F">
      <w:pPr>
        <w:pStyle w:val="11ff3"/>
      </w:pPr>
      <w:r w:rsidRPr="0002266C">
        <w:t>По способу осуществления регулирование может быть автоматическим и ручным.</w:t>
      </w:r>
    </w:p>
    <w:p w14:paraId="36BF57E9" w14:textId="77777777" w:rsidR="00C25060" w:rsidRPr="0002266C" w:rsidRDefault="00C25060" w:rsidP="00C25060">
      <w:pPr>
        <w:rPr>
          <w:rFonts w:ascii="Times New Roman" w:hAnsi="Times New Roman" w:cs="Times New Roman"/>
        </w:rPr>
      </w:pPr>
    </w:p>
    <w:p w14:paraId="659C6121" w14:textId="77777777" w:rsidR="00C25060" w:rsidRPr="0002266C" w:rsidRDefault="00C25060" w:rsidP="00C25060">
      <w:pPr>
        <w:jc w:val="center"/>
        <w:rPr>
          <w:rFonts w:ascii="Times New Roman" w:hAnsi="Times New Roman" w:cs="Times New Roman"/>
        </w:rPr>
      </w:pPr>
      <w:r w:rsidRPr="0002266C">
        <w:rPr>
          <w:rFonts w:ascii="Times New Roman" w:hAnsi="Times New Roman" w:cs="Times New Roman"/>
          <w:noProof/>
        </w:rPr>
        <w:drawing>
          <wp:inline distT="0" distB="0" distL="0" distR="0" wp14:anchorId="15EC2B67" wp14:editId="2049BC20">
            <wp:extent cx="4495800" cy="1457325"/>
            <wp:effectExtent l="0" t="0" r="0" b="9525"/>
            <wp:docPr id="2"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495800" cy="1457325"/>
                    </a:xfrm>
                    <a:prstGeom prst="rect">
                      <a:avLst/>
                    </a:prstGeom>
                    <a:noFill/>
                    <a:ln>
                      <a:noFill/>
                    </a:ln>
                  </pic:spPr>
                </pic:pic>
              </a:graphicData>
            </a:graphic>
          </wp:inline>
        </w:drawing>
      </w:r>
      <w:r w:rsidR="00D211D7" w:rsidRPr="0002266C">
        <w:rPr>
          <w:rFonts w:ascii="Times New Roman" w:hAnsi="Times New Roman" w:cs="Times New Roman"/>
          <w:noProof/>
        </w:rPr>
        <mc:AlternateContent>
          <mc:Choice Requires="wpc">
            <w:drawing>
              <wp:inline distT="0" distB="0" distL="0" distR="0" wp14:anchorId="47C2E9D2" wp14:editId="1B910119">
                <wp:extent cx="4498340" cy="1459865"/>
                <wp:effectExtent l="0" t="0" r="0" b="6985"/>
                <wp:docPr id="7" name="Полотно 1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pic:pic xmlns:pic="http://schemas.openxmlformats.org/drawingml/2006/picture">
                        <pic:nvPicPr>
                          <pic:cNvPr id="14"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498340" cy="1459865"/>
                          </a:xfrm>
                          <a:prstGeom prst="rect">
                            <a:avLst/>
                          </a:prstGeom>
                          <a:noFill/>
                          <a:extLst>
                            <a:ext uri="{909E8E84-426E-40DD-AFC4-6F175D3DCCD1}">
                              <a14:hiddenFill xmlns:a14="http://schemas.microsoft.com/office/drawing/2010/main">
                                <a:solidFill>
                                  <a:srgbClr val="FFFFFF"/>
                                </a:solidFill>
                              </a14:hiddenFill>
                            </a:ext>
                          </a:extLst>
                        </pic:spPr>
                      </pic:pic>
                    </wpc:wpc>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7B2DAA4F" id="Полотно 15" o:spid="_x0000_s1026" editas="canvas" style="width:354.2pt;height:114.95pt;mso-position-horizontal-relative:char;mso-position-vertical-relative:line" coordsize="44983,145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61i3JAIAAKUEAAAOAAAAZHJzL2Uyb0RvYy54bWysVNtuGjEQfa/Uf7D8&#10;HhZSEpEVEFVBqSqlLYraD5j1zrJW1heNDQt/37FZQtI8pKr6gBmPPcdnjo93frs3ndghBe3sQk5G&#10;YynQKldru1nIXz/vL2ZShAi2hs5ZXMgDBnm7/Phh3vsSL13ruhpJMIgNZe8Xso3Rl0URVIsGwsh5&#10;tLzYODIQeUqboiboGd10xeV4fF30jmpPTmEInF0dF+Uy4zcNqvijaQJG0S0kc4t5pDxWaSyWcyg3&#10;BL7VaqAB/8DCgLZ86DPUCiKILek3UEYrcsE1caScKVzTaIW5B+5mMv6jmzuwOwi5GcXqnAhy9B9x&#10;q03ibd297jpWo2D0MuXSf8/3g5z0WpX8GwTi6M35718UV8UtoRxAzF9hGKCnrb9grTxEXelOx0O+&#10;dxYlkbK7tVZrOk7U992ahK7Zh1MpLBj2Gy+nU8U03XSqSJuOJZBaenDqKQjr7lqwG/wcPDuG67n8&#10;lCJyfYtQh5ROAr1GydNXNKpO+yRmkjXFQ8NsuvfNfTTEyqmtQRuPDifsuHdnQ6t9kIJKNBVyk/S1&#10;zoSgDKQemTeT4zgSRtWmsGESQ754sZAZn0mmdoJn4ar+m6tZMthGl728b8gkHCYl9vnJHJ6fDO6j&#10;UJycTm9mn6b8shSvTaZXN7Prq6wSlKdyTyF+QWdECpg2M83wsHsIiTNzO21Jp52deGI2aM7TwZ5s&#10;zVw2vNv02F7O867z12X5GwAA//8DAFBLAwQKAAAAAAAAACEAe7nT65G5AQCRuQEAFAAAAGRycy9t&#10;ZWRpYS9pbWFnZTEucG5niVBORw0KGgoAAAANSUhEUgAABDoAAAFfCAIAAAAgTjugAAAAAXNSR0IA&#10;rs4c6QAAAARnQU1BAACxjwv8YQUAAAAJcEhZcwAAIdUAACHVAQSctJ0AAP+lSURBVHhe7N13vERV&#10;dS/wl6ixi7GjT30SjfqM4YlYEMXeUFQsiBHsSC+CXayAggIWVECwoygCCjbsoqJGUIIm0WhssSYm&#10;T+N7vt6+4RfPG2funXumz5xZ54/5zJ17yj5r7732+q31W2v/m/9bx/JJ4H/9r//1D//wD5/73OeO&#10;OOKI//Af/sM1rnGNf/fv/t3jHve4d77znd/61rf8d/ma3LZF/+W//Jevfe1rb3jDG3bdddcbXH48&#10;/OEPf+973/tP//RPbW+xlud9+9vffs1rXvOgBz3obne72z777PP2t7/9r/7qr/7Tf/pPnRHG//k/&#10;/+enP/2pEf7kJz/5Nre5zR/+4R9us802N7zhDW92s5vd+MY3NgX+zeXHFa5wBf992tOedtZZZ5kL&#10;hlMHJPC///f//uUvf/nlL3/5ta997W677WZS5GVzXP/613/sYx/7/ve//5//+Z878LL1CsspASvO&#10;e97znt133/0617nOFa94RZ8G3lUvP6w+fj/++OOp7v/8n//zcrZfq+gQU8n6+D//5//8H5cf//2/&#10;//f/+l//6z/+4z/+7d/+7UUXXXTmmWe+8IUvfNSjHkWL3vGOd7zr5ccd7nCHf//v//2tb33rP/7j&#10;P77pTW9K81zpSlf6vd/7vd45OOS7M3//93+fxK585Stf85rXvN71rrftttu6zy1vecvtt99+l112&#10;IbonPvGJhx566Ate8IJXvvKVVPdHPvIRk50wHZdddtnf/M3f/OhHP9JI+vy//bf/pvFeZGmFXA0b&#10;lICRZjl+y1vewki77W1ve5WrXMWAMR5ud7vbUd2HH364BWvHHXf0i98NFUad2fT1r399pW25+Y+E&#10;fzP/R9YTt5QAJcs8ZZA94QlPoEOvfvWrb7fddn/2Z39WcGVL0XX1hAauWF+f+tSnvvWtb/3GN77R&#10;Pbjyjne8w9JuzDMarn3ta1v4b3GLW1j7QZcYECyDf/tv/+2DH/xgC/9nPvOZ//gf/yMDZdU7veDK&#10;qvdgB9rfB1dMQJY3w8uxEnCFyQjP//znP//hD39IW37z8oMReckll1xwwQVnnHHGCSec8IxnPIPH&#10;h0qxpF7tale77nWvC5Jd61rXAsloGG4Cr+z3LbEKLcT0DJbjSXHVzW9+89vf/vb3uMc93P8Rj3jE&#10;Hnvssffee++3337Pfvazjz322De+8Y0a8IEPfODTn/70X/7lX/793/89EGWVzwGfMFspgUIpKzqP&#10;jD2+M11s8TIMDCFL1R/8wR+ArJaqJz3pSY985CPBGDA4cMU5L3vZy774xS/++te/LsTSvtMLrrSX&#10;1fzO5MGiZE8++WSRB95lCtG4f/zjH19wZX59sGRPWje4AqvEVXmTm9wEaPE9NoRP3+EZawDM9nd/&#10;93cFV5ZsqFZzVlIC4Ioot1AAoMIcZ3Kx6RlYgSvsraWNrtAAVkyqQLACMnn3u98NHohFv/rVr37V&#10;q14lnMK3DULc5z73EUgRqo3VCG9QL+CKN2VB0io3uvxoVM2GERWSIRBXcSDSQg6m5z3veU/OxGc9&#10;61kQ0WmnnSaGc84555x33nkf/ehHuVS+8pWv8KNT4HAUNPWb3/ymYMlKzpDNGw2uCJG9613vsir9&#10;6Z/+aeAKIoAQ5a1udSuxFFjFd4MncMWwOeSQQ84999wf/OAH3SAIzKdDC67MR84jPIUu4zX/6le/&#10;euqpp1o8uG0sGwVXRpBgF08NXOGq2XnnnTntOHL4DpeZmDFqJxj2P/vZz0IGo83j8gTUaXnQxffG&#10;erAMcIUyPrgtLRId8E5VdGXU0VLnT10Cv/jFL8TzwZJEMs0yhy+cxExzBCq2+GLJYKYJu1BcwvqI&#10;PIk/7NDsABUMK2yco48++uCDDwYevIjV86EPfSg6FpNR5IQaYUcGq3gvfwrbOnyBQLw1zwjnIAIq&#10;tQPM5HCJP6kjKA5KcQJ7FD7hSXz05YcoCs7261//+g9+8IOcjDTSj3/8Y9gPuUvs91e/+hUPOoiS&#10;cAplVVhl6kN34TcMGez0008XVcMqDOnLGINMGG+WMIPHQDKhAmOMIsPmlFNOgWMNj4W3f1UaUHBl&#10;6XqKOgO4mafY6mg/Rn+RwZauk+beIOOBs1DCDzOdG+/888/nq0N0nntDZvVAwx5HgoPqKU95CvOC&#10;iUDXx7lL+0fRN4eVAC34Oc95DkYcKsWs2jSv+xZcmZek6zmbSqAXrvTOtSWBKyxC1j+ld+mll37y&#10;k58UvuCykQfi4Nd7+ctffthhh+21114PeMADJKXw7rEIsUYFZiGNeLX7DooljFMv6ASf/nQVXwlf&#10;uGwWGgYyufOd70zlgj0sUVSfAw44gNrxOPjEc9/0pje97W1vo425F3/yk5/AJIVG1nCOAaIXX3zx&#10;K17xCmxAcLeXTGgJM8b8KHAHt2Qt8+dDHvIQ50thqozE9gOm4Ep7Wc3vTBYYv5Eg8vOe9zzKl+km&#10;xrLnnnsWGWx+fbBkTwpckYctwPKSl7wEx4B50YHAQiNmJrv13trP7cSbK5xC6cfLy5gYZJODNFIY&#10;JaoWXFmyoVrNWUkJLAlcSbo8+09EQhSF75k9J1IBqIAE6FUQgpx1Tg0BHyEOLC+W373udS8LpSIc&#10;IAqjkIMvbo7NkuajWBI/oV4CV6SygCj3vve93VnONEXEXYi0I83gpJNOgo6wd5DN5J+wMmkeWSh8&#10;6qLc2gZKafNKdnw1emIJ8C9/6lOfMlSalcuIMsCsYpAJ6HuXu9wFLULpBX8GJwM2z33ucwFv827i&#10;56/LDQquLGNPU9ks0e9973uot0Y5uMLro8REwZVl7K25tEllG2WjHvawh/Hz8crI0kMz6EDaRiM8&#10;iz0eRd6RThda6Y2lxKToBS0cqOCKYHrBlbkMwHpIxyUwBK7IXYEKFLdAdpoKAdUCl+JdyTX3xXrn&#10;Ez6R3cE18+d//uc8Mp/4xCc+/vGPf+xjH/vQhz6kahnMAKgIoVgT+e+S3iZ44hPTBvCgNDYMpPTG&#10;VZKWA5kIvMA2yGDWVlbmn/zJn7AgoZRnPvOZaG+yX2ShqPwBolx44YVgCaoqlev1w+xKm3NUlnzH&#10;58ZWrwdRJ++LqQb3pvSCig6oMVC06gtqJh100EEAMNwCqzjHv4xkbAIre8otZCJ0aU3fSmwj/7/g&#10;ysgim88FRm0DV6jjgivzEfvSPuW73/3u6173Ot5EcAU/+/Of/7z4W2eiK0Y79yQM9vznP3+nnXai&#10;9HuRSdxUKeYT6rnjj/7oj8AVDs4OCKHIYEs779anYZvBFTOO7cWJwEsi4D8hXAlQETPxOIXLpXk4&#10;IAF/Cq7+9V//NXzy5je/+aUvfanZzcLLIVsPEYs5KPQBV8gh6XVntKw4nLqCQA5L8e53v7uYDAwm&#10;+YQfUIY0Lhm9Kv1Aijzt6k0Fc5Iin/z4siPXZy6M9KahMWMGCvGlDAPcK0BnaGFDGGZ4MQrE2bzh&#10;xBNPhFuA/6RfQt1HHXWU/SpMBMufA1yHWEZ6+lqdXHBlSbtbWgJePq2NO9vh6Iq5XfuubDkEKUSR&#10;Bz4/uu+BD3ygWjeCyFRkBwILeXeOJeD8fe97H6OEp5Mtkt0MwgeDUmTKspkoeoEXrimWh9Pk1CKy&#10;d0C/F1zZcgrUCbOWwGZwRdSCa+Axj3kMY2vUVPvsgtIcpiqgohqS+7DSKDGREwcijQiGWApnM6ar&#10;GpjKtQMV/NOmvInPWycPnhLgmea56Mtk2xCuRIGEk+OgUlwof+BOd7oTfMJ8pE7V3hRCkaDPNa4N&#10;wImsfXpVHr92NinytRHKrMfeSt8/RBi8AHDFKBU/EaCT2pRgoKp0iseAJR/+8IcNeJMI5BYSNK2M&#10;atE8pwkkMvZ4JJEeu5SPOvVuLbgydZFO4YbMUxqTs5lWVXuRX1nMGljH7Od/Wml3cu82kbCKsCm/&#10;nUB/bRO52bix5OMeyOSzkFOIitLIaOKD5PPrBlwx2lkGeCY0PjBmSKSuaKqphFOOla7Cz/3udz/o&#10;nc3hBAsDbPPZz37Wtaue3lpwZQpKs24xmQQ2gyvmIM69+AZmlFADXdTyOc5UIMsGiDCAT1EUVp2o&#10;Ba+EQDEDjtuFPed40YteJD/kyCOPlMjOI6M0sPwTUZ3gjYYIGufFlrEU57AFk9+sbDFF4YB81JOV&#10;+MfH4enK2Ng1EmoCUURoWYp826HiUCbN0fJN67S1lYABI/JmCKnbqRid1Rk+UUrbOP/Sl76EvY8v&#10;YO6ITH7hC1/4zne+AxWrI2cVw0Vk/xjqSjgI6ykdIZoHKhdcGTKWCq4s40QzByh6KX0i1IqTgCuA&#10;OP+WKigS+zoDV9idVhQhfgU0C65sNhBhEpaEHFOkiB122IHfkQY0NjpDBjPaRcPVIVVyB9MXUBEo&#10;l0lv5EPp/mRzeGthdLmMUmyxxUAaPwq423kNbFvpGaHfC64soxZeszZtBldMRl4SFhWdY1VqOddw&#10;xoATJpp5LfOE+hJFkQfCl3zggQditCLMmMjZV94e89hZ/uSbE8kRRcmWL23ASR96EUihMQRk3Eqz&#10;FQrjAZE8wJT0XLmg2sD18/3vf9/7pspw9pJfdZfHmo3WZXndFKyDe9EI0RcPPfRQcRV/Wp1RHIVT&#10;ZHxZuI855hjwWPAEbodMIBauN2uchcyA57E1MgUYndABssDs+qbgyuxkO/6dA1d4jk0Ani3618hm&#10;rolC8G+1XDDGf/wsrxRd4UXA40TrtKig9KiRz+i0cszysSt8b0QplWc4bHAkBBnEmnkipaIyCFZ9&#10;iU1JCeYCThdiBpIGfMKbyxXKzhBO5IUCaP2olqg6KoYNzygXLFsHsCEQQJdwVl3FF1xZ4fnZlaZv&#10;BlcEOelq+SSWnt5wbkp4mXq8y1KNQ77PRigCKbzLZ599NsKVEIposM8Xv/jFljNzHJDgV04qWjaG&#10;z5aUPvMF+dmSl6zlDRFL6nplXyZRFC10JHsehUxKAEfGvvvuS2OISDsoTC2xeiIsCPWAKH2BlK70&#10;Yb3HvCVgIMEYoiswuW2LlY9jtvGgWbXNBd/BFTgZq99308T5cuvlRxmWFjhVs9V7sJz5E1xxwqqv&#10;6TPtgIIrMxXvmDe3DDDf0WP40ZllIuMC2VzLPFWrvo23tY1zi93J3aXAn6Vr//3353hjs44prK5f&#10;hlNBwTEXSIwnxmKM/yrI1oG6mdmOGpcdXuVwQitngiBy7LjjjkaFwS8XFnkdl+O+970vBxUtz8Ur&#10;xogkKczCDLLjAUfpqjtHC650fRKvwPsNia6wq7iEoZHmNYxYjieMZXFR/GS8FxOTLxlJ1ZSUgoL9&#10;wkoTOedFRtb36RBFASeGbxufhHhAJSWGB6lfsAotAfAw9SgK9Bu+DPrBnlSwEK4X01BdL/4d+zYm&#10;N0ZWjDjPt771LZblSjv7VmAYrVkTAXgYg1WGVQii+xQ/sR5ZnX0xAo1GyBnd0QSJkWNBF3g0U/DH&#10;eNwMXXww39l77ZmWaybmf33dgivL2O8QtuHOSKX0hciRpihl4XjzgcJdafwNrngLAVNLC/PUSoMC&#10;JO3S4reMPbEEbaLC+DWlhLLdVe+19vuuik4HKtUwHbighFbs70txCyGmCiTnqE1mhNef/vSns2+Q&#10;Q/ifzAUOKopeUdHsYH3mmWeyk7hyDZ6VnhSBKyJmYkc82d6310pjmZks2Pa1odgSTMfONsFMFA8x&#10;9bC/MvySrZ7hJ4yZZDkHHZ4qXhxPIIqcFlQWKSiiGXawFfx0vglrDxNxUYPZHXw6BEDET9pQvJIi&#10;n0+JajnQw8RerIa2cXR/BZe48LilOTIoB5lvfNtyA0TvKUxOEI3UZoeUAOsmz0hhlc4O3wW9WPYI&#10;MrQocHieioZVUujS7LBHEHqYunO9cMVSZU03LC18gP3xxx9P7WNLWtq6kYw6u64ouDI72U56Z9xH&#10;Rhu9LHEF2ZdJJ1XLUjHpfRd6fQNXLDZYyzg/1jmur/IrbNYtJKPf2e7gCociiUng60aqT+AKrxJv&#10;qLx5vlLkQPhc0i0frfA69gijR3QRBS70X6uCIQSi/MXlR6qprPpm0hYw65zlDYxXKA//reDKQrXU&#10;Oj7cCBTklCEZuAIqJIihcDB7i/7hGhDUVcJInV9nor5IRJExLxAq8MuNohiGFBREAAuWEArXA7CR&#10;/PimTteWWMUJqeKlehKEgxeKAasNDncWn7EU0hVwEXyC38VLrbASRwYvGG3gLZiPzXYoDMccK+3O&#10;WMfhuDrv3FubIcMM6hBv4VPjYjZW0d0xIVMVpi8+acQat3YdBbAtbTVKh3d7wZXlnRZ8QkKE1gA2&#10;nHCh6DYAs+r4uy+6YpFD7KnoypBR2AtXhBpkjhoJ3Uj1YUaIj6vRzK0raI7fRbnz0TKGbBpNv6sI&#10;iTGImC4QR/WDtYmnJwQP6vgUWkEIXmlFr/E6NCTJgivLq5E73bI+uAJpiGPwIAj3CZiYntzADnkg&#10;eJumKoYY/pV0digCqHByKj0CKhsWGg7+QfEagliSKK+KBr+MsiJ0nSKwlADntEMbZAJw20EpKF7m&#10;CyMPG81CmerDq57D1unxtUYvZ3lCjVEdG6jOxj5Gr9SUXrgScRixND+Pm391gN096z4uuDJrCY9/&#10;f+BEgiB/FQoQqgz2sGG96hSg5K7wIgNg0nLEjix+3GOrHjUav5u3urIhgzFk0aXuf//74zz08si3&#10;usFS/5++VlXCkIBYhM5RvPB9scxZIUCsynh8q+CKnHt2Eo1PuQeZmAhWhcaNutQvuVXjvIWp7X1Z&#10;Y6oYsfkqurKVzOr/U5NAtm7kD0brAk4ABsMvu0Mi1tt7e5999lHoBU8MfrAeKdnHgwZUGKgy3RG0&#10;BFKERLLDyYZoJDhEKjxUI2xiNz24xadr3QFJzAHteKJFQZYLI09BWPhEohpkIqwqS154R80lykF1&#10;DUqDhZfd5UNRW/WVcWrdWTdatASMST44yzQmmFVbxFJ0hXrfMEE3exNVALBNpxVcaSOlxZwjVeu4&#10;444T/gZX9t57by7nDoQL+8hgViYZ1dgFlbuy2SAjGSu0TXOVOzQSSIxV0Q0yWF4Z2RcyR4XH5fVp&#10;2HtlbGD6XQlICK2BK2CtF1/pQMqGvczYQrW3H8UznvEMwIw9V3BlMTp3/Z4aIiJSCu4KXi7WpRiI&#10;4Qd+ACSYmUIoUIrwJogCVAAY2cV1S1pXM4ZhleScmMs2mlBeBSZxeJbgDGQCCwmritjIztcGmTBC&#10;KGLIElGYfaY8heAIOGm2Rlm/vqo3Xg0JGKWWbEjb+gX/D4crq/FKy9HKgivL0Q8DrQC4ZSzwKDNf&#10;GKkUOrjCp77qthq4IqUY6ZnTDhNM6ZiXv/zlnOu1O9JmA9Eibc0WeQBXEl3pTO5KXjn7YAqbGN48&#10;pinz5ROIxUIx+PlfE13pKlxBA1AKU8KlhU3xN17ngitLqpe71ayUEecjkComlMETrBAfNJLcFbBZ&#10;uAMB1RyURiJLfsNSXcP3bRRFAXLcR5gUtYz6whRQK0kJL+Bcoryah8pIaICw6gUXXCCCaoGQlsbg&#10;k6KmeRU26dag6/7bFFyZUR8XXJmRYCe6LQXNbhP7ptATeRddodM74FrmNZdYBq5I37SBMaeajEnl&#10;/1Y9J2ei/h56cbPviow9vknOTuVEuhRdydsnYbGRBAAjuiKLl/neebjiZSVcKjAgUU1dgT6jsCqD&#10;zW5yrcOdrSbAP3eAUsWKZSF9IVOJ5qHXU7wyxLhCMHLxvqSg9FbuMg5TjyvhlCGwJGdCJi4HcrKL&#10;q7JgcA5HA34jHE59PfWpT1UHUl0NtH7etw9/+MOy0URTLQpN/CRFYBl8YcisQwfVO3ZMAiGDIUHA&#10;5JyMFV2ZVv8WXJmWJKd5H/raomKXCUEV5hqPly+24131KsZk1MAVoX8z2QImvZhrueDKZgOIZPS7&#10;QoeYEpiB4lEK+HYmd2VITGmt4ApqvpoTbLvBXSkKrkxTt67ZvbgABCiAE+V97fwAJNAeDKm3ve1t&#10;in0p5WIDR4sLUpZyXi2rDPfhFlgl+fHWKaEYIRRhc2UMH/e4x1HvRjVKM4iC3yWQIgNTIopa5LLk&#10;VW6VIl/FhddsSHb/dQNXkCAU2i64MsX+LrgyRWFO51ZZYPD4Ob0UbbTpqegKvQ+9dIAM1sAVJV/Q&#10;OoEWafcFV4YMnezIZo23KyIqRfZAKLgyncm2HHcRXRFKVRJNaW9lZPs82QVXlqOXlrcVzQbzQhNN&#10;mMKg8l1WmELhXF2C2LIErSNqnCB9iWw3efOWGOlhm20h34CTFCNuNkIRdXEgLrpcIooQinLGkA9G&#10;gF1QIBNqSj4MHI5sBi8J6fDBaY84TxJRUnF4ecVaLSsJjCWBgitjiW3riwqubC2jOZ+R3EfmiwXG&#10;GoD1q5arnC0FUvy+6rkrfWQwlDCUfbX8K7qy2TADVyT8SOTAo8gOuKgUBVfmPCtn+jimG76+JOOd&#10;d96Z4VhksJlKuwM3b7Z6SH08+kGYQq6jEApFIcVLZBJO8F1CiMgG1SFXkLND0WHhegBDkS7pKIhb&#10;UIrxtmXePJRyjWtcw45AKF6iKA73sV2jFHyBFDlmslDUteN7Er2xi7xC5MhmwAlWc8Psqi1QOjD2&#10;6hW2lEDBlS1FNN4JBVfGk9sMr8omDLzpIvV8YJYEPleOseylWHBlhqJfylun1K9UVPmpaunwjBYZ&#10;bCk7avxGNXBFldiCK+PLsetXikWIS1gdpK7lSDqK8IUiWqeddprtHZ7+9KdLCBRFwZtXR1U5YHQU&#10;JENVOkAUkENIpA0+6WV8yUuBbWzUaI9a7hKJlA6PUGdcAQzFx+3oasFSMaVBKQgCq74bUtdHU/ff&#10;j7GULecdvszNdiq4MqOxVXBlRoId/7YmlXVIBiRnlbxqqfZ86spnKTnfgRBERVdGHRkIHt///vfR&#10;zdHAbPEu4NaxymAbCqQv1R4hnvuWTdaB9K3B9y24Muqk6Pz52QuF3eNgaRkhAqooVfCAwLvgSQ7L&#10;hG3d1fyVHwKlgLvZsVEiyvbbb68Msc0WRUKy1cmWGfMgSjaVD9ErXyS03OQmN+Ey23PPPQUATzzx&#10;ROGak08+GUrBMdMGNP2f//znoiggijgPfaXlczMNOz8S6gXHk0D2IDZlcDe++c1vCj/OzXwquDJe&#10;l215VcGVLUU07xNMM9pfTqQkRcsPC/XBD36wRUKCRwfWgIIro46nFDLu8L4rW8IVxharS07wJz/5&#10;yYIro46fOn/lJCCKApwo4yvZg72F5SWVEcOKz8KeJEIo0thyYHkdfvjhMgATh+/dsUfKk73hoRd7&#10;ngyvNdybnZLNHDGQkb5wxkAd1QgtQAI1aqIo+KGuo8YoNCxdXvPwkyv/ZOUGWOcbzFLK9srsKOia&#10;g0/ozy/zefGCKzOSc8GVGQl2/NuCK5YBqYrSFhVasXIIwRdcGV+gK35l774rndwmcku4opBxRVfU&#10;MWcarvhYrub/fwk0+Sf5krwOB1vnpz/9qVi6WKLICYQgiKHsio2xlSeRHy/QYTrkkOMuHcWWJtAF&#10;pNFkPQmMCLDYkBGGMX364Eo2eWwOV6USsSLavGP3vOc9PcWiY0daKAjvi6dA8XRRHeny6Gd2K3YY&#10;jQIpVWu4xvQSSsCwBPjFHu0mpII21qJJtOGm8rNofMGVWUjVPQuuzEiw49+Ws0qS4gknnGDNsH7g&#10;souxqLUijXJu0czxW7/VlRVd2UpC/f+PlwgxXUprJ7eJ3Ayu2DBuv/32g9CQW/AhlWSwOUkHqk0M&#10;vm+RwUadFCt9PluKGsT4RVBxiKULpKjqa2NEIXRFF5hWRjtLSyAF/0qtLZhBdWDeK4XjbG8CWvQe&#10;8uB7yzOksjBdAckIsPSGXPwLK8xNbN0o/CIjRQFiHjEnwzaiKPvss48nHnXUUZJSNMC6AymBTOg0&#10;IEpYXn1bJK10X1TjOykBRhTMryaNatoqFTGl1NE2gOfzsgVXZiTngiszEuz4tzXTkH8kq0ApViar&#10;CyaMdUulF3mW4993Oa4suDJqP7BlsUFskmDHFcYHr+ea5K7wjckbZkipQWTVed/73vfd7353bgH9&#10;UbtpkvMLrkwivZW4tgmhSEQBVFj/SqcInqj3qNqvsS2czkV19NFH43fJj+ebUMgLSodS7LYkzR2u&#10;uOpVr7plCS8wBj5Rwkt0JRWKs0t98lJEWswmmfdCKG4uEU7pDljInk5yw7KBo63l7dAitoN7aQ6q&#10;gyx3rnaXX4lhVo2MBAAGkUCbCwkPIjeaQeqszm1v5YIrMxqHBVdmJNjxbxu4wr8l6J9kR9n2KoNJ&#10;apTIOP59l+PKgiuj9sPawhX1WNltEBr3mDAL+2me6ZKjdtMk5xdcmUR6S3ttKF4iEkmUV8KL3Q+o&#10;cDzhVslCQbISyoBPFP179KMfvcsuu4iHwOdghriHAAiw4QA/AJU2ifLCLC40X4RKMMSEJYVZXMvn&#10;JYPFn+oO83ooGua5gifHHnssM477A2qSxC9PRulh6WFam8pjvgAqRfpa2jFWDdtQApwCBrNqEPZ2&#10;g9uBcyW2+6r/m55srd6tilIlYnJ+Y8GVGQ3LgiszEuz4tzWFsAKsJeCKovgKsyhfC70gCVR0ZXyx&#10;ruyV6wxXUFNYbwwvVVMxUhh8VoKV7clNG15wpXt9yu5BXGT9Y3nJTYcH3vOe9wihMJtEzsFvsCHx&#10;E7YUdCGpPVWGw+zqzS1pnygP2wAkj3nMYyTfP+pRj4J/JLdIcbGC2LfeNo5I/Mcff7xK6EoPaxKP&#10;gNR53jEZKTHU+jJqivfVvZG5Dm8EeJh3b3/723kBLB9YjjiNfWQw1hTCGJQuzimKyIkgYUwAH1yf&#10;kHVfcGVGY6zgyowEO/5twRUeOKF5cIVLDMMY89Ii58cO2GoVXRl1ZKwtXLGE8DrLXZFGjLLy1re+&#10;FbPf+OlAfby+MVBwZdRJseTnU9QigV//+tflX6mRgDevipdCw4YxZQ6fCJir2YXfhamCuCWZBFBp&#10;CUs2PA28EUhRxUuBFhXwTRbMLvknykt6tDR9P7LY7BoJn8iFQ5WRMJNYiqB99+bUko+Qat5MJQCK&#10;AB7ChnZHDYAHXXpLlbCyOL9MT/XuRBqPOOIIfHsFjZAhTRAbnU1S767gyow6t+DKjAQ7/m0DVyww&#10;quZbxoQyFbw/44wzfvSjH3VgUWFuqjAjkdR+9nilat2cdNJJHdjVnmNSx4lBO7h2WABIFPYioCK9&#10;Mnt0bPXXm2qf3BWDYR12tU+qPaq9ghPIx7J+8SG9eAdmwYZwBeFzs13taYDzzjvPcBpfrdSV05ZA&#10;yCTmu8lujpvvJjsCFTMIUBEMFEvB+GIMGcZ0HaKXDUxkj3BCZReUBFK23LQRFHEOPOMqmMR0QOty&#10;K5yx5thuu+3MEYgIuQttUpVhSpXDWP6JP21vz3PcbJCizfzHDu1PRGXasqn7lQQWKQFTUr0i+xGZ&#10;ehK0fJ5zzjlNZTDDXqSFHcILLCtS7BHON31M0v3331/4UexRqW6AB6oH6Z1sFW5PEgNXEGQApIMO&#10;OsgmrTZMQ5YxB+dWmmyRop/lswuuzFK6Y93bXLJLMVqz6Iq1zTpkEZKLCfGPdb/luihwxZrqpQJX&#10;qAxe8wnDr4t9SV1GP/JTCi4rQk3NMRfYBypZofChglCd/jvexrocRakMxjXbwJW5FTlZlGAtD4Er&#10;nNBIMtgyZoStJ7q67wqXHi+4JdOU70unFl9Vi5NfvFa7RY3Gwedmg3mj0XxnmsAnprlOlD2fvBTb&#10;oQh0cOsiZSHQ42KpEXy9612vt4RXm3CK8yWfuFCMEa2Fq5jDAnxF9xJ7dChH4WAYCcgj67OKNIk6&#10;MoNoiRQfA6Io3tpmfnnGT7VkdhIAv3l2gPOzzjpLdNE0FDmxdnAjemj+yyNsnkriUscI/ucIQKQE&#10;/vkUMMdMK/5ipS/ERd0EW8ya3j6wb6Ix4UxG4MfcN1uV0LjooovcYXZvvQ53LriydL0cuJLoiikE&#10;rqjcIkap3uXStXX0BjXRlQauiK6sOlyBQ9gEWLAs7A9/+MOwpZokYBirBQfDl6g8ChQBA008pkNL&#10;b83aRlfEUsAV4z/bRFpyOrxNJEs30RVwpc+iBVcsePY7q31XRtc3k16RdHk6OQevCpTC+pc0zyUh&#10;fKGul6QU5CsOBfaNvHmdpR9teGLo+gRBEcC4ZiAWeGOzTRsTQhFvafaSF1oPSpE674bu8PjHP15R&#10;Y1rFE2We0DYOnEkHlKLSPb8Gr1ZTPa9peUtVM6mw6vqSwBJIIIAke0RK+pWvZWKaIImQWHzZV/5l&#10;QZE/ZkqmrAVaJnImxMJBxrOgep7UL5NOuZfjjjsOpZOVYpV3k4Qlh6R1JbpiU1dwSHRljz324Eqw&#10;nJW/acLRUXBlQgFO//Kk2qMd3+Me94D7pWB2iQzG7SfmgFcteTp7kL361a9m6K90dIUFA4rQaKJG&#10;Rx555CGHHILqxqvKT8NS4WH1C9wCw5x99tkCzRwtujiGxZZMDD4hrh2uGjekW6Xnug/MM/2Rt0x3&#10;9NYWGPVVBZSsJeL1ZoTMYJbilhJbpvdo1RbDwKSwfMpq8LJs1l6/OyVgWUVs4LAYm1LYqh110u9K&#10;gFJiYRC7KkMCpOqJm7a2xwYVZKvjeiG7M0Se+cxnmuAHHHAAOCF1Hn0RJgnw0HcCg5RAChOrRyxU&#10;2Nu5TlOtXj0VLC/gBMVLspbMFqF1JYwpkOTNewQHLc8Oxwftke3kqZ3mMIRC8SpkUqN4zSVggYBJ&#10;8LjMU8wuARbzVG1uC651E0mS89dqYrbyIKhFYa6Ztrvuuqu4pYXGJLXBkRIvZmI8BQwwoW97CST1&#10;K25HoUuzb0OFbBpK9Ec/e+5zn0t1Qyzmr8Z0nhMx64FXcGXWEh75/iaAdZF1a/LIwrSHl4oulkYT&#10;oAOGmhmOFcoZKU4KrqB1yklQ2n+lqwjw5WC4eRGJfVwyrA2ajquG6engH91+++0pRJorLA50dlFm&#10;sQIeIGbHcAuDZKQtiVxj2fL62Gpaymw3EpmGzA22F5HyJRMmv5c9iPjJugpXYDNUIgWj0Ky9bF/W&#10;NUOWpSsllFOwsqJH1qdjXWBK6hRAJVkocnZPPvlkXfCa17xG3JvuorggEDgkW6Owe0BNTC1YBfZo&#10;9jkRIQFXzFk9qEIX361ij81/UVBoeJewirBQ3EchIxFFtpHBwPfBQoKL+EFwzIRn8UtDKy3UOlav&#10;1kVrIQFmUnY3AuxNokMPPZQPkbsHMVs0kuNPYr2Jdp/73IdHmBFixomfWFXNcd4HIRFrtJX6oQ99&#10;qClp6bGm08ymvDNxkjlbQREOJl4M7ozByegX0Ii7DVhylZtwX+JcdIMgs8AxVHBlgcLf+NFWSkwD&#10;U4JfTWiFsWuqmHVikR3wnDEC2Oi2baYy+DMoCxyYBGqXridaNChcEWqI34V7FX8PSuFSdWTPBNwe&#10;hz/hFkFnxigkQwNy7XCXCragcHD5DElrcX+6T/BaVV+mDyUrHsVy7TYTnYMKiLXM4NKw52j8Y445&#10;hoeMrDoA2vtGlt7XoXzn1jbDQ65CrwPen8YVtMZgVWmgTNUW87LtKSZXkyvP6ZCDE1QSmkAK/ga0&#10;IE1WcghGBxNH/hgTh/NVsjuSnkkNb1DRCCRGqbIoIiQNIEHuMve5KlyiBxHDnCy6okNBUN95H+Ac&#10;92QbyeLjBja1Eb3w7GF1Cp+LSktMf7bXr371K7bRJEU72gqlzisJrLgE4m7A2mA4gQpIHGDGqaee&#10;an5BL/y/qSHO3SCzxe5DZhwfMbsLCLFNKjTCQ8E3wXGABiI84mSrttkaSoiwCY4DhayuxiBFIuEd&#10;6TGgUUqTuQOPMyfjist1wc0vuLLgDhh8vJlmiRKvlD2pYAV6gKWOS88CllyxlT6YoQig3oWxDq6I&#10;veKGyvdY0apHXkfLGRZ8M6wZFglMwmqBKyg47hlQEwsWhsne0hjqfOdsGrFmJjgvDiY6XUlRMps2&#10;7Fm6j5kC0VGRAtOcuAZDamStdEhq+DBOBhfvlFRF8XpDhb9ZjaNOwhWjiKOOZYxTxAcvV6cXrhgw&#10;XO/PetazTBOaocOdPmfNRpIcDVJQ5H5wN/AdoFr5BBiSe4YxIpDCphHi4zkyr2ljSKOXrWdG+zP7&#10;MMIhsEpvpQREL1dR48aw/CtqgTZg9xjPHBbS8YVkPUgUhXmkfzmAQRTgJDyT2vZkzkOiHtcZCbCj&#10;OEbBFe4AU8+6aYF2WFD8ongJGOOTm0BoBcMz7j+TDtLgsFAQDN4Qz8drQHXB5gJsXMhdaP5iaUqJ&#10;MW0FPM3WQRcSlU63cMu6v9gphwXwY2p3RrwLeZGCKwsR+7CHmjPC/ZiOybbnj0emNDdwh1jGq+5a&#10;juMB+1MtY2s2/yINIk66orROABL6StgXOYQ5wjTB4hNpgUNgGC5zjCYKLjYoa4ZHNvstYIboWVcx&#10;WWKIb+Y4p/sw6IQXQCCKzw0FW3BzVzQk1WbKWWwodwIMv84aw3bk9yLtVZ8Cg6+v361tpjxHPhAr&#10;FteX3mCcQDIWP0kLHfBZtBkAUzzHgMnW8qh0DgJkmvgC+8mVhxNoWjQPI43flAeBA4WRwZQx6szc&#10;lNIGSGAP0LGvblvTU4MliZ1pvovDsFf4ZXFBWUj6UcyQ7aIcufGczelQzoBzkJUSAFQ6EEWfYvfV&#10;rUoCY0jArLdEYqmIh/AymIYyP6Wp8CFyBFtzHSItKNa8Bueffz7U4SlBLCFNUBFAiygr76qKGkIl&#10;fKxKBNEJ8I+ASQqOiZkMuhrdQThUnqrgjPRLTgr2gADOGC9SlzQSKLiydIPBQJfPgHapnAUob5qp&#10;MGMFNaO6sekE00EIVWzU+g2uiMwKJa3oRiJsIBqND0aUmSJL1UL8V3TzJNMn5Y4NJJwCqAAzzvHi&#10;zBeUEmpUQAbrD9rhWHX+ZiUHADyP4OiFYLHCVB1h33S4MKJZwJpEOObe5hgjLpRi8QdrQ/eMOW9k&#10;bbMosmKtpgJ0fXCFvWuJ5fgXheswRp1QFweWgCLZVMSXFPNltcADmBvIhKaqL0Tti4mJBwKZmFNS&#10;BIldCAV3y2Az0dBF/M7EQensK37QV4A4Fb0gE5AmRC8znd7GEEuqLpcEw4iP1lYM1LjQKOUAeJu/&#10;DB3tTJtrC5QJB0BdXhJoJEAbWJqtINZls5iL0CdPImefaSigCoGI2EMdQiUQi8WF29EqjJ5tenIM&#10;WY5pD9SGxFssPdmDQYzFvIZAcER5WsVwNtTJnMsewXLD7xUzF8MpuDLh+Cy4MqEAp395yD84lOIP&#10;ybZHJ+CWYwF3Y9MJC7PCGlQG/yVvhxirWAFzbfqinP0dk9InywJ7BF2H/kJA92qCIXwznu+TdcJY&#10;EXiBT1JaQM+CNIANlcdxLnqg0DtvK6MqVw0e4IryJildwsAC9pzc4cKIZgF7joHOTPfKYC2MJ1Ql&#10;1bh7cCWVN40iydxMW1O+D67AtIqkWRqh34IrG04Qo8J0oCENGzEKXwSsoDs1DBC9VLYQQkGndCh0&#10;wS3qCyQcoogsFFxNqMMXf+oC+tbBlPEnuLLZZimJn2TrRteCKPJYdBa1hgVKv3mE3DyOJ5QS4fFs&#10;wcSKalMScPbaq55QEuisBChVS7Poh7A8BkdKdOJ0WZ0ZV7CHySi33hxHtU02qWWacrBAi+oLZUMv&#10;fIK8ZqnCZ866io8D/uF25NfwBRzCGfPfQTkCOcKn4IrwLC4oz0jBlQlHW8GVCQU4/ctju6iXx9Wq&#10;pAzbhc+Pe55N34EqrqwKk1+yhygt6gUlQkfQKStqeSdVF/ryCuAEZSclmgqT5NcLVzhvKEQ8H+4c&#10;PcvoJAHuHNozhBM+dQCGdtuwizlf2bKYQphgFB9DSmDaHVZUaG3mTOCKNQOtDlYxC3ipydb60b1c&#10;8wRULaLwGAO64MqQERKeRg4jwdQwASlMyIRblNMUr1LkRAkg8MD4oWcwac0vFga7wcHZmSqlIiow&#10;hpyToBHAQzxEUAVfC+vDYDP2OAicJmwSrlezNQpiGHonPmf8rCammAx1bTozYpI0b4JrA88FM0U8&#10;2dQ2YVHRujeA28zoOqckMGcJJN9diEOSCWTCZSC+alcAypbSED+hHzgKBVGjFjgahEFQWgAbjgY4&#10;R3Y+J5G6fNguktws6ya19VcyG/8jv6E/N4MrJruiggVXptjpBVemKMzp3Cq2C04z81euQi8ZrANw&#10;JUwwVgVrgBczwVkWxurymtJf4ATVBq5AICwVCi5Z0YLIVKTAC28rJci1wwoPyKHmBEmoRRYS2OZC&#10;ATQB6L7cjAA8IoJ5+HpFY9hDgjmdJ4PxjouuSCrwykL5KGHAHqF1z9rTxcYJHItpwN4tMthm8RO2&#10;vjCs4IlJZHjQJJAAPGB28BEAezyjkIZP1AtfbNrIthC9FKCGRlC2eg/YozcRRV6K2AjfAd+QCat0&#10;oWwWoy6kTZ0CRiZ+wrJhrPiXiJ+TwSH4RLhGUoqHAkhMnDC+aGwz3YgN0at7aVfTWfPqLiWBGUjA&#10;1LOeRkWIpWQT1aaiJv55VC5EwdEAqAiY8AZCL1wP1msbnaF+WKAtzZyJSmII0qowxmgBb5xs7ivL&#10;YZoXGWwGvbfBLQuuzEfOIzyl23CFBjG9TXK8KSQfOoJ7gxNiRSuDpV/FgsU6RDwgCgVPvRFfju2o&#10;wk6BzQRGKD7ZF3gpzZuyt7KTFLUIySCoKA00yPejXiEfhjtfDq+wgxUFrjDcN2OOjTDalvXUMI+N&#10;E3DFOBGvlxMJEPKNdY8MVnBl+DAMvDc1MKn4BUwowUyVCc477zy0DU5QMy7FSSGTBDpEMn0X9+Ax&#10;DderL+Fkwz9FWgRMQg4RzYNJRPb4CNwzPgXVQRBLJI9xTHAnSSHTBiEUTRLPwR5hAGFpCp/CVMX4&#10;WlbtUu1aCwlYROgNnlBrrrW4b7eALKySVcRYsHA5GvA2reBiqngfotz8EdCLqKyDocJ3DMNQC8Kt&#10;antSC9RO5a7McyQVXJmntFs9q9twxRLO1cHuZF4oIcBPieGN57ailcHSo16K50bBAE5W3nHYg+5j&#10;uPDfsFrk53HMgCWCAyItKe9GVwqPCFLDMCQgM4FMnCmQ0jdKeJQRXYRlACFOYsxA59tnE+rrNlzh&#10;O+cyt3ikQD4XF8yGd9c9uJIyMiGD4VIPksHWMNVeL5sjTA0BCrnywD88IPwIn6hLIX6iUB7zQqQR&#10;MkkAhNyYEdn1SLK7T3wtPK7hifICLMBMtpa3q2O2ljfLOFDl5gI8NJXp6Vkcq5ysElFMRuFT3DPg&#10;mdOB7tJ9DpPX7DYrE1GpWEqrBa9OKgnMTAIJaW5YxCJgxhqNFcb3p0Cf9VecNujFjivWWS4PDotU&#10;MPfJYoFVfFfsC7+Uh5HTREG/DTchqFT7qfdqwZWpi3TSG3YbrghE8I+KwHJUYFaY+byVggwrWhks&#10;nc2uEgpQcQgPROyY81XVQnCFP5ixxdKCx/C+8FxBtRg0VKQfEU54ceTfC79QlBvWfQJXWEXwCUFx&#10;/VKX6wNXsI3BFS5tCJB5am3oZCHjJtXe+Nkw1X594EqDUswddgBIIOSIgwHqJzlekC3FfFAyuD8F&#10;T6TCwxuoXKpybQlOBot6gTT4XSTMkyqO55AoL5wCIafIqRxCngh5ZSCKQAqbhnGDVVLBk0mXurq+&#10;JLBQCcRvaDnmFmGZQB0+aR5cCWsNByJAgiqmFHJirQ7bFluP/KjQH7vF4r7ZDgQFV6betwVXpi7S&#10;SW/YebhiSyZwxZxnJXBXqMixupXB0tmp0a5sCAcw76/CX+wbmXnZiJpvmONcXIWhA6VQiLAZKi1X&#10;uoAJ2gn4wU5V+4uCGyxk7Bd3BnVwwIiL05fE1oEMJroSuMKPBdFl7+HB3J5J59sSXN+k2ovCbZhq&#10;30m4Esdnc2SDNnDUfBF4RNLAEQVUQHoRS+YC9gVPp3gsNyfcnnCKTeKTjgJ1cH/IMMkvYibJS8kX&#10;R5Mr33yBcPDEslGSOSWE4lkCpByr3AdQikln2qaclzloQGKPsE5M6s0Kji/BaKomlARWWAJ9amFG&#10;IUpLNj8gZyIXIZ6Cg9oRJk1hcQu3lRoUkWGv8rjVWVhVilpKh1m4RWAoKGphCOez4MrUR2HBlamL&#10;dNIbdhuuMOvBFRMexYLxwaPJY8qT0YEiV+wtOARK8YLcMwyvbEhHbbFyuIqZO17fL/w3AAx7CEeW&#10;KYbmJKeFitwwZu1HWpVzF21Meh+hSYNZK7jCuQXX8a9zb3cyuqKLwTCe++wEisjU7X1XvK/QhCmP&#10;PcVEMLxRqtAp1RexsZqEJSRJ9SpYBpA81jhaF2ghhAKHJD++QSMRlP+CLsA8D8i1r33twBVnSq+H&#10;XmASCEfSF3IX2hgiR75TPoaWJLqUALKlvUiOMaawmNAoC8Y81U7IJLnyOWZkP026bNT1JYHVl4C5&#10;Ri1Qhki/AAPOAv3AwTfd8iqe4rYmOEYDYidrxIG/AJlwKVrBZed7urWGgrKmS0VDFeO5oKLpKI5F&#10;Kisl/oYohIIrUx+PBVemLtJJb9gLV9TUswwrr2lvVDmdHagMxl5nqfMiI1oowcGvyShBo+rGbhL6&#10;jhYLhb1J7IsjJ7HmuI6cQFci4mPhy3Kxr7YKiWDMhkPH+a4lNBtH8DGzsRQkoWQ7Xxmsia40cKWr&#10;ZDDLJyefRB2bzOhf+3h0eN8V0wEy976cl4wA2N70h8YhcIhUEWG1vATTRJlkzAsr4XpttpF8IyX4&#10;BMaDSQRYpMvnd1eBLmCJLHnBE7LF7HJwkXqKgoQKeQmEQkesluwNx6cgisJIijlSyGTSxayuLwm0&#10;lgA1SDMAAwpX4FmZmNwHHAfAg/k4rXhm1l98To+w+PIYWl+QSxW8weKmEySn0UUciFSTkIuTGSfs&#10;FriF/0ILm9piw9+s4Errnm97YsGVtpKa23l90ZXuwRVRVM4MIQJYBWiR5sFq2cxYn5vYJ3yQXssu&#10;EEEmFJzvva6XXtMn4WYZKV4cDknB0yG2kTsL16jNqt4ibj3sCq5wAnUgJLWZ2EmjF67IXWHLdhWu&#10;wLFsd5WmhBwleUvAGIyuZJvI5d/V3ljNjvJeqjmy3uN6WfvhAWMe/5NNgDnJc0ED4F9JmuedkYuC&#10;6LXtttsKiQAb0lE226KxEZEThFBgFdjG5b64EORDDMM1N3IET5TwgogUF3bwkmIVNiEUflyGiKmk&#10;kaGCZIP5CRVCXV4SKAm0lwCFT0XwF9gmBWDgXJAfgpmJg0DvAS3+5YTJwywexB9BCcAqIAqNoUq+&#10;g+LFC5W0hnsMw6B+WXCxkWGnVEBOfkt71FRwpX3vtzyz4EpLQc3vtEEymHQFuB/ct6yuusPPnKd6&#10;wBVlefGgBArYK2zx9lpgfj3R+kl0KN0Uzr1keqZn9q4WcaZhARhmUGygpvsaeMM8CrAZ8jTXqo6q&#10;GhJ7Tqmi9YQrHU61ZyirPyF6Jp7ATO+rZOVPDEBUQO5AY8xwaj0w53piDA7D3uA3EUzqHIZuQihA&#10;AroFlMIOkCViGPNZcFgAaap72V1HVa7sLj9I92rASQp5YX85wvUSUXGtzHghFFrFp+1Q6JY999yT&#10;zSF+gt/FmYplnnqmPAUUKeAU66d2RJnrKKmHlQQ2koCZyGcnyClRhFXAK4f5rDAXGrBYKABD+1lb&#10;0aphhkmsIPMduUuRSbeldhhXKWCDIGrzR8sr0oeEUmU8hFwoE5qKicK9ws0q8kONtLRVmDr8a7im&#10;7ozRSunVrvYTjv2CKxMKcPqXm4oWVBRJ7G3xB3MJn0HCscTTwSq303/8jO/YwBUqSYUfJouigasO&#10;VyhQmkjkGueeeXTaaadJxcs+uDQjExMRlhMXF1bPsk1H8t3GCnQ3rDma1KYQbLJ12CayL7rSbbgC&#10;wyuVq+yMyEBfPIFdbuW2asrryN6jM56j49zeKIUEzAJRC3UmTATZIDks9qroqAIsQJRkLagM5w3G&#10;oNlkkiC7CqeIhwwPpIBtgi24YU6WZ5/SoiIqDAv8Mb5SIUcES1NPA2TJs28AJAFMU88MmsTEGUci&#10;dU1JoCTQWgIwgHkqOUQxLuxNpBLFMwRIwQkxUhEP8RbKBG8TK4GqGWkN7W0FXAR1IGBTR27LAwiW&#10;8JioZCOewy8sX07Z0jvd6U5JcvN0ZYFssaLWyxlnnCG5RaSlTZCHqSOi64aqgxRcaT0Qhp1YcGUq&#10;YpzmTXrhinkiN9TMsT2zqlOru/V7I6De6AplwfIWaVl1uMLjIrh81FFHeR3eIA4VnnIWGxcOdzL7&#10;STjbwUPDfuKkCUteejEuLI8vADNE/dHLTmOqgqyx8NYw1b7bhYwNgMAVuUmDcAU3TGldtaoQmYyE&#10;NivlNPVRz708OhxuC7YoigN8girxu0RUvAKcgLPHsLD2C26InDj0HYMAErP2i4SwQqSX2OdEbCRB&#10;kiaBfnDrRrEUJzhf4MWqD+RwiOKawzycHYwMFDIFjs016hFTLlug+MwRihdLqLDKjIZE3bYkMBUJ&#10;8MJw7XE3CHow7imHVMugHGgA0x9Ti0pRoYsnwn6s1tA4AemfJJsxLdpkldAGYr/8fbLXYAl1bjhT&#10;KBC6S3qwZRoowk31LFoXYkES4xMRbxGztQRzIoNMHk0TDoFMFA49afVnEkBcBVemMkgKrkxFjNO8&#10;iYFuocWdUO3XDLFCi7GIJKqnueFuRNN89uzv1cAVDlFmh0/hCOyplgHW2Tdw5CckuMxbI3BMwcGW&#10;bCnOGMEQJqbUPYwUbhtv6tN3SAYfN/oRT5e3xuXZO3LDZ8ftJO+QZ7q3kPE6bBOZQsbGyfrAFdGD&#10;viCDsIOcpaB602dRlndgs5UeMmdVGJDsBh3E4ygzxBoPqMRhmb3krfRcLdA1lCJE7L2Gb9c4iFXI&#10;wbuLorBUOEGhdLYFSqTpQ2k4BGaZHWwCHBKhywUCuZG1Rl1QEigJ9EiAbSM2S6tYJSmNQW0AtAjD&#10;CswCAFZV1pGtzARUKR8rqbAMK4IHcMsKGdZTZ1p/JcbwAidigwcB9vDCwCHK3nAO0i0C2iItVh/R&#10;HgdHSYp2COQCNtl4YLM+9DpuSEOCPQAPq0CGHp9O9fkkEii4Mon0ZnJt4Ar/gfWYqx590/6ACJ3y&#10;vTqwHncPrtCPkCRlxKYU/eBFpuPAkmc961lqEMEYIsswJxXsQOXip4E/FT7yLw4ethd1yT+9mRnq&#10;/vDMeu5qvz5wRcwt0ZVBuOIXbgui4EScKaq/vGrdv+wAPZguz5UokIKRyDiAw3E4LcM5Ej8B0ZGy&#10;kL8RtBTpklIiJOKwVTwGF1Njy4z51PICaZKa4lqkL/PFZPE46fIkACnhr0tEyVYJVKKpwSwQUZmp&#10;ZGai6OumJYGSwG8lwL7H8sJH4J/CvxJ9pQeaLLUUMadMhGfFOuhJqyqtKFfewZEhHqISMQVFSQ7P&#10;7mvgiqgslcvfgXiP7JAKYHjdlAn/IAAjYItQChQpgoKiBiaBLgrNs8dc618Qy4bxnPC3KShYSBBY&#10;dXVwRRXQgisTjveCKxMKcPqXhwxm4qXaL3cCa8B2acb62HzN6bdy3Dt2DK4w7HQWvj5qvp6SIMiA&#10;E1QBNek4X/ibdR8Mw9Msn094pNn5Qf406EIJ0rOc1pt1Lh3K7URpor6Er79uu9qvQ3QFXAEDjIdB&#10;uCL53qDCJJxF6logimHMXECd4ijJpgeQAGCgVap4YXkZ4TiNEl7tkmTBNnQzmCFwoQ8GhCVZy7Ov&#10;vCPWxpACxE0yfbOZo0sQ4cRhkL7AHiV6mCP77bcfQ4ErVNIq4wC/Qju1tveovVDGVcZ1XUlgWSTA&#10;7pfkKUHXfOf7oFLoFnqAp4/PIqun+l1WQDEW/0oZQLpC7MKfFl+MhpNPPpnKosGGWEoNGUx0Rf0S&#10;fhDqRTiFlrMK8xtSMqmOw1ZxKxRTxUIowIYkpqqHtRgtTbYqdATh9D2ORhV4EaURAnKyNgs4F1yZ&#10;fKgVXJlchlO+QyqD4QiBKyxdFrAMFobCSjOmGhl1Ca7oKViCbYeOQvfpJp4eGeES7Dhs+GYoX3Fq&#10;UFPwWmkBOo6vxWmcQ+Iw1C6FyxbXudgsm4XOkscPrrDeCq50cptIo2g4XAFQFQacVupa8Ek2aswu&#10;jVZl/kVkM+NWHS2OQ8oHApeFAm/zdyYDVaCD6cDBCZZwdgqhGJAsCeTscL1gD/+yq6MACx4XxLIh&#10;xQsykcHiNIcv7uNy00ElCfFkT2QKWOkRLL21ecRcMMs0eFFEuCmr+LpdSaAk8LsSgCJQuahBzjvL&#10;JSWAnoD5KVfEp+2SsKmtgLimDosmdugOO+xA80jKdwAtfIIQi92rRF+H0OapvoRxMMG4g0EjtxWf&#10;Qf3iYURzVaRRJJmyTR32hFwoSWAGD8I5nEfQkU+UCg2GWPrKn8SE4+5JtaTAFat8RVcmHPUFVyYU&#10;4PQvb3JXjHVziV3L0Wj9NjGWtoZpeyl0DK5wonD6Ytxi1dvbjrcGPsF/ZQj6V3zV3DOsQHtmwy36&#10;FMUfSYyy46VGh8WFRZOl2jaDK9QlNfeWt7wFFkrJxYqutB9vK3HmcLgizdTQEl0ZQpUe/pqheGU7&#10;FM/iPjRErb6qZtEqPCOS+KVRYVvJkFExAkcRtOYoASFE8xwGHpQCXeBoYWolJAKZGI3cnwqXsRiS&#10;Mb/NNts4WeAlrDDIJIWJfUIv6Byq/chmYWoAJw5JqLgfnsUKYaNAKcCS+cLmAFFMn1QDb5NEuxJ9&#10;XY0sCZQEBiVg+TPTOebsc2KttKQKqApQWF5xrWkndGjEaQjBYQ0FNmAMuIXvjw7hRgFX/GIrJ+cP&#10;sZQoQ2gErRQKUhGE5hGioa9ooUc84hHoYZZaFXFElT2dkrT4Oh9cSYl2ufg8j+AHq8w6LiyDj9r3&#10;OI9g57hWtIdaE3lOdKUKGU848guuTCjA6V/OqjAxOOZRiSSusBjMxlQGg/Kn/7z53rFjcAUTTNQL&#10;oZ/7h67E56EHWYS9QqW8GFvCAjQvWMIUE40RgFYYURdTwXQxlTeEDLa2cIWrLNnbnO7dLmQ8JLoi&#10;8gCpMuLHI4NlUyDDD0QxkKzlon9GrIFHpPwg2BfGrWwry7AHScGicPAuII0+ylZfqET1njg1LcbO&#10;Tya9qwASefb8LAgbToBzgBmJKCntpTfFanDNDX6HGI6nJ5zC5WmHFnyM8CsqljJf3VxPKwksTALm&#10;u3UTKkAJk/UhAJIqiJQAi0jtTfTU7KrsUIgoAIb7D5uLAuFhocEoNG4d6+yQ6EpCH7whzoRY+A0l&#10;lvCtABUQCwWoNBl15FZAkRJHPDj8OB4ntAJBia6oc+h8hFgKUzRGUwcfZ8VvUu2ZcEm1L7gy4fAq&#10;uDKhAKd/ecg/DDXTjw9SJJH1YHXnAe2zg6f/7NnfsXtwBVOF8SeULE4ifp3dPDf0HnESgzeJtwA5&#10;vNoKKrBTKWKOpc2Ms3WOrgSurHnuCrgiuVPqyBhwxeAx3qzNQDKXoRWa7xBCkDGFlCg5XraMQ5Qj&#10;G6FAFGIjoiKgyCCPq+8XyIRXMpdb7ANXRFE0ODFhRAghRCeANJ6FCQmoMAIs/xrD5nBQa/ypJgI+&#10;pInARulADHn2erSeUBLomgSAE3OfhdBs4dq8oX/5HZiBWxz8uSGvZv9ZiSWABC8MTSKmsWW1d+jC&#10;raCaZKRwNap8wzWM7CCqrASOI+VDIBMhF9oSHBJ4Qfn2u+CwLDshZcAGdVbsZbDORwoZKyCm0noK&#10;GSuXXHBlwiFbcGVCAU75ctOSH5RtIXQI95sY3JYWfrXzOBWqkPGUxT3Z7RLz5VxhBaLbcszoMnWK&#10;WZY6CyBJKJmXBRrp3R2yt/5Ss6/2Zm0puBK4YgpYkNYtdwWBisNC4A7rAMOwzYDl2DPeOCkBaeu3&#10;sIwlWSjPEMVewH9An+Dwk1uSzU9yoHilFI8fkyg/BK7AJGhdITlY0cESjkmaCm9NLEVGFmQi44XX&#10;EzTialFIxxfsbUBFERFxnoYaTqexURyaHWdqm3esc0oCJYFOSmCIBkhdkKyeOZqSG2G6ttQhDTmW&#10;FgJ7eEykhiLB0lRoLMmT4c0REqHK5OapJgJvOKT+CxeLHnPTWJIk+NGxG25CoCVgDEqb9JhEVwqu&#10;TD5cC65MLsOp3SGp23hBKk5Y4BkBDAJhRzX7MCVU1utAsc4uRVd0PDOLAc03TBlxxvAi6zUxYm4Y&#10;HBsBZaFk2SzwZzaWGsMaW1u4InXBnh5KUTGIQUFBfwzJdYArTUGtbDwiUgFmcAQaP5vpmizAIU4Q&#10;Eaejkv9cHsah9FNLJvehGjUcH1ZciGJI8CQ7x3vuZtukaJX8eJ4U/khrNtcjZ6T7800KoRj/woxY&#10;XiqEgvFQFupjvsBOVncJtX2ZqVNToHWjkkBJoCQwigTC00aRFSfB7LJYiz9buEX1peBTaFCKQArq&#10;F4jCcyT4DL1Qd6LEQjowyaATmSpGo6DrmG2MN5dUZbBR+mTTcwuuTEWM07mJUQ6pC3HyQdoZHcUC&#10;4VskkU1g7ecuHcPYnU7LpneXJYcrjfOmpah1GW0lhIJHq5tYlhCmLlNakYLjcraxlF0jGI5IYkqO&#10;ZLMIZDBqLjnEKcw65HHrCVcIlt9Lho9gOjtYRF50xfLQVbgiHNcUMm7gioiHNRIMFpfA2w5Lqhmi&#10;qT5MYwAAZGUQ+jS67JiG0g0ziKLIHnEH6yWPoER5efBy5Yds1+hfmGAucSRRvgm/5AswQylZfUEg&#10;nkjcbmMbBRyYFFfkofRoIFMIhdtFZ6Gi+XSgcGBHmP4d2Dxqeuqw7lQSKAmMKYHeHaKgDp6a8cKz&#10;YZqhkOGY8ZGhbFFfgtI2u+N2QQPjkUESswxlvxdIxr+c4+QNd6V0Qwl4HDTcTKAORUphUoyIGGO+&#10;al12uQQKrizRQDD9sDbVo2D7CkdKXJGiKmkVf4OvlIG7RG0dtylLC1fin479x67SES19wC6k6aTi&#10;KQumviEDkeOZtQe3MBPhFh4avcmY42uh5tQBQ86R7sLlzGWuu2m9IbuVrydcsfaAdvIaARW6HrmI&#10;ZayMAVG3RJLjjtAFXGfNA2XRpcQrgIpmR0XQgs/CmicH3SIqqy3Vhw1OQ9TiSkQCd5Aw/WBESfXh&#10;14DrYAlRFOwse7a4IYyR8lxDNkIJ9csJ4ioIDy5XbCefVlw43OFPhXTAJ0Pd6qtIjmEvFIyibTBr&#10;BraeSKM4MGq46ZOAT++xAOHWI0sCJYFuSYBioQy5aQAA2kYcI1W8+AEtEGNw5ns5ZhQX9cX7w4XE&#10;QZaSnlaf8MQAGO4YGaf8L5uVK7R4UdfqsLPc6FKxaGrT6l9wZcJhWHBlQgFO83JzhrtdXizj42lP&#10;exq+I9oG6iTmOhIk62SaD1vQvZYZrtCA3MDUnx2jmI9yTlqy77yURGFKDfk1m1Sgx7Cw1YaXZwyu&#10;ZAtehy8gjd/VR3IO9cfs4w5HFatU+94hacnBaCJP9joCMRMZrc4iwVLvJFwxfrAHDRWuuAauZD97&#10;IyTBCh47i6jxKdKiTgNsgHKtiI3wHbIcEaEoGFeGHMBMdQDMQnykB7S02VQ+iEWAxbVoY9ZapSPc&#10;X9ILUpnv4j8CKR4Komiwxhi3QjraxlDw3ZRhLoxHelyQQqrHlgRKAismATiBjw+5lI9GdBd3S1zX&#10;F38qoEoXjYFYekVgieFCQn/gI4YxpKFaevgWrdTcQyLYvEXDd6J0jg1k5LJyWdpXquDKVEZYwZWp&#10;iHFqNzHNrPo4+qA8rjknPW89XgdAb35O7TGLu9HSwhXIhKXFFuQqBjwEQPQCHwmdxZ8dxzYV5rRB&#10;c5n2ZEryK4v/cjNLtefnloeHIaO8G2vSTimiyYhh6GGKL8lHQhjjtFY0VmoBNwyMWoWMe0clacuA&#10;hP1Y22SlNBYp8Z8Nyd9Y3KCe9MnZd0XlGWQDNWeaGIjMdRWcX/e611kmFcDBrja0qAKAQYzO6OLU&#10;UHpLADabooA62XgxezXydAjXQC8EiFfWmzoPvfgF10vGPIYYXORajwNs3Ao5m85ReTO7NApqwScO&#10;5bwgeSsxVG9SZO/nJMrn+9h8jEklWNeXBEoCayMB2sZKDQ/w9wm/y5fjAeSvQaEHWizB4i3sKOGX&#10;hoaKNOGq9kzUJh3fVVZ/l0tHYQz40ls1Z0ORU4M8OJzOWBV0b6IrCsdXdGXCEVpwZUIBTvlyNivg&#10;znvKYjb3jHIGrk3izMwhDvgpN2KWt1tauEIH0SY81rg04h7c1SiqVAz0wm7WIzQgUMF/vOHm4hBL&#10;yK9UpM/UZXIh1Ymfw+Lk/qFb3Vmdq7ve9a7h2PBh02isTwlLBVd6x50VQp17pGFlVZjjIJ+4/OD+&#10;wbMcqvO7tyWQ6w7pC/8TAayBK1CEMgM8F9na2Vak++23nwED/cJv0C92lqSUDXNRrnKVq0DFyhMb&#10;aTx8TaUvJ3sEWOK/mIqIdtwi0q7kCJG2mzsU6MRa5LzkImmIZ4RvhBv8Q9yK8xNZPakkUBJYVwlY&#10;rMXeqUTxZJFknHneGdxXS6qKXtgNYsLWbrs0sqMkQKKt8rmgzobBNWuxAUU0J/8OZ6UmaRtDrnJX&#10;Jhd7wZXJZTjNOyQKydhlJZtyTFvO0exiXqn20xT0796L2NlhYr6iIsIdlIu4FrI+tw3QAmlwZgMV&#10;/svPDbRwLfOgNOUUm6JMTcKfTmSDUo56TX13zFrsHfa3BD7b7qL9iBvg+LHCfVeQBK+m4EofXCFq&#10;prOOoPFZ6uh5K20r95XgTJ6oAeOlxCu44pCvALPeml1wBbBBCQAnhiLsIdbqHB47lGjLs8DIZhWH&#10;wRLLJLBHgM7k4cNJgH8kygtYodjhJUpxgZHk8YtcCaQIJ1piRQhFUZTKSdGbeBmbIqGzm4N155JA&#10;SaAk0EYCnFnginwSnAXaTMEuXhuaLWwUHl4lOkO6dlB0HDFyToAW6ShWZPU/eF4kqAiYJOSSpTwq&#10;uk0Dhp/jVu6PwctyYL9BU7xC1KxVfvKbr/MdCq4sXe8b66YT4oetEsRVkNGZtnJX+PWnMpcW+8LL&#10;GV0JXBEPwbQBIZBhsisFhozvMgp4cdByaD08foUOMWScnDJfCGPIsnzP/NCbUWb1KXjDJ+QcfheM&#10;GhDFfUAg9B6GuJh1wZUNoyucZ4JRiE90fftQ/mIH+eDTw4QWeRMjNVochg0+gwyQMLBl6RhmFrbe&#10;JBN8LWGQm9/85iIhkIYBCYQ4IcfwvHkno3XJXYG9LZnieO4vkGKBRyGTiCKKKIQCP2uDMQmBI9qZ&#10;BQ5fRiJOLJu0qz0lgZJAhyVAO3EacrJQm3wu0kQFVRz0G10n5ixtz9qN6UoNcvpYRISpKT0hF8pW&#10;9jy9ZwlGppCLwjXjbuhbHDQWaDefMIAcc8I9hXfYb1XIeFpDseDKtCQ5tfsY68wa0wmXHUlDaEWY&#10;xbziqp/aMxZ3o6WFKynAxbVM7DzZKeTKRmQvMiL5p1mNHDmSAdD6nYPZL+RCH4mWADnc0rQes4+p&#10;N9yqpgr5dRDP/uIv/gLHTD4GIMpYrFT7DeGKYIKMDnH/FSVD6la+QC492SnCF+r6W2UFSw0bFEHF&#10;+3G9UASloBhyVtbeDBOAJLWD4ZYti3r1Xph0eTBPxOaII46gQIATWwPJp4KQtcE4Rz/joYS34aiW&#10;JSUWpzbqySWBkkBJ4F8lQF+xkWhUJBReP4wvnhfKDeFKORAxed4ZgeVURHTIyhOiF6bm/3XIgLeI&#10;o78edNBBKnZayl1uEVfnMIs4K2VClSgcbVnnZfas2iZyWgO34Mq0JDm1+zBnOV/NH758cUymjHKu&#10;Em1ZFVN7xuJutJxwhTyoJ4CQtqK2oBE+m2yrJ7rCVYNXIwfaAbqg4ijaJnNAfouQS3j/2EqgCyuQ&#10;rzrlFJHB4qgGhFLUtZG671w4/huXdjzZBVcG4YoNN8EVkXSUOc6qzQpHLm44//8nN5sAiLDp8SZS&#10;IVIqMcnAUNmMLxDVEAnQ6DJ4uAMzwLjfmnLDfXvJb1l9GDIBZqAaySq8iUmdF43BgpCCApxgdlnX&#10;DUvNAJItxlZ647Nl2ugyyLbaUBIoCZQEGgmEMy8SgpUAFfBk8QcpUShkjbkgeKIovHUZK4xqRRXD&#10;EBN1sWTTtwLO8APno08Yhp6UrA+94LBYZYAfJGQr+JCtBdp0hBZimlH7ljAGg70ma1f7NnIbfk7B&#10;lcllOOU7sFxlO3AnCyMa5eYSjqaqUwVXpizo370d/cLKFA5GzeKzOe2009QY4ZamxWQOUGp81bQe&#10;p7UcABah5AG5BDootWJRbkAXyfQ6i+NclguWl/uIukjyg4LoU+q1L/DSht23nvuueGvuf0mT4vgk&#10;bG97fzL955AoOeowA1SAEwAAEoAHsASxloGE7EkilMHtpxAwN5uNxqygEtxVhzN+jCUDCdLYkNkV&#10;HLLZlo5gjP+6XNxPBTApLtJR0L3UmlMhB342dOXDSJrSMOGdFLXrpWhPi6g9qrjq/JJASaAkMLkE&#10;mg2depNIE8oWx+bk5RvC4hZU4R6ygtgtSrQZP4IG5tChOQEJi7hfIBmnsbUQZZlelmzs7jar85C3&#10;0BLIx3N53NgJuP3Q1ORvvc53KLiydL3PouVIZm0wbpg1TBDOftYPs2Pp2jp6g5Y2uuJVSJ6KEWNB&#10;Y+WKRpUR1GJxvutd78LbkT6hVhvQIrIsysxt4zueEqwi5JI8AYoPj1a4mbdGWMynwDQM43IKFPFG&#10;OGVUXuzawhVJHdabWPYQIwQoWWhCp9foA3aDKyxjTH9RlARSlPLjX+DVU7sMhxMzgZfOKgUzOKAU&#10;URQBouyFkn3ljZ+glL5YSvMnlBJU7GTJ9GGC+UwBYpf7lxHIO2ihNdIEUrAarNBCfDaZ1QzpVdQI&#10;D9+o420qIqqblARKAiWBhUiAWsbrBhXsRmDVpo2RxJAmOBBV6ZRzD5NAJjQnAoUv1mt4xhfLt/AL&#10;dSq/ZUjxm5YvFbiilmPBlZYS2/K0gitbimjeJ7CElKhCwWQK8wFwmkoRq9yV+XRDUwcp1dYZxww+&#10;EWcARtSFxSy2yzeDupO9KdjTLGk9pQQt9KIaibwXB5DpF3qKkcpUlYAk6sKctT3LqPGBgivIeECg&#10;ML3AxZAkn6mPkN7S+0aC8CYoy+uGKqAlxgNAC6VYkwBaK6J18RnPeIbFT10aiSjAiUPJGhlQyT8B&#10;QkLuGp6IApPAKi7MtvQoiOp6+UIOAiniM3QCX4b1VfTJQ0UCrcQCsFqVhFHtFMrbcn+AqUusblgS&#10;KAmUBOYjgSHRD+qaJqQSERzoRr4bHiXBeesvpS3JHgNCyopAinVZzS7fn/vc5wItMvJ5GKEakZBJ&#10;HD1cn/zLHg38WAtEVzyooisTDoyCKxMKcPqX8w2whORCpJwuH4A02SKDTV/Qo9wxtT70CxhJ9aiZ&#10;yBMjAiZnWk4CxzZI6cD5ofXYrPITGJSAjTMFB9ivLEsF4BmUo250uLZwBftLOAveE7K3kChDyeMF&#10;Q47Sb2Oeq7uhStAIWGX6Y0Wri2AOApyWOuELKxy/HUcdtGCqqiaXbUAB16DZzUhcm4VTmt9hFeAE&#10;31pYybvTADjWamobTgI1+AxirepjWvxwzLgMRe0UbEBC087Ja9qMKa+6rCRQEigJzEsCiW9n4+YN&#10;QYsf+WusF3Sjg4Mpy27W8ehzlF0BfKsMMGOPgbPPPhsJwppOt6vLyukzNhkMzvEUAEl4B6WfMmcz&#10;QEQFVyYcIAVXJhTg9C83r2wvaLsPQ1xJPmxLfmXxlg13J5z+42d8x2Umgw1/df4SbC7+GCYpBMK3&#10;LdiirheGEt0XX3sO3SdtgC0LtKj4JMnPp8IJqiiq+y4FfyQZry1cQSAWtWeyozzZb0vFyfnUsLLY&#10;6CNLmsSP9Ob5559v4QESIFLxNElKwKooh+kpyIYNCFGk9n8CKUNYXg0sSYylqUrsC9KXdHn3kYji&#10;/sYMiCJMJ1hHCcBFYBKZGGm0gYFnNGJpy5uHqSqQMtKcqpNLAiWB1ZUArJLqmiCBjEHqOtTcbA/l&#10;v7xawuA0JD0JtAh09Fb6ciZXlNXE77w8DgQK+frYs7JMaVfp+8ywSeCK5gm8H3PMMRS4GDuGBaZu&#10;7bsy4ZAruDKhAKd/OeODExfpiNUCscAtdkbnHuBImP7D5n5HcEWdIo5hL8jxIPDKpUFBTFg3cA7v&#10;wYoVX+Z6kXbP263lHDMpW6zxUZQ56ErGLo6QcIrAi9wVqQXMTSFmwIaiHKm16wlXsqt9UxmM0wss&#10;HJVHN5Kcc7JeNgFlLtk2MbWGxTEENHR39myFnYBV2/IgdwEYDoGUbIfSstaw0+wG4A6wjWLZDkSv&#10;7HGGQIj2BhGpPixS51OkTkBPBE8OldU0e/sYb0ZddjerjPkxerkuKQmUBFZXAtZQm1axi3hw1DJJ&#10;8UOuJYEU/AUQxToLLYifJLQCzwxhdkWFZm+0ZqPnsbFKFhHEM0EbyxbHExKvheO1r30tfLW6Ml+G&#10;lhdcWYZe+J02QPy8ufypbGIFc1m6yuGNkfOwdC92eYMCV+xYwhJVwmi14AoQAmhptgCLfhEq2Qxl&#10;0Xq8O6xevnl5R2xfENT53DabbSW5WX8VXJGqgQ9J109CJm4zHVJ90goHWMIJu+++u0riohy4fEIo&#10;Vh1VFgJUtuR0bXhCynnJRUFvE5wxiixmCaRAKRhlNiGFkSzD2AjWYGPG4BFRUYaYBpgPEa6NoOqc&#10;kkBJoCSwEAnQ0tZWRpEdqwS6VYQXhKeukXJVirdSiGPw71ipUbVxZa3CYh3zLIKfrdXYOYoXq7Ni&#10;7RAhZ/Nwdy5EYp15aMGVpetKoUnWrQwtPBNwxU5G0AvWR2eiK9wetEnc1UsLVwad1n4Rd2ZNSiGg&#10;fTi/0XKG+Pv9S+yF+Qt/8rXo1vFIOwVXJHFh1iH+TmVX+zjSgMZUU8hByD6tMdxyPHYmHYgi010W&#10;ihiIZJImV74l0SslvERR8Ltc65A9L5ACqHgd5TWRAyFe8ROHfCf7RXquiBzXINq0ljiMHIfKY7yJ&#10;GjyJw2/p1Fw1qCRQEigJjC4BapA5JG1PUROlR8SlpfkxlrBRcK6yH5oqOBQsDAO6yHfnKEQbA3IQ&#10;wOj5WUMXLRTPwRlBIZZ1qVYyIomKkQVXRu/t37mi4MqEApz+5WYUGoxCqMwaNpPk2o6RwSQhKKME&#10;j3Fdq/S6bGQwuoYhS904WLG9NiLDUb4KLzhfOIrOcLgyrZFRcMUihFOHDDY5YxDg0a3WLXcTRTEU&#10;1ar2+aXLDzulJO7niVBKS3JX33bySg8DORZRdeFSL050KJuU8QXidnoXT7G3vXWUJ8LhuaJwFlQQ&#10;ZfJ3nNbAq/uUBEoCJYFlk4AVORvGgyt4uc0OufEH+cX2aLIKsXYpXlQI9VpErXF6cbMVSqHn5bRI&#10;+UOs5QZC95i6JygJ/ZYYUXoOWYYcgwF0Kbgy4VgquDKhAKd/OZc8Z4CwpqLgNn2T+QCuYMIwW6f/&#10;sLnfkbGI0ylhnQsEB0YyukiLcO2SWGn8LmIgnDfyBPi56Zfe9G7WpJK14ArvOLiCLDuHbIpBuMJh&#10;I8xNG45aZGzuvT3+A/tyVyaHK5YQkhTmIjcQRZ0x7q7UsvTJCScrSZ9yy6FpSSaRlDIq40ssRbY9&#10;lJJceRWuZaGYvxL0TWcPUnFY4BQygZSSA2qAOZAMIShr51TCR+MLva4sCZQESgJLLwF+Qy5dBAcm&#10;hHi1/R5sQuXw3e5ngArE4jvoIvCCVM9npGxJ9nFGEqOEMbVkv1gLQBc826nXx7d+oQPYv4VDFkcG&#10;JcyOWJW7MuHIKrgyoQCnf3kqUIk58PLar+OFL3wh/+vcSrhO/31+947AgKRhBBhblPBhsw6pD4pj&#10;sXAltiy1JWBC2ilP7FCTjec7oWSdwg3P6IRVkMGkX8somDNcUTaKauZVevOb3wxQrQlcCRmM/Fta&#10;8+nNbJiDvwcMmD4gse7DeNanmFeil+CEflQ4waflRKyPN06++9WudrXhcRX/FUKRx2KBVBPMuuiA&#10;UiyKnHlICCKipq0QyllnnYU8LQUlFb3AYHA9G8w3ufLNTvOznnp1/5JASaAk0AEJiIdYDpQethyL&#10;V1O5cn0dQhmciT4hE/pcpSL6nAtJuqCINxUN3gi2WE3wO5LfAkXglUkUxN1SHIw/S9Rl8orwWuhu&#10;QkDgilCPVaZS7ScfeAVXJpfhlO/AfGE38+LzyLJ7TEjOAJOzG7apAIVSHhQKnwcXiEDBG9/4RpZ3&#10;S0t0yrL+7e1SyoPOosUYsvAATOIAF/ljZO8xPem1Y489VuIKho8kaXl+fORzQFm90RVwRcI3XSyu&#10;zT3fjSGxYZ/2RlfAAJuctN9mWCAeMAAmpYIgXMkJkXGkirRKxNIxrW1AhXvKgIxbzifUwRVnYZNk&#10;MjyoEqxi5VOh8jGPeYy7Wf9EUQ444AAIVogG1jXC4SLoCA5Xl0ZjoCYewTmMlhlNkLptSaAkUBJY&#10;Egkklx3AEGPhEhLE4IRyIF9RvxZHOMSqDclQ9dZr6t26yeQAG6zglDZah52y/Fc9Fd+t5i4Rckf9&#10;sLAyBvp44KO+eCwK3DPPstBg9VsaqpDxqGLsO7/gyoQCnP7lBjqvMKc+0zmcS14EM3PUArjTb9k0&#10;7mgOo8TYOxbfhvHN4AMDxGQXC1c8nVmpYQndSuBLKJlvho7j3afmEPNkIPhFVgOgxUjVR7Kiw39l&#10;XsdrPvXqVX1kMJqXeuUQEmvuBj9ww2FFmOpEc5UBBuSvImRvdCXp8ikh7UywLb3AMaZHABX8SfFJ&#10;KezuYIcc8RMI07pl5QgsabLnkb6wn3Nk1/nAlVTxkiiPEu1khy/Kgimi7z6iglx08k/AEqDIqmnH&#10;MeRAwJtTDbMr+8obFdkNQDsrUX4a+qPuURIoCay7BLJNJIUPtMhC4QxycPLmCw2MYSucTjPLGOH2&#10;RVRJ8j0Ao8CJVd6KkGKPiZAnG57Xibl1zjnnQCy09yQauw+uWH3wjYsMNuHALbgyoQCnf7mBztZh&#10;q+HWI9NjlfAN89Tyzk7/YXO/I+UiUsEzzUUNsSDkeE1Uq4XDFS5wTholoUApRLXssAG0yJlm3d7w&#10;hjdkp+L/8L4zav1I30moEATDbaMWlXgHKfGO5LowoEP1mUTfNT3TwBXeoJvf/OaQkj0TISV6eQ5U&#10;tLkPkH99oFcjUpgQdBTTh9tFKiJYAMBCZTpA9XrNspT95h36grNNlB9QwQ0Q+teJgic6DtiQWwKB&#10;tNkjxTlAKd5zSs0oYecwMBwAtkHiEbogVby0RKfjnkFNml3boSxqzNRzSwIlgfWRQKp3xnXVd2SZ&#10;YEep9MijJOrCiOKORKLmHuX8AmCs8mha/I9AC8RipZDfwr0lDCK50bVjL98utBbwJwrsg0lSGeUh&#10;s3OYB3pHUy0T2T4rG2etT5dN+KYFVyYU4PQvN3z5DFhgHAOYSLhJSCwY8Iyz6T9s7ncEV5h697jH&#10;Pfit1fFYErhCazA6ecdxhyg1Gk1oS4a0wDGDFWiBVYAruEWbEWF99yNCEfvVOaxq0WTkVI4ZNxGo&#10;YcVysafc+4QyBlcoPnpW2JpulV+hmjtoJAtisRhvwvcafjlVDqLvt99+t7nNbSwkhx56qAx1CI1U&#10;iRd0UQ5bQgiBC+KjeIk4Ye5h8ZGSOJgQ2a1udSsgE0qBPUZKmleDWP/qd044Uw+7AAXZceblhyci&#10;DdrwXmOsSVMPps1UqnXzkkBJoCSwJhJIQWGKGn3DkuHg20Lh5gvm1RLu4NXCS1e2C1Bhk/BR8gny&#10;EfN8WWjGBhIWBXaOeLskSesRJhjfmbVDS3jcWBoCQSmvwsk1uYWwJr3pNQuuLF1fmyQGNLjCaJa7&#10;IoKJEy//2+BeuraO3iCgS3SFY2Opoiveg31MteGqQRrUCuoRhg+XDEOZQ50FrM0oYfQapSZ2LMoB&#10;PAh3ZMs/jnzWbbb5Q97j0eF9p7A44FMzMeXex7BuA1fwcSm+JAsi6RoM04rejN6HM7mi8TllRxRT&#10;wA6JfGBCHIAHTAhG+sX+ieedd56gllEEtikOI/1J+MUeKTCGKAo8uc022xhdYim95K4tEQuUgg8m&#10;zx7IAURtPcZfACOhFvC0NYeNUJpAytjr2UwkWDctCZQESgIlgR4JZFnJtlo5ROYFwy2glmbqHYqA&#10;W5hYeGKgCz6YbGGOMJZAS0E2tOSGCm5phkY4tribsTDYDG4uAzk8YZV7mAcco9xeEJTVpNaRlqIu&#10;uNJSUPM7rYErDF9uY4gFRgf328+f+bV19CeBK3LrTWBpAIIVSxJdGXwPvUCpccYwjhnKAsRYrSre&#10;Oo455hj9QrWJ8AIqjGmHgC9IwzfDj8LTD2Tus88+tqlyocRr4JODh8nLEB9VN/XCFcwoBU9oWPhn&#10;dNkv7xWJboVzLB9RBohCk6Ln0k5wi40T0RJSJU8LQErBwJAIWqAj4W9ZyytYBXrZLNIi1gfquBXk&#10;g8TsQYIql156qbVkeaVWLSsJlARKAiWBsSRg0ZHxKFaPEMG+skzzCToACeSFliusm1jTnWxxzzaU&#10;cUpiKfOpAT9WKNR3Tk++Nj5Qu75ARygz7AdWhCCPBozhxBzrjVf+ooIri+zCXtplY8UmdwW+Z65J&#10;XMGz5E2HyDN/Gr7mIts9wbNXBa54RT6S7MHCDYMCK4jMfvWpLySrqCKC/aUiMw4SA9ch+uFTTNkO&#10;uyhMwi+CMGqPyO1DWKIQaSudOKpu6oMrMNKKwpVm6PYRjul3ASj58UQkiihL3gvCtIA65lvyhURO&#10;QLVs/qX4ge/YxpCM3wVSttzP0QluIvDibs5P+orDFxEVaSqh9tkLSIEv3jVLl77G5esw3W6CSVyX&#10;lgRKAiWBlZdASt7zlNl3Uh68hV64wxeaX5C/zeuJqFjTOdpYCJItrRrYGWI4QIhVDEvcEqZUDN8l&#10;g4HXUhYNxrLNYSxhiBI451yio5oEbRrWyXMKriymW5lBxrRZgcVoZPtkGcc2MnZNHhBfUAXXBeNF&#10;GNEUMn/8K0nGKQ0+qp9+Ma/6u0/thStsTQbiMlQG20wyvRWoKCYH25rkeWVASgEThDEKSMhF2USZ&#10;95CJgEBqi6lA5RB+QY3FkVVFihcHlWhUC7iPDCa4rCzYytVdIDdCS348L5QRnpGfQIqCjwp5AecG&#10;PJ+T+AmKF6cUTJLISaCFKl6OBEn84vctgYrzs0eKyAn0KHgCRqLwuTNI6Rc1WyQg7b333pCnYsdy&#10;VDAEsO8wA2sVWQaNUW0oCZQESgKzlkCz1o+k9q1rVjS+tpR4wYiRZgz2wC1WfLmXElfYAOwcRkKy&#10;kTndpL8qAKOIi0ucPNITZy2HZb5/wZUF9I6JAauw2LIpoaAhc834FkkMXEGJEVrh6BUxlOyLr8/9&#10;7HcnMO8kGcv09csqIpYGrsiBZkSKSPCjL7yQ8RiDII4ZrhSBY14T0TB6irHL7EaE5U3xaqAFwhIW&#10;04te9CJlx3Sc1x91841BuEIPArpjtHkhl6RMCojCcSV7HmFX/S4UO94mhVOQ5VJo0i43UoPEpuAH&#10;ae5AheCJLJQxdpdPGWJ4RkQFkSxl790/W4lhkeHsSTSycuD1Cc2ba+YgPrFIvfmlqRq8ir6AhfRv&#10;PbQkUBIoCaynBDiRZbpiW9iTDUWZ20umvtVE4gooIgFyl112gU98WnFww7jGRPJlvTIMZLoiFLAD&#10;a61pOXgKrrQU1DRPMzqFR77+9a+zbhmyBjHLSeknvxj9vO8K+wqtMLAMbo55rEdmMawi4AjESzJ2&#10;IVYSm3VU23earzHWvVaIDLbl++lH8mfaiozpC/EWqgfU1E0QpuQHDhX9yCJH52Oj+10C0qiVQFYI&#10;rqR8ZG9eo4gK6x+io9ChLLFvMShV1Ax4aFyRRyEUcCK0LqQs+MQOJ/KaII2+jVCG5MoHnGSbFNEY&#10;d3A37iusPAUSsPWUfhb+0hHAiU4RRbGiqA/Ds5XYZu9OKbVHypYjv04oCZQESgIrJ4GGfp9y8zmy&#10;60DzS1YxvuBmI7UhcCJwhYVmUeNrw6qw4ljaMAWscVxjvG/C+A6B/bjhrHe77rqrlQh5jDk04X6U&#10;K9cFkzS44Mok0hvz2mSn4JwYsmypJGPxx3M2M3YFXiQ52IRO6jZ/M3oMvy8kI2WC1YsqwxVtMmCL&#10;oazghq0WNE9lMKn24qGMVN5uZr3s6lEpUmOKfjaX9WZl6NzwWXViiu0yi9VxFz1jGQM2oyLMVYEr&#10;FHdiTchdwk2Gt0MsRRSFn8mINcJVVhBxMtqFO6hvhc4SPwmta0tm1yBiwQoDbNzETjhJlLdaAPlC&#10;WxxduHlSvwRPgHx+LB2Rwzqhd0K/TOX7HLMZHXXXkkBJoCRQElikBKh38IPOZ3phpvBP5dOalbLC&#10;DikoDtYIxyLmCw6LzNVkz2+2OljN3dCCYoGz+iSeL1kFIFEUxzInTSXOOFwShx0RMJCl2nNoTrgT&#10;5SKluaBnF1xZgOBZSKx2/mZELyEUgDv7qhrEfPA89MhRnMEMO4gFXBFLwRZDmhJbBGDAG/wiKR8Y&#10;k5z6q0V8pCPknYMrpi5r1StLa6YUVust2gwasFOmCm2oQx16nK6kMUd905WAK+x+7wgJIO9iWAmI&#10;iwo6hDUQGgW+KW4p8uLgN7nJTVQKTixFJGTL+sKbnQDbCL+4j8C6aLsRJd2Fi0uuFzwsVmlcoedZ&#10;SKw6ViBrUvrCpxiX3il80mYY1zklgZJASWClJWB5gg1CfMD45Ue78MIL82mzAQmo3GrsMeuX7xzB&#10;/GvWEWuZ360dnMKbuVOt5tkR0iUYX8mrZNuI7cuQtNhZoZAFhP155cT/rXpqutjSTTOs7Cst1fk3&#10;vuDK/GX+L9kpELl5YkrssccezLhsFgGUQyk80yj+oitqQDHCFJfwI/sv26PagRW8UVwCegFXGMSj&#10;mr8LeOGeRzZwxUYZ2a2c2zuZOYtt2NSfPpimP95OKQ1cgWxtQgLBSoOZf+6K1+FkYuXLQYe7HBYA&#10;n4FkALYsLEDFKIWoRb3Bb4exrd7Ada5zHcgkm8rT2qnK1T6cYgGg7oXj4BzjPzUMkjrPg2VLFnEb&#10;EwSAN5aQJDXGypSyktYSEFHLucF6g/6FVaY+4OuGJYGSQElgphIIAZtKByGyAFHyfYsR7yeMIX7u&#10;wKuXjihUIpph3QQqJJlwEzvwtG1OgOHCvWWvAtwWNWxSjpVVpshntt5yrQoxQ9gfTBcNEMBXU4cH&#10;jX/N6hZwktowWeySUWkV47njVkO4sDbNVFbdu3nBlQX0qSlnjpkG4LvEFYWkYG5DGaGFh5jVheWP&#10;+Air7LDDDspHyAwWaRFVRMpn9vmSungpjLtahhcjUjI6xg6Lk10rmQFjijpYrbeY56AJXKFP1UQW&#10;hSM6tcjmDFcSSdd3hhw8oMscSF9wdSrWq+mMeSWKAksDFbC3UgoOMGOkTeWThZLyX42Kdx+eKiRg&#10;XDLo3YOUsTdBrCsWGyuKRBRhSWxJNGLLGHCy0tzCeY6uelZJoCRQElgVCcAqsAE9L+2QBWUBinvX&#10;YiRegXrNLmJWcQRDI9xnYAnPrzi/fBKOLSBE+WCWlU+rlYJdqPXAg7RGV1lKnMzjJumRZ5Dp5Q6C&#10;MJzLwyncvHi8dZYnLrnhOZZWxkRX3FZi56qIfUnaWXBlMR1hfHMAS0oROYkZyj5jloEu5o9d6gx9&#10;sRSsxxxMQP9NMJF/nYeA1WjeDmFVLubFtnoqk5dpK3sBL4hrHDaT1LFyoGurt5zm/wNXsJvkY8jk&#10;A1xnWhmsLyiUws1CKNxUwuVqyfNFHX/88RLWqXjjkOal38XBtQ0xV9Xg5KK0Z3k1ECXEX2F0UBZ0&#10;d6vEYQTigDSsSDjNggSWKAkttCiyL5DCkYZ23GzRNU3R171KAiWBkkBJYGkkYDWk7UGUFOGESQAS&#10;O2VZjKxK6rjw5MIkIEHC+zns1hXKveC8lQVHy3eYhAsMYpEPzA7hdBNdcQf2mBMQXtyERyw73A/3&#10;fwWuiMlkE7DNlj+/Ixog84NPoisFV0YdVgVXRpXYdM4H1jnI2VvsP65iIxgOAc3NE5Sw0Gl4lGP8&#10;xWhj/wmtyPcQoxR5lAuxigQqZqWAbKIrnBy845wiFV3ZbFSlCrCYhlC13HEKlE7kQErN66kf2diH&#10;doalIQFhdNWHs4GjBoDWIhuaAUvT8j5tMqMcCuTZ7L3YEqUYz0a78exA7UX2lYJizFtpvCBgZoT4&#10;JfXBACEPffe73609CZ40RyheKfBSAbqpj4e6YUmgJFASWB4JoCJnSxPl70VLVFXBmQcw1ODyp/Uo&#10;lbji5GVjWJvQhnP47hA2UZsLb4WVhbdiM2JGCLABAlnmwB7rGjNMGATOwTGWzbIlXLFGC+8rZMxh&#10;Z0XDKeBZjs3We7DlgCUNBrE43YoMNuq4KrgyqsSmc37YNSCHgKYQ5FOf+lQ2mVHOhmO6JR0Z9auX&#10;SAOaczMb6xzbqDgrOtalqQSumNgypDk2aAqx3VWEXtMZCkPvYpzwwUAOjHWKlXoFGGSQi0dN9+lJ&#10;TYEb4RP5hcq1CYIZaaLqimupiACfiInR4BYDQMJB9VsPDNcQdlsehrFxLgHR5ZYNTi+uL8BV9QgP&#10;8lwA3ozgfxJFNEgEFS0tQiurO+an21N1t5JASaAksIYSsEhx8sqPtypZj0I8dkAmQIg8SUuJAy2F&#10;Xw/di9tL5VUbnrCvHHgrDuEXK6n1BTVApooNUvCyrLAyXmwwj1dsb0fYhvvYfZyGU7AlXBFdkaaP&#10;aGCpwg7QJDkqlsW+MAvvmyVPexDPrLOVaj/qGC64MqrEpna+uaf2q2iDaKNoJlsQoDe+QRQDHTrv&#10;I/2D5qYiw1GVsGxyP7WmzPFGKWQMrnhZkVlecwyfVS9kPDv5QXGQiaiCUDVtyKbnVeLvGTuOHFhC&#10;UQpTuImbO8RqaGS9INIFLYiwU+s8VXxXCHuIXpQs5EAFAw90LlCdI1ujbAhUjGQj1gk5EkuBwN3H&#10;3YQTVQ4QSFE0gvqGRkAUGl+tZ8W7xHOMCmNDyN442WmnnbijrCij1oCeXb/UnUsCJYGSQElgnhKw&#10;eHGoQRf8aDx3QIUFJRVcLDHZGoEPVNjE2nHEEUegh9n7wdL5gcsPyOTss89W+EskRKEjdHoMZ3Vi&#10;3JPz12Hp4QqUyuImaMmwhx2fmWdyV4aTwbieLZ3WzeQYQyy8eLxyfXDFWibP3gr+wQ9+UKXKUXdg&#10;m6eol/NZBVcW3C+GLC4meo8ke4HCIS5q1p7cL4FLPgD25YqGIxq44nXwONnE0AtzvHKjNxyIFLTw&#10;N/nw+oirCHnLaxKzbh9d6aVIgbi8U6hlItGcRraWxyoUtxFbP/3004VTMHdRDUXwOK6E+Kjs1GEc&#10;KV3eGLZ+6FzxE/dBEQazJWUJoaidoq5xtpNPPRaHgi3WD+WGjeq0Fnb6yEc+IjnSgkTFwzbcaabJ&#10;io75BauYenxJoCRQEuiEBLjY2D8QCJoWDpjFRZJJszyBLjxc4Iq1A1YBUWASIESWr2XU+gJ4yMNM&#10;xci+7YCzvYQNH0VUxFW41ZCT7eItmLPldhHgigfJpQGiLHZYMIPRFdBF1IXBI09GFoD21HI26pAs&#10;uDKqxKZ/PtOTw+DAAw9k3g3JUebYNhlYloy5FQ2tkF12tRddCVzhYrcNS8GVzUYV810YhBNI6ghq&#10;bEhTwmv07/CBmNhdqj3SjL74RLoTuOBeolipe1Fv23SCQMYVICGQIhGFY4lziNcqkZOmCGNLrpdL&#10;rBmAN9eU5UQWvgaL1RjeuF54gFIkwS21XFCQbX7qUOMFFOlF4AYJAGPJkalF72sVd1rBlemrnrpj&#10;SaAkUBJYHQlY1KwOfFt8bdhc1kS5vmBAEItPSw8mmIi9Gl9QjfWul8r1r/sBb7QjMIepPSJFYFDF&#10;xP/d050buDLcnapV9kdG8ZI/A65AUDgIyAW9i6aV1MJqNeQiRDyr0MoYg67gyhhCm/IlUD6jjfkI&#10;03NLb2YXcnJjzphOK5q1EqnRNQijeKW85jSCtDbOBjyfiq5sNqqoQpY6mCr+BktIRqeFB8lgXDU0&#10;IFjCe0Ttosaq7Yg2xl3kkI4CJIAKr3nNa6hj4MSmNzJPKFbjSqK8IyyvlHZoCU6aGvMu1KG8SjJb&#10;rBaIxQpISFtU0Cz17EEsEEVgh3/LAB7cCKV5fSuK9luNDjroIHRkER5sNHF2g6RU/JRVT92uJFAS&#10;KAmsjgRSuBKZOXm/VjR8LR430fvkUorni8ZzwNki4mUve5lkSGuf1TAxliw9GxZlcU+n4SRLd1Hl&#10;CJuLxw0BOzt3D196/Bc/n21mzfJ0lIRBQ86qKuFTIX5MMI2vwjBjDLqCK2MIbcqXmH7MOPQYvMYU&#10;wtvQWBRdMS1Bc27yKbdgjrfj6sA72nXXXZmhmKbeqODKcPEbHuoT6HeREOY70fkOljRXOUEwmi6W&#10;ByVOpcIJhq4QloQoqhyFF/kqn3QlfKh2CpKV0NaoFYf7hqWBCqWIftDO/Ea8SsiKuF6C6SJm+I3C&#10;6JxboiicYQJEut6SsKWa9jp4vTjEElr4t6wcYnFyV9zEW1cAfY6TtR5VEigJlASWUQIWghSGsRsE&#10;E8KiI9KSYpWwCrtCYqQMFrm+tqIGQoAE8IahJVnFOjK4DPnRCShkGB+I0FLtIR/UaFxli5dk+iFS&#10;4GyFQPjjkJY9GnDi+xtcLhHV3FBtIQv6luvgMgp90W0quLLoHvi//7LJPWjO7S2zWcChL4bYDHpI&#10;hlOcu9p8W12jje9fGoZAAYsZ1Ue8iK4pMtiQUUivMfR5bqjjO9zhDja3IkDUKUG5hFMY9+i8Cmel&#10;3DCXUvJP2PoULtVJSzp4ntQ2yB6OYMaoW6OIszuyTS+eGC6fsDv4JA8eRY2K580SAwGlaG11kGlk&#10;y4kokBY6AJWWATRj2/u6CQIYbOYVVKGwGiFM+r2y7RevsKoFJYGSQElg0RKwoEARwvXMJ8sfGCCW&#10;YuNpvi2xfd499Ga+OVxi0X7eOsmZsIfTnIwXnSWpgQ0CL353rXR5vlSkA8slPvNxxx2HpzDcR5xC&#10;r+6JFGCpwi9AWxhcYflnsaMli1ofiykwxvApuDKG0KZ8CfsM2wcOMZRZ8AzBDU1Jv5t+sg5sGri6&#10;Y52dLQFOzNSUFmwVeJVyLXuhpS07ZdGvwu1CBgNR8HHVEYZpATwSw5hK0jx5ClipwZCKwzRsMgWz&#10;r2hgRrJQkogyElCBluETIRQ35HOicOEfgZSsAYpCWgbEcNCIDWB4SZNky2QZ6D3aS7qpLqA4WPhv&#10;Uh7FhaTcqF1WxR/bS7LOLAmUBEoC3ZaA9YIPi0cMWhCBF9K3ICKcSzsRXRGZ5+Ozglg35Y1YR9Sq&#10;EQPh/sPA5/ltFhR4AyxxlUtQD4RHQI5s6ag4GNfbcDFmhzTxGX5nvkK+vMH6NHyFIj8Wa0EhQKsC&#10;LKOOzIIro0ps+ueDK2g8rDETiREvCrkZXLEThXwAY93Umn475nJHXgoJFSIAIkX0AoWCOCQ4UF7z&#10;QfEbGDQgLYzfJUitijzbPaEGHhoKl+LjDVJRnjCFOAQ6VErhE+IZGin/ZLNMldC9oBTqns9J2oxQ&#10;O7qXUoxgM94wXq/e1DzbzENQOL7Dg+Ythxg0LpAiym918cowvBdEb/MU46e0fEsx1mklgZJASWBN&#10;JMBHJpiPlKUavjpd6MSWDCxorDCGE2NDpAV04WvzXfUXS5j6k40LDG4RXbG2WkYtoJx0PnlUpXpK&#10;/sQK2VKMFiZ3E+GxUluFB+GKfBhrKINH8zS1FrItRdp3QsGVUSU2/fONWpNBYdkEIrmxN7Q1wX25&#10;AWKdco5X18fMC4Ln4y0AFQ4PEQNaQ1WNNYcrTSGvpt4iBEvtyv2gUgWgUK1o20Q2sGPFNGQBoocZ&#10;MCljopZXNkXZcD/dIanzqeXlWnfAE/PpgJnpVrEU+EdMTw0xDGDjUxQFRqK+YWauKYF44bJUHjMm&#10;+0pDjj1VSAPs4ScThUMGMyMEczDNFMvn5SotP7Zg68KSQEmgJNBVCSTSwplrScr+XbzAjA3LpdCK&#10;tdLqKRnSAbeAMXgBnG6yKwNy5LcoR4mbkC1TLKbYzlZejjMrXRuhIWbzJLoz9vVgtr2gjcVU+AUn&#10;AgdhdSn9bUQxi3MKrsxCqqPd0xwzdm0zhFspVrghLmdumjyo/KKcquCtbiFj4QJzldtDfkV24Si4&#10;YgDwteCzUq+2SoRP1NGi9fR1aLgyfJRhoAFBCNW3QAh/Qi92pGLKD6kmt2WBL9dKlBe+4FLighLF&#10;Bol9gSQNRXDInlnUq1pkiF5i4gIpYuiU+6zhpQCLGeHdb33rW6OiYcEJ04P0gH3BldH0S51dEigJ&#10;lATWTAJZVYEQMROgBYMaKQBosSuLdVMmp1UPawAdHYla4U10a2kqAiN8gskf5sXjChSHke4i2t9G&#10;fpyMsjex+qXmurxv/bWQgUwIMpa21d06r40cZnROwZUZCXaE25pXnNN2DuK3NtBVu9twVz6p9ixI&#10;ViwH8+pmejRwJRSmtYIrfekc+ZOLhebCpOLaoVKpTq4gKSgUK/mAJdhQFKj4idg0r48UphTjAl2E&#10;QbbEKrxEyVppjqSySJcXS1HRC1ARrnnmM5+pNh1Sr/iJOAbuGbCkwpgQB0KwXEbOKrqY1laCbNZY&#10;xeQByC+66CLRlVve8pbaCa7YwhLxrODKCJqlTi0JlARKAusqAWtrcvG5AtlXKhoznxTMZHVw9kEs&#10;VlW4Ar8a10MURaqk+v4W1mR4WmpFV+RnWppbRlesj05GRsAiszr3sfpxFsAVWaYQlGW0oiujDsyC&#10;K6NKbPrns1kRaViEfABikXauGCwOZtyLJDJhAf3VZYKRHWAmoQ19k+cej3NN4Eq6WAwN1GwOljcA&#10;QJMKWahYgjXL08P3Q2PSkmIpUv2yEUqzXWPUaHNsGTxxORUp+UT4Gwymmo2u7DTPsWT3G0AFu1dY&#10;z7j6whe+oGtQ9eAEETAIivKl7oET8JhubeDW9OfAwB0F9InFdADVwDNl9W37Jbxjg+GKrsxB/vWI&#10;kkBJoCTQAQlYL6xf/F8YYgjMEiCtttxzqATWWeuLAD50YYmxMsIqsb5icUm1V0+fm2zLVPsIymmW&#10;Uam56Amo1H1+5+SuoHajn4n8FFwZdXQVXBlVYjM5n0XIeGWfbbZZJCc6i5OzmYdgdcuCBa5wLdjd&#10;HFBRk3cd4AqtBKiAJZSUKDA8kE+BC6nqwtBHH300apz8P6FnFUVY5yJpenzUEl5RsjnEUjiHjBnF&#10;G1QZBnQ9gvWvnAN+VxJRuHmU8+IN0iOaB5wAA8YhTxK1u9jSJdCdysWiTIErwJU1AFOu4MpMFFDd&#10;tCRQEigJdF0CcIuwhtI+Kg4rlG81xGfBscdi4MjDWWg8xRZQq6eNXKS+JDO+jWwsmmpj2hZZgIVP&#10;sI8PZnHnH1Tx0kYu/HHld2sj0t5zCq6MKrGZnJ9Ma+nL2DgsM0SdXsc561NgUQaYzDA2XMGVmfTB&#10;ZDcNrQvs1I80UQ42N/KbTA/6jn487bTT5IFQf6IZvqBdiaigxopy8OuIpUhPGnVTeWPDJcmVF0ih&#10;cGWzyG+harHI+HIOOeQQTwSK7NsoZZCjCFLiYYKdjDcoRfOgKa2lypsjsZTJRDLR1QVXJhJfXVwS&#10;KAmUBEoCAxKwtPGZCrMo8MNBLNUE8xm6kLQJsVhDWV+iInjXGMjwDM6LBJiWtVgDh7gjGXL8j9yO&#10;jSFnpUY/QypxQ9U+K7QyxtgsuDKG0GZ1CduRIWt3v76EBH/C5RKg+QMYmgVXZtUB496XZU+dsfvV&#10;MaQEIQH4xIFSJYSS4iQUn42reGscXCwOqSlYs3wwNqUaad/GZKFAKakNj+Ullm14qDK85557ouGq&#10;t4Zx64kGDHVMe6omZ/MW3DN5MjxAWttL8Rr3vWd4XcGVGQq3bl0SKAmUBNZYAvEtWgrV8kIu4M6T&#10;NQpLAC3cfHhcsjqxPxAQEKRHSouHWGyJJsBiOcYLaOAKCIR1xnuI0uyGayz78V+94Mr4spv6lQxK&#10;ZbKwd/qiK6xSWQcM3FNPPVVdpjkkOk/91ZobdpIMRusp14a0Kjf9TW96k05MFEWlEQExyEG4WUYK&#10;bQVaYDflEABJAeINKytsmJeSWIpAClqta90N49Z2jSpoQSaYXUp42SQLv0t5MXW0gFubiiJ3Ebuw&#10;zwp5dAquzG4O1p1LAiWBkkBJgAQ4f/GfJWpyLFo9LaMYyNJaJJEKuZx55pmSikctxIqtYAmWuG+Z&#10;btZxTmdASHUyi/JKpx8vcNgUXFmg8H/n0Tz0TF61ocyTvm3+hBTlhEk/ePvb3/7Nb35zdcuCeeEV&#10;hSt6h17TeLkTP//5zwVzeWUcvogUi6IoPUzTgQ3S5RVDlC5id3llQMTKFEwMLAE7AVFqK9nzTQJ9&#10;H/Ev5C6ZJzn0PnziS67lsAF7cG1VcFfg2CZWoBGIogiylkAmdCWirSN7oWj2wpldY8yxgitjCK0u&#10;KQmUBEoCJYGRJGB9BEgsl1Z2yyg+gjxJPG1uR2yxMWpRcl+q+4/mgPvQLO6Wb5u9qG+Jf7HSJtxI&#10;sp3uyQVXpivPie6GTymGyFlu65VedhCDFS6Xla6iBVbPSo/1VYQrqTStd6ToyfaGTHTEW97yFjlz&#10;AKSMFFkomFdQChQhC0XkRF0vRFUluRThDczQob4M32zefyETxD93kHavPLy7QaoIY37BGcOsFVER&#10;pBZT9lDRNhkpclF4gOCTlR4YfTOn4MpEqqQuLgmUBEoCJYFRJGChVz1MHvzHP/5xpTLtSoyfD3uM&#10;co9/OdfipSQS/3IfXMHZVt9SJGeFaA6jvvtMzy+4MlPxjnZznnvJ0Mp/QeGc8Y1pC67YjVVONjDT&#10;Mbgiy0K6zvLsat8UPaRxkiiPZiqEYu8RCuitb33rC1/4QjvGCJ7gd4ENQihKFtpzXQchvIITOkuW&#10;HnDiSHWv7I8rLuzwr0GWlxNEWsRPpMgrqIA+K7+FbwZAJR/9jlPrQR4BAgnXKD3MAyQ3RqqMtqni&#10;pamLzYwfbaC3OLvgSgsh1SklgZJASaAkMDUJWEbhE0UyeSd9MgDGgBYFV6bWH797o4IrMxLsOLeF&#10;7AF6tYxlYMPlTUoDC1jmgyq0UiNYqGPMn3FaM5trmugKQ5yhL/tcjgcwsJCEnKacl6eTquiE5tkP&#10;EXyy94i+UEfrox/9aDJSBIjtJAVLZC952EMZdZW49BTyHnCivzYrPZyceEcDV1JrOBnz+tcNARUQ&#10;6OlPfzpEpFaJ6uw2akQO9Gjf1YlHLRNp8RmAR6s226HMpq8WedeCK4uUfj27JFASKAmsqwRiGIxt&#10;aFmaxWdEV1gIjXeShaDUGCsCR6NLPIh5jpGCK/OU9hbPYiuzkg1oNjHmTwNXpCtIaGHFqikB9I89&#10;i5bhVbNNpH1XwBXZF6qeK74xf7hCX6iOJXKinJd6WY58kRpkL5QTTjgB20oURViD0pEiIpCyyy67&#10;IGUJgAiDNLCk5dYoYElCLgm2ZEd5UMeBMOa2RHHYYYchy8pCkfMnGcYuvMoqkIxPpb1AF1kxUKt6&#10;YqhoWrsMvTm7NhRcmZ1s684lgZJASaAkMCMJgCvq3NjojLXQWAickrjir3jFK5DBCq6MJ/mCK+PJ&#10;bSZXMeVVl1JQz0YcDNnAFZauQb/HHnu88Y1vZLyuegk878j4ZpfjOLG8QQI73PM3zC66En6XQ9I5&#10;iCK8qzI6DhVkAjjBBkIocKAvPqWCYJfiekkdASRIXiaJRHmBEQADUBEMaQNRwu9qDleBKBCL1BQe&#10;F8n3KnqhkIFAoKkQEyyqLImaIeCo5omzEZSmOiSlKIyoYSQWuPLud7+75Sa7Mxmmc7lpwZW5iLke&#10;UhIoCZQESgLTlEAWLx7PW97yltl3khXHolNwDDPCPpIr7XGepqRGvFfBlREFNsvTWahGuR3HWbGy&#10;IJK7gkckaQEXiNefLdtyu6JZNnOiezO+pYaLrqgSKMCizm9qBc7I3wAFJYSiihc1YUcUsESRQVny&#10;FAdkorDgs571rGc/+9kqgfjExYIVAZX2xYX7clFcKO9IcEwqi1LFDoUTwB73hFJ23nlnpRQoMhVC&#10;jjnmGL4WvC+NkRhDCMDJoHDBLcVJ5PcL9UhqsvMjiYE0E3XD0l9ccGXpu6gaWBIoCZQESgL9EmCk&#10;8TzyO9uUIhsVsOLsQSkZVfqxArAFV8YbNAVXxpPbTK4CVxTOA1fkrjRwBRPs3ve+N6NWiT3m7IzM&#10;+pm8z0Y3FTcQQRJdUUrr8MMP94WlLl1kFhOY1sDvCplKCIXFf/rppwMJniuRXfI6OVMod778yJds&#10;EYW1teG2J1v+KLceUFHOa6eddgJ7eFMcvsCfOhFQATslosBLcKlWOfC+7C4PTencDdPlScZbvOc9&#10;70EGk7siv0V0ZdWDbFuOt4IrW4qoTigJlARKAiWBZZMAHoc13UKPpsFZiVXBimNgWP3VUrKad6wu&#10;ztzkX3BlbqLe+kEoj5dccglkklGeVAdMpEc+8pFqUtlEsgOj3K4gLHUoRVjj6KOPxnGSpIHaNPar&#10;wW/kJtpgyxGKAMuL9yK7y3vQOeecQ2vYrhHbyqYodm4CG+SKwCTIXXweAEbvMSRdvherCHy5lg5K&#10;tj2IgjOmbJdKhVCQEI1YjRykl7/85eInRx11lFiKT3Q+5djVdiMEUIpSczS7y282Ppwp8KJusmFg&#10;xxWp9jw0RQbbejrVGSWBkkBJoCRQEpivBNgk/I/oMPAJHyg7gYWA9c1Vyh+tAOzY1s5832PpnlZw&#10;ZYm6xF5Fan4zRu2rqk6U2lOIj3hEe+65J/4PW3yJ2jpuU1jq6FiIWIJIgJnN15nvQi7jTWB6QZyB&#10;NS/05LaqeAmhvOtd77IhCYgCEZEk6YF/ohx3v/vdRSeQshTyGpvrlX3lxb5shEIT3ete97rf/e4H&#10;QkApoh/S5b3UO9/5zvPOOw8ykW8nquOLhikV8uUvfxnmHLWOu/PR2Ozu4i1udatb0XruT+WN2wOr&#10;cV1FV1ajn6qVJYGSQEmgJNAjAYQI/lOZxkjvck2V/eR0ZiS88pWvxKdgsYxn7ZSMC64s0RgwyoUI&#10;pHbYp1yKAm+93G7JD8pn4QLZcnWJ2jpuUwJXTGMBByWMGfEiIZvxoJqHNIUFU14wRYfZ8XLQpcsL&#10;0QjXoIpieYlsKEuAfyXhB6IQpKIsBEBgv+wr3yZXPvWFJcdn+xSHeC6Qw0dys5vdLCkonuJxsl/E&#10;T6ghBQNASvhE2QCeFSXbIQqHMIhPySc+vTtEOqqqYrgHrjziEY9YW7iiMoH+VQuhXFPjzry6riRQ&#10;EigJlATmIQGkCTaAOp/qgzHkWCBoHdgWmPCTcEnm0fQlfkbBleXqHLbp97//fSECJbNwloQRWahy&#10;rFnknYEr4qFoUchRQIvgg/cdXj8AY0r4xSTPwTnB+kf6AgzEW+EE2yZCdJI61NpS2lw5DtEPYEMI&#10;JXubpHxwm4peGF+ACmxjW3qhGKntbuhIIEU5YyhFd8jOV39ZLS9hExDFDi0iJyJjcvq9CygFk2x4&#10;jDHaDInvfOc7sm523313SImTZn2iK/YagjnhTCw7dD5pTrp+VLw3hszrkpJASaAkUBIoCYwtAU5Y&#10;/jUUdEsYi4KLk4uWqVBL2NgiLbgytuhmcqG4AdOc7Yv1aP9yGREMtYMPPlhyNrA+k0fO96YiDBwM&#10;gSuQBriCHyXmsFkr/EuwQro8mSQxXTgF4Dn//PPtnwioiDmAE0CddBQ+DBkpyfnZMi1+wxPCvlMf&#10;HbNLMQAmsviJQ5qNzVg8UZo7otdnPvOZbCqvSED2bJnd1vIFV8AVuDFwRfix4Mp8p2w9rSRQEigJ&#10;lARGk4CFG5GEFcF/2sAVlkPBldHk2HN2wZWxRTerCwUTpInb216sAC63QSRQDqZ3I7saXPEur3rV&#10;qwQo0KgUypC7gugJlpjeHBLKoznUO/YjhGZPJfktSv3CNg67vIM6WGSMVwEoEQ8iapLmE0vZEqg4&#10;R+wF0c6F9AiQg1rqAA7lsstyUWjYs0RyoSnQyGH7Tukxmop+plXeQlMFUsR8c8CZMzKj1xau0PWq&#10;XdP16hnIO5KMBOgW8XdWeqfuWxIoCZQESgJTkgCyOnCS3VdYF+wKHk/+VsbDlJ6wdrcpuLJ0XY5K&#10;ZAfDF73oRWxxCfe2VFfbiq0s6rJ0bR29QcxNMEBUxHuh+ih4BQygUUmX99ZCFgqWm9IMU2ktZ511&#10;ljQe/glbyz/68gMX6zGPeQxalIxz+QwSe7je28RSgmTQwwAVFDsgx5aLiFWKC7s5gum+++4rL9/W&#10;K7CQemJKtEEmSThxED7tM7u9LIcIcm3hiri5TqHrcX91kxIU4CIoOyNYOPpYritKAiWBkkBJoCSw&#10;gQQs3DyzBx54oCWMvYFDzq5gVPBHl7zGk0DBlfHk9i9XJTkhbvUc49+r58rAFdEDcRW1uuWOIyAx&#10;1Iz+qdx/sTcRCX37298Oq0ALD3rQg7zmO97xDlQ35C6vecopp0hoUTeMK/05z3mObZWcgwiE6yWZ&#10;hNm63Xbb+eIAVHrZX02lr+SoNODE76IoUllETtQEc7gD8piiwEilgjziNuATlhHjmDsf3wzxDD9N&#10;LEvAZ+qdO4bwxXCwzt785jc3uSsM93XYd4VrCozU9ZK48CFTAnLOiHGzHKSWvw92d9+FY4yHUS9p&#10;2dQtGzZ4n1FbMsn5473FeFf1tnPLO7R8qS3v03tCy3su8LSRXmc+J48qjam3assGTMtC6HvQ1F9k&#10;8htuKYrmhMmfteEd2jdgumf2NoZnjcs1Hjd5sPY2QGj3Y69RMcbrb7mmzGiYTVdQ492t4Mp4cvu/&#10;yf+WtCB7wSfmEu972EFj3vG3lxnNKkGJrihvhQNz0EEHybwHyie/84QNm8rlcg+wuSAxVbYkjoMN&#10;iv9ivgEngi0y5iEZ8RNJ7aAaaCES0ps0D37k8OPVr351/wVFmpJfslZ8R+4CS+AZlq5tH8lQFr7b&#10;SkdxPOUpT8FDy16Ntnz56U9/qh8hk+x/4pjFhpWTiE57jDEQRXDJzrjwm6ATrTfJPZf/WvPLtjng&#10;CnqekWATG/G3eXaNZ3EQhJeYw3cMwJEOOsFNvItx5bOX7hjSoxP8ngWsqXqX75MPRffxRC1PeLB5&#10;kSFfnOZkJ1BlkbabaKF29ooi0nDzOSyNeYumYW3eos05kX/6tCGgutCftAHhUwiE4M+m95sB0Htt&#10;Tnb4ku52Ya9Y/Jl+37JVecfevYAzEvrgU6+pl72b5jwviIUEtLbloNryxXtP2FDIQyZd0xeE37Lu&#10;os7yCk35Fmv35C8SbvBmHZE6lprqnClOmUZHTbEvmkkRmTfibdMvURGZQRsuMRrsX9lzzLzw3cmp&#10;ncMwCJdhpNHSd3Lk4J6NsRQRDemaaS2FujjKthlLTAvhFNwN3lUuV8m6ShtHpIMqZctlJVf1DaE8&#10;tE99NWvKtF5tee5TcGWcvjDNTDAZJrzyEq99Imsp35TEhiGJ420eRp2xzJRtBVdsjo6+rywYf383&#10;4IqKXthWctmVBpY6ctvb3tZ3tDeJOuIt9oNnnoIxAinXve51YZIhRC+gxU2AFvETQEWRYkkOIArr&#10;FlVMLEJwBhaSJQ8g2YxFIS+GPuynlpcQCm0yH3urTacPOcd4MKhUSYa4iAuQO/fcc2m3CW+75Jcb&#10;7QiB++yzD4Smpopom/6aW5uzn49Jh6Zof2KHHCoRzlEPfgc30XI96FMRPDd0K+HTfIqbmRGUicel&#10;5rUv7Cffrd++xwLLMVJ+lJMtb7ZM1XjLJGWVFxl+OM3UcI4LNcZCyIBQTIJG8u7arBxfDo2n7vx3&#10;iubXYP+m9Ai5eaKG+dzqDbb+v7eI8Ht705+udH8dlELknFCEkAGw4fl+pPObk0lDb37ve99TwpHk&#10;k9LGdPCnHyO9IY3LCzrc03iIPUf+xoDJHigbIzt4xn8J380dBozzZ9oR6RpPMTIjFg02WibskfRF&#10;jj4565G+Ptps9jVTSV8QRbNQEkgf5g9sIF6vQNRYxxze1m4v0rRh6wH02zMyEfylnRkJhBPUFCdF&#10;ekR7PNHYIDSDRA9ODi/jRDBDvQixaH/LvugVeN+A3HBeuHlfR+TPDbsmN8wMMnR7X1ODIwf/ohIp&#10;PVrFdxoS75qq55yyhcOll14aeQ6fLBkqTYNzfqOdNMCk0AU6IiIidvNoRlyJ9IVXo6a0IZrWF7R2&#10;qbbsEDSQRFekwhoGXrm35S3XlCgoF3qdDHLagJqiW9IdGZUZY97a6xvtc1sx5/Oggisjy9lAYUmY&#10;V8hLakbZfAO0wGI6++yz1dU164w/J8RV5jC2cuTP3h/jS7D8xAHgiB/RBJZEwUozysUf5G/QqoZg&#10;zpnwMIfj4fAsujXO1yZDI/6JsY/ht6IyrBDEBZmkynDy3UVIfF7jGtcAP7LPiZ3m2yTNN7yvZM9j&#10;fMn2sWVNag3jemGaCcgGTNImFKXZLliRdPlotFgGvYdfIqUNjw3l33tm3wn5V/ygGx7pjrjfMmx6&#10;5a/faUCKz4ZTwBgQixhG3cfXEqfLYH9t9t+Mt0QCHc1gmGRQpf0ZUc0rNG/RNwXSgMbDlMY44l6K&#10;fzpmmY4DOL2yEnmqTYQP2Txr1AYP6dC+vtMGI8Riow4EiAvoCm05fBn1ADJRDe0TisR8wQUXwJnu&#10;YEwqRZ1PngiVJLAQLdXW7BR1wEj0HTvRdyuQRd3qm2Vew6yLjUrZ7IuJZtEy7L2CJ2I8elabxqdh&#10;NJtWaQacQxdZZYF8Wz8RghMcvvjTOf7L7OgbsUP0Xq8OHPzepyf96a09AlPUQ73FeL3Q5sWdk1fj&#10;0VCdnPC9tQCs10xP9d4kcvC7/5KwznU4WW/ypxq3Bk/sOcl4nFl+JNKMos1ewe9Ysg6DRL+zaVg2&#10;wr8UpukfxcVYcUN/slEoNJLRTpxJj3N+gvzDJdy3BvWdPLhU9Q4wixpjyEC1zJFShDDTHmnTcRqQ&#10;DtIkfWHQEkVc9SZLAGQqN/qEui3c1mhnEjU3lpIq6j263FTVR22e2JzT9KZrdbEJrmplkE9wr6mh&#10;GRpAaGZQJrvO0pvxSmzYWW1mN4VgdBkn0VHNrByp/TnZW4/64ps9RUeYpO6mVZSPEUvsXsfLEoUG&#10;R/JUIjmYJgaSxlva5KDbuwwJ3NLm5qbVeE3KgDQSzEe6i/KMiMxo84jYNYPoMh56V6hB22zLXsgJ&#10;eTWTncamATQ7usIX78IIuec974nuIcCC2cGQ0zavPIbMowBJmH/cIDfG4G2vyezMTDSe/dcYs5po&#10;j4E3HxfGyAb0BBcUXBlZeIwqKsmMki/O1Q1UqPmw1157odcbnQAMDWi8GkaGjqFJl+XwPUdmo0Hm&#10;uyFueFl44iAxyU1pA91e7PzKCkqwv/GXTGlD0+pljJqHPuNNGfUIQI/Dld5kHpnJVK0mObLcjn24&#10;3GFC+vT6uY8v+W6aOawQXkeUoEEjI22KMqTql/tgguGP7bLLLgIR4io0ICGLpXjTOB6sZJQmoVn1&#10;yZw8G+9g4yob7l3bTOC9Xqu+c+L88/S+Q2McfvRfLbGk0eBUecTYyE2/EBpOoKiRIsvobUYa9UTX&#10;O58pbAgxcXJ+Dn/6Uc9aQZ3mnvk960R2ifHEZjCMOop6z4+4/GJEWRKMUsalMeBxujttM/ijxA0D&#10;DY4tqCXalsa40FBM7lAcbDpIGQauKXE2r4woaNWJ47954kjN7nXIpUfi1mo6Ln5E92RzEJQYoOms&#10;+gLysSCPQQs7ieyPdLhEdNRQdCufbuVyjEfqIp/YbnqT4+3II498/vOf/7znPc8XCV2+c1ggSQor&#10;mft23fFJsZx66qmWpax2Qw6iduaxxx5LR2mAp0iB82XLw2le1mnImQr3WV9hfsRUiV65j3J8TvAi&#10;esQ5/muKMcUyu3PEMouWc0SxGAZ+79UJ0ZDRGFnFo4UyeJzpC03oLbL9q0d77pavMPwEd8iteDSe&#10;2HPoKb94Qamxkby3U9XHL/6V/zo9vb/33nunB/3ofJ2r7rwvbuvmSoNYBY6//BDa1XgPNX4cRLdZ&#10;RzjHsxxEfcwxx/B/MaMNQgOAGWcuvPWtbzUAGHa2xDUe9K/7exDvD0VneMRkj5yjEKKKe39p1LJ/&#10;ETWZ55dmqdJfWarSKc5p7HjWkpagZeZlI8lJeiR3IJOIJRONSEmYqPtkvtm80xeZSsSrVeaOHbGI&#10;yzQhIgOYuIwilpxP7bdVnymmU3QWC9I661mebqaPOrQ0OK/vWr1m8uosj5N+qeN0loeSpOd6qOlP&#10;hxsqvtPnAfz+mynQHL0y32yCm915F72vL8xE7d+yL9LaXoHnEo2PluudF4200xE58mP6ZUNlqCOI&#10;1CXe1DjBuDYmY+rY5thwpej8i8QoPV2Q+aUL7Ebw8Ic/3Krtzv7rjbbsizQ4GskRFZc38ghdbFIY&#10;CWYHHei5/jQqgjA1icAbrUXbmyOZBW3k39sv7mYyGmYcat5Is5sJrlVY6NgiNphWgJSLFsu9ebtI&#10;u/2aYoSTrU+dZZBTvPSz4WTKRB3lv0Sa7exgM363OURcRzagJ7ig4MpowtP9YCsz0WyEUhR8SKYE&#10;/hJ6olpVMiVkFwiJpIaVikZMrhy+5/Bfk3O33XZzjlHLGqDjrEYOq45RaESiSIkViDbgRLmtYU3N&#10;mfM5zWHxcMQh1/5oPLvmWPQdFW+Ua5IWpvTW2If37T1yH7+4rU+aztSi0cAJZnebcl5bliTuO8Gu&#10;KbJZZLbBkB5qhSBMQqNfYgM5LBJ0PYFbUehTKiyO0vHk2UjeHZqjrzsa72zf8sMOiEnn0RYwI4qu&#10;0RcZJCTWCBAqtk+lmDLFZ7wZD/5r5FgjXULrPe5xj0vltBz+tHhT+jrXae6ZfvGFNmcK093Wcg2L&#10;b7L9+Bk8M2/n94woN9fLFh7PiuI2dL2OVxAdMgbYgt7UcmJRcVhOXEXDskqbzW2sx/rF8m+o3OhG&#10;NzLLrGdMAcN+MyFv+Qq5sAlrNF7hXsek755r7dFIMhTIMg0dhM9rAGML9Rhd7Q9qAb9x++23t3tS&#10;cwev0xwWM2DMSiaC5Cl61idc6jObk3LO0SeWPdpGITvf6Y1GpWz2hbjEGF2CZkkjmQ4+2xzO9L7O&#10;9Cw3iQbzdB2hhZqkqRiqTvOLc+iNxsLIePNpAGTI0XIOAzLWZIP6YvfH0IyJ4zBmMuB9j1XkBH8a&#10;OTaE1iQNa/8im72sm+RF1G/QNVxCusDn7W53O93kXy4kNGJ3ppf1ow5yskC305quTw/qX7+7m/71&#10;xa0MEh3tWm12Hw32p5u7gwXC/SNe3Ne+FkbyuZDQDD+SIbr0AlGQCcMumiHWie962aEXMuMINqAu&#10;RkxuQvJmos/G3HSay92nuSqidh+Py+LlWQ7nZLVymL9GAp5tuLtp/yQ94toMdcPel0y0iNGhd3xv&#10;M+l6+4KEJUaSiWny4Ac/2BTW4Cgfjb/f/e6nZ9N4Z+pfh0dryWCPbDlfXJXXd61eM93MR6LTa8Tl&#10;ux7RHWRLqk5wGtGlPVltSThToDn84vd0hKNvgudHh7cbqS88OgMsAnd4/Uxk/8p//WIYG6jNOKfu&#10;fNcRBrCOSL/4ol/84nufJtQR3IWucoJnedPIQYO1lgRIO/Mu08HUML+c7Iga1KQNZ0fTF2lttEEm&#10;svtkN+f0o39RTfpdd9CWepzMfSdS45+ycmRGsLIoq0A1aMek0Avkrwdjtm3YBU2P9PZFRlqUbXN4&#10;Fy/I3YajzoqTTOut08hIW7OJkQ4hxjYrC9mSsEtcmzmov3RQxn8kb3hzl4DB3HCIDAVXRrPvO3a2&#10;7hdMZGJaD0xX+RLhI6E2sZUdKElITcA0sHGzm93MGDIcDSmfhpSxm/JWOcx8isNYt3gw7JievA4U&#10;nClhRAogChegS4mxUOimUNwz3H7MKVCeOZ5L2h/Oz1WmqIfSmyaVWeRZIATTMDuQjHe4A5P6pje9&#10;qU+vn5tIqc/GJt7Xg2glX1C/NoQrfcJECdvsIGr/Im2IjsDRyTzFQz1dv5CqV6OYSInbg7cyB0OZ&#10;EUzU1mmrAv1FpBxUHDBjCLNX7Ay1uKl88Xtvv/ixMdQaT1V8VPHZBy5SNOSj/V6EgiOxdAcBejvv&#10;6GWNNC8OtEDIVDz9Tk0bWiTvqubwZ8oMWAyMMYrSTRwGJGVH0xlLFHQGA8zTfvwMnukmuYPXpPEZ&#10;CkaU5+oC65PVwp/WJwMsaUUe7cWtChYz/zUI42kzIP0eDGaQ+5FMXAh/EoK7WfV1VhDaqMPe3dJB&#10;cYX61CNxy/nutvEWx+nuQcaGWcnu8QoOq4s3sqgY2GQ70uESYs8xeLl+1OM6KJohX1L4zvk+o0AM&#10;adJz5Dt9MvzQ6Xo/aIeQiTrSbn9Y6c2gWMO+GzP6MWal77knI8A5MXAbjB0b2pptqdZaR8pdwDZO&#10;9hmpugmrIiaUO7utwWz9tgDnEZZ/p2m/7y4Ztf2bvWl606wxtCjkRs5kq8HaGWgUu8pkMcvyhdh1&#10;jf7q633d13Ruag/6RQ+meqlL/OlTf3lo7h/pbdZC/2LbMa8dJOm7zwAGRmo6pfmvUeoEP8Z4dU+/&#10;+K9fiM4ASPDfhenERrCE7H2bJsX0SeqgT//S144oEMLxOyE4R2fpuPTIhJ2ii91KSxy+aJvBEH1F&#10;Ynmo8T8o880moPnlwsDI5EDGEGy++zMOAsurJ+oLbWg/KYZ0WVwJ6R3fI2qS1xc6rhn55EyqGkCY&#10;Pn0PCM+RKRaZBxv0TfPmR8PSZHG+Xg4kG94X/psJ1Uw6j3Nt+lGD/VfbjAePbsY5yWckx3rJOPcl&#10;8tRNgx1hCY4ZEIXfvELu4BLTwW2jFf3icR6qMVvOiwi/edP4AojLWCUKQ137nZB38S9TOMokHp9M&#10;ogaBUFmN1vK7WRPN4IbuFt/Ehl3Q9EgveMu82FDZknDTVDf3CH96ln73IGIhEBKL3IYfjWwzyLNM&#10;EGZ+T9VTbWDMCBNhbWBcF1zpGAAZ7XV0v5RZrlxmliGyWX6F35mYRhXVY1zGV2deZazHmItvI9qK&#10;EokDgPEas4nBZFg72VOYa4a1pQ7uZ2bFtGJUZQcSCtFqlAVsyyMz1qcJbHrHp+ugOqkPbYaOHIxj&#10;NnHLw8ny3Z3MyKaGosUANr/4PYfv3iLTzH9dMhg5gVXAPxdmx8bM4Q2P2PEBJ5QpwRKgN4oovCC3&#10;IsMXDhG5EpXiuffJeQ+6sHf9N7qJamtclXEuxonY/ogZYTWK0zE+trSh8UfSniRsfYoF0xyNT4WW&#10;ITSvwwcDoBKOw5fk88jk6YV2hhaEpqdc4g6uJQ1nNqL2xZ/kE3s3fZF7+qKDtMSo087G9dX+fQfP&#10;bDyv3joe/SyfziRSsNAJqXFnFvjR2AYPgCV2rX9BjLBHuFKAhP/Gy0WAGql/vY6XtTbQ+y6PYNt3&#10;U2PnaVhj/mpJjAYzMcNAC+Pu0lP+hKZMMXofuHXwV2mVRzfWtltpz9SPwdu2+aVpRsCVPy3bka2W&#10;4zUhDwhntT9c0nuyPxv+D+AXrlROyJfmT9PNn+Tm0QYDOTtY0pQVraWLfQYoNkCdIjUfEzcwhDTb&#10;97g/Q44yWjhowpFr/wqbnYkWohna4CkxUwwMnwkTgc3ezjvq7ozeUCwSyvAisfk27P3mx94vgVse&#10;Qc94F48O8W/I0St83wf7ou9aYnGOZhOUGdTMJkuJV9D4OLl8RuzxJXv9hOl0jT/1F2nEFe3TvxKn&#10;pdn8mbAABdv+Ldr0lJllqBgSDl8ieTIPBtMjGmAUacBmMu+dgMPPScTM+W6eZdQThYJJbyrjqhmf&#10;7mnSxW1vrekdurpe7xA1PUaTeEcvaGg1oRUToRlmATx9GiZvYRDql7yFZ4VBuuURfqO3jsfHUDSp&#10;XRsJpNkJjDfjnOQbf4QhYRgHgCXompDChmIfrh7jrWjewkzXKm2wOqcv+sb84KtlwHsRgzmOP14n&#10;N4mui0cyAVsD3qRO72SmDE4oYnErsyAxYW8aPb9hF6RH8gqZLETkQUTnQcTYtNbjcAdYHfykFCOB&#10;GxUkr+Uhmmq5CZiFKcZD+wWlEXuudWHi4aYSho6EAtmt0y1DN5qhPJuziww2mlxTpgmniGJl3LAL&#10;+bx7IwD+ZGgySY2hZFAoYId7w69PHZgSGdaGr0Fsfhq1lJQR7zBbjGMkJcRltEvazVpCd2TNM4tc&#10;60cMLrPCuKT4PCLssoZpNvxLFqFYitFE1rAEakxvgz7oBZQKM6HNwYHB1GP2MVJDS3Bzt3KTRJwD&#10;ycwrJ3gX5jK7nNnNCk9UigABFWZ3gsiNy2czjxFNF5uMcGhtuok8IzccJ9PVJ1ZPkoYbZrzvfsSg&#10;9b5W69jT0XQES3eEINFSko07OaQXTU0YOrAzzBbneIqmctCCDUaLsdF7+MUBRXj3RJ9CR8nhbqTH&#10;qma1AxsJrYg2wK5+p56iVYk0uLc54jmL+jNyEjp3+OJPVzECwkYIVW+kVx48OcPPK5OheUFfY9gj&#10;2ukOfYF3ZzDj2pI80hdGvl7wuz9R9ZJh6UcMPT+aFFYdY5L0GEngVlAWj2/29AzXon2bw4LTQsZW&#10;vAZu69MgBOc4qOAWd05oC/wzqb2IZcZokT0pl0yOk7wa/GbNxkdHFTPSHL60PHL+Zpc0/93sC+n1&#10;HmS75aFhuHnY2FruFaQDyQUa+3AHiVX40KkZILenuZV/RUT50oiLhtSnOle/61bevmxt5FMOkuwm&#10;KS744klxSXYEHxDepmHgO2nnNJ9yz/LECd8ibZbGZi2XN+WhGXIZqAiZmqTHZVJ5R20Lxz0kUp/J&#10;hchg7u3K3l7LeMgvTtNNBnnmgrvJ1NIdGtCmIxp59n5xYd+fuZUfJX0RlFw13SS9mKi9QrJZ/O4X&#10;n14w2WvJCc5M1AXkbKiEgq/BPv0r5Mmkf+Bh6keD3w1dS4CSzdq8xfBzDBsN0+C0WS+TvH7x0ORo&#10;eZwhMSjzzeZdI/m+KeNP7+UVfNHjvX1hUE1lXDVvmgGGLq4vvE4qj+W/hKYuQkTtpRCAvWOStZLU&#10;6t39ooVeJLlPfTM9b5GVDmM2I4oY2/SFZpAwOUsRNDxSicu1kUC0nLGRtLfI3KfvKLjh+mqww6xJ&#10;WQhtoLr7pkPfFMgsSHc0OjA/utbNPU6OpXnnFaRTtuyLvIu3IGRD2sCmmqKu3UEX+DNVUjKpm2ni&#10;NRtllS8+M+UNbB1hzDdDbsMuaHok//W+TV+kAU1faIl8ziRY+l1rzcEmV9NI0DZqh3IgGbdtv6ZE&#10;vTQida1m6BqNNyQ8l0u9tx76aDbuEp9dcGW0zgFXlIMwsRlejCoWc8OeDIeSrc8wYgSDIvSOdC7a&#10;wdTyaV4l08swNT2iqWkoiwHvFxsapKEaaDprj/OtN4YgAw5EiaPX9KA1rDROM0ABIaah/wI5Plse&#10;7uNMEN/BLLMyUaDaaZa6oR81xjkQUcsjDeC00FQKzlubSKFd+T23itsjPgZeGWGWkLhCW4JSWNiM&#10;fiIF6uL0cnI8IoOHu8WN4SmeZc43hYxkY0fl9RlStJJeoKOtzWQo2OK2gJ/AS8qSBD26bUsx5rSI&#10;KPmOjHW+nMYZrJHpON4j2CD0GO78vsOPwtaQiXO8vls1Dj8ScAeXk5g4G5wj1ADVAJluG19U8rOH&#10;9FTff/NnggZuns8Jj/Sy1hKjkakvLMxZe7IeNEc6xXJihOuLWMBMWBPKmuHTODQg9Y4mgfEghNCK&#10;QUJ65OBBvY1v0+xIxoWhWfKaJ5cX+I+Hz1OSJG34wS2wilGhGYLpNH4quaUcrboIlp9maLUxEfrs&#10;y97FrFlBBw3TvjtvaLlu+GOzGJN8ChOlBr+qd0MK07X5VyoWUn0p/D+8zJ2HWi+Rpw0Dh9U6uxuR&#10;p8/ssZBKwX5X+0sRM0WEFHFKRQrf/VeKoNOc7JI8cfK3SMU/zUt501TjTX1khba0JxXzcL51dwoJ&#10;clIqMKWRikqp1hDDrrcfh/SOM72+T49wN++SKrdtBD7qOWl2OijbvOQVNJ4AsyNExK4mUir5krYh&#10;rQv87jN1zMxN7+hf3teRWmTmpt+9hSJXTp7WW6Tgb/apSD3ApvQ2UaeoV8qQ9Ml8s6k3pC+0X184&#10;QV/39kUKQo4q7S3Hf8ohZjOW5mTvq3ciai+lWI53NLT0kWHmSC3sVILRYEffGzVvQT4Gp37MJict&#10;25/ijb01GJtrm3nhts04T9WTFKnT5hTaNmsIsGnnhl2zpcoKTHJzt0r151EnuHdJmW/Tttn4LnLw&#10;LuRPnt7FgM/Nhxy5FWHqCGPekKPnm5VrM02rLwIU0xdUSt+DemuNpuu1KkMif2o2tUOkWRMHV4cN&#10;x/lge+IBScFA75ttZzpGA4uZXnBlNLjibKONrmf7svK5B+K5ycHzAUVwWTF32F7ZHz37J/jMNg4m&#10;v8uNVOPbipLSkKnglNpf/uvkVOs3bRh2fo9VFz8BdWaq+x1A96N/pQaUL1seTsuRS2B9j/CgKCkt&#10;SVFOv7c/NMPRlHXKVI+Hz+/ZLd7BPPVJaAKvbHQuc5a38IjgBrOb3FKkD1pzlZNz5Nq+I3f2o6dQ&#10;GfQL3USeqd4buyq7WJBkc5C50yiI1LLMm6Z0rM84Pwgw8tlSkjkhtbn0HWyZSi+6nmz1Sxxs/sU7&#10;CyABReLCAKHPviPFf4Cu7AnTvLtWBdAyoJnXSdqDhwEDXuc4ybxCI+RG1Om79Ev+2xz+dM8Mm2Yw&#10;tHzZDU/LWPIvtzU+Kc0UuU+B7KZeZ0otp19isBrhVm6jvSktzbzWOwaPVyM3YoEfUHJBNWFGMgSE&#10;Rm2qXnBoIWdBKkimvEFTNYibkNj9C1zn6PInkWqGtadXNdD+WWPGrvHd/sLeTcQ2rFK92a2acuSu&#10;WiwTIHs7xmjbsEBN72Yy2ROTPRGb1fc5rLXZsS4VtGNn9D40W3Zk147seJNNVDKqW3ZlXj84bf67&#10;ZmWni812mcxWiSSQt/YZtJDa+r7H2ArOScnd+bxFtkZp7NfefU5bin3D05q+cOf590WfJol9HG9I&#10;7xaxmQW9uwv0vcsc3qLZ7jAjIRvIOLQ5OMeYCcAbdTr0vktz88n7Ippk0IyLVhlJk2TKbFiOf7Aj&#10;omyJiBzG2+EkG7YQaaO3xxvh0UgZ2CO978i276IvKLgycg9kn1QaHBZn1rDyU4M4B9OZ9c8OY6jF&#10;E5k1L9seuzB7R2QtzBLoVs2urnEl5l9RasZiLO9sIeeEPos81/oc6cglTSM1KdPGs/w43hE/mftk&#10;2UtV8hisTZFyThpmKGc5M5TlLZIDpTCmYTBmKxM2rdqy6nljB0dfmPbRTTki8IixORrfqna6vBFp&#10;GhkhjyTD5mQuDaY2M52rzJdU/c/dYKT4bIwTWHTDI8OGn8mwcVXvu7uDfwE8SINidzJP8LsY7k5u&#10;mt0n5Ebs3qjpzUb++XHsN91QPhlLabnBaSz1bdPe7M/V1y9ZBWM2NUtgegewhCLQ8/AqJTIaJ1y8&#10;hDlGBwW1ZlcyfZSDd5Dn2GhMMf64z+M49IjN9g9tBtgSfslOgjmWYdHKNBypMfNvdtOPbZaBRre0&#10;6f1l6472L9jXC2P0Y5tnDTmnzwBNA9rIvOmgXuH3fZ//GNvwTTczsgMdG5lv+CJDrp1Q8s3lG86L&#10;wX4Z3jWDje99tTm8xdjS2LILejXthCOqd36NNMibk5vZMfb7rsqFBVcm6qkNh9dEd+z6xWxHbDE2&#10;tzwBoRXMH7EOZm6fF7B7YthSE232ysCYMJ0gnvQYQkMMQzeHCronot43gl5EvRDAJNlL1BGPgmYn&#10;XBj6JDa4Xk73/t3uoHq7kkBJoCRQEigJzE0CBVfmJup60L9IoIErGD4ypzFzBKN42Us6m0mA4S4U&#10;ANfJ2pdkv1ZwReGX2cGVZR5ygFPCg8vcyGpbSaAkUBIoCZQE5iOBgivzkXM95V8lgM8jT0OWs1pP&#10;spylfGDmTE5g7ap8ma3YbtKBCE0JB9EVlcekXqBLdfWV814YYtJsZMBDaKqlqQkh6Wt1zXf9iGCW&#10;FGeUM/Q/fepITnNyzb1gmKV+T72a5KmHJYgnmaTSHPiHDj/6NBg2Y691e5DU2w2XgFGHZil2bfzw&#10;Chl4BpgRZYwJ2IaDmmxvfEgDqamCYFxlvIXhmawzjEoUTffBogzz2d3QoZM3ODaDvzpxWhLg9dNT&#10;Ib460onNEaURojI+8CDdOozoXqpwzmyY4Q3Xt6LQ0+qyus9IEii4MpK46uRJJWDhVIYv5YxlJkiA&#10;ttoVXNlMrAx0C48sdnXGFIxW2BdcUZ/RKjJpTyz39awfb63SGrgix0kZNHkmqztOtNzIV59DrUzl&#10;/lRwVj5BXTsVJiT3qz8h11/2f4o7Z5sgJ/h0MnSaer69VRNSaIGIfKJTmkQM0+Xu0mrdvCWAYQuB&#10;wBXqYRhmqlmq3WeAZRMqn6nwocBJKnyo7WFc+a40hbIWKdmn7pCMO5/+5Uz3cZX8Q/dRPkRZWzd3&#10;Amu4MPO8O7jnefraogA9qsFDLURd9B4pXqwaihNSsK7vSNkxXhIVdxBxHc6M08RBdzkf4tXRxYZY&#10;YEev86MLrqxz78/73RnfnHOsMWWLRVfAlYquDO8DCwOnOxPBVmI2CbE9C7iCQdf56ErH4AoswSet&#10;yJtC4baOEV2034uokb2PEN5UZFbHXA3l/J79mFXPS1V0VdFcZdakSjgAw+50gDrsRV9AoNQhSJGD&#10;ec/qet6ySgBIZr/SsUovGl02YjLkHPYdyub0infbcsp/sydScIjCg8qpKyiv/DdU40c7S9h0xQj0&#10;u1LgBm12XE3JfvUw7VnhQeLA5Xdf1FgQjlY1BD5RSj77clAXeq05ojRy+NfwQ6fnyD4q9IyB4Z5U&#10;jdqknc+cXFQn1nOHS6DgSo2QOUmAIUXNUXYCBQwyOQnIYGpeUbLlGN6sDyxCYYJJWbn+9a+vkLEv&#10;1oyCK3MatVN6jH5Ev+HJtseLChMwib2GbADK7ANE/WgDWaUUJHTp4qtd7WpXvvKVbThrm51tt93W&#10;adKW7Ocj3sI7zinOoMwe1Q40OfWXmaRmlgDOhlWDp/QSdZsVkwC9Ku4B4nIMGUXGEh1iz9nb3va2&#10;djSihA05Slhl+WyNBTOjX9oAyn5EdlNVEMXAc60fxTnBZtutqi0O7QRUO8cerIKEhh+vCiZSwZX5&#10;D5HkuRE+bp5dxaCLbFmmX1I335ZilIY/7VSmi/fff38g057UNI/OdfjiT7tR+R18tYcYbUMpqXRi&#10;MzEjxJCw7gC3HCsibJ2P7c+/E+uJbSRQcKWNlOqcKUiAqw931r4ZtCEmGJIPPYgGU3BliHCZucxQ&#10;/ksGhP3sr3vd6wauoBFPoUuW+BYdi67oR/Yc6iMXNb81cMI44KhmFrAUWRLMC0YhA/FmN7vZla50&#10;pX/z2+P3f//3dbpoJCPDMEAY4xxlf2R/WHaJG/oFJ4elghWG/FMm4xKP67k2DVxB4GG/KmpC5aKS&#10;pnCFfWaZpwahTXuhFEatESiCZwTC0gqmG4SAjViuLxS1X4xA2MaFojRwC7sWgElg0IZFnPoSYAoq&#10;z7V3f/sw8516kZRi+gtzCYVlC7hmv/lEVPxCyUAgIKiwLc+IDZolQzp80csALb6x6P2jH/1oGMbq&#10;DJ+IodkIWzV548F2va51f4HchbxpPXTNJVBwZc0HwPxe39opDQMLn8bk3qMf6cSCK8M7wDpkERKL&#10;ZyvY373gyvzG61SflNwVtqPxj8v3zne+E8HPjkPyUpSlFmNM7gqTEWIRYGngii/XvOY17VP0vOc9&#10;z8nyBHg3RWm4zJkgLEWJTDhmZ5xxhqmEa86SKD7YVLtuhW9G5UpcMdLETwRG2JqQBkIXshB8a8xw&#10;fBg2BqTCg8J0XOkCJrajNeSueMUrXuEKV4CcxfqAFhEVgRTwBrYRzcM4MnoNY3eQFCFln8e9UhoW&#10;MlbAFUDRxBddkWsEsVApDj0r6mX3Ko4MBw0DadAwQAiIco1rXEMI9yq/Pa561atCp2JuCH6GwcGX&#10;H0Cp7YkNCeu10JxdvwJXpO8v5E3roWsugYIraz4A5vf6FjOuX2ubtXP77bfn5yu4sqX0e+HKda5z&#10;nYIrW0psOU8AITD7IRaFmNQMcEhazeG7tBYGH7YY20IUhbNTUKVBLGxHYJWJKUHFyQxQX8yjT3/6&#10;0xJnJcjKgpUGLY9W0SdWY8GV5RwD828VkKzoHBMWMoExpDEAGHLoDRimrbEn4UTQ76tf/SoUjWcI&#10;zAikiOL2Dj+ghWtpzz33RCsCjD/+8Y9D3S43FA1aN/EIJaQqb2r+/ZsnJroi3i7ApUMpgVQdpE9S&#10;/01nOUTpBcG4OUTVaBhwlIb5vcuPqBpeEnlNImyKKECzEKk0OYFcW/SKpAnQOYoMtqherueSQMGV&#10;GgZzkgArihOI3kTBF3QWjK7clS1FH7girI8yXnBldSuDMSk0XukkoAXL3Kc8Locv//zP/8zU8Mnm&#10;Ex4RRZHWwkZs4IqoGocoZ7Zix06TtoRUCfmoBsbNiQTCsfqTn/zEn9wBVZ1pyzm1Pic0IBkmYcX2&#10;1h1uBqERaPAoBiVBTg4DPzpHe29wT3QFIwhWweN1HycbqLk8g5lWL6yywEGV3BUrRZRJU484VYlT&#10;iZiGoRwAS9XerL/4XcIqgIrOlSDnC4WDKyh4AqsAtHAOLArqQLbqjGGxiuIG6xpFenyB71uPXlsJ&#10;FFxZ265fwItTrE0hY5XBeOwq1X54N6wtXGF28wXy6nEEyuuVpGH5XF240vhBTYG+3BJ/BsnDG7he&#10;slkg+V64wuspYUDghS2Sy53fd2RPST9W4soC9NoSPzKjxdgwdzYcJE4AmznjhV+Eu9GE1HgQXUED&#10;44BnyBp+khlYq9kgq2+MDY7nJRZGl5uWjhh+IDgI5IqZqEB4rWtdSxff4AY3uOENbwi6wKiym+hb&#10;mETEjPrV1w5A9De/+Q3AwzNi7eYcAYpWd/+rLo+ANXi3gitr0MnL9Iocwzj3CiIVXGnTLWsLV7w4&#10;vhNmAvtJDSJJoh2AK5v1OBOQNcCLKW9eKQU08V42jiRXdiRKetUPbTNl6pxRJcA2FXthxfIfbbfd&#10;duCKrIZtttlGegPEwpz1uywI7vlR71znL5UEgBlkVAlvKdyil6mam9zkJgIs+lqqvbRSyUhw6SCh&#10;NLi30OlSdei6Nabgyrr1+ILfl1mGdYBdUHClTU+sLVwRbbDTmVzP7GqfbSK76tVLSrTsFG5s9iJn&#10;Zy8bB1xhL8qwR7xpM2bqnJLASBLgPkf+EV0xzNSA4mjHETLqsE8DVyTZS9TmXB/ptnXyskmA/hQ5&#10;UVZBLpw0SHpGdEWGvR6HWOTZS2tRz+O73/3uqsexl03y1Z6pSKDgylTEWDdpK4Eig7WV1OXnrSdc&#10;yQ7NH/7wh9WoAWvtZyfjk1+wq3CFextH3CYqgBk3Z5P8GtDCcGzIYCMNnjq5JNBGAug9tmeRiC+Z&#10;MHDFAasIsIArLFo51shgUqeqikMbeS7tOdms9vTTT1fvS5kvvSzG4hBPA1DBFdFsVRk4hqw7S/sW&#10;1bC1lUDBlbXt+sW8eMGVkeS+nnCF+a7KDVqC3SFs7o4fJfLQYWvJ+8p1PuKII6TAJvO1L7pScGWk&#10;WVMnjySBBq7gHEoVwxGCUtivvO9IidByclc6PAFHEtfqnmw1QalVtIM+QbJNF+tumXKgCzKY6ErB&#10;ldXt3863vOBK57t4uV6w4MpI/bGGcAU9WmanemjYKVgoishx+iqsiUbYyTxyL4Xlpa7AIYccssMO&#10;O3Bpc3ayF5v0lYqujDRl6uRRJRC4YrqpDIZ7afilvm1gs1R70xBHqODKqIJdtvOtJshgujIdDa5Q&#10;Mulo3zmGbGlfcGXZeq3a00ig4EoNhrlKoODKSOJeQ7iCcKJGlsQVO20r4KuIja1I7HqGHjaS6Fbl&#10;5OTZS02xyb0ysrgZEIu6Pbyejb1Y0ZVV6c1VbOcgXOkN7hVcWcU+3bDNMlJQasEVSUo2A4VL09FA&#10;C4Wjosm+++4LrojAFBmsM53epRcpuNKl3lyBdym4MlInrSFckaAi15P5bgcS+wBggtmJWb1/RtVI&#10;oluVk8GVH/zgB6yERzziEbYPZzfIFnDwdwauSIotuLIqvbmK7Sy4soq9Nkab5a6AIiLVlCoU2lRL&#10;F8uVqiRxDlxRyFh+S8GVMcRbl8xaAgVXZi3huv/vSKDgykgDYj3hCvP9ox/96FFHHcUL+MhHPvLI&#10;I4+0u5n6RSOJblVOBlfQbOQGeFM7tYEr2F8FV1al+zrQzoIrHejELV+BG8jGTV/+8pePP/74u9/9&#10;7rwhCa3widiAhc7ZaaedxLELrmwpyTphURIouLIoya/pcwuujNTxawhXmO92ePjqV7/KC3jggQdK&#10;/wVX7KjdVbgid8VmRMqgKctjP3tMsGte85rqgyWFIMkDFV0ZadbUySNJoA+uMF6LDDaSAFfiZPU8&#10;uIHOOeecww8/XBGwhgmmr0VXCq6sRCeueSMLrqz5AJj36xdcGUniawhXyMd+iN/73vfs46627957&#10;7/385z9fsKXDmySyFz//+c8/85nPxMf4wz/8Q/Yinkal2o80U+rksSWwYXSlKU+Hi1iVwcaW7fJc&#10;qJcvu+yyk08+WY6csmAgSgNKqRpq5853vjMymLphRQZbnl6rlvRKoOBKjYe5SqDgykjiXk+4Yo9I&#10;/Cj7uAMq4IokFsGHDsMVvXzJJZe86EUvssMMEnkVMh5pjtTJE0qggSspZKy4LVvWZ3Ib1H5Q8QJH&#10;iG++k6X5JpTeqlz+q1/9SrX0l7/85XrTpiuBK1E1PtVPVxlMgPftb397wZVV6dN1a2fBlXXr8QW/&#10;789+9jN7aNSu9i27YQ3hCpMIx9qSqYLNM57xDDU3Ox9dKbjScjrUabOQQN82kbIa0BFtdo6FKNAn&#10;uqIIROBKbRM5C/nP554qK37uc5976Utf+qAHPWjbbbdNtXQoRXfDpdnV/ilPeYroSlUGm0+P1FNG&#10;lUDBlVElVudPJIG///u/f93rXqc6rd3KJVKfffbZVkEVSya6aXcvXiG4wpSRXqJ/7fD4d3/3d3Ap&#10;f572S/EcySnrPq5Fjnrta19r+bTnwwte8IILLrigq7krBi8pXXzxxS984QsTXWloYLWrfXdn9hK9&#10;WQNXzDX1bfGC7G1/n/vc5773ve/tbne77bff/glPeMJ73vMeilol3CVqdzVlFAkErrz4xS++3/3u&#10;B4LaFxJoucMd7mCvJwUJfb/Tne603377nXnmmd/+9rerMtgooq1z5ySBgitzEnQ9JhL4xS9+8frX&#10;v95aaCEsuLLlqFghuIKsZZ379Kc/DYLakF62yde+9jWcLnnzyF3t/bLgzfe//32Vi1MZbPfdd5dq&#10;//GPf7zbcCVkMFFHlkTBlS3nRZ0wRQkErvAiqU1305ve9IY3vOHd7na3gw8+WAHxvfbaS+KKrCqJ&#10;ZGYlv9JIrocpNrJuNaEEAlf4RCgZ0TMVCO94xzvqXy6he9/73ra096mjP/CBD8gb/B//439M+Li6&#10;vCQwdQkUXJm6SOuGG0vAOpcdAE844QRe5IqutBkoywxX9CZvKwsGGlHbSnxANV6REOufbE71Z+BS&#10;i5/92pX5spUKipeTt8Qt4ArYA/Owluy74uh2IWPDgAAVGMV523nnnfm2B+EK2GYjml//+tdtxkyd&#10;UxIYSQINXEH6usnlB76QJAdp2S95yUsQMn3nfQBXVJcquDKSbJfnZHDlwgsvTAiXkpG+Ap2+4hWv&#10;UNeYuoZV5LSgitmf1xpdcGV5Oq5a0kig4EoNhjlJgGnL3rr00ktZn+LONvCW2XnuueciDhUZbLM+&#10;CFyxoojgW2O43nfddVemPNN/Tt22yWOACr1pYfv617+OuGXX+Ve+8pX77LMPmp+evc1tbsPy1r9H&#10;HHEE+oH2v/WtbxV4wYr+p3/6J9cOabyVUuKKbRMPOeQQL7vbbrsJO3zqU59i0y/2lWf3dL352c9+&#10;9rDDDuPvVMJ4EK6Q5Ic+9KEOFxuYnWzrzltKoIErIpmsWNGVe9zjHmau8Cang2Li4IrwJkVdVuyW&#10;wlzaE0S5aWDuJEvJdtttR9WoA3bSSSe95jWvQfajt6GX44477gtf+AJC73AVvbTvWA3rtgQKrnS7&#10;f5fo7ZibFjxOYuVHmLN//Md/LIsax0CqQ62CbeCKEj3LA1dQs/7mb/5GSsmJJ57I/4oxYusx3crW&#10;wTRw2OhQuUzVZtTH5M/juH3Ws55lK5WvfOUrFs4hMZbAFam96Ch2X14HuCI2BY2YF7e+9a2vfOUr&#10;91UGI8mCK0ukyDrXlMAVlmtyV+z8c4tb3AJiecADHmDmchmIcxqfFHXlrqxu56Nh22xXdIUqpqsf&#10;+tCH8o+Irujc+9///shgfgFXhHmH6+fVlUC1fNUlUHBl1XtwZdrPN8y5/pa3vOVRj3qU3btlcz7u&#10;cY+rVPvh/Se6wpJQS+2BD3wgrOLA03jve9/7y1/+coEdjxBiSRPxEFHRm2Jl3HX8slI2dataqMwd&#10;uZvCQQ4bkCHEQzISlp7+9KefcsopX/rSlzjwNjN9/P6d73zHdmY2XcFPAFd4BLudu6K6N9yOR05u&#10;qR7bt08fNKjTVSAQ0VLAQDQG+C/bcYFToEuP7q0MxsUgCVsVY7kNqj6YvFLtTVvDz6ykjooMtqJd&#10;T2Pj5QqUPelJT8Kw3WOPPcTNxNC4QuSRYgCCpshgQuWATUVXVrSXu93sgivd7t8lejv+eF7zU089&#10;lXeH/cqNl93HrIId5vlM2AFoct/4xjfe8IY3WGBSWpTLU+SBuT/hnSe5XGxEOibkifSM+gWZwJ8C&#10;KdrG5sYxAEQ58PSyyAAk419K0LB7/OiEV73qVRjSP/nJTzY0uN2c+W5ldZr4mxcXlrHvCqNqkjYv&#10;87W9cKWPCZaNL4BVddJYEpAe2phPswZuKatimbt1VdrWu00kX0Pvrvbq2/7Jn/wJshAvw5//+Z9j&#10;chZIXpVu7WsnH4ccwje96U2C4XxMVmHdCohSsLS3kBoVjfsnYL6ZZl7RF69md0YCBVc605XL/iI8&#10;c5I1babBYOWDZ8ui+lgF5WbQpOW027D/MKNwrmzdxXBn93N2quvyxje+EVrYMmd9dgOCyQJ5ykjR&#10;g9xykCfqs5UPl0DBU7yR008/XeYJd51t2q2L+++/v7QWrJKddtopOS3CMsrU/PznPx8sc5x9V/7y&#10;L//ybW97m6se8pCHHHDAAUqNLTagNDthujPHp0poT3va08Sg7IfQF11hMt71rndlZECtQAv+hgEg&#10;3IScU0lfM+2XNbl5H1xp9jsX6MPtROY0YY855hg8Xgq8Styu6KhQJsGqofaJVEC8L54jqtVaLHxt&#10;ZeETEWPhacJ3UBalFMuK9nK3m11wpdv9u0RvxzAVZeZWP/TQQ+1IJVagXObRRx/Nj467X3Blw64C&#10;DCT8nH/++XjGvF+sB8wrQlOGS7RqUYhFq/7qr/6K3WxnBnCF/xXBQB0hvGddGbBx2mmn+VGYRWUF&#10;W4+JCKkyZHXEk8ZnUz1M4VR0Mm+HJdjX+0Aa4pO3BlRQyFhL8A9ss0SjeapNITFZsACeMBQqTh9c&#10;kc0i0YsTFJ5JYdmDDjpIaEsXdLi481QFXDcbJoG+Xe2b6IqhyKm044474mRCyxLPRHorEr6ig8n6&#10;qziYTHquItn20uRoG6pY5FaEnBr3Z20TuaKduybNLriyJh29+NdkkrKuFJJ62ctexukuDYOWlE7N&#10;nWN3jkVZ3ouXy9AWEAvX+xe/+EWcY7Um0a4UgIb3OOOZ74vygWkVDxy8oZQQ9ggcJQyC19fse21d&#10;5MZDjIY35OKzxe3B8rGPfQyGed7zngfGsLktjUoPKZA6uP1cAiwSQ4VlwDMxHDfp8CAxL5gROG/m&#10;hZyBPj4YJ3c2cWNkiGIJr+HgibQQaYUll3z+rkTzeqMrgHHginoPcDL2qUi4iOiTn/xk892Qq/J0&#10;K9Gng42kVEHN1FSwlHAXOmTYi9zyN1mLBcNFV5RwBEqFYlb0NavZHZZAwZUOd+7SvRozF4MFoYXJ&#10;xSzj0eE457RDxC8W/ma9xT5Izg8fp3R22disVdjgb//2bxfl6bTySZ5RvFhAAL/LvsgSN+2y8q1v&#10;fSv9yIwGqCATcFShTKx34ErgxYYqwmsGwN57783yxkNILRr2el+AxasBOeIJ4BlrCbBxbVcHCeNg&#10;yL4rDEfYXkCSxGQHxdWNKXfZZZeRc+H8pVNzq9agPrjS0BHBZt9lNbBlTXD7ZUl+KLiyat37/9sr&#10;ai0kKwwuZK1b4VLsYsUVcFC5nHiFqGvE44Irq9vF3W55wZVu9+/SvR0+GMsbicj+Eoww7nl+YhXD&#10;umqJTt4BQig4x/hULAZwBT3DF+QoGGaBpgMTh4UNoqjWD65gQkvTlFAhwwTwkAUuOV5pL9EVKS6K&#10;Fytp5Xe97ASRBP9S+J9Xb7/99pPrIhrTZ3ajyIMrIjBWU2eqv+l9u5rmC64QEdac6rHKMfVFV/yJ&#10;BAizyV8CVAQnMcEIRyKBAVBwZfIptuZ32AyuhJQolUUqtgw0pS8uueSSBeqcNe+myV8fXLHUyrYH&#10;V2TE6VxwlMKxpvAKYYVxP2HtovJWdGVyadcdpi6BgitTF2ndcJgEGrhiaw5wxSpYcGX4iAFXGKbL&#10;BlesfEhcQihWODlI0jRVmwFEU+0U/FBhxjbtamXicQWu5DWBFhcyfbCbRIokt8jOVxqrb+8d62Uf&#10;XLHQri1cUcyAeIWY1JMlFnEVMgT8asOi0raTS2BLuKJAeeBKRVcml/YC79DAFbTSwJUgljAd+Ep4&#10;l8AVjqEqqLDAbqpHbyaBgis1NuYqAYygBKPBFZFoRpg/GxLRXJuyIg+zckgUQSmW75G9TZj4/OvM&#10;9wVmWkMd2UhHgGXPPfdMhomy/RdddJFqp/JthFDQwFjYWo4wzbYWBxBdyVVScdAPvI7gDPqBvJS+&#10;PBxkMIn4oityY9xcNRuDpMNwBV/O9jKCVHaqGcxdwcYRhoLrlIkTuTIkWB6DRdVWZERXM5dLAsPh&#10;CsoQtCwMXtGV5eq20VuTHXg5lXrhCsRC4SA7UMiqO55xxhk0bcGV0aVbV8xcAgVXZi7iekCvBOQ8&#10;KMMq1S8bnzPB1TJmhBUZbLNxIs4gTSXba7LvETMk/MAAFpUFwhWtBT9EUSTQwyR4Sg6gQlBFsS/g&#10;RJ+KvchvgTpEh5hEXgSM0Wwlv+R0soEMAF5byUvYbn0LZANX5P4qpfriF794neEK1hwaGH5d1dAr&#10;dTp1CQyHK7zvoqAFV6Yu9vnfsBeuwCe9FQj1suy4pz71qQVX5t8v9cSWEii40lJQddp0JFBwZVQ5&#10;DsKVZYiu5C2EOyANiEWITH1MQNR3sSAhFOwvuAU37Mc//rHvVkphAXGVc889F0kMf0wYAQMByFE2&#10;YEh0peCKymDgikrWYB7WXAH7UWdQnT9cAsPhSupoc5GIo6rruKjyHtWJk0tgCFzRy6qEKW1ScGVy&#10;OdcdZiSBgiszEmzddmMJFFwZdWT0whX2fZNqr8bLMqS9snUET6TdK0ksnOJLsAe2GDDji09xGH9K&#10;W0IVQykRUeGvVSNVpX8J+qxwu6z0pWFUdKXxfYIrEmEV7TnnnHOkrBRPY9QZVOdPAlckOah1AS3L&#10;mxqMgpZsV0gCQ+CKPXa23377gisr1Jtr2NSCK2vY6Yt85YIro0p/M7iy2MpgzVvAIVooX0UsRVxF&#10;oeqkqfS9pl9EBpQOU91YXTiblNl+TmhFQEbahsBL3yUFV/rgiq0h7VAEGVbRnlFnUJ0/CVyx37ny&#10;2aoY80SY2hXcW93hVHBldfuuWk4CBVdqGMxVAgVXRhV3L1wRWhGXeMITniBkj2e1JMSMVCi2Foql&#10;JAV88B2dY+uVz3zmM8cccwyUYscVPGn8MQAGyBk0wQuuFFwZdabU+eNJYDgZTKHbhz3sYfKz1bc1&#10;K/v2RxrviXXVQiQg0C0D0F6997///ftyVyq6spAeqYeOJIGCKyOJq06eVAIFV0aVYANXFNGSni4h&#10;0vbn8tdJcrXq2MpgQWB7//vfL6Jih+wzzzzzc5/7HHrJhnsdFlwpuDLqTKnzx5PAcLjSRFe+9KUv&#10;VXRlPAkvyVUcSTbbVdpEuKzgypJ0SjWjvQQKrrSXVZ05BQkUXBlViOCKQIo1RnGe7bbbTpksVYCV&#10;BlYWbDmJGfyvOfreFLhSGcx6eenlh9JhUlaYSn4fPLngSsGVUWdKnT+eBIbDFSUcd9ppp+c+97ly&#10;zFA9+wqOj/fEumohEigy2ELEXg+dlgQKrkxLknWfVhIouNJKTD0nBa7Yxh5c+aM/+iOmg2x1xAwp&#10;18tAzMhWKnAIrpfsFMwu5YMuvvhigAQy8Uv2CWmQVQNmhjfeW2OOIYxVZbCk2lfuyqgTp85vKYHh&#10;cKVJtT/rrLMq1b6lSJfwNBpY3fnPf/7zxx577M4773y1q12tt5BxkcGWsMuqSX0SKLhSQ2KuEii4&#10;Mqq4m+gKMpjEFZt5HXnkkUpsIWYsw7aJKF7iJGhdKoOdd955NkV+9atfbScWi6K9YtQ1hltk4cvF&#10;FzAZTMHfTBqcuJ/97GdVqim4UnBl1ClT548kgeFwxZbn9ju38ZG5PFjBb6QH1ckLlIB1hC9JebdD&#10;Dz0Uo1jl4oIrC+yOevQYEii4MobQ6pLxJVBwZVTZJXfFvpC2ibSl/S1vect99tnH9ovLUCQK/BD5&#10;kY5y9NFH28fQzuuPfexj73Of+9zlLne55z3vKaX+hS98oW1AnfDpT39ayEW8BW7xRoDW8OhKkcGK&#10;DDbqTKnzx5NAm1T7N73pTZVqP554l+QqUW41GEXmrSP2Gr7iFa9YcGVJuqaa0VICBVdaCqpOm44E&#10;Cq6MKkdxBsjkHe94xx577GFXe4hlzz33FLhQyHiBu9pnWxVZ8hdeeKFcmoc//OEgit0M0dVufOMb&#10;3+hGNwKr7AVpi5UnP/nJhxxyiPrFr3jFK+wm+YEPfEBF1GTYb5Z7AwX5r11c9t57b/dx55e85CVi&#10;OMsQTRq1+9qcD7+xJF7wghfc/e53t3vm7//+7/daEhVdaSPDOmdsCQyHK/ZH4oN4z3veI3FlGdin&#10;Y7/mml/IT6RAS+rI3+AGN+hTMkUGW/PhsRKvX3BlJbqpO40suDJqX/bBFYjlMY95jGKUi90mkuEi&#10;ZQXqgKOe9KQnARVIIwgG22yzjb0s4Za73vWuAixoJGoD2IDMjpDQy4Mf/GDpKOCNHQ+/8Y1vWEE3&#10;pId55R//+McspEc/+tH4bwVXKndl1FlT57eXwHC4cv3rX59/RDhXHlr7e9aZyyYB6YXgipIJot/6&#10;tODKsnVQtWdLCRRc2VJEdcI0JVBwZSRpBhUIpKBU2f1A4EJ05XGPe5zoyje/+c0FRlfADMkzX/va&#10;1+yd8qAHPYgLFlwRVNlhhx0e+tCHyjkRUdl///1FhO51r3uxttEPbBojEUUAwb4xyGPnnnuutBaL&#10;KHDS57VlPwFjb3jDGx74wAe6SnWBl73sZRVdqW0iR5o7dXJLCZhul112mfLie+21lxn6B3/wB73B&#10;PVPbLK7oSkthLu1pyGBKUR933HFKtlhEigy2tD1VDdtMAgVXamzMVQIFV0YSN1Twi1/8QmK93RXv&#10;fe97C+Kz++WEvO1tb7Ph12Lhyj/8wz+oM/P85z9fnZkb3vCGIiqCIVJy2T0Ma2VP7axy0kkn4Tjh&#10;gz3kIQ+BOsRJ7ne/+3HWqnMFsYjMIEHJ3+2tjgq6GCTu/NKXvlSIBgQSlnFywZWCKyPNnTq5pQTA&#10;FdX8EDVxL29961sPwhXh3He/+90//OEP25fKaPnoOm1uEpANKM9QPx588MGVaj83sdeDpiiBgitT&#10;FGbdamsJFFzZWkY9Z8jWQIv68Ic//MxnPnPHHXeU2GCnSFbFwuGKtBMwQ/Eue1bCIZyynHaACvgh&#10;FiTZRjUwhWik5/rlggsuEA4CP5z8nOc8ByHBkokVdvjhh0MsPLsMpibAwiRyrVc+7LDDLKvXve51&#10;wSH8MWn6lbuyDPUVRhrAdfLyS2DL6ErBleXvxC1bSHki3yrhKIeQA6gKGW8psTph2SRQcGXZeqTj&#10;7Sm4MlIHW2M4NRUIxq2S/mGHadGVP/uzP7Nr5GJT7TUMl93WKBCIxU/blAX7+Mc/jiHG+hH2yV4r&#10;sIfDd6QvW1vKy//kJz8pSqBi2G677SaVRezFVf7bOG5dBec4RwE0KAhCK7hSuSsjzZo6eSQJqEV+&#10;ySWXnHjiiWCJjWgrujKS9FboZNtEohDLexTirl3tV6jjqqmRQMGVGglzlUDBlZHEzXb/yU9+wqAX&#10;kcCkYrvL5UCmWniqfeCK6Mqzn/1scOJP//RPn/jEJ8rHVXP5Bz/4gSCAXSMVvOpNSrFYqvcFmchL&#10;sTeLjE8g5ylPeYrt57xjEznxykgL9gfwL3XG5O4XXCm4MtKsqZNHkgAXwxe+8AXBT+4DlTxUouvL&#10;XanoykjyXNqTuYR4gkTmZRsWXFnabqqGbSaBgis1NuYqgYIrI4nbAiOCr/KvCH4KUKqUBRjYjVEu&#10;BzrySHeb4smBK6IlcJTyX7e61a3uf//7i5mcccYZkAbcYtfIr371q2hd8IksTweryLbKDi3nypWX&#10;wpUri9e7iCABM2le1lR3kK/vthVdqULGUxy3datBCZihYp7CpCbyYM0oqfYFV7oxbChtuldk/gEP&#10;eEDBlW706Vq9RcGVteruxb9swZWR+kB0AlVDzd/Xv/71Km4Jrdzudrc74ogjxFtEJJCsRrrbFE9u&#10;4Ao2l9pfSs3c5ja32XXXXWWkKAh2wAEHSLaRcCLVXiCIPw8mUVzIfpF2U4FnnKD28bbbbmvPMukr&#10;g3AFGezpT396kcH4uQuuTHHc1q0GJaCYB+eCdLI73elOg9v+FFzpzJjhEkIhPvXUU4sM1pk+XasX&#10;KbiyVt29+JctuDJqHwihcInZVdpWjMIR8tqPP/54fCowZrNtFkd9xBjnW/lgjE984hOiK+AKHGW7&#10;FZQwe62IAiF6qUEsO0WboSwkE5XBbBkp62bffffF8lLOmBnkEmUDwBjlBJp3SXSl4Ertaj/GsKxL&#10;xpCA6IpiGLLjbJFUcGUMAa7EJTxflhK147mQaOyrX/3qtav9SnRcNbKRQMGVGgxzlUDBlVHFLQNE&#10;Lsfpp5+u9JZoA8eYYIUiwostKqpVYj7vete7xEDQulDUsqdKIIotYqAUDOlddtnlDne4Q7a6xzMR&#10;TnHabW97W/XNsORl46iDDPP0ptoXXBnc1Z7EDjzwQAQ5+3KS/KhDqM4vCQyRALqpmhn2O2fFqkje&#10;N/wqutKNwSMebtWwU+RRRx1FY1dlsG5061q9RcGVteruxb9swZVR+4B5Kn8d4fiRj3wkwpVIhXCE&#10;0Mqo99nyfO43MRNboLSpF6wBElfsESlsgp/GnoajmNQ2SLFFjEPmrprFiGEKA9gxxq4sLCGVzXzC&#10;Ks6HbZ70pCcpcKyQsa0wm6T8pjLY2pLBfu/3fq/X8YkMpt9JEolO3KngypYjuU4YSQLyylQbP/bY&#10;Y3kZBjcQLLgykjCX9uRm3xV7XtHGV77ylSu6srSdVQ3bUAIFV2pgzFUCBVdGFXcDV0RXbOKGZGWr&#10;LyW2Rr3PZufDCSAKkwUjy9aTdkphE/sTdEkl4r4t53MfefOyUDDBkNMET7jrkEnOOeccIRdENQcQ&#10;wgbizPPj6173Oqks0lTgFvEWiAsrTGovhpsqAnx+vQCp4Ar3NsSSg0lh/+mmMpiqawVXpjXy6z6R&#10;QFPI2Dav6KZXutKVqjJY98aGJePiiy8+4YQTFE7gMOrr5ate9arbb7+96iZqpVgFFpgV2T3J1xtN&#10;SwIFV6YlybpPKwlI6zzllFPkNlzzmtdU58oC6U+5GQtMw2jV7sWd1EcGU9RF2rr6WtNqEazyox/9&#10;SCVTQRt94UDxUqEY5PA7ogi33CDxjImjmpA97BM5wfs67rjjXBKQ44BArHn2YFHRGHSx7SPO9Ete&#10;8hKck5e97GUAjOyUL33pS8qL9W5p76XWHK7YFpMlAaL4dIAu/KAIddCdfOhBcU1rGNR91lYCvYWM&#10;JaEZewVXujcYLBn2iKSxObyQcvvKVRdc6V6Pd++NCq50r0+X+o0KrozaPRvCFShi1Ptsdj6vG6yC&#10;xKWmMEIXOOQL4xi6gCg+//nPc7YJgAAtgEQTadEq2z7KokHZwgd7whOeAOcoWzwYivELrpc6ZkDL&#10;RRddBAj5lPEphmMwwCp9l6wnXBFlksajkizuDVq541rXuhZID7EoOWojTozzL37xi6JeBeynNfLr&#10;PpGAiLeNaNX0u/3tb4+uWbkrnRwYyVA68sgjVZzHyC240sle7vZLFVzpdv8u3dvxtb/hDW/gkq/o&#10;Ssu+EaOQuyLHQ+4KMliiK1OEK7xuaF1SI2zaKCH+Rje6kd1OFPgKX8sGKWeeeeanP/1pAMPmj3AL&#10;7AFjQC/SvnG9nIDoZccVieB8/xsyx/wo2OISMRkGN4DkJtn2fvD8NYcrQo7widmhRhPb0RbjNsrE&#10;oJMmZB8bMtxQwi3HUp1WEhiUABaoYuKcDqzYvtCKMEvlrnRjzNDzsg0rutKN3lzPtyi4sp79vpi3&#10;xili8jJweZELrrTsA9hAxgJ7AudYyvXU4QrwIITyohe9yJ3BISaLEl7IzVytMlJUJRZskUNvf5XX&#10;vOY1eGJcdEhfAinCI1/72tc+9KEP+dGGKoIn2bYS3hB7aZOvv6EE1hyuEL7QijKjTXTFTDFfZEJ/&#10;5Stf6a1J0HL81GklgeESMJcVHkTQBYx7aWD5XnClG+MnZDAVUKQOcktVdKUb3bpWb1FwZa26e8Ev&#10;y4S1TZUN2uVnM8gqd6VNf4hCiGO89a1vlao+i+hK7v+BD3wA3Qini9Wy4447irSAK3ZyVClIJr0N&#10;VRQdtgvkk5/8ZJs/yvUXb0EhA11EZmzagMsk0cWtABUBNEgmu1iOEQpYT7iiLAFAqFqa3BURFRww&#10;KSsOVoWZEjIYEp3Y1GILWLcZsXXOaklAdEXAVglykdU+JljBldXqyiGtLbjSma5c2xcpuLK2Xb+A&#10;F2fL8hAjDt3xjnfkQuZIRnB64xvfKDuiGPkb9gdzXyLsJZdcYmtInGPIQQxE8ZYpksFSGQzGwDVC&#10;6HrVq16lAPF+++33+Mc/3hOVi8muKZysrJmEdxSQYVvDLZCnhtkmWZaLpBSdC8Cot2sne40EaRQK&#10;w2T72c9+hgbWMt6y5nAl+/T1VgaTBbvzzjuTNkxYuSsLUFtdf6S5f/755++zzz68EkJ5fXW0K7rS&#10;jf4PXFHsRFmUSrXvRp+u21sUXFm3Hl/k+/7mN7/hklf9VqWjq1zlKhzJdjp//etf/81vfrPgymbM&#10;KFSND37wg4cddhih2VrRYiO4McXKYHku+cNFSrRZ0tgu+F2qDEMjnvu4xz3O/nF2SrHIOaAX4RfZ&#10;R1oi3gJw2pleLX+Z4ojR8lhsWo+3Bu0cfvjhyoXZMUb4RX1kiKVNZKDgSp+9KJUFJU8tNRw8ZLA2&#10;MlzkJK9nr5oEkoRt/oqsDiZhF1xZtf7cuL2Vu9KNflzntyi4ss69P+93V9Y2cAXXSHSF7fvYxz6W&#10;Wfztb3+74MqGnaEusNCTPHubLd785jdnTAAJKg6DFlPvPHaw8Bf/vYJdqFw//OEPoRckJVWDpBuJ&#10;t0j4tif9TW5yE9VOgRZUMYe8fCEXzDFoaocddvDFLyhkWmu3EOwmtarBGMkt7tnG1C640gdXxFse&#10;/vCHi1YJUm1YnGDqI6FuuFYS4EcQWX31q1/Ny1D7rnS168EVOYqVu9LV/l2H9yq4sg69vCzvKBUb&#10;rylkMEYY21dBKsa3VPI2huyyvMYc24GmJfQkEVa+OwwwU7iS18INc+gOB+NY/gmuCNCiZrFSp1hJ&#10;QAhkIvlb9TA5FUl08SMAI/gDyQAqMvV9AWy0GcNEpEU5OKC0DR+s4MpgJVm9b7dNSHKOQ68etS4S&#10;ELITuKNkZKYJovbtd17RlW6MA9rDPlcC5nwfg7vr1L4r3ejlbr9FwZVu9+9yvZ1YAYd9Uu2lQ8je&#10;RqX9xCc+ofB/wZXNoitqqTFV4Tq7MQIANvlSWXgW0ZXNxoqu4ZmzIzLP3O67725vlic+8YkqialV&#10;5ReJLghjDJ2HPexhAAza2EMf+lDmNZofwhhgA8y4qtlEcssRWXClD65I8RJbUwuBF3xL6dUJJYFR&#10;JYCjC64gbfJH8DsUXBlVgCtxfmJor33ta5F7b3GLW/RVrC64shKduOaNLLiy5gNgrq/Pba8KjXq4&#10;7Fp+dx56VqwI9T/+4z+OUUJqrk1f0MNABdQsDDo7weNiiVqAKxJLpp67Mvz9QAgpNLKMnvSkJzGd&#10;oRQMMb46tark0ysOJp0GYUzcDIyRfI/g52RYdN9997V/y8EHHywdH1Kt6MqGcsbBayqDJdW+t55s&#10;wZUFTb51eaxS5oLeyGC8DGKkqtLVrvbd63sxNAmEYmhAqQqTyg/29nLBle71ePfeqOBK9/p0qd9I&#10;IIUhy++OOHTnO99ZVoPoCrpRwZUNuy1bwvN9qp+m0qi0kKlXBms5XOTjKqZsD/u99tpLlSq5uQCM&#10;HwEn3af8F4P7k5cfClgpCGZLFkhGlTDQxaYxNpS0iWSbDKWKrgzCFSlekn+YlS07q04rCbSXAG+R&#10;aWtPWP4jxeX7/O5FBmsvyWU+ExP7O9/5jsg855FAfV8MreDKMvddtS0SKLhSI2GuErAtOssbXJGG&#10;QWkqHoXlYsuOIoNt1g1c77I+lAZGr5LtM/VtIiGi5KjARc2W82h7eqQXQ7JpZPwrYawUmPJfSh5r&#10;ldoJThMzwScBXeSCgy6+MKzR1Xy3o4vcG3EVXdxyi8OCKwVX5qqS1v5h/AimM46Q0AqztQoZd3JE&#10;0PC2wzrrrLNwd5WnV5mzN7riTz9S70p6KO7i5E4KoV5qpSVQcGWlu2/1Gs+ETXQFXJGEfcQRR6AV&#10;YYgVXNksugISfP3rXz/ppJNUDU50xZ5u09p3BdJwfzBDAAez66Mf/Shml8iJJwIY0It1Kzn3/jz5&#10;5JPtI4mNhk5wyimn/MVf/IVrm2YnQT+Z+vkxv7g2R8sAWsGVgiurp9dWucXCpDwRNllCROzDKrVN&#10;5Cp37O+0XXSF2wgaOeCAA253u9v1RVdww3gPKfaCK53p8e69SMGV7vXpUr8Ry9gOEhKy5a5Ixkju&#10;ivSMlrbsUr/bDBrH3Eefu/DCC7HmFAWebu4KYABvSOXXBW9/+9uTamLFOvTQQ+UXgZEIXYq2gUY6&#10;yHe59Uqd6jt8MJ2I7y5gMvWXLrjSZzLKXSky2NSHWd2wkYA5zvuACaa4fK/HPd+LDNaNoULVczCh&#10;NtgmSwH6vgwlf8IwtswCV6Caiq50o9M79hYFVzrWocv+OogHSbWX7adgFCsZWQiVaNnbvaD2IWWl&#10;MphtTxTtsVON6Mq0tolUJRk3T86J3BJhLtEbKxZCiFpej3rUo5T8wkADWoAlO9Zbxg488EAbyck4&#10;spXKK1/5SgUAMMSmLpgGrthmWzTp2te+tnLJxxxzTMtM/am3Zw437E21v851rnOFK1wBYmn2ti+4&#10;MocuWOdH2GFJJQzOo6tf/eoFV7o6EoTKv/jFL6aQscRRSkZf0zO+yFayF60qjlSu0L0VueBKV4fB&#10;Sr9XwZWV7r7Vazy4ogQNuMIyth2HBGIsI0b56r3JXFrc7LsirKGK8XWve12cjWkVMkYP4Fi15fwJ&#10;J5yA5aW6tJCXXFsPwtNTsFhRLwWUn/3sZ0vDVRPMpivZHRJksgc2JANCMLWnGxkLXEGmR6T2uGtd&#10;61p3vetdjz76aIzqNoXF5tItU35IL1zRxYgZDmxyhA2WBNqk6Mq5555bqfZTlnvd7nIJgCvqYRRc&#10;6fZwyK72KjfS3lRK4AoNs80229hUQFbkfe97Xw4pDkQFxGikbkuj3m4VJVBwZRV7bYXb3AtXcIqS&#10;uFJwZbMeBVekkWBeCX0wZJHLpY7YWHMqOwaicqno9aEPfQiABEuyU4pQhv1w7OOZLVPkX9qr3ndb&#10;11vkrnnNa8IzAixoA1r1sY99DLRgRgMSyVpptpgcG8P0RldAI6spHAWudDu6opwaBIiQI5bCye3w&#10;4qAae0JILdtEFlxZYcW3xE0PXOFC4mKv6MoSd9RETWvgCocXTc4PIrRCw9iDhT63rHBOcUuBK5dd&#10;dlnxHSaSdV08GwkUXJmNXOuum0iggSuoTWrRMMIslozyEtiGEhCUv/TSS0U/HvSgB93oRjcSxFeY&#10;i6N9KnDFmiS6wuUmXGP7MDwBu7tIkhFOgUbs9ninO90JYBBsYTFb4bDYUbPY01xxMlhsFnnkkUeq&#10;biw73x4siNHqFwNXGuw7Fx0kI/EGKGpTv7h5/cAVAyMpoZ4LROGe+XGk+6zQiOLLbOAKNMhqdBA1&#10;xKJSU8GVFerKVWxqwZVV7LVR2wyufO5zn5OgmOhK4AqVzhuF+stdhf2rQj2mMR1ecGVU8db5c5BA&#10;wZU5CLke8f8l0AtXbDh49tlns5gLrmw2RBiyMtoZ66IrmFFiHVLh0bd6S3KNPbxgIbkrmMrSV+yL&#10;YgMc2y98/OMfP//881UKsnTZZQVokeKPjiXk4hBvkXSkJQ6EMdEAeSwYz0ob2zsS4HHVUUcdJdUE&#10;xJISo8iYWsYjUQtgEuk6wm6KXHsivPSwhz3sDW94Q4erXffCFQYEiOIQyAJasMLAVNGVIoONPc7r&#10;wuESKLiyDiMkcIWWFkhp4Arfk9g15xSSGI0tER89+6//+q/xhNdBJvWOqyWBgiur1V8r39qCKyN1&#10;IUP24osvBlfkR8IqYhpy4mGAqZTkUnYMYvn1r3+d2l+gi9R5XxSbhiFFSPDEZNur3gaBcMthK9li&#10;DD5BGIMieP0dipUJtiiCueOOO/rd4icm49BUJWjscK+1btu+ULUz8QNhJ08UU0JUkFeDoqB5YxPM&#10;RpL5/E/uy11RpSf5rw5fxFsqd2X+nbI+Tyy4sg593QdXkruisAe9TVGLkwuwU7MULwdTpdqvw5BY&#10;uXcsuLJyXbbaDS64MlL/Jbryqle9SmKJBBKFucQx1OmaClzRkt5sk2bXlGyWIuQFt9iPBdELYUz4&#10;5cMf/jCqAOykTJloD0xy+9vfHqnvtre9rRJe4i2gCwDDY+fAWxMbQejCNBMtcbeWYMPTPdcmMCee&#10;eKKoglcW5JGuY7kdSXQrdHIvXJGeVPuurFDfdaCpBVc60IlbvkIfXImSkbsiWs4rpK4JnxRmL1Vf&#10;2aRbCrNOWIgECq4sROzr+9CCKyP1PUP2q1/9qhjFbrvtJtkdQgAV8LWmQgbbsiWQA1aAdU7IRRaK&#10;Zew73/kO9IIwgDYg0eV5z3se+GSb5Ox2L1sXW0ykJRhGYER+ixqpyNDSxFsGWKAaTxTbkf7rcomh&#10;4ArMsz5wpfZd2XJk1glTlEDBlSkKc2lv1QtX8EsDV3BNVXARKhcYx+m1GbHy9FR9V2swLm3vVMPa&#10;SKDgShsp1TlTk4BtIrPvCou2cle2FKugvP0ZsYpFM1QZRrtS/fmDH/zg3IpENTvTW8AUcAOfLHu2&#10;wZZJLzucKw7XC39ADpJCYZI1rXmY0GCGzlVqBphJqZlf/vKXLeEKmTjZJeCKO0iPQQZ729vetiZk&#10;sMHoCnuicle2nCl1wtgSKLgytuhW6MIGrlhKhL4BFW6R7Lui/KBsFimCAtpf+cpXnNleV6+QBKqp&#10;qy6Bgiur3oMr1n48HxxZiQ0FV9r0XANXxOvxrCAWVVymVRmsTQM2OydsMehF+EWoBwoVQgluOeus&#10;s3C38ArkvYiKoK4hQ8uQabkEAkiCOWI4KHAPfvCD8c0Q4QRzxHZa0skmea+FXDucDAbA6PQqZLyQ&#10;rlmHhxZcWYdeTiFjIXFpkNxetAqU0tSthl6k4Ktool68smAtdfUqyo3fjb61sFrCurqgrGK/tGlz&#10;wZU2UqpzpiYBcKWiK+2lGbiCDMZwV1BYjXz7RX7gAx+YW3SlZVMFXoREFO+ykQvCmDVP0gsAo8gM&#10;Y8i/RspdgUwQ3p773OfKfoHQbFgpvgTzdLiQseJsL3jBCxRhG4yuSIdV3qDgSsuhWKeNKoGCK6NK&#10;bBXPV0+F5whcwdpV1NFqovZgEu4dNnqiZKQmWqA7yQSDTKxB1k10dLmUasngvHG0dXVNWcUhumWb&#10;C65sKaI6YWoSoDLwiBjfGD4VXWkj1gauKCgsl11aiN3lpbwvG1zJuyRHvzksew5/Jom/zfs6p9l3&#10;Zd99940XcOedd1Yf+dvf/nYn11GvvFl0BVWDB1QBA/w6nT6fhKWW3VSndUYCBVc605VDXgRcQdwN&#10;XFFkkhsIy9TOTrwhUln8YrutT3/6011SMqEAKEsjXA+fKFoj/v++973vne985xlnnIFTLYZv8Iv8&#10;10bVKzEFCq6sRDd1pJHUB7+7Hcol9kkcl97AZ1z7rgzp3aTao0UhFtszUZnggw46iM7t0qLS9/oG&#10;iRDNe9/7Xjb6dtttxwVo1xdj5lvf+taawJUm1V4hYyaF+gosCZ7R2rutI3pwyV6j4MqSdchMmpPo&#10;in1XLCWqgYEo6jdyhSiOgpstJRLhViR/pD2yZtLQKd0UUFFAX8CfyaF+AJTCT0qRKtwitZLXz75e&#10;iB4WU8tN+0owU2pd3WYcCRRcGUdqdc14EpDngPQiIdtOuuBKdrUvuNIGrsjfyL4rlCwf2LQKGY/X&#10;jzO9KnBFAoxqYwJKSm0CafadtOqsG1xBKCcBXPNXv/rVUGtnLImZjp+6+agSKLgyqsRW8XyM3M9/&#10;/vPZzCpMMK4Q4Xqb3KtlYk8tBv1qbRCZYH5qwDjgE2QENobFUV0W72JbTEHpd73rXfYvVgPG6qle&#10;pTIDoJqD+w+z+vWvf/0Xv/hF5xcrbPlHdcGV5e+jjrSQWhGT/chHPqIUL01hpw51nwquDO/dppDx&#10;WkVXvvvd70rZ5wYzSNAV1hauXOUqV1FpgCNQ3QKrr/W4I7qgXmOZJFBwZZl6Y1ZtEZBnlyODwSfX&#10;u971RG6z6Yoqnax2xeiZ9RIOV2KDSNRiK6PgyU9+8hOJKLIlUYU1XnRIIEXAhLdLAX0oRUIgPgJn&#10;Hw8p2psdeFVwTvj6ale7mi0yCQRHTh5LwZVZjbzp3bfgyvRkWXcaKgFuD2YozigOGJKPWu+BKxbL&#10;ssM2k9xg7sqTn/xkkA/dtqvDLbkrfXAFGWwNoytXvepVrbJyeKTAWo9rmnR1zC/2vQquLFb+83k6&#10;uCJVw16QKoChgbHaBW99sRbLvIdhjj32WNyHJYcrVgctRGwDUWwlbCmETBgVb3nLW5Q1k+L4jGc8&#10;g39n991395pSZO395e1ufvObw2Z9+1l5/Tve8Y4gDRSnbFrBlfmMw0meUnBlEunVtSNIgIVts46T&#10;Tz5ZoOCmN70plgu4oiZvwZUhQtwMrixnqv0Io2HzU3vhCucfl5h6WRYV61NXV5S+VPtmWY3/b//9&#10;91cY2usXXJnKAKub9Emg4EonhwRtGYpUuFKoDXJXkMFSZFJ0BWIRbRDCvcY1rgG0HHjggax/hntz&#10;SUOy8ktz5MdpHW4rJe9Xv/qV5mFk+ew9xE9y5L8SUahBOwh7EcmNMk9e9KIXHXroofgaIIoYkRqS&#10;6G03vvGNr33ta8Mnyp15O7DEyzZK1RdvTbXCMIqhJXCtDe2LwXRytKzESxVcWYlu6kIjWdgUjc0E&#10;bVNFoRRcadOpTaq9BAa5K7vssgvvUcfqt/TJoYErogrKx9m/7L73va8sSSGXdYYr8nkKrrSZMnXO&#10;qBIouDKqxJb/fAsH+15FeCa+T6QpXCkV8J/3vOdZf2XYs9d7ow03uMENZNvbjddpqnfmwhz+bI7m&#10;x8m/eISawu6s3j348f73v1+cRP4MD2Zz+DGHX/zLjsPcnaJAMuaf+tSnCqHc5z73ET+xMkpK8VJ8&#10;W5BJs5nMhl9gGNgMwZi31K08mnBKtS7/kNbCgisr0U1daGTBlTF60apjm+HjjjuO6wjJ+LGPfaw4&#10;g186XCQKJuFCszgdcMABqtbYama33XYT6LdAdnXzsjbRlYIrY0yfuqSNBAqutJHScp4jJtBknKdw&#10;fLbAQp2VWG/3qgsuuEAuh4PFz1coVHv/+9+fr1BOYLPpimrp1Owee+xhoYENXOX42OWHy2d0aNKn&#10;PvUp8RwYCdeXthchQXWWEy9rMZ85fFd2xX8tfwr6o3jhd0lrlDSPzCaQomwAEOItxIv6IApI5jVh&#10;GIegipOFX+CcZz3rWaeffjrHn+28WCZddYQt56Adu1UFV8YWXV04mgQEfEVXTjrppIc85CGC0TQm&#10;dw7lyL9SVc83E6WEny9/+csgioQfmppOl0H4jW98o8NFoqy41lqxfuQEPjCIZe+9937HO97BWdjV&#10;eL3eRCu3Lab3ZUY0Xk+5K6oYkwO/I7hS02Q0jVNnt5OAZGVOa5RL423QIS0tm69E9hRU01V/QTs5&#10;Ld1ZQSYWUHSmSy+99OKLL+bJsl589KMfxXESOsCVeuELX4gA5lCQU7waE1tdeOAkeedUDTvedyU9&#10;HvWoRwndQw7KMDrftbk8X1784hc3v/hx8sMNVVWWCp9WYb0qFgqEIAALlSjGI7Tuiz/tviXTVfBk&#10;2223hTfwuyAQLe/LRQksaTLpjWTfbdvlWjkq3tr+XSJLHidWf95556Gm2xOT448Ya2Av3eDeqEEF&#10;V1aim7rQyAauNGSwvfbaS3ia17zssCFwhSEbuEKn4+nKKVyV+i3jjVpwxRYrsjUOOeQQNDAxJV+M&#10;E+NnvBsu/1WBK+wJa2pvSmjgiso2Yk24cDVNlr8rV7GFgSuMOYZgwZWZ9iCHy5Y+l0RLsrWuIyko&#10;VIRDKqMjuSU8WchU8AnloNA5LPHMZz4T3nCISAiVyDVXupf+vPflBzhKvfD+QAVyR0EUSR0MekEJ&#10;MEBJD0FsDkSLsuBDFG8OhCt/SgvxxX1yzwkPrGb3cTdfsLmAJZkkCiujqFF6cmmSfOJPzQOr+nBI&#10;7yj1Cv7rEpEWJHOfDc9NyAUKsn8XACbRRc3iN7/5zTykcusFVbKlfZsememQqJu3l0DBlfayqjMn&#10;koBUeyxVrB5RAmFc/NFKtd9SoKEJidGTFblxtK9DdEUVLNEVO8wIxEkMFXZASOjwVjOh/HFYWryt&#10;2Y3v0HLLjGB8qDEq4lQE6y3nS50whgSETU477TS242D1JHZhRVfaiDSkrCFHdljny7cOOtjKFJo/&#10;+w7REkkd9iLzmRRz3wVPLJ0OAQEHd9U3v/nNyy67DJ/K3o4HH3wwZHKHO9wBYUEIQuTEjvX2FQFI&#10;hGr1qQNdygEDsOaBE2a9boUEknfuZPQqmER9MKhViENQIpc4fHeyC90wKMLhzrl5c9rwL73NcCZ0&#10;0ZxP47EHIChPgVVgDw0LUEn8xCdMQis6muBJ4kLu43VEYMSlkdxsKQMFgWR+1Fq/29sNocMGLITG&#10;4xOpkr++2BI3tun3OmeeEii4Mk9pr/WzaGdK1rr4yEc+kj6lVXEMzjzzTIkKHaY2TdjlSbXnPLMR&#10;L9sdhfe1r32tuH+HJZZtIvnAZIUqMACk+QKudDhdh8eULXLCCSfwa5oXUIqVmO+TQYAUwVFqxdXp&#10;S15jdMKhXpcvSgJSjelhXCBqWYClj2PDiDQCnYB0VBbehn1ELGIdamohrDbFrPJFyV2/519goRWQ&#10;Y+LCCy/85OWHPG+WtEOeiQ1D/C6Xg29CCF1xXiFlCSdoXXT+Ky8/qAjHiSeeKFbgT/FYUXcBBFii&#10;2VEkLKm+TmzCERQL+AEbMOibYBo9g3B1l7vcRSwX5hnkBA6/5/DU9i3/C4RAQZoERGkb7QeEOLxR&#10;sIr2gDT+i0Ou8ooBGfDjO/VojRB/tn0KihfhCKQQi0QXVb8Ei6wdEvTJHFChP2sAL0rJTOW5BVem&#10;Isa6ydYSoCywDnCgKRE60dLIEoVeGGpcTaVHNpQgJ5BMlTe96U0YtwnWI4aJt3TYduehZBjJ8rRF&#10;ABOKwwy9wcrd4a1mUDsgNMuqipxo1tZjloRl2yItCImDgenBoOlwp2+tPuqMmUmAJW3zb3lxxh57&#10;scnAjqHZC1eK4j/YCVYu6xfPvT0KUTopZzkkl/z24Gzyu0NKicxy20mJhzCpRYxZ1TI3pHA45IpI&#10;5DDN6Tqpehx5SFnS4ikEWFHQI+QroYNwqOgEf0IXEjN02WCK+YYggelPq1h5ldJi6DP3+UR0Nz0j&#10;ECGQmyrAg8W1huCfLdHIlidogDEGL8lUYRhogDJlwS0BKqI9gifYaOInXh+sQh7zo4gQE0KyjdWB&#10;eIna4QvU5xfpjqgckN4pp5xiezcEMLC8PD4z0yLzuHHBlXlIuZ5BAnIS7B3LDOULoSt5d5T4YHzz&#10;LQl5F1zZcJAwZLNnotKNcldoZyVN7MLbYWYUk8h4sOQLKSgFY5CILDHl/djVeSSghIbOZGSvoGRY&#10;sK3TVmtrNr+ptZnhIn2WVdRVCdR7LVACfP9c+yxmnKLsyNFrYhYZLIsXlYupRVY+5dE5fBE/4ban&#10;rBTDkBrBuy8SzkRWgysHJeZ3h9/5X6AR9CTwg80tKiKZREqJg5ZDBL3b3e7GBBdnYK/jRyXFnAYI&#10;RSq1rRxYUg5Io3eP9s1QATAgEKFb3Q1LyoOsIzQqOIRnqw1+9GhdD/94erhkMkk8umGXcZokCT5w&#10;QugjAAmM4VjRQm12YXM435kON3E3kMNp4W7BSE7zL49gAxhdCGykYWmz9zzJQE3+q8FOg8e0Vs1i&#10;0I70IBOMWTKUjuJk/jtwTtyPrwfdwFqpmzj4fFfsCziBXuAWFcACWqTX+wU4d1oz3Sw3evZnP/sZ&#10;H5nMe1GyMkUWqIuGP7rgytJ2TdcaFi8UfcEmo4boKb6cOM47XKN2wl5kyNKhOANwnai3xUapxw9+&#10;8IMd3ibSOLF+SIVEihBN4vG1Yln4OzxILJnsHk7BV73qVambxxbJ9m1Ai3WdbWGt7XB8acJpUpdP&#10;IgHKRDCAqY0/w9AMCac52Jp+NxklUaxnvVd2MBtXAglOESe9+AlxgSgc+Xxt559/PkyiHAjfCjIn&#10;qjNxNYc4ifCIQ6DY1KbAueoY9zwRKFjyK9j6zeFPyCRIIHs4brmLyPDYhZvoPmktmmGpFcZh8eOS&#10;CdfLgcSeYv2L8EACRx55JBwFL0ELAtpYx0ncV0SYEvZqEA5sACfAFcIg9JJH01EAiffyOy+kLJoc&#10;SsIcdthhLicWFwqJwB4yZEAjIvLjEUcc4W5aBSYBHr4nxCQ509MZBsAVEOVWkB5AYsmTqIM+hywn&#10;VKL9rAhPFKTiy8PaGIz7WUdgSxk+HD3CLIJX3l2qvR7kNm1GsniLVEm3dR91jYGc9RzkkyiQuV1b&#10;cGVuoq4H/V+KAH+Xn4kmoqxpbYFv3NwOb1g+Ya/TuYxUfDAUAmqdo53trmoWRTzhnZf5cuOE59IS&#10;goJsabTGo090eJBYa70vJglKOpchp2NSSxkrPrlaMdQl83QYoy7zaOx823iRZEaxC9Xz4EQHlXuN&#10;YDY0RwkXtbyL7nFpUnor25X0HvHQyzxh2qpywWFkexCGvqoncJ156mDuM4KZ1ORDM4fFJHrALjeF&#10;Hb40h3/x0Fn1EioZTCJP8avBbUOaLPNog97d2f3ibhI/PDSpHWIyPpun+4L3RXtYc5n7NhKQqa8f&#10;RexFJAAw3kO466KLLqJe4BZnhm/MxEfS9l9Jg5AqzjYWN2D2zne+E8LBy3Jn2fDCIGAYX5LIsJvQ&#10;YCCcA64D6oTs6HDQAj4RNsFhQzgEGJygJTgC+FpJxSFbXkvlVfhruGZQv8Rb2AZyeOANjipwUV84&#10;fBGI9hYaI2aiWLNzOHrERgYDI3rW6glmOxlWAYqUb4HTIBZOQHEYR/4LsMly8S/CqQKMS6vxCq4s&#10;bdd0s2EoPcKyqLc8x9Q3XxRDXOHacmls1t9MBKsLUEdWjAlLBS1PcXdzfPz2rby19QwNwCtjLPCl&#10;WUh6g/hden02E26JNZ6bFhxl2fS5t3lnJd0WXOlSpy/Pu4ArjEJ6mKWI8NMHV1jDbE1mJSsTqO5S&#10;+op3Yc5yqHOFsN1pGCsRcKKKFEudEYy6LKrJmGbBI2QmfiImIBDBsvdFUX6Err4SBU1i+mb57psl&#10;loTxlfpXqc8riBGqlSAGTYg35U8/CmugeHku3YjTpSXalkiOTxDCQZNI9uD+AKgsHxCp7gtjymob&#10;kCYdDgDwvt4UAANFYDB7RPoxBZRFfQkEuiAZCIdOluLvrUU/HHAaRxLr3/nQQm+pZX+CBMaMmgFC&#10;N8obCrZoBhREt3s0beaeIA0c5bbZ2F4bZGm6v0PwhGMulXgaglbqDqdsj5ALFA1mWxDlBbkbLdq3&#10;RjjZ4+QOQU1CN7gJ2SBS5zrfiwNm8BIRaR644seurjLLo3DGbknBlbFFVxeOIwHqj+JA0AdXxKlF&#10;DARqqZ6CK5tJkwdIsNuSCa7wZkF6vncernhrKwq4kk2+LHjsia4uJAVXxlEldc2UJBC4YusV/uxB&#10;uKLgLI7Q85///A996EPyNDrje6ZMaFGGLEDCTmWzOpJtApsJmyRHIvvzogNgKGHKYWbCDL44fBHK&#10;AOf6ihNsmVy+4QmoXxAIkpgbCsKkfpfYCLqUiAfbXYxCtNmfKFUWAvEcDcOq4v7jy/AWzH1fHOhS&#10;Dvl+ghWyPuQ9AiG6j9urV4UmdG/xFRth8TPiXQVgCF/0glKqGDyALkQ5IAQjIfWOSYbEEKis6YMg&#10;FkiAc8RkSFIjhUHc3LN6sy6dgyaAiwXwaLwXEQMRABEGAVpcJSgER4mc9JkHIZaDFpAVcwLI0YMk&#10;AFZpzOAyATih7TkNLHnCE57gU5RMyIjtgYTmQUIrxj/UJJjWJUA+JQ2xLLcpuLIsPbEm7eCGSXTF&#10;KshRxASnJiq6MqT3N4yudJsMRhqJrjAX+BRlOomudNjvNRyuCEJynRYZbE005Pxfk+XHzmO6MYu5&#10;zPuiK/xKNvLjk2YHY86s0OY/iQ80WyuG/JOD0Qx6Mc35+5GgmLDCJomcCFAIGnCoyeLgK8kOHlar&#10;7FfYdzQMrqSaOPqgiz9dKB7iDtmrJAc04rbZ3iR3JmfMMRBFzAQWAlSgAviE6hNAQJSyHSTTHFoQ&#10;BBNjh1skliBE0ZP6paFLZbcWB3DC44N8BQMwyq2zoIXfE1ohBJcIuehWNwEMPMIwSASmdxDSTuIb&#10;MAx+l5sgdBGUjBRYSEgEhhkMaAitiIrAD9xM0mAgEIwyWKU3TpJHaMn/a+/edWzrtXLvE7AR4iBY&#10;AnESEgIJFixxEZAhwQ1wDQgkIg4JGQFCQEqwAgJC4AoQECESEkRMymXs3+b/fd7edh+jquY7Z9Wo&#10;mu5BadQY7j40N9vP01qzzRjHN4JvcGEJyvJXzugEV4+tKSqGk+AbajVvgkcqLIKiwrAg8pHeX5Mk&#10;743vF8pBB9RTPlrKx6LyRIcB8vnwt+ClMImjF28dHSY3pZOYlnZ95+sP0lMiCRy6ctTgVSXAeiHq&#10;QBiraVrQiy2JZgpmmONdudUN0RURuvz7bJ/WMAHEFpVX7bZXL8yCZw1DV+AnaMly++HpiiByKy6o&#10;JBJ9tr9i9YeuvLoCfkUF3qcrTP58C2zkgnagxnfh4ewiFMc9Ac1drVisV49/7bIQaAQc265ja5x5&#10;tV0f2IIPBqDlaTly4I7PRGiWt+yy8yAbHZwlEkwmiEeHcSmI8wrT6OZ4PARi9lfUk7faed9pYI7n&#10;sjcdpAbBHTiGcvB9wfS2fao5zI2B2AdvboS2//RP/5RvBPXaF1DAmvvIrILngOm8RnLjTcJtPOKg&#10;7EvBfwjBpSXYgs0nl057MF3+mAl3BGoH3FMG65E4rmLG5qHiX4wI7Um8uIoguiIJL89hRwP0CJqB&#10;lhOu0mAAALl1SURBVHAByZYXCK3iVFEcbsb1gb0I2ZJsyUFZ+cfse+HnQW8QM/vyfWN93CtGH1Qj&#10;6SGl9vSLo9MFwttQPm259KvUIke/iIUjB/FmBHI8MG8yPx668iZi/3oLPXTlRX1v3TVHQ+pInTXP&#10;YoauiAY+dOVFYnzwxFkKwQVrtmN28JNDVx68yz5S9e7TFUgapAZ2oUApHwSotYdhf1QPmjQ9MvHA&#10;03Awu74JE4rlPfCA7P7VnC6DR1SQEwSDT8nTAcHzjvZ5JHa9ele45kjxL89JlyMxvXE7oHYCxrq4&#10;nWfYcBaOpTgVcPaU0uF41eATALIZnvgf4GZxZVwrKsOTLCt8xp4Q+9QZ8oBszWlnCKzMS6AjYO4u&#10;Q0QGoHmWHZ6B3erf5QHIg6xqPm7jfC1kQGXMNoKg5IPMSIAO7a4zdEIFBGvFVcSV4R4ycfpLHo+F&#10;q8QfFITSiF5zRBjSJb3MF6LbCcIIAD6mR/ht9JSQrViBv+pJbhgLH4sParh7clRYA9E57zpYrKgz&#10;nU5uotcWgTD8qbNpVsgfsqdrWACRHP6ly7uq2/ei+XYV4ksqQA4qZq5+Rz7GjzRTHbrykXrzHbRl&#10;pisnGGzpMPOjSZw5Z3icfWOtYhNiRWNysy4yCFn5sh5ZwwAIfObj2XuszYt35QO74HSlFbq4cJcw&#10;CF4/dOUdzGUfpYo7XYHLR5hT966AgxDnm3CVcXIX7AjgAosWEejcloYeKNbjA4oCRotZAi7t3DBn&#10;Ok6XE4ON314IyL7Hv4KQHe9r8+TlBYsjsmv8ipmgbaZf++h4S0QHmI19sIWD/UhAEfcv5wDErDgX&#10;mNhYIiWnqDrgBjwDYrQA6G5r8YD1KoxQoQo2gXAgOwtLrezWw6MEgPEzaAiTv7l9ht1tNAegMRZk&#10;wKZ/fhjlcqFA0rsHQ5fpX31nEcGRhPwB9GqLA7QfRg05NJYd7VQ7sO5FfhVOGFwFGcBVyDYn20IG&#10;UBcBY7iH6Amhg+QgBgzN4JTjGlKxJX3n0aEK0jPG4Rh4TttgCj/zFsbC7dMdmpIhMzp6yUpigiUr&#10;e2/IDfviLSkqzPezxnrR62SuOZpPerJVAdbA5aLqhKzt+Al6iXFhlYRGekiL9OfUkzeZ/A5deROx&#10;f72FDrrSyWDMUWerfdqQXdCUair0WCpMmpZqC7OTFi0tlkCxCrZXMtFZxqThoRYeYJH2r/n9TcDE&#10;F1Llma60d8WOzI8aMajfLYHsl5DHd77zHSeEHrryhfTqZLtLILrSQcZ2a/AwQOcCnNrEImQX7Dbn&#10;AKOvL712Y1s1QGRYk80CUmfIMCXmrPC3/eU+2y+uFfwSWIrtKJxC6ATa4DGH4AM9/uXHsPrst5rg&#10;JxqOmXC5aDjPSYd0+UYOuAGYCw3zS4g+aosFUz3nAFuDKqEQsLVRLNYIKUJgcBWodz9jN5+5yqMB&#10;bPzO7yo9liIT8N15KuK+hGwhNvtG8zweEDxuo3d4Y1g6YHST5H4WQugfmZHARKp6eBGOJJZMGBg4&#10;juPhUQudMCnpcQzBvNQ2Eu1FbHTB7lvobl9MgFg4LrQIP+yQMeWC/kvmWiQgzUZ82aJM5MnpMYeW&#10;dQxAZ5FhnrLFlPQv7uTF3asTD5GS/DEWVU0aY2e/GnoRdyI0MWM4m21L3D4W0P28u8TF/YXPUCRr&#10;rtAGElNVCmaXC208O1hefzY4dOX1Zf5Vl3iCwW51vzXAysSkxCzE7ISKICRWNZY5C4YFpqBqa7AQ&#10;AqHYknXIpnmZ5Yx5frdgvRdVy6eUWynSNdMVCMMiZHXvFM7+fqQtjzCZHgezRKfY2rugqLN35Yuq&#10;8XBpUqrOeJ1Vaw43+qLVeMPMgWmTCRg36EoXkAPu6Ar1A76F9zyHroyB3HButJrZaLgRraDnP2Yz&#10;tnYTHSBrMwNDO6zMycMdAT0Djuz3kDGUD3Z7REYB7kYQTwXSZarEMbpoFf/31+eevrEnhxtz7HRH&#10;0vzrRUcD85zwkGA1ptyODGYqclwVIqEyHBFt/+gBlE3aED8kXfUMZHAZtpaY0JY94pEH6ZEc/odC&#10;yHyAnrkX2J5QRzDav6gLf4grKedrDdMTeWJx9qVYGmwm0XAbY6BwLxajtZiuFGqBwI5slHeKABeu&#10;clEXNI+EEYOZEXk3vwpcnssCqXCslr0uGqsHF10t5AxbwNwQJ8FsNuCpDKqm0MvrUDATHcoJwzdl&#10;ReO4sJtoCd9SDYLSHAJBBeknjuEvsoqtze6dHEEEQqoWRJ4Qu1Pa8YJ1FICg5jKxjnCFYbOSWVhR&#10;LD/Nsir6Gs8heYKlBgKw3exJJfJ95S7Tro9kHHzDyedFRR+68iJxncTfVALmNe4UzvQOauyaSHPK&#10;RzWcP19e7EDWKmueWC/rorkVhuBacQOApUIMGGuf6AWLAVtUK3fn2Ys/tqiY7k3i7/GY0YKYKYY1&#10;wF+LVhcCwCiWB3ZQ56jatckMZnURQYHIWXssThbCj6E23QzAkmdcQIfL4UK+YdalD9bd56vTSfkc&#10;CdA9msZMYOwUUwRfQskAXMDar8ROPz+Msu1iMWmwBYiQMRsDZwA6DQTo22seXRFrBGLeFylwaYSa&#10;sgzk/hagBRBTbxMU+Gt+8wgZuv8w6kvGZQGOA6mGRvFLjnVi5MZJ3CToPF8swsZ0H5yjxS3peF+1&#10;rf73TxMW7WY69YqQMDvdsRSZgM5Np0CtSCGH7Du8GO0hkw7c1wqz07CqDCpLW5AKIrIBQzJQ2PzM&#10;AGE220/ZkgOB8ANgXHatKBTvwkxkTs1MfYz93kUtQHO5yZZDac+K6lJUjMjkD/fzZsDoCAN3BJmr&#10;0tJZ6Ac7F1JnkrFto9O64PslDkq23pUDUC4Qi9j5bTg3tMgyvR+04BtjR3/xfmACbnrhiJA5uI/X&#10;LZFsqkRoqk0ZrGKF5JneVR4f5rdZKiM9aXc5Pe9ZR5x1ipehulxaWlQY1pQ7yEOAKBZh4nWMet7l&#10;KjGX6l+Ly6V1TxfgKmRO2Ry/9sv/8yB4iDGnDWcUaZM5EnXoynMm2M+b5tCVzyvPk9sTEjDOuVPZ&#10;KqwW1gm+bPPyfrD6VyjHrGXWLWsPmG66tKTx+LNCCTmwsLm32NmXbH4Cw8B3f1EXq7VZlbnIbM5c&#10;tJu+Hl+SVnQKoKWWFhgFLSEKazYrmoW8W+3ZtAACi1Z7Rq2dWBw8BCE9fgOfrKFFXaut96ySThZa&#10;TpI9dGURYC64JaB/setn3c/AP+7FGx68wizBHRAcSOKczHjvEb5CFRl0fQ+4dJccfAl7gWXg1DjP&#10;tGqMgpYPd7x/sy/xEUJKZrpidzi4L/yJErZzo70rBp2pe+6IvFKBNp9JBpwFFtuU3F/uX8YX+BLl&#10;EPVkmjJroRz+mvlvPXC8x6/gL+xrsUBO3MYoHMt0h1o0E3KM8JMMt4n73fGrZ97MqHWoDhKiCEd1&#10;cSupWzvOgdHO/1VPRcPTYoFgX1OTeWnvLxLgXdFMWBYgDiJTGDPYDu6hYQxB/JXWmb15crhW+AHM&#10;ZsKxEi9FImqAXp7WSts/pLc0QPlL6WMnPSeJZINaEPscOquGegcdQn7AbngdA9GharLHQY0bGHUZ&#10;94L9KriKFuWmWEaiqqL6yIO5i7umM9CQARUwXi7NK1Yo/AERMrfjNk4mQAYEj6kSknAZaaaUvDfq&#10;ryMoEiEbsMv9MImuA5cto7pDSrLFw4Wl0Sg+KH0tB1FelxuxrCbkhtigWyixrtciDMf6S1xmBjpg&#10;GfLuTquenORPgm8ugUNXvrkMTw4vkIB5xxTMwMO1YhECu9k5bp0h+IJ8339S8z6cxJFiOWFwMpVb&#10;L83LZnZ2HUY4QNZhl7Z7mknZpTj0LdsCGKy7bGa4DW/M5WGRDy4bi4SllJON8czq0qIFGlobhC5o&#10;HW2xdoIRDH4SWEusQ9oLZV4CiAdv76jesM7Ci9AA2ycrIzuxeJXZNgwvLrfazxFK4zNQMu99YiKF&#10;PMjW4wMwRFbxwPnxfd6DboJbfr3/b+92R3Xo/BOepbMGCB5ZgSDkoxXKgthYVSEhqIIBGG5ojzW8&#10;6EvUAkzELjq71hPT6PhaH/ocD/EZRhTLLoAe1KN7fJX0CsoBW6FV34OJLNCienQNcwAIDjMBW7Lt&#10;+nN/x/G4ywdFqBUnA4cDQSVbE506q2qJ5aAV6m9WNPwlGFuxn9MRc4f6LAfy8ey9fCu3ilNJ7TKy&#10;oEanWokEA/o7KQsBwJbhdZM2oKb+Mteizm5KCD5oLHht5DKZQ6vCh/zNHwKXw4isLWZ7zgrO0i5E&#10;7/Ev6zWThL/jp770q8pQ/i5x93Rs17j3fb48vs9GTR9UG3vpqhMzpGguzqJcLn6VlVkUeFVJ7eKR&#10;gINBWNaQLi2hG+CpU7CMOw8kTRP05n7BCLUkCp5PINjg5ZnhWqFX+wm/bcaQs6xkSCB8O1w6pm60&#10;ZLmd0JiiFWgA9cMWLArqQ/F08b5tw5wvJk0PMvzTYdOjrjRVAu4NbeTHBEuBXWmiUWLVNJYSLnFQ&#10;eRp1KLwuZXc1Ghf+1fb2Us6jlTTIiueHDLE+24QYznh4cJsuMFkMCsVrUXs1IS4Nt4vGDO/wA5QA&#10;jzL08Bxl7UY373KqC3UzNq2GBGhl1GRyWxw45EOlraTWTYY/+WsIOkqHsW4dpO2y2j0zBEUmiJ+6&#10;iWUQgYxHcbJZaGi+FhnCTarePa6VN1lkD115E7F/vYWa4KwNDEsd8sjyYZEwCzyClfFte8VsaFER&#10;TmCBtGCjc2ZMkQ+Cs33DuOgbQFYQnZiHzt+0cluVGR1hAovK5WmMb9uo55RuAYAaIRuWObZGSxHL&#10;WZZaJk8rOm1BV3wJNYrWYJBDYFjLAEpo9cFXDtWzgu4xIVELbS/cCDqBhgW9aKyQv5muMCQTC+Bi&#10;yfRWwN2Q6Sky22ORJg2U1VIN6OByPsORHnolWoMAPXxWDAT+9vge4ICEpPHi+MmHO09ZMUJbyPUU&#10;PKT0KjPXbVTy8kM1H5H9ZgCt82VHTYS0vAjiAF5a0XGi4GBXNOAYSAUwwZJq1PiSkoBiLCDE2MMp&#10;B7ox/UrPROpfj2R2S/sAT8N2cBLyzxwgTp013QfShrB9z8kJhwFV3ZJB5cAd2SpFJjL0F7DbH98r&#10;lFdBr8FY4nP0CGlDY+qsqr2ibqBe28/YbiXruS/8fpWbLjBw6lN/wUTOAX99+ZwcpKk4NRQ/o3Uk&#10;gB5wqkD2gD49hPXNM5gGf4jmSKmeWkHsMDQJeLSCPDE9Y5O/AmaF8/prqJqdcA+GlW4y6fDfmWlU&#10;XF+m9uPX51wP710cpoMBPGiJJpghM42rA7uPD7YfGEfdxmjyRMw6kNcwQbRy1VI/2mgQkad+AXbN&#10;P9RJXBNHxL5fnPaixAAuRaItNISaEb6sFjRsGvQNlksfEAa42XyuGlzlhKb3l4PpjQXFAe5MNnQ7&#10;pbXXhd/g8tr13CwSGxRUWs1xMJpgeJoE6AZwX3wUEI/JIMl7DY248HrNofnSi33Qxt2JzYhQTJec&#10;JTZqQHzgHhW5nJMxEJyKyjFLoSUoB66oaagacwD98S4d8xM6YUpZ8EAhasge/yd9I0PrRRdfkvbu&#10;xfKlsYA2WzotFhQAXfGK6hWitixMY78K0Tn2QO+wCXIu4ZbFLBx88pyl/EunOXTlS0v45P9/JWDM&#10;s5pb58ACa5g1w/Rt+niPIUyfvV+tH9YnqwWDEDOkddf6+vM///MFZ2N3wudaldswWrSGndlmZIuT&#10;lcn68R73cliHLNjFzbN6WlesQ3wpFn5rmLbzI+EwyIlVzb5MtA36wXXZHSnPqzX5ma6DQn2soDoU&#10;7Aa1GfP0LKJu1fc9bYfvLcn5AazBrNRQBSwO/GnXck0kgmrthHGBg3wIEiP5PT7nQ6AAcoDdYSZQ&#10;WHqfoQ12WUATwgYoPSCIVbyYCrZY1lPKw2pA5p3E6svS3HnKyrtMDzQWTgL4VAaq84y6zR+EV3nm&#10;b6RUbZIhjXaPQFGdMyGlD2UlDAZ8ZLlXTzBFzInZI/cjXoHPm0ZoBahtjzX85zLyHkAZXGbGhj9g&#10;KagF7BZ+I01/x4YHO6rdesGN4PHBv+7BAHk9FNIY9FcMkimLr49CdtiUTJZnfKkmlFZX0mrwkVT1&#10;CHkCZKiRWvWi+sB5zPyGPCzVga3A4n3h3/o1PPqid5XoUTTQTFC8HFiKiQW1cGci54aBZobRdoCP&#10;11dbAE1eX71A4CQ8JFCYVpKkwP0lT4SHe+Q5YVq7t2T+Zr//RD2bIVUbG2mbgQ5i5idkNnWTRvrM&#10;S0BDTC/aIrHKm0koLd2jeB5eJqPVwKSBOAwmo5keM4ypCWCVYDaLRK0lBmdzFOAqoLbNNsb1gm6L&#10;PGSPMFLQXd0t5tMsh9GROWHiforo1N0BiwPo3Q3PpZDfL9fNpXVPfTQHFTHwDRM9RZeQLvQAvu/4&#10;ZgO2e+j3s4C9rixkAD3THHS9gDFmgqXtFj51Y0Rg4ODPIWezE0sTcZltpN+5jW/MgeiTCnSiNPZF&#10;ziYu3/PnMHyYguRgIOBmUi7SKNBLTcx++IyZihtHM0lGizqKYGYUJlt5Kk7FqCgbEObpxc4KW7hH&#10;/U7OekdbWAlNFzLXfDU8cV+fHep8coaHrnyy6M6LL5OAOc60ZbqBnKANa5upBKKC2PYZ5GVZf4jU&#10;5GM6BknhFXCn0IX2vAKsLJ1CGpYzo4AAxMa60oXT73Gfva6zMrGxWb81UIsQM4ZeC7PHEitkAhJy&#10;4AxYwNoNYhIIOAV9goCvc7qxrrGkdVvCnUgb3Rfs7oBpplA42xrZFXW4hM7NiSF6hK2USdsibQj4&#10;LAFgAWtaL/HSwFlbCGA+2BfSxfNzJqAf2EWPz/LxdGISEbFwA8owmc8W6aJxZCsToDMfgr9As7/g&#10;spRQtTSZxgnW6s4sfevxazkAWyCs6HYjGpeoMnPdqmE7hiEnf33u8T1DL1cDwAfkgVnJxOtSdhWD&#10;BD5oNaCmIXCeeQOApgDigugAQCxCEgaFidu64MnE7tewLCu70YRjYLm+LNJpxA7N5vxh9X9yl3bX&#10;BRqbnmKT8g/MX3YergrA9CQJLpObysDx7QXPLaBKID4N1zsJvDs97j/SBHZlq2d9BrD0o6AXUvLl&#10;nInPo0/VoX9L0AesybDqpsLYGnpmGPrrM20kSaJG3rSF4Rk38KUuWPwkQ26LeBd5FmnWtpMhCh90&#10;olmO0MwDxOLxwYNBeQroKj6NsUY99am2U90QMMaFM0T8QHaDjlIxsZtGfEM4mknnpUdCYNz5YBL4&#10;1ehGj9lE4HVDpj0bNBOjXpYnFgeTAJAN4GIRMvSYtDFqq9s4ObdFSc7mN0RCTeQspQ4C8b1o3oa5&#10;1Y2RQm05k5fTHXsXe+feKY4LA5ESh9+jwpTVXSWwPjLAJYilazXXh88K1Sizx75NVCnYixhFAxBV&#10;MGmYbLEdrmyT2HKsWbRB87EmuTEnmbc9PqjkfsSw9IiQzDU/8mDe4LfhUdHYDi1InmbLwrdIno+I&#10;18tbO61CHvRI4WqWiXYc6ehubxyU0rsmXr9Sbxor2AyzuqxeVKpwPtMmM4cathfU4vJ+D9v8EJho&#10;bcShKx+yWx+xUSa+bB7mIysN2AE8mXR84/vjbG1mNxczHTEQzveXQTbAQfhgXvst3kxBJndr5+7c&#10;f0QluKpTdAXe6r4RuITh3IJhebYQZuJlIQOs/QWbIBsItRt7LM9f2ruSVY/pkfsC00A5rKwCk5aH&#10;E0ACv6IlFmOdCJEIJ4CiLJYMluACQ28bQOEV9IBbgBkYkrB+YyOaDM3oUIitXgaFAbXgrHUX/hBG&#10;4i28goHWY/n3lyg81lpoTEooE4hnDvAZUh/ROLCgB/mBNf0VM+Mv2YKhbR6ArbOme3wYn/tmfvSC&#10;BwHwFjQAZCtdTVRs1K0aVkk19/gwnqqtObAUrAl5kAmc5PVSlpUPctZ2DWEdX+7KmG8zXCRGbQBu&#10;woTdFQTXsruD3ZfXAson4nH563NCki7TtIlCD8LWZEWAdHsvQtFdQhVb6MaP+49kGojJa1R7PHzW&#10;Ro5WQwb3UNbIIV9HfervUsRwgBhWUnoXcYLs9SzF8ytt9FNXuWtL/z5zR/suFs3HQ1S4Q73onk5J&#10;yRVt3sNIDXOocbiwdD0d81cb86x2WBNmwm9g6kAbPCAs94UPbDcGowHLjQDZ48A8GLSIXhlinewk&#10;rnI27rR9jiHA2mTAAs1AsIFsXl0uJDEbWK2MdNkyLsRVUI52ri/3EsYEuAr9Cg1jDuYBJnxGCvAd&#10;yG63D6+CErl0RG2BzrN3ol3mctBMXEJB/io6X/q+aLKqqDMrgKFEXCgohmwIkAAyYMpa2FRRap0D&#10;xuiAq5iXTLyoiEKXELX8KgSCQSGBhGkuMpDNcv61cu1rUFFqAg4t9BLrdJ2r4zR/3ogvW8nMrvJB&#10;6syTjBQ6VMUWG5yUEUueHPxHu5BVsiUTPViYBqGZonE2nW4G0O+EJup139hZ7J+2Y5saYqrEVZBe&#10;liNFvMeNoO9l0f+0eh668mlyO2+9WAKmEuDSLGNOtMSypQFJUJopmy3kS4POF1f3LV4wF5ug0Q+G&#10;z8WRcmmwhBtMr8CxnZ3vl+9Zt1jmAHdgLocSqA2hIjDdPM1w3sVtEsBMPoMy1khvMZF+ib0rhGkl&#10;6wptSmvxUxZ7v0VU7wwXwXAU5FgACDgZCg7BuFSS7ys06YGxLNWAl+81ULBNzAFQK4odTJRAyu67&#10;yLtimMBnUBqUCdgBtR4y8Zkc/OrxwQPzQb1klQXaX587N8nfnA8Z9ecnGBoZbh/zc55ykKG35J9d&#10;vIqNuqlhT0BcezVEJ45kPmg+ZoVXmAr8JQpfaou3RoY+63dN2On6goZVSSkkDKZk9OX8wYKoClgD&#10;LYG80d3hh5Fn3suoAhn6hgQSYJKcn75MUM+E7HEqmdx5ZfCl4avZe2o4cxJ7B8FjmFpE/oAplcu1&#10;Mq56HJksfTp/P3pfP9LVQuz89Znku6KkE409uZVyItWoBDWUZyZjw4uSiqYk6qkXIEhjxKOn+Gro&#10;PAMWaooqYPUWhXZI9/jsG5xWb7JZMHIhZvyu3ZjOZJ7Ps13yRXaNLeaYCSeJiEGTiXyg8A4eHCDY&#10;umOYi/kB8RUtpYL49/hFu95xTC/mBHC8+xkRGxwj+sFJAiuLXRSjNc9FnccFxCNIis7hKTGzPWDd&#10;4Qp8AigWdM5goVz2F8i+LWpjPu+KFa/gPCC4cvlYeIEwMTVf1k1vcbPjNkwkRG3g6EdaIWf+kOUc&#10;MDXUInidQ4aUiBRXQUJIqQOOl6k1H5RyrTh4XdYWhgYR3bjNcmtKU+i4zlIDEVETHUaKDiFmC3Gq&#10;mTm48EDZYiMYY3uK5tVNk2MsJEkUtAJLx/f822VlWqRKdClVURzniWl8aY5sVY/AtV3D81jqKdM4&#10;NqiI97ukvgV4eY0yD115DSmfMkjA9GTutipYEsykQAN0InrBbP6aOxAeuS/Mj9ZIIJjtEAh40qxL&#10;hoCFadoc/cjtul83isHYZu2HWrQayilChpcAgoSzw0mhQ3/buMIYKXziCy0q7GpWPgY5LAUV4RIB&#10;Juit5ZlDwPLv83islz2U2a/6DgIDuwO+wbsQXkCzL0dIks++hwsLgxnQcLgLin16JjjedSbUWDjN&#10;COAZtfrkbPcIn1tZ5WTo2FlCmIn3DH+TyZzt/ZiivaWKQPnAFHAHRgG/gDb/tuMCaeHJAV/YUIFj&#10;TBhFBJ15EryF5DD94k60ix6iTxKw8Us5P75EKf3lFtBfo8Iq31FU2jgbGi6bUBjYzl5Gp9z6MFSI&#10;SrQJnrckOme8aAVQ7q/PBD5nsndNku9uROmBWr4Otg82ZlwCziOEYufGSVxDjSsO/fZKsXak5wOa&#10;hJAMxkIgpMTjZ9Qw9hsdugMcxOfRfnZ0oL9TmNqfxowlLEoMkkHHqiVKEOwukNIU14HIRWqZK/w1&#10;T2Ijswl84MuANV5h8Bq5CJiuD7LPG0sk6+J2vhRGeoO3OuAqgqaWDdn+NSfY3YEzyBNR0RaQWj2B&#10;9cUJI2ffQL2iNE0U3QzDDwPoCxhrO4SHIwX6Rw94XDFqf2FlpzJ0staYNuFsZIxPgyiU2OleBNLV&#10;LjNj4c2AywkW/qbD5E+8hCbPhU54yzesYwWPoYV6BwnxLintTpj20mgRzwP2yPNJqsaU9LmVFnBP&#10;XGiDgxn0NUFJzwZHVRBOg5EY97svc0YpXZ7C5DAWPhkxXSS27IfJyYMiEn5holRCK+gJ9xoh0ysE&#10;SYs6LaAbXeZlqCOPxQRyg3OnaAv9JFjMk2sOk/wSVrD3u0Y/SM0PXXmQjvj41TCjmV8sOawyYIEF&#10;1XJrhfCN2eR4V2iA+ZoxyQo3IqPuMxZ4AnBnn9svBXtH+gRAMHFZKaFDqDpUhImN0PZZCH5CY6Af&#10;a9IX8te35DPIMd0BJfqCRRCWhcYYsyEAH+aHW6AH5vNrhyB9QljRJdwPVn4TUgFuYn0FDmWMLwws&#10;f4LPattVG0/S409LIOfM6iQzHEefltWdt5SiaVCRXuumBaAKUmR5BUcAETjP09G6oKHHB5AIloJ1&#10;TEpdsoHDMAFQMK/7VTLY1CNZF4Z4gFpp9HXcEovoNCoAEcrnpqi/ImnRiVL6HtPIpwTxIzwRSDnk&#10;QszhdhkSVkBXTqoiu3yWj0e3Ysis17hBd7qXQ5vdVUCh9W/cVa2UpSBDSXtpOKzWSWiQHxszOXDd&#10;5GvSZdLrwWIIFQp52zbTphHSMHI7YM2XzOfZFxQnPeruVxMaEGlAda0N6Axn21xuOYAvCRaEVSjE&#10;jF2IDWa9Qgz87cRqfzsrGStAJBi8Ave20SM2++Ubpj7YVBH4jBoiS+qGhLQne0bVQDDC4ydKQgjQ&#10;bVeh51eZp1DgldcCsucJAW0lVltxXBLzzEC3y/rldW4cVTWBmBlI0gAErFGjeaO8yuAhGAtQzsZP&#10;OUUlYS/cuctexEKpQXl0DleB+Clz2HowpSLHCFCLWE+oKH+OxJ0sPNdQcyzHaAA7kSYj9hRAJ+KQ&#10;3DgK2v0qqq3LzLrdbkkCugB1UYH98hZlcVyoiWEoc9XoqD3jkYIhOV7Um7vcCESkgKC19rEYuQSu&#10;l/db5BXhdZngNnxWKtMtMYaqgvS7L1lCHR1GfxbHlxneuwJ3udF0kEnDK6raViU9sh819o7W0w9c&#10;1UNXPnDnPlbToisWpENXbnXMcOVDS2BBroZbEA0MhXgsS0DAu6YrQIPlmSGtqzCHcfqy7X4Fu+3s&#10;tAaz3r30dAES7mwugQeWdqsgaOJhTO3xGf6wQAIEwB8JF4bkWSzWt0zglwZ1X2ZTB/5gxxwmvpk7&#10;N1N3e52DoeMBgn2GPr2YWMaGhyDseLwrMfwqPbwIKBMpIEtP4AYQE3Ro34gPHku18CEtFbc20wmt&#10;A7tlXh2AVzmPJ7Qt/4WYtckKYPUkNO2FcduWoOPGtpx8SsURdaVGH8YNG/lhBsLWEMUNgK4+HtXA&#10;giJC8DTwLaDI3gCTDCDCxwLE5F3JbN/2BtZWf32GlQEaP0E5bLFMJx5SAhkRnpIJVWXS9lAJr3jk&#10;41wp8I5vQa10GZpKdY1ZmIyDQj3jBjhMt7gCjlw6kvFI6AtRavCxadBP7XHXLhwD05CPn6A6XQNn&#10;z0/fgIlcHySJGvkrt15RuseL7W7y1BxlSQ8xj0BKjEIl29LD50A4mgNYw77wPXSoFb1CFUmVOqE0&#10;GEV7k8BNFMVo9QqxEBGoLYDHN5AfN4tOaWsNzkPrhGxBwPhDVwAZevwGhm3DkMWBuQoC1gSS1xfi&#10;u4xrP7UP29+ejtpr3wiwi7GouT0JZj9MZrALr0iDhGiLrtdGOg+Ry7Ygq+Ze84AqMZMpXXspp6aN&#10;g7OWWcW/yAOmBPozD+kmfwkNHAfKNWo5NKyVjp5gYnx3uIrhwBZDIcHrfTNGMWZMNoWSqgZW0M77&#10;2cPTeVyan48FmpehXkD/IHJ+EsJEP3gzAHdAXwIDASg30c34O8+PxHRbPlLqJtQd7keclstYyKrt&#10;Iu2t1/XaTuXwAWNH+uXcMAVpPrZJXNxZBqCRoiP0FFGjZFiE6rEpyE3d9mhefW05w1hoDo1SNzrZ&#10;bL/4u3L4qIOGtI/ISRJ6x3AzonmfiIWbSJVmjkr+KC7xEpRRLzHdo3jjFpfjV3ks4DjV5tCVh+2a&#10;j1Yxs5iZJboCaszeldc53+ldCNTCYOcfY7CYk2Vj8eJkgD8AAsuMheHy/uB30V6VtAhZxa1tkBAT&#10;9X0DPFALAVjtZrPiM1taNLnFm7HWyTMso2IJoIr5sYgCOlY7UBI9GD6HlwYmLZ0F1sNw7YAHNEFG&#10;eA52H4zFcPCrjaHwJdDJ0OvpwC6Pz8AooODFLrzDAQAg4NVaK1mJpfGXpRA+8AGqoCHyhBjgEkZu&#10;4AZo6GCucYpXlyR6hS0cCanJABZ7MPQvH6Bh5F8RYK6/qirKhR4OBsWQD3x38R+8q7H+SiNnUVg+&#10;RFcGF+q84FLObivzQ8KRsx73r+HQXhRFJ42qAeNqL1QKpmBcYoqIC9/QKO1lo9VSNmPWfT3O4M1C&#10;bLbpaGkwGieBVIAqwAUCY7AnIooBFMKy4I6/Xenos20SQCFYiQupCdmihcrNKg/tiSmSjy/bHIKf&#10;4BiAFGgLcnUjXtuIO/SM2BnpCRk9EDovnyqgwio/Dn/rFLW2TiFjehO8JhBS1XavGDvSyxDelUb1&#10;pIcmPUUucRzRLvMJJwxZwfqAo2xpOwIGdvNFwK9ExAfCaSBbaqNT6BsISDcg9U5sUxCax2jtFeZ5&#10;Qwk0RwZkqO0KUjdqqRT0huaoEv5/6TwHIhm5wUR5grAK5X9AFEHVJbZqDHD5sL63Jxuyl16gJrSq&#10;QyvCAGf70AR1JnzqQQJm1C46HPmYc1Re2430jhUWfYR67TFgXmFux390sU7HxwiEwnQz+t4upZAk&#10;waqbsDrq0WEhiCVNIOHLYzBB6o7PIi5dTIHJRKELmpcMcaKc8jcHstqotq6hAG2c6/YbmkzN8E+S&#10;3E+31/bublcfKmcCsYjIQd10xzKX6iMVNnDokmy7x4Ym08bSz0wgYiMxLaLzsSY1pDmaJj0HV0cU&#10;0Em/qrPOujx9SzOddIzbkLnBLp4NL118RNFOFE4z9Q7CicCbFb0iZ6N7P1K5GqJJZCVb6mpe0lO6&#10;/tJN98yV5SR7HQkcuvI6cj6l/J/zagddsXYyrI5gsENXhn6YYWF3sy3MCi8WWbE/pEeGVllGTavX&#10;u764hrmLCx7aA3fA3M4Hu3wKKwICIC0AZZgMCwTPFutL6zHQkDV3PFapECp2xzxpebNeQn6LDRt2&#10;YUjuwNnh5wE92yoAjrdRu4D+eZ967pexN2P4UqB5eIVx3bqorLhH11aAg92dJ3MQ369cOpqGRAFD&#10;Hosoo77HB5zKmq3HvQW+j6ONLf+QRycjlRJWENUA0AA9irMq+yCB0RdM7y/wDSH5a/SBjFQOhlBP&#10;ldEFcCrbPCgv/yzo5V8RcvMXCgFc4IMOvPIW4oHmoZ24BNDQ9h7tbRtJ3irtJUP+BGXBtRKrZInb&#10;NasLQF7spWhAKSEkBnjFkYzWKX1UA7XoYgpgV/5dKgp+Qb0Cb0BSBEMbYREKAHgZKamEfw00IAyc&#10;Kq4JeQCJvMI8b7Iqpb89fcZ1GXpBZEqYZ4ONnx0XIod0UWioHQaipWzq+kiHqiFAzzjdTY5AG4Gr&#10;kl4wcolRFAr428Ud6JOxUNcsj++hPTARSM0/RiaaiT6pcxkWQOVD7+ISgq/kT887XMsHONIrCBgd&#10;YLGGCwG+ritFEiBCZMArwJ/6a6YmaKCqkmQ5w9C9QibtJtcFdIymMUUxwNtXBv5CzDRKo7SaSC8Z&#10;SyE9RmXtQm/wB40iyflc2nn5LJInSsCBIIAN/IWGVawNHvgefTOa9Cmthk21cUaubQXxislTSvhe&#10;12sCcS13sXfGLoFgv1pHt5kMKIxBsV8w0l4UIiIuCJgA1YHa02piJBk8RP+S/N4077brHbPiiNCz&#10;SiEHTJLqzrUyuWm+7uDRQk6MHUqIRZi1eMx8NrcQi+mCiCj5LHaleJ2imh80uf5CmFGjYrr2jfv6&#10;l3YZd0a68dUWI0VTeNqyZC6xQhWt8m1u8aHRgWRKT+zGgkFHMdTTONVZXvG9isltkB9NpsmGOS1q&#10;ZtBYrLjjp2cHiLcov+XDKI7z073cPst2GlqkQzXf/E83TDKaoyaoL4r1rtfQrwRfHrrylXT02zdz&#10;7F0xT0VXIELoxIpy6MpsPjT5gk2WbZMpOHsJ3EFDtmQrh2na+rdf0/v2/f3sGlh+2LDFP0BsrL+3&#10;GBpADL+C9VYa0HkYAjvfxkrpG+ETmXutvmyTwiRgVg+cx1ZnlQV5rdMgJixuuWL/noOdGEHpJLu+&#10;Ogy/BwO/sCgmc1CYybnzvnAGoUcq41/5ePh8cC3YutO6hFFhm51SBRZkBmb0tZRmBLUAezf3AoQN&#10;bWNQwGv3xAMuPeAjvAIpao5lnohgdygfoAHXAClgQjIN90hceJsvu8qam05Zgmes3wZgATY9cby2&#10;t0IM1mx4EehRK20xSL2rU0hP78hWNQqW8/jXZ5ZRdaCEGEvnPnlXDaFActZM7fXgEh4gDDRE0jQZ&#10;8UOHeBWgmU5a81d6HyBdqE7ppM0bICVWA9aonuLIQRs9NdmHLtwEPTkZvEWSEJjPNARwpBiFEi3h&#10;OqC2rIwyJmpoVRO8AsRoKcS5o5wREkNQ8TrdqiCyhcYMQAUpggYiJ7QLY6EknaBK8kVAkb8EpA0z&#10;Ra2rhp6iFdSSrFRb37UZYHRQVLxry0kSzVaBQvMpAAkY/vVpLe1Fn+XjlQ59ovC6xmcERlZhvhKP&#10;kepfIA+Lw5nJBEykA6AquNkhVMsr3hWNY5Spvz7yivRmJDqDJHhRo9CYto/rr8vQzXwsjAj8QoZJ&#10;DignO3VW7+XMVrlGBLXxCoHgVzqC9NScZNQEAyRP8llQuFZooy6jUQrSWcYd/el6x3nSkpJsK4WS&#10;6HH4uygjfbrcHqhKXreQpVSgM+lRb/1FOEYEraYtqpThQB32DRIaSwONKRRRiYRpHFEPdZt3vOiF&#10;NnjgeEw8Rl+blArzawtQDZ87N6F1ZrH6UAaLr8RUQhv3M0uk1+kERao6kbYbXMiAFgXuR+YpG8WW&#10;uRmMiNCGKkMUhu3wa0mJqhVWlwPZdh0Kg9AaWWaYMfqqLcWjCfrX0CZP6sRaQUTLRZny1Ci/Skli&#10;dO/ybsf4pD5SImKsObLtjheadmLAnr1iv1nCQ1feTPRfW8GHrjynx1u8TfEWUaZ05vxLusJ2y7hr&#10;rjd9g27vemugyluPgQB22W6BvGwy9wVqAalba3kDAt9WTYZbdmIIACSysjJJ8kJAIdZjwUI93c4G&#10;H8P6SGBhPGTbBpJ2oeyFtr+CqHkzAHHoE1OCIaAQyzxIpBQ4CRkAfWAyP1nUUZpuiWGP9CsQjCmx&#10;Z4MXeBQs2BXO4J3KWNdVzxIrDXyGqcIxA0q2gvoLNsGdigDFlAJhAD2QBFUpdD6EKjGZEIi1XwI4&#10;iXtEWd69ddS1d+FIIBteVxMkCmmhe8WMaRq0pFahxgBxRlCfQZwsryAjyz2AwvwMoNBJzgQtZepm&#10;OPf4V5dBHpEKLE4vkCG5SQaUqLCHnV4yhcKsTLkylK1aMcF2DOt8aZ1qxAFUj9kVigLygELC9K+K&#10;3bo2gcT8KoIIgaQkqgE8sTfvd/zNA7ZjkdSEDtAE4ElbFDTD3Gy3+AAB4p+gpJwx5zsXOGRT10Fs&#10;0roVZFcxyrzEsWgsjEgB0NQuDIWwSeyW1yK0lyWbrb27KdB1Ytwjampmjg5FG0TUhpLrSnFf+z2J&#10;pY/oUkIygVAxIl4O5nC92YHCcCGtBgeLVgIomcZv+VgoIdTIayGxac0QpgZgNAh7+YrSDQqyJTdN&#10;M8C7qMejT9VfTYy45Uav4DKV092qROCQq8A2vbYInHqDsH5CODE9w5ljisLEJ/eDsFIq9F7l9bux&#10;z4vVQNALauJFxSFIpi9znb67PH5KziZ/7g5zi0bJClWQXiZzxC9NM6LNKmSOFXSJsMlTemyHomKk&#10;C0UvukFWOV2NdOCeerS5ZfertBff6MaytN1DJaKRy1ZJlfEN6wDNxxnwOiYJtgZWD9JT87kmCiJt&#10;jCWqWWCn8W6qpNJm8sFp02GCUmc6jCtyHxGsOihrzrND25Bk41Hn6rjLpdYrOYtoNSE0e1s1SPJd&#10;L6DPwRUfI82hKx+jH99BKw5deU4nmaMTFNQF+1qHLrE7DwBoOC7ZfNeWIQsYxMYqaS0XxK/Jl5vs&#10;uTisx1Ag0AbHFORjcbJKAR+AAsAKrTKbCY2wxVkI1jgfye7n4nNkgg4V0LVQlA5o6kFjurqO/4R1&#10;X63QJFAAgINvwD5YygOOQAAQFeRkodUEOAluAwUswDAliGYdtRzqUyulv5Zq+ADCswBbp62+TKFd&#10;U82WmZl81pNsnBJYpAEg+SvXEivb/dYFkuzuAjARS1EBf9UqxLmrn0Xa0t4eX4gWiIE7C3n3dIgz&#10;OJgJfzeNq2rX0hGIVoN0ol9sFcBwdGi7qyVQtM/IBmjLjKoJ3UanuwkQhAVKJCsYSeW1FJcDevQj&#10;EbWnWQUW+CVPGBcjAn28Yrx41Bk70qj5xozR8MyrNAeX05VwbX4Vb8U6LseRt7QdyiEKVIFRFpXS&#10;vwpV+flSCCn921ZvlcEtswcD7rp+uT5iBv3iXghNL3SRKIzom5ShPKmNStIZEBZqpPDd+X0L/VOn&#10;rgcBSektZNaVI4S292NiUQS90vswHJl0A+N+n0bVLkrKNKVWEDPlUbdO6a1WmRJIVRghlYAOEeAO&#10;vJJg13O1qveFS6kA0K8O6t8GiRjyosDqQLXUkEeOO6uT7pgV8O3u66BXs3xygBACQpjHTw8ajCS5&#10;uNS8RYXU1ggylvlOAWXNNJS0SKEL/vaNLuZYUDRUTbcpuWFlFKTb/hqDulXnMjf4lVbgdbsTQKMo&#10;lTmNMnCwiPpjZyENCHu5C7gYWqQL/+fX5cvlLcEBZEvZ5kBZKVtTjFNZdUEtTR4XjCwb8TV/jvGT&#10;HmFjC9A1ZrnlPpYmKMpjkLYHiay4FsWFGik6kRz04GxoQNERpA7mYiwwzE2wmonbGAXzmMrdp8to&#10;r5TGHUsB9dDwpWflKSWdvDUoIuTRKlUlT92Bjn7CeS3PWcdPmi8hgUNXvoRUT54XEljoytlqf6kl&#10;Zn/rgQmabds6NLwr44aK2Au6YuKWxmq9LJ/vTvk0uRAUtnZozNIrFmtnLJrMF4GQwOtAkqUXAOqE&#10;HNgRrrW0s9l7fd7Cfufo2/knu1C81VXuArpkYq3FfGRuxWVfZAiE+fDDFjlGUwBlMcuBYjCi6knG&#10;PAxJoA0W+IJMaiZ7MBSYCRl26Ya1/Tbo0Yndy6axXoksKcKqvONU33QpG8QJZsFwTKfsnTlhdiCu&#10;VlZudn0QR2UEz5BtiBN6M1qZURUnH3JGCbCyS9Uqlg+U9zrYSlYqANXtBstxbZwEBckAQNCV5hCO&#10;9IoANAFl+TC7An/SkPZyB7lqdLUf1M5iDUd6wLvQ5L6/tmrndwLaug8bFvToArpUNNetgaMsggJG&#10;ScneAJyZPZtFnyPolpkg6elcwT8qRjhwGIx1uR+jIY+fKAKQ7VYNcAoTa9eN2YBt3pf6iELiunTv&#10;1pl4XdStOBpIhnkbTBTqc8vJo7Y4Hr3N5IxlqTbZktXlBgACUTFF6ET8Fo7U6VSUJi/xVO07190E&#10;3pEApE1FddNyolTC9zopgfL6pSOS6Z707Vi47CC6oRrME4awiERYWWOh571rQFW6HWTP+8EYv5ya&#10;1Tj1Ja3DshAASFqeakIgsl3GHaWVGKdiF5AnxZBezfHhZRs6oREyURjFOjH/j37cO6WBDFJ35gE0&#10;rwJoAD8tJRnqrYGdbGaaksDMCf2zMuxdEJfwq3mSh9k8yUdncpBY1y9SJWfTWndBEhSi0i4pyozn&#10;76Qx368+Qn4MQ00jq8458HiRycMkYwTN3Ew+Zjas3q+mbpEC/KgKouQkj0DOZ7hpkfqQcL5QpOjT&#10;LmorYs0koDLUTCZ777+71fOrqvChK19Vd79lY3fvytlqv/dH2AUUM49bKnI1tI+5+zHC8SKV/QoG&#10;ZYV9y379HGVrgpWDcRcKtOQjacshv5pMWzA0uMdCC47DsiTA3sae6kCYLo/vaN393Z20dNLXIEV8&#10;KcyBlkyWVKQITAG+0SeARq3gYBgI3rIeW/UZjHWQ5XZB5B14CgQAFiAUuNOROJZG2AUEwVUQANjO&#10;Kq6lEIBlOLB+qQnQHqgKxcrKW4WXgHqXNnX5gE3yB/XgThUGsNrXu2uIHGACZIaaqUmZqw8aVqBL&#10;cU1yYMvU6nY/3/IPeAVULc4ErmIlZVKFR/dGZVglEPiJlDqzixAYs4FsSEVxXCvgDmsuACRZl2DM&#10;IpIJIUDwEDmsQw3geA3R/FsnSuVHghdZ1gmT8ugCr5Ntm4Yvu0D9vYhwYmuwI6jE59NdijJhHr4V&#10;QwLDQUUkRqQ0loS1Czy9tQNYd8TYUamOEVO3ziijfiqJwsGOkK4hz+p/q8LtavBKbgFIl7+LPqj/&#10;Eh00ukYToF4wmgxJkisG2VZiSnvJijEE/YIookOGpM4aHsJFjNWHoKilyvMLaVqBYZfEsghDPdIR&#10;CGMzTDf3LeqUlqJDJCy80/wg+ogGck3sJyUam9A2eZIGZO9RfxVbwH2+AtTO+GXvZ/5AUBFIuk1K&#10;C7UoYEzdKCrvoqmDi8PsoQ6A+B7ORxSdwkwfwHqGANML4reot2Z6t+EgjU7hO0IzvGUiyhuQE15L&#10;81XSTCkL61p4GnkaFzhzbmcHfgD9xKsm6rPHgHW+s4GvuA4JkF7/XnKbBogRSrDUxjRC8XJcqJgh&#10;RiwGstmDQMyNc3H5kVRD3WidYaWZ6JnEy+ExjSato/xIFN1b7s955hKUm5S0ic4IuvQ0PjOrk+xN&#10;JHDoypuI/Wss9ASDPafXTantWeT+tqaKRxKUzN7PvW4ttCR3ApV93lCC1WsJknlOEY+QJqhRsFCR&#10;IcU0W6tQBa12EsPCMWxcEZYARkhjCYQkxH7cv5qmHLrzBNMjSfSvSxJthVcKwXaPHnnK0PLMRApt&#10;WJ6FLekFfQEcEzIIaI23HsMZACWgX7z7gs+yGrKLF9MC6MO1nf0KmsPxDJxawf6KyViVL081lQlL&#10;MBAACTEGAyKgXsE5ADf6sfRgsStACYDLNM66qSCcinXcoLuMLus4B8lwA2gMgmQsZ3see1jTw4ys&#10;oLOUsIJ/IYzdERHIA3ChcygngAJeABmXiSMPKqx1aJWc1bajzDqYWCbEtV8ZoeFqpZ7wtJZSlRC5&#10;z8iA/rrkD3QM5YibgcsIlSZTJBLwyq299bICkfG9rvDzSvtGQMO29/iedVx3XBZKJtrIA9PBXxqV&#10;YxDsA7Z2ApnmKE7TVJIqdnMfFIgn61M4G8Ebd6Lvo1hDKCowV2gfizvXikLxusv9KqkZewfl1Lqu&#10;VVGQUtpbf0nhyJ96U2kQEz3wEAjN3D1g1TBrPbTaxpsOYSMT+ub73QeSvcZw01nkDCtTJ0pI8+cr&#10;QTIN+BIRMqaQBO01PDV/cWukyRQepAam9aCa40J0jzAXAK1rdJDhYMeUCcHuMl0Au+96krO0Cw3j&#10;Kl0dK0YXfdLve6CXxrY1RZ31Cz3UuSYKjOsyseFDDoYeoamJCC56rjfb7oXq6GjVI1XKjLrsg71J&#10;Vf9aLNTQtjptN+K6X2Xv35S2mYQ/WbnE1RnHtzaj6wgzlcpw0krZxNgRBfUg9TCuVRtB3S9OMT+o&#10;jHGhIAOZ2hcStmyPKY4LVVMWtbk1Zp9c2jRwPE8mPgkeTQKHrjxaj3zY+ix0BewGFi3JUOCn+XY/&#10;qqTM4GZkWMo6lN/AYszGZj22+ZgfwOM0GAueJeFdXBA5LxIRFWAIMoAhrGGizAMilme4hxXQPvjl&#10;9hWUwwlaFl0oFq610jtDbKc0l14UyUSJeN0uFJIU5QVSsBqKVRB+AO/yz3RDnyUTMIVO8AR1G/bR&#10;sYUa97D6ojTwQbHpl44LTeOmAPvAMkAwdwFV73BPSAhM4XW5ddK/csFWOAa6AlW7Yc16Dxt5ZS8R&#10;bFIcyWBH4AtcC975Zt9Ba8h0QijoBlR13LAiNFl7l/N29EjRZRqiJtpuqMIll9UObZOboqXUQBAE&#10;aLvVxoBU5wegQzqUWPQIgz3FBiWhOu8uIUD+RTw4ZNQZV+mGRBiONVd7dyKnvSrWziivwL6QJTcF&#10;rghXtbf+EpT7svscEDBgSw92KSEEBu1REg3kbyEZ9bzlH8uiT6XVsPtzujjcK5e7e/Ox+FUP0lL7&#10;pqglkKraZAJB+mnf5N00SEU1E7rVNLV1EgBgqsm5jy4D5HyJYWqCzLtXBxWHpLHoBfGPmTZvSTuq&#10;abIYHsMHGVM3bsD9dKlepLEdh8DibiCoGxTrFUp+eXqsUqBSugGOS+kVdJ1bjDBLXwCSAagvlN6d&#10;mLpVGkJYPAaaaZJpa5A0NI14c1LNRvo4P42FufkrqBZPGshOn+drKIcodK5suzlR4m7CcZydGUYv&#10;I88UdRe7mndUtG5Sc77BjvrVtJ3Y61OJSdtso3eI2qyVcaFzoikG7qc5jd/ddCJPQjZsDXPsCyNl&#10;+6Akd/qXTAiBlorLovBGMSJkHrjlSBwxljxmnHhjz5XBm7NUhXUfgeSe2gkqtUE79UjTl8Eln31d&#10;0zplEbuavOu9mh8Vt7xCuw5deQUhnyL+jwQGXemaSNFNTNoWBnEI45KvI6kWYws8+AUS2eFtLbSw&#10;WZysTAA3BwvPAMBt4QFE3vZIE0uI2vaMzy0q4/KTjhi24IEgXfdhSbM+WczgTgiDH6PDdqxwDIFU&#10;gpFyOR8MXeFcsrR354YPtpfwMuEnPCfdjz7uRPd5xIOJo+M8wW1QBTAO9ASOga28NOCOxZ5g6eS4&#10;rwA6KU5gXv41BzoBo5mf2yIPrWoCrrV3gW/gTs4NzQGP7EEXacY7BM3ADSqALQRQdoQB4mTw1sb2&#10;b4DI7a23ri/hWMRewBjE06msQAYAGuJcmlDotnxgd4wCelYxES9gHGXbI1ICmt1Xw5MA+6oMneyc&#10;MZkvoEH+bfSXmPNBM+Ekdtn9PoeGedv04WMUgmLrXxidKR338H0npM3y8S9pC4fje9FZHdbE09XO&#10;/nl78ZhGMtXDWyrTuXAQHu7nG0DwsskNQG9RUVSqy3m6bVC78DEcplvwSFtt+Rk6yGuPm8qa3o4F&#10;vRljQV1yHLVXfpchxSA9h6cJa+QJ7GqIjpdYwmlGM+mbn/ABrJIy61N/IVq40/c7JSMWatMNIVoR&#10;S9QiW62g2z3KcTAi/a45MDo/Bn8RywKwrkUqbCD7qXd3hx5RF3wIjGqOXjASO5T20syvevkW2Ox1&#10;AcUDnTF86Sm27uZFUShKxoij/uqjAtjXzBBSeMM5/5guAJ2JyOhr88xg/j6YoAqa0q4OjTCgOgds&#10;rqGmaWD7vowjCoC2OcKRKBgykOcOLjcM1Tb37DLGG1O4FjUWmqUsFWuT2+I08CKdR6K4U8w23YWK&#10;tGiv2cxg0XaSQajMAJf4XunWiDiVdqkVLbqM8auLo6OUXH1QIPpDUPtMMi/TKqlF9NyLUo4x1R4q&#10;czte6ukMvf10kDHc/CqNkWJ6z+18wMCRwCKBQ1eOSrySBKIrsJdpF13hIuA6sBRZEsxrx16ydIPl&#10;kGWLZRFUYp0CJiw5Qi/sBbdJY1yV+Eqd9/8Wk4ekE2+s+lZff/tsxYKQ2stolYXtmBKtzdY/MNpq&#10;xIqmXVAInsCay34JuLABgwVgOvykvRxKrliZXSXoii3OUsoK2vAiR1PxXWK6UBfuJrZeD+DrX3Fi&#10;kRl0ha+GuNrXzgRoUfSoFXRlYbagwq8Qg+Vctmq4b6it9RQYysRwKK1KesWLYBPgexnyRA6Kw5HU&#10;3OEBPDyqB9tprJZe2vWLdOJXAZU6PFS1iS43zu4HIPAuqAam1QejUH/cY49KN75wCcAadEuXADJi&#10;0RCAW3jPLeweHJGgrbp4GuSnXZpwK9zFMNfLquRB8C6j5ONCwDH4COHpRMYLNvKuiLkEefCuzgLy&#10;GIntWcIwjQtcJQfOpZOEkMkTWoKPwTsv9sqds79zE8F/UKCOBv2hT4VCUd1nR7YUG9eFFHmEuCYA&#10;Zb0AXu/EFWIO/7Vjoe3juBP6UbTe4hFSOkpGwka6wEUuQfyWYSJifLndvAMMIHvwXW8CsqAzP4Zv&#10;brl99LXuozbQNpl41IqakfBOoQeQbf+ADlUQtdS5GBHZUgyf2dH9pKUdCndp6S8kT+sIliIV3nZr&#10;950+1bOFPHV6ODmg8XIgcDrMrtHBWe0t0WXzlp68JbrMK12jTvhRMrPTPJo64wEJ1xB6Ik+sA/8h&#10;n/w5oy3ypFE6wtQhW1aPzv42iXkXCyUH7eI+0hH4FT6jdfuJczIkCkTduzZs0GRWgOS/O2Si3JRW&#10;Z+HbJjobdRwtwCeMt2hRR/HubNmLitaEwiALcL11oHm97JWmFBrefamEczmylnXnMsKqS05wHrLt&#10;BMVLVl9WGSM69Lwbk95kaTuFPrIEDl155N75UHUbdMWCiq7YM2BJvr8N9EO1/4WNAXYtYJCNVQrG&#10;gl/FA3TbulPtrakAE0/FC3P9Rslz+1g7wSAY3VIEb7XAgLMWJH9ZKLnyreWqB9aw51nUwQUApdvc&#10;kVWVZ1YUPmHF5XCwyRI4QEJwGxgRCkFFnDg8Hw7ms8TWZtgXQ5Ae1+VlwgRYzdk1yQdWUBzswoYt&#10;Shsf9hYvDTWDxtofT6qwnQeUoZCAKXTVRQdwJ7qCjWjO5bFFAIHX2/E5zlDCWDCoy9shfAmvsHPD&#10;FrTdX5gJV2EhvjzMDTLI4K0aEA/QiX6o9q27C/WFFoFuWk1J/FUxeDHXx9LTgILOKmieuDwqA3Br&#10;CMSpy+CnO9eDaDjApAh4TsUgb5wq2LcURElQ1s4bAGF1GaROwkQ9p4Rv5AlIUQwsjveJw1D++ncH&#10;2RJrVJfDcDbSBIkRPwPkFohXlv6C1QiwsePxwb+XUTqjbhAeNWaQ7lBaGqsgjaXt3d4YA+lEZtaE&#10;rm0Bbb116Udq8wbhM7cTtbdkCDrrMt0BF84IVf4ALkDPrUpvaTLNZBGnpZcBXZnDIUJw2fjyFsrX&#10;RfK3LjnxCgnQw7gKeULYSgFP72BExghVlcxY1vvUHpFo1GuXUeP7jsEoIugyyisfC+rVKb2UnG+n&#10;DXiXExPtKiqMdaPzpsTHegUZ0DUGPrZg1PO45p6dbV6mqfox95GyVFurWfFnPdebbUbHhfBSAiRz&#10;ExcBUu/9lC2DWneY3NQE2VABDTfdmTQ6QKIjwpTI1mD21rrLkaV6ZhIFyYFzRt9JbIixleyDV7tM&#10;9ZQQZ+ONwVi6BsrgNQS8cnnaSs4Zo8koqKeePLTXK9TM+EVUlmOgP2HlkJtM6KFBSktNertLds5W&#10;KxQtpa68PE3kE+pwXvlIEjh05SP15kO3JbpiYbPMMKaC3XAqNGOtvRVK+9Dt+cKV65xH6zRUAdxY&#10;RNnhWKCFNgkrIkProrV8r0VBWU+axIBj6MTK3bUYHh/6rKdaNqw0XZTusdRBbNY8qyyAbhkWtAOJ&#10;Ai4eOAYU81eFmRWZG639YhWYAz0M28IYVL7bl53fpRWIhKgtjxOEwSZ4S/gB9bB+oyvcJgtd4TYB&#10;f5lLLb3gDrwiZ9wGXlETIEnFwF9Vsqgz2HPRdEQBpOLF4n/ma84TlBVUuLYWMXijhdAkJwzYwfAP&#10;RS12YkIr3gkWH+FAKpPxe8RyjE0IBNJRpOA1EINOdHTpbnv2ZTe3YGIqXMyYaBlQY/fDyF/FAp3q&#10;PM4Zu9wUoY0ZWUHq7qVBVLzFNE5W8JwHRyK6zhS+tK9rGmWDCyEk1dNHmk+kl/exkBK4A90yt5Nn&#10;PKo7+9SkIxZoF5nDiKzjFBti03BOmz1SpV22WLFOVDRFkl4TdAEJ3NrmrgjaC/+B/oiHR1ldgXIn&#10;Bqyzbrun0uyEMKge9SaZGWkREWxKnoziYHQhRv6lM7eIrv6FdKmuZF0iqYvbt6BK3mokZubvKGc4&#10;G5/pDu8lLq5Rr2e9SDJIAtbHDNQWDkVAt5cxirKCbqmZfuReg87VhN3dJHzpiiF8jfVT7UUX2yCO&#10;olB4klRnrSZYHW2mQgiJi9j9eulyBEm1UUdD+ZwYpjVhTkq/dSpDvqMMNziArmeJYOOgBpShM+ji&#10;cmNMhbmRDfiewhc6ZfTpVgvQ0vtd9sIxYibJ/0Yy/BXmhF3mHYKisdKovJzl36U9xmNajflQOVKN&#10;hKhhx38tJKT4vXG/io7DwUyeEitCrUhvZl+KpglsE4SMCMnZEDZhXs4nY1HIDd48r3qX3rnd3OAV&#10;/f7kCvKcBbAKjA0n9/P0q3I9J9TiObL9CtMcuvIVdvrbNHnQFUtCdMXaY2E+dOWyP6wuwI21H1dh&#10;SLOPU2QIlC9KivR8A6NYp5d3LQwWTqvdLUwmfcu5xZIRNPTPNDg8JD4IlGJctNgDsgB3hASmASxw&#10;AzgjBmVJtnBatkE62KubkgU2wEAi720U1sWC75GTzhe+vDm+zSfwR7FVkJA8RXMJnZrToy4kACLD&#10;RgXBq0zUArawwGcRbJ8ARIXMcOAAAZ30hQVpkXcvdyoTmjzl05UpIJc2QrfIAMy9+ByKzYB7/CoZ&#10;kMHhAJSADhBSsAm84yXQQQQF2UsDbHXHyKXV2VuwCPzd/dywSEcAgUGX5CHKJEF3HaIrgE538O0g&#10;tYAoCLUYME93PiDD9TUMpHPRRdDZl5f2XY1Sk265Boih+e5XiYTsMKhQHFVCVNAVggLo26QE0sFY&#10;epCocSeojv7oo+612Lc96DJxPpgPP4Y+9WgCfEmYt7wB5EklujlbF0QnYOjs5bcwk27V3RpFpNAw&#10;rovxUiFFQ8yLaygE3+XoeoFDA2sF4jXwsosbd7VFx9Exba+jicgcqDlKh+PRZh2kwsihxHcgZrnp&#10;NQ2UlfHYNTKXfhL5dLayHgSyO7rDK8YRHUAhLiPZzCQkSSsopxHhRZqsRG0fFn2GFdpISuSAFkpj&#10;ILMd3Dq0UEHyVE+drk+ZNjQWTJ9vNJ+lreasJMTSfYjsHbrG9SYK4itbHJuEHPPX+xaXjrgwIahS&#10;N07OOdNSQ4z+Y4YMHFRLZbhKbh363CG/+oXqmli6GXPWw5xdOtE8aSDLU+nYC1qynz1NDp3e3ukI&#10;epBiy1kFzB6ZP2bi0V4vTSYKtiGlXNoy3mZ1P6UeCXx5CRy68uVlfEr4HwmMYLDoCkO7AHTTuqkc&#10;svkstpx3LenCf9u23mZf8AWOtJ2U998iDfHnjrBaA3lwUjf6eYAnWKRNIwVo+QnG6oD5Au49Pliw&#10;LfCAO7FDDGCfhRya91gFIWwf4ForMSgT6Gd09HARsDeL4ILk1EdoE0KCQdlI4xGf5vFBmJ8YrZwn&#10;Lm7zOALOJhMfLu+q96VNJuiK5b+YeMu2mDc8Z9CV0ggZkiBjMz8JBKOZ2tsV5oSAvFnCVV4OEDDk&#10;pGlIBXxmdddS4BI3uzyUSQ6dVkwIoAMw54GHvMsyum9wJ1VIUbaoAobGlQSrgVzqoD5KwXxgIFyl&#10;08bYgOVzGdMfWWKyBaxRPq9AhBBtO/4XlaYhqqpo5EcyNniPQcT8fLmFRuYwDSEI1AHFcAz9C7hj&#10;qhSmWDj/8tQxnGuC5ucz2R10iq7V6tZ2BWRANXTEZfhZbiv4mOSJAgdQYSpHyACijkZuIWZNbtd1&#10;ZG9pr8bSVemlkZ5BHTQHncHlW2dkdeYYagSIE6lHPRGJYnIu55nIWNeP8JZ0KhdlpodApy/JcLE3&#10;ax1pALt6Ft/QxQRCjOnApTNE03K76VlykB7rQ1qoECYA+NIZRAVlxXzQuRTmck7TO5oPKMtHr/EM&#10;UIOOVNLM5YS3yo2r6H0KafZgU8icz5mjmy49IXke4GN+LWLsCG99YYaZDwHL5YiadhQ1AfqLvSDD&#10;e01qDgqtnnySHZBFDhquyTD6vkfLN7pbhmYkQVCctKYg7cWa5kPPmjy7wpIOVxmKR7GNYkNy59W6&#10;SSW7k4TZpW3rS3jeTBh0By1NgXUW5e88ulmp1FbTqB8ThlkIY0GWdNMlBcp31MHBrACm+oZJpxsv&#10;DKfYKq3TatP7OFDxXa96p/JHAs+XwKErz5fVSfmNJLB7V8CC7uq6tSX0G5X3fl4uJAmWsj5ZU4u/&#10;si4yXYsGsYCxKYL7bT33wW57cVAdMAWyM45CY2x+UClolaXcau0bSBR+YlmHOTxAIchuLbQ6Wk0D&#10;kQBZZxZB+ZZt5kCRZsJgbCfAGThzbBP3oB/+Ih7+2lgiWMtfVIRvZL5vcd4fj29Ij2VJ3B2Xs8ME&#10;A5G5SDAMBymCh1SbnVWtKIaAt9FkDE1NLPwSBByTWKAwZxGJAY7dq6AJKEcbAyBXkIJk8sZwFsFn&#10;3RGxIFd5AppECv+RCVINBZISFAXc79dr6CyoSIlgH8YiMcnDi74kXtAHACJPUE8X6NY9wiHQqUW6&#10;T90QFeXmZxiOmlmLC/4Bdrs4EszVTL4LPQvP7YhTG9vuj6VATvInQNrSvR81Hx/IUZM+wExtlpBm&#10;9xIM0zXExq8lN5xZZRiDbzUQPeY6kDkoBm7yKqiwmhNvV6Zob+E0l/UvAq3NJ/SzLe8kdsvnEEfS&#10;CyYWwlEQhE0Cl2fRJtuk2l0uCCpBGVwUUg11H9EBplRLoYjoXG4khy6Ni0H1NW5Ger68Q42oq/bS&#10;qzbHd90E/A21+xcfI1sJbsW5+Z5U4W/JSIZUvYWOavVlL+QPNAoYI/QCnzY7UVZ/XQMuX8beaGlH&#10;4eV5QG/UEJrHHpcDrJIhsVMt047hYyzTz+5vuXUunFf8RJHUXP27jMVA0FMzEc1XaY0wpgxtBhTi&#10;MriM7hnQD48xKkUOmAxTBRKIntGfWxGAJEmMKDqZcwCaPHHvW5HJWQoMqGJilU4lLm/doRVF3HGd&#10;dVQxenNLzm2eMYKIzujTRn1Kzt2MucxR/pVetffj197PcndqeiTwiRI4dOUTBXdee6kElr0rHCyM&#10;fFZQU/8tI9xLi3h36a3ZbW2EtgEmS1TH+4KPcDOyITDA2s/KO7A7hkB0YiHEUUCBXXdtvQ/sAltg&#10;Fr4BjnSfnfXPr0WeSOODFdSSbzeFKHBb1R0gy5bscdqvnR4+8JM4lejWDYwoB6KCP3iWDfEzV1Fh&#10;PhancomowXzkKSQM1SkNrsJHZLu8c1oFtoFEQEOMqwu5VaOjvTw2zaubuA4ohKCWJRzyBg5QAuhE&#10;S73LXgumAJFgaPsoCBa2ThpdqXbpEABHYBGeCsSD+R94hVbxnMIz5DNvAPUZvel2CMhY0dCJzPUI&#10;3KkLuAJgIHZWBtHLc3uoPdADymCeKiYToSAo5eVO5UCnwRJX0enqpuiurl82shsI4TxCIE8gj5z1&#10;O6a6wKaAJl4H+3b/iWz1BSALc18CWWhML0CQukPmUC9QCyZe7gUnf1LSs1Ap3euiG9uQ6J4dBWCi&#10;5qj/vsu/UBk8Ab1B/Gg16z4EfId4aDI0qeacBohKp+USL3nemWEUrfLaggs1iLihdCJ87EvVgyNN&#10;U3SgAKeFRZCGL/kWJND7tAXWVO1bh781R9E0SkvTgHsxTjyHPAZYuj7Cr2ydorqXs5ke6SZ1JEob&#10;vWvIA7h6FrW7ZDh0jwbC4hyYiApLRLs+TC+U4RbxUwGtALX1FH8pbyoNB8EvL7dRVcMw5ta9ovST&#10;lpIeDTfz32oLTy+FVxmZe3QBMQ6fSfSYeuh3aSinIWZo03kDYSZCGq50XZ+9hgL7QOvQIQpz61Tc&#10;HHGkbb7FHlX11iHO1b9QW9O1p4DbWzvCjQXzeRF0iJNZ4tY1i5E9cws+SVfbBKiBhuRXbsV7d6v5&#10;qfCXlsChK19awif//08C0RXmWCwF4AZkoRAT+uUNWe9FasPclbEfdrFQWWKtahDS5UMOPVYji6Xo&#10;GuZYoFbEQps3YDjw3WJvxQ3LCsHqSkR+DG4KO9HFZXXcDWEiMwXX4QMoRBe3807gCaiIvz5zyNhJ&#10;Io2/7XTn8chzMq4r6QM6hCfc2meiDmoiE1ejiMrwQQ5dctLl8ViK12XuV9gIL9LLKqkJIscQD2m8&#10;ItIGOMOgtBSQ1VIUgihas/EN4WGDrhQ3CJOhcNb1ma4AInAhoyy5cRBlsAdwsT6EJLTdrlYwSJgK&#10;FgeMAgSXp/1mQIWSO38TgocdwXc17F65bmkcFdDjgEsnImgIOAhRdYsLXB687nDYRZ8zqYJHOl3+&#10;bN4YDrCr2lRi31+hIXSpS/3gNiASEGdgBoOKcVpgUw1pP4wqBVLBdwLcMZBWtNkG60DSyAfW5CXw&#10;zeW1blmyQ4ck6RVS4uHpzKX95NOi12TOAWUDEp2hkF2xgg+o5B4jF1dJsCgEdwcWanSQ2G7aJ1vN&#10;9z3dqEpy1hegLabB/Xh5DluMTtcQYCdHY1Nq2EFP0LAGUpuOKGD4NwzlrEoLxJcJAVIMSD3+ZuSC&#10;1FC4/gJqLxFtQFzdNEq5xGKosiBQ0c7PvTzrKZ7TTRq6ybDyaCmGYGq9PNhN3QwEzISaddoY5eTK&#10;M+HQzFsnShGmUrTXaDKQzSdqiB3RHzLxqxeX6Dgt8mV3oheIRYvIbRxtd8uHg0oZv4iKsamXvYhm&#10;FAhH57kZOcdQYrnRtALAOmZqCLbQWV0W5Zasw+6MYvW5VJjGY5pM+TVKyn0cLcN2zPY5eBe7yZzY&#10;T0VOmtY4nbpy5E56Ci+9VutHioSraPg+Lt7LsnjqeSTwJSRw6MqXkOrJ80ICC12Bd5kSLWZPnq74&#10;yNK02sFVEA/QbHW0lDJ8djcIvKJ1wEeBWD3+ZXHsgYogTvjG+oqigLkWbHEXPCesrdiIlRuaAaQG&#10;XYH1WTol6H50H7oAfgnH8i++4ZHe334dz371+61vvIszLNtO8Bn8QbkoRztqxInhIb70DSrFEAuM&#10;AmHapf4snRrCBsxhYgO9lJBZUUBQBYHA6GAoFGjBBtaZOYE2QeqDrvDDOL6zU4AG2rb2QzNiOSB+&#10;ENNWE4gKc/NBtvpiholQqX5RGSCPnNvfjH7AKLtBOlCSunaOE6jE04JO6FZ9PdMPiUFVeFdziucB&#10;H7vWs7sgLo/6hbc6PRnJAdHE83SM6eXhs4oIBaIQstUE2E4b2yG9W8eDwsAoxAYvdu0db4+yNOfS&#10;1TDsuwBfp06TtsR3MJN2QVc6i4fH9gB0EedUJSh/Eal/u1EHu0ZZhf/pJq6kzh7Yg6akJwc4j2Wa&#10;FgHxKk/+mrM7kWbjtPHlFZ2LKMaBCXnht/NkAkEiSzwGEnfBUbtrKE8nHMT6ZGJTijzHldu6b5mU&#10;OvBK8zGHtkzoKX3Eun8rQEvpcqZU2qiD+BgVQS3J5I4vCLBWYQOEu8lcwSlnfNHtyxvlSbI+0kDj&#10;wqhkOzAqadotrpIPAbzWX1ifWvHLiR9ri5Ev+SLgaQPWvL0TJIqk74rdUpC+wDQ6kO2Wv0hxxhQ2&#10;202aBhE2pY0ahTDn6mSA8CXunRNvxv1jvwr/KnJraKCLdy6g3FeTOvoOl/i0BSgSpfc7FPjS8bUw&#10;HNMOfetUxltn9H1aZc5bRwIfQAKHrnyATnwfTXgoumJxakf7vEr5bFGBPLIdDrG2U8KXQExPaTpM&#10;FkaxOsJe3ALACvrBkAlGsNQyDI8QLKCkx5c91ubO0WL8FgoiMoonxEaOnCTCtNA5WYG/fkUSiqES&#10;WAV5AMSygiTYqu94Qp7PTEbKSA6KwgeCjagPtoBm+FcdPHwyKAfQ6W+fOy9YZeycBr4hP/iVhRWy&#10;yVjoMxyvRVLiKtKA0VAUNA8QA7igDHkSss9gx05X3A4BhXAmDNBTuAV4DRLhQtxN8mc8hs6BKiht&#10;tubqWThPTYTQAL56ByhvW+2tIA2vQwwd0qroTgADylGmOZ6qnCF74Iz5WeaaphTEhnF9h9ftV2kj&#10;AWTWnXSAIP255WbsjDioVDAbPwzh4Dlke3lWLKUlST9RS9hXrBFioEcwkKzOXS+970vxViRK5aFb&#10;iZWCM9Dwy9O0NLyDksgHSVA3RVB+r8wAXTJijHuA13rfOQ2GBi4RhF1gYsF7Ki94T1wWoMxjpglU&#10;SPpLbqYaoC1QiySQj8TKwjp0rq655abofCpi11L18RRSpddmQ7jqESam1J2ABh16xpC/+Aqy0yPb&#10;mAB+S1UMbf1b4iVMLoTd6Vi0V7btNaczRgRx3XLI6AiN4qDOrZpfhS6xmFyybsBXd2Oe0ptn/NUK&#10;vgtc5dbxZfSH/I1NOkkm7aWh9oLckAGPFullzJlMOoViWX401gDh5mKLkYkRoTtEN83b4pdXuiOF&#10;uhqVGmUcqTOKSF2xHXVWqCHWQdvLuymMeYYeskdIaU7gtpLy0p/zmotlCwqlfdG5wF4hw45cf83a&#10;nrKOBB5cAoeuPHgHfZzqLXSFnRVetwjduuXqE1puebA2gALWKku4VZPJ01+oZTwAsdWauRfYBUZ9&#10;8K8vVQP2smpCbB7rHzzBguhXyWAC5m2hIB5YivnQY8Hujmdm0fY9w8oswaK9EY8Oay7+ikvEA6z7&#10;UiRM52gJ0EJLxE1hAiKs8ocMH4h4Lc6TOA/vin9xFY4UoNyKDkCwI4JENnUgDNjFcKfkUSmrQULy&#10;t/ipB+uw7YRjBN+QbSnVQW1laGsB9w6kqC1dL4At4APqoyYSoDHeko8c+EzYhtWTC0KtIAZsIZjb&#10;kcoQGHBDOJKxlEspVIYM2z0SY4w9WqQ7pJg8MbTi3zxtcwKS8I2M8W0yKb5LDdWzPbgIHnQFCsMr&#10;CxS29lMMlQF8kUB8D5ACzdt6fhnBr0pAA0LFFZbpF6xEG3S9ygcplBJW1nxP525RLRq4n3GkDl6k&#10;S90lR6raBWR3d+TuZ2g78hAgVmY/Ent8m7n3OktPMpRWAr0AugnTAjQRD63WNcCfGnYEqpQLnsvH&#10;0jaMgCk0DO9qjmbecuOoOZTPEo9d4EVeRKWMO9I25GH9tvegiHWTLjNqdN+lfLzII6GvuwfDlnd5&#10;6iYdutwDaH7owCtaoVGGHnlSBpCXSd64vhXbk/7oVmwBy8Kxf/3Xfz0eYvjv+xw0nEg58eiw+vur&#10;/pcHcFEJ7WK2oIQdjIuxEE6UL2n7S5hYh07v1AHajrvSIg0kkx1kaybzvKHRzhBqRhUpMLF0hejO&#10;ndoboyMogAmE5LvqvtOcd47R6CDMTvQmT2qpp1CjroM0++Vp1I/0UG48UYK48tIsFZBbsXwUDx/j&#10;D0SbTQI60Wx8qefajiiiUmRilLHyYErKMu4U2kWQy1UkLRDAvTFFnuopmSC34jyf9GZ8wvpyXjkS&#10;OBJ4QwkcuvKGwv+6it7pitgna/adsIQXCShzr+XQsgeDQr1Mep2FJbTAA8R4LGnQmJUeZAQ9fRBj&#10;YCVum6Ol0cpqJQbsIDxQA0yRjH2dpdDS6wF2GWI9cIY1lYEclIfvmfZZjoV68zxEP2bnRoQhrwWU&#10;jy2MYKdLHwhGIWYG/obbgFr8p8O4REkpV1XVij2b0RRh4JDhAFFuO+BtX8FhFDTqoFzv4jx+beeJ&#10;zEVPcekgUaK5pPSTVgBYWop4ADos3KTUjSv+ZSVl6VQlNnLV00YhYUgCUZAVUQvrgqjIfwRZ6Q6Y&#10;hgGbvRnU5nWBt8B9aGa2HYYgoaWuy1ABHqexL18pEJIXYdDcX/CfLtMXguIIRy94BRpTbX/hcp3e&#10;Kc+LCkGKgBd0CEKBXF3IAKCzQ9+yxUJXDOSdNAojKkhjhanQWw8ExprbVfFaR59vXYYQToWlqByu&#10;IsxGzWWoMrjxZfwPBKkgDQcciR0ip4fkeeuO82LAOrYLqwH6VVV6TSZzEqsHaU6m8V0+Obg0CpSH&#10;WTtbSZCVGl7usdZxCFUEjDAxFi2iLXxQ1ACI7L4XwlF/xMPIIiIEbI8jkpUpQj0RHokxW7qNG8gZ&#10;lAdAd2Oz8W6kg9ScKva3dGhsp1fdOgKYPmijtmuUDsXAjQUn7+E58oH+L2FuIWFEqgnKwoi8vl/8&#10;Er3UZSRMJ/VvV5SSBvIQTO9exW4pwVXoMNWS+WWcW9qrLSRm4iJY8B2aRw7NAAq63ESuWymhIUDy&#10;HT5B/roSTb30q+Tx03bjV8WK7qMniqBLCKdSOpPaVEACbBZmIRTIcLt1DjIhazI1U64KUwzco6Pz&#10;fH/pCzIE2uNkNHVwHHKovb4xAO/s1ye6DnBHq7TCnHPrQp4XLSgn8ZHAkcBDSeDQlYfqjo9cmZ2u&#10;jL0ry+qVrb3tjJfPOMyxoCyLk8xhODALSwHRoDqYHii0UnbmUqeaenzD3AhkAzcMqz74NxQCQcLr&#10;4pp4MMBlMVcAYrd9cTjA6AKxPJhDp11xEDH8czW0JaPN67cO1GozOpQvJWLQzSTz1SIjCqvLVTAQ&#10;4VVQPgSmbj7zzyAkaoIeIFfoATrhVz4WdmgYQhrEyaPyLmq0hwQVUaW4iqoiJ7wWcAD0D1aC7BpO&#10;CBwmXD1+ZdSEnkFARmIIALghVfCizTkIAPgiTgM0FCQG50EVIFS3PQA0QD/MAdsVAsGjxdgJ38sW&#10;YIJ+5CzDDuwauu4zegPdQhswB6MsrqhW6twlkpiVqipF/sGgbn/XcAZ1gAwMYkgGmllYGXFxzm4Z&#10;F/W02J5pTtvKJSBbciBAUSjwUEE4ewh7YA7E7Hq4dqJrS2SYuCBOelLkD7R9uUE2riLiH5hmtyY3&#10;igeK4RUwvZ8uDeQKVRDVhXoJMFGD2vvdkaqdIwjiFIQDIpOhsvSX9PJvL7hv0LkYS5dtL/KRjwEF&#10;/2X+l4/uM5ow/G4E30WUSLvDnlehO+8JKn8OYO0bPaX+1BVwV5NlB79CZUIH9At2VJQjHSOfLj0k&#10;/1lhSk/O5IlCmEYovEGK1DE9+PJyb31vteWG/hhExrvBzr6AruC9mtnpAvssrHeot85tu9E4w6pz&#10;FOa+U09aStRSqj8dMxHRT7AehZBJu2Xa6aTC1JXu7QqgDnMz6QlJUldPzezmmV1t1J/aY1PUkj1I&#10;+rbEqFKhcbuGd5GoPL2is9Abr5hh8LFGXBwPb8n0YNCRG8ZiXGuaWffyyN3O8zVG+IGxQdI2IVM8&#10;7b2kE5E9uZFJG65U3ji9HCCjj9JYTSBDjw+qurfxI6+sp21HAl+HBA5d+Tr6+QFaOdMVMBrYtdpx&#10;d1jC59XFZyuu9c/3XW44P+1ctO5aCAFo1rjCt6A06Ao8AsUsirCgWCbQnANBaBbsPh4OEOgE2hb4&#10;5BGa5V/8BGRXq5weHg4Q8Vq+tHdcsi46LMhqPLfuG7mzcx15yMWBeCiiDSFtVcdP1AoLQhsAdAEq&#10;0AZsxNaIWggssZE9B4g2wg2QH4BoOWexBgi6vbt78XyAqkElb2FW2JQXtQUHwHzaNQ7BeJ1llyUV&#10;JRvGbF/CLsuSH3JqU4FojQLe/GUhVg32+FDs6McO7ALL1E3mHqWAzjssg4A7Ywo84suSPyMuDiAC&#10;jYg6CQ08YqPV17gQsCugBbLskkHI2E9eVzdqA6/TKL+SAFzVbWtLFDtUBBkToIYQEdmiN+AdnESv&#10;Lq/LiAwAmoSG3igUhYB3USYEOK4CgHam0+6lye8HX3aTty6AsAORmY130OlLYLFoNwjSSNEoVJza&#10;71Av3xQeqC/4IqgHtgDzEdTgNmiJz74ZW1MQg3GlzBLoJUOiaHN/BzrjLVpHAuS8kyX11zVgZV4F&#10;RnE9bhh2aT3c6V8s1yDdD0dOtrpVJxq/JImooN+6hnxo0V4ceKoa7XaQDP02WNAhtU1JLtFqCtw1&#10;l7pelXhvlOWh/GwTHT2XhPccCjrCWDq3WnEywcYReyB77kGf2wWkPtR+HI3AuWEIZGXAZAxtg1er&#10;9fVeXNFZeoGGiOvDkI0IkiRSb/nyckORXiYxyqxcWB8HY6wxmnTNrftPFKRTNNyQwfpMMgwi6qyq&#10;C/E2NIwmrIZOypnMTbMYjmG+bBUbq436qCo5eIXADRb05hZd8VYnwpEJbS9ck1Hg1kUo85rW5DNP&#10;QQ+w4p0qHAkcCXxOCRy68jmlefK6I4GFrsDlYB/UOB/dkxEaULNYwlIMwD1glodpGeLxQAlWTeDG&#10;qgZkWAuhHPHcHasF7mManB55PIqS6ml3OIYw9nUgIb4pzqoDeedN553qe3kd+5O72MfxXGMbiQ9F&#10;gqmSB29BhFRVhZEQ4DsjOtyAfhST5i9AYOUG2aUUxwXJAUzkwwsBjrOXA0D2ivjX3x6mXLIqDodd&#10;U/6kzWINQSIqBAsxgDWssOz3wAE81K3nQvmhfwl2iAAedbAsdA6sANDs9Lpmv4kC9kV4umBO6aC5&#10;zMGO7kqfNQQuhPZAJWgYICtDddO5dINweJngJ52Li4LjHl3fhehwMNwvgKdtMOXc4bC+JDHChNWA&#10;8j1mBirqUm0m8LwNGAtUR2jh40s1JpOuXNR8akae/nY7uPqTNjQPKy/v5gcgEJ0FROpfoE0voFWE&#10;v+8193o7qtUNNUJZIfJx8uxl3dqogKtobMGKbbABIseu8SiTb2IFRg3E3F1+l9ZxlEBQDcyNEsDl&#10;8pQYpWSkR/Z2eO0btDDPmH7h4mMXYINnJtAR9JBS7YeGZbbvEnraDpFDzPgDVaTYCN6lr4PQ9Kle&#10;phgQvFGPP6BhhHbnTC3QuYOD6QZyQoV0hEZReNKg+TSwvUzqeXmHTFuPDC5yNufQLqqIUur3he/l&#10;MFSckaXTidpfzjGPVwgTeQPilXXr9kAVoKKVpSAqxztBsDTHl5fngBkChpjZwAQivUcDC1y8VLMU&#10;lfKopymFJM1I5kDmGyPXW8sWF/nrYpqsK5k5CI1vVk8RGhJ463iAPG8YlFdUxgjSrsutYtVHoe1f&#10;wippBdneOizhrLZHAkcCX5UEDl35qrr7LRsLecAfgJRIGG6E7l2xM6RrjOGqbOeM6yCU5ZOF2ANP&#10;eMA1D9ADF0KW8KUFNfso1MgXwQfSubqIB09IG8EXZ8iyAR2dgIaxFDSme0jubyZZNqLgOV1UUln+&#10;lRs20mFZasJXg2AINdFYm0n81MYVxYnLwh9cLaLywFYbZwXEs5ta+8nEUyyNVjMxggVMyPIRD4a3&#10;iPYBJmAde8qBbAgAhsD6ioWASsnTZ9gFhCVDcgaseVpgLOgTSm5Tb3F0UuoCmcB/yuKc6SLFgnY6&#10;Ca3oIJ3SYVZF+xQKv59aC4FhIPAZ9CkKSIYg1HJteTb1YkW0sWNkdSsKAaAIu7Jjh5RQO1ICjJBV&#10;RELEV82BaLEgLwLl88XSndyKGBQqpqqAbHf7wH/L0cYkBqhBRcSu4UCehmsUuV1iL4KFosBNXcY3&#10;qDtonc/t7W479fKiZtJqbScQeqsyGAjMCtYT77zZPf+VShK1YQLmStmeZk32ek3YeUIglSekg5i0&#10;whhRH/nvgXA5YfyKVBhBiuhiSjJfdt4XY8PULWc6o9X6URMkFhR0uc8HBqUPEqBM6Df5cF1yXOS1&#10;8NPussua3o5w2mIg2wCmyUqEgPerKpKSpmkCZSZ8w4FUuyXmzk18Jj650SJOLZOGt7SdxJA3DQSm&#10;dT2+RMN5wEQVtv9hbyaZUFqjA2+XA7COTvDz7DQybwy+Z4RSbAYIeoIRqbahoX/pnr6+BO6aaYRq&#10;kdlA67gx2TKMCMxK0ZesT1W7e0TFUFzcw5jiajNs0exbXML3fjVLqCF3NGuImQrVZCVRvZ0naFQn&#10;7XabqvpIiVjyutza2u57bSE0004nAd7y87Q4pXi6kprpaMPnUtneciU7ZR8JHAm8hQQOXXkLqX+V&#10;ZVqYQS7Agmmzc7GEE1gmGc7ZC+FU9mnLc+eKAprg9XjAix7LtgcGEugF8Qugam/GMx0gXSTCZ4I2&#10;8G8AxHakCMJmCRY0hUjkYIlXjKN7fRCvhdh0r6LHoo6HQNKiyGBWzYFf/Qts8X6AF5wPTJvQCegG&#10;4iMb6Jkcuj8R2tZGkBpYFBmCmRAC0ICqgUo+ANx4HfCEqkkGyrM6d8IYyTDoQrRgVpevt4HV0r5j&#10;ZYgcFoRgYBdwkGnfZ+hqMVqDFEVkgVZwFSAL+LLuQ5nwloJgUAC3m2Fk4rMS4YkdoyA/DPBdIc8P&#10;A6qqLSi/QJ+uvEBLgODuLIf8gNQuYIGElKV/UxJSYtClIYC43idzaIzmqMNiNs6HMPZRsKCjgu2A&#10;B5V2OEsOmF7nyUocDcMlLu/KANSwI/iM+ukIdQPKoU+ZA2GXuFOP0HnS46AgEFxCt9L2/a5GKbVF&#10;Zci8c7SIhRYxw4f1L/0qYUE60yGwSBculJ/nlgG7qDZeTZ0Iu6uSzuLU0kd7VFJHPOnQrOmKwJA1&#10;9o4pnfSgWBpuXAjFxMP5ZHDIfX8aeSJaGKCaaKxhaARxxWCP+y72pkzIVZfByigoEWGkHIZYB7W5&#10;3P4xT7QUAxelZpSNZg5vjAxVT6eYmtSc8FXYSKSHlwFXUSzaaNzRlpjVpQcg6dEZw1li2ksNUD6v&#10;5Ai6tQ5oZqcJd19KXAWhMpbv3OJCefAu45cdR3rdquPu3E5osPhV2ymYLvAKB465i4iIAru4dDGN&#10;jjDhdB88UVCeS5UYDYxnZiIhwMtova9yVTyNPhI4EniuBA5dea6kTrpvIoHC6y2BcE90BTdAFdjI&#10;wSCrPhTIWgkygqdiSIB7XGJ/mGxzMiAMLyIqSAiWwukRtUBOYCNlibMHweEeNkU/tV1e/tLAWxCz&#10;D/76LEYiH45a+YyWqDxkIAc8Cgay3msCoA8y2hoLbYBiwSD7+232kK0ivIjGgH1+hScYROEM673l&#10;3wOogb/8BqAkDA2tMvrCfKoaRFZc9/dhHfwhjK9+LYxq2QWkv2DWIivgMDFFsLu4FFBPRyxQDIpF&#10;P2BNFtmCuCRWT+gNTvIBwmP29roEYApz6Y5m9HJnLoFZKh901roFMwEubPztHtEcXI4koSuwuyvV&#10;wErgHn4lZxZ0ybrTRkvjh6gXqeJsOygHhmRSkD0uB9TKioKBjG0UmaFSu3v1ArimDgLMkLGuQpfJ&#10;4g0AiBEklABdobrONoCVu5f9FiiUg6xA1arBEo/7kfO+V6QjuTBVcJaoqROuov6C6KDzyx01Kh/c&#10;jHuoGB8FgXPm3DlmSvM1hKvKWzrXuPOWyD0A/dKt1MYSkLSDwuIel9hUfdjd8VuUTNgS4GtEaLtu&#10;3aF5iW3f14+61aDA/bpwnQ/klp9EuR17YIykYx2KfeuuknnKIkOEXGPzH47j4AjET0XTqTlSQcNp&#10;oG4lqMuWdqqBYUWGhsydi26lRHvwGcMTK0bdvdJJu3fwfTxHKJQ2kiTq3ikLeaj2eThhqkl7jUxB&#10;ZgYzj46745pI+TVTziqm1cSiIPpfWZfevFF6UVsdBH+5/eZyvThE5Zsso+fdI4GvWQKHrnzNvf9l&#10;217AD6TSvnmwtQh1PhOwWxiVECzos9sVsAUnWXEgDBLyTIfJvNWE52RsDkE8uET4SUrgg9AUoL9z&#10;wCAA1AIO7mhXIFWISBc1MgmzMrZ/GsQHufztwnJeDrtLweuOoGUGtsb7i1R0EBNwCSUAYZAfPpDh&#10;lnGdDd5bYl0QG2iJ96Djm2FroKElvB26cCHA0fWRilM9EEoNAfQOIlMBGcqf2R5W5sNRW+k5YZQO&#10;Oe0R5+Sfa0KjxBdhOLgB6Ka42WZfwL3vQUY9ojtsPICbBcED6MXPaKPWXYZzaC/4Auhw4ABMo4gd&#10;mgOXoB5cDpErSJU4kYCtDnRSDQBUHTS5PdAMxoQgW90E1NoKjErhvWDf5TFc5AlpAZQYo7faZsDH&#10;0vlIWMGM/gum0iMSyFaV4H4gmOenzffk2f4T7EgObM+6QK30IwCqlFthMNFFleyArCJ5LoNbGilU&#10;oiA6HDi/Svda3DJydx9IILX7VeKxz7Fe9y6ArkP1lBzoLch+iaF9qRoSI6KasO9Bah6RjP60UQER&#10;0l7i6l75HTS3faj2shfgNpTTIKIYl8FOowjImOZrtQ7ydMbxc+KF9CNobgoyfNRqcXCpT/IH1lUb&#10;u0CKboUt1V9yIAqto7d3uIe6FYNHf8yBXTxyv8LtEuGWURky4T66czsQybRxSBpkUuXNA2wZt24T&#10;GpN+dAW5ldjDUKKGRrcPuuby4qBlwVCuTMYM9mWXk5P7kcCRwNctgUNXvu7+/2Ktz/RrkWbnhhHZ&#10;45m3IVQ2bBRFIJawK5s9nFjFW8JlwXVgo8InX9AuNztG2k7AbYJyiO/iFeFOibGgMb4B7iEzi7on&#10;asGM2h1zdncw5wtiQUsge94P5nl7SFACH6SHTflM2Ok7FllboEm4B3JCBqD8bpYER7K1hzl831mr&#10;kRyw9db95RAkOCUcC3pDbHhjeDPAdOAPalGiRnE64Q++gTOQEIBGVcXPgPXAPZIAdu+gE5aCP2B3&#10;pnRuE5FUigBwNV8Hzcgp0KbVEnS6MY7Ek4AhYERdULicg5QG9aIM8Td0C9nQzB3KF6wV7tcXKqON&#10;cLle4HOItvkLKRI7WeW/8gHrwE9kizdyyHiRZV09CfxW1BOM6Nf28eMYqE4HEHeVxPwWPqBKpNq1&#10;fVgifcBwOtJAJ3bmmO4mNE4SP0lJH9rycWcMkXwbV7ACr986QKl4fWRPhwpSUkp78ZmuL+ORKtFP&#10;zPaqjQ5pl/Q08PIijssa5iJAP/SUR0sXZZjfSgLyV6U7R29xR9C0AhopA3cWQH/ZQdoLFvPq6JSO&#10;9MWajCNCuLO1OictfqIyXif/J0H5aEVsiqvKs1z7k9almTScKLS0+0bueyeovUfO950GVZsiLScy&#10;39GcttrzxRFj99bfj7aSv65B3ky2Pswbum6VUjCYDtJS+etWveyvTvSXejyH936xBeRkfCRwJHAk&#10;8P9I4NCVN1AIS6C1x2JgIS+c9zmPxC2NPeP1vn+OffELNbW45NpilbVwWvAsgVbZtqPgA2yEouTZ&#10;pNnsxXF13JYn0uLZ95/069hqYuMHQtKZWnlOOraLl0ZcGVSdK4BZuhtF/BVaxnXjp/bT+8wCDeFZ&#10;mzsQGbUACHwJi3tdjLhKgm7AykhTSgjJut4xVhA59DxuhLC0QyHdN5IlPvQJ/HE1wOIwNxbERwF2&#10;swejE35d8I23VAajsD1ANdAVm1WKpQFzIVH58G9w/vC6oE9K9ArGAs1gUFxGfuWmYKtWQ5hPd8wq&#10;oUStkI86kIOdP5oMFoOVC/2AYCA2IFIFbA3SWVgfB46cocnLg4zUROZqAjdLBsojG93SPTdTMiiK&#10;bImOk00kFXcNPgZgzXuOvaIUMBp+RdLwGXFx3WwIR3qXr8mXPCEYixbhAPse9wBop/cSCA8YfUBC&#10;uvOeDsw0IDSpUKRaQdgIYSZ/NAMNI+f2PWudDkJjipa5PPF2HmUFGukO0FP+9zcDSEnHQHAM/9aR&#10;wQuF4MogELSt46SfNNvvdaONeopg2dfV8BYmTqXlv9+hPvKUhtbRH71MYiYB6W9laMrCDVgBzAxG&#10;E9KF24zbRe/MVJXSPLMcn3B/fmua8opeuxXMJk9K28kf2vsZJ9XsF88PhZJYVdXE0MCj7nMVDZdA&#10;nZuILg8JuBSOUpq3Z2aikj1faL042R4JHAl8RgkY+4a86WLAj8+Y+UNldejKq3ZHa63lB/yFYMQG&#10;QE7MhMzJdx4JPGOHg3cBCzgMprHkw9AwB4hgrY26PNPmt2CX4nCe8yhlDA8jpDuPWZG1RfwMAiD6&#10;HBCBEYFjVm3WUw/zP/+AALARoLWfBdyZv55uPmkPCW+MfQIQpBxAfziVfV1QUPc2ytP2BhZx4JVN&#10;uqvoRcUUjd0FC9IgLTgDbMTiHqPQinG5NS4hHAVGFxMfnVjUIuwLEbJ/42Cey4j83irnjPEqjH6o&#10;MKBMJpfxNlAdbsMPAxzzkGgLhwn/hqA1+FgoSKdXab4mc6RoY1eMqxWEB6pC9rC1VniLc6OznuDF&#10;pYtxSMLBAWTiICCviHFfgrv0LGjeZXCcOeTf4U6avG+6kH/R+SiHWiEhXuQGkcMSohMfIz2/aqPt&#10;MVw9fCxK3w+rBdG4rVA1HAP/1LPt1/e9OgjU6aJ0hIfnBAOUSVtN9sFcX3iFZ4bnRC9gHZDxzhzo&#10;P2GiakSN2GBoXeXR7X5a1IXf6p8v6JZXZ69D5oknsW+I9vmDtxgtIsU39vtM5mqMCoRBBx6NTXVq&#10;E5O8ZurNb2j+eD7YbRM/iq4J5Pkk93vVmfpLFvacmbY5KoYzP3Vf5qrlGYm/ZN3/b94v0tXXqdIn&#10;lHK/L275zZ45oj+hPueVI4EXSaDtqSxcVqhiTe845F+U8wMmPnTlVTvF9McABtlDRZAxJMrzwCYN&#10;WN95JADdhAnBu23gZtz1OizFGAwmFo2Nt0C9gIuHBkMDQC0uAZF4+gCl0e/hnKHZnsxyeRvgBk+Z&#10;3Hok6BIMCXw2SFjWGdTzomAINmSzf9uWIIiIo6DDsjosiDPk1o0l+VI83YUissvrAqiiIkywisAB&#10;PIKybDDotmy2cO4RcBYkRZYIAYbzwOtdkU5ucDnGgvPwuqBSWkoOao4GdP+a4KIuctY1uyHTN+1O&#10;Fh0u9r3zsm4F+lvJCF8ycJx7R6ttdYCS25O9Y1yYgwCRAV2MbvnbPg17UciQPwq7IFXeFfW09VzQ&#10;mmTq2ZYJxXVeqq0CiJktQMQO5dMNpvflOCmlA/2aSQ5dkIdGEibLOqSeQ6YjiQTn+FX4HK5FRBQM&#10;6N8rTzLkoPcJGVfBQ+gqJ8yyk7hsfa+S+BtlwMToLRJ+ebFG99aharpYqzk0yBPJr71cENwgmINW&#10;0A1VVaiOvuUcQD7pAwmTKirCHYHkXwZxxalkXnPE+9Gr7qixGKgShcFViKtdDYDjEgvkX6rFwq22&#10;PtRH4/nsFuuCebgyloJGifkTJJCsCcFI91d399lPhEMDyYRSjXEtQR4Gnd6M8dknSspJTwzDWyft&#10;LqLLn/yimtRBi6fxszfk+RnSXopHtqaIZtpbky091F91k78E1UnlVIvu+am5d7zehE+S+tSYuuUa&#10;+iwCIdIsbi0QVEslU/gRJvA4Mr/VO7WCVC/7IsE2ZCRrDe1pN6YOatvSvJ4uAzximakihvMcs8Xz&#10;1elWytHLLxos37zck8MugaEDn33yz3Jh9IE0zI7scfBkWxAvj5H8AL1z6MqrdmIbasFB6hWmz46e&#10;08AHAHd/gGmwVQLIFXSzLxkUhtV63dExsoLD2KpBMWEVHhszoCt2dzCOu4P90gPUAvQwYgHcGDkX&#10;AdPs2IDhlVwHYmzuPLAjboAyyd9neJe1W93AZfXhSQCaf/mXf1n8lXgtThIBYEKYPLZD3KErWIr0&#10;XR6PrjhEiwdAnkz7vAfomQAhDhygX50F6+MA7SJQAfXRwM71B6y1Dsr0aC9/Als+5oMsdQCuBhIL&#10;JOp1N5+onigy4FiTgTarlynAYuyxXOkvtIdkQFj4lTmffV3biTF8AEwULVbYWJuSzR18HeA+miRG&#10;y786nZ1eAuk9XgyIwIiCeZCT2oJLmH00FvRHFYhR4Bb1gMuxPjLhaxJDJYFa4R7wpfYC0EiOkDCH&#10;qnFJ+cs/oMLShGM8GmUBJh/VU5DMbfIR8kQ4vDpEKh+VB9aRChTL5hknE/BgcEfIX20LpAmRFDaj&#10;dPAdc6CBaoVTkXbXVoSxKlc9FepXuiGeDekiE0FZulLKRF1iD6DQwQB0iQ9Nq+UsW7MwoXmk1E3d&#10;rs3zg79RElSkrTiF4IcqRlQSsWuCfo/W0hOZQCHR9drVAxHqJppGqVBHRMgHbylOhQ0xnYUwcwu0&#10;Ndkg8kEnEixWQ+D0kAzlQKR+8r3mS+BXj8zJWT0HWp0/ZGggk54BSRdoO9L4nlj8Dd16xrs+KMVA&#10;QLS6M5R6+6Bu/uq1zob20G0eKlOHh141h/jVGCE0LfJwv2hFGO6y5jvy7qS7O+nVXJ7kQ+sWy0hj&#10;sMFSj0tMmBi4viNM/2qdvz27PH0jWwKXvuA6yeZS9lYkfOX2EGD1X4jBnMncWUPyNXzuiDLsHC2z&#10;MeETOOrb04y9P9IwE5jJ/eSzbtJZ9MpfXelLnTVeLyuJTci6WKdrMgmMLlNtMiE6Ykwg9HAmS/cF&#10;MhRSnkTKFWwUVGh65RsKb771UBtFdGjYHW158qf7VrNlsMwCv/+57TrkQMM7emHvC7IlYU0zG2ta&#10;CyhzlUcXGB2J2r9a2pUyNXlYDOkbaTMEeAxDn8lcSp9Jfm/aojNj+MzqN0hs8YpmOR+MkXmumHtZ&#10;0bMOLAKvDhW0qPpMg58vWCnH0jkHUZf/GNFjaTCuWw1NXDNpfFIxnpkgLj0mxtHeWqR0C0SmpawA&#10;niwCEdSWBh9KMFhrd8R5fJDGqpHN17vZfEdBPpji9LvHRKdrllnicgJ5UuDNJ62VVj3oC2gcVzNZ&#10;amX7+PaCT0Deh658gtA+/RU6DcyBdzgGmCW2p3NyYTjRSmJv4FH7zpeHn8GRUH4FVcFrm7ahTF4L&#10;70rpXVgcGQDvEBg4lTOB9ZqJnceg2xK6pAzJQXUy4XswHDAaiITggWOBW20j9rSb/PJBk5jbu0DA&#10;OOH3UBwfCHSrSnaAeBAD+0zyouAeMDeDOk8I+G7L+y3vSptVOhCMj8UpYdoF4KpGpwOjKGCrxd7K&#10;DZ1rmp+QFk3QFsgSmmwbPfydm6L92eA+KXVZisgxzUQPVJs8u/befSn8DGA6pwR4CpiK/AFM/ZWJ&#10;xkLt6u9dQobv+ZGUohqt2eCsxL7xGa4lGcwTKFeiDuLuUJwqWd6sfy2EXmzNYxGROVCOSmkLsAhP&#10;Ywi4B7nZ1YO5dYUFPemKSQogTkmtYHQpVVIm3E10gNC6W0bp+K2acGJw7Kiednl84MfTiSilulEt&#10;nFCP+1KtNEQ0F26M8CiUg4VWaBH0A2ebcP01/xbHaKnWFl4IKodRd0SBTKAlDkCt86t3lY446Sxy&#10;UBw6qhUKpY2KkybpSemDRyf6CZ/RO9JrCO6kVrqewAkn76IKo3DqqcloMIHTbfKEmWACWAS8UAfa&#10;glrgFZAunCeBb9Q8CB5v7wE1tMvq7nv563fdQUmyJhiwDogjdsMKN+s4AfqvUH+pn0FNRQ2lrgI0&#10;9BBgAmGY8Ogp404an1NLXbY/1E9/URV/fd4T6O4SpKLERWFIxgf/1sU+eCSQGM/vTlU19yB+GuVv&#10;Y5waqKoYOX2ndZ1VTfF88KuhTce6p9XQUHPVludlzceXEvQ8mUxDaoU6a9For3fpgBbBkYaMTsS1&#10;pEm8DfaYZPMYeZoZhkh9oG++GVOcnuoQP1W6UzE/qYOaKD1qWq3GK/WOvz2jI4bMmzq8WA7j+wag&#10;L3WHeZhs6RWN6iHt+0+zuj7Sj7qv3qyzxus+lMxP3US5NFkrSEYF6CSBECa5XfaRZAlTG/VOA7PJ&#10;kEAI1uumBRPmKJFGmX8UqoM81MagoO0S31eDJ5VkSDulGpJP/sk5hU/57z+S6QuP10nApGQg0Py9&#10;L0bTjBFNk9JjGvdouyHTCutfLeX99tdjmNO9lMQH0laKxwfamHeXWEh+6NJo1xjUtWVRPz3iFY01&#10;2K0dSC92hCOZ5fxbiwgz5a+XOy3wjto3maSuzTmper0/TzWzht+RcMfSZO8weDOCpPkZemLdLYKU&#10;KkLokUwFRtHfRGfKpEee6mNRVlw3L5NSOqOqXRkEj1ka2r9n5UJNWW9900ke1gUfLH8ELmUmKmxc&#10;Gq9YRCSwLPrrFTlYX+oL0kukhoCZU4/oiHpwniU+QYFDJo1KuXU1k1USMGB4tRBTMLUtXOLToepD&#10;vnnoyqt2C/qO+5rvwDXHLtkC3rWDNo57+jD+7cu+4ZTwAbC2+5n5/Cd/8idhPq/7kvsCLKassDhQ&#10;7gE0PZAcuC8CCjBFb7Ajf8FioFZcvgd8ZD73q5/gdWQDfQKRPbT/1uO0XzZv9AMaNk7QJzBaldQH&#10;cPSWfALW7UJRc1Ab+wf7UBrgu++XK+fbc19joW2ftUujYFboXHEwK6pgkQAHDVFLozXSMgPX8o3g&#10;S9KoD0N7+7AFEfnJvz6opDvmu6UR61Mf36gnYSrL95rMTi9/WE2e/vbIR7YdstxNLG3ot8gBc0gg&#10;VApG2F8hpXJhBf/KR0sdegaaK5HE1AFHsuz5a3WUBqSAPACXcDnRKaKLqM2zftJxjjUjJZKRidz8&#10;7aRmifWUWqkbqaqwCpCAk820KPeUxDRBd5ObNBJ41BBOIhO8S/P1mmQkQwF8D4WrP4qipboPVSAT&#10;9VQlywnI2ArUB5MmCGstVwev6yOZoy5m59xQuklzlEUymB6FR8VVvrrRExUOE5CzZJ3e67Payk0C&#10;25y6kZMmd6xzVBlVoAAQA3sSxtW4IGTMloTBAlO5JQE90EfSgwgtTmb5UEJA38KfS2E4FrTL2m9t&#10;s8DQLjWkKjo9jxBSpCYKMqwIVunEqGL+aqB+1Mu+1C9Gk8fg8hP5e7jaOhLaZytK91fmUO3pX7wo&#10;R+vy65xm/Nqxy2To8WG8WCZeUZDeIXlmAgqj8jSEZvpL5fjWfNBAH/xkCGimkZv1xJc0kAJ0VStR&#10;aKNqDz/wqPnShLl6l60YbdHjDbe5/n41fLyou3UBjEipDDQjRXOIl8DVJA45Fz3XJwmoLZXwil1Y&#10;5KCD7tSnLhgdMXfB3KI5wZ54b/voVo1VH7MuqRrpQ9RJ+/5TmtF9uowqzp01f/YT/aR7o8l1WQKh&#10;fglETbpbaVbCIcP0U+/gJDFb0NxnozU7riVAfaqYEimYb2iakevp3HPa/qTMdy2av7nskfHlrS67&#10;1QtzX6iYGqqz4bxofn2xNM0UZ8nosQQYHSYE/ehfCml0+Dua3HmGBRqQc2tTi5THBxPFM5VntLGY&#10;C9maVC065rToDRxsjJi3mzk9o5db6OuCebDMk8muz7emmvtS7a3MOmrYNVPUxmdTE1G0trZ7cPBt&#10;djqLjub40AAJJ3zzp6xMLBk0lWLNVb1qoi1+spowxMTJrblEatnCPNkicR4rSAuEDywjOED2UP9a&#10;4/wrmXctFihKkfnetdzoC02uIwifDuh0C4HhYMQ9OcPcl/Osw0mMldPcbkkNMhmVhN8J+/fvTXpV&#10;4PuZCjt05TMJ8nnZoCvMw0ayFYVujatFCn+CzPAQYHR/IMtuCRwPlDk/kH1XKPpSJrICdv1r2qXN&#10;5lYY1E/grO8l8AEcpOXjsnbqDhnHIny49UDMsKwMzdpAj8/j9GFAWbZQqcqENeWfe8FUZeha1TRT&#10;QXwvUlZn16H0F91qkZCDGqqY2DB/O0439mUtNNeDMs2GJh0zsu+9Sz7kprgWbAtMq6a/7cv3K2jb&#10;SWKKk6eCFO2D5Se3FRhq0YU1fWMZk61KJnkp1U2r5YkXmXoUjQFKSbYylFtszTLm3/xIxKUtvpFS&#10;ziK7LJDk5gPgmANBlchQzeEwxldPxwPIULl6zV90ReVTGIl99qKygOPqrP5a3Q2bKgzBUzDy11iv&#10;qznhkwkcI3GYSc7y0R36Qk3UR92icLpSw3Vcc7p5nMUURQQcGRQtACZl8y9B6TJSIgQgRr9YiqxJ&#10;nclG5ilk/asaaR0NVEPt7f5NdSNA1fbISqslU7H0Sk3ogL6TWHs10wRtJdYKTai2UtIoCfS1pUKd&#10;TdmWJY0ldp3l32EZVXkLpKeVcn7YERCeKCh1xdxoTodiK4s+pNsqqSZ+0nz9SJjaTi09VKKD1wYf&#10;IFX/evROne7FbAcZEcZn/8pKAiVKLHONLVmPf33p13xf+WNVxuNzH+bHr91qSvIErhf8mqh1h5+S&#10;eV3TnENXm4L8qgitHg2h+ao6bB/V/Bs+GlWG40N2Ew0kc10M28XKLPP0LVBIyLE+jyHjXypRX3t8&#10;iF+BCPoiry9iRuyzzEfNx5dd6UOTTSAGMu01HLxYR9Q1/pWmPvU5sJtI6YZeIDQvymF8P/qI8EnV&#10;cGimStTPf7zY0Rfy8flWDn6SoDlQnYdgM0upOcF21PstgQTNs21R7Gg2wE34xV6m3oZbN/YqMSe/&#10;QgnEQ20UMSow9PyZ2rL0iKo2ajyNjh7dqsQh/F3/9290UE9qX18MnV/6goQl0K2apjczAnZ3sPa2&#10;IvheNaoMmXiyCKgq4dOc7rpVolfKSp1L1oRgWDWN+NKvjVk1lzMxJsN0ryKaxs1p2KOZlvHLtEP/&#10;DZbEq+/qZelnHVgUvmSNtWHLUJMUJgumdunNZaq5lHMzib5Q7UaNohsgiav5RIbl3HSqObFcDRxz&#10;45junqktl8kilhZ0qhttoL2qVF+okqLNEui3dcG6ZlGIWWXRs7pBF0x11ohgRlyx69fGv5J1m7O/&#10;lhjfm5dMUASoLB1NJq16VMsHKtdsECprnvF5rH1P6vDQ24EDAQNIYyBJZVn4cCeuoUNXnofKT6ob&#10;EhBpymMotKnAGHrW/nKY0ug1wOh6Jtv5yY7ryTDm8cF6bJ22imS/GQmsKAa/2cqAbHbwjXFrbqLr&#10;8Os4feul9zCOIC4I0lRu9jH8VH4O7tIcQBN2NIoUZ9BqadYd1TCdZQv3IZAHbZht/TXO84dkHDJn&#10;mdwh6QCr3Kx/ZNKUkaci3OxfEvCrKpEnaGvMmy/gGzYbRsH8CRZd0gCU5akCpkv1yeildCNcDXOn&#10;mOCUbh4x8muI2lpUpJdYssJmvKUJ5pqwdUzPh2hYhAE3wxkUShQteDrdv36C2v3tRW30lzCtOmZD&#10;RmVTJyimJtnjM8omvXxT+jGfQwbvjEaZprxIGSiAanRgtIppBX0gcL9m8oHqtDG2qfTOiVZb3CkR&#10;mUwlhuALcFIlL6oJXbLG5EPTnAhVB7hRYN2tFALUXpVMLErR9sgSSfpJ3QhKrTxEEYlt85LPuQ1z&#10;Kg4W7ScpLXuqbRX0V0dbBjrV2t+ce9ZCNVSQ7o4IEYV/Gy+NFHJTT9Jeno4fyEpKZwqIEpnGn5ME&#10;qGgjlJ7Qq/x49AGLK9CLSwevw9lYGUlvuFYIvCc9j+62J63PZFuPqwDtzTOT06ZfPV0eSoy6nrYQ&#10;nW4iW2JZHl8yWJCwZGRiGMpTY/NO+KCU0XaKDZgqcTz+lSDrrDHiUTGlL9Wu8p/l0cZ0WIm0KLiv&#10;47onNIuyXnBmt0c8GAot0IW0BSbpo6yzycoH/5oZTBHwnNFh2OaenWU+ql3R/lV0ahPToDxmiaYp&#10;HScTMokO+RBwl8DQpoSdrm5oEzhVj9mSv47o7PVmEtrrFcNHJoTcM0v+zmdarcuoH9VNwy8fP8XW&#10;1LlDRMajjYSQNOrQS4FIlooSC2EWKNXc6Jus9RHIDlAZ2tIQ61HKXIEXKUkKX49oDtVVSnrYhcJ6&#10;AcY1k9Btwidbzz4KLr/RIx5dY/YILjfcslUtoyCZGwh0YDz+Ha2OziVVn+sXuuFz+uZ7RdAlkySg&#10;nBsqMK3cUsargXvTqYaY/agK/bGoya38JfOKea/o8U7LJI26cswqDYHRy7pg7+UmEz9pBVSQp86U&#10;IsOinfUv4ftMzkqktK1Zl1PNLOTmnIict4wF66C2JHOZ+DJ6KU1GK58VYdApi2C7U6tWvEhnlsQZ&#10;jyyI47pnn+kMktCCRXMInw5DCOZ5c7iG14l6PGWQoI4mGVNotJnW9dmHNLMhmZOtGdtf7xJpVtdC&#10;YAo795CSOujEjMg+BwbuKLBXPDNmCAb0DADmM5Eas6IJ7I/a70t478D8eFdetQdt2xJvivsCNAZG&#10;VxmaL+i9BQAkshizZFuDe4Sftr3b48P4qYDyEnhawvuLCzEJFIdjNHaJO7O38WyMgXR3zhG+tatk&#10;+V4ORk5Q1SCEKUcAWzecmKdMtWbScIPpwAA2U5iL27pgtjWq1bMb8TwcqYKLQBCwTzPJx3RpypY5&#10;yGvKM4n4UkpOWB5w0JBzVhCwzwClBdXMnmcGkjZfw9lyEy6sCOYTdSBwCdQZYgBiQMwEq1ylt7WA&#10;VLEFr1s8sgmZm/yraGhJxWTYKRySaaCGmCByBeAGxKJDvduk5oOH3SjToIqZnaWBvMPxTTe9qFYy&#10;BLDaFzFXLC+z+RcMMvF5nfDNksw/Kq9KWiq9ZJqgIdSA5LXXbBgJsTabQGWOe3hFgI1p2lRrBZVb&#10;XiBd2TRq/TBB6zJ9J08SViW0UImJJVuRzNXZDI4hZG/216oTqouulC0pqbweIXNWqA5jyARIK2hL&#10;xKawN/8aEfQna6J8KC29ys8W2rNy59zI2iqfTjXwTaQod5NekMCHwlRIoKfVaEeKqq3hfjVw+LhM&#10;+jbj2srCUiVwWYy1mAHS8wh4ExjgXxooPMDu23bQ2v0iptzWFwEG9ESn0CgDs9E6j+tG7nga4PoF&#10;LqerCLkYD2/1fYoqn6A5Yaq89ub6IKgk0OPfAr1IwzqqLXIzBCo9xI9TUZLx+Hd5mk+aZ+bKL9X+&#10;jP82A6inBmaktPybxPjKVJuQhZU7PKMjO4sjt4HKB5tb/Fq8Pln54F8hizYpCYoQyuj1NuFc1tYr&#10;ypXGzElQ5uFQi9LNUdSeWcSoMclkQ5Um1xzLAlBlXsoZW5RgUVhxm6zXftJN/apRWG7hrHeEv3dH&#10;34xJ/laCkWx02dzkFGDu0EuBDC1N8Zoe/W318YHOi0TymIrl0H6VOOT8jCXspUpSud7qxHMybyeY&#10;LjCHGB3Fp3V0uzFuTvAso2AeEfPnhowu002WxYJLya3V89ZAaNSMZyTzjWYmGfmoHnVVZzrjJ3Lz&#10;txnPrIJ9MXCYeD0M8743gUtpVrSaWJLyGJsSDW3TFIQtt6pnNqBv5mQDP2+MCRBERi3M6iYrlSex&#10;hsD9Xm4y0WWkCs0ba+Fsqq4m+tcKIislqifYoOZU93KqWYRccKnEOY764MsxP+eZ9Pgw/D/yV4pR&#10;32a5WvFSndn1vH6xMory6sDScEi+Pn0BF5E/o4bHcO5iLjI3eE2bxSx4jGirVcELo865oUpQgIMM&#10;TVYyNId3OKpZOj+Ssd8s3WyQf6zwsFhoDs87ChyQyAZtgW5BHOcSZZG0elroJaOEQnhs+n/y6PxX&#10;xb6fo7BDVz6HFJ+dB77rSAf7tITOt9Wvza/mGiH1dqF1CAmQ5LEhWMrWZvu6xvdtNbYJtRO6PF60&#10;a60tZW1WBmENG4OnrfPmAvMaKAZrIgCf7FcZu+c78qtdzhaMjIUNXeu0MW/KhhtEf8J8mmlRh5sr&#10;17sMkGCBSaRDgbWx1nV8mQZqizlLnZkoMpybaDTKzh/byCTo2mzi8ha8Yu0kQ6QlV2xMyRQGrFhc&#10;fTBVmZTNOGYKa4YdDm257lGubIFOAjSPgykaZeSrtsVAuXY1dMya6nWxDDzaJfFmEIYi0oCzTU/Q&#10;YctVWzNNwS1I1gYLkgrA+jibySVPQiTBjGbyMsepmK6Uf9JQVke3ERR5Ip8mNYYWtIdAkBMpbSWX&#10;jCg8PnQTdjv+GY0IJAhuMvWNBspWSv1iLVRhNe9gA+1VB+uo+Y7yWLRs9mh3O9hnGdOtZkz1x9C0&#10;2rQucQ2kw2Ccf+PGZmprUhFHpmPCh2zAfT1FP1WbkC2x9FOeeqSwNKKgTvqOxqqDnP21iug45dIE&#10;agajkKTvlQhqWGkk8/jgy3CkbPPjj6Av/+qU+4+RqK8VJzFB0UAshX2hQ0gde+qIKvi4i8MZHbo0&#10;yQ5LyXhNx60XPnS8mCOSqJbtm7qjs8LG49/58b0eodV6U+8TOykRF5Xr+/76FwqneBSSAAtCIAcN&#10;n5+i3QiHhDUEs7LjSB062ig9kdv89OX8jF/vVHtpxTf5VykUXgWMSpqZ4QDgQPkMbV8SNal2FKxZ&#10;tJsQPZ2GrC+aNzw++NeZOR3rh+H40p7aemF/Eq/vlULsI4qdwhuMmE8nX/m1rnGiRpOtjqDV6tno&#10;DvrolxASnGoGqC/SSf2lO2Ro3q7Qlz73u2zkVjIi3Rv7Cb1Jbj3UL4Wk8x1NgTo2G8t20ahbqv4c&#10;JWk4SElQVhAyJ/DOsqPJZra2GlsxzVGET7yeZRTc+rdpIXeoHuwgtdaRy+5Y2jX+nQdRnymJbQzU&#10;o51+ZNXwp1SmbvpAK1gqq3+nnpiNaZf9cpppR4RZV/XaoWc5s3LJzfRLe6Xp3idpOhTHZEWjaKnl&#10;XnFKH9PI3MuLGpTGIz2pqo/JJJuXKinFT51tqGJGopoD37emmltCpvbjkUZzPE3a4xnhuJZR/dhA&#10;6+w7dbjU3ucoz56G6sqW8pB8pjclarINKjb/eDpRg/wNZ6iDhLVXR1gvLAqdm+IvupibEa/TR9Xf&#10;B33hV9S6TZI0imzND52r0Ro0JNBn3FsF2i3jcyvXHQUeryvIIssRBG5l/cyFW+Q/rghWmfANzMuT&#10;+p8NVB804aErr9oxnbuPsZjukRDDsnXUEsuI6+hDS+w417Vj/mx3gZOsvgBQJ+JZuTvIwtMBi+GY&#10;6Iq/pktTuYFnLFHfIrzxeNoMPuLlY7fJM90pe7J8AkYL24xBG7bI5mQEGv9mh87NMH2YIDCZcSaY&#10;0sUCqZKUFokOqO0s4I4DJgQbxSyEZhDUAk7lFYFrcQ+HcnQaYEeXdjyiz87rsDZotTFfpBOYDjeb&#10;L1QMjMB88ChWEwje5KhcUGaIWqHy0QXma/OOHGBouNkkYlFRk24lH72jaL1A1BCJgtqAgduYudS5&#10;JXBZ5xAeUsplBJebZXgnio+H7PWOmVEDvQUHBLY6C7KzktUWSuZQwjqUxVuieiZEXzotcRwZ3Cuq&#10;Sk9ol9mTGmhFW2bNjxY/Wcmc+pkxlVsQPI6n8uZrjaJOlAralomGcxrAf9YScyXag1Ew7Jm4sU36&#10;FgqkxlrtXyeiyFZZrE2Saa/1SZ46riM1tc5nIvVWV9QjeExQVIIjhZnNOm0dVYdWLAhAD+o1ZE/n&#10;Wl1geutB52grvbVZSv/6UgPpnqeztj3Sd0TYk08HeXdxoXo6uXI+LN/gdbJf3YGf+BWA7tLx/b4F&#10;w1zKDuhcTrYd38w/dXIuTW6Yj9NO+76TKzsWU1/omiAFsQciZ0zZ8cS+oUvUw9KV9jbEOtZzf+Zp&#10;Z6hTpffs1f6839RGs0G+rI5f98FAoznkfMtYiEk6VFSdx/mk/u2mdtHbXpyPFr0lfN8ruuPdWU/I&#10;zRwLl5sTOnjar7qmQ2l96IzaNDk61CHRZiEvZn+hlrqmnzx6RLbektsyzy/Cv/x36bJbr5RsHMS8&#10;tHc+I/U53bcc/dzJsEQ6TtFtuq7v5ueb6EwKX48YhvSBwDux2rrQIujhXqMe8YQxG4yBcPmh7vB4&#10;q/lNXyjrvjD3Bs59MVrd8Oy8ch/82/AfM14uQfqjXGrgLy3q+PjOQKc86ma+yrjQjU+tdF2OpM5W&#10;ribbDramfvLskPFWw+UY3L2Xq3CIwrvypJb+UnWl+Klqdw/1nalml3BzURIez5id5rHQr3WcviAZ&#10;ret853r/c0044xjoJpYEaGVsYtR800tntRvsTTsN55aMTia0lGStsJ6iVZa5rHh+qiN8aHQnw2Sr&#10;rLLS8IxWSSAzq1lCcV7xue/nafyW9ipUNeAcqyQjIPNizhnWVfDDKmm5l5VWf8grdw5deVW60s0+&#10;GWvH3fDdruWb7IXjDuNshyCRAUCzaXN4C4BjJ+hIx04VxKeZ9HLEd7oFWw4WAfxxWY74ELGSsHLX&#10;oXQSF09L2xsueUubakY0NqojZqmdzXLgEzBClNgV7816BqFZwFwDw3lMo36FMjtvqj3BgKmsVMx4&#10;Yz0yT7FhL5c3G2wAHxJiZDLYg+asGnCwYdyZ4nP6br0kRpO7wcw00jDGkZAiLyJsxXMzkDBZmSCs&#10;sl3z10PU3aTO4gJqe53oUBF42ooC/XS910ivX1RDj5B2RAjDYbOBy61G0neJR92qtlZ3MyMoL3Hn&#10;MiE5EH8nicUlAHddSZIm60uBkCd4hLHkZdYiNWRuVEP5z9VTT4V2L4p+kYZ/ia1Ieg3srgCTGiXh&#10;IcGX9AVGh1DpCyC7s+S7/ky2BGv6k55Jklj0BWKDkZrfu3DT4xWt1t2SsU+zBuGKWodpYID0gSjG&#10;dWlkIn9fWjlQR/3bPgrUFKEys0MP1UHOjsa3crMg4nIok7HQifgdij9fmVI1PN270uf5m/mut/uf&#10;Fa2Slxd7LYrav5eTSHr1oifvwbjYfnm3X7u3MeHcf1LCcUv9UPUXVemVE9fA/CeNoPTwlpCT/CLq&#10;OXE/Dd2705wkX+nj6RrQuV/GXfKXHTEuJrrsoFvz/CsL+ZnFjYbPH5pnhtg/QcmfWXq9NqS9d8HQ&#10;k6fGwcXvY3IeivHNR8etwasJ6XO939OoHNo10jSJjQs3F/UrnzGnjYm6ZM8XbLIdYy1tHxP+/Osz&#10;p5rnd8E8dc+NnUt/UUPuJ55Vdwh5TCwN4Xm8N2zHIjKWEh8ghOw4lsju7JoXkVaiWpHe1lmXkhmz&#10;xJ00ly9a6FXDcswgAupYLtuhB+xxCgGE1l+rsIq9Nq59lfIOXXkVMX9SISZQWA37h/gFRfBRFGdZ&#10;4A2M6ykQFqtmom63WVvl/GXYFnqEHnSqGNYRYeA37IAsMUUs6wjJ2C5fEGQPQuItsJhVG9I1Hvg3&#10;BKR6y+uid7gjVYZ1gcULpwKOu2Wp8yg8xjZAjzvBoyrm9dA5h0yhVkJvuTJgUAD9Eo4YdSxMkLFk&#10;XkR7oG2GEKP9UqJmEBYUjnXhSW2FL1hWK6Bh1eCOAJExDbPJnIN/mUNY7hXRXlI5cOLjGPLc6waa&#10;Q/zYBWrUPRXcOOA+rqL5e91kgsuB5oSJqPiL23Qjikx0LmOJ/sXHFIqxEN2lQOgDssGCguroX/l4&#10;C4PVosv05k39oqrkxtXGM0NblKVTvIhRdHiDL5VLAnvlZRuRQ0LE11EzzArlU0lCmAs188rBHIrB&#10;0k8KI8CA8YzNTDUWmRA4bokNUqG27UqPdTNHactsR0+RdDoB0jSlfNJgOi8dCRwJHAkcCRwJvHsJ&#10;WB8BLWZKYAY47MI3jhemSastKnXLEf3eW37oyuP2IOzIgA0mQuo23tmM1ZHwQo8QD36Sjs7sWMY2&#10;vsdMOp8RLWkfPDbisUWhI2XxjU7Q4uWQlUx802kkHe/bI06J/Z6ZnCcnBzQqj3L43mYv/gR4F1dh&#10;v4+fZOPsAxsDAwAYzX7fJVxQKQN5gUOcDPwqXQfB44GKYDWA+A5qjTpjzwjkbIXvsR1UDbA2UBW6&#10;21yV7nug2ehFPISEdXKoWCOYGFeB9TkEluuTIGA4mIdXrXAA3gO19S9Xw4LINa2ZgsuYl6O9tloH&#10;oPNgyCSvyKxS0stEucKOO/pdKeA+XM49XcCDX5EWcsAHkAqshrSr52zLrHSmHS4sIWd2cegg3E8A&#10;nvgBlE9D9nnKN/wYqqdR+CHCSeydNFqwFi6KOHFk7dGu3sV2OKM4kdqUifKpnk5cdvKhH5qPq6Bt&#10;Hb3Pn1OyhWDkrlEcNWAWogCy1a3mXGSPGuyXW+loViU1uUVTH3cMn5odCRwJHAkcCRwJfFYJBHVA&#10;kYJgrf5ClIElS+RH5Srkd+jKZ1Wiz5oZXUSdQTqxQ/apjxNd50Olxh0puUSWg+3mEC8/oS4IDK5i&#10;q7e/cHyXQiI/7WPmA+mGNWZ4pnebwKB2/gqompfDxlOYFc2AetnC1U1kzg4uDSQQHJMB4vl/gFcu&#10;CFwFQgXcjSjGfl5LWXW+E8s6MzwCYNQZbLuXABTm3+QfsLtDhigQNoLIYUpQ7J5eEaLGVV6MU2dY&#10;2ZiB7bD0a8hCitRfK8TXiXSC/jlkuFbQCZW83JOALbBh4B6Sgf5y5m3gzwnuL5WRuRKhdg4N6XED&#10;jAvP4SgwuURF1Ae1w16E85G5oDKS4WZRW5I3GQ02mHLFl8RHkUMn7uMtKATKh8WB+2S4tJHYMRyN&#10;4nMTEMg5RgHs8sdYuIbwYb/Kc6m8TFTSTzL3on7HK0hVcBdCuJAQslIBxKnjIPUUV5VeW2qiKxUk&#10;wJcCIJCcbPZTeYV/iYJd9v4YUpfuo8864E5mRwJHAkcCRwJHAu9GAtmIh6X43dT7kyp66Monie1V&#10;XmKZZva2ZZnr45P3xC8vDj7TgcId7m7/NKDMgs5xAbj34BsoBJM5xCwgjY8FBuVM4GCB7IXxAKM7&#10;VyEYyFV8F4rSHQjM7dD8fFTF2MghZKirMLgdMBbeGIB7Jwny9AoPD77EDM//oAJcJTwGUaAZyPos&#10;uhTLkqejM3iTRIJxaEiM3iwVzvMAf6stLgE9qw+vEYIhAmrHxwgJrmITBeAurM52eSDe9gzyUY1F&#10;KYpiEiHGz4OYcUmpCbiPaXAUzJnnjCJwRXdrChZRKCp/lC5Y/B61kccJIezEatFcvBm6T9SW9Pko&#10;RhE4g5rgSLbHqHCXt3C+4RV4kbAu6XeTjBbJjZzRVywOm7VlnxixO92xNBYrw0hRU/QJMdNTeM4e&#10;QetFPiv1RDs7At+RBuLuUB088FVG1SnkSOBI4EjgSOBI4EjgnUng0JXH7TB0BWCF5sVxLbvhu+WD&#10;v6WN78tFjV0n391MPbbId4WTiC8/dSUfFiSKDFeBHZn8xfwAzVCjB35tOwr7OkrgCEWnQnULGL+K&#10;w7IA9EvnA6M7nwBnAk8FtmADCacBoCzPgZ59aNc4gAvK22ANnQtJsiUDGrZLQenL3hLgW0iYECk4&#10;2H5xPAd34l5ASxChtsLryHLGB1SAC8gZVoz3HBo8M1qxuCkUAfTzwwD96Acu0U0myBXWtDMx6Z34&#10;IWaJv8v2dCIlPVQB+M5VMmtSMWD2w2EIgH5OLSFY/A8auNzfpNq+sZdDVqLv0AOIH93SUkFfWo0h&#10;FPw2iuCIQBcxFn4JPaKN3akiwgrt4XriHR6hUyqDJ6AxNodwoPGqUQZ+LTzBqSadOjBXXn00ljJo&#10;rH4hSUqim2TOMbKEnEkpcywO88G1eIdEnanz7siSLaXS7xrFpcah55GtvUkEfgK9HncmOjU7EjgS&#10;OBI4EjgSeFMJHLrypuK/WzgDP9s8JMoO7dLTrj/HW7AXTgNYHGhms8dAuv3dw3DO6s9iDTiKKeIz&#10;6aRwf+0hYYkHE/1qR0dn6YbmhQkB1qDkUh0oVtgPzMo70e1U4nYQBnE7lz6QdrrbPu5krW4yss2d&#10;d4WXZrfHZ2jXQIFVAG5eAgWhNygEp8fMWCBdmWMLfCy4E09C19VD6oiWvR/QOYKhVuomeAlNAoVt&#10;0pAnUrRXOL8KsC5IjJOhq9BxFZVXK/ksopCeg4Kvg2NHSgIkedDfyb/ox0KuJC6MSt3Ad/RA12CV&#10;uoZrCJ1Q9E6HNBCnsv2DQLhZuDIwEN4kAuGtIliUb+YVRZqhggSCuUncCWNqiJbgbGRSK6RUovog&#10;hCTTjcjFsOnfnatgDjgMlVCTjkmQubZgQUs/5kEiXqFfqiq+iwztw8EtL6MECZZ4xfJpoJxli7qg&#10;OpdBfY87Mk/NjgSOBI4EjgSOBI4EXlECh668orBfWJRYmo6TQhJ4KmzDQAAY9REVITe+dIaVLfh2&#10;ntiH0NYU9n4+EBZ6hnABXcKc8AEuC39BXh+ATjAROpeSsR+rkT8UDnQusHUAelvA5Yl4sLKDpPKE&#10;g/fYIZDdlhVFsNk7jwu/6mIWjgIcgCtg34POe8Pkj4EAuOpsjztHhHZByRgIxD9XSYkAPYDutC5e&#10;BZ4ENIxXBN3CoIQtITMFGmmg2pKSanOzFOw0Z6UmigboZYKrYDVCpGB9oXds/37aETzqCL4LA4PI&#10;u0kdiBfAtjiO8vDwq8iHSwcclzOWYusRgWA4dpvgWh3HvDtklII/KEgDbSkROYa/IQAOOcCseDYW&#10;lhiv6Ow4PiIOGfkToG5CRbhrKqK9K1pnKz8PUq4SbhlfKnEnZr5EnCiM+ECsiZPHu+232ZWEY0Tp&#10;IuL4YXQi+rFHu40ieGZUWA92kZYXcRU+roXvvXCgnORHAkcCRwJHAkcCRwIfWQKHrjxu74KGQC00&#10;j2MIf2IXx1KEY3EsQIcwOiwOsnMjQMNcLngL8A222gTSNnQRRONo8LY4i54SRiUf9nW7UOBR+zSE&#10;/SzQuVgjJIepnn/A1guvwM2M6DLZj7tFJBjUoU/QVnpoXq06ssyGEC4FLEKCxYjeRnMQHDhu833n&#10;VgHcIov4WPCiyzglABcvUjd0hUDwEwxH0zAEoBnncUqyHSDgPlfGsgtF07wu8s1hvsRl6w76UcBY&#10;cWULrZKea4KUkBPJcDai6P4WfpX5KDAvkgxMjyDxb+AG8lc9HcfdhDvxUNn9r858C1gffkUgC4/S&#10;EfwS6ozw2C+EUOl6jVJbryCEy370Asl8j52KNMOmMBZF46ua0zHwhXWNcD4UiPLY3J9LahkAnT2A&#10;L2kCbwxWQ9Q6/dIBInMUUeYU0kM9sJq910YR9bgmyI2oPSSGq5xt9I87DZ2aHQkcCRwJHAkcCby1&#10;BA5deeseuF0+DAcNw5qs4EzR7NZAOericzezQtjCvYSK2YrAhO8ODaFNzrQFN3dzNacBoz4agKUA&#10;3JwD0C1UCuku9EO5kDRzfve74ypM8pA6BKwm+z4NZaEiwLTd4bJlvAfT8SisQ+AZv5B9LKK2oF4n&#10;1e73ZrSlgTtF1BN/Ecbi8a5/RZHNm15mIz2GgwJxI3AQcctwF4D1Yt6csIx+4AbIDP/AEuwEK+Me&#10;iBCeJi5OQbZw2CuCe2javuNc3RA/OzFgccn4sgg5UfCBLNyGGCXWEEBfqBW+hKsgh3gOt4y+42yR&#10;A9cT+egpwudcurynpSArjAUHK9BLSymAsCuy2k98RheRE+cfSMwfInPC4XXp7ioOEO9SFawJ0VJ5&#10;DpD5BOpZB6UnWw4x8rfPHgvazzMY6ZErXc9VIj21xFU63u1xB9Wp2ZHAkcCRwJHAkcCRwHuTwKEr&#10;D91jYGtbMoBXvAXE9JdzoIvzgGyYG11xGQtwHALu/o25VTAlaz3oLwzJXg50AgkRsgXNy23Z9g0K&#10;Q+0AKDIDVfONIADgMggOPbd9YtjCcwVwAeE2PAY4BiKEcuAtdoxgU6AzdwRnC5iOsTDDQ7dLiaoq&#10;HzFCnUPFPyC9R9PsDPHlfiVLRE5W0LxDvZATHICfpP08GIUNM25NmrebKwWtav8JOQDuuAo2ZUsP&#10;LlEM2Oxi8lk9cTP5cFhxWRCFyC5chSh4G3CVkb6tNfxR5Nb9Kuqg4bwcjiWQGP2z+YS3RHEIkt0j&#10;mAzn2J0TsdS2O2dym9je03HPBLVz0boYG+QFQhs82Cyqlm9N0aK5yJ+bi86gMTjPfHTYrC0YDubD&#10;T0L4+ouazS1dRouGKxfpkidSRFy3sn3oYXYqdyRwJHAkcCRwJHAk8MASOHTlgTtnqhpcOB4wuqtC&#10;WNw5LsBuyBhAF4sF3S5YtlggGB2MtjcdTOcAcR4XGA3FLoZwRSAkbOQ5YWxxAdCFWiEeOTpmQF/M&#10;EpAK0DPqI0Ldsy5+iacFfoV07aBQFq4ixAvtEY/UdYq7SyGaxOpvLw1ukN9DeBgC0/6Qy90yIpHU&#10;TaFuj7Grx/5+vEXolFIwhGXrC6DPKyWqStMkQz/4ZPKrLLeORIfAfXRC0+TvfhUxZrw3vFsY1HId&#10;JDFikmLweCSIi7dHj/gA8efikKE09myIrcLHSKNjAByKxbt1JxRKX2M7XCXK5cGw2R0luNzpobFq&#10;xblhy4qCVB43Q6KK0xMUp6X8KmLA9oC3eQwoUZ9qCxnqdNz4zrVT0ekiuzTzA19Q9T6miVPLI4Ej&#10;gSOBI4EjgY8ogUNX3l+v8mZ0mwdMbAuKrRECnzAEqHSnHzA6OoFCgNr8FYKUUJF2I+yne8G7YpwE&#10;Dgnlgs75YXgDwFz7oZfjbvNU+B6GFjOGYGAj4rIETQmdgt1l7gF8VVVAlG0b/B7IDxs/l4iq7hFN&#10;nb4lmAqjwBDEdOFLqEWXeGAUCxqGlaFztE0YGNeKE9KQFi86KUu5i4uJZNAnWUmAqJCbD203v4wB&#10;A9NBds3RKC4jNI9rAtznhyGKhWDwzMinzS1cPcVckRu4P65YaQs+8SIeGCO+pPvsoecSuUNXipQT&#10;joWzKRoHI9VddCmxxPpFJypUWYgKIWg4sqcURYsl27f4LwNADgRCgF0P+mRk12DR728gnRofCRwJ&#10;HAkcCRwJHAm8BwkcuvIeeun/r2ORV3EVfhWAvg3lTr/dg6zgTpZ46B/mFqYFRtujD0P7Bp1YrmCX&#10;mKsEoIfIsQv+gdLnTFj2S3RQLywuLApAx2rwBP4Qn9UtYhOKBXY5gvAHjAJDcBYZ6C98iyOIzwew&#10;XhiIanhdDfOxcEGA9ZxCqgFtzydTFX/FjcBNJHNhXTK3ix3V6UrKwQHyAKAfItb4o1TAbhwuDkVo&#10;wuUNiWpFRM4rQ1GIAmNxhAAXRzvOd7YgE/thyJlHxUlonEgCzMbV9UPDuowFx5MSdcSXuF/u0xXv&#10;5jaJgfBgaMt9J4b2StDTZ6SlHFR+3zu0D4B2w3vOJvj3NDucuh4JHAkcCRwJHAl8UAkcuvJuOrZb&#10;UIoBY5hHD2yQwFtAf/E/+34VAF0MmPAksLi99faXQ9Vs7Xs0EZJgtwP0zP2C20Dzcrb/JMy9mP8B&#10;WZQAhRBM5QQwUVjuQLSFBrhHAJaa+DdSgcwgFdwgKo+xIDYCpZb73XVGXEg9bYBBxvhkMBYcgCcE&#10;ccKpAuvwt6AymzSwNXSC94ZPgxPJSQNLZFfuAo4Fh48hYPbtEEi3u+zHBqQNiuhGSI4jjbLJhNh5&#10;Gy63xUuvRN4VYWl4COeVxt4KYGuzB3+X2Dzdwc11Pxhs18544PO19kWJn5/tSXkkcCRwJHAkcCRw&#10;JHAk8DoSOHTldeT86aUMAzm/Ci8KMz8QD/dD5/arwLvcF7D7XECYGP2AngF9W0dwFS9ebm7xIkYh&#10;0Ii3wW4KFAia96KcAfT9gnlQnmMET7CP3IZ414l87/d+ryssXSri6hJAfN8a4Rs+BOQHFxIP5i2M&#10;JTqE9qjq4q/o/njbLbAFKb/97W8jOagRPmCzisbmtJFAo3hUnA7sVACb0VEgjG4hY20sQU74gkgM&#10;U0IVOr751nUfBIjJ2OjCo+LxLlJx5ypDzhz1waZki6jgUbvcRgd1kJrEtpFw1yzk6tMV5bx5JHAk&#10;cCRwJHAkcCRwJPARJXDoykP3KtzMoo+oCNPCVbpLUVQVdA7KO9rrcm/92LNuW4sN61wrXuQrgPX3&#10;2+WhedygQ6u6X4X3xrYN+Hu/lAPUzmnDj4FIoCh2t7u/8lvf+pZbVjAoPhDBTvtZUrKyAUN4FcZi&#10;27rTjYWQITwYiygvW1aW48K6SwT9cLaYmDdXyqibfS8oito68gsxcGCX87X8KivxYELOkKL9QnpZ&#10;db6wPTOKc9ovHkKke+uGKrTVngTUGf/ZjyZblKbbY3iopPTirb0l4y0y51aS2FvnKK2HHoGnckcC&#10;RwJHAkcCRwJHAm8tgUNX3roH7paPqzgeF0YXvATc85PYfY6xOIaYq8RP+5UpcRUhSWK63JYovfO1&#10;wHQRWctZvUpuk4bN8Y4hRoG4PiTmxLg8vAuI7yBgleHrsBcfcbLDHsMRmeYQYVvY22fiAKudF4Hm&#10;6oCx2IbOOyQ9KuWzbR6dQLVvjufecaKuC0MwHJnb72HvDUeQfER2OTwAV1ENIV7+Fe6liH1fBz5A&#10;JlgHyqdiKM3l9YhLP3SOMNcHz8mTB16RDIrilSdTzoxobFI/8VoPPQhP5Y4EjgSOBI4EjgSOBN5U&#10;AoeuvKn4bxTeEU8QP2xt14QLVew7B+7RDzvsRT11uNZ8wXkbyuHy9qnjKqC8XR9uQbH73M6KxeMh&#10;PXqAftjs4XwqNMOmDiTEZzksB/WW2KYXfglESGLcRs5cJXaY8LSgUpwtqicuy684hpovG7VBedny&#10;8NjNb0s6hmODvvTduoiELLveOxSrG+Lt/hf0JVat2+4FXNlm41/S6N7D/fWZGJCMotEPIu0a9Sd7&#10;fWxYP1ziSVmdBEcCRwJHAkcCRwJHAkcCX04Ch658Odl+Ys7ANGohEonP4bvf/S6kDpQ79soxWfwq&#10;wrpEhe1761EXLhHHGdt6jkt0phbSAt+Lm9rP3uU0kElX19us4hVOjDagOx14xuhoBtogsTsoxV/Z&#10;BsOjgqu4u9C+Ds4Wj1gy5QoGs8mEG+R3f/d3xVwhVAvtIRHlcnEM34gN+lw6bkpxQwuGsxybq2gc&#10;CRURyYYU2anCdWPLh2+kdyOKQl1dIsP9mONPlP557UjgSOBI4EjgSOBI4EjgSOCRJHDoyiP1xv+c&#10;WmvrOW4gAMwNiUKzxE3B9OgH9wLIbge8OzGWHRpgPY5hKwvHi40ctpS4N93GlT//8z9HP+wpX/Zp&#10;KAUdsl3e1nMHFnNxyFw8mC0rEs+cAW9Rlg3x6IfbXXhgxhX1qJF6KrerCb0rN6FZv/IrvyJoTbga&#10;LiQE6zJcTeCWK1A4c3AbXiDnAXQd5B5ChrxhLLaka507XviacBXETJWcJYC62F7y5N6Sx+rjU5sj&#10;gSOBI4EjgSOBI4EjgSOBZ0vg0JVni+rLJ8QihjMB9LdVA5SH/v3lAOEngc7tEZ9jmdoU3pXqXsFV&#10;bHlHV3AV5+QK69rvFcEfcBW0x851206cFIwR/d7v/R4PxnJ7Y84N4Vi2l4j7wmpsOLEZRviWs3pt&#10;eW+3hkfNxZXhEkKzMBBRXhiLLfvdVcJZtNRZHbAO91HKiqPGkWLuWFRbKXcxd8WKNmImdq3Ygs+X&#10;IodzN8iXV8lTwpHAkcCRwJHAkcCRwJHAG0vg0JU37oC5ePjb5nIQ32G74r7gfrFVdpnbDeLs3X/6&#10;p3/ix1j2XdhSwtXAFcM3IhaLU8WhWxwmrgqxKcX+9WXzd34VngreD1wF/VCEe0uwBSd0Lc4NRIgb&#10;xNYR17CgTD/zMz/zS7/0SwLMRGTZtr7sjFcxdEI+6Idkv/ALv6DmGBG3DN/LzkMQIYf5dlcJL5BW&#10;IzC7d2XIR3FYivOFHRhw51CvB+rOU5UjgSOBI4EjgSOBI4EjgSOBbyyBQ1e+sQg/XwbogT3xNrvz&#10;pdhYz4+BgdisYmeI7Rn2nyw+iq77cNovv4ojfdEbtyXyVwissu+Fu2PhNrgKAhNXsR8GVxFjhn78&#10;2Z/9Gb/NzG3aFu8aR3QCV8E9fviHf9hdkOgQKvWP//iPKrMQIT6QLnfn1bHtHmPxIF3YiA36KrPI&#10;KVcSeoYm8avgRfwny96V5RUlatG5av3zadzJ6UjgSOBI4EjgSOBI4Ejg0SVw6MoD9RCGIPLKmVco&#10;B6DP6YFX4CowPbfDQg94G3AVLhQbWpwbhqvwZoiqQjBsAhm3v4/moQcO8EVLpJe5vfv8Kvai2D1v&#10;kwmqMHtL7FfhKrGLXU24a77v+77ve77ne/7X//pfGI6LUKQXCbZ4VxTE6aFKwtJUW8720GuCHfkO&#10;SuYX2gWtRTLheOEz8Sj0yRtLHqi3TlWOBI4EjgSOBI4EjgSOBI4EvrwEDl358jJ+dgmwu90jwD3K&#10;wUchAMwhYHZr8KIsx+l277vN7rgHYuD+E3tFnCbsSF9hWvtF6V7nynDlvCAxXMV2eecIi9pyuJbi&#10;cIz5TGQswnHDuIqt8NwvP/3TP/2DP/iD3//93/8DP/AD3Cw25aubbe4Y0d4yW0pUzFlhzv7itBHl&#10;JR9BX7t3ZX63g5txlXNq8LOV5SQ8EjgSOBI4EjgSOBI4EvgqJHDoygN1M57A1WArucgobhAxVFwc&#10;3A6zXwWg7x56lADZ4L7gV7EJnl/FhvhLv4rX7ffgt0Eefvu3f1t6e+sdxiVMy6YXXCU6FGfAN1AL&#10;AWN/8Ad/4CJ5AV2/+qu/auMKesPNwiHTFfL25fPV7OyiG1rU2ZlgAtvEhgn0ckIxBvVAgj5VORI4&#10;EjgSOBI4EjgSOBI4EngnEjh05bE6Ks6AP/Bd2AoiBmyOj+ocMOjflfbuZ7RfxbleWETb320C8dZC&#10;IXAV9APz4atxXBjiIWZMiBdug0uIARvb1seRwQWYSezmFpthXOkooEvMmBAvn+2rsYHeyWDOKLvj&#10;DIlWcekIA/N3Oc74sYR+anMkcCRwJHAkcCRwJHAkcCTwqBI4dOURewbWx1I8y34VXOW//uu/7K3v&#10;TkZc5dvf/rZ97W5EcW7Ysrc+hwm/im33DuwS2WX7PoeJu1ycIPzv//7viAReVPsjQlwi9qUgNmiJ&#10;mDGMxWHEf/u3fysHXEgRrqv/i7/4C1emuDJScU/GbuWuwVuec5H8I/bEqdORwJHAkcCRwJHAkcCR&#10;wJHAm0rg0JU3Ff9LCof4XRDZfSkishAV15u4YB5X8aXwsNkPk2dDevtVOEa4XwSAucPR1fUOJhZs&#10;tuyH6ep6549997vfdce8mDGsRrQY9iJajAdG5lw9Dk1GXfhquk3lSbrykvadtEcCRwJHAkcCRwJH&#10;AkcCRwJHAqsEDl15dJ1AJLACfwV64R5/8id/gnj87M/+7M/93M+J1LLDxOWMdsbP0VYSO2iYP8R+&#10;d9zmN37jN+yt9xafiZgxW0qEme1797sR8q//+q9///d/304YwWa4Cn4yHy6sFOcdo0by308Ge3RR&#10;nvodCRwJHAkcCRwJHAkcCRwJvDcJHLryuD3Wbe5irmy+5yfh03Cul7sdf/zHf/zHfuzHnAb2R3/0&#10;R/bEF9M10w8Eo6O97Kd39PBP/dRP2d8iGAx7cW7Y5XnBXDfo0H/8x384N9nBXyK+eGyWE8OSlJSI&#10;yrn85HH15tTsSOBI4EjgSOBI4EjgSOADSeDQlcftTCFYiAqW4sZ3Tg/7VX7zN3+TX+WHfuiHkJDf&#10;+Z3f+Yd/+AcHHy93lXS8mPO43HPvVkcHEP/oj/6ojSh2pNy5Nl4maIzcFMddY2uKQ8nO/vjHVY5T&#10;syOBI4EjgSOBI4EjgSOBr0MCh648bj93yb197YK47Kd3lPDP/MzPdPmJ47nsgLczfr8GHvFwjrCw&#10;Mfc52t/yIz/yI+5OcdKXPSf73ZGj8UgOdmRfvkAv2aJJPp+tKY+rHKdmRwJHAkcCRwJHAkcCRwJf&#10;hwQOXXncfuYkcS+KzScOFP6Jn/iJb33rW/wkGMtv/dZv/eVf/qXArflux9EMYVo2lvzLv/yLW1l4&#10;Y+xv+b3f+z3s5Q5X6d2OI0NaxHr5uxxK9rhiOjU7EjgSOBI4EjgSOBI4EjgS+LgSOHTlcfsWwfj7&#10;v/97Z3n94i/+IieJLSjf+c53fu3Xfs3hwras7NvlawnK4Yyv//zP/xQq5l5IG1H+7u/+zv0qh348&#10;bk+fmh0JHAkcCRwJHAkcCRwJHAnckMChK4+rGlgHWuJYYccWuy/F/hPU5Q//8A//5m/+xhFe48qU&#10;pQHdK4/MONTLwcTOLLYj5exCedxuPjU7EjgSOBI4EjgSOBI4EjgSuC2BQ1ceVzvsXfnXf/1XRw//&#10;8R//sctV/uqv/sotje6ItAvF3pI75wh38LGoMDFdXZnyuI08NTsSOBI4EjgSOBI4EjgSOBI4Ejh0&#10;5T3qAEKClvzbv/2bnSf//M//7B4VlzO61f6///u/neJ1grveY5+eOh8JHAkcCRwJHAkcCRwJHAm8&#10;SALHu/Iicb1qYoTEZnondInsEhjmUnkxXd15crjKq/bEKexI4EjgSOBI4EjgSOBI4EjgjSRw6Mob&#10;Cf4UeyRwJHAkcCRwJHAkcCRwJHAkcCTwlAQOXXlKQuf3I4EjgSOBI4EjgSOBI4EjgSOBI4E3ksCh&#10;K28k+FPskcCRwJHAkcCRwJHAkcCRwJHAkcBTEjh05SkJnd+PBI4EjgSOBI4EjgSOBI4EjgSOBN5I&#10;AoeuvJHgT7FHAkcCRwJHAkcCRwJHAkcCRwJHAk9J4NCVpyR0fj8SOBI4EjgSOBI4EjgSOBI4EjgS&#10;eCMJ/G9EEM8zMjcIgwAAAABJRU5ErkJgglBLAwQUAAYACAAAACEAmq3Mxt0AAAAFAQAADwAAAGRy&#10;cy9kb3ducmV2LnhtbEyPQUvEMBCF74L/IYzgzU0sZbdbmy4iKKIH17XgNdvMtsFkUprstvrrjV70&#10;MvB4j/e+qTazs+yEYzCeJFwvBDCk1mtDnYTm7f6qABaiIq2sJ5TwiQE29flZpUrtJ3rF0y52LJVQ&#10;KJWEPsah5Dy0PToVFn5ASt7Bj07FJMeO61FNqdxZngmx5E4ZSgu9GvCux/Zjd3QS8uxgi+3D8vnr&#10;sWmmp/fcrMSLkfLyYr69ARZxjn9h+MFP6FAnpr0/kg7MSkiPxN+bvJUocmB7CVm2XgOvK/6fvv4G&#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L+tYtyQCAAClBAAA&#10;DgAAAAAAAAAAAAAAAAA6AgAAZHJzL2Uyb0RvYy54bWxQSwECLQAKAAAAAAAAACEAe7nT65G5AQCR&#10;uQEAFAAAAAAAAAAAAAAAAACKBAAAZHJzL21lZGlhL2ltYWdlMS5wbmdQSwECLQAUAAYACAAAACEA&#10;mq3Mxt0AAAAFAQAADwAAAAAAAAAAAAAAAABNvgEAZHJzL2Rvd25yZXYueG1sUEsBAi0AFAAGAAgA&#10;AAAhAKomDr68AAAAIQEAABkAAAAAAAAAAAAAAAAAV78BAGRycy9fcmVscy9lMm9Eb2MueG1sLnJl&#10;bHNQSwUGAAAAAAYABgB8AQAASsABAAAA&#10;">
                <v:shape id="_x0000_s1027" type="#_x0000_t75" style="position:absolute;width:44983;height:14598;visibility:visible;mso-wrap-style:square">
                  <v:fill o:detectmouseclick="t"/>
                  <v:path o:connecttype="none"/>
                </v:shape>
                <v:shape id="Picture 4" o:spid="_x0000_s1028" type="#_x0000_t75" style="position:absolute;width:44983;height:145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0FtUwQAAANsAAAAPAAAAZHJzL2Rvd25yZXYueG1sRE9Li8Iw&#10;EL4L/ocwgjdNXUSkGkUUH3hYsF32PDRjW2wm3Sba6q/fLCx4m4/vOct1ZyrxoMaVlhVMxhEI4szq&#10;knMFX+l+NAfhPLLGyjIpeJKD9arfW2KsbcsXeiQ+FyGEXYwKCu/rWEqXFWTQjW1NHLirbQz6AJtc&#10;6gbbEG4q+RFFM2mw5NBQYE3bgrJbcjcK9ukRv3/yye51PuyuaKrX571NlRoOus0ChKfOv8X/7pMO&#10;86fw90s4QK5+AQAA//8DAFBLAQItABQABgAIAAAAIQDb4fbL7gAAAIUBAAATAAAAAAAAAAAAAAAA&#10;AAAAAABbQ29udGVudF9UeXBlc10ueG1sUEsBAi0AFAAGAAgAAAAhAFr0LFu/AAAAFQEAAAsAAAAA&#10;AAAAAAAAAAAAHwEAAF9yZWxzLy5yZWxzUEsBAi0AFAAGAAgAAAAhAFvQW1TBAAAA2wAAAA8AAAAA&#10;AAAAAAAAAAAABwIAAGRycy9kb3ducmV2LnhtbFBLBQYAAAAAAwADALcAAAD1AgAAAAA=&#10;">
                  <v:imagedata r:id="rId20" o:title=""/>
                </v:shape>
                <w10:anchorlock/>
              </v:group>
            </w:pict>
          </mc:Fallback>
        </mc:AlternateContent>
      </w:r>
    </w:p>
    <w:p w14:paraId="3B4726E0" w14:textId="1A03C07E" w:rsidR="00C25060" w:rsidRPr="0002266C" w:rsidRDefault="00C25060" w:rsidP="00C25060">
      <w:pPr>
        <w:jc w:val="center"/>
        <w:rPr>
          <w:rFonts w:ascii="Times New Roman" w:hAnsi="Times New Roman" w:cs="Times New Roman"/>
          <w:sz w:val="24"/>
          <w:szCs w:val="24"/>
        </w:rPr>
      </w:pPr>
      <w:r w:rsidRPr="0002266C">
        <w:rPr>
          <w:rFonts w:ascii="Times New Roman" w:hAnsi="Times New Roman" w:cs="Times New Roman"/>
          <w:sz w:val="24"/>
          <w:szCs w:val="24"/>
        </w:rPr>
        <w:t xml:space="preserve">Рисунок </w:t>
      </w:r>
      <w:r w:rsidR="00E73678">
        <w:rPr>
          <w:rFonts w:ascii="Times New Roman" w:hAnsi="Times New Roman" w:cs="Times New Roman"/>
          <w:sz w:val="24"/>
          <w:szCs w:val="24"/>
        </w:rPr>
        <w:t>4.2.1 -</w:t>
      </w:r>
      <w:r w:rsidRPr="0002266C">
        <w:rPr>
          <w:rFonts w:ascii="Times New Roman" w:hAnsi="Times New Roman" w:cs="Times New Roman"/>
          <w:sz w:val="24"/>
          <w:szCs w:val="24"/>
        </w:rPr>
        <w:t xml:space="preserve"> Пьезометрический график тепловой сети при пропорциональной </w:t>
      </w:r>
      <w:proofErr w:type="spellStart"/>
      <w:r w:rsidRPr="0002266C">
        <w:rPr>
          <w:rFonts w:ascii="Times New Roman" w:hAnsi="Times New Roman" w:cs="Times New Roman"/>
          <w:sz w:val="24"/>
          <w:szCs w:val="24"/>
        </w:rPr>
        <w:t>разрегулировке</w:t>
      </w:r>
      <w:proofErr w:type="spellEnd"/>
      <w:r w:rsidRPr="0002266C">
        <w:rPr>
          <w:rFonts w:ascii="Times New Roman" w:hAnsi="Times New Roman" w:cs="Times New Roman"/>
          <w:sz w:val="24"/>
          <w:szCs w:val="24"/>
        </w:rPr>
        <w:t xml:space="preserve"> абонентов.</w:t>
      </w:r>
    </w:p>
    <w:p w14:paraId="33AB2AD4" w14:textId="77777777" w:rsidR="00C25060" w:rsidRPr="0002266C" w:rsidRDefault="00C25060" w:rsidP="00B5461F">
      <w:pPr>
        <w:pStyle w:val="11ff3"/>
      </w:pPr>
      <w:r w:rsidRPr="0002266C">
        <w:lastRenderedPageBreak/>
        <w:t>Гидравлическим режимом определяется взаимосвязь между расходом теплоносителя и давлением в различных точках системы в данный момент времени.</w:t>
      </w:r>
    </w:p>
    <w:p w14:paraId="4896DD7C" w14:textId="77777777" w:rsidR="00C25060" w:rsidRPr="0002266C" w:rsidRDefault="00C25060" w:rsidP="00B5461F">
      <w:pPr>
        <w:pStyle w:val="11ff3"/>
      </w:pPr>
      <w:r w:rsidRPr="0002266C">
        <w:t>Расчетный гидравлический режим характеризуется распределением теплоносителя в соответствии с расчетной тепловой нагрузкой абонентов. Давление в узловых точках сети и на абонентских вводах равно расчетному. Наглядное представление об этом режиме дает пьезометрический график, построенный по данным гидравлического расчета.</w:t>
      </w:r>
    </w:p>
    <w:p w14:paraId="5EBBA90C" w14:textId="77777777" w:rsidR="00C25060" w:rsidRPr="0002266C" w:rsidRDefault="00C25060" w:rsidP="00B5461F">
      <w:pPr>
        <w:pStyle w:val="11ff3"/>
      </w:pPr>
      <w:r w:rsidRPr="0002266C">
        <w:t>Однако в процессе эксплуатации расход воды в системе изменяется. Переменный расход вызывается неравномерностью водопотребления на горячее водоснабжение, наличием местного количественного регулирования разнородной нагрузки, а также различными переключениями в сети. Изменение расхода воды и связанное с ним изменение давления приводят к нарушению как гидравлического, так и теплового режима абонентов. Расчет гидравлического режима дает возможность определить перераспределение расходов и давлений в сети и установить пределы допустимого изменения нагрузки, обеспечивающие безаварийную эксплуатацию системы.</w:t>
      </w:r>
    </w:p>
    <w:p w14:paraId="60512ABE" w14:textId="77777777" w:rsidR="00C25060" w:rsidRPr="0002266C" w:rsidRDefault="00C25060" w:rsidP="00B5461F">
      <w:pPr>
        <w:pStyle w:val="11ff3"/>
      </w:pPr>
      <w:r w:rsidRPr="0002266C">
        <w:t xml:space="preserve">Гидравлические режимы разрабатываются для отопительного и летнего периодов времени. В открытых системах теплоснабжения дополнительно рассчитывается гидравлический режим при максимальном </w:t>
      </w:r>
      <w:proofErr w:type="spellStart"/>
      <w:r w:rsidRPr="0002266C">
        <w:t>водоразборе</w:t>
      </w:r>
      <w:proofErr w:type="spellEnd"/>
      <w:r w:rsidRPr="0002266C">
        <w:t xml:space="preserve"> из обратного и подающего трубопроводов.</w:t>
      </w:r>
    </w:p>
    <w:p w14:paraId="24E19EC1" w14:textId="77777777" w:rsidR="00C25060" w:rsidRPr="0002266C" w:rsidRDefault="00C25060" w:rsidP="00B5461F">
      <w:pPr>
        <w:pStyle w:val="11ff3"/>
      </w:pPr>
      <w:r w:rsidRPr="0002266C">
        <w:t>Расчет гидравлического режима базируется на основных уравнениях гидродинамики. В тепловых сетях, как правило, имеет место квадратичная зависимость падения давления ∆Р (Па) от расхода:</w:t>
      </w:r>
    </w:p>
    <w:p w14:paraId="7E9422E2" w14:textId="77777777" w:rsidR="00C25060" w:rsidRPr="0002266C" w:rsidRDefault="00C25060" w:rsidP="0084712D">
      <w:pPr>
        <w:spacing w:after="0" w:line="360" w:lineRule="auto"/>
        <w:jc w:val="center"/>
        <w:rPr>
          <w:rFonts w:ascii="Times New Roman" w:hAnsi="Times New Roman" w:cs="Times New Roman"/>
          <w:sz w:val="24"/>
          <w:szCs w:val="24"/>
        </w:rPr>
      </w:pPr>
      <w:r w:rsidRPr="0002266C">
        <w:rPr>
          <w:rFonts w:ascii="Times New Roman" w:hAnsi="Times New Roman" w:cs="Times New Roman"/>
          <w:i/>
          <w:sz w:val="24"/>
          <w:szCs w:val="24"/>
        </w:rPr>
        <w:t>∆</w:t>
      </w:r>
      <w:r w:rsidRPr="0002266C">
        <w:rPr>
          <w:rFonts w:ascii="Times New Roman" w:hAnsi="Times New Roman" w:cs="Times New Roman"/>
          <w:b/>
          <w:bCs/>
          <w:i/>
          <w:sz w:val="24"/>
          <w:szCs w:val="24"/>
        </w:rPr>
        <w:t xml:space="preserve">Р </w:t>
      </w:r>
      <w:r w:rsidRPr="0002266C">
        <w:rPr>
          <w:rFonts w:ascii="Times New Roman" w:hAnsi="Times New Roman" w:cs="Times New Roman"/>
          <w:b/>
          <w:bCs/>
          <w:sz w:val="24"/>
          <w:szCs w:val="24"/>
        </w:rPr>
        <w:t>= S·</w:t>
      </w:r>
      <w:r w:rsidRPr="0002266C">
        <w:rPr>
          <w:rFonts w:ascii="Times New Roman" w:hAnsi="Times New Roman" w:cs="Times New Roman"/>
          <w:b/>
          <w:bCs/>
          <w:i/>
          <w:sz w:val="24"/>
          <w:szCs w:val="24"/>
        </w:rPr>
        <w:t>V</w:t>
      </w:r>
      <w:r w:rsidRPr="0002266C">
        <w:rPr>
          <w:rFonts w:ascii="Times New Roman" w:hAnsi="Times New Roman" w:cs="Times New Roman"/>
          <w:b/>
          <w:bCs/>
          <w:i/>
          <w:sz w:val="24"/>
          <w:szCs w:val="24"/>
          <w:vertAlign w:val="superscript"/>
        </w:rPr>
        <w:t>2</w:t>
      </w:r>
    </w:p>
    <w:p w14:paraId="140B30F7" w14:textId="2AF55756" w:rsidR="00C25060" w:rsidRPr="0002266C" w:rsidRDefault="00C25060" w:rsidP="00B5461F">
      <w:pPr>
        <w:pStyle w:val="11ff3"/>
      </w:pPr>
      <w:r w:rsidRPr="0002266C">
        <w:t>где S — характеристика сопротивления, представляющая собой па</w:t>
      </w:r>
      <w:r w:rsidRPr="0002266C">
        <w:softHyphen/>
        <w:t>дение давления при единице расхода теплоносителя, Па/(</w:t>
      </w:r>
      <w:r w:rsidR="000A1989" w:rsidRPr="000A1989">
        <w:t>м</w:t>
      </w:r>
      <w:r w:rsidR="000A1989" w:rsidRPr="000A1989">
        <w:rPr>
          <w:vertAlign w:val="superscript"/>
        </w:rPr>
        <w:t>3</w:t>
      </w:r>
      <w:r w:rsidRPr="0002266C">
        <w:t xml:space="preserve">/ч) 2; V — расход теплоносителя, </w:t>
      </w:r>
      <w:r w:rsidR="000A1989" w:rsidRPr="000A1989">
        <w:t>м</w:t>
      </w:r>
      <w:r w:rsidR="000A1989" w:rsidRPr="000A1989">
        <w:rPr>
          <w:vertAlign w:val="superscript"/>
        </w:rPr>
        <w:t>3</w:t>
      </w:r>
      <w:r w:rsidRPr="0002266C">
        <w:t>/ч.</w:t>
      </w:r>
    </w:p>
    <w:p w14:paraId="0C6226C3" w14:textId="77777777" w:rsidR="00C25060" w:rsidRPr="0002266C" w:rsidRDefault="00C25060" w:rsidP="00B5461F">
      <w:pPr>
        <w:pStyle w:val="11ff3"/>
      </w:pPr>
      <w:r w:rsidRPr="0002266C">
        <w:t>Гидравлический режим систем теплоснабжения в значительной степени зависит от нагрузки горячего водоснабжения. Суточная неравномерность водопотребления, а также сезонное изменение расхода сетевой воды на горячее водоснабжение существенно изменяют гидравлический режим системы.</w:t>
      </w:r>
    </w:p>
    <w:p w14:paraId="2C75AEB4" w14:textId="77777777" w:rsidR="00C25060" w:rsidRPr="0002266C" w:rsidRDefault="00C25060" w:rsidP="00B5461F">
      <w:pPr>
        <w:pStyle w:val="11ff3"/>
      </w:pPr>
      <w:r w:rsidRPr="0002266C">
        <w:t>При отсутствии регуляторов расхода переменная нагрузка горячего водоснабжения вызывает изменение расходов воды, как в тепловой сети, так и в отопительных системах, особенно на концевых участках сети.</w:t>
      </w:r>
    </w:p>
    <w:p w14:paraId="39BBFB25" w14:textId="77777777" w:rsidR="00C25060" w:rsidRPr="0002266C" w:rsidRDefault="00C25060" w:rsidP="00B5461F">
      <w:pPr>
        <w:pStyle w:val="11ff3"/>
      </w:pPr>
      <w:r w:rsidRPr="0002266C">
        <w:t xml:space="preserve">Центральное регулирование гидравлическим режимом в таких случаях возможно лишь при обеспечении одинаковой степени изменения расхода воды на отопление у всех </w:t>
      </w:r>
      <w:r w:rsidRPr="0002266C">
        <w:lastRenderedPageBreak/>
        <w:t xml:space="preserve">потребителей. Исследованиями доказано, что для пропорциональной </w:t>
      </w:r>
      <w:proofErr w:type="spellStart"/>
      <w:r w:rsidRPr="0002266C">
        <w:t>разрегулировки</w:t>
      </w:r>
      <w:proofErr w:type="spellEnd"/>
      <w:r w:rsidRPr="0002266C">
        <w:t xml:space="preserve"> отопительных систем должны быть выполнены следующие условия:</w:t>
      </w:r>
    </w:p>
    <w:p w14:paraId="7B9E866A" w14:textId="77777777" w:rsidR="00C25060" w:rsidRPr="0002266C" w:rsidRDefault="00C25060" w:rsidP="00E8592F">
      <w:pPr>
        <w:pStyle w:val="113"/>
      </w:pPr>
      <w:r w:rsidRPr="0002266C">
        <w:t>отношение расчетных расходов воды на горячее водоснабжение и</w:t>
      </w:r>
      <w:r w:rsidRPr="0002266C">
        <w:br/>
        <w:t>отопление должно быть одинаково у всех абонентов при одинаковом</w:t>
      </w:r>
      <w:r w:rsidRPr="0002266C">
        <w:br/>
        <w:t>суточном графике водопотребления;</w:t>
      </w:r>
    </w:p>
    <w:p w14:paraId="0B9797C2" w14:textId="77777777" w:rsidR="00C25060" w:rsidRPr="0002266C" w:rsidRDefault="00C25060" w:rsidP="00E8592F">
      <w:pPr>
        <w:pStyle w:val="113"/>
      </w:pPr>
      <w:r w:rsidRPr="0002266C">
        <w:t>при начальной регулировке системы, производимой при расчетном расходе воды на вводах, у всех абонентов устанавливаются одинаковые полные давления в подающей линии перед элеватором НПЭ и в обратном трубопроводе после отопительной системы НОЭ.</w:t>
      </w:r>
    </w:p>
    <w:p w14:paraId="51A59BB5" w14:textId="77777777" w:rsidR="00C25060" w:rsidRPr="0002266C" w:rsidRDefault="00C25060" w:rsidP="00B5461F">
      <w:pPr>
        <w:pStyle w:val="11ff3"/>
      </w:pPr>
      <w:r w:rsidRPr="0002266C">
        <w:t>Разработка гидравлического режима тепловых сетей.</w:t>
      </w:r>
    </w:p>
    <w:p w14:paraId="59534B5D" w14:textId="77777777" w:rsidR="00C25060" w:rsidRPr="0002266C" w:rsidRDefault="00C25060" w:rsidP="00B5461F">
      <w:pPr>
        <w:pStyle w:val="11ff3"/>
      </w:pPr>
      <w:r w:rsidRPr="0002266C">
        <w:t>Гидравлический режим тепловых сетей определяет давление в любой точке в подающих и обратных трубопроводах, располагаемые напоры на выводах тепловой сети у источника теплоты и на тепловых пунктах потребителей, давление во всасывающих патрубках сетевых и подкачивающих насосов, требуемые напоры насосов источника теплоты и подкачивающих станций. К гидравлическому режиму работы тепловых сетей предъявляют следующие требования:</w:t>
      </w:r>
    </w:p>
    <w:p w14:paraId="6B7F1C1A" w14:textId="7764AACE" w:rsidR="00C25060" w:rsidRPr="0002266C" w:rsidRDefault="00C25060" w:rsidP="00E8592F">
      <w:pPr>
        <w:pStyle w:val="113"/>
      </w:pPr>
      <w:r w:rsidRPr="0002266C">
        <w:t>давление воды в обратных трубопроводах не должно превышать допустимого рабочего давления в непосредственно присоединенных системах потребителей теплоты и в то же время должно быть выше на 0,05 МПа (0,5 кгс/с</w:t>
      </w:r>
      <w:r w:rsidR="00F97154" w:rsidRPr="00F97154">
        <w:t>м</w:t>
      </w:r>
      <w:r w:rsidR="00F97154" w:rsidRPr="00F97154">
        <w:rPr>
          <w:vertAlign w:val="superscript"/>
        </w:rPr>
        <w:t>2</w:t>
      </w:r>
      <w:r w:rsidRPr="0002266C">
        <w:t>) статического давления систем отопления для обеспечения их заполнения;</w:t>
      </w:r>
    </w:p>
    <w:p w14:paraId="0666122D" w14:textId="5FE66DEF" w:rsidR="00C25060" w:rsidRPr="0002266C" w:rsidRDefault="00C25060" w:rsidP="00E8592F">
      <w:pPr>
        <w:pStyle w:val="113"/>
      </w:pPr>
      <w:r w:rsidRPr="0002266C">
        <w:tab/>
        <w:t>давление воды в обратных трубопроводах тепловой сети во избежание подсоса воздуха должно быть не менее 0,05 МПа (0,5 кгс/с</w:t>
      </w:r>
      <w:r w:rsidR="00F97154" w:rsidRPr="00F97154">
        <w:t>м</w:t>
      </w:r>
      <w:r w:rsidR="00F97154" w:rsidRPr="00F97154">
        <w:rPr>
          <w:vertAlign w:val="superscript"/>
        </w:rPr>
        <w:t>2</w:t>
      </w:r>
      <w:r w:rsidRPr="0002266C">
        <w:t>);</w:t>
      </w:r>
    </w:p>
    <w:p w14:paraId="14D3FE39" w14:textId="74A80914" w:rsidR="00C25060" w:rsidRPr="0002266C" w:rsidRDefault="00C25060" w:rsidP="00E8592F">
      <w:pPr>
        <w:pStyle w:val="113"/>
      </w:pPr>
      <w:r w:rsidRPr="0002266C">
        <w:tab/>
        <w:t xml:space="preserve">давление воды во всасывающих патрубках сетевых, </w:t>
      </w:r>
      <w:proofErr w:type="spellStart"/>
      <w:r w:rsidRPr="0002266C">
        <w:t>подпиточных</w:t>
      </w:r>
      <w:proofErr w:type="spellEnd"/>
      <w:r w:rsidRPr="0002266C">
        <w:t>, подкачивающих и смесительных насосов не должно превышать допустимого по условиям прочности конструкции насосов и быть не ниже 0,05 МПа (0,5 кгс/с</w:t>
      </w:r>
      <w:r w:rsidR="00F97154" w:rsidRPr="00F97154">
        <w:t>м</w:t>
      </w:r>
      <w:r w:rsidR="00F97154" w:rsidRPr="00F97154">
        <w:rPr>
          <w:vertAlign w:val="superscript"/>
        </w:rPr>
        <w:t>2</w:t>
      </w:r>
      <w:r w:rsidRPr="0002266C">
        <w:t xml:space="preserve">) или величины допустимого </w:t>
      </w:r>
      <w:proofErr w:type="spellStart"/>
      <w:r w:rsidRPr="0002266C">
        <w:t>кавитационного</w:t>
      </w:r>
      <w:proofErr w:type="spellEnd"/>
      <w:r w:rsidRPr="0002266C">
        <w:t xml:space="preserve"> запаса;</w:t>
      </w:r>
    </w:p>
    <w:p w14:paraId="23CC9B30" w14:textId="77777777" w:rsidR="00C25060" w:rsidRPr="0002266C" w:rsidRDefault="00C25060" w:rsidP="00E8592F">
      <w:pPr>
        <w:pStyle w:val="113"/>
      </w:pPr>
      <w:r w:rsidRPr="0002266C">
        <w:tab/>
        <w:t xml:space="preserve">давление в подающем трубопроводе при работе сетевых насосов должно быть таким, чтобы не происходило кипения воды при ее максимальной температуре в любой точке подающего трубопровода, в оборудовании источника теплоты и в приборах систем </w:t>
      </w:r>
      <w:proofErr w:type="spellStart"/>
      <w:r w:rsidRPr="0002266C">
        <w:t>теплопотребителей</w:t>
      </w:r>
      <w:proofErr w:type="spellEnd"/>
      <w:r w:rsidRPr="0002266C">
        <w:t>, непосредственно присоединенных к тепловым сетям; при этом давление в оборудовании источника теплоты и тепловой сети не должно превышать допустимых пределов их прочности;</w:t>
      </w:r>
    </w:p>
    <w:p w14:paraId="7B6A490A" w14:textId="77777777" w:rsidR="00C25060" w:rsidRPr="0002266C" w:rsidRDefault="00C25060" w:rsidP="00E8592F">
      <w:pPr>
        <w:pStyle w:val="113"/>
      </w:pPr>
      <w:r w:rsidRPr="0002266C">
        <w:tab/>
        <w:t xml:space="preserve">перепад давлений на тепловых пунктах потребителей должен быть не меньше гидравлического сопротивления систем теплопотребления с учетом потерь </w:t>
      </w:r>
      <w:r w:rsidRPr="0002266C">
        <w:lastRenderedPageBreak/>
        <w:t>давления в дроссельных диафрагмах и соплах элеваторов в случае их присутствия;</w:t>
      </w:r>
    </w:p>
    <w:p w14:paraId="37810536" w14:textId="77777777" w:rsidR="00C25060" w:rsidRPr="0002266C" w:rsidRDefault="00C25060" w:rsidP="00E8592F">
      <w:pPr>
        <w:pStyle w:val="113"/>
      </w:pPr>
      <w:r w:rsidRPr="0002266C">
        <w:tab/>
        <w:t xml:space="preserve">статическое давление в системе теплоснабжения не должно превышать допустимого давления в оборудовании источника теплоты, в тепловых сетях и системах теплопотребления, непосредственно присоединенных к сетям, и обеспечивать заполнение их водой; статическое давление должно определяться условно для температуры воды до 100 </w:t>
      </w:r>
      <w:r w:rsidRPr="0002266C">
        <w:rPr>
          <w:vertAlign w:val="superscript"/>
        </w:rPr>
        <w:t>0</w:t>
      </w:r>
      <w:r w:rsidRPr="0002266C">
        <w:t>С; для случаев аварийной остановки сетевых насосов или отключения отдельных участков тепловой сети при сложных рельефе местности и гидравлическом режиме допускается учитывать повышение статического давления во избежание кипения воды с температурой выше 100°С.</w:t>
      </w:r>
    </w:p>
    <w:p w14:paraId="6BB1B6C4" w14:textId="77777777" w:rsidR="00C25060" w:rsidRPr="0002266C" w:rsidRDefault="00C25060" w:rsidP="00B5461F">
      <w:pPr>
        <w:pStyle w:val="11ff3"/>
      </w:pPr>
      <w:r w:rsidRPr="0002266C">
        <w:t>Для учета взаимного влияния рельефа местности, высоты абонентских систем, потерь давления в тепловых сетях и предъявляемых выше требований в процессе разработки гидравлического режима тепловой сети необходимо строить пьезометрический график. На пьезометрических графиках величины гидравлического потенциала выражены в единицах напора.</w:t>
      </w:r>
    </w:p>
    <w:p w14:paraId="1BBD685A" w14:textId="77777777" w:rsidR="00C25060" w:rsidRPr="0002266C" w:rsidRDefault="00C25060" w:rsidP="00B5461F">
      <w:pPr>
        <w:pStyle w:val="11ff3"/>
      </w:pPr>
      <w:r w:rsidRPr="0002266C">
        <w:t>Пьезометрический график представляет собой графическое изображение напоров в тепловой сети относительно местности, на которой она проложена. На пьезометрическом графике в определенном масштабе наносят рельеф местности, высоту присоединенных зданий, величины напоров в сети. На горизонтальной оси графика откладывают длину сети, а на вертикальной оси - напоры. Линии напоров в сети наносят как для рабочего, так и для статического режимов.</w:t>
      </w:r>
    </w:p>
    <w:p w14:paraId="4C5914F1" w14:textId="77777777" w:rsidR="00C25060" w:rsidRPr="0002266C" w:rsidRDefault="00C25060" w:rsidP="00B5461F">
      <w:pPr>
        <w:pStyle w:val="11ff3"/>
      </w:pPr>
      <w:r w:rsidRPr="0002266C">
        <w:t>Пьезометрические графики построены с учетом рекомендаций и параметров работы существующего оборудования на источниках тепла.</w:t>
      </w:r>
    </w:p>
    <w:p w14:paraId="10855000" w14:textId="77777777" w:rsidR="00C25060" w:rsidRPr="0002266C" w:rsidRDefault="00C25060" w:rsidP="00B5461F">
      <w:pPr>
        <w:pStyle w:val="11ff3"/>
      </w:pPr>
      <w:r w:rsidRPr="0002266C">
        <w:t>Выводы по разработке гидравлического режима тепловых сетей.</w:t>
      </w:r>
    </w:p>
    <w:p w14:paraId="655AB96F" w14:textId="77777777" w:rsidR="00C25060" w:rsidRPr="0002266C" w:rsidRDefault="00C25060" w:rsidP="00B5461F">
      <w:pPr>
        <w:pStyle w:val="11ff3"/>
      </w:pPr>
      <w:r w:rsidRPr="0002266C">
        <w:t>Данные выводы относятся ко всем рассмотренным теплотрассам.</w:t>
      </w:r>
    </w:p>
    <w:p w14:paraId="6488C252" w14:textId="77777777" w:rsidR="00C25060" w:rsidRPr="0002266C" w:rsidRDefault="00C25060" w:rsidP="00B5461F">
      <w:pPr>
        <w:pStyle w:val="11ff3"/>
      </w:pPr>
      <w:r w:rsidRPr="0002266C">
        <w:t xml:space="preserve">1) Давление в отдельных точках системы не превышает пределы прочности, </w:t>
      </w:r>
      <w:r w:rsidR="000A24B1" w:rsidRPr="0002266C">
        <w:t>следовательно,</w:t>
      </w:r>
      <w:r w:rsidRPr="0002266C">
        <w:t xml:space="preserve"> нет необходимости предусматривать подключение отдельных потребителей по независимой схеме или деление тепловых сетей на зоны с выбором для каждой зоны своей линии статического напора.</w:t>
      </w:r>
    </w:p>
    <w:p w14:paraId="6D93AC50" w14:textId="77777777" w:rsidR="00C25060" w:rsidRPr="0002266C" w:rsidRDefault="00C25060" w:rsidP="00B5461F">
      <w:pPr>
        <w:pStyle w:val="11ff3"/>
      </w:pPr>
      <w:r w:rsidRPr="0002266C">
        <w:t>2) Так как профиль трассы практически ровный, требование заполнения верхних точек систем теплопотребления, не превышая допустимые давления, выполняется.</w:t>
      </w:r>
    </w:p>
    <w:p w14:paraId="554661D0" w14:textId="77777777" w:rsidR="00C25060" w:rsidRPr="0002266C" w:rsidRDefault="00C25060" w:rsidP="00B5461F">
      <w:pPr>
        <w:pStyle w:val="11ff3"/>
      </w:pPr>
      <w:r w:rsidRPr="0002266C">
        <w:t>3) Напор в любой точке тепловой сети определяется величиной отрезка между данной точкой и линией пьезометрического графика подающей или обратной магистрали.</w:t>
      </w:r>
    </w:p>
    <w:p w14:paraId="08234002" w14:textId="77777777" w:rsidR="00C25060" w:rsidRPr="0002266C" w:rsidRDefault="00C25060" w:rsidP="00B5461F">
      <w:pPr>
        <w:pStyle w:val="11ff3"/>
      </w:pPr>
      <w:r w:rsidRPr="0002266C">
        <w:lastRenderedPageBreak/>
        <w:t>4) Напоры на входе сетевых насосов и на выходе из источника теплоты, удовлетворяют всем требованиям, предъявляемым к гидравлическому режиму.</w:t>
      </w:r>
    </w:p>
    <w:p w14:paraId="4B5B3F3A" w14:textId="77777777" w:rsidR="00C25060" w:rsidRPr="0002266C" w:rsidRDefault="00C25060" w:rsidP="00B5461F">
      <w:pPr>
        <w:pStyle w:val="11ff3"/>
      </w:pPr>
      <w:r w:rsidRPr="0002266C">
        <w:t>5) Так как тепловые сети не большой протяженности и профиль теплотрассы не сложный, для обеспечения требований гидравлического режима, установка подкачивающих насосных и дроссельных станций на подающем и обратном трубопроводах не требуется.</w:t>
      </w:r>
    </w:p>
    <w:p w14:paraId="06957E3F" w14:textId="77777777" w:rsidR="00C25060" w:rsidRPr="0002266C" w:rsidRDefault="00C25060" w:rsidP="00B5461F">
      <w:pPr>
        <w:pStyle w:val="11ff3"/>
      </w:pPr>
      <w:r w:rsidRPr="0002266C">
        <w:t>Рекомендации по выполнению мероприятий на тепловых сетях.</w:t>
      </w:r>
    </w:p>
    <w:p w14:paraId="3018F920" w14:textId="77777777" w:rsidR="00C25060" w:rsidRPr="0002266C" w:rsidRDefault="00C25060" w:rsidP="00B5461F">
      <w:pPr>
        <w:pStyle w:val="11ff3"/>
      </w:pPr>
      <w:r w:rsidRPr="0002266C">
        <w:t xml:space="preserve">Для согласованной работы всех </w:t>
      </w:r>
      <w:proofErr w:type="spellStart"/>
      <w:r w:rsidRPr="0002266C">
        <w:t>теплопотребителей</w:t>
      </w:r>
      <w:proofErr w:type="spellEnd"/>
      <w:r w:rsidRPr="0002266C">
        <w:t xml:space="preserve"> и контроля параметров теплоносителя на отдельно взятом объекте, рекомендуем:</w:t>
      </w:r>
    </w:p>
    <w:p w14:paraId="491A09FB" w14:textId="77777777" w:rsidR="00C25060" w:rsidRPr="0002266C" w:rsidRDefault="00C25060" w:rsidP="00B5461F">
      <w:pPr>
        <w:pStyle w:val="11ff3"/>
      </w:pPr>
      <w:r w:rsidRPr="0002266C">
        <w:t>1.</w:t>
      </w:r>
      <w:r w:rsidRPr="0002266C">
        <w:tab/>
        <w:t>Промыть систему отопления каждого здания и сооружения включая отопительные приборы.</w:t>
      </w:r>
    </w:p>
    <w:p w14:paraId="06FDB55C" w14:textId="77777777" w:rsidR="00C25060" w:rsidRPr="0002266C" w:rsidRDefault="00C25060" w:rsidP="00B5461F">
      <w:pPr>
        <w:pStyle w:val="11ff3"/>
      </w:pPr>
      <w:r w:rsidRPr="0002266C">
        <w:t>2.</w:t>
      </w:r>
      <w:r w:rsidRPr="0002266C">
        <w:tab/>
        <w:t>Для контроля и регулирования входных и выходных параметров теплоносителя на вводе в здания и сооружения установить контрольно-измерительные приборы прямого действия (манометры, термометры):</w:t>
      </w:r>
    </w:p>
    <w:p w14:paraId="4E232F5C" w14:textId="77777777" w:rsidR="00C25060" w:rsidRPr="0002266C" w:rsidRDefault="005D03C3" w:rsidP="00B5461F">
      <w:pPr>
        <w:pStyle w:val="11ff3"/>
      </w:pPr>
      <w:r w:rsidRPr="0002266C">
        <w:t xml:space="preserve">- </w:t>
      </w:r>
      <w:r w:rsidR="00C25060" w:rsidRPr="0002266C">
        <w:t>на подающем и обратном трубопроводе каждого здания или сооружения;</w:t>
      </w:r>
    </w:p>
    <w:p w14:paraId="36DCCB51" w14:textId="77777777" w:rsidR="00C25060" w:rsidRPr="0002266C" w:rsidRDefault="005D03C3" w:rsidP="00B5461F">
      <w:pPr>
        <w:pStyle w:val="11ff3"/>
      </w:pPr>
      <w:r w:rsidRPr="0002266C">
        <w:t xml:space="preserve">- </w:t>
      </w:r>
      <w:r w:rsidR="00C25060" w:rsidRPr="0002266C">
        <w:t>на подающем трубопроводе после запорной арматуры и на обратном трубопроводе до запорной арматуры каждого ответвления по ходу теплоносителя при наличии распределительных коллекторов;</w:t>
      </w:r>
    </w:p>
    <w:p w14:paraId="4F70B5AC" w14:textId="77777777" w:rsidR="00C25060" w:rsidRPr="0002266C" w:rsidRDefault="00C25060" w:rsidP="00B5461F">
      <w:pPr>
        <w:pStyle w:val="11ff3"/>
      </w:pPr>
      <w:r w:rsidRPr="0002266C">
        <w:t>3.</w:t>
      </w:r>
      <w:r w:rsidRPr="0002266C">
        <w:tab/>
        <w:t xml:space="preserve">Система приготовления горячего водоснабжения должна иметь регулирующую арматуру и не оказывать </w:t>
      </w:r>
      <w:proofErr w:type="spellStart"/>
      <w:r w:rsidRPr="0002266C">
        <w:t>разрегулирующего</w:t>
      </w:r>
      <w:proofErr w:type="spellEnd"/>
      <w:r w:rsidRPr="0002266C">
        <w:t xml:space="preserve"> воздействия на систему отопления здания или сооружения.</w:t>
      </w:r>
    </w:p>
    <w:p w14:paraId="31F659C2" w14:textId="77777777" w:rsidR="00C25060" w:rsidRPr="0002266C" w:rsidRDefault="00C25060" w:rsidP="00B5461F">
      <w:pPr>
        <w:pStyle w:val="11ff3"/>
      </w:pPr>
      <w:r w:rsidRPr="0002266C">
        <w:t>4.</w:t>
      </w:r>
      <w:r w:rsidRPr="0002266C">
        <w:tab/>
        <w:t>Имеющиеся в зданиях и сооружениях индивидуальные тепловые пункты и потребители тепловой энергии имеющие автоматическое регулирование должны быть настроены в соответствии с теплопотреблением здания или сооружения.</w:t>
      </w:r>
    </w:p>
    <w:p w14:paraId="52DE2BE3" w14:textId="77777777" w:rsidR="00C25060" w:rsidRPr="0002266C" w:rsidRDefault="00C25060" w:rsidP="00B5461F">
      <w:pPr>
        <w:pStyle w:val="11ff3"/>
      </w:pPr>
      <w:r w:rsidRPr="0002266C">
        <w:t>5.</w:t>
      </w:r>
      <w:r w:rsidRPr="0002266C">
        <w:tab/>
        <w:t>Для обеспечения надёжной и бесперебойной работы внутренней системы отопления, включая отопительные приборы установить на подающем и обратном трубопроводе каждого здания или сооружения фильтры механической очистки теплоносителя. Предусмотреть запорную арматуру, позволяющую легко провести обслуживание фильтров.</w:t>
      </w:r>
    </w:p>
    <w:p w14:paraId="30467716" w14:textId="77777777" w:rsidR="00C25060" w:rsidRPr="0002266C" w:rsidRDefault="00C25060" w:rsidP="00B5461F">
      <w:pPr>
        <w:pStyle w:val="11ff3"/>
      </w:pPr>
      <w:r w:rsidRPr="0002266C">
        <w:t>6.</w:t>
      </w:r>
      <w:r w:rsidRPr="0002266C">
        <w:tab/>
        <w:t xml:space="preserve">Для исключения перерасхода тепловой и электрической энергии, а </w:t>
      </w:r>
      <w:proofErr w:type="gramStart"/>
      <w:r w:rsidRPr="0002266C">
        <w:t>так-же</w:t>
      </w:r>
      <w:proofErr w:type="gramEnd"/>
      <w:r w:rsidRPr="0002266C">
        <w:t xml:space="preserve"> топлива котельн</w:t>
      </w:r>
      <w:r w:rsidR="00EC3165" w:rsidRPr="0002266C">
        <w:t>ой</w:t>
      </w:r>
      <w:r w:rsidRPr="0002266C">
        <w:t xml:space="preserve"> установить узлы учёта потребляемого тепла на каждом здании и сооружении.</w:t>
      </w:r>
    </w:p>
    <w:p w14:paraId="1A5355BF" w14:textId="77777777" w:rsidR="00C25060" w:rsidRPr="0002266C" w:rsidRDefault="00C25060" w:rsidP="00B5461F">
      <w:pPr>
        <w:pStyle w:val="11ff3"/>
      </w:pPr>
      <w:r w:rsidRPr="0002266C">
        <w:lastRenderedPageBreak/>
        <w:t>7.</w:t>
      </w:r>
      <w:r w:rsidRPr="0002266C">
        <w:tab/>
        <w:t>На выходе теплоносителя из здания или сооружения установить регулирующую арматуру (балансировочный клапан), для установления номинального расхода теплоносителя применительно к каждому объекту.</w:t>
      </w:r>
    </w:p>
    <w:p w14:paraId="0A0D3032" w14:textId="77777777" w:rsidR="00C25060" w:rsidRPr="0002266C" w:rsidRDefault="00C25060" w:rsidP="00B5461F">
      <w:pPr>
        <w:pStyle w:val="11ff3"/>
      </w:pPr>
      <w:r w:rsidRPr="0002266C">
        <w:t>8.</w:t>
      </w:r>
      <w:r w:rsidRPr="0002266C">
        <w:tab/>
        <w:t>Для снижения потребления тепловой энергии без ухудшения качества отопления рекомендуем установить индивидуальные тепловые пункты с автоматическим регулированием на каждом здании или сооружении, что позволяет:</w:t>
      </w:r>
    </w:p>
    <w:p w14:paraId="36FE9D4B" w14:textId="77777777" w:rsidR="00C25060" w:rsidRPr="0002266C" w:rsidRDefault="005D03C3" w:rsidP="00B5461F">
      <w:pPr>
        <w:pStyle w:val="11ff3"/>
      </w:pPr>
      <w:r w:rsidRPr="0002266C">
        <w:t xml:space="preserve"> - </w:t>
      </w:r>
      <w:r w:rsidR="00C25060" w:rsidRPr="0002266C">
        <w:t xml:space="preserve">регулировать температуру теплоносителя, </w:t>
      </w:r>
      <w:r w:rsidR="00E20DBE" w:rsidRPr="0002266C">
        <w:t>а, следовательно,</w:t>
      </w:r>
      <w:r w:rsidR="00C25060" w:rsidRPr="0002266C">
        <w:t xml:space="preserve"> и температуру внутри помещений в прямой зависимости от температуры наружного воздуха;</w:t>
      </w:r>
    </w:p>
    <w:p w14:paraId="60E529C0" w14:textId="77777777" w:rsidR="00D46C2F" w:rsidRPr="0002266C" w:rsidRDefault="005D03C3" w:rsidP="00B5461F">
      <w:pPr>
        <w:pStyle w:val="11ff3"/>
      </w:pPr>
      <w:r w:rsidRPr="0002266C">
        <w:t xml:space="preserve"> - п</w:t>
      </w:r>
      <w:r w:rsidR="00C25060" w:rsidRPr="0002266C">
        <w:t>оддерживать температуру теплоносителя в обратном трубопроводе индивидуального теплового пункта (сетевой воды возвращаемую на котельные) на одном и том же уровне</w:t>
      </w:r>
      <w:r w:rsidR="001F593E" w:rsidRPr="0002266C">
        <w:t xml:space="preserve"> в течение длительного времени.</w:t>
      </w:r>
    </w:p>
    <w:p w14:paraId="527F8CFB" w14:textId="7F4D2147" w:rsidR="00C25060" w:rsidRPr="0002266C" w:rsidRDefault="00C25060" w:rsidP="00B15568">
      <w:pPr>
        <w:pStyle w:val="19"/>
        <w:numPr>
          <w:ilvl w:val="0"/>
          <w:numId w:val="89"/>
        </w:numPr>
        <w:ind w:left="1066" w:hanging="357"/>
        <w:rPr>
          <w:spacing w:val="0"/>
        </w:rPr>
      </w:pPr>
      <w:bookmarkStart w:id="412" w:name="_Toc9154872"/>
      <w:bookmarkStart w:id="413" w:name="_Toc84971018"/>
      <w:bookmarkStart w:id="414" w:name="_Toc166767237"/>
      <w:r w:rsidRPr="0002266C">
        <w:rPr>
          <w:spacing w:val="0"/>
        </w:rPr>
        <w:t>Выводы о резервах (дефицитах) существующей системы теплоснабжения при обеспечении перспективной тепловой нагрузки потребителей</w:t>
      </w:r>
      <w:bookmarkEnd w:id="412"/>
      <w:bookmarkEnd w:id="413"/>
      <w:bookmarkEnd w:id="414"/>
    </w:p>
    <w:p w14:paraId="0250580C" w14:textId="77777777" w:rsidR="00C25060" w:rsidRPr="0002266C" w:rsidRDefault="00C25060" w:rsidP="00B5461F">
      <w:pPr>
        <w:pStyle w:val="11ff3"/>
      </w:pPr>
      <w:r w:rsidRPr="0002266C">
        <w:t xml:space="preserve">На источниках теплоснабжения дефицитов тепловой мощности не выявлено. Анализ приведенных в </w:t>
      </w:r>
      <w:r w:rsidR="00F8065A" w:rsidRPr="0002266C">
        <w:t>гл.2</w:t>
      </w:r>
      <w:r w:rsidRPr="0002266C">
        <w:t xml:space="preserve"> данных показывает, что наблюдается уменьшение резерва тепловой мощности к расчётному сроку реализации схемы теплоснабжения.</w:t>
      </w:r>
    </w:p>
    <w:p w14:paraId="5F4E762F" w14:textId="77777777" w:rsidR="00C25060" w:rsidRPr="0002266C" w:rsidRDefault="00C25060" w:rsidP="00C25060">
      <w:pPr>
        <w:rPr>
          <w:rFonts w:ascii="Times New Roman" w:hAnsi="Times New Roman" w:cs="Times New Roman"/>
          <w:szCs w:val="24"/>
        </w:rPr>
      </w:pPr>
    </w:p>
    <w:p w14:paraId="6018E143" w14:textId="6DB476C5" w:rsidR="00C25060" w:rsidRPr="0002266C" w:rsidRDefault="00C25060" w:rsidP="00AD6FC2">
      <w:pPr>
        <w:pStyle w:val="19"/>
        <w:numPr>
          <w:ilvl w:val="0"/>
          <w:numId w:val="0"/>
        </w:numPr>
        <w:rPr>
          <w:spacing w:val="0"/>
        </w:rPr>
      </w:pPr>
      <w:bookmarkStart w:id="415" w:name="_Toc9154873"/>
      <w:bookmarkStart w:id="416" w:name="_Toc84971019"/>
      <w:bookmarkStart w:id="417" w:name="_Toc166767238"/>
      <w:r w:rsidRPr="0002266C">
        <w:rPr>
          <w:spacing w:val="0"/>
        </w:rPr>
        <w:t>ГЛАВА 5. МАСТЕР-ПЛАН РАЗВИТИЯ СИСТЕМЫ ТЕПЛОСНАБЖЕНИЯ ПОСЕЛЕНИЯ</w:t>
      </w:r>
      <w:bookmarkEnd w:id="415"/>
      <w:bookmarkEnd w:id="416"/>
      <w:bookmarkEnd w:id="417"/>
    </w:p>
    <w:p w14:paraId="35869F4E" w14:textId="40440493" w:rsidR="00C25060" w:rsidRPr="0002266C" w:rsidRDefault="00C25060" w:rsidP="00B15568">
      <w:pPr>
        <w:pStyle w:val="19"/>
        <w:numPr>
          <w:ilvl w:val="0"/>
          <w:numId w:val="90"/>
        </w:numPr>
        <w:rPr>
          <w:spacing w:val="0"/>
        </w:rPr>
      </w:pPr>
      <w:bookmarkStart w:id="418" w:name="_Toc9154874"/>
      <w:bookmarkStart w:id="419" w:name="_Toc84971020"/>
      <w:bookmarkStart w:id="420" w:name="_Toc166767239"/>
      <w:r w:rsidRPr="0002266C">
        <w:rPr>
          <w:spacing w:val="0"/>
        </w:rPr>
        <w:t>Описание вариантов перспективного развития систем теплоснабжения поселения (в случае их изменения относительно ранее принятого варианта развития систем теплоснабжения в утвержденной в установленном порядке схеме теплоснабжения)</w:t>
      </w:r>
      <w:bookmarkEnd w:id="418"/>
      <w:bookmarkEnd w:id="419"/>
      <w:bookmarkEnd w:id="420"/>
    </w:p>
    <w:p w14:paraId="089A569F" w14:textId="27CA6292" w:rsidR="00FA6F72" w:rsidRPr="0002266C" w:rsidRDefault="00FA6F72" w:rsidP="00FA6F72">
      <w:pPr>
        <w:pStyle w:val="11ff3"/>
      </w:pPr>
      <w:bookmarkStart w:id="421" w:name="_Hlk169894250"/>
      <w:bookmarkStart w:id="422" w:name="_Hlk135532119"/>
      <w:bookmarkStart w:id="423" w:name="_Hlk143671003"/>
      <w:r w:rsidRPr="0002266C">
        <w:t>В Мастер-плане сформирован</w:t>
      </w:r>
      <w:r w:rsidR="00994471">
        <w:t>о</w:t>
      </w:r>
      <w:r w:rsidRPr="0002266C">
        <w:t xml:space="preserve"> </w:t>
      </w:r>
      <w:r w:rsidR="00994471">
        <w:t>2</w:t>
      </w:r>
      <w:r w:rsidRPr="0002266C">
        <w:t xml:space="preserve"> вариант</w:t>
      </w:r>
      <w:r w:rsidR="00994471">
        <w:t>а</w:t>
      </w:r>
      <w:r w:rsidRPr="0002266C">
        <w:t xml:space="preserve"> развития системы теплоснабжения муниципального образования </w:t>
      </w:r>
      <w:r w:rsidR="008B5DDD" w:rsidRPr="0002266C">
        <w:t>муниципального образования</w:t>
      </w:r>
      <w:r w:rsidRPr="0002266C">
        <w:t xml:space="preserve">. </w:t>
      </w:r>
    </w:p>
    <w:p w14:paraId="23F9B8BA" w14:textId="77777777" w:rsidR="00FA6F72" w:rsidRPr="0002266C" w:rsidRDefault="00FA6F72" w:rsidP="00FA6F72">
      <w:pPr>
        <w:pStyle w:val="11ff3"/>
      </w:pPr>
      <w:r w:rsidRPr="0002266C">
        <w:t>1 вариант предполагает сохранение существующей системы теплоснабжения реконструкцией источник</w:t>
      </w:r>
      <w:r w:rsidR="003051A0" w:rsidRPr="0002266C">
        <w:t>а</w:t>
      </w:r>
      <w:r w:rsidRPr="0002266C">
        <w:t xml:space="preserve"> теплоснабжения по мере износа, либо неисправного состояния основного и вспомогательного оборудования в процессе эксплуатации. Развитие тепловых </w:t>
      </w:r>
      <w:r w:rsidRPr="0002266C">
        <w:lastRenderedPageBreak/>
        <w:t xml:space="preserve">сетей выполняется </w:t>
      </w:r>
      <w:r w:rsidR="00CD54F2" w:rsidRPr="0002266C">
        <w:t>без</w:t>
      </w:r>
      <w:r w:rsidRPr="0002266C">
        <w:t xml:space="preserve"> подключения новых абонентов, а также</w:t>
      </w:r>
      <w:r w:rsidR="00730AB7" w:rsidRPr="0002266C">
        <w:rPr>
          <w:rFonts w:asciiTheme="minorHAnsi" w:eastAsiaTheme="minorEastAsia" w:hAnsiTheme="minorHAnsi" w:cstheme="minorBidi"/>
          <w:bCs w:val="0"/>
          <w:iCs w:val="0"/>
          <w:color w:val="auto"/>
          <w:sz w:val="22"/>
          <w:szCs w:val="22"/>
          <w:lang w:eastAsia="ru-RU"/>
        </w:rPr>
        <w:t xml:space="preserve"> </w:t>
      </w:r>
      <w:r w:rsidR="00730AB7" w:rsidRPr="0002266C">
        <w:t>выполняется</w:t>
      </w:r>
      <w:r w:rsidRPr="0002266C">
        <w:t xml:space="preserve"> ремонт и замена существующих. </w:t>
      </w:r>
    </w:p>
    <w:p w14:paraId="3E307C6E" w14:textId="503EDEC6" w:rsidR="00FA6F72" w:rsidRPr="0002266C" w:rsidRDefault="00FA6F72" w:rsidP="00FA6F72">
      <w:pPr>
        <w:pStyle w:val="11ff3"/>
      </w:pPr>
      <w:r w:rsidRPr="0002266C">
        <w:t xml:space="preserve">Предпосылкой для разработки Варианта послужили Требования к схемам теплоснабжения (Постановление Правительства Российской Федерации </w:t>
      </w:r>
      <w:r w:rsidR="002C74D1">
        <w:t>№ 17</w:t>
      </w:r>
      <w:r w:rsidRPr="0002266C">
        <w:t xml:space="preserve">4 от 22 февраля 2012 г). </w:t>
      </w:r>
    </w:p>
    <w:p w14:paraId="65225F07" w14:textId="1180DBFD" w:rsidR="00FA6F72" w:rsidRPr="0002266C" w:rsidRDefault="00FA6F72" w:rsidP="00FA6F72">
      <w:pPr>
        <w:pStyle w:val="11ff3"/>
      </w:pPr>
      <w:r w:rsidRPr="0002266C">
        <w:t xml:space="preserve">В целях повышения качества централизованного теплоснабжения на </w:t>
      </w:r>
      <w:r w:rsidR="00D321E2" w:rsidRPr="0002266C">
        <w:t xml:space="preserve">территории </w:t>
      </w:r>
      <w:proofErr w:type="spellStart"/>
      <w:r w:rsidR="002166F1">
        <w:t>Лягушенс</w:t>
      </w:r>
      <w:r w:rsidR="0041016D">
        <w:t>кого</w:t>
      </w:r>
      <w:proofErr w:type="spellEnd"/>
      <w:r w:rsidR="0041016D">
        <w:t xml:space="preserve"> </w:t>
      </w:r>
      <w:r w:rsidR="00C227FF">
        <w:t>сельсовета</w:t>
      </w:r>
      <w:r w:rsidRPr="0002266C">
        <w:t xml:space="preserve"> предлагается оснащение источника приборами учета, а также выполнение следующих мероприятий:</w:t>
      </w:r>
    </w:p>
    <w:p w14:paraId="72A46BED" w14:textId="77777777" w:rsidR="00FA6F72" w:rsidRPr="0002266C" w:rsidRDefault="00FA6F72" w:rsidP="00FA6F72">
      <w:pPr>
        <w:pStyle w:val="113"/>
      </w:pPr>
      <w:r w:rsidRPr="0002266C">
        <w:t>Обеспечение потребителей приборами учета тепловой энергии.</w:t>
      </w:r>
      <w:r w:rsidRPr="0002266C">
        <w:tab/>
      </w:r>
    </w:p>
    <w:p w14:paraId="28CD61E1" w14:textId="77777777" w:rsidR="00FA6F72" w:rsidRPr="0002266C" w:rsidRDefault="00FA6F72" w:rsidP="00FA6F72">
      <w:pPr>
        <w:pStyle w:val="113"/>
      </w:pPr>
      <w:r w:rsidRPr="0002266C">
        <w:t>Ремонт и замена ветхих тепловых сетей по мере износа</w:t>
      </w:r>
    </w:p>
    <w:p w14:paraId="6A30B519" w14:textId="4720072F" w:rsidR="00FA6F72" w:rsidRPr="0002266C" w:rsidRDefault="00FA6F72" w:rsidP="00FA6F72">
      <w:pPr>
        <w:pStyle w:val="11ff3"/>
      </w:pPr>
      <w:r w:rsidRPr="0002266C">
        <w:t xml:space="preserve">Данный вариант развития системы теплоснабжения на территории </w:t>
      </w:r>
      <w:proofErr w:type="spellStart"/>
      <w:r w:rsidR="002166F1">
        <w:t>Лягушенс</w:t>
      </w:r>
      <w:r w:rsidR="0041016D">
        <w:t>кого</w:t>
      </w:r>
      <w:proofErr w:type="spellEnd"/>
      <w:r w:rsidR="0041016D">
        <w:t xml:space="preserve"> </w:t>
      </w:r>
      <w:r w:rsidR="00C227FF">
        <w:t>сельсовета</w:t>
      </w:r>
      <w:r w:rsidRPr="0002266C">
        <w:t xml:space="preserve"> предлагает сравнительно небольшие капиталовложения с небольшим сроком окупаемости, что не сильно повлияет на увеличение динамики роста тарифов на тепловую энергию</w:t>
      </w:r>
      <w:r w:rsidR="001F26B0" w:rsidRPr="0002266C">
        <w:t>, а также обеспечит возможность подключения новых потребителей</w:t>
      </w:r>
      <w:r w:rsidRPr="0002266C">
        <w:t>.</w:t>
      </w:r>
    </w:p>
    <w:p w14:paraId="69A08168" w14:textId="77777777" w:rsidR="00FA6F72" w:rsidRPr="0002266C" w:rsidRDefault="00FA6F72" w:rsidP="00FA6F72">
      <w:pPr>
        <w:pStyle w:val="11ff3"/>
      </w:pPr>
    </w:p>
    <w:p w14:paraId="4D916040" w14:textId="4BEC09F0" w:rsidR="00F65122" w:rsidRDefault="009B4927" w:rsidP="009B4927">
      <w:pPr>
        <w:pStyle w:val="11ff3"/>
      </w:pPr>
      <w:r w:rsidRPr="0002266C">
        <w:t xml:space="preserve">2 вариант предполагает сохранение существующей системы теплоснабжения с </w:t>
      </w:r>
      <w:r w:rsidR="00CD54F2" w:rsidRPr="0002266C">
        <w:t>без</w:t>
      </w:r>
      <w:r w:rsidRPr="0002266C">
        <w:t xml:space="preserve"> подключения новых потребителей, а также реконструкцией источник</w:t>
      </w:r>
      <w:r w:rsidR="003051A0" w:rsidRPr="0002266C">
        <w:t>а</w:t>
      </w:r>
      <w:r w:rsidRPr="0002266C">
        <w:t xml:space="preserve"> теплоснабжения по мере износа, либо неисправного состояния основного и вспомогательного оборудования в процессе эксплуатации. </w:t>
      </w:r>
      <w:r w:rsidR="00730AB7" w:rsidRPr="0002266C">
        <w:t xml:space="preserve">Развитие тепловых сетей выполняется </w:t>
      </w:r>
      <w:r w:rsidR="00C32D44" w:rsidRPr="0002266C">
        <w:t xml:space="preserve">с </w:t>
      </w:r>
      <w:r w:rsidR="00730AB7" w:rsidRPr="0002266C">
        <w:t>подключени</w:t>
      </w:r>
      <w:r w:rsidR="00C32D44" w:rsidRPr="0002266C">
        <w:t>ем</w:t>
      </w:r>
      <w:r w:rsidR="00730AB7" w:rsidRPr="0002266C">
        <w:t xml:space="preserve"> новых абонентов, а также выполняется ремонт и замена существующих. 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 позволит повысить надежность теплоснабжения. </w:t>
      </w:r>
      <w:r w:rsidR="00A2647B" w:rsidRPr="00A2647B">
        <w:t>В случае аварийной ситуации, при отключении электроэнергии, будет обеспечена возможность использования дизель генераторной установки.</w:t>
      </w:r>
    </w:p>
    <w:p w14:paraId="5D265F8C" w14:textId="57D08866" w:rsidR="009B4927" w:rsidRPr="0002266C" w:rsidRDefault="009B4927" w:rsidP="009B4927">
      <w:pPr>
        <w:pStyle w:val="11ff3"/>
      </w:pPr>
      <w:r w:rsidRPr="0002266C">
        <w:t xml:space="preserve">Предпосылкой для разработки Варианта послужили Требования к схемам теплоснабжения (Постановление Правительства Российской Федерации </w:t>
      </w:r>
      <w:r w:rsidR="002C74D1">
        <w:t>№ 17</w:t>
      </w:r>
      <w:r w:rsidRPr="0002266C">
        <w:t xml:space="preserve">4 от 22 февраля 2012 г). </w:t>
      </w:r>
    </w:p>
    <w:p w14:paraId="242C7812" w14:textId="1D9D5E25" w:rsidR="009B4927" w:rsidRPr="0002266C" w:rsidRDefault="009B4927" w:rsidP="009B4927">
      <w:pPr>
        <w:pStyle w:val="11ff3"/>
      </w:pPr>
      <w:r w:rsidRPr="0002266C">
        <w:t xml:space="preserve">В целях повышения качества централизованного теплоснабжения на </w:t>
      </w:r>
      <w:r w:rsidR="00D321E2" w:rsidRPr="0002266C">
        <w:t xml:space="preserve">территории </w:t>
      </w:r>
      <w:proofErr w:type="spellStart"/>
      <w:r w:rsidR="002166F1">
        <w:t>Лягушенс</w:t>
      </w:r>
      <w:r w:rsidR="0041016D">
        <w:t>кого</w:t>
      </w:r>
      <w:proofErr w:type="spellEnd"/>
      <w:r w:rsidR="0041016D">
        <w:t xml:space="preserve"> </w:t>
      </w:r>
      <w:r w:rsidR="00C227FF">
        <w:t>сельсовета</w:t>
      </w:r>
      <w:r w:rsidRPr="0002266C">
        <w:t xml:space="preserve"> предлагается оснащение источника приборами учета, а также выполнение следующих мероприятий:</w:t>
      </w:r>
    </w:p>
    <w:p w14:paraId="226F2B53" w14:textId="77777777" w:rsidR="00C32D44" w:rsidRDefault="00C32D44" w:rsidP="00C32D44">
      <w:pPr>
        <w:pStyle w:val="113"/>
      </w:pPr>
      <w:bookmarkStart w:id="424" w:name="_Hlk135526464"/>
      <w:r w:rsidRPr="0002266C">
        <w:t>Обеспечение потребителей приборами учета тепловой энергии.</w:t>
      </w:r>
      <w:bookmarkEnd w:id="424"/>
      <w:r w:rsidRPr="0002266C">
        <w:tab/>
      </w:r>
    </w:p>
    <w:p w14:paraId="346B818E" w14:textId="2AB647E8" w:rsidR="00A2647B" w:rsidRDefault="0053280A" w:rsidP="00A87EFE">
      <w:pPr>
        <w:pStyle w:val="113"/>
      </w:pPr>
      <w:r>
        <w:lastRenderedPageBreak/>
        <w:t xml:space="preserve">Реконструкции тепловых сетей для обеспечения перспективных приростов тепловой нагрузки (подключения новых потребителей тепловой энергии). Тепловые сети от котельной </w:t>
      </w:r>
      <w:r w:rsidR="00477F6C">
        <w:t xml:space="preserve">с. </w:t>
      </w:r>
      <w:proofErr w:type="spellStart"/>
      <w:proofErr w:type="gramStart"/>
      <w:r w:rsidR="00477F6C">
        <w:t>Лукошино</w:t>
      </w:r>
      <w:proofErr w:type="spellEnd"/>
      <w:r w:rsidR="00477F6C">
        <w:t xml:space="preserve"> </w:t>
      </w:r>
      <w:r>
        <w:t>,</w:t>
      </w:r>
      <w:proofErr w:type="gramEnd"/>
      <w:r>
        <w:t xml:space="preserve"> Окончание трассы – СОШ </w:t>
      </w:r>
      <w:proofErr w:type="spellStart"/>
      <w:r>
        <w:t>с.Лукошино</w:t>
      </w:r>
      <w:proofErr w:type="spellEnd"/>
      <w:r>
        <w:t xml:space="preserve"> </w:t>
      </w:r>
    </w:p>
    <w:p w14:paraId="3A1F00BF" w14:textId="718B2059" w:rsidR="00C02CAD" w:rsidRPr="00C02CAD" w:rsidRDefault="0053280A" w:rsidP="005E637E">
      <w:pPr>
        <w:pStyle w:val="113"/>
      </w:pPr>
      <w:r>
        <w:t xml:space="preserve">Строительство котельной в </w:t>
      </w:r>
      <w:r w:rsidR="00477F6C">
        <w:t xml:space="preserve">с. </w:t>
      </w:r>
      <w:proofErr w:type="spellStart"/>
      <w:proofErr w:type="gramStart"/>
      <w:r w:rsidR="00477F6C">
        <w:t>Лукошино</w:t>
      </w:r>
      <w:proofErr w:type="spellEnd"/>
      <w:r w:rsidR="00477F6C">
        <w:t xml:space="preserve"> </w:t>
      </w:r>
      <w:r>
        <w:t xml:space="preserve"> Купинского</w:t>
      </w:r>
      <w:proofErr w:type="gramEnd"/>
      <w:r>
        <w:t xml:space="preserve"> района</w:t>
      </w:r>
    </w:p>
    <w:p w14:paraId="4066A1D0" w14:textId="77777777" w:rsidR="00BB5D0C" w:rsidRPr="0002266C" w:rsidRDefault="00BB5D0C" w:rsidP="00C65A72">
      <w:pPr>
        <w:pStyle w:val="113"/>
      </w:pPr>
      <w:r w:rsidRPr="0002266C">
        <w:rPr>
          <w:rFonts w:eastAsiaTheme="minorEastAsia"/>
        </w:rPr>
        <w:t>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w:t>
      </w:r>
      <w:r w:rsidR="00C65A72" w:rsidRPr="0002266C">
        <w:rPr>
          <w:rFonts w:eastAsiaTheme="minorEastAsia"/>
        </w:rPr>
        <w:t xml:space="preserve"> </w:t>
      </w:r>
    </w:p>
    <w:p w14:paraId="3C5A9270" w14:textId="77777777" w:rsidR="009B4927" w:rsidRPr="0002266C" w:rsidRDefault="009B4927" w:rsidP="00CD54F2">
      <w:pPr>
        <w:pStyle w:val="113"/>
      </w:pPr>
      <w:r w:rsidRPr="0002266C">
        <w:t>Ремонт и замена ветхих тепловых сетей по мере износа</w:t>
      </w:r>
    </w:p>
    <w:p w14:paraId="79B09F69" w14:textId="397D4013" w:rsidR="009B4927" w:rsidRPr="0002266C" w:rsidRDefault="009B4927" w:rsidP="009B4927">
      <w:pPr>
        <w:pStyle w:val="11ff3"/>
      </w:pPr>
      <w:r w:rsidRPr="0002266C">
        <w:t xml:space="preserve">Данный вариант развития системы теплоснабжения на территории </w:t>
      </w:r>
      <w:proofErr w:type="spellStart"/>
      <w:r w:rsidR="002166F1">
        <w:t>Лягушенс</w:t>
      </w:r>
      <w:r w:rsidR="0041016D">
        <w:t>кого</w:t>
      </w:r>
      <w:proofErr w:type="spellEnd"/>
      <w:r w:rsidR="0041016D">
        <w:t xml:space="preserve"> </w:t>
      </w:r>
      <w:r w:rsidR="00C227FF">
        <w:t>сельсовета</w:t>
      </w:r>
      <w:r w:rsidRPr="0002266C">
        <w:t xml:space="preserve"> предлагает </w:t>
      </w:r>
      <w:r w:rsidR="00CD54F2" w:rsidRPr="0002266C">
        <w:t>не</w:t>
      </w:r>
      <w:r w:rsidRPr="0002266C">
        <w:t>значительные капиталовложения с большим сроком окупаемости, что повлия</w:t>
      </w:r>
      <w:r w:rsidR="00CD54F2" w:rsidRPr="0002266C">
        <w:t>ет</w:t>
      </w:r>
      <w:r w:rsidRPr="0002266C">
        <w:t xml:space="preserve"> на увеличение динамики роста тарифов на тепловую энергию. При выборе данного варианта будет обеспечена максимальная надежность системы теплоснабжения.</w:t>
      </w:r>
      <w:bookmarkEnd w:id="421"/>
      <w:r w:rsidRPr="0002266C">
        <w:t xml:space="preserve"> </w:t>
      </w:r>
      <w:bookmarkEnd w:id="422"/>
    </w:p>
    <w:bookmarkEnd w:id="423"/>
    <w:p w14:paraId="07E07F5A" w14:textId="77777777" w:rsidR="009B4927" w:rsidRPr="0002266C" w:rsidRDefault="009B4927" w:rsidP="009B4927">
      <w:pPr>
        <w:rPr>
          <w:rFonts w:ascii="Times New Roman" w:hAnsi="Times New Roman" w:cs="Times New Roman"/>
        </w:rPr>
      </w:pPr>
    </w:p>
    <w:p w14:paraId="4A824B14" w14:textId="3CE458E8" w:rsidR="00C25060" w:rsidRPr="0002266C" w:rsidRDefault="00C25060" w:rsidP="00B15568">
      <w:pPr>
        <w:pStyle w:val="19"/>
        <w:numPr>
          <w:ilvl w:val="0"/>
          <w:numId w:val="89"/>
        </w:numPr>
        <w:ind w:left="1066" w:hanging="357"/>
        <w:rPr>
          <w:spacing w:val="0"/>
        </w:rPr>
      </w:pPr>
      <w:bookmarkStart w:id="425" w:name="_Toc9154875"/>
      <w:bookmarkStart w:id="426" w:name="_Toc84971021"/>
      <w:bookmarkStart w:id="427" w:name="_Toc166767240"/>
      <w:r w:rsidRPr="0002266C">
        <w:rPr>
          <w:spacing w:val="0"/>
        </w:rPr>
        <w:t xml:space="preserve">Обоснование выбора приоритетного варианта перспективного развития систем теплоснабжения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 на основе анализа ценовых (тарифных) последствий для потребителей, а в ценовых зонах теплоснабжения - на основе анализа ценовых (тарифных) последствий для потребителей, возникших при осуществлении регулируемых видов деятельности, и индикаторов развития систем теплоснабжения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w:t>
      </w:r>
      <w:bookmarkEnd w:id="425"/>
      <w:bookmarkEnd w:id="426"/>
      <w:bookmarkEnd w:id="427"/>
    </w:p>
    <w:p w14:paraId="03871EA1" w14:textId="4274D549" w:rsidR="00C25060" w:rsidRDefault="00BB5D0C" w:rsidP="00B5461F">
      <w:pPr>
        <w:pStyle w:val="11ff3"/>
      </w:pPr>
      <w:r w:rsidRPr="0002266C">
        <w:t xml:space="preserve">В данный момент наиболее приоритетным является 2 вариант развития. При выборе данного варианта будет обеспечена максимальная надежность системы теплоснабжения. </w:t>
      </w:r>
    </w:p>
    <w:p w14:paraId="0C01C1BE" w14:textId="77777777" w:rsidR="00A87EFE" w:rsidRDefault="00A87EFE" w:rsidP="00A87EFE">
      <w:pPr>
        <w:pStyle w:val="11ff3"/>
        <w:rPr>
          <w:rStyle w:val="11ff4"/>
          <w:b/>
          <w:bCs/>
        </w:rPr>
        <w:sectPr w:rsidR="00A87EFE" w:rsidSect="00395C33">
          <w:pgSz w:w="11906" w:h="16838"/>
          <w:pgMar w:top="1134" w:right="850" w:bottom="1134" w:left="1701" w:header="567" w:footer="454" w:gutter="0"/>
          <w:cols w:space="708"/>
          <w:docGrid w:linePitch="360"/>
        </w:sectPr>
      </w:pPr>
    </w:p>
    <w:p w14:paraId="382E0196" w14:textId="2FCFAE7F" w:rsidR="00A87EFE" w:rsidRPr="00A87EFE" w:rsidRDefault="00A87EFE" w:rsidP="00A87EFE">
      <w:pPr>
        <w:pStyle w:val="11ff3"/>
        <w:rPr>
          <w:b/>
          <w:bCs w:val="0"/>
          <w:sz w:val="20"/>
          <w:szCs w:val="20"/>
        </w:rPr>
      </w:pPr>
      <w:r w:rsidRPr="00A87EFE">
        <w:rPr>
          <w:rStyle w:val="11ff4"/>
          <w:b/>
          <w:bCs/>
        </w:rPr>
        <w:lastRenderedPageBreak/>
        <w:t>Таблица 5.2.1 - Объемы реконструкции тепловых сетей для обеспечения перспективных приростов тепловой нагрузки (подключения новых потребителей тепловой энергии), в том числе с увеличением диаметров трубопроводов</w:t>
      </w:r>
    </w:p>
    <w:p w14:paraId="40E29444" w14:textId="40EA76F6" w:rsidR="00A87EFE" w:rsidRPr="0052718D" w:rsidRDefault="00A87EFE" w:rsidP="00A87EFE">
      <w:pPr>
        <w:keepNext/>
        <w:widowControl w:val="0"/>
        <w:autoSpaceDE w:val="0"/>
        <w:autoSpaceDN w:val="0"/>
        <w:adjustRightInd w:val="0"/>
        <w:spacing w:after="0" w:line="240" w:lineRule="auto"/>
        <w:ind w:left="1353"/>
        <w:jc w:val="both"/>
        <w:rPr>
          <w:rFonts w:ascii="Times New Roman" w:hAnsi="Times New Roman" w:cs="Times New Roman"/>
          <w:sz w:val="20"/>
          <w:szCs w:val="20"/>
        </w:rPr>
      </w:pPr>
      <w:bookmarkStart w:id="428" w:name="sub_14431"/>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095"/>
        <w:gridCol w:w="1625"/>
        <w:gridCol w:w="1756"/>
        <w:gridCol w:w="1759"/>
        <w:gridCol w:w="1736"/>
        <w:gridCol w:w="1677"/>
        <w:gridCol w:w="1150"/>
        <w:gridCol w:w="1476"/>
        <w:gridCol w:w="2286"/>
      </w:tblGrid>
      <w:tr w:rsidR="00A87EFE" w:rsidRPr="0052718D" w14:paraId="2CC9DD59" w14:textId="77777777" w:rsidTr="00477F6C">
        <w:tc>
          <w:tcPr>
            <w:tcW w:w="376" w:type="pct"/>
            <w:tcBorders>
              <w:top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bookmarkEnd w:id="428"/>
          <w:p w14:paraId="4F5EC686" w14:textId="77777777" w:rsidR="00A87EFE" w:rsidRPr="0052718D" w:rsidRDefault="00A87EFE" w:rsidP="005E637E">
            <w:pPr>
              <w:pStyle w:val="1fffb"/>
            </w:pPr>
            <w:r w:rsidRPr="0052718D">
              <w:t>Источник</w:t>
            </w:r>
          </w:p>
        </w:tc>
        <w:tc>
          <w:tcPr>
            <w:tcW w:w="55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01F2EA03" w14:textId="77777777" w:rsidR="00A87EFE" w:rsidRPr="0052718D" w:rsidRDefault="00A87EFE" w:rsidP="005E637E">
            <w:pPr>
              <w:pStyle w:val="1fffb"/>
            </w:pPr>
            <w:r w:rsidRPr="0052718D">
              <w:t>Наименование начала участки</w:t>
            </w:r>
          </w:p>
        </w:tc>
        <w:tc>
          <w:tcPr>
            <w:tcW w:w="603"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F0814B5" w14:textId="77777777" w:rsidR="00A87EFE" w:rsidRPr="0052718D" w:rsidRDefault="00A87EFE" w:rsidP="005E637E">
            <w:pPr>
              <w:pStyle w:val="1fffb"/>
            </w:pPr>
            <w:r w:rsidRPr="0052718D">
              <w:t>Наименование конца участка</w:t>
            </w:r>
          </w:p>
        </w:tc>
        <w:tc>
          <w:tcPr>
            <w:tcW w:w="604"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40F569F" w14:textId="77777777" w:rsidR="00A87EFE" w:rsidRPr="0052718D" w:rsidRDefault="00A87EFE" w:rsidP="005E637E">
            <w:pPr>
              <w:pStyle w:val="1fffb"/>
            </w:pPr>
            <w:r w:rsidRPr="0052718D">
              <w:t>Перспективный потребитель</w:t>
            </w:r>
          </w:p>
        </w:tc>
        <w:tc>
          <w:tcPr>
            <w:tcW w:w="59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6B7AEDB2" w14:textId="77777777" w:rsidR="00A87EFE" w:rsidRPr="0052718D" w:rsidRDefault="00A87EFE" w:rsidP="005E637E">
            <w:pPr>
              <w:pStyle w:val="1fffb"/>
            </w:pPr>
            <w:r w:rsidRPr="0052718D">
              <w:t>Протяженность участка, м</w:t>
            </w:r>
          </w:p>
        </w:tc>
        <w:tc>
          <w:tcPr>
            <w:tcW w:w="57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65FDC0FE" w14:textId="77777777" w:rsidR="00A87EFE" w:rsidRPr="0052718D" w:rsidRDefault="00A87EFE" w:rsidP="005E637E">
            <w:pPr>
              <w:pStyle w:val="1fffb"/>
            </w:pPr>
            <w:r w:rsidRPr="0052718D">
              <w:t>Год строительства/ реконструкции</w:t>
            </w:r>
          </w:p>
        </w:tc>
        <w:tc>
          <w:tcPr>
            <w:tcW w:w="39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2E1CFE0" w14:textId="77777777" w:rsidR="00A87EFE" w:rsidRPr="0052718D" w:rsidRDefault="00A87EFE" w:rsidP="005E637E">
            <w:pPr>
              <w:pStyle w:val="1fffb"/>
            </w:pPr>
            <w:r w:rsidRPr="0052718D">
              <w:t>Условный диаметр, мм</w:t>
            </w:r>
          </w:p>
        </w:tc>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3BF0AB07" w14:textId="77777777" w:rsidR="00A87EFE" w:rsidRPr="0052718D" w:rsidRDefault="00A87EFE" w:rsidP="005E637E">
            <w:pPr>
              <w:pStyle w:val="1fffb"/>
            </w:pPr>
            <w:r w:rsidRPr="0052718D">
              <w:t>Вид прокладки тепловой сети</w:t>
            </w:r>
          </w:p>
        </w:tc>
        <w:tc>
          <w:tcPr>
            <w:tcW w:w="78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1ADDFF8A" w14:textId="77777777" w:rsidR="00A87EFE" w:rsidRPr="0052718D" w:rsidRDefault="00A87EFE" w:rsidP="005E637E">
            <w:pPr>
              <w:pStyle w:val="1fffb"/>
            </w:pPr>
            <w:r w:rsidRPr="0052718D">
              <w:t>Теплоизоляционный материал</w:t>
            </w:r>
          </w:p>
        </w:tc>
      </w:tr>
      <w:tr w:rsidR="00477F6C" w:rsidRPr="0052718D" w14:paraId="276C1DD1" w14:textId="77777777" w:rsidTr="00477F6C">
        <w:tc>
          <w:tcPr>
            <w:tcW w:w="376" w:type="pct"/>
            <w:tcBorders>
              <w:top w:val="single" w:sz="4" w:space="0" w:color="auto"/>
              <w:bottom w:val="single" w:sz="4" w:space="0" w:color="auto"/>
              <w:right w:val="single" w:sz="4" w:space="0" w:color="auto"/>
            </w:tcBorders>
            <w:tcMar>
              <w:left w:w="11" w:type="dxa"/>
              <w:right w:w="11" w:type="dxa"/>
            </w:tcMar>
            <w:vAlign w:val="center"/>
          </w:tcPr>
          <w:p w14:paraId="573D76B3" w14:textId="5D3BCED0" w:rsidR="00477F6C" w:rsidRPr="0052718D" w:rsidRDefault="00477F6C" w:rsidP="00477F6C">
            <w:pPr>
              <w:pStyle w:val="1fffb"/>
            </w:pPr>
            <w:r>
              <w:t>ОБ</w:t>
            </w:r>
          </w:p>
        </w:tc>
        <w:tc>
          <w:tcPr>
            <w:tcW w:w="558"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6BFF82EC" w14:textId="666AD6E3" w:rsidR="00477F6C" w:rsidRPr="0052718D" w:rsidRDefault="00477F6C" w:rsidP="00477F6C">
            <w:pPr>
              <w:pStyle w:val="1fffb"/>
            </w:pPr>
            <w:r>
              <w:t xml:space="preserve">Тепловые сети от котельной </w:t>
            </w:r>
            <w:proofErr w:type="spellStart"/>
            <w:r>
              <w:t>д.Лукошино</w:t>
            </w:r>
            <w:proofErr w:type="spellEnd"/>
          </w:p>
        </w:tc>
        <w:tc>
          <w:tcPr>
            <w:tcW w:w="603"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444E8607" w14:textId="2BC2A5AC" w:rsidR="00477F6C" w:rsidRPr="0052718D" w:rsidRDefault="00477F6C" w:rsidP="00477F6C">
            <w:pPr>
              <w:pStyle w:val="1fffb"/>
            </w:pPr>
            <w:r>
              <w:t xml:space="preserve">Окончание трассы – СОШ </w:t>
            </w:r>
            <w:proofErr w:type="spellStart"/>
            <w:r>
              <w:t>с.Лукошино</w:t>
            </w:r>
            <w:proofErr w:type="spellEnd"/>
          </w:p>
        </w:tc>
        <w:tc>
          <w:tcPr>
            <w:tcW w:w="604"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16092C72" w14:textId="37ABD639" w:rsidR="00477F6C" w:rsidRPr="0052718D" w:rsidRDefault="00477F6C" w:rsidP="00477F6C">
            <w:pPr>
              <w:pStyle w:val="1fffb"/>
            </w:pPr>
            <w:r>
              <w:t>200</w:t>
            </w:r>
          </w:p>
        </w:tc>
        <w:tc>
          <w:tcPr>
            <w:tcW w:w="59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78FAD2D3" w14:textId="397D241C" w:rsidR="00477F6C" w:rsidRPr="0052718D" w:rsidRDefault="00913F14" w:rsidP="00477F6C">
            <w:pPr>
              <w:pStyle w:val="1fffb"/>
            </w:pPr>
            <w:r>
              <w:t>700</w:t>
            </w:r>
          </w:p>
        </w:tc>
        <w:tc>
          <w:tcPr>
            <w:tcW w:w="57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4976D872" w14:textId="708E073E" w:rsidR="00477F6C" w:rsidRPr="0052718D" w:rsidRDefault="00913F14" w:rsidP="00477F6C">
            <w:pPr>
              <w:pStyle w:val="1fffb"/>
            </w:pPr>
            <w:r>
              <w:t>1965</w:t>
            </w:r>
          </w:p>
        </w:tc>
        <w:tc>
          <w:tcPr>
            <w:tcW w:w="395"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3B1534B8" w14:textId="382D78D8" w:rsidR="00477F6C" w:rsidRDefault="00913F14" w:rsidP="00477F6C">
            <w:pPr>
              <w:pStyle w:val="1fffb"/>
            </w:pPr>
            <w:r>
              <w:t>63 – 112</w:t>
            </w:r>
            <w:r w:rsidR="00477F6C">
              <w:t>,0 м</w:t>
            </w:r>
          </w:p>
          <w:p w14:paraId="2F63D400" w14:textId="68C107CA" w:rsidR="00477F6C" w:rsidRPr="0052718D" w:rsidRDefault="00477F6C" w:rsidP="00477F6C">
            <w:pPr>
              <w:pStyle w:val="1fffb"/>
            </w:pPr>
          </w:p>
        </w:tc>
        <w:tc>
          <w:tcPr>
            <w:tcW w:w="507"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23C8CDF5" w14:textId="4DE87244" w:rsidR="00477F6C" w:rsidRPr="0052718D" w:rsidRDefault="00477F6C" w:rsidP="00477F6C">
            <w:pPr>
              <w:pStyle w:val="1fffb"/>
            </w:pPr>
            <w:r>
              <w:t xml:space="preserve">Канальная, </w:t>
            </w:r>
            <w:proofErr w:type="spellStart"/>
            <w:r>
              <w:t>безканальная</w:t>
            </w:r>
            <w:proofErr w:type="spellEnd"/>
          </w:p>
        </w:tc>
        <w:tc>
          <w:tcPr>
            <w:tcW w:w="785"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6991EE31" w14:textId="3448C2ED" w:rsidR="00477F6C" w:rsidRPr="0052718D" w:rsidRDefault="00477F6C" w:rsidP="00477F6C">
            <w:pPr>
              <w:pStyle w:val="1fffb"/>
            </w:pPr>
            <w:proofErr w:type="spellStart"/>
            <w:r>
              <w:t>Пеноролиуретан</w:t>
            </w:r>
            <w:proofErr w:type="spellEnd"/>
            <w:r>
              <w:t xml:space="preserve"> в полиэтиленовой оболочке</w:t>
            </w:r>
          </w:p>
        </w:tc>
      </w:tr>
    </w:tbl>
    <w:p w14:paraId="7FFC4948" w14:textId="77777777" w:rsidR="005E637E" w:rsidRDefault="005E637E" w:rsidP="005E637E">
      <w:pPr>
        <w:pStyle w:val="1fffb"/>
        <w:tabs>
          <w:tab w:val="left" w:pos="1111"/>
          <w:tab w:val="left" w:pos="2736"/>
          <w:tab w:val="left" w:pos="4492"/>
          <w:tab w:val="left" w:pos="6251"/>
          <w:tab w:val="left" w:pos="7987"/>
          <w:tab w:val="left" w:pos="9664"/>
          <w:tab w:val="left" w:pos="10814"/>
          <w:tab w:val="left" w:pos="12290"/>
        </w:tabs>
        <w:ind w:left="16"/>
        <w:jc w:val="left"/>
        <w:rPr>
          <w:rFonts w:cs="Times New Roman"/>
          <w:szCs w:val="20"/>
        </w:rPr>
      </w:pPr>
      <w:r>
        <w:rPr>
          <w:rFonts w:cs="Times New Roman"/>
          <w:szCs w:val="20"/>
        </w:rPr>
        <w:tab/>
      </w:r>
    </w:p>
    <w:p w14:paraId="6563FF7A" w14:textId="77777777" w:rsidR="005E637E" w:rsidRDefault="005E637E" w:rsidP="005E637E">
      <w:pPr>
        <w:pStyle w:val="1fffb"/>
        <w:tabs>
          <w:tab w:val="left" w:pos="1111"/>
          <w:tab w:val="left" w:pos="2736"/>
          <w:tab w:val="left" w:pos="4492"/>
          <w:tab w:val="left" w:pos="6251"/>
          <w:tab w:val="left" w:pos="7987"/>
          <w:tab w:val="left" w:pos="9664"/>
          <w:tab w:val="left" w:pos="10814"/>
          <w:tab w:val="left" w:pos="12290"/>
        </w:tabs>
        <w:ind w:left="16"/>
        <w:jc w:val="left"/>
        <w:rPr>
          <w:rStyle w:val="11ff4"/>
          <w:b/>
          <w:bCs/>
        </w:rPr>
      </w:pPr>
      <w:r w:rsidRPr="00A87EFE">
        <w:rPr>
          <w:rStyle w:val="11ff4"/>
          <w:b/>
          <w:bCs/>
        </w:rPr>
        <w:t>Таблица 5.2.</w:t>
      </w:r>
      <w:r>
        <w:rPr>
          <w:rStyle w:val="11ff4"/>
          <w:b/>
          <w:bCs/>
        </w:rPr>
        <w:t>2</w:t>
      </w:r>
      <w:r w:rsidRPr="00A87EFE">
        <w:rPr>
          <w:rStyle w:val="11ff4"/>
          <w:b/>
          <w:bCs/>
        </w:rPr>
        <w:t xml:space="preserve"> - </w:t>
      </w:r>
      <w:r w:rsidRPr="005E637E">
        <w:rPr>
          <w:rStyle w:val="11ff4"/>
          <w:b/>
          <w:bCs/>
        </w:rPr>
        <w:t>Капитальные вложения в реализацию мероприятий по реконструкции котельных, тыс. руб. (до конца действия схемы теплоснабжения)</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474"/>
        <w:gridCol w:w="1077"/>
        <w:gridCol w:w="1077"/>
        <w:gridCol w:w="1075"/>
        <w:gridCol w:w="1077"/>
        <w:gridCol w:w="1075"/>
        <w:gridCol w:w="1077"/>
        <w:gridCol w:w="1075"/>
        <w:gridCol w:w="1077"/>
        <w:gridCol w:w="1075"/>
        <w:gridCol w:w="1401"/>
      </w:tblGrid>
      <w:tr w:rsidR="005E637E" w:rsidRPr="005E637E" w14:paraId="381219F2" w14:textId="77777777" w:rsidTr="00477F6C">
        <w:trPr>
          <w:trHeight w:val="20"/>
          <w:tblHeader/>
        </w:trPr>
        <w:tc>
          <w:tcPr>
            <w:tcW w:w="1193" w:type="pct"/>
            <w:tcBorders>
              <w:top w:val="single" w:sz="4" w:space="0" w:color="auto"/>
              <w:bottom w:val="single" w:sz="4" w:space="0" w:color="auto"/>
              <w:right w:val="single" w:sz="4" w:space="0" w:color="auto"/>
            </w:tcBorders>
            <w:shd w:val="clear" w:color="auto" w:fill="D9D9D9" w:themeFill="background1" w:themeFillShade="D9"/>
            <w:vAlign w:val="center"/>
          </w:tcPr>
          <w:p w14:paraId="41885B44" w14:textId="77777777" w:rsidR="005E637E" w:rsidRPr="005E637E" w:rsidRDefault="005E637E" w:rsidP="005E637E">
            <w:pPr>
              <w:pStyle w:val="1fffb"/>
            </w:pPr>
            <w:r w:rsidRPr="005E637E">
              <w:t>Наименование мероприятия</w:t>
            </w:r>
          </w:p>
        </w:tc>
        <w:tc>
          <w:tcPr>
            <w:tcW w:w="37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222323" w14:textId="77777777" w:rsidR="005E637E" w:rsidRPr="005E637E" w:rsidRDefault="005E637E" w:rsidP="005E637E">
            <w:pPr>
              <w:pStyle w:val="1fffb"/>
            </w:pPr>
            <w:r w:rsidRPr="005E637E">
              <w:t>2024</w:t>
            </w:r>
          </w:p>
        </w:tc>
        <w:tc>
          <w:tcPr>
            <w:tcW w:w="37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AAAA9D" w14:textId="77777777" w:rsidR="005E637E" w:rsidRPr="005E637E" w:rsidRDefault="005E637E" w:rsidP="005E637E">
            <w:pPr>
              <w:pStyle w:val="1fffb"/>
            </w:pPr>
            <w:r w:rsidRPr="005E637E">
              <w:t>2025</w:t>
            </w:r>
          </w:p>
        </w:tc>
        <w:tc>
          <w:tcPr>
            <w:tcW w:w="36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602C04" w14:textId="77777777" w:rsidR="005E637E" w:rsidRPr="005E637E" w:rsidRDefault="005E637E" w:rsidP="005E637E">
            <w:pPr>
              <w:pStyle w:val="1fffb"/>
            </w:pPr>
            <w:r w:rsidRPr="005E637E">
              <w:t>2026</w:t>
            </w:r>
          </w:p>
        </w:tc>
        <w:tc>
          <w:tcPr>
            <w:tcW w:w="37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856D44" w14:textId="77777777" w:rsidR="005E637E" w:rsidRPr="005E637E" w:rsidRDefault="005E637E" w:rsidP="005E637E">
            <w:pPr>
              <w:pStyle w:val="1fffb"/>
            </w:pPr>
            <w:r w:rsidRPr="005E637E">
              <w:t>2027</w:t>
            </w:r>
          </w:p>
        </w:tc>
        <w:tc>
          <w:tcPr>
            <w:tcW w:w="36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BDC56A" w14:textId="77777777" w:rsidR="005E637E" w:rsidRPr="005E637E" w:rsidRDefault="005E637E" w:rsidP="005E637E">
            <w:pPr>
              <w:pStyle w:val="1fffb"/>
            </w:pPr>
            <w:r w:rsidRPr="005E637E">
              <w:t>2028</w:t>
            </w:r>
          </w:p>
        </w:tc>
        <w:tc>
          <w:tcPr>
            <w:tcW w:w="37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D4B22C9" w14:textId="77777777" w:rsidR="005E637E" w:rsidRPr="005E637E" w:rsidRDefault="005E637E" w:rsidP="005E637E">
            <w:pPr>
              <w:pStyle w:val="1fffb"/>
            </w:pPr>
            <w:r w:rsidRPr="005E637E">
              <w:t>2029</w:t>
            </w:r>
          </w:p>
        </w:tc>
        <w:tc>
          <w:tcPr>
            <w:tcW w:w="36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826A76" w14:textId="77777777" w:rsidR="005E637E" w:rsidRPr="005E637E" w:rsidRDefault="005E637E" w:rsidP="005E637E">
            <w:pPr>
              <w:pStyle w:val="1fffb"/>
            </w:pPr>
            <w:r w:rsidRPr="005E637E">
              <w:t>2030</w:t>
            </w:r>
          </w:p>
        </w:tc>
        <w:tc>
          <w:tcPr>
            <w:tcW w:w="37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3B0B02" w14:textId="77777777" w:rsidR="005E637E" w:rsidRPr="005E637E" w:rsidRDefault="005E637E" w:rsidP="005E637E">
            <w:pPr>
              <w:pStyle w:val="1fffb"/>
            </w:pPr>
            <w:r w:rsidRPr="005E637E">
              <w:t>…</w:t>
            </w:r>
          </w:p>
        </w:tc>
        <w:tc>
          <w:tcPr>
            <w:tcW w:w="36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2212E9" w14:textId="77777777" w:rsidR="005E637E" w:rsidRPr="005E637E" w:rsidRDefault="005E637E" w:rsidP="005E637E">
            <w:pPr>
              <w:pStyle w:val="1fffb"/>
            </w:pPr>
            <w:r w:rsidRPr="005E637E">
              <w:t>…</w:t>
            </w:r>
          </w:p>
        </w:tc>
        <w:tc>
          <w:tcPr>
            <w:tcW w:w="481" w:type="pct"/>
            <w:tcBorders>
              <w:top w:val="single" w:sz="4" w:space="0" w:color="auto"/>
              <w:left w:val="single" w:sz="4" w:space="0" w:color="auto"/>
              <w:bottom w:val="single" w:sz="4" w:space="0" w:color="auto"/>
            </w:tcBorders>
            <w:shd w:val="clear" w:color="auto" w:fill="D9D9D9" w:themeFill="background1" w:themeFillShade="D9"/>
            <w:vAlign w:val="center"/>
          </w:tcPr>
          <w:p w14:paraId="0E3C3D8E" w14:textId="77777777" w:rsidR="005E637E" w:rsidRPr="005E637E" w:rsidRDefault="005E637E" w:rsidP="005E637E">
            <w:pPr>
              <w:pStyle w:val="1fffb"/>
            </w:pPr>
            <w:r w:rsidRPr="005E637E">
              <w:t>..</w:t>
            </w:r>
          </w:p>
        </w:tc>
      </w:tr>
      <w:tr w:rsidR="00477F6C" w:rsidRPr="005E637E" w14:paraId="0A13DC73" w14:textId="77777777" w:rsidTr="00477F6C">
        <w:trPr>
          <w:trHeight w:val="20"/>
        </w:trPr>
        <w:tc>
          <w:tcPr>
            <w:tcW w:w="1193" w:type="pct"/>
            <w:tcBorders>
              <w:top w:val="single" w:sz="4" w:space="0" w:color="auto"/>
              <w:bottom w:val="single" w:sz="4" w:space="0" w:color="auto"/>
              <w:right w:val="single" w:sz="4" w:space="0" w:color="auto"/>
            </w:tcBorders>
            <w:vAlign w:val="center"/>
          </w:tcPr>
          <w:p w14:paraId="297A3CF2" w14:textId="01F9F69A" w:rsidR="00477F6C" w:rsidRPr="005E637E" w:rsidRDefault="00477F6C" w:rsidP="00477F6C">
            <w:pPr>
              <w:pStyle w:val="1fffb"/>
            </w:pPr>
            <w:r>
              <w:rPr>
                <w:rFonts w:cs="Times New Roman"/>
                <w:szCs w:val="20"/>
              </w:rPr>
              <w:t xml:space="preserve">Строительство котельной в </w:t>
            </w:r>
            <w:proofErr w:type="spellStart"/>
            <w:r>
              <w:rPr>
                <w:rFonts w:cs="Times New Roman"/>
                <w:szCs w:val="20"/>
              </w:rPr>
              <w:t>д.Лукошино</w:t>
            </w:r>
            <w:proofErr w:type="spellEnd"/>
            <w:r>
              <w:rPr>
                <w:rFonts w:cs="Times New Roman"/>
                <w:szCs w:val="20"/>
              </w:rPr>
              <w:t xml:space="preserve"> Купинского района </w:t>
            </w:r>
          </w:p>
        </w:tc>
        <w:tc>
          <w:tcPr>
            <w:tcW w:w="370" w:type="pct"/>
            <w:tcBorders>
              <w:top w:val="single" w:sz="4" w:space="0" w:color="auto"/>
              <w:left w:val="single" w:sz="4" w:space="0" w:color="auto"/>
              <w:bottom w:val="single" w:sz="4" w:space="0" w:color="auto"/>
              <w:right w:val="single" w:sz="4" w:space="0" w:color="auto"/>
            </w:tcBorders>
            <w:vAlign w:val="center"/>
          </w:tcPr>
          <w:p w14:paraId="5180D632" w14:textId="77777777" w:rsidR="00477F6C" w:rsidRPr="005E637E" w:rsidRDefault="00477F6C" w:rsidP="00477F6C">
            <w:pPr>
              <w:pStyle w:val="1fffb"/>
            </w:pPr>
          </w:p>
        </w:tc>
        <w:tc>
          <w:tcPr>
            <w:tcW w:w="370" w:type="pct"/>
            <w:tcBorders>
              <w:top w:val="single" w:sz="4" w:space="0" w:color="auto"/>
              <w:left w:val="single" w:sz="4" w:space="0" w:color="auto"/>
              <w:bottom w:val="single" w:sz="4" w:space="0" w:color="auto"/>
              <w:right w:val="single" w:sz="4" w:space="0" w:color="auto"/>
            </w:tcBorders>
            <w:vAlign w:val="center"/>
          </w:tcPr>
          <w:p w14:paraId="56A6248A" w14:textId="69892644" w:rsidR="00477F6C" w:rsidRPr="005E637E" w:rsidRDefault="00477F6C" w:rsidP="00477F6C">
            <w:pPr>
              <w:pStyle w:val="1fffb"/>
            </w:pPr>
            <w:r>
              <w:rPr>
                <w:rFonts w:cs="Times New Roman"/>
                <w:szCs w:val="20"/>
              </w:rPr>
              <w:t>45 000,00</w:t>
            </w:r>
          </w:p>
        </w:tc>
        <w:tc>
          <w:tcPr>
            <w:tcW w:w="369" w:type="pct"/>
            <w:tcBorders>
              <w:top w:val="single" w:sz="4" w:space="0" w:color="auto"/>
              <w:left w:val="single" w:sz="4" w:space="0" w:color="auto"/>
              <w:bottom w:val="single" w:sz="4" w:space="0" w:color="auto"/>
              <w:right w:val="single" w:sz="4" w:space="0" w:color="auto"/>
            </w:tcBorders>
            <w:vAlign w:val="center"/>
          </w:tcPr>
          <w:p w14:paraId="3ED49CF2" w14:textId="77777777" w:rsidR="00477F6C" w:rsidRPr="005E637E" w:rsidRDefault="00477F6C" w:rsidP="00477F6C">
            <w:pPr>
              <w:pStyle w:val="1fffb"/>
            </w:pPr>
          </w:p>
        </w:tc>
        <w:tc>
          <w:tcPr>
            <w:tcW w:w="370" w:type="pct"/>
            <w:tcBorders>
              <w:top w:val="single" w:sz="4" w:space="0" w:color="auto"/>
              <w:left w:val="single" w:sz="4" w:space="0" w:color="auto"/>
              <w:bottom w:val="single" w:sz="4" w:space="0" w:color="auto"/>
              <w:right w:val="single" w:sz="4" w:space="0" w:color="auto"/>
            </w:tcBorders>
            <w:vAlign w:val="center"/>
          </w:tcPr>
          <w:p w14:paraId="7D95CF72" w14:textId="77777777" w:rsidR="00477F6C" w:rsidRPr="005E637E" w:rsidRDefault="00477F6C" w:rsidP="00477F6C">
            <w:pPr>
              <w:pStyle w:val="1fffb"/>
            </w:pPr>
          </w:p>
        </w:tc>
        <w:tc>
          <w:tcPr>
            <w:tcW w:w="369" w:type="pct"/>
            <w:tcBorders>
              <w:top w:val="single" w:sz="4" w:space="0" w:color="auto"/>
              <w:left w:val="single" w:sz="4" w:space="0" w:color="auto"/>
              <w:bottom w:val="single" w:sz="4" w:space="0" w:color="auto"/>
              <w:right w:val="single" w:sz="4" w:space="0" w:color="auto"/>
            </w:tcBorders>
            <w:vAlign w:val="center"/>
          </w:tcPr>
          <w:p w14:paraId="774438F4" w14:textId="77777777" w:rsidR="00477F6C" w:rsidRPr="005E637E" w:rsidRDefault="00477F6C" w:rsidP="00477F6C">
            <w:pPr>
              <w:pStyle w:val="1fffb"/>
            </w:pPr>
          </w:p>
        </w:tc>
        <w:tc>
          <w:tcPr>
            <w:tcW w:w="370" w:type="pct"/>
            <w:tcBorders>
              <w:top w:val="single" w:sz="4" w:space="0" w:color="auto"/>
              <w:left w:val="single" w:sz="4" w:space="0" w:color="auto"/>
              <w:bottom w:val="single" w:sz="4" w:space="0" w:color="auto"/>
              <w:right w:val="single" w:sz="4" w:space="0" w:color="auto"/>
            </w:tcBorders>
            <w:vAlign w:val="center"/>
          </w:tcPr>
          <w:p w14:paraId="0F49E241" w14:textId="77777777" w:rsidR="00477F6C" w:rsidRPr="005E637E" w:rsidRDefault="00477F6C" w:rsidP="00477F6C">
            <w:pPr>
              <w:pStyle w:val="1fffb"/>
            </w:pPr>
          </w:p>
        </w:tc>
        <w:tc>
          <w:tcPr>
            <w:tcW w:w="369" w:type="pct"/>
            <w:tcBorders>
              <w:top w:val="single" w:sz="4" w:space="0" w:color="auto"/>
              <w:left w:val="single" w:sz="4" w:space="0" w:color="auto"/>
              <w:bottom w:val="single" w:sz="4" w:space="0" w:color="auto"/>
              <w:right w:val="single" w:sz="4" w:space="0" w:color="auto"/>
            </w:tcBorders>
            <w:vAlign w:val="center"/>
          </w:tcPr>
          <w:p w14:paraId="20798399" w14:textId="77777777" w:rsidR="00477F6C" w:rsidRPr="005E637E" w:rsidRDefault="00477F6C" w:rsidP="00477F6C">
            <w:pPr>
              <w:pStyle w:val="1fffb"/>
            </w:pPr>
          </w:p>
        </w:tc>
        <w:tc>
          <w:tcPr>
            <w:tcW w:w="370" w:type="pct"/>
            <w:tcBorders>
              <w:top w:val="single" w:sz="4" w:space="0" w:color="auto"/>
              <w:left w:val="single" w:sz="4" w:space="0" w:color="auto"/>
              <w:bottom w:val="single" w:sz="4" w:space="0" w:color="auto"/>
              <w:right w:val="single" w:sz="4" w:space="0" w:color="auto"/>
            </w:tcBorders>
            <w:vAlign w:val="center"/>
          </w:tcPr>
          <w:p w14:paraId="70BA4FF5" w14:textId="77777777" w:rsidR="00477F6C" w:rsidRPr="005E637E" w:rsidRDefault="00477F6C" w:rsidP="00477F6C">
            <w:pPr>
              <w:pStyle w:val="1fffb"/>
            </w:pPr>
          </w:p>
        </w:tc>
        <w:tc>
          <w:tcPr>
            <w:tcW w:w="369" w:type="pct"/>
            <w:tcBorders>
              <w:top w:val="single" w:sz="4" w:space="0" w:color="auto"/>
              <w:left w:val="single" w:sz="4" w:space="0" w:color="auto"/>
              <w:bottom w:val="single" w:sz="4" w:space="0" w:color="auto"/>
              <w:right w:val="single" w:sz="4" w:space="0" w:color="auto"/>
            </w:tcBorders>
            <w:vAlign w:val="center"/>
          </w:tcPr>
          <w:p w14:paraId="369A5FDE" w14:textId="77777777" w:rsidR="00477F6C" w:rsidRPr="005E637E" w:rsidRDefault="00477F6C" w:rsidP="00477F6C">
            <w:pPr>
              <w:pStyle w:val="1fffb"/>
            </w:pPr>
          </w:p>
        </w:tc>
        <w:tc>
          <w:tcPr>
            <w:tcW w:w="481" w:type="pct"/>
            <w:tcBorders>
              <w:top w:val="single" w:sz="4" w:space="0" w:color="auto"/>
              <w:left w:val="single" w:sz="4" w:space="0" w:color="auto"/>
              <w:bottom w:val="single" w:sz="4" w:space="0" w:color="auto"/>
            </w:tcBorders>
            <w:vAlign w:val="center"/>
          </w:tcPr>
          <w:p w14:paraId="5B5C96D9" w14:textId="77777777" w:rsidR="00477F6C" w:rsidRPr="005E637E" w:rsidRDefault="00477F6C" w:rsidP="00477F6C">
            <w:pPr>
              <w:pStyle w:val="1fffb"/>
            </w:pPr>
          </w:p>
        </w:tc>
      </w:tr>
    </w:tbl>
    <w:p w14:paraId="06786126" w14:textId="0FC721AF" w:rsidR="005E637E" w:rsidRDefault="005E637E" w:rsidP="005E637E">
      <w:pPr>
        <w:pStyle w:val="1fffb"/>
        <w:tabs>
          <w:tab w:val="left" w:pos="1111"/>
          <w:tab w:val="left" w:pos="2736"/>
          <w:tab w:val="left" w:pos="4492"/>
          <w:tab w:val="left" w:pos="6251"/>
          <w:tab w:val="left" w:pos="7987"/>
          <w:tab w:val="left" w:pos="9664"/>
          <w:tab w:val="left" w:pos="10814"/>
          <w:tab w:val="left" w:pos="12290"/>
        </w:tabs>
        <w:ind w:left="16"/>
        <w:jc w:val="left"/>
        <w:rPr>
          <w:rFonts w:cs="Times New Roman"/>
          <w:szCs w:val="20"/>
        </w:rPr>
      </w:pPr>
      <w:r>
        <w:rPr>
          <w:rFonts w:cs="Times New Roman"/>
          <w:szCs w:val="20"/>
        </w:rPr>
        <w:tab/>
      </w:r>
      <w:r>
        <w:rPr>
          <w:rFonts w:cs="Times New Roman"/>
          <w:szCs w:val="20"/>
        </w:rPr>
        <w:tab/>
      </w:r>
      <w:r>
        <w:rPr>
          <w:rFonts w:cs="Times New Roman"/>
          <w:szCs w:val="20"/>
        </w:rPr>
        <w:tab/>
      </w:r>
      <w:r>
        <w:rPr>
          <w:rFonts w:cs="Times New Roman"/>
          <w:szCs w:val="20"/>
        </w:rPr>
        <w:tab/>
      </w:r>
      <w:r>
        <w:rPr>
          <w:rFonts w:eastAsiaTheme="minorEastAsia" w:cs="Times New Roman"/>
          <w:bCs w:val="0"/>
          <w:szCs w:val="20"/>
        </w:rPr>
        <w:tab/>
      </w:r>
      <w:r>
        <w:rPr>
          <w:rFonts w:cs="Times New Roman"/>
          <w:szCs w:val="20"/>
        </w:rPr>
        <w:tab/>
      </w:r>
    </w:p>
    <w:p w14:paraId="3A7248AD" w14:textId="77777777" w:rsidR="00A87EFE" w:rsidRDefault="00A87EFE" w:rsidP="00B5461F">
      <w:pPr>
        <w:pStyle w:val="11ff3"/>
        <w:sectPr w:rsidR="00A87EFE" w:rsidSect="00A87EFE">
          <w:pgSz w:w="16838" w:h="11906" w:orient="landscape"/>
          <w:pgMar w:top="1701" w:right="1134" w:bottom="851" w:left="1134" w:header="567" w:footer="454" w:gutter="0"/>
          <w:cols w:space="708"/>
          <w:docGrid w:linePitch="360"/>
        </w:sectPr>
      </w:pPr>
    </w:p>
    <w:p w14:paraId="71AEAA3A" w14:textId="4231B5EF" w:rsidR="00C25060" w:rsidRPr="0002266C" w:rsidRDefault="00C25060" w:rsidP="00B15568">
      <w:pPr>
        <w:pStyle w:val="19"/>
        <w:numPr>
          <w:ilvl w:val="0"/>
          <w:numId w:val="89"/>
        </w:numPr>
        <w:ind w:left="1066" w:hanging="357"/>
        <w:rPr>
          <w:spacing w:val="0"/>
        </w:rPr>
      </w:pPr>
      <w:bookmarkStart w:id="429" w:name="_Toc9154876"/>
      <w:bookmarkStart w:id="430" w:name="_Toc84971022"/>
      <w:bookmarkStart w:id="431" w:name="_Toc166767241"/>
      <w:r w:rsidRPr="0002266C">
        <w:rPr>
          <w:spacing w:val="0"/>
        </w:rPr>
        <w:lastRenderedPageBreak/>
        <w:t>Технико-экономическое сравнение вариантов перспективного развития систем теплоснабжения поселения</w:t>
      </w:r>
      <w:bookmarkEnd w:id="429"/>
      <w:bookmarkEnd w:id="430"/>
      <w:bookmarkEnd w:id="431"/>
    </w:p>
    <w:p w14:paraId="54C5658F" w14:textId="0F594876" w:rsidR="001F26B0" w:rsidRPr="0002266C" w:rsidRDefault="001F26B0" w:rsidP="001F26B0">
      <w:pPr>
        <w:pStyle w:val="11ff3"/>
      </w:pPr>
      <w:r w:rsidRPr="0002266C">
        <w:t xml:space="preserve">1 вариант развития системы теплоснабжения на территории </w:t>
      </w:r>
      <w:proofErr w:type="spellStart"/>
      <w:r w:rsidR="002166F1">
        <w:t>Лягушенс</w:t>
      </w:r>
      <w:r w:rsidR="0041016D">
        <w:t>кого</w:t>
      </w:r>
      <w:proofErr w:type="spellEnd"/>
      <w:r w:rsidR="0041016D">
        <w:t xml:space="preserve"> </w:t>
      </w:r>
      <w:r w:rsidR="00C227FF">
        <w:t>сельсовета</w:t>
      </w:r>
      <w:r w:rsidRPr="0002266C">
        <w:t xml:space="preserve"> предлагает сравнительно небольшие капиталовложения с небольшим сроком окупаемости, что не сильно повлияет на увеличение динамики роста тарифов на тепловую энергию, а также </w:t>
      </w:r>
      <w:r w:rsidR="00C15747" w:rsidRPr="0002266C">
        <w:t xml:space="preserve">не </w:t>
      </w:r>
      <w:r w:rsidRPr="0002266C">
        <w:t xml:space="preserve">обеспечит возможность подключения новых потребителей. </w:t>
      </w:r>
    </w:p>
    <w:p w14:paraId="33D60DC5" w14:textId="28D40DEA" w:rsidR="00C25060" w:rsidRDefault="001F26B0" w:rsidP="001F26B0">
      <w:pPr>
        <w:pStyle w:val="11ff3"/>
      </w:pPr>
      <w:r w:rsidRPr="0002266C">
        <w:t xml:space="preserve">2 вариант развития системы теплоснабжения на территории </w:t>
      </w:r>
      <w:proofErr w:type="spellStart"/>
      <w:r w:rsidR="002166F1">
        <w:t>Лягушенс</w:t>
      </w:r>
      <w:r w:rsidR="0041016D">
        <w:t>кого</w:t>
      </w:r>
      <w:proofErr w:type="spellEnd"/>
      <w:r w:rsidR="0041016D">
        <w:t xml:space="preserve"> </w:t>
      </w:r>
      <w:r w:rsidR="00C227FF">
        <w:t>сельсовета</w:t>
      </w:r>
      <w:r w:rsidRPr="0002266C">
        <w:t xml:space="preserve"> предлагает значительные капиталовложения с большим сроком окупаемости, что может повлиять на увеличение динамики роста тарифов на тепловую энергию. </w:t>
      </w:r>
      <w:r w:rsidR="00BB5D0C" w:rsidRPr="0002266C">
        <w:t xml:space="preserve">При выборе данного варианта будет обеспечена максимальная надежность системы теплоснабжения. </w:t>
      </w:r>
    </w:p>
    <w:p w14:paraId="1C4D3413" w14:textId="77777777" w:rsidR="00A87EFE" w:rsidRDefault="00A87EFE" w:rsidP="001F26B0">
      <w:pPr>
        <w:pStyle w:val="11ff3"/>
      </w:pPr>
    </w:p>
    <w:p w14:paraId="460BF990" w14:textId="77777777" w:rsidR="00A87EFE" w:rsidRDefault="00A87EFE" w:rsidP="001F26B0">
      <w:pPr>
        <w:pStyle w:val="11ff3"/>
      </w:pPr>
    </w:p>
    <w:p w14:paraId="26193E30" w14:textId="77777777" w:rsidR="00A87EFE" w:rsidRDefault="00A87EFE" w:rsidP="001F26B0">
      <w:pPr>
        <w:pStyle w:val="11ff3"/>
      </w:pPr>
    </w:p>
    <w:p w14:paraId="4A6A0C3E" w14:textId="77777777" w:rsidR="00A87EFE" w:rsidRDefault="00A87EFE" w:rsidP="001F26B0">
      <w:pPr>
        <w:pStyle w:val="11ff3"/>
      </w:pPr>
    </w:p>
    <w:p w14:paraId="3D8FA6C5" w14:textId="77777777" w:rsidR="00A87EFE" w:rsidRDefault="00A87EFE" w:rsidP="001F26B0">
      <w:pPr>
        <w:pStyle w:val="11ff3"/>
      </w:pPr>
    </w:p>
    <w:p w14:paraId="3C1A770B" w14:textId="77777777" w:rsidR="00A87EFE" w:rsidRDefault="00A87EFE" w:rsidP="001F26B0">
      <w:pPr>
        <w:pStyle w:val="11ff3"/>
      </w:pPr>
    </w:p>
    <w:p w14:paraId="4B067B03" w14:textId="77777777" w:rsidR="00A87EFE" w:rsidRDefault="00A87EFE" w:rsidP="001F26B0">
      <w:pPr>
        <w:pStyle w:val="11ff3"/>
      </w:pPr>
    </w:p>
    <w:p w14:paraId="0EB033AA" w14:textId="77777777" w:rsidR="00A87EFE" w:rsidRDefault="00A87EFE" w:rsidP="001F26B0">
      <w:pPr>
        <w:pStyle w:val="11ff3"/>
      </w:pPr>
    </w:p>
    <w:p w14:paraId="27131D8B" w14:textId="77777777" w:rsidR="00A87EFE" w:rsidRDefault="00A87EFE" w:rsidP="001F26B0">
      <w:pPr>
        <w:pStyle w:val="11ff3"/>
      </w:pPr>
    </w:p>
    <w:p w14:paraId="7C5C0972" w14:textId="77777777" w:rsidR="00A87EFE" w:rsidRDefault="00A87EFE" w:rsidP="001F26B0">
      <w:pPr>
        <w:pStyle w:val="11ff3"/>
      </w:pPr>
    </w:p>
    <w:p w14:paraId="7BF806F4" w14:textId="77777777" w:rsidR="00A87EFE" w:rsidRDefault="00A87EFE" w:rsidP="001F26B0">
      <w:pPr>
        <w:pStyle w:val="11ff3"/>
      </w:pPr>
    </w:p>
    <w:p w14:paraId="174BFFA2" w14:textId="77777777" w:rsidR="00A87EFE" w:rsidRDefault="00A87EFE" w:rsidP="001F26B0">
      <w:pPr>
        <w:pStyle w:val="11ff3"/>
      </w:pPr>
    </w:p>
    <w:p w14:paraId="1522F01A" w14:textId="77777777" w:rsidR="00A87EFE" w:rsidRDefault="00A87EFE" w:rsidP="001F26B0">
      <w:pPr>
        <w:pStyle w:val="11ff3"/>
      </w:pPr>
    </w:p>
    <w:p w14:paraId="3442687B" w14:textId="77777777" w:rsidR="00A87EFE" w:rsidRDefault="00A87EFE" w:rsidP="001F26B0">
      <w:pPr>
        <w:pStyle w:val="11ff3"/>
      </w:pPr>
    </w:p>
    <w:p w14:paraId="6239B68B" w14:textId="77777777" w:rsidR="00A87EFE" w:rsidRDefault="00A87EFE" w:rsidP="001F26B0">
      <w:pPr>
        <w:pStyle w:val="11ff3"/>
      </w:pPr>
    </w:p>
    <w:p w14:paraId="4DDFAF77" w14:textId="77777777" w:rsidR="00A87EFE" w:rsidRDefault="00A87EFE" w:rsidP="001F26B0">
      <w:pPr>
        <w:pStyle w:val="11ff3"/>
      </w:pPr>
    </w:p>
    <w:p w14:paraId="187CFF84" w14:textId="77777777" w:rsidR="00A87EFE" w:rsidRDefault="00A87EFE" w:rsidP="001F26B0">
      <w:pPr>
        <w:pStyle w:val="11ff3"/>
      </w:pPr>
    </w:p>
    <w:p w14:paraId="3A11DA00" w14:textId="77777777" w:rsidR="00A87EFE" w:rsidRDefault="00A87EFE" w:rsidP="001F26B0">
      <w:pPr>
        <w:pStyle w:val="11ff3"/>
      </w:pPr>
    </w:p>
    <w:p w14:paraId="37141408" w14:textId="77777777" w:rsidR="00A87EFE" w:rsidRPr="0002266C" w:rsidRDefault="00A87EFE" w:rsidP="001F26B0">
      <w:pPr>
        <w:pStyle w:val="11ff3"/>
      </w:pPr>
    </w:p>
    <w:p w14:paraId="35DB0AD8" w14:textId="041B0AF7" w:rsidR="00C25060" w:rsidRPr="0002266C" w:rsidRDefault="00C25060" w:rsidP="00AD6FC2">
      <w:pPr>
        <w:pStyle w:val="19"/>
        <w:numPr>
          <w:ilvl w:val="0"/>
          <w:numId w:val="0"/>
        </w:numPr>
        <w:rPr>
          <w:spacing w:val="0"/>
        </w:rPr>
      </w:pPr>
      <w:bookmarkStart w:id="432" w:name="_Toc9154877"/>
      <w:bookmarkStart w:id="433" w:name="_Toc84971023"/>
      <w:bookmarkStart w:id="434" w:name="_Toc166767242"/>
      <w:r w:rsidRPr="0002266C">
        <w:rPr>
          <w:spacing w:val="0"/>
        </w:rPr>
        <w:lastRenderedPageBreak/>
        <w:t>ГЛАВА 6.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ПОТРЕБИТЕЛЕЦ, В ТОМ ЧИСЛЕ В АВАРИЙНЫХ РЕЖИМАХ</w:t>
      </w:r>
      <w:bookmarkEnd w:id="432"/>
      <w:bookmarkEnd w:id="433"/>
      <w:bookmarkEnd w:id="434"/>
    </w:p>
    <w:p w14:paraId="2F3BD6DD" w14:textId="77777777" w:rsidR="00C25060" w:rsidRPr="0002266C" w:rsidRDefault="00C25060" w:rsidP="00C25060">
      <w:pPr>
        <w:rPr>
          <w:rFonts w:ascii="Times New Roman" w:hAnsi="Times New Roman" w:cs="Times New Roman"/>
          <w:szCs w:val="24"/>
        </w:rPr>
      </w:pPr>
    </w:p>
    <w:p w14:paraId="25AEA052" w14:textId="520336E4" w:rsidR="00C25060" w:rsidRPr="0002266C" w:rsidRDefault="00C25060" w:rsidP="00B15568">
      <w:pPr>
        <w:pStyle w:val="19"/>
        <w:numPr>
          <w:ilvl w:val="0"/>
          <w:numId w:val="91"/>
        </w:numPr>
        <w:rPr>
          <w:spacing w:val="0"/>
        </w:rPr>
      </w:pPr>
      <w:bookmarkStart w:id="435" w:name="_Toc9154878"/>
      <w:bookmarkStart w:id="436" w:name="_Toc84971024"/>
      <w:bookmarkStart w:id="437" w:name="_Toc166767243"/>
      <w:r w:rsidRPr="0002266C">
        <w:rPr>
          <w:spacing w:val="0"/>
        </w:rPr>
        <w:t>Расчетная величина нормативных потерь (в ценовых зонах теплоснабжения - расчетную величину плановых потерь, определяемых в соответствии с методическими указаниями по разработке схем теплоснабжения) теплоносителя в тепловых сетях в зонах действия источников тепловой энергии</w:t>
      </w:r>
      <w:bookmarkEnd w:id="435"/>
      <w:bookmarkEnd w:id="436"/>
      <w:bookmarkEnd w:id="437"/>
    </w:p>
    <w:p w14:paraId="374940EE" w14:textId="090C3E0C" w:rsidR="00C32D44" w:rsidRPr="0002266C" w:rsidRDefault="00C25060" w:rsidP="00C32D44">
      <w:pPr>
        <w:pStyle w:val="11ff3"/>
        <w:rPr>
          <w:b/>
        </w:rPr>
      </w:pPr>
      <w:r w:rsidRPr="0002266C">
        <w:rPr>
          <w:b/>
        </w:rPr>
        <w:t xml:space="preserve">Таблица </w:t>
      </w:r>
      <w:r w:rsidR="00CD54F2" w:rsidRPr="0002266C">
        <w:rPr>
          <w:b/>
        </w:rPr>
        <w:t>2.</w:t>
      </w:r>
      <w:r w:rsidR="00085D44" w:rsidRPr="0002266C">
        <w:rPr>
          <w:b/>
        </w:rPr>
        <w:t>6.1.1</w:t>
      </w:r>
      <w:r w:rsidRPr="0002266C">
        <w:rPr>
          <w:b/>
        </w:rPr>
        <w:t xml:space="preserve"> -</w:t>
      </w:r>
      <w:r w:rsidR="00D05976" w:rsidRPr="0002266C">
        <w:rPr>
          <w:b/>
        </w:rPr>
        <w:t xml:space="preserve"> </w:t>
      </w:r>
      <w:r w:rsidR="00730AB7" w:rsidRPr="0002266C">
        <w:rPr>
          <w:b/>
        </w:rPr>
        <w:t xml:space="preserve">Расчетные потери теплоносителя, </w:t>
      </w:r>
      <w:r w:rsidR="000A1989" w:rsidRPr="000A1989">
        <w:rPr>
          <w:b/>
        </w:rPr>
        <w:t>м</w:t>
      </w:r>
      <w:r w:rsidR="000A1989" w:rsidRPr="000A1989">
        <w:rPr>
          <w:b/>
          <w:vertAlign w:val="superscript"/>
        </w:rPr>
        <w:t>3</w:t>
      </w:r>
      <w:r w:rsidR="00C32D44" w:rsidRPr="0002266C">
        <w:rPr>
          <w:b/>
        </w:rPr>
        <w:t xml:space="preserve"> (без учета ГВС).</w:t>
      </w:r>
      <w:r w:rsidR="00454E24" w:rsidRPr="0002266C">
        <w:fldChar w:fldCharType="begin"/>
      </w:r>
      <w:r w:rsidRPr="0002266C">
        <w:instrText xml:space="preserve"> LINK </w:instrText>
      </w:r>
      <w:r w:rsidR="00C32D44" w:rsidRPr="0002266C">
        <w:instrText xml:space="preserve">Excel.Sheet.12 "F:\\5-с Проект\\Схема ТС\\Бираканское\\Расчётные таблицы Бираканский .xlsx" Потериэ!R4C31:R14C34 </w:instrText>
      </w:r>
      <w:r w:rsidRPr="0002266C">
        <w:instrText xml:space="preserve">\f 4 \h \* MERGEFORMAT </w:instrText>
      </w:r>
      <w:r w:rsidR="00454E24" w:rsidRPr="0002266C">
        <w:fldChar w:fldCharType="end"/>
      </w:r>
    </w:p>
    <w:tbl>
      <w:tblPr>
        <w:tblW w:w="5000" w:type="pct"/>
        <w:tblLook w:val="04A0" w:firstRow="1" w:lastRow="0" w:firstColumn="1" w:lastColumn="0" w:noHBand="0" w:noVBand="1"/>
      </w:tblPr>
      <w:tblGrid>
        <w:gridCol w:w="2727"/>
        <w:gridCol w:w="2635"/>
        <w:gridCol w:w="2918"/>
        <w:gridCol w:w="1065"/>
      </w:tblGrid>
      <w:tr w:rsidR="00477F6C" w:rsidRPr="0043508B" w14:paraId="4A389368" w14:textId="77777777" w:rsidTr="00477F6C">
        <w:trPr>
          <w:trHeight w:val="20"/>
        </w:trPr>
        <w:tc>
          <w:tcPr>
            <w:tcW w:w="1459"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559604D" w14:textId="77777777" w:rsidR="00477F6C" w:rsidRPr="0043508B" w:rsidRDefault="00477F6C" w:rsidP="00477F6C">
            <w:pPr>
              <w:pStyle w:val="1fffb"/>
            </w:pPr>
            <w:r w:rsidRPr="0043508B">
              <w:t xml:space="preserve">Диаметр трубопровода, </w:t>
            </w:r>
            <w:proofErr w:type="spellStart"/>
            <w:r w:rsidRPr="0043508B">
              <w:rPr>
                <w:i/>
                <w:iCs/>
              </w:rPr>
              <w:t>d</w:t>
            </w:r>
            <w:r w:rsidRPr="0043508B">
              <w:rPr>
                <w:vertAlign w:val="subscript"/>
              </w:rPr>
              <w:t>у</w:t>
            </w:r>
            <w:proofErr w:type="spellEnd"/>
            <w:r w:rsidRPr="0043508B">
              <w:t>, мм</w:t>
            </w:r>
          </w:p>
        </w:tc>
        <w:tc>
          <w:tcPr>
            <w:tcW w:w="1410" w:type="pct"/>
            <w:tcBorders>
              <w:top w:val="single" w:sz="4" w:space="0" w:color="auto"/>
              <w:left w:val="nil"/>
              <w:bottom w:val="single" w:sz="4" w:space="0" w:color="auto"/>
              <w:right w:val="single" w:sz="4" w:space="0" w:color="auto"/>
            </w:tcBorders>
            <w:shd w:val="clear" w:color="000000" w:fill="D9D9D9"/>
            <w:vAlign w:val="center"/>
            <w:hideMark/>
          </w:tcPr>
          <w:p w14:paraId="20D02E89" w14:textId="77777777" w:rsidR="00477F6C" w:rsidRPr="0043508B" w:rsidRDefault="00477F6C" w:rsidP="00477F6C">
            <w:pPr>
              <w:pStyle w:val="1fffb"/>
            </w:pPr>
            <w:r w:rsidRPr="0043508B">
              <w:t xml:space="preserve">Удельный объем воды трубопровода </w:t>
            </w:r>
            <w:r w:rsidRPr="0043508B">
              <w:rPr>
                <w:i/>
                <w:iCs/>
              </w:rPr>
              <w:t>i</w:t>
            </w:r>
            <w:r w:rsidRPr="0043508B">
              <w:t>-</w:t>
            </w:r>
            <w:proofErr w:type="spellStart"/>
            <w:r w:rsidRPr="0043508B">
              <w:t>го</w:t>
            </w:r>
            <w:proofErr w:type="spellEnd"/>
            <w:r w:rsidRPr="0043508B">
              <w:t xml:space="preserve"> диаметра, </w:t>
            </w:r>
            <w:proofErr w:type="spellStart"/>
            <w:r w:rsidRPr="0043508B">
              <w:rPr>
                <w:i/>
                <w:iCs/>
              </w:rPr>
              <w:t>V</w:t>
            </w:r>
            <w:r w:rsidRPr="0043508B">
              <w:rPr>
                <w:i/>
                <w:iCs/>
                <w:vertAlign w:val="subscript"/>
              </w:rPr>
              <w:t>i</w:t>
            </w:r>
            <w:proofErr w:type="spellEnd"/>
            <w:r w:rsidRPr="0043508B">
              <w:t xml:space="preserve">, </w:t>
            </w:r>
            <w:r w:rsidRPr="000A1989">
              <w:t>м</w:t>
            </w:r>
            <w:r w:rsidRPr="000A1989">
              <w:rPr>
                <w:vertAlign w:val="superscript"/>
              </w:rPr>
              <w:t>3</w:t>
            </w:r>
            <w:r w:rsidRPr="0043508B">
              <w:t>/км</w:t>
            </w:r>
          </w:p>
        </w:tc>
        <w:tc>
          <w:tcPr>
            <w:tcW w:w="1561" w:type="pct"/>
            <w:tcBorders>
              <w:top w:val="single" w:sz="4" w:space="0" w:color="auto"/>
              <w:left w:val="nil"/>
              <w:bottom w:val="single" w:sz="4" w:space="0" w:color="auto"/>
              <w:right w:val="single" w:sz="4" w:space="0" w:color="auto"/>
            </w:tcBorders>
            <w:shd w:val="clear" w:color="000000" w:fill="D9D9D9"/>
            <w:vAlign w:val="center"/>
            <w:hideMark/>
          </w:tcPr>
          <w:p w14:paraId="6D960476" w14:textId="77777777" w:rsidR="00477F6C" w:rsidRPr="0043508B" w:rsidRDefault="00477F6C" w:rsidP="00477F6C">
            <w:pPr>
              <w:pStyle w:val="1fffb"/>
            </w:pPr>
            <w:r w:rsidRPr="0043508B">
              <w:t xml:space="preserve">Протяженность участка тепловой сети </w:t>
            </w:r>
            <w:r w:rsidRPr="0043508B">
              <w:rPr>
                <w:i/>
                <w:iCs/>
              </w:rPr>
              <w:t>i</w:t>
            </w:r>
            <w:r w:rsidRPr="0043508B">
              <w:t>-</w:t>
            </w:r>
            <w:proofErr w:type="spellStart"/>
            <w:r w:rsidRPr="0043508B">
              <w:t>го</w:t>
            </w:r>
            <w:proofErr w:type="spellEnd"/>
            <w:r w:rsidRPr="0043508B">
              <w:t xml:space="preserve"> диаметра, </w:t>
            </w:r>
            <w:proofErr w:type="spellStart"/>
            <w:r w:rsidRPr="0043508B">
              <w:rPr>
                <w:i/>
                <w:iCs/>
              </w:rPr>
              <w:t>l</w:t>
            </w:r>
            <w:r w:rsidRPr="0043508B">
              <w:rPr>
                <w:i/>
                <w:iCs/>
                <w:vertAlign w:val="subscript"/>
              </w:rPr>
              <w:t>i</w:t>
            </w:r>
            <w:proofErr w:type="spellEnd"/>
            <w:r w:rsidRPr="0043508B">
              <w:t xml:space="preserve"> м</w:t>
            </w:r>
          </w:p>
        </w:tc>
        <w:tc>
          <w:tcPr>
            <w:tcW w:w="570" w:type="pct"/>
            <w:tcBorders>
              <w:top w:val="single" w:sz="4" w:space="0" w:color="auto"/>
              <w:left w:val="nil"/>
              <w:bottom w:val="single" w:sz="4" w:space="0" w:color="auto"/>
              <w:right w:val="single" w:sz="4" w:space="0" w:color="auto"/>
            </w:tcBorders>
            <w:shd w:val="clear" w:color="000000" w:fill="D9D9D9"/>
            <w:vAlign w:val="center"/>
            <w:hideMark/>
          </w:tcPr>
          <w:p w14:paraId="2F361E63" w14:textId="77777777" w:rsidR="00477F6C" w:rsidRPr="0043508B" w:rsidRDefault="00477F6C" w:rsidP="00477F6C">
            <w:pPr>
              <w:pStyle w:val="1fffb"/>
              <w:rPr>
                <w:i/>
                <w:iCs/>
              </w:rPr>
            </w:pPr>
            <w:proofErr w:type="spellStart"/>
            <w:r w:rsidRPr="0043508B">
              <w:rPr>
                <w:i/>
                <w:iCs/>
              </w:rPr>
              <w:t>V</w:t>
            </w:r>
            <w:r w:rsidRPr="0043508B">
              <w:rPr>
                <w:i/>
                <w:iCs/>
                <w:vertAlign w:val="subscript"/>
              </w:rPr>
              <w:t>i</w:t>
            </w:r>
            <w:proofErr w:type="spellEnd"/>
            <w:r w:rsidRPr="0043508B">
              <w:t xml:space="preserve"> </w:t>
            </w:r>
            <w:proofErr w:type="spellStart"/>
            <w:r w:rsidRPr="0043508B">
              <w:rPr>
                <w:i/>
                <w:iCs/>
              </w:rPr>
              <w:t>l</w:t>
            </w:r>
            <w:r w:rsidRPr="0043508B">
              <w:rPr>
                <w:i/>
                <w:iCs/>
                <w:vertAlign w:val="subscript"/>
              </w:rPr>
              <w:t>i</w:t>
            </w:r>
            <w:proofErr w:type="spellEnd"/>
            <w:r w:rsidRPr="0043508B">
              <w:t xml:space="preserve">, </w:t>
            </w:r>
            <w:r w:rsidRPr="000A1989">
              <w:t>м</w:t>
            </w:r>
            <w:r w:rsidRPr="000A1989">
              <w:rPr>
                <w:vertAlign w:val="superscript"/>
              </w:rPr>
              <w:t>3</w:t>
            </w:r>
          </w:p>
        </w:tc>
      </w:tr>
      <w:tr w:rsidR="00477F6C" w:rsidRPr="0043508B" w14:paraId="2343F99A" w14:textId="77777777" w:rsidTr="00477F6C">
        <w:trPr>
          <w:trHeight w:val="20"/>
        </w:trPr>
        <w:tc>
          <w:tcPr>
            <w:tcW w:w="1459" w:type="pct"/>
            <w:tcBorders>
              <w:top w:val="nil"/>
              <w:left w:val="single" w:sz="4" w:space="0" w:color="auto"/>
              <w:bottom w:val="single" w:sz="4" w:space="0" w:color="auto"/>
              <w:right w:val="single" w:sz="4" w:space="0" w:color="auto"/>
            </w:tcBorders>
            <w:shd w:val="clear" w:color="auto" w:fill="auto"/>
            <w:noWrap/>
            <w:vAlign w:val="center"/>
          </w:tcPr>
          <w:p w14:paraId="777BD5A5" w14:textId="77777777" w:rsidR="00477F6C" w:rsidRPr="0043508B" w:rsidRDefault="00477F6C" w:rsidP="00477F6C">
            <w:pPr>
              <w:pStyle w:val="1fffb"/>
            </w:pPr>
            <w:r>
              <w:t xml:space="preserve">Тепловые сети </w:t>
            </w:r>
            <w:proofErr w:type="spellStart"/>
            <w:r>
              <w:t>с.Лягушье</w:t>
            </w:r>
            <w:proofErr w:type="spellEnd"/>
          </w:p>
        </w:tc>
        <w:tc>
          <w:tcPr>
            <w:tcW w:w="1410" w:type="pct"/>
            <w:tcBorders>
              <w:top w:val="nil"/>
              <w:left w:val="nil"/>
              <w:bottom w:val="single" w:sz="4" w:space="0" w:color="auto"/>
              <w:right w:val="single" w:sz="4" w:space="0" w:color="auto"/>
            </w:tcBorders>
            <w:shd w:val="clear" w:color="auto" w:fill="auto"/>
            <w:noWrap/>
            <w:vAlign w:val="center"/>
          </w:tcPr>
          <w:p w14:paraId="64C0051D" w14:textId="77777777" w:rsidR="00477F6C" w:rsidRPr="0043508B" w:rsidRDefault="00477F6C" w:rsidP="00477F6C">
            <w:pPr>
              <w:pStyle w:val="1fffb"/>
            </w:pPr>
            <w:r>
              <w:t>133</w:t>
            </w:r>
          </w:p>
        </w:tc>
        <w:tc>
          <w:tcPr>
            <w:tcW w:w="1561" w:type="pct"/>
            <w:tcBorders>
              <w:top w:val="nil"/>
              <w:left w:val="nil"/>
              <w:bottom w:val="single" w:sz="4" w:space="0" w:color="auto"/>
              <w:right w:val="single" w:sz="4" w:space="0" w:color="auto"/>
            </w:tcBorders>
            <w:shd w:val="clear" w:color="auto" w:fill="auto"/>
            <w:noWrap/>
            <w:vAlign w:val="center"/>
          </w:tcPr>
          <w:p w14:paraId="35911236" w14:textId="77777777" w:rsidR="00477F6C" w:rsidRPr="0043508B" w:rsidRDefault="00477F6C" w:rsidP="00477F6C">
            <w:pPr>
              <w:pStyle w:val="1fffb"/>
            </w:pPr>
            <w:r>
              <w:t>0,0121</w:t>
            </w:r>
          </w:p>
        </w:tc>
        <w:tc>
          <w:tcPr>
            <w:tcW w:w="570" w:type="pct"/>
            <w:tcBorders>
              <w:top w:val="nil"/>
              <w:left w:val="nil"/>
              <w:bottom w:val="single" w:sz="4" w:space="0" w:color="auto"/>
              <w:right w:val="single" w:sz="4" w:space="0" w:color="auto"/>
            </w:tcBorders>
            <w:shd w:val="clear" w:color="auto" w:fill="auto"/>
            <w:noWrap/>
            <w:vAlign w:val="center"/>
          </w:tcPr>
          <w:p w14:paraId="197471F1" w14:textId="77777777" w:rsidR="00477F6C" w:rsidRPr="0043508B" w:rsidRDefault="00477F6C" w:rsidP="00477F6C">
            <w:pPr>
              <w:pStyle w:val="1fffb"/>
            </w:pPr>
            <w:r>
              <w:t>800</w:t>
            </w:r>
          </w:p>
        </w:tc>
      </w:tr>
      <w:tr w:rsidR="00477F6C" w:rsidRPr="0043508B" w14:paraId="20752B3A" w14:textId="77777777" w:rsidTr="00477F6C">
        <w:trPr>
          <w:trHeight w:val="20"/>
        </w:trPr>
        <w:tc>
          <w:tcPr>
            <w:tcW w:w="145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1CB54A1" w14:textId="77777777" w:rsidR="00477F6C" w:rsidRDefault="00477F6C" w:rsidP="00477F6C">
            <w:pPr>
              <w:pStyle w:val="1fffb"/>
            </w:pPr>
            <w:r>
              <w:t xml:space="preserve">Тепловые сети </w:t>
            </w:r>
            <w:proofErr w:type="spellStart"/>
            <w:r>
              <w:t>с.Лукошино</w:t>
            </w:r>
            <w:proofErr w:type="spellEnd"/>
          </w:p>
        </w:tc>
        <w:tc>
          <w:tcPr>
            <w:tcW w:w="1410" w:type="pct"/>
            <w:tcBorders>
              <w:top w:val="single" w:sz="4" w:space="0" w:color="auto"/>
              <w:left w:val="nil"/>
              <w:bottom w:val="single" w:sz="4" w:space="0" w:color="auto"/>
              <w:right w:val="single" w:sz="4" w:space="0" w:color="auto"/>
            </w:tcBorders>
            <w:shd w:val="clear" w:color="auto" w:fill="auto"/>
            <w:noWrap/>
            <w:vAlign w:val="center"/>
          </w:tcPr>
          <w:p w14:paraId="707A4322" w14:textId="77777777" w:rsidR="00477F6C" w:rsidRDefault="00477F6C" w:rsidP="00477F6C">
            <w:pPr>
              <w:pStyle w:val="1fffb"/>
            </w:pPr>
            <w:r>
              <w:t>112</w:t>
            </w:r>
          </w:p>
        </w:tc>
        <w:tc>
          <w:tcPr>
            <w:tcW w:w="1561" w:type="pct"/>
            <w:tcBorders>
              <w:top w:val="single" w:sz="4" w:space="0" w:color="auto"/>
              <w:left w:val="nil"/>
              <w:bottom w:val="single" w:sz="4" w:space="0" w:color="auto"/>
              <w:right w:val="single" w:sz="4" w:space="0" w:color="auto"/>
            </w:tcBorders>
            <w:shd w:val="clear" w:color="auto" w:fill="auto"/>
            <w:noWrap/>
            <w:vAlign w:val="center"/>
          </w:tcPr>
          <w:p w14:paraId="1D6E545C" w14:textId="77777777" w:rsidR="00477F6C" w:rsidRDefault="00477F6C" w:rsidP="00477F6C">
            <w:pPr>
              <w:pStyle w:val="1fffb"/>
            </w:pPr>
            <w:r>
              <w:t>0,0083</w:t>
            </w:r>
          </w:p>
        </w:tc>
        <w:tc>
          <w:tcPr>
            <w:tcW w:w="570" w:type="pct"/>
            <w:tcBorders>
              <w:top w:val="single" w:sz="4" w:space="0" w:color="auto"/>
              <w:left w:val="nil"/>
              <w:bottom w:val="single" w:sz="4" w:space="0" w:color="auto"/>
              <w:right w:val="single" w:sz="4" w:space="0" w:color="auto"/>
            </w:tcBorders>
            <w:shd w:val="clear" w:color="auto" w:fill="auto"/>
            <w:noWrap/>
            <w:vAlign w:val="center"/>
          </w:tcPr>
          <w:p w14:paraId="2CA71248" w14:textId="77777777" w:rsidR="00477F6C" w:rsidRDefault="00477F6C" w:rsidP="00477F6C">
            <w:pPr>
              <w:pStyle w:val="1fffb"/>
            </w:pPr>
            <w:r>
              <w:t>700</w:t>
            </w:r>
          </w:p>
        </w:tc>
      </w:tr>
    </w:tbl>
    <w:p w14:paraId="32B939D4" w14:textId="77777777" w:rsidR="00C25060" w:rsidRPr="0002266C" w:rsidRDefault="00C25060" w:rsidP="00C25060">
      <w:pPr>
        <w:rPr>
          <w:rFonts w:ascii="Times New Roman" w:hAnsi="Times New Roman" w:cs="Times New Roman"/>
          <w:sz w:val="20"/>
          <w:szCs w:val="20"/>
        </w:rPr>
      </w:pPr>
    </w:p>
    <w:p w14:paraId="06EC4925" w14:textId="1BFA85D5" w:rsidR="00C25060" w:rsidRPr="0002266C" w:rsidRDefault="00C25060" w:rsidP="00B15568">
      <w:pPr>
        <w:pStyle w:val="19"/>
        <w:numPr>
          <w:ilvl w:val="0"/>
          <w:numId w:val="89"/>
        </w:numPr>
        <w:ind w:left="1066" w:hanging="357"/>
        <w:rPr>
          <w:spacing w:val="0"/>
        </w:rPr>
      </w:pPr>
      <w:bookmarkStart w:id="438" w:name="_Toc9154879"/>
      <w:bookmarkStart w:id="439" w:name="_Toc84971025"/>
      <w:bookmarkStart w:id="440" w:name="_Toc166767244"/>
      <w:r w:rsidRPr="0002266C">
        <w:rPr>
          <w:spacing w:val="0"/>
        </w:rPr>
        <w:t>Максимальный и среднечасовой расход теплоносителя (расход сетевой воды) на горячее водоснабжение потребителей с использованием открытой системы теплоснабжения в зоне действия каждого источника тепловой энергии, рассчитываемый с учетом прогнозных сроков перевода потребителей, подключенных к открытой системе теплоснабжения (горячего водоснабжения), на закрытую систему горячего водоснабжения</w:t>
      </w:r>
      <w:bookmarkEnd w:id="438"/>
      <w:bookmarkEnd w:id="439"/>
      <w:bookmarkEnd w:id="440"/>
    </w:p>
    <w:p w14:paraId="31BEBCBA" w14:textId="6718111F" w:rsidR="00C25060" w:rsidRPr="0002266C" w:rsidRDefault="00C25060" w:rsidP="00B5461F">
      <w:pPr>
        <w:pStyle w:val="11ff3"/>
      </w:pPr>
      <w:r w:rsidRPr="0002266C">
        <w:t xml:space="preserve">Система теплоснабжения </w:t>
      </w:r>
      <w:proofErr w:type="spellStart"/>
      <w:r w:rsidR="002166F1">
        <w:t>Лягушенс</w:t>
      </w:r>
      <w:r w:rsidR="0041016D">
        <w:t>кого</w:t>
      </w:r>
      <w:proofErr w:type="spellEnd"/>
      <w:r w:rsidR="0041016D">
        <w:t xml:space="preserve"> </w:t>
      </w:r>
      <w:r w:rsidR="00C227FF">
        <w:t>сельсовета</w:t>
      </w:r>
      <w:r w:rsidR="00CD4F5A" w:rsidRPr="0002266C">
        <w:t xml:space="preserve"> </w:t>
      </w:r>
      <w:r w:rsidR="00C32D44" w:rsidRPr="0002266C">
        <w:t>закрытая</w:t>
      </w:r>
      <w:r w:rsidRPr="0002266C">
        <w:t>.</w:t>
      </w:r>
    </w:p>
    <w:p w14:paraId="7D5AEC74" w14:textId="77777777" w:rsidR="00C25060" w:rsidRPr="0002266C" w:rsidRDefault="00C25060" w:rsidP="00C25060">
      <w:pPr>
        <w:rPr>
          <w:rFonts w:ascii="Times New Roman" w:hAnsi="Times New Roman" w:cs="Times New Roman"/>
          <w:szCs w:val="24"/>
        </w:rPr>
      </w:pPr>
    </w:p>
    <w:p w14:paraId="242E29E2" w14:textId="0D02525A" w:rsidR="00C25060" w:rsidRPr="0002266C" w:rsidRDefault="00C25060" w:rsidP="00B15568">
      <w:pPr>
        <w:pStyle w:val="19"/>
        <w:numPr>
          <w:ilvl w:val="0"/>
          <w:numId w:val="89"/>
        </w:numPr>
        <w:ind w:left="1066" w:hanging="357"/>
        <w:rPr>
          <w:spacing w:val="0"/>
        </w:rPr>
      </w:pPr>
      <w:bookmarkStart w:id="441" w:name="_Toc9154880"/>
      <w:bookmarkStart w:id="442" w:name="_Toc84971026"/>
      <w:bookmarkStart w:id="443" w:name="_Toc166767245"/>
      <w:r w:rsidRPr="0002266C">
        <w:rPr>
          <w:spacing w:val="0"/>
        </w:rPr>
        <w:t>Сведения о наличии баков-аккумуляторов</w:t>
      </w:r>
      <w:bookmarkEnd w:id="441"/>
      <w:bookmarkEnd w:id="442"/>
      <w:bookmarkEnd w:id="443"/>
    </w:p>
    <w:p w14:paraId="1A0993CD" w14:textId="7AA5FBBD" w:rsidR="00C25060" w:rsidRPr="0002266C" w:rsidRDefault="00C25060" w:rsidP="00B5461F">
      <w:pPr>
        <w:pStyle w:val="11ff3"/>
      </w:pPr>
      <w:r w:rsidRPr="0002266C">
        <w:lastRenderedPageBreak/>
        <w:t xml:space="preserve">В </w:t>
      </w:r>
      <w:r w:rsidR="00D321E2" w:rsidRPr="0002266C">
        <w:t>муниципальном образовании</w:t>
      </w:r>
      <w:r w:rsidR="00C76609" w:rsidRPr="0002266C">
        <w:t xml:space="preserve"> </w:t>
      </w:r>
      <w:proofErr w:type="spellStart"/>
      <w:r w:rsidR="00755068">
        <w:t>Лягушенский</w:t>
      </w:r>
      <w:proofErr w:type="spellEnd"/>
      <w:r w:rsidR="00755068">
        <w:t xml:space="preserve"> сельсовет</w:t>
      </w:r>
      <w:r w:rsidR="00E15DA4" w:rsidRPr="0002266C">
        <w:t xml:space="preserve"> баки</w:t>
      </w:r>
      <w:r w:rsidRPr="0002266C">
        <w:t xml:space="preserve">-аккумуляторы </w:t>
      </w:r>
      <w:r w:rsidR="00730AB7" w:rsidRPr="0002266C">
        <w:t>отсутствуют</w:t>
      </w:r>
      <w:r w:rsidRPr="0002266C">
        <w:t>.</w:t>
      </w:r>
    </w:p>
    <w:p w14:paraId="7C77EAFF" w14:textId="77777777" w:rsidR="00C25060" w:rsidRPr="0002266C" w:rsidRDefault="00C25060" w:rsidP="00C25060">
      <w:pPr>
        <w:rPr>
          <w:rFonts w:ascii="Times New Roman" w:hAnsi="Times New Roman" w:cs="Times New Roman"/>
          <w:szCs w:val="24"/>
        </w:rPr>
      </w:pPr>
    </w:p>
    <w:p w14:paraId="1F7F3C70" w14:textId="5FB56C28" w:rsidR="00C25060" w:rsidRPr="0002266C" w:rsidRDefault="00C25060" w:rsidP="00B15568">
      <w:pPr>
        <w:pStyle w:val="19"/>
        <w:numPr>
          <w:ilvl w:val="0"/>
          <w:numId w:val="89"/>
        </w:numPr>
        <w:ind w:left="1066" w:hanging="357"/>
        <w:rPr>
          <w:spacing w:val="0"/>
        </w:rPr>
      </w:pPr>
      <w:bookmarkStart w:id="444" w:name="_Toc9154881"/>
      <w:bookmarkStart w:id="445" w:name="_Toc84971027"/>
      <w:bookmarkStart w:id="446" w:name="_Toc166767246"/>
      <w:r w:rsidRPr="0002266C">
        <w:rPr>
          <w:spacing w:val="0"/>
        </w:rPr>
        <w:t xml:space="preserve">Нормативный и фактический (для эксплуатационного и аварийного режимов) часовой расход </w:t>
      </w:r>
      <w:proofErr w:type="spellStart"/>
      <w:r w:rsidRPr="0002266C">
        <w:rPr>
          <w:spacing w:val="0"/>
        </w:rPr>
        <w:t>подпиточной</w:t>
      </w:r>
      <w:proofErr w:type="spellEnd"/>
      <w:r w:rsidRPr="0002266C">
        <w:rPr>
          <w:spacing w:val="0"/>
        </w:rPr>
        <w:t xml:space="preserve"> воды в зоне действия источников тепловой энергии</w:t>
      </w:r>
      <w:bookmarkEnd w:id="444"/>
      <w:bookmarkEnd w:id="445"/>
      <w:bookmarkEnd w:id="446"/>
    </w:p>
    <w:p w14:paraId="6F3E5BA4" w14:textId="344BEC12" w:rsidR="00C25060" w:rsidRPr="0002266C" w:rsidRDefault="00C25060" w:rsidP="00B5461F">
      <w:pPr>
        <w:pStyle w:val="11ff3"/>
      </w:pPr>
      <w:r w:rsidRPr="0002266C">
        <w:t xml:space="preserve">В </w:t>
      </w:r>
      <w:r w:rsidR="00D321E2" w:rsidRPr="0002266C">
        <w:t>муниципальном образовании</w:t>
      </w:r>
      <w:r w:rsidR="00C76609" w:rsidRPr="0002266C">
        <w:t xml:space="preserve"> </w:t>
      </w:r>
      <w:proofErr w:type="spellStart"/>
      <w:r w:rsidR="00755068">
        <w:t>Лягушенский</w:t>
      </w:r>
      <w:proofErr w:type="spellEnd"/>
      <w:r w:rsidR="00755068">
        <w:t xml:space="preserve"> сельсовет</w:t>
      </w:r>
      <w:r w:rsidR="00E15DA4" w:rsidRPr="0002266C">
        <w:t xml:space="preserve"> в</w:t>
      </w:r>
      <w:r w:rsidRPr="0002266C">
        <w:t xml:space="preserve"> качестве теплоносителя для передачи тепловой энергии от источников до потребителей используется горячая вода. Качество используемой воды должно обеспечивать работу оборудования системы теплоснабжения без превышающих допустимые нормы отложений накипи и шлама, без коррозионных повреждений, поэтому исходную воду необходимо подвергать обработке в водоподготовительных установках. </w:t>
      </w:r>
    </w:p>
    <w:p w14:paraId="464EA34E" w14:textId="77777777" w:rsidR="00C25060" w:rsidRPr="0002266C" w:rsidRDefault="00C25060" w:rsidP="00B5461F">
      <w:pPr>
        <w:pStyle w:val="11ff3"/>
      </w:pPr>
      <w:r w:rsidRPr="0002266C">
        <w:t xml:space="preserve">Присоединение (подключение) всех потребителей во вновь создаваемых зонах теплоснабжения будет осуществляться по независимой схеме присоединения систем отопления потребителей и закрытой схеме присоединения систем горячего водоснабжения через индивидуальные тепловые пункты. </w:t>
      </w:r>
    </w:p>
    <w:p w14:paraId="51DBC392" w14:textId="77777777" w:rsidR="00C25060" w:rsidRPr="0002266C" w:rsidRDefault="00C25060" w:rsidP="00B5461F">
      <w:pPr>
        <w:pStyle w:val="11ff3"/>
      </w:pPr>
      <w:r w:rsidRPr="0002266C">
        <w:t>Тепловые узлы существующих потребителей должны быть реконструированы с установкой теплообменного оборудования для создания закрытого контура водоснабжения. При невозможности выполнения реконструкции предполагается отказаться от централизованного горячего водоснабжения и использовать индивидуальные электрические водонагреватели.</w:t>
      </w:r>
    </w:p>
    <w:p w14:paraId="76EAA8E1" w14:textId="77777777" w:rsidR="00D05976" w:rsidRPr="0002266C" w:rsidRDefault="00D05976" w:rsidP="00C25060">
      <w:pPr>
        <w:rPr>
          <w:rFonts w:ascii="Times New Roman" w:hAnsi="Times New Roman" w:cs="Times New Roman"/>
          <w:szCs w:val="24"/>
        </w:rPr>
      </w:pPr>
    </w:p>
    <w:p w14:paraId="235DAEB6" w14:textId="16AF8BE9" w:rsidR="00C25060" w:rsidRPr="0002266C" w:rsidRDefault="00C25060" w:rsidP="00B15568">
      <w:pPr>
        <w:pStyle w:val="19"/>
        <w:numPr>
          <w:ilvl w:val="0"/>
          <w:numId w:val="89"/>
        </w:numPr>
        <w:ind w:left="1066" w:hanging="357"/>
        <w:rPr>
          <w:spacing w:val="0"/>
        </w:rPr>
      </w:pPr>
      <w:bookmarkStart w:id="447" w:name="_Toc9154882"/>
      <w:bookmarkStart w:id="448" w:name="_Toc84971028"/>
      <w:bookmarkStart w:id="449" w:name="_Toc166767247"/>
      <w:r w:rsidRPr="0002266C">
        <w:rPr>
          <w:spacing w:val="0"/>
        </w:rPr>
        <w:t>Существующий и перспективный баланс производительности водоподготовительных установок и потерь теплоносителя с учетом развития системы теплоснабжения</w:t>
      </w:r>
      <w:bookmarkEnd w:id="447"/>
      <w:bookmarkEnd w:id="448"/>
      <w:bookmarkEnd w:id="449"/>
    </w:p>
    <w:p w14:paraId="5C04300B" w14:textId="61BB1540" w:rsidR="00C25060" w:rsidRPr="0002266C" w:rsidRDefault="00321775" w:rsidP="005D03C3">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w:t>
      </w:r>
      <w:r w:rsidR="00CD54F2" w:rsidRPr="0002266C">
        <w:rPr>
          <w:rFonts w:ascii="Times New Roman" w:hAnsi="Times New Roman" w:cs="Times New Roman"/>
          <w:b/>
          <w:sz w:val="24"/>
          <w:szCs w:val="24"/>
        </w:rPr>
        <w:t>2.</w:t>
      </w:r>
      <w:r w:rsidRPr="0002266C">
        <w:rPr>
          <w:rFonts w:ascii="Times New Roman" w:hAnsi="Times New Roman" w:cs="Times New Roman"/>
          <w:b/>
          <w:sz w:val="24"/>
          <w:szCs w:val="24"/>
        </w:rPr>
        <w:t>6.5.1 –</w:t>
      </w:r>
      <w:r w:rsidR="00C25060" w:rsidRPr="0002266C">
        <w:rPr>
          <w:rFonts w:ascii="Times New Roman" w:hAnsi="Times New Roman" w:cs="Times New Roman"/>
          <w:b/>
          <w:sz w:val="24"/>
          <w:szCs w:val="24"/>
        </w:rPr>
        <w:t xml:space="preserve">Баланс теплоносителя </w:t>
      </w:r>
      <w:proofErr w:type="spellStart"/>
      <w:r w:rsidR="002166F1">
        <w:rPr>
          <w:rFonts w:ascii="Times New Roman" w:hAnsi="Times New Roman" w:cs="Times New Roman"/>
          <w:b/>
          <w:sz w:val="24"/>
          <w:szCs w:val="24"/>
        </w:rPr>
        <w:t>Лягушенс</w:t>
      </w:r>
      <w:r w:rsidR="0041016D">
        <w:rPr>
          <w:rFonts w:ascii="Times New Roman" w:hAnsi="Times New Roman" w:cs="Times New Roman"/>
          <w:b/>
          <w:sz w:val="24"/>
          <w:szCs w:val="24"/>
        </w:rPr>
        <w:t>кого</w:t>
      </w:r>
      <w:proofErr w:type="spellEnd"/>
      <w:r w:rsidR="0041016D">
        <w:rPr>
          <w:rFonts w:ascii="Times New Roman" w:hAnsi="Times New Roman" w:cs="Times New Roman"/>
          <w:b/>
          <w:sz w:val="24"/>
          <w:szCs w:val="24"/>
        </w:rPr>
        <w:t xml:space="preserve"> </w:t>
      </w:r>
      <w:r w:rsidR="00C227FF">
        <w:rPr>
          <w:rFonts w:ascii="Times New Roman" w:hAnsi="Times New Roman" w:cs="Times New Roman"/>
          <w:b/>
          <w:sz w:val="24"/>
          <w:szCs w:val="24"/>
        </w:rPr>
        <w:t>сельсовета</w:t>
      </w:r>
      <w:r w:rsidR="00A01DE3" w:rsidRPr="0002266C">
        <w:rPr>
          <w:rFonts w:ascii="Times New Roman" w:hAnsi="Times New Roman" w:cs="Times New Roman"/>
          <w:b/>
          <w:sz w:val="24"/>
          <w:szCs w:val="24"/>
        </w:rPr>
        <w:t xml:space="preserve"> </w:t>
      </w:r>
      <w:r w:rsidR="00454E24" w:rsidRPr="0002266C">
        <w:rPr>
          <w:rFonts w:ascii="Times New Roman" w:hAnsi="Times New Roman" w:cs="Times New Roman"/>
          <w:b/>
          <w:sz w:val="24"/>
          <w:szCs w:val="24"/>
          <w:lang w:eastAsia="ru-RU"/>
        </w:rPr>
        <w:fldChar w:fldCharType="begin"/>
      </w:r>
      <w:r w:rsidR="00C25060" w:rsidRPr="0002266C">
        <w:rPr>
          <w:rFonts w:ascii="Times New Roman" w:hAnsi="Times New Roman" w:cs="Times New Roman"/>
          <w:b/>
          <w:sz w:val="24"/>
          <w:szCs w:val="24"/>
        </w:rPr>
        <w:instrText xml:space="preserve"> LINK </w:instrText>
      </w:r>
      <w:r w:rsidR="00C32D44" w:rsidRPr="0002266C">
        <w:rPr>
          <w:rFonts w:ascii="Times New Roman" w:hAnsi="Times New Roman" w:cs="Times New Roman"/>
          <w:b/>
          <w:sz w:val="24"/>
          <w:szCs w:val="24"/>
        </w:rPr>
        <w:instrText xml:space="preserve">Excel.Sheet.12 "F:\\5-с Проект\\Схема ТС\\Гремячинское\\Расчётные таблицы Гремячинское .xlsx" "131 нью!R3C2:R44C6" </w:instrText>
      </w:r>
      <w:r w:rsidR="00C25060" w:rsidRPr="0002266C">
        <w:rPr>
          <w:rFonts w:ascii="Times New Roman" w:hAnsi="Times New Roman" w:cs="Times New Roman"/>
          <w:b/>
          <w:sz w:val="24"/>
          <w:szCs w:val="24"/>
        </w:rPr>
        <w:instrText xml:space="preserve">\f 4 \h \* MERGEFORMAT </w:instrText>
      </w:r>
      <w:r w:rsidR="00454E24" w:rsidRPr="0002266C">
        <w:rPr>
          <w:rFonts w:ascii="Times New Roman" w:hAnsi="Times New Roman" w:cs="Times New Roman"/>
          <w:b/>
          <w:sz w:val="24"/>
          <w:szCs w:val="24"/>
          <w:lang w:eastAsia="ru-RU"/>
        </w:rPr>
        <w:fldChar w:fldCharType="separate"/>
      </w:r>
    </w:p>
    <w:tbl>
      <w:tblPr>
        <w:tblW w:w="5000" w:type="pct"/>
        <w:tblLook w:val="04A0" w:firstRow="1" w:lastRow="0" w:firstColumn="1" w:lastColumn="0" w:noHBand="0" w:noVBand="1"/>
      </w:tblPr>
      <w:tblGrid>
        <w:gridCol w:w="2245"/>
        <w:gridCol w:w="1890"/>
        <w:gridCol w:w="1669"/>
        <w:gridCol w:w="1549"/>
        <w:gridCol w:w="1992"/>
      </w:tblGrid>
      <w:tr w:rsidR="00477F6C" w:rsidRPr="00477F6C" w14:paraId="772945D6" w14:textId="77777777" w:rsidTr="00477F6C">
        <w:trPr>
          <w:trHeight w:val="20"/>
          <w:tblHeader/>
        </w:trPr>
        <w:tc>
          <w:tcPr>
            <w:tcW w:w="1201"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3F7EEB92" w14:textId="77777777" w:rsidR="00477F6C" w:rsidRPr="00477F6C" w:rsidRDefault="00477F6C" w:rsidP="00477F6C">
            <w:pPr>
              <w:pStyle w:val="1fffb"/>
            </w:pPr>
            <w:r w:rsidRPr="00477F6C">
              <w:t>Источник централизованного теплоснабжения</w:t>
            </w:r>
          </w:p>
        </w:tc>
        <w:tc>
          <w:tcPr>
            <w:tcW w:w="1011" w:type="pct"/>
            <w:tcBorders>
              <w:top w:val="single" w:sz="4" w:space="0" w:color="auto"/>
              <w:left w:val="nil"/>
              <w:bottom w:val="single" w:sz="4" w:space="0" w:color="auto"/>
              <w:right w:val="single" w:sz="4" w:space="0" w:color="auto"/>
            </w:tcBorders>
            <w:shd w:val="clear" w:color="000000" w:fill="D9D9D9"/>
            <w:vAlign w:val="center"/>
            <w:hideMark/>
          </w:tcPr>
          <w:p w14:paraId="03200E91" w14:textId="77777777" w:rsidR="00477F6C" w:rsidRPr="00477F6C" w:rsidRDefault="00477F6C" w:rsidP="00477F6C">
            <w:pPr>
              <w:pStyle w:val="1fffb"/>
            </w:pPr>
            <w:r w:rsidRPr="00477F6C">
              <w:t>Тепловая нагрузка с учетом потерь тепловой энергии при транспортировке, Гкал/час</w:t>
            </w:r>
          </w:p>
        </w:tc>
        <w:tc>
          <w:tcPr>
            <w:tcW w:w="893" w:type="pct"/>
            <w:tcBorders>
              <w:top w:val="single" w:sz="4" w:space="0" w:color="auto"/>
              <w:left w:val="nil"/>
              <w:bottom w:val="single" w:sz="4" w:space="0" w:color="auto"/>
              <w:right w:val="single" w:sz="4" w:space="0" w:color="auto"/>
            </w:tcBorders>
            <w:shd w:val="clear" w:color="000000" w:fill="D9D9D9"/>
            <w:vAlign w:val="center"/>
            <w:hideMark/>
          </w:tcPr>
          <w:p w14:paraId="7FDB91EF" w14:textId="77777777" w:rsidR="00477F6C" w:rsidRPr="00477F6C" w:rsidRDefault="00477F6C" w:rsidP="00477F6C">
            <w:pPr>
              <w:pStyle w:val="1fffb"/>
            </w:pPr>
            <w:r w:rsidRPr="00477F6C">
              <w:t>Объем теплоносителя в системе теплоснабжения, м3</w:t>
            </w:r>
          </w:p>
        </w:tc>
        <w:tc>
          <w:tcPr>
            <w:tcW w:w="829" w:type="pct"/>
            <w:tcBorders>
              <w:top w:val="single" w:sz="4" w:space="0" w:color="auto"/>
              <w:left w:val="nil"/>
              <w:bottom w:val="single" w:sz="4" w:space="0" w:color="auto"/>
              <w:right w:val="single" w:sz="4" w:space="0" w:color="auto"/>
            </w:tcBorders>
            <w:shd w:val="clear" w:color="000000" w:fill="D9D9D9"/>
            <w:vAlign w:val="center"/>
            <w:hideMark/>
          </w:tcPr>
          <w:p w14:paraId="257A860C" w14:textId="77777777" w:rsidR="00477F6C" w:rsidRPr="00477F6C" w:rsidRDefault="00477F6C" w:rsidP="00477F6C">
            <w:pPr>
              <w:pStyle w:val="1fffb"/>
            </w:pPr>
            <w:r w:rsidRPr="00477F6C">
              <w:t>Нормируемая утечка теплоносителя, тыс. м3/год</w:t>
            </w:r>
          </w:p>
        </w:tc>
        <w:tc>
          <w:tcPr>
            <w:tcW w:w="1066" w:type="pct"/>
            <w:tcBorders>
              <w:top w:val="single" w:sz="4" w:space="0" w:color="auto"/>
              <w:left w:val="nil"/>
              <w:bottom w:val="single" w:sz="4" w:space="0" w:color="auto"/>
              <w:right w:val="single" w:sz="4" w:space="0" w:color="auto"/>
            </w:tcBorders>
            <w:shd w:val="clear" w:color="000000" w:fill="D9D9D9"/>
            <w:vAlign w:val="center"/>
            <w:hideMark/>
          </w:tcPr>
          <w:p w14:paraId="68754D74" w14:textId="77777777" w:rsidR="00477F6C" w:rsidRPr="00477F6C" w:rsidRDefault="00477F6C" w:rsidP="00477F6C">
            <w:pPr>
              <w:pStyle w:val="1fffb"/>
            </w:pPr>
            <w:r w:rsidRPr="00477F6C">
              <w:t>Производительность установки водоподготовки, м3/час</w:t>
            </w:r>
          </w:p>
        </w:tc>
      </w:tr>
      <w:tr w:rsidR="00477F6C" w:rsidRPr="00477F6C" w14:paraId="2B74866C" w14:textId="77777777" w:rsidTr="00477F6C">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6915C3" w14:textId="77777777" w:rsidR="00477F6C" w:rsidRPr="00477F6C" w:rsidRDefault="00477F6C" w:rsidP="00477F6C">
            <w:pPr>
              <w:pStyle w:val="1fffb"/>
            </w:pPr>
            <w:r w:rsidRPr="00477F6C">
              <w:t>2023</w:t>
            </w:r>
          </w:p>
        </w:tc>
      </w:tr>
      <w:tr w:rsidR="00477F6C" w:rsidRPr="00477F6C" w14:paraId="58A696F2" w14:textId="77777777" w:rsidTr="00477F6C">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3055B9FF" w14:textId="77777777" w:rsidR="00477F6C" w:rsidRPr="00477F6C" w:rsidRDefault="00477F6C" w:rsidP="00477F6C">
            <w:pPr>
              <w:pStyle w:val="1fffb"/>
            </w:pPr>
            <w:r w:rsidRPr="00477F6C">
              <w:t xml:space="preserve">Котельная с. </w:t>
            </w:r>
            <w:proofErr w:type="spellStart"/>
            <w:r w:rsidRPr="00477F6C">
              <w:t>Лягушье</w:t>
            </w:r>
            <w:proofErr w:type="spellEnd"/>
          </w:p>
        </w:tc>
        <w:tc>
          <w:tcPr>
            <w:tcW w:w="1011" w:type="pct"/>
            <w:tcBorders>
              <w:top w:val="nil"/>
              <w:left w:val="nil"/>
              <w:bottom w:val="single" w:sz="4" w:space="0" w:color="auto"/>
              <w:right w:val="single" w:sz="4" w:space="0" w:color="auto"/>
            </w:tcBorders>
            <w:shd w:val="clear" w:color="auto" w:fill="auto"/>
            <w:noWrap/>
            <w:vAlign w:val="center"/>
            <w:hideMark/>
          </w:tcPr>
          <w:p w14:paraId="63CD4087" w14:textId="77777777" w:rsidR="00477F6C" w:rsidRPr="00477F6C" w:rsidRDefault="00477F6C" w:rsidP="00477F6C">
            <w:pPr>
              <w:pStyle w:val="1fffb"/>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54317387" w14:textId="77777777" w:rsidR="00477F6C" w:rsidRPr="00477F6C" w:rsidRDefault="00477F6C" w:rsidP="00477F6C">
            <w:pPr>
              <w:pStyle w:val="1fffb"/>
            </w:pPr>
            <w:r w:rsidRPr="00477F6C">
              <w:t>22,22</w:t>
            </w:r>
          </w:p>
        </w:tc>
        <w:tc>
          <w:tcPr>
            <w:tcW w:w="829" w:type="pct"/>
            <w:tcBorders>
              <w:top w:val="nil"/>
              <w:left w:val="nil"/>
              <w:bottom w:val="single" w:sz="4" w:space="0" w:color="auto"/>
              <w:right w:val="single" w:sz="4" w:space="0" w:color="auto"/>
            </w:tcBorders>
            <w:shd w:val="clear" w:color="auto" w:fill="auto"/>
            <w:noWrap/>
            <w:vAlign w:val="center"/>
            <w:hideMark/>
          </w:tcPr>
          <w:p w14:paraId="0829DEE2" w14:textId="77777777" w:rsidR="00477F6C" w:rsidRPr="00477F6C" w:rsidRDefault="00477F6C" w:rsidP="00477F6C">
            <w:pPr>
              <w:pStyle w:val="1fffb"/>
            </w:pPr>
            <w:r w:rsidRPr="00477F6C">
              <w:t>0,0555</w:t>
            </w:r>
          </w:p>
        </w:tc>
        <w:tc>
          <w:tcPr>
            <w:tcW w:w="1066" w:type="pct"/>
            <w:tcBorders>
              <w:top w:val="nil"/>
              <w:left w:val="nil"/>
              <w:bottom w:val="single" w:sz="4" w:space="0" w:color="auto"/>
              <w:right w:val="single" w:sz="4" w:space="0" w:color="auto"/>
            </w:tcBorders>
            <w:shd w:val="clear" w:color="auto" w:fill="auto"/>
            <w:noWrap/>
            <w:vAlign w:val="center"/>
            <w:hideMark/>
          </w:tcPr>
          <w:p w14:paraId="4958399A" w14:textId="77777777" w:rsidR="00477F6C" w:rsidRPr="00477F6C" w:rsidRDefault="00477F6C" w:rsidP="00477F6C">
            <w:pPr>
              <w:pStyle w:val="1fffb"/>
            </w:pPr>
            <w:r w:rsidRPr="00477F6C">
              <w:t>0,12220</w:t>
            </w:r>
          </w:p>
        </w:tc>
      </w:tr>
      <w:tr w:rsidR="00477F6C" w:rsidRPr="00477F6C" w14:paraId="7FFAA577" w14:textId="77777777" w:rsidTr="00477F6C">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09F99F21" w14:textId="77777777" w:rsidR="00477F6C" w:rsidRPr="00477F6C" w:rsidRDefault="00477F6C" w:rsidP="00477F6C">
            <w:pPr>
              <w:pStyle w:val="1fffb"/>
            </w:pPr>
            <w:r w:rsidRPr="00477F6C">
              <w:lastRenderedPageBreak/>
              <w:t xml:space="preserve">Котельная с. </w:t>
            </w:r>
            <w:proofErr w:type="spellStart"/>
            <w:r w:rsidRPr="00477F6C">
              <w:t>Лукошино</w:t>
            </w:r>
            <w:proofErr w:type="spellEnd"/>
          </w:p>
        </w:tc>
        <w:tc>
          <w:tcPr>
            <w:tcW w:w="1011" w:type="pct"/>
            <w:tcBorders>
              <w:top w:val="nil"/>
              <w:left w:val="nil"/>
              <w:bottom w:val="single" w:sz="4" w:space="0" w:color="auto"/>
              <w:right w:val="single" w:sz="4" w:space="0" w:color="auto"/>
            </w:tcBorders>
            <w:shd w:val="clear" w:color="auto" w:fill="auto"/>
            <w:noWrap/>
            <w:vAlign w:val="center"/>
            <w:hideMark/>
          </w:tcPr>
          <w:p w14:paraId="485A66F7" w14:textId="77777777" w:rsidR="00477F6C" w:rsidRPr="00477F6C" w:rsidRDefault="00477F6C" w:rsidP="00477F6C">
            <w:pPr>
              <w:pStyle w:val="1fffb"/>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4F2CF17D" w14:textId="77777777" w:rsidR="00477F6C" w:rsidRPr="00477F6C" w:rsidRDefault="00477F6C" w:rsidP="00477F6C">
            <w:pPr>
              <w:pStyle w:val="1fffb"/>
            </w:pPr>
            <w:r w:rsidRPr="00477F6C">
              <w:t>13,79</w:t>
            </w:r>
          </w:p>
        </w:tc>
        <w:tc>
          <w:tcPr>
            <w:tcW w:w="829" w:type="pct"/>
            <w:tcBorders>
              <w:top w:val="nil"/>
              <w:left w:val="nil"/>
              <w:bottom w:val="single" w:sz="4" w:space="0" w:color="auto"/>
              <w:right w:val="single" w:sz="4" w:space="0" w:color="auto"/>
            </w:tcBorders>
            <w:shd w:val="clear" w:color="auto" w:fill="auto"/>
            <w:noWrap/>
            <w:vAlign w:val="center"/>
            <w:hideMark/>
          </w:tcPr>
          <w:p w14:paraId="0A39277F" w14:textId="77777777" w:rsidR="00477F6C" w:rsidRPr="00477F6C" w:rsidRDefault="00477F6C" w:rsidP="00477F6C">
            <w:pPr>
              <w:pStyle w:val="1fffb"/>
            </w:pPr>
            <w:r w:rsidRPr="00477F6C">
              <w:t>0,0345</w:t>
            </w:r>
          </w:p>
        </w:tc>
        <w:tc>
          <w:tcPr>
            <w:tcW w:w="1066" w:type="pct"/>
            <w:tcBorders>
              <w:top w:val="nil"/>
              <w:left w:val="nil"/>
              <w:bottom w:val="single" w:sz="4" w:space="0" w:color="auto"/>
              <w:right w:val="single" w:sz="4" w:space="0" w:color="auto"/>
            </w:tcBorders>
            <w:shd w:val="clear" w:color="auto" w:fill="auto"/>
            <w:noWrap/>
            <w:vAlign w:val="center"/>
            <w:hideMark/>
          </w:tcPr>
          <w:p w14:paraId="4DACF9DE" w14:textId="77777777" w:rsidR="00477F6C" w:rsidRPr="00477F6C" w:rsidRDefault="00477F6C" w:rsidP="00477F6C">
            <w:pPr>
              <w:pStyle w:val="1fffb"/>
            </w:pPr>
            <w:r w:rsidRPr="00477F6C">
              <w:t>0,07582</w:t>
            </w:r>
          </w:p>
        </w:tc>
      </w:tr>
      <w:tr w:rsidR="00477F6C" w:rsidRPr="00477F6C" w14:paraId="285C5250" w14:textId="77777777" w:rsidTr="00477F6C">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86A45C" w14:textId="77777777" w:rsidR="00477F6C" w:rsidRPr="00477F6C" w:rsidRDefault="00477F6C" w:rsidP="00477F6C">
            <w:pPr>
              <w:pStyle w:val="1fffb"/>
            </w:pPr>
            <w:r w:rsidRPr="00477F6C">
              <w:t>2024-2026 годы</w:t>
            </w:r>
          </w:p>
        </w:tc>
      </w:tr>
      <w:tr w:rsidR="00477F6C" w:rsidRPr="00477F6C" w14:paraId="3A658CF5" w14:textId="77777777" w:rsidTr="00477F6C">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78CE8852" w14:textId="77777777" w:rsidR="00477F6C" w:rsidRPr="00477F6C" w:rsidRDefault="00477F6C" w:rsidP="00477F6C">
            <w:pPr>
              <w:pStyle w:val="1fffb"/>
            </w:pPr>
            <w:r w:rsidRPr="00477F6C">
              <w:t xml:space="preserve">Котельная с. </w:t>
            </w:r>
            <w:proofErr w:type="spellStart"/>
            <w:r w:rsidRPr="00477F6C">
              <w:t>Лягушье</w:t>
            </w:r>
            <w:proofErr w:type="spellEnd"/>
          </w:p>
        </w:tc>
        <w:tc>
          <w:tcPr>
            <w:tcW w:w="1011" w:type="pct"/>
            <w:tcBorders>
              <w:top w:val="nil"/>
              <w:left w:val="nil"/>
              <w:bottom w:val="single" w:sz="4" w:space="0" w:color="auto"/>
              <w:right w:val="single" w:sz="4" w:space="0" w:color="auto"/>
            </w:tcBorders>
            <w:shd w:val="clear" w:color="auto" w:fill="auto"/>
            <w:noWrap/>
            <w:vAlign w:val="center"/>
            <w:hideMark/>
          </w:tcPr>
          <w:p w14:paraId="2650BA03" w14:textId="77777777" w:rsidR="00477F6C" w:rsidRPr="00477F6C" w:rsidRDefault="00477F6C" w:rsidP="00477F6C">
            <w:pPr>
              <w:pStyle w:val="1fffb"/>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01FCC143" w14:textId="77777777" w:rsidR="00477F6C" w:rsidRPr="00477F6C" w:rsidRDefault="00477F6C" w:rsidP="00477F6C">
            <w:pPr>
              <w:pStyle w:val="1fffb"/>
            </w:pPr>
            <w:r w:rsidRPr="00477F6C">
              <w:t>22,22</w:t>
            </w:r>
          </w:p>
        </w:tc>
        <w:tc>
          <w:tcPr>
            <w:tcW w:w="829" w:type="pct"/>
            <w:tcBorders>
              <w:top w:val="nil"/>
              <w:left w:val="nil"/>
              <w:bottom w:val="single" w:sz="4" w:space="0" w:color="auto"/>
              <w:right w:val="single" w:sz="4" w:space="0" w:color="auto"/>
            </w:tcBorders>
            <w:shd w:val="clear" w:color="auto" w:fill="auto"/>
            <w:noWrap/>
            <w:vAlign w:val="center"/>
            <w:hideMark/>
          </w:tcPr>
          <w:p w14:paraId="588ED558" w14:textId="77777777" w:rsidR="00477F6C" w:rsidRPr="00477F6C" w:rsidRDefault="00477F6C" w:rsidP="00477F6C">
            <w:pPr>
              <w:pStyle w:val="1fffb"/>
            </w:pPr>
            <w:r w:rsidRPr="00477F6C">
              <w:t>0,06</w:t>
            </w:r>
          </w:p>
        </w:tc>
        <w:tc>
          <w:tcPr>
            <w:tcW w:w="1066" w:type="pct"/>
            <w:tcBorders>
              <w:top w:val="nil"/>
              <w:left w:val="nil"/>
              <w:bottom w:val="single" w:sz="4" w:space="0" w:color="auto"/>
              <w:right w:val="single" w:sz="4" w:space="0" w:color="auto"/>
            </w:tcBorders>
            <w:shd w:val="clear" w:color="auto" w:fill="auto"/>
            <w:noWrap/>
            <w:vAlign w:val="center"/>
            <w:hideMark/>
          </w:tcPr>
          <w:p w14:paraId="7A9B7F0A" w14:textId="77777777" w:rsidR="00477F6C" w:rsidRPr="00477F6C" w:rsidRDefault="00477F6C" w:rsidP="00477F6C">
            <w:pPr>
              <w:pStyle w:val="1fffb"/>
            </w:pPr>
            <w:r w:rsidRPr="00477F6C">
              <w:t>0,12220</w:t>
            </w:r>
          </w:p>
        </w:tc>
      </w:tr>
      <w:tr w:rsidR="00477F6C" w:rsidRPr="00477F6C" w14:paraId="79F6E505" w14:textId="77777777" w:rsidTr="00477F6C">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64DD6340" w14:textId="77777777" w:rsidR="00477F6C" w:rsidRPr="00477F6C" w:rsidRDefault="00477F6C" w:rsidP="00477F6C">
            <w:pPr>
              <w:pStyle w:val="1fffb"/>
            </w:pPr>
            <w:r w:rsidRPr="00477F6C">
              <w:t xml:space="preserve">Котельная с. </w:t>
            </w:r>
            <w:proofErr w:type="spellStart"/>
            <w:r w:rsidRPr="00477F6C">
              <w:t>Лукошино</w:t>
            </w:r>
            <w:proofErr w:type="spellEnd"/>
          </w:p>
        </w:tc>
        <w:tc>
          <w:tcPr>
            <w:tcW w:w="1011" w:type="pct"/>
            <w:tcBorders>
              <w:top w:val="nil"/>
              <w:left w:val="nil"/>
              <w:bottom w:val="single" w:sz="4" w:space="0" w:color="auto"/>
              <w:right w:val="single" w:sz="4" w:space="0" w:color="auto"/>
            </w:tcBorders>
            <w:shd w:val="clear" w:color="auto" w:fill="auto"/>
            <w:noWrap/>
            <w:vAlign w:val="center"/>
            <w:hideMark/>
          </w:tcPr>
          <w:p w14:paraId="1C357CB2" w14:textId="77777777" w:rsidR="00477F6C" w:rsidRPr="00477F6C" w:rsidRDefault="00477F6C" w:rsidP="00477F6C">
            <w:pPr>
              <w:pStyle w:val="1fffb"/>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4AFD8876" w14:textId="77777777" w:rsidR="00477F6C" w:rsidRPr="00477F6C" w:rsidRDefault="00477F6C" w:rsidP="00477F6C">
            <w:pPr>
              <w:pStyle w:val="1fffb"/>
            </w:pPr>
            <w:r w:rsidRPr="00477F6C">
              <w:t>13,79</w:t>
            </w:r>
          </w:p>
        </w:tc>
        <w:tc>
          <w:tcPr>
            <w:tcW w:w="829" w:type="pct"/>
            <w:tcBorders>
              <w:top w:val="nil"/>
              <w:left w:val="nil"/>
              <w:bottom w:val="single" w:sz="4" w:space="0" w:color="auto"/>
              <w:right w:val="single" w:sz="4" w:space="0" w:color="auto"/>
            </w:tcBorders>
            <w:shd w:val="clear" w:color="auto" w:fill="auto"/>
            <w:noWrap/>
            <w:vAlign w:val="center"/>
            <w:hideMark/>
          </w:tcPr>
          <w:p w14:paraId="7B6901DD" w14:textId="77777777" w:rsidR="00477F6C" w:rsidRPr="00477F6C" w:rsidRDefault="00477F6C" w:rsidP="00477F6C">
            <w:pPr>
              <w:pStyle w:val="1fffb"/>
            </w:pPr>
            <w:r w:rsidRPr="00477F6C">
              <w:t>0,03</w:t>
            </w:r>
          </w:p>
        </w:tc>
        <w:tc>
          <w:tcPr>
            <w:tcW w:w="1066" w:type="pct"/>
            <w:tcBorders>
              <w:top w:val="nil"/>
              <w:left w:val="nil"/>
              <w:bottom w:val="single" w:sz="4" w:space="0" w:color="auto"/>
              <w:right w:val="single" w:sz="4" w:space="0" w:color="auto"/>
            </w:tcBorders>
            <w:shd w:val="clear" w:color="auto" w:fill="auto"/>
            <w:noWrap/>
            <w:vAlign w:val="center"/>
            <w:hideMark/>
          </w:tcPr>
          <w:p w14:paraId="067963D0" w14:textId="77777777" w:rsidR="00477F6C" w:rsidRPr="00477F6C" w:rsidRDefault="00477F6C" w:rsidP="00477F6C">
            <w:pPr>
              <w:pStyle w:val="1fffb"/>
            </w:pPr>
            <w:r w:rsidRPr="00477F6C">
              <w:t>0,07582</w:t>
            </w:r>
          </w:p>
        </w:tc>
      </w:tr>
      <w:tr w:rsidR="00477F6C" w:rsidRPr="00477F6C" w14:paraId="0C5871BC" w14:textId="77777777" w:rsidTr="00477F6C">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52E643" w14:textId="77777777" w:rsidR="00477F6C" w:rsidRPr="00477F6C" w:rsidRDefault="00477F6C" w:rsidP="00477F6C">
            <w:pPr>
              <w:pStyle w:val="1fffb"/>
            </w:pPr>
            <w:r w:rsidRPr="00477F6C">
              <w:t>2027-2031 годы</w:t>
            </w:r>
          </w:p>
        </w:tc>
      </w:tr>
      <w:tr w:rsidR="00477F6C" w:rsidRPr="00477F6C" w14:paraId="54A50DCF" w14:textId="77777777" w:rsidTr="00477F6C">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380FE129" w14:textId="77777777" w:rsidR="00477F6C" w:rsidRPr="00477F6C" w:rsidRDefault="00477F6C" w:rsidP="00477F6C">
            <w:pPr>
              <w:pStyle w:val="1fffb"/>
            </w:pPr>
            <w:r w:rsidRPr="00477F6C">
              <w:t xml:space="preserve">Котельная с. </w:t>
            </w:r>
            <w:proofErr w:type="spellStart"/>
            <w:r w:rsidRPr="00477F6C">
              <w:t>Лягушье</w:t>
            </w:r>
            <w:proofErr w:type="spellEnd"/>
          </w:p>
        </w:tc>
        <w:tc>
          <w:tcPr>
            <w:tcW w:w="1011" w:type="pct"/>
            <w:tcBorders>
              <w:top w:val="nil"/>
              <w:left w:val="nil"/>
              <w:bottom w:val="single" w:sz="4" w:space="0" w:color="auto"/>
              <w:right w:val="single" w:sz="4" w:space="0" w:color="auto"/>
            </w:tcBorders>
            <w:shd w:val="clear" w:color="auto" w:fill="auto"/>
            <w:noWrap/>
            <w:vAlign w:val="center"/>
            <w:hideMark/>
          </w:tcPr>
          <w:p w14:paraId="543DADA5" w14:textId="77777777" w:rsidR="00477F6C" w:rsidRPr="00477F6C" w:rsidRDefault="00477F6C" w:rsidP="00477F6C">
            <w:pPr>
              <w:pStyle w:val="1fffb"/>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5D3B8548" w14:textId="77777777" w:rsidR="00477F6C" w:rsidRPr="00477F6C" w:rsidRDefault="00477F6C" w:rsidP="00477F6C">
            <w:pPr>
              <w:pStyle w:val="1fffb"/>
            </w:pPr>
            <w:r w:rsidRPr="00477F6C">
              <w:t>22,22</w:t>
            </w:r>
          </w:p>
        </w:tc>
        <w:tc>
          <w:tcPr>
            <w:tcW w:w="829" w:type="pct"/>
            <w:tcBorders>
              <w:top w:val="nil"/>
              <w:left w:val="nil"/>
              <w:bottom w:val="single" w:sz="4" w:space="0" w:color="auto"/>
              <w:right w:val="single" w:sz="4" w:space="0" w:color="auto"/>
            </w:tcBorders>
            <w:shd w:val="clear" w:color="auto" w:fill="auto"/>
            <w:noWrap/>
            <w:vAlign w:val="center"/>
            <w:hideMark/>
          </w:tcPr>
          <w:p w14:paraId="4F74FC0A" w14:textId="77777777" w:rsidR="00477F6C" w:rsidRPr="00477F6C" w:rsidRDefault="00477F6C" w:rsidP="00477F6C">
            <w:pPr>
              <w:pStyle w:val="1fffb"/>
            </w:pPr>
            <w:r w:rsidRPr="00477F6C">
              <w:t>0,06</w:t>
            </w:r>
          </w:p>
        </w:tc>
        <w:tc>
          <w:tcPr>
            <w:tcW w:w="1066" w:type="pct"/>
            <w:tcBorders>
              <w:top w:val="nil"/>
              <w:left w:val="nil"/>
              <w:bottom w:val="single" w:sz="4" w:space="0" w:color="auto"/>
              <w:right w:val="single" w:sz="4" w:space="0" w:color="auto"/>
            </w:tcBorders>
            <w:shd w:val="clear" w:color="auto" w:fill="auto"/>
            <w:noWrap/>
            <w:vAlign w:val="center"/>
            <w:hideMark/>
          </w:tcPr>
          <w:p w14:paraId="55F5E027" w14:textId="77777777" w:rsidR="00477F6C" w:rsidRPr="00477F6C" w:rsidRDefault="00477F6C" w:rsidP="00477F6C">
            <w:pPr>
              <w:pStyle w:val="1fffb"/>
            </w:pPr>
            <w:r w:rsidRPr="00477F6C">
              <w:t>0,1222</w:t>
            </w:r>
          </w:p>
        </w:tc>
      </w:tr>
      <w:tr w:rsidR="00477F6C" w:rsidRPr="00477F6C" w14:paraId="151361CB" w14:textId="77777777" w:rsidTr="00477F6C">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5B0FAFA4" w14:textId="77777777" w:rsidR="00477F6C" w:rsidRPr="00477F6C" w:rsidRDefault="00477F6C" w:rsidP="00477F6C">
            <w:pPr>
              <w:pStyle w:val="1fffb"/>
            </w:pPr>
            <w:r w:rsidRPr="00477F6C">
              <w:t xml:space="preserve">Котельная с. </w:t>
            </w:r>
            <w:proofErr w:type="spellStart"/>
            <w:r w:rsidRPr="00477F6C">
              <w:t>Лукошино</w:t>
            </w:r>
            <w:proofErr w:type="spellEnd"/>
          </w:p>
        </w:tc>
        <w:tc>
          <w:tcPr>
            <w:tcW w:w="1011" w:type="pct"/>
            <w:tcBorders>
              <w:top w:val="nil"/>
              <w:left w:val="nil"/>
              <w:bottom w:val="single" w:sz="4" w:space="0" w:color="auto"/>
              <w:right w:val="single" w:sz="4" w:space="0" w:color="auto"/>
            </w:tcBorders>
            <w:shd w:val="clear" w:color="auto" w:fill="auto"/>
            <w:noWrap/>
            <w:vAlign w:val="center"/>
            <w:hideMark/>
          </w:tcPr>
          <w:p w14:paraId="03D20092" w14:textId="77777777" w:rsidR="00477F6C" w:rsidRPr="00477F6C" w:rsidRDefault="00477F6C" w:rsidP="00477F6C">
            <w:pPr>
              <w:pStyle w:val="1fffb"/>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2A6C9A49" w14:textId="77777777" w:rsidR="00477F6C" w:rsidRPr="00477F6C" w:rsidRDefault="00477F6C" w:rsidP="00477F6C">
            <w:pPr>
              <w:pStyle w:val="1fffb"/>
            </w:pPr>
            <w:r w:rsidRPr="00477F6C">
              <w:t>13,79</w:t>
            </w:r>
          </w:p>
        </w:tc>
        <w:tc>
          <w:tcPr>
            <w:tcW w:w="829" w:type="pct"/>
            <w:tcBorders>
              <w:top w:val="nil"/>
              <w:left w:val="nil"/>
              <w:bottom w:val="single" w:sz="4" w:space="0" w:color="auto"/>
              <w:right w:val="single" w:sz="4" w:space="0" w:color="auto"/>
            </w:tcBorders>
            <w:shd w:val="clear" w:color="auto" w:fill="auto"/>
            <w:noWrap/>
            <w:vAlign w:val="center"/>
            <w:hideMark/>
          </w:tcPr>
          <w:p w14:paraId="2367B3AB" w14:textId="77777777" w:rsidR="00477F6C" w:rsidRPr="00477F6C" w:rsidRDefault="00477F6C" w:rsidP="00477F6C">
            <w:pPr>
              <w:pStyle w:val="1fffb"/>
            </w:pPr>
            <w:r w:rsidRPr="00477F6C">
              <w:t>0,03</w:t>
            </w:r>
          </w:p>
        </w:tc>
        <w:tc>
          <w:tcPr>
            <w:tcW w:w="1066" w:type="pct"/>
            <w:tcBorders>
              <w:top w:val="nil"/>
              <w:left w:val="nil"/>
              <w:bottom w:val="single" w:sz="4" w:space="0" w:color="auto"/>
              <w:right w:val="single" w:sz="4" w:space="0" w:color="auto"/>
            </w:tcBorders>
            <w:shd w:val="clear" w:color="auto" w:fill="auto"/>
            <w:noWrap/>
            <w:vAlign w:val="center"/>
            <w:hideMark/>
          </w:tcPr>
          <w:p w14:paraId="5C647618" w14:textId="77777777" w:rsidR="00477F6C" w:rsidRPr="00477F6C" w:rsidRDefault="00477F6C" w:rsidP="00477F6C">
            <w:pPr>
              <w:pStyle w:val="1fffb"/>
            </w:pPr>
            <w:r w:rsidRPr="00477F6C">
              <w:t>0,0758</w:t>
            </w:r>
          </w:p>
        </w:tc>
      </w:tr>
      <w:tr w:rsidR="00477F6C" w:rsidRPr="00477F6C" w14:paraId="2AE51CF9" w14:textId="77777777" w:rsidTr="00477F6C">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A90301" w14:textId="77777777" w:rsidR="00477F6C" w:rsidRPr="00477F6C" w:rsidRDefault="00477F6C" w:rsidP="00477F6C">
            <w:pPr>
              <w:pStyle w:val="1fffb"/>
            </w:pPr>
            <w:r w:rsidRPr="00477F6C">
              <w:t>2032-2034 годы</w:t>
            </w:r>
          </w:p>
        </w:tc>
      </w:tr>
      <w:tr w:rsidR="00477F6C" w:rsidRPr="00477F6C" w14:paraId="024E5839" w14:textId="77777777" w:rsidTr="00477F6C">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32954D9B" w14:textId="77777777" w:rsidR="00477F6C" w:rsidRPr="00477F6C" w:rsidRDefault="00477F6C" w:rsidP="00477F6C">
            <w:pPr>
              <w:pStyle w:val="1fffb"/>
            </w:pPr>
            <w:r w:rsidRPr="00477F6C">
              <w:t xml:space="preserve">Котельная с. </w:t>
            </w:r>
            <w:proofErr w:type="spellStart"/>
            <w:r w:rsidRPr="00477F6C">
              <w:t>Лягушье</w:t>
            </w:r>
            <w:proofErr w:type="spellEnd"/>
          </w:p>
        </w:tc>
        <w:tc>
          <w:tcPr>
            <w:tcW w:w="1011" w:type="pct"/>
            <w:tcBorders>
              <w:top w:val="nil"/>
              <w:left w:val="nil"/>
              <w:bottom w:val="single" w:sz="4" w:space="0" w:color="auto"/>
              <w:right w:val="single" w:sz="4" w:space="0" w:color="auto"/>
            </w:tcBorders>
            <w:shd w:val="clear" w:color="auto" w:fill="auto"/>
            <w:noWrap/>
            <w:vAlign w:val="center"/>
            <w:hideMark/>
          </w:tcPr>
          <w:p w14:paraId="24CF0249" w14:textId="77777777" w:rsidR="00477F6C" w:rsidRPr="00477F6C" w:rsidRDefault="00477F6C" w:rsidP="00477F6C">
            <w:pPr>
              <w:pStyle w:val="1fffb"/>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34976F3B" w14:textId="77777777" w:rsidR="00477F6C" w:rsidRPr="00477F6C" w:rsidRDefault="00477F6C" w:rsidP="00477F6C">
            <w:pPr>
              <w:pStyle w:val="1fffb"/>
            </w:pPr>
            <w:r w:rsidRPr="00477F6C">
              <w:t>22,22</w:t>
            </w:r>
          </w:p>
        </w:tc>
        <w:tc>
          <w:tcPr>
            <w:tcW w:w="829" w:type="pct"/>
            <w:tcBorders>
              <w:top w:val="nil"/>
              <w:left w:val="nil"/>
              <w:bottom w:val="single" w:sz="4" w:space="0" w:color="auto"/>
              <w:right w:val="single" w:sz="4" w:space="0" w:color="auto"/>
            </w:tcBorders>
            <w:shd w:val="clear" w:color="auto" w:fill="auto"/>
            <w:noWrap/>
            <w:vAlign w:val="center"/>
            <w:hideMark/>
          </w:tcPr>
          <w:p w14:paraId="3092F391" w14:textId="77777777" w:rsidR="00477F6C" w:rsidRPr="00477F6C" w:rsidRDefault="00477F6C" w:rsidP="00477F6C">
            <w:pPr>
              <w:pStyle w:val="1fffb"/>
            </w:pPr>
            <w:r w:rsidRPr="00477F6C">
              <w:t>0,06</w:t>
            </w:r>
          </w:p>
        </w:tc>
        <w:tc>
          <w:tcPr>
            <w:tcW w:w="1066" w:type="pct"/>
            <w:tcBorders>
              <w:top w:val="nil"/>
              <w:left w:val="nil"/>
              <w:bottom w:val="single" w:sz="4" w:space="0" w:color="auto"/>
              <w:right w:val="single" w:sz="4" w:space="0" w:color="auto"/>
            </w:tcBorders>
            <w:shd w:val="clear" w:color="auto" w:fill="auto"/>
            <w:noWrap/>
            <w:vAlign w:val="center"/>
            <w:hideMark/>
          </w:tcPr>
          <w:p w14:paraId="1096BFF2" w14:textId="77777777" w:rsidR="00477F6C" w:rsidRPr="00477F6C" w:rsidRDefault="00477F6C" w:rsidP="00477F6C">
            <w:pPr>
              <w:pStyle w:val="1fffb"/>
            </w:pPr>
            <w:r w:rsidRPr="00477F6C">
              <w:t>0,1222</w:t>
            </w:r>
          </w:p>
        </w:tc>
      </w:tr>
      <w:tr w:rsidR="00477F6C" w:rsidRPr="00477F6C" w14:paraId="380985C8" w14:textId="77777777" w:rsidTr="00477F6C">
        <w:trPr>
          <w:trHeight w:val="20"/>
        </w:trPr>
        <w:tc>
          <w:tcPr>
            <w:tcW w:w="1201" w:type="pct"/>
            <w:tcBorders>
              <w:top w:val="nil"/>
              <w:left w:val="single" w:sz="4" w:space="0" w:color="auto"/>
              <w:bottom w:val="single" w:sz="4" w:space="0" w:color="auto"/>
              <w:right w:val="single" w:sz="4" w:space="0" w:color="auto"/>
            </w:tcBorders>
            <w:shd w:val="clear" w:color="auto" w:fill="auto"/>
            <w:noWrap/>
            <w:vAlign w:val="center"/>
            <w:hideMark/>
          </w:tcPr>
          <w:p w14:paraId="129B23C1" w14:textId="77777777" w:rsidR="00477F6C" w:rsidRPr="00477F6C" w:rsidRDefault="00477F6C" w:rsidP="00477F6C">
            <w:pPr>
              <w:pStyle w:val="1fffb"/>
            </w:pPr>
            <w:r w:rsidRPr="00477F6C">
              <w:t xml:space="preserve">Котельная с. </w:t>
            </w:r>
            <w:proofErr w:type="spellStart"/>
            <w:r w:rsidRPr="00477F6C">
              <w:t>Лукошино</w:t>
            </w:r>
            <w:proofErr w:type="spellEnd"/>
          </w:p>
        </w:tc>
        <w:tc>
          <w:tcPr>
            <w:tcW w:w="1011" w:type="pct"/>
            <w:tcBorders>
              <w:top w:val="nil"/>
              <w:left w:val="nil"/>
              <w:bottom w:val="single" w:sz="4" w:space="0" w:color="auto"/>
              <w:right w:val="single" w:sz="4" w:space="0" w:color="auto"/>
            </w:tcBorders>
            <w:shd w:val="clear" w:color="auto" w:fill="auto"/>
            <w:noWrap/>
            <w:vAlign w:val="center"/>
            <w:hideMark/>
          </w:tcPr>
          <w:p w14:paraId="64B75A90" w14:textId="77777777" w:rsidR="00477F6C" w:rsidRPr="00477F6C" w:rsidRDefault="00477F6C" w:rsidP="00477F6C">
            <w:pPr>
              <w:pStyle w:val="1fffb"/>
            </w:pPr>
            <w:r w:rsidRPr="00477F6C">
              <w:t>1,43</w:t>
            </w:r>
          </w:p>
        </w:tc>
        <w:tc>
          <w:tcPr>
            <w:tcW w:w="893" w:type="pct"/>
            <w:tcBorders>
              <w:top w:val="nil"/>
              <w:left w:val="nil"/>
              <w:bottom w:val="single" w:sz="4" w:space="0" w:color="auto"/>
              <w:right w:val="single" w:sz="4" w:space="0" w:color="auto"/>
            </w:tcBorders>
            <w:shd w:val="clear" w:color="auto" w:fill="auto"/>
            <w:noWrap/>
            <w:vAlign w:val="center"/>
            <w:hideMark/>
          </w:tcPr>
          <w:p w14:paraId="691A20AD" w14:textId="77777777" w:rsidR="00477F6C" w:rsidRPr="00477F6C" w:rsidRDefault="00477F6C" w:rsidP="00477F6C">
            <w:pPr>
              <w:pStyle w:val="1fffb"/>
            </w:pPr>
            <w:r w:rsidRPr="00477F6C">
              <w:t>13,79</w:t>
            </w:r>
          </w:p>
        </w:tc>
        <w:tc>
          <w:tcPr>
            <w:tcW w:w="829" w:type="pct"/>
            <w:tcBorders>
              <w:top w:val="nil"/>
              <w:left w:val="nil"/>
              <w:bottom w:val="single" w:sz="4" w:space="0" w:color="auto"/>
              <w:right w:val="single" w:sz="4" w:space="0" w:color="auto"/>
            </w:tcBorders>
            <w:shd w:val="clear" w:color="auto" w:fill="auto"/>
            <w:noWrap/>
            <w:vAlign w:val="center"/>
            <w:hideMark/>
          </w:tcPr>
          <w:p w14:paraId="2A6468F0" w14:textId="77777777" w:rsidR="00477F6C" w:rsidRPr="00477F6C" w:rsidRDefault="00477F6C" w:rsidP="00477F6C">
            <w:pPr>
              <w:pStyle w:val="1fffb"/>
            </w:pPr>
            <w:r w:rsidRPr="00477F6C">
              <w:t>0,03</w:t>
            </w:r>
          </w:p>
        </w:tc>
        <w:tc>
          <w:tcPr>
            <w:tcW w:w="1066" w:type="pct"/>
            <w:tcBorders>
              <w:top w:val="nil"/>
              <w:left w:val="nil"/>
              <w:bottom w:val="single" w:sz="4" w:space="0" w:color="auto"/>
              <w:right w:val="single" w:sz="4" w:space="0" w:color="auto"/>
            </w:tcBorders>
            <w:shd w:val="clear" w:color="auto" w:fill="auto"/>
            <w:noWrap/>
            <w:vAlign w:val="center"/>
            <w:hideMark/>
          </w:tcPr>
          <w:p w14:paraId="691A7BBA" w14:textId="77777777" w:rsidR="00477F6C" w:rsidRPr="00477F6C" w:rsidRDefault="00477F6C" w:rsidP="00477F6C">
            <w:pPr>
              <w:pStyle w:val="1fffb"/>
            </w:pPr>
            <w:r w:rsidRPr="00477F6C">
              <w:t>0,0758</w:t>
            </w:r>
          </w:p>
        </w:tc>
      </w:tr>
    </w:tbl>
    <w:p w14:paraId="5126325C" w14:textId="77777777" w:rsidR="00730AB7" w:rsidRPr="0002266C" w:rsidRDefault="00730AB7" w:rsidP="00B5461F">
      <w:pPr>
        <w:pStyle w:val="11ff3"/>
      </w:pPr>
    </w:p>
    <w:p w14:paraId="4166D474" w14:textId="77777777" w:rsidR="00C25060" w:rsidRPr="0002266C" w:rsidRDefault="00454E24" w:rsidP="00B5461F">
      <w:pPr>
        <w:pStyle w:val="11ff3"/>
      </w:pPr>
      <w:r w:rsidRPr="0002266C">
        <w:fldChar w:fldCharType="end"/>
      </w:r>
      <w:r w:rsidR="00C25060" w:rsidRPr="0002266C">
        <w:t xml:space="preserve">В соответствии со </w:t>
      </w:r>
      <w:r w:rsidR="00FE4DF0" w:rsidRPr="0002266C">
        <w:t>СП 124.13330.2012</w:t>
      </w:r>
      <w:r w:rsidR="00C25060" w:rsidRPr="0002266C">
        <w:t xml:space="preserve"> «Тепловые сети» (п. 6.17) аварийная подпитка в количестве 2</w:t>
      </w:r>
      <w:r w:rsidR="00E20DBE" w:rsidRPr="0002266C">
        <w:t xml:space="preserve"> </w:t>
      </w:r>
      <w:r w:rsidR="00C25060" w:rsidRPr="0002266C">
        <w:t xml:space="preserve">% от объема воды в тепловых сетях и присоединенным к ним системам теплопотребления осуществляется химически не обработанной и </w:t>
      </w:r>
      <w:proofErr w:type="spellStart"/>
      <w:r w:rsidR="00C25060" w:rsidRPr="0002266C">
        <w:t>недеаэрированной</w:t>
      </w:r>
      <w:proofErr w:type="spellEnd"/>
      <w:r w:rsidR="00C25060" w:rsidRPr="0002266C">
        <w:t xml:space="preserve"> водой.</w:t>
      </w:r>
    </w:p>
    <w:p w14:paraId="20F14899" w14:textId="77777777" w:rsidR="00C25060" w:rsidRPr="0002266C" w:rsidRDefault="00321775" w:rsidP="005D03C3">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w:t>
      </w:r>
      <w:r w:rsidR="00CD54F2" w:rsidRPr="0002266C">
        <w:rPr>
          <w:rFonts w:ascii="Times New Roman" w:hAnsi="Times New Roman" w:cs="Times New Roman"/>
          <w:b/>
          <w:sz w:val="24"/>
          <w:szCs w:val="24"/>
        </w:rPr>
        <w:t>2.</w:t>
      </w:r>
      <w:r w:rsidRPr="0002266C">
        <w:rPr>
          <w:rFonts w:ascii="Times New Roman" w:hAnsi="Times New Roman" w:cs="Times New Roman"/>
          <w:b/>
          <w:sz w:val="24"/>
          <w:szCs w:val="24"/>
        </w:rPr>
        <w:t xml:space="preserve">6.5.2 – </w:t>
      </w:r>
      <w:r w:rsidR="00C25060" w:rsidRPr="0002266C">
        <w:rPr>
          <w:rFonts w:ascii="Times New Roman" w:hAnsi="Times New Roman" w:cs="Times New Roman"/>
          <w:b/>
          <w:sz w:val="24"/>
          <w:szCs w:val="24"/>
        </w:rPr>
        <w:t>Объем теплоносителя необходимый для подпитки сети в аварийном режиме</w:t>
      </w:r>
    </w:p>
    <w:tbl>
      <w:tblPr>
        <w:tblW w:w="5000" w:type="pct"/>
        <w:tblLook w:val="04A0" w:firstRow="1" w:lastRow="0" w:firstColumn="1" w:lastColumn="0" w:noHBand="0" w:noVBand="1"/>
      </w:tblPr>
      <w:tblGrid>
        <w:gridCol w:w="3242"/>
        <w:gridCol w:w="3316"/>
        <w:gridCol w:w="2787"/>
      </w:tblGrid>
      <w:tr w:rsidR="00477F6C" w:rsidRPr="00477F6C" w14:paraId="1C8C90A8" w14:textId="77777777" w:rsidTr="00477F6C">
        <w:trPr>
          <w:trHeight w:val="20"/>
        </w:trPr>
        <w:tc>
          <w:tcPr>
            <w:tcW w:w="173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5F2D5ED2" w14:textId="77777777" w:rsidR="00477F6C" w:rsidRPr="00477F6C" w:rsidRDefault="00477F6C" w:rsidP="00477F6C">
            <w:pPr>
              <w:pStyle w:val="1fffb"/>
            </w:pPr>
            <w:r w:rsidRPr="00477F6C">
              <w:t>Показатель</w:t>
            </w:r>
          </w:p>
        </w:tc>
        <w:tc>
          <w:tcPr>
            <w:tcW w:w="1774" w:type="pct"/>
            <w:tcBorders>
              <w:top w:val="single" w:sz="4" w:space="0" w:color="auto"/>
              <w:left w:val="nil"/>
              <w:bottom w:val="single" w:sz="4" w:space="0" w:color="auto"/>
              <w:right w:val="single" w:sz="4" w:space="0" w:color="auto"/>
            </w:tcBorders>
            <w:shd w:val="clear" w:color="000000" w:fill="D9D9D9"/>
            <w:vAlign w:val="center"/>
            <w:hideMark/>
          </w:tcPr>
          <w:p w14:paraId="6A9B8ED4" w14:textId="77777777" w:rsidR="00477F6C" w:rsidRPr="00477F6C" w:rsidRDefault="00477F6C" w:rsidP="00477F6C">
            <w:pPr>
              <w:pStyle w:val="1fffb"/>
            </w:pPr>
            <w:r w:rsidRPr="00477F6C">
              <w:t>Объем теплоносителя в системе теплоснабжения, м3</w:t>
            </w:r>
          </w:p>
        </w:tc>
        <w:tc>
          <w:tcPr>
            <w:tcW w:w="1491" w:type="pct"/>
            <w:tcBorders>
              <w:top w:val="single" w:sz="4" w:space="0" w:color="auto"/>
              <w:left w:val="nil"/>
              <w:bottom w:val="single" w:sz="4" w:space="0" w:color="auto"/>
              <w:right w:val="single" w:sz="4" w:space="0" w:color="auto"/>
            </w:tcBorders>
            <w:shd w:val="clear" w:color="000000" w:fill="D9D9D9"/>
            <w:vAlign w:val="center"/>
            <w:hideMark/>
          </w:tcPr>
          <w:p w14:paraId="6CC35479" w14:textId="77777777" w:rsidR="00477F6C" w:rsidRPr="00477F6C" w:rsidRDefault="00477F6C" w:rsidP="00477F6C">
            <w:pPr>
              <w:pStyle w:val="1fffb"/>
            </w:pPr>
            <w:r w:rsidRPr="00477F6C">
              <w:t xml:space="preserve">Аварийная подпитка химически не обработанной и </w:t>
            </w:r>
            <w:proofErr w:type="spellStart"/>
            <w:r w:rsidRPr="00477F6C">
              <w:t>недеаэрированной</w:t>
            </w:r>
            <w:proofErr w:type="spellEnd"/>
            <w:r w:rsidRPr="00477F6C">
              <w:t xml:space="preserve"> воды, м3/час</w:t>
            </w:r>
          </w:p>
        </w:tc>
      </w:tr>
      <w:tr w:rsidR="00477F6C" w:rsidRPr="00477F6C" w14:paraId="3B959172" w14:textId="77777777" w:rsidTr="00477F6C">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9649AF" w14:textId="77777777" w:rsidR="00477F6C" w:rsidRPr="00477F6C" w:rsidRDefault="00477F6C" w:rsidP="00477F6C">
            <w:pPr>
              <w:pStyle w:val="1fffb"/>
            </w:pPr>
            <w:r w:rsidRPr="00477F6C">
              <w:t>2023</w:t>
            </w:r>
          </w:p>
        </w:tc>
      </w:tr>
      <w:tr w:rsidR="00477F6C" w:rsidRPr="00477F6C" w14:paraId="3F9A25EC" w14:textId="77777777" w:rsidTr="00477F6C">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73F99834" w14:textId="77777777" w:rsidR="00477F6C" w:rsidRPr="00477F6C" w:rsidRDefault="00477F6C" w:rsidP="00477F6C">
            <w:pPr>
              <w:pStyle w:val="1fffb"/>
            </w:pPr>
            <w:r w:rsidRPr="00477F6C">
              <w:t xml:space="preserve">Котельная с. </w:t>
            </w:r>
            <w:proofErr w:type="spellStart"/>
            <w:r w:rsidRPr="00477F6C">
              <w:t>Лягушье</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49510245" w14:textId="77777777" w:rsidR="00477F6C" w:rsidRPr="00477F6C" w:rsidRDefault="00477F6C" w:rsidP="00477F6C">
            <w:pPr>
              <w:pStyle w:val="1fffb"/>
            </w:pPr>
            <w:r w:rsidRPr="00477F6C">
              <w:t>22,22</w:t>
            </w:r>
          </w:p>
        </w:tc>
        <w:tc>
          <w:tcPr>
            <w:tcW w:w="1491" w:type="pct"/>
            <w:tcBorders>
              <w:top w:val="nil"/>
              <w:left w:val="nil"/>
              <w:bottom w:val="single" w:sz="4" w:space="0" w:color="auto"/>
              <w:right w:val="single" w:sz="4" w:space="0" w:color="auto"/>
            </w:tcBorders>
            <w:shd w:val="clear" w:color="auto" w:fill="auto"/>
            <w:noWrap/>
            <w:vAlign w:val="center"/>
            <w:hideMark/>
          </w:tcPr>
          <w:p w14:paraId="43D0E2D0" w14:textId="77777777" w:rsidR="00477F6C" w:rsidRPr="00477F6C" w:rsidRDefault="00477F6C" w:rsidP="00477F6C">
            <w:pPr>
              <w:pStyle w:val="1fffb"/>
            </w:pPr>
            <w:r w:rsidRPr="00477F6C">
              <w:t>0,444</w:t>
            </w:r>
          </w:p>
        </w:tc>
      </w:tr>
      <w:tr w:rsidR="00477F6C" w:rsidRPr="00477F6C" w14:paraId="18D393F8" w14:textId="77777777" w:rsidTr="00477F6C">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17AD98D7" w14:textId="77777777" w:rsidR="00477F6C" w:rsidRPr="00477F6C" w:rsidRDefault="00477F6C" w:rsidP="00477F6C">
            <w:pPr>
              <w:pStyle w:val="1fffb"/>
            </w:pPr>
            <w:r w:rsidRPr="00477F6C">
              <w:t xml:space="preserve">Котельная с. </w:t>
            </w:r>
            <w:proofErr w:type="spellStart"/>
            <w:r w:rsidRPr="00477F6C">
              <w:t>Лукошино</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79CD3C3B" w14:textId="77777777" w:rsidR="00477F6C" w:rsidRPr="00477F6C" w:rsidRDefault="00477F6C" w:rsidP="00477F6C">
            <w:pPr>
              <w:pStyle w:val="1fffb"/>
            </w:pPr>
            <w:r w:rsidRPr="00477F6C">
              <w:t>13,79</w:t>
            </w:r>
          </w:p>
        </w:tc>
        <w:tc>
          <w:tcPr>
            <w:tcW w:w="1491" w:type="pct"/>
            <w:tcBorders>
              <w:top w:val="nil"/>
              <w:left w:val="nil"/>
              <w:bottom w:val="single" w:sz="4" w:space="0" w:color="auto"/>
              <w:right w:val="single" w:sz="4" w:space="0" w:color="auto"/>
            </w:tcBorders>
            <w:shd w:val="clear" w:color="auto" w:fill="auto"/>
            <w:noWrap/>
            <w:vAlign w:val="center"/>
            <w:hideMark/>
          </w:tcPr>
          <w:p w14:paraId="518C9240" w14:textId="77777777" w:rsidR="00477F6C" w:rsidRPr="00477F6C" w:rsidRDefault="00477F6C" w:rsidP="00477F6C">
            <w:pPr>
              <w:pStyle w:val="1fffb"/>
            </w:pPr>
            <w:r w:rsidRPr="00477F6C">
              <w:t>0,276</w:t>
            </w:r>
          </w:p>
        </w:tc>
      </w:tr>
      <w:tr w:rsidR="00477F6C" w:rsidRPr="00477F6C" w14:paraId="7FFC222A" w14:textId="77777777" w:rsidTr="00477F6C">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D4BA4E" w14:textId="77777777" w:rsidR="00477F6C" w:rsidRPr="00477F6C" w:rsidRDefault="00477F6C" w:rsidP="00477F6C">
            <w:pPr>
              <w:pStyle w:val="1fffb"/>
            </w:pPr>
            <w:r w:rsidRPr="00477F6C">
              <w:t>2024-2026 годы</w:t>
            </w:r>
          </w:p>
        </w:tc>
      </w:tr>
      <w:tr w:rsidR="00477F6C" w:rsidRPr="00477F6C" w14:paraId="4F6D8BBD" w14:textId="77777777" w:rsidTr="00477F6C">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06B7B1AD" w14:textId="77777777" w:rsidR="00477F6C" w:rsidRPr="00477F6C" w:rsidRDefault="00477F6C" w:rsidP="00477F6C">
            <w:pPr>
              <w:pStyle w:val="1fffb"/>
            </w:pPr>
            <w:r w:rsidRPr="00477F6C">
              <w:t xml:space="preserve">Котельная с. </w:t>
            </w:r>
            <w:proofErr w:type="spellStart"/>
            <w:r w:rsidRPr="00477F6C">
              <w:t>Лягушье</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5027FC9C" w14:textId="77777777" w:rsidR="00477F6C" w:rsidRPr="00477F6C" w:rsidRDefault="00477F6C" w:rsidP="00477F6C">
            <w:pPr>
              <w:pStyle w:val="1fffb"/>
            </w:pPr>
            <w:r w:rsidRPr="00477F6C">
              <w:t>22,22</w:t>
            </w:r>
          </w:p>
        </w:tc>
        <w:tc>
          <w:tcPr>
            <w:tcW w:w="1491" w:type="pct"/>
            <w:tcBorders>
              <w:top w:val="nil"/>
              <w:left w:val="nil"/>
              <w:bottom w:val="single" w:sz="4" w:space="0" w:color="auto"/>
              <w:right w:val="single" w:sz="4" w:space="0" w:color="auto"/>
            </w:tcBorders>
            <w:shd w:val="clear" w:color="auto" w:fill="auto"/>
            <w:noWrap/>
            <w:vAlign w:val="center"/>
            <w:hideMark/>
          </w:tcPr>
          <w:p w14:paraId="2912C072" w14:textId="77777777" w:rsidR="00477F6C" w:rsidRPr="00477F6C" w:rsidRDefault="00477F6C" w:rsidP="00477F6C">
            <w:pPr>
              <w:pStyle w:val="1fffb"/>
            </w:pPr>
            <w:r w:rsidRPr="00477F6C">
              <w:t>0,4443</w:t>
            </w:r>
          </w:p>
        </w:tc>
      </w:tr>
      <w:tr w:rsidR="00477F6C" w:rsidRPr="00477F6C" w14:paraId="7534C4DB" w14:textId="77777777" w:rsidTr="00477F6C">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38969F96" w14:textId="77777777" w:rsidR="00477F6C" w:rsidRPr="00477F6C" w:rsidRDefault="00477F6C" w:rsidP="00477F6C">
            <w:pPr>
              <w:pStyle w:val="1fffb"/>
            </w:pPr>
            <w:r w:rsidRPr="00477F6C">
              <w:t xml:space="preserve">Котельная с. </w:t>
            </w:r>
            <w:proofErr w:type="spellStart"/>
            <w:r w:rsidRPr="00477F6C">
              <w:t>Лукошино</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057513BD" w14:textId="77777777" w:rsidR="00477F6C" w:rsidRPr="00477F6C" w:rsidRDefault="00477F6C" w:rsidP="00477F6C">
            <w:pPr>
              <w:pStyle w:val="1fffb"/>
            </w:pPr>
            <w:r w:rsidRPr="00477F6C">
              <w:t>13,79</w:t>
            </w:r>
          </w:p>
        </w:tc>
        <w:tc>
          <w:tcPr>
            <w:tcW w:w="1491" w:type="pct"/>
            <w:tcBorders>
              <w:top w:val="nil"/>
              <w:left w:val="nil"/>
              <w:bottom w:val="single" w:sz="4" w:space="0" w:color="auto"/>
              <w:right w:val="single" w:sz="4" w:space="0" w:color="auto"/>
            </w:tcBorders>
            <w:shd w:val="clear" w:color="auto" w:fill="auto"/>
            <w:noWrap/>
            <w:vAlign w:val="center"/>
            <w:hideMark/>
          </w:tcPr>
          <w:p w14:paraId="7782EFC1" w14:textId="77777777" w:rsidR="00477F6C" w:rsidRPr="00477F6C" w:rsidRDefault="00477F6C" w:rsidP="00477F6C">
            <w:pPr>
              <w:pStyle w:val="1fffb"/>
            </w:pPr>
            <w:r w:rsidRPr="00477F6C">
              <w:t>0,2757</w:t>
            </w:r>
          </w:p>
        </w:tc>
      </w:tr>
      <w:tr w:rsidR="00477F6C" w:rsidRPr="00477F6C" w14:paraId="0D015155" w14:textId="77777777" w:rsidTr="00477F6C">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D3D78E" w14:textId="77777777" w:rsidR="00477F6C" w:rsidRPr="00477F6C" w:rsidRDefault="00477F6C" w:rsidP="00477F6C">
            <w:pPr>
              <w:pStyle w:val="1fffb"/>
            </w:pPr>
            <w:r w:rsidRPr="00477F6C">
              <w:t>2027-2031 годы</w:t>
            </w:r>
          </w:p>
        </w:tc>
      </w:tr>
      <w:tr w:rsidR="00477F6C" w:rsidRPr="00477F6C" w14:paraId="731136A2" w14:textId="77777777" w:rsidTr="00477F6C">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0699EF31" w14:textId="77777777" w:rsidR="00477F6C" w:rsidRPr="00477F6C" w:rsidRDefault="00477F6C" w:rsidP="00477F6C">
            <w:pPr>
              <w:pStyle w:val="1fffb"/>
            </w:pPr>
            <w:r w:rsidRPr="00477F6C">
              <w:t xml:space="preserve">Котельная с. </w:t>
            </w:r>
            <w:proofErr w:type="spellStart"/>
            <w:r w:rsidRPr="00477F6C">
              <w:t>Лягушье</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5A79DEF3" w14:textId="77777777" w:rsidR="00477F6C" w:rsidRPr="00477F6C" w:rsidRDefault="00477F6C" w:rsidP="00477F6C">
            <w:pPr>
              <w:pStyle w:val="1fffb"/>
            </w:pPr>
            <w:r w:rsidRPr="00477F6C">
              <w:t>22,22</w:t>
            </w:r>
          </w:p>
        </w:tc>
        <w:tc>
          <w:tcPr>
            <w:tcW w:w="1491" w:type="pct"/>
            <w:tcBorders>
              <w:top w:val="nil"/>
              <w:left w:val="nil"/>
              <w:bottom w:val="single" w:sz="4" w:space="0" w:color="auto"/>
              <w:right w:val="single" w:sz="4" w:space="0" w:color="auto"/>
            </w:tcBorders>
            <w:shd w:val="clear" w:color="auto" w:fill="auto"/>
            <w:noWrap/>
            <w:vAlign w:val="center"/>
            <w:hideMark/>
          </w:tcPr>
          <w:p w14:paraId="106AFA4E" w14:textId="77777777" w:rsidR="00477F6C" w:rsidRPr="00477F6C" w:rsidRDefault="00477F6C" w:rsidP="00477F6C">
            <w:pPr>
              <w:pStyle w:val="1fffb"/>
            </w:pPr>
            <w:r w:rsidRPr="00477F6C">
              <w:t>0,444</w:t>
            </w:r>
          </w:p>
        </w:tc>
      </w:tr>
      <w:tr w:rsidR="00477F6C" w:rsidRPr="00477F6C" w14:paraId="573A7854" w14:textId="77777777" w:rsidTr="00477F6C">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7669DCCF" w14:textId="77777777" w:rsidR="00477F6C" w:rsidRPr="00477F6C" w:rsidRDefault="00477F6C" w:rsidP="00477F6C">
            <w:pPr>
              <w:pStyle w:val="1fffb"/>
            </w:pPr>
            <w:r w:rsidRPr="00477F6C">
              <w:t xml:space="preserve">Котельная с. </w:t>
            </w:r>
            <w:proofErr w:type="spellStart"/>
            <w:r w:rsidRPr="00477F6C">
              <w:t>Лукошино</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5648EA0F" w14:textId="77777777" w:rsidR="00477F6C" w:rsidRPr="00477F6C" w:rsidRDefault="00477F6C" w:rsidP="00477F6C">
            <w:pPr>
              <w:pStyle w:val="1fffb"/>
            </w:pPr>
            <w:r w:rsidRPr="00477F6C">
              <w:t>13,79</w:t>
            </w:r>
          </w:p>
        </w:tc>
        <w:tc>
          <w:tcPr>
            <w:tcW w:w="1491" w:type="pct"/>
            <w:tcBorders>
              <w:top w:val="nil"/>
              <w:left w:val="nil"/>
              <w:bottom w:val="single" w:sz="4" w:space="0" w:color="auto"/>
              <w:right w:val="single" w:sz="4" w:space="0" w:color="auto"/>
            </w:tcBorders>
            <w:shd w:val="clear" w:color="auto" w:fill="auto"/>
            <w:noWrap/>
            <w:vAlign w:val="center"/>
            <w:hideMark/>
          </w:tcPr>
          <w:p w14:paraId="46481AD7" w14:textId="77777777" w:rsidR="00477F6C" w:rsidRPr="00477F6C" w:rsidRDefault="00477F6C" w:rsidP="00477F6C">
            <w:pPr>
              <w:pStyle w:val="1fffb"/>
            </w:pPr>
            <w:r w:rsidRPr="00477F6C">
              <w:t>0,276</w:t>
            </w:r>
          </w:p>
        </w:tc>
      </w:tr>
      <w:tr w:rsidR="00477F6C" w:rsidRPr="00477F6C" w14:paraId="0784075A" w14:textId="77777777" w:rsidTr="00477F6C">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DA3DDD" w14:textId="77777777" w:rsidR="00477F6C" w:rsidRPr="00477F6C" w:rsidRDefault="00477F6C" w:rsidP="00477F6C">
            <w:pPr>
              <w:pStyle w:val="1fffb"/>
            </w:pPr>
            <w:r w:rsidRPr="00477F6C">
              <w:t>2032-2034 годы</w:t>
            </w:r>
          </w:p>
        </w:tc>
      </w:tr>
      <w:tr w:rsidR="00477F6C" w:rsidRPr="00477F6C" w14:paraId="3868B2D6" w14:textId="77777777" w:rsidTr="00477F6C">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6F1AC6C8" w14:textId="77777777" w:rsidR="00477F6C" w:rsidRPr="00477F6C" w:rsidRDefault="00477F6C" w:rsidP="00477F6C">
            <w:pPr>
              <w:pStyle w:val="1fffb"/>
            </w:pPr>
            <w:r w:rsidRPr="00477F6C">
              <w:t xml:space="preserve">Котельная с. </w:t>
            </w:r>
            <w:proofErr w:type="spellStart"/>
            <w:r w:rsidRPr="00477F6C">
              <w:t>Лягушье</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7148E49C" w14:textId="77777777" w:rsidR="00477F6C" w:rsidRPr="00477F6C" w:rsidRDefault="00477F6C" w:rsidP="00477F6C">
            <w:pPr>
              <w:pStyle w:val="1fffb"/>
            </w:pPr>
            <w:r w:rsidRPr="00477F6C">
              <w:t>22,22</w:t>
            </w:r>
          </w:p>
        </w:tc>
        <w:tc>
          <w:tcPr>
            <w:tcW w:w="1491" w:type="pct"/>
            <w:tcBorders>
              <w:top w:val="nil"/>
              <w:left w:val="nil"/>
              <w:bottom w:val="single" w:sz="4" w:space="0" w:color="auto"/>
              <w:right w:val="single" w:sz="4" w:space="0" w:color="auto"/>
            </w:tcBorders>
            <w:shd w:val="clear" w:color="auto" w:fill="auto"/>
            <w:noWrap/>
            <w:vAlign w:val="center"/>
            <w:hideMark/>
          </w:tcPr>
          <w:p w14:paraId="14771B8D" w14:textId="77777777" w:rsidR="00477F6C" w:rsidRPr="00477F6C" w:rsidRDefault="00477F6C" w:rsidP="00477F6C">
            <w:pPr>
              <w:pStyle w:val="1fffb"/>
            </w:pPr>
            <w:r w:rsidRPr="00477F6C">
              <w:t>0,4443</w:t>
            </w:r>
          </w:p>
        </w:tc>
      </w:tr>
      <w:tr w:rsidR="00477F6C" w:rsidRPr="00477F6C" w14:paraId="1A68E960" w14:textId="77777777" w:rsidTr="00477F6C">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23A18194" w14:textId="77777777" w:rsidR="00477F6C" w:rsidRPr="00477F6C" w:rsidRDefault="00477F6C" w:rsidP="00477F6C">
            <w:pPr>
              <w:pStyle w:val="1fffb"/>
            </w:pPr>
            <w:r w:rsidRPr="00477F6C">
              <w:t xml:space="preserve">Котельная с. </w:t>
            </w:r>
            <w:proofErr w:type="spellStart"/>
            <w:r w:rsidRPr="00477F6C">
              <w:t>Лукошино</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05F4C956" w14:textId="77777777" w:rsidR="00477F6C" w:rsidRPr="00477F6C" w:rsidRDefault="00477F6C" w:rsidP="00477F6C">
            <w:pPr>
              <w:pStyle w:val="1fffb"/>
            </w:pPr>
            <w:r w:rsidRPr="00477F6C">
              <w:t>13,79</w:t>
            </w:r>
          </w:p>
        </w:tc>
        <w:tc>
          <w:tcPr>
            <w:tcW w:w="1491" w:type="pct"/>
            <w:tcBorders>
              <w:top w:val="nil"/>
              <w:left w:val="nil"/>
              <w:bottom w:val="single" w:sz="4" w:space="0" w:color="auto"/>
              <w:right w:val="single" w:sz="4" w:space="0" w:color="auto"/>
            </w:tcBorders>
            <w:shd w:val="clear" w:color="auto" w:fill="auto"/>
            <w:noWrap/>
            <w:vAlign w:val="center"/>
            <w:hideMark/>
          </w:tcPr>
          <w:p w14:paraId="1ADC8F0F" w14:textId="77777777" w:rsidR="00477F6C" w:rsidRPr="00477F6C" w:rsidRDefault="00477F6C" w:rsidP="00477F6C">
            <w:pPr>
              <w:pStyle w:val="1fffb"/>
            </w:pPr>
            <w:r w:rsidRPr="00477F6C">
              <w:t>0,2757</w:t>
            </w:r>
          </w:p>
        </w:tc>
      </w:tr>
    </w:tbl>
    <w:p w14:paraId="50FF23D2" w14:textId="77777777" w:rsidR="00C25060" w:rsidRPr="0002266C" w:rsidRDefault="00C25060" w:rsidP="00C25060">
      <w:pPr>
        <w:rPr>
          <w:rFonts w:ascii="Times New Roman" w:hAnsi="Times New Roman" w:cs="Times New Roman"/>
          <w:szCs w:val="24"/>
        </w:rPr>
      </w:pPr>
    </w:p>
    <w:p w14:paraId="670E0202" w14:textId="2A6B452D" w:rsidR="00C25060" w:rsidRPr="0002266C" w:rsidRDefault="00C25060" w:rsidP="00AD6FC2">
      <w:pPr>
        <w:pStyle w:val="19"/>
        <w:numPr>
          <w:ilvl w:val="0"/>
          <w:numId w:val="0"/>
        </w:numPr>
        <w:rPr>
          <w:spacing w:val="0"/>
        </w:rPr>
      </w:pPr>
      <w:bookmarkStart w:id="450" w:name="_Toc9154883"/>
      <w:bookmarkStart w:id="451" w:name="_Toc84971029"/>
      <w:bookmarkStart w:id="452" w:name="_Toc166767248"/>
      <w:r w:rsidRPr="0002266C">
        <w:rPr>
          <w:spacing w:val="0"/>
        </w:rPr>
        <w:t>ГЛАВА 7. ПРЕДЛОЖЕНИЯ ПО СТРОИТЕЛЬСТВУ, РЕКОНСТРУКЦИИ, ТЕХНИЧЕСКОМУ ПЕРЕВООРУЖЕНИЮ И (ИЛИ) МОДЕРНИЗАЦИИ ИСТОЧНИКОВ ТЕПЛОВОЙ ЭНЕРГИИ</w:t>
      </w:r>
      <w:bookmarkEnd w:id="450"/>
      <w:bookmarkEnd w:id="451"/>
      <w:bookmarkEnd w:id="452"/>
    </w:p>
    <w:p w14:paraId="1F6FF4F3" w14:textId="595D4067" w:rsidR="00C25060" w:rsidRPr="0002266C" w:rsidRDefault="00C25060" w:rsidP="00B15568">
      <w:pPr>
        <w:pStyle w:val="19"/>
        <w:numPr>
          <w:ilvl w:val="0"/>
          <w:numId w:val="92"/>
        </w:numPr>
        <w:rPr>
          <w:spacing w:val="0"/>
        </w:rPr>
      </w:pPr>
      <w:bookmarkStart w:id="453" w:name="_Toc9154884"/>
      <w:bookmarkStart w:id="454" w:name="_Toc84971030"/>
      <w:bookmarkStart w:id="455" w:name="_Toc166767249"/>
      <w:r w:rsidRPr="0002266C">
        <w:rPr>
          <w:spacing w:val="0"/>
        </w:rPr>
        <w:t>Описание условий организации централизованного теплоснабжения, индивидуального теплоснабжения, а также поквартирного отопления</w:t>
      </w:r>
      <w:bookmarkEnd w:id="453"/>
      <w:bookmarkEnd w:id="454"/>
      <w:bookmarkEnd w:id="455"/>
    </w:p>
    <w:p w14:paraId="2514C92C" w14:textId="77777777" w:rsidR="00C25060" w:rsidRPr="0002266C" w:rsidRDefault="00C25060" w:rsidP="00B5461F">
      <w:pPr>
        <w:pStyle w:val="11ff3"/>
      </w:pPr>
      <w:r w:rsidRPr="0002266C">
        <w:lastRenderedPageBreak/>
        <w:t xml:space="preserve">С целью качественного и бесперебойного обеспечения потребности в теплоснабжении для потребителей, расположенных вне зон действия существующих </w:t>
      </w:r>
      <w:proofErr w:type="spellStart"/>
      <w:r w:rsidRPr="0002266C">
        <w:t>энергоисточников</w:t>
      </w:r>
      <w:proofErr w:type="spellEnd"/>
      <w:r w:rsidRPr="0002266C">
        <w:t>, предлагается провести мероприятия по реконструкции и техническому перевооружению. Проведение мероприятий по реконструкции и техническому перевооружению котельных позволит существенно снизить затраты эксплуатирующей организации на топливо и текущие ремонты устаревшего оборудования.</w:t>
      </w:r>
    </w:p>
    <w:p w14:paraId="29766DFC" w14:textId="4CEEA7B1" w:rsidR="002E56E6" w:rsidRPr="0002266C" w:rsidRDefault="002E56E6" w:rsidP="002E56E6">
      <w:pPr>
        <w:pStyle w:val="11ff3"/>
      </w:pPr>
      <w:r w:rsidRPr="0002266C">
        <w:t xml:space="preserve">Согласно данным администрации на территории </w:t>
      </w:r>
      <w:proofErr w:type="spellStart"/>
      <w:r w:rsidR="002166F1">
        <w:t>Лягушенс</w:t>
      </w:r>
      <w:r w:rsidR="0041016D">
        <w:t>кого</w:t>
      </w:r>
      <w:proofErr w:type="spellEnd"/>
      <w:r w:rsidR="0041016D">
        <w:t xml:space="preserve"> </w:t>
      </w:r>
      <w:r w:rsidR="00C227FF">
        <w:t>сельсовета</w:t>
      </w:r>
      <w:r w:rsidR="00E15DA4" w:rsidRPr="0002266C">
        <w:t xml:space="preserve"> предусматриваются</w:t>
      </w:r>
      <w:r w:rsidRPr="0002266C">
        <w:t xml:space="preserve"> 2 варианта мероприятий по строительству, реконструкции и модернизации сетей:</w:t>
      </w:r>
    </w:p>
    <w:p w14:paraId="3F661D96" w14:textId="77777777" w:rsidR="002E56E6" w:rsidRPr="0002266C" w:rsidRDefault="002E56E6" w:rsidP="002E56E6">
      <w:pPr>
        <w:pStyle w:val="11ff3"/>
        <w:rPr>
          <w:rFonts w:eastAsia="MS Mincho"/>
        </w:rPr>
      </w:pPr>
      <w:bookmarkStart w:id="456" w:name="_Hlk135532167"/>
      <w:r w:rsidRPr="0002266C">
        <w:t>1 вариант:</w:t>
      </w:r>
    </w:p>
    <w:p w14:paraId="4B89D071" w14:textId="77777777" w:rsidR="005E294B" w:rsidRPr="0002266C" w:rsidRDefault="005E294B" w:rsidP="005E294B">
      <w:pPr>
        <w:pStyle w:val="113"/>
      </w:pPr>
      <w:r w:rsidRPr="0002266C">
        <w:t>Обеспечение потребителей приборами учета тепловой энергии.</w:t>
      </w:r>
      <w:r w:rsidRPr="0002266C">
        <w:tab/>
      </w:r>
    </w:p>
    <w:p w14:paraId="010E6DCD" w14:textId="77777777" w:rsidR="002E56E6" w:rsidRPr="0002266C" w:rsidRDefault="002E56E6" w:rsidP="002E56E6">
      <w:pPr>
        <w:pStyle w:val="11ff3"/>
        <w:rPr>
          <w:rFonts w:eastAsia="MS Mincho"/>
        </w:rPr>
      </w:pPr>
      <w:r w:rsidRPr="0002266C">
        <w:t>2 вариант:</w:t>
      </w:r>
    </w:p>
    <w:p w14:paraId="50F8A594" w14:textId="77777777" w:rsidR="00AB5D86" w:rsidRDefault="00201DE1" w:rsidP="00201DE1">
      <w:pPr>
        <w:pStyle w:val="113"/>
      </w:pPr>
      <w:r w:rsidRPr="0002266C">
        <w:t>Обеспечение потребителей приборами учета тепловой энергии.</w:t>
      </w:r>
    </w:p>
    <w:p w14:paraId="0E721883" w14:textId="074641BE" w:rsidR="00201DE1" w:rsidRDefault="0053280A" w:rsidP="00201DE1">
      <w:pPr>
        <w:pStyle w:val="113"/>
      </w:pPr>
      <w:r>
        <w:t xml:space="preserve">Строительство котельной в </w:t>
      </w:r>
      <w:r w:rsidR="00477F6C">
        <w:t xml:space="preserve">с. </w:t>
      </w:r>
      <w:proofErr w:type="spellStart"/>
      <w:proofErr w:type="gramStart"/>
      <w:r w:rsidR="00477F6C">
        <w:t>Лукошино</w:t>
      </w:r>
      <w:proofErr w:type="spellEnd"/>
      <w:r w:rsidR="00477F6C">
        <w:t xml:space="preserve"> </w:t>
      </w:r>
      <w:r>
        <w:t xml:space="preserve"> Купинского</w:t>
      </w:r>
      <w:proofErr w:type="gramEnd"/>
      <w:r>
        <w:t xml:space="preserve"> района</w:t>
      </w:r>
      <w:r w:rsidR="00201DE1" w:rsidRPr="0002266C">
        <w:tab/>
      </w:r>
    </w:p>
    <w:bookmarkEnd w:id="456"/>
    <w:p w14:paraId="5CBB74C4" w14:textId="00B6E7FD" w:rsidR="00256911" w:rsidRPr="0002266C" w:rsidRDefault="00256911" w:rsidP="00B5461F">
      <w:pPr>
        <w:pStyle w:val="11ff3"/>
      </w:pPr>
      <w:r w:rsidRPr="0002266C">
        <w:t xml:space="preserve">Согласно выбранному сценарию развития централизованного теплоснабжения </w:t>
      </w:r>
      <w:proofErr w:type="spellStart"/>
      <w:r w:rsidR="002166F1">
        <w:t>Лягушенс</w:t>
      </w:r>
      <w:r w:rsidR="00280B72">
        <w:t>кого</w:t>
      </w:r>
      <w:proofErr w:type="spellEnd"/>
      <w:r w:rsidR="00280B72">
        <w:t xml:space="preserve"> сельсовета</w:t>
      </w:r>
      <w:r w:rsidRPr="0002266C">
        <w:t>, в котором предусмотрено подключение существующих объектов капитального строительства к системе</w:t>
      </w:r>
      <w:r w:rsidR="002E56E6" w:rsidRPr="0002266C">
        <w:t xml:space="preserve"> централизованного теплоснабжения.</w:t>
      </w:r>
    </w:p>
    <w:p w14:paraId="1E7B7120" w14:textId="71BC4695" w:rsidR="00C25060" w:rsidRPr="0002266C" w:rsidRDefault="00256911" w:rsidP="00B5461F">
      <w:pPr>
        <w:pStyle w:val="11ff3"/>
      </w:pPr>
      <w:r w:rsidRPr="0002266C">
        <w:t xml:space="preserve">В целях повышения качества централизованного теплоснабжения на </w:t>
      </w:r>
      <w:r w:rsidR="00D321E2" w:rsidRPr="0002266C">
        <w:t xml:space="preserve">территории </w:t>
      </w:r>
      <w:proofErr w:type="spellStart"/>
      <w:r w:rsidR="002166F1">
        <w:t>Лягушенс</w:t>
      </w:r>
      <w:r w:rsidR="0041016D">
        <w:t>кого</w:t>
      </w:r>
      <w:proofErr w:type="spellEnd"/>
      <w:r w:rsidR="0041016D">
        <w:t xml:space="preserve"> </w:t>
      </w:r>
      <w:r w:rsidR="00C227FF">
        <w:t>сельсовета</w:t>
      </w:r>
      <w:r w:rsidRPr="0002266C">
        <w:t xml:space="preserve"> предлагается оснащение каждого источника приборами учета.</w:t>
      </w:r>
      <w:r w:rsidR="00E01C88" w:rsidRPr="0002266C">
        <w:t xml:space="preserve"> </w:t>
      </w:r>
      <w:r w:rsidR="00C25060" w:rsidRPr="0002266C">
        <w:t>В течение расчетного срока схемы теплоснабжения (</w:t>
      </w:r>
      <w:r w:rsidR="00136E65">
        <w:t>2023</w:t>
      </w:r>
      <w:r w:rsidR="00C25060" w:rsidRPr="0002266C">
        <w:t>-</w:t>
      </w:r>
      <w:r w:rsidR="00661178" w:rsidRPr="0002266C">
        <w:t>2034</w:t>
      </w:r>
      <w:r w:rsidR="00C25060" w:rsidRPr="0002266C">
        <w:t>гг.) выполнить монтажные работы по установке приборов учета отпуска и потребления тепловой энергии.</w:t>
      </w:r>
    </w:p>
    <w:p w14:paraId="00AF9E03" w14:textId="77777777" w:rsidR="00C25060" w:rsidRPr="0002266C" w:rsidRDefault="00C25060" w:rsidP="00B5461F">
      <w:pPr>
        <w:pStyle w:val="11ff3"/>
      </w:pPr>
      <w:r w:rsidRPr="0002266C">
        <w:t>Предлагаемый вариант обеспечивает наиболее оптимальное распределение тепловой энергии существующим и перспективным потребителям, а также минимально возможные финансовые вложения на модернизацию источников теплоснабжения.</w:t>
      </w:r>
    </w:p>
    <w:p w14:paraId="6C4D9435" w14:textId="221AF825" w:rsidR="00C25060" w:rsidRPr="0002266C" w:rsidRDefault="00C25060" w:rsidP="00B5461F">
      <w:pPr>
        <w:pStyle w:val="11ff3"/>
      </w:pPr>
      <w:r w:rsidRPr="0002266C">
        <w:t xml:space="preserve">Согласно статье 14, Федерального закона от 27.07.2010 г. №190-ФЗ «О теплоснабжении», подключение </w:t>
      </w:r>
      <w:proofErr w:type="spellStart"/>
      <w:r w:rsidRPr="0002266C">
        <w:t>теплопотребляющих</w:t>
      </w:r>
      <w:proofErr w:type="spellEnd"/>
      <w:r w:rsidRPr="0002266C">
        <w:t xml:space="preserve"> установок и тепловых сетей потребителей тепловой энергии, в том числе застройщиков, к системе теплоснабжения осуществляется в порядке, установленном законодательством о градостроительной деятельности для подключения объектов капитального строительства к сетям инженерно-технического обеспечения, с учетом особенностей, предусмотренных ФЗ №190</w:t>
      </w:r>
      <w:r w:rsidR="006D6813" w:rsidRPr="0002266C">
        <w:t xml:space="preserve"> (ред. от 01.05.</w:t>
      </w:r>
      <w:r w:rsidR="00136E65">
        <w:t>2023</w:t>
      </w:r>
      <w:r w:rsidR="006D6813" w:rsidRPr="0002266C">
        <w:t>)</w:t>
      </w:r>
      <w:r w:rsidRPr="0002266C">
        <w:t xml:space="preserve"> «О теплоснабжении» и правилами подключения к системам теплоснабжения, утвержденными Постановлением Правительства Российской Федерации от 16.04.2012 г. №307 «О порядке подключения к системам теплоснабжения и о внесении изменений в некоторые акты Правительства РФ» (далее Правила).</w:t>
      </w:r>
    </w:p>
    <w:p w14:paraId="773B9B28" w14:textId="77777777" w:rsidR="00C25060" w:rsidRPr="0002266C" w:rsidRDefault="00C25060" w:rsidP="00B5461F">
      <w:pPr>
        <w:pStyle w:val="11ff3"/>
      </w:pPr>
      <w:r w:rsidRPr="0002266C">
        <w:lastRenderedPageBreak/>
        <w:t xml:space="preserve">Подключение осуществляется на основании договора на подключение к системе теплоснабжения, который является публичным для теплоснабжающей организации, </w:t>
      </w:r>
      <w:proofErr w:type="spellStart"/>
      <w:r w:rsidRPr="0002266C">
        <w:t>теплосетевой</w:t>
      </w:r>
      <w:proofErr w:type="spellEnd"/>
      <w:r w:rsidRPr="0002266C">
        <w:t xml:space="preserve"> организации. Теплоснабжающая или </w:t>
      </w:r>
      <w:proofErr w:type="spellStart"/>
      <w:r w:rsidRPr="0002266C">
        <w:t>теплосетевая</w:t>
      </w:r>
      <w:proofErr w:type="spellEnd"/>
      <w:r w:rsidRPr="0002266C">
        <w:t xml:space="preserve"> организация, к которой следует обращаться заявителям, согласно Правилам, определяется в соответствии с зонами эксплуатационной</w:t>
      </w:r>
      <w:bookmarkStart w:id="457" w:name="b9b7c"/>
      <w:bookmarkEnd w:id="457"/>
      <w:r w:rsidRPr="0002266C">
        <w:t xml:space="preserve"> ответственности таких организаций, определенных в настоящей схеме теплоснабжения. При наличии технической возможности подключения к системе теплоснабжения в соответствующей точке подключения отказ потребителю в заключении договора о подключении объекта, находящегося в границах определенного настоящей схемой теплоснабжения радиуса эффективного теплоснабжения, в соответствии с Правилами не допускается.</w:t>
      </w:r>
    </w:p>
    <w:p w14:paraId="44BC341C" w14:textId="77777777" w:rsidR="00C25060" w:rsidRPr="0002266C" w:rsidRDefault="00C25060" w:rsidP="00B5461F">
      <w:pPr>
        <w:pStyle w:val="11ff3"/>
      </w:pPr>
      <w:r w:rsidRPr="0002266C">
        <w:t xml:space="preserve">Нормативный срок подключения (с даты заключения договора о подключении) установлен п. 31. Правил и составляет: </w:t>
      </w:r>
    </w:p>
    <w:p w14:paraId="0327E347" w14:textId="77777777" w:rsidR="00C25060" w:rsidRPr="0002266C" w:rsidRDefault="00C25060" w:rsidP="002E56E6">
      <w:pPr>
        <w:pStyle w:val="113"/>
      </w:pPr>
      <w:r w:rsidRPr="0002266C">
        <w:t>не более 18 месяцев - в случае наличия технической возможности;</w:t>
      </w:r>
    </w:p>
    <w:p w14:paraId="2C46CAC0" w14:textId="2B09D5F2" w:rsidR="00C25060" w:rsidRPr="0002266C" w:rsidRDefault="00C25060" w:rsidP="002E56E6">
      <w:pPr>
        <w:pStyle w:val="113"/>
      </w:pPr>
      <w:r w:rsidRPr="0002266C">
        <w:t xml:space="preserve">не более 3 лет - в случае если техническая возможность подключения обеспечивается в рамках инвестиционной программы </w:t>
      </w:r>
      <w:bookmarkStart w:id="458" w:name="OLE_LINK3"/>
      <w:bookmarkStart w:id="459" w:name="OLE_LINK2"/>
      <w:bookmarkStart w:id="460" w:name="OLE_LINK1"/>
      <w:r w:rsidRPr="0002266C">
        <w:t>исполнителя или смежной</w:t>
      </w:r>
      <w:bookmarkEnd w:id="458"/>
      <w:bookmarkEnd w:id="459"/>
      <w:bookmarkEnd w:id="460"/>
      <w:r w:rsidR="00F205BC">
        <w:t xml:space="preserve"> </w:t>
      </w:r>
      <w:r w:rsidR="00C227FF">
        <w:t>МУП ЖКХ Купинского района</w:t>
      </w:r>
      <w:r w:rsidR="00215C59" w:rsidRPr="0002266C">
        <w:t xml:space="preserve"> и</w:t>
      </w:r>
      <w:r w:rsidRPr="0002266C">
        <w:t xml:space="preserve"> иной срок не указан в ИП.</w:t>
      </w:r>
    </w:p>
    <w:p w14:paraId="32DCE4D2" w14:textId="77777777" w:rsidR="00C25060" w:rsidRPr="0002266C" w:rsidRDefault="00C25060" w:rsidP="00B5461F">
      <w:pPr>
        <w:pStyle w:val="11ff3"/>
      </w:pPr>
      <w:r w:rsidRPr="0002266C">
        <w:t xml:space="preserve">В случае технической невозможности подключения к системе теплоснабжения объекта капитального строительства вследствие отсутствия свободной мощности в соответствующей точке подключения на момент обращения соответствующего потребителя, в том числе застройщика, и при отсутствии в утвержденной в установленном порядке инвестиционной программе теплоснабжающей организации или </w:t>
      </w:r>
      <w:proofErr w:type="spellStart"/>
      <w:r w:rsidRPr="0002266C">
        <w:t>теплосетевой</w:t>
      </w:r>
      <w:proofErr w:type="spellEnd"/>
      <w:r w:rsidRPr="0002266C">
        <w:t xml:space="preserve"> организации мероприятий по развитию системы теплоснабжения и снятию технических ограничений, позволяющих обеспечить техническую возможность подключения к системе теплоснабжения этого объекта капитального строительства, теплоснабжающая организация или </w:t>
      </w:r>
      <w:proofErr w:type="spellStart"/>
      <w:r w:rsidRPr="0002266C">
        <w:t>теплосетевая</w:t>
      </w:r>
      <w:proofErr w:type="spellEnd"/>
      <w:r w:rsidRPr="0002266C">
        <w:t xml:space="preserve"> организация в сроки и в порядке, которые установлены Правилами, обязана обратиться в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с предложением о включении в нее мероприятий по обеспечению технической возможности подключения к системе теплоснабжения этого объекта капитального строительства.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в сроки, в порядке и на основании критериев, которые установлены порядком разработки и утверждения схем теплоснабжения, утвержденным Правительством </w:t>
      </w:r>
      <w:r w:rsidRPr="0002266C">
        <w:lastRenderedPageBreak/>
        <w:t xml:space="preserve">Российской Федерации, принимает решение о внесении изменений в схему теплоснабжения или об отказе во внесении в нее таких изменений. В случае, если теплоснабжающая или </w:t>
      </w:r>
      <w:proofErr w:type="spellStart"/>
      <w:r w:rsidRPr="0002266C">
        <w:t>теплосетевая</w:t>
      </w:r>
      <w:proofErr w:type="spellEnd"/>
      <w:r w:rsidRPr="0002266C">
        <w:t xml:space="preserve"> организация не направит в установленный срок и (или) представит с нарушением установленного порядка в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предложения о включении в нее соответствующих мероприятий, потребитель, в том числе застройщик, вправе потребовать возмещения убытков, причиненных данным нарушением, и (или) обратиться в федеральный антимонопольный орган с требованием о выдаче в отношении указанной организации предписания о прекращении нарушения правил недискриминационного доступа к товарам.</w:t>
      </w:r>
    </w:p>
    <w:p w14:paraId="5F431831" w14:textId="77777777" w:rsidR="00C25060" w:rsidRPr="0002266C" w:rsidRDefault="00C25060" w:rsidP="00B5461F">
      <w:pPr>
        <w:pStyle w:val="11ff3"/>
      </w:pPr>
      <w:r w:rsidRPr="0002266C">
        <w:t xml:space="preserve">В случае внесения изменений в схему теплоснабжения теплоснабжающая организация или </w:t>
      </w:r>
      <w:proofErr w:type="spellStart"/>
      <w:r w:rsidRPr="0002266C">
        <w:t>теплосетевая</w:t>
      </w:r>
      <w:proofErr w:type="spellEnd"/>
      <w:r w:rsidRPr="0002266C">
        <w:t xml:space="preserve"> организация обращается в орган регулирования для внесения изменений в инвестиционную программу. После принятия органом регулирования решения об изменении инвестиционной программы он обязан учесть внесенное в указанную инвестиционную программу изменение при установлении тарифов в сфере теплоснабжения в сроки и в порядке, которые определяются основами ценообразования в сфере теплоснабжения и правилами регулирования цен (тарифов) в сфере теплоснабжения, утвержденными Правительством Российской Федерации. Нормативные сроки подключения объекта капитального строительства устанавливаются в соответствии с инвестиционной программой теплоснабжающей организации или </w:t>
      </w:r>
      <w:proofErr w:type="spellStart"/>
      <w:r w:rsidRPr="0002266C">
        <w:t>теплосетевой</w:t>
      </w:r>
      <w:proofErr w:type="spellEnd"/>
      <w:r w:rsidRPr="0002266C">
        <w:t xml:space="preserve"> организации, в которую внесены изменения, с учетом нормативных сроков подключения объектов капитального строительства, установленных правилами подключения к системам теплоснабжения, утвержденными Правительством Российской Федерации.</w:t>
      </w:r>
    </w:p>
    <w:p w14:paraId="2C03E9B7" w14:textId="77777777" w:rsidR="00C25060" w:rsidRPr="0002266C" w:rsidRDefault="00C25060" w:rsidP="00B5461F">
      <w:pPr>
        <w:pStyle w:val="11ff3"/>
      </w:pPr>
      <w:r w:rsidRPr="0002266C">
        <w:t xml:space="preserve">Таким образом, вновь вводимые потребители, обратившиеся соответствующим образом в теплоснабжающую организацию, должны быть подключены к централизованному теплоснабжению, если такое подсоединение возможно в перспективе. </w:t>
      </w:r>
    </w:p>
    <w:p w14:paraId="2D29EA1F" w14:textId="77777777" w:rsidR="00C25060" w:rsidRPr="0002266C" w:rsidRDefault="00C25060" w:rsidP="00B5461F">
      <w:pPr>
        <w:pStyle w:val="11ff3"/>
      </w:pPr>
      <w:r w:rsidRPr="0002266C">
        <w:t xml:space="preserve">С потребителями, находящимися за границей радиуса эффективного теплоснабжения, могут быть заключены договоры долгосрочного теплоснабжения по свободной (обоюдно приемлемой) цене, в целях компенсации затрат на строительство новых и реконструкцию существующих тепловых сетей, и увеличению радиуса эффективного теплоснабжения. </w:t>
      </w:r>
    </w:p>
    <w:p w14:paraId="3C077C88" w14:textId="77777777" w:rsidR="00C25060" w:rsidRPr="0002266C" w:rsidRDefault="00C25060" w:rsidP="00B5461F">
      <w:pPr>
        <w:pStyle w:val="11ff3"/>
      </w:pPr>
      <w:r w:rsidRPr="0002266C">
        <w:t>Зоны централизованного теплоснабжения представлены в книге 1 обосновывающих материалов.</w:t>
      </w:r>
    </w:p>
    <w:p w14:paraId="06413C03" w14:textId="77777777" w:rsidR="00C25060" w:rsidRPr="0002266C" w:rsidRDefault="00C25060" w:rsidP="0022738A">
      <w:pPr>
        <w:spacing w:after="0" w:line="360" w:lineRule="auto"/>
        <w:rPr>
          <w:rFonts w:ascii="Times New Roman" w:hAnsi="Times New Roman" w:cs="Times New Roman"/>
          <w:sz w:val="24"/>
          <w:szCs w:val="24"/>
        </w:rPr>
      </w:pPr>
      <w:r w:rsidRPr="0002266C">
        <w:rPr>
          <w:rFonts w:ascii="Times New Roman" w:hAnsi="Times New Roman" w:cs="Times New Roman"/>
          <w:sz w:val="24"/>
          <w:szCs w:val="24"/>
        </w:rPr>
        <w:lastRenderedPageBreak/>
        <w:t>Индивидуальное теплоснабжение предусматривается для:</w:t>
      </w:r>
    </w:p>
    <w:p w14:paraId="0FA7E0F6" w14:textId="77777777" w:rsidR="00C25060" w:rsidRPr="0002266C" w:rsidRDefault="00C25060" w:rsidP="00B15568">
      <w:pPr>
        <w:pStyle w:val="affff6"/>
        <w:numPr>
          <w:ilvl w:val="0"/>
          <w:numId w:val="84"/>
        </w:numPr>
        <w:rPr>
          <w:rFonts w:ascii="Times New Roman" w:eastAsia="MS Mincho" w:hAnsi="Times New Roman"/>
          <w:szCs w:val="24"/>
          <w:lang w:val="ru-RU"/>
        </w:rPr>
      </w:pPr>
      <w:r w:rsidRPr="0002266C">
        <w:rPr>
          <w:rFonts w:ascii="Times New Roman" w:eastAsia="MS Mincho" w:hAnsi="Times New Roman"/>
          <w:szCs w:val="24"/>
          <w:lang w:val="ru-RU"/>
        </w:rPr>
        <w:t>Индивидуальных жилых домов до трех этажей вне зависимости от месторасположения;</w:t>
      </w:r>
    </w:p>
    <w:p w14:paraId="366DF4BD" w14:textId="70442315" w:rsidR="00C25060" w:rsidRPr="0002266C" w:rsidRDefault="00C45D97" w:rsidP="00B15568">
      <w:pPr>
        <w:pStyle w:val="affff6"/>
        <w:numPr>
          <w:ilvl w:val="0"/>
          <w:numId w:val="84"/>
        </w:numPr>
        <w:rPr>
          <w:rFonts w:ascii="Times New Roman" w:eastAsia="MS Mincho" w:hAnsi="Times New Roman"/>
          <w:szCs w:val="24"/>
          <w:lang w:val="ru-RU"/>
        </w:rPr>
      </w:pPr>
      <w:r w:rsidRPr="0002266C">
        <w:rPr>
          <w:rFonts w:ascii="Times New Roman" w:eastAsia="MS Mincho" w:hAnsi="Times New Roman"/>
          <w:szCs w:val="24"/>
          <w:lang w:val="ru-RU"/>
        </w:rPr>
        <w:t>Малоэтажных (до четырех этажей) блокированных жилых домов (</w:t>
      </w:r>
      <w:proofErr w:type="spellStart"/>
      <w:r w:rsidRPr="0002266C">
        <w:rPr>
          <w:rFonts w:ascii="Times New Roman" w:eastAsia="MS Mincho" w:hAnsi="Times New Roman"/>
          <w:szCs w:val="24"/>
          <w:lang w:val="ru-RU"/>
        </w:rPr>
        <w:t>таунхаузов</w:t>
      </w:r>
      <w:proofErr w:type="spellEnd"/>
      <w:r w:rsidRPr="0002266C">
        <w:rPr>
          <w:rFonts w:ascii="Times New Roman" w:eastAsia="MS Mincho" w:hAnsi="Times New Roman"/>
          <w:szCs w:val="24"/>
          <w:lang w:val="ru-RU"/>
        </w:rPr>
        <w:t>),</w:t>
      </w:r>
      <w:r w:rsidR="00C25060" w:rsidRPr="0002266C">
        <w:rPr>
          <w:rFonts w:ascii="Times New Roman" w:eastAsia="MS Mincho" w:hAnsi="Times New Roman"/>
          <w:szCs w:val="24"/>
          <w:lang w:val="ru-RU"/>
        </w:rPr>
        <w:t xml:space="preserve"> планируемых к строительству вне перспективных зон действия источников централизованного теплоснабжения при условии удельной нагрузки теплоснабжения планируемой застройки менее 0,10 (Гкал/ч)/га;</w:t>
      </w:r>
    </w:p>
    <w:p w14:paraId="3352D96B" w14:textId="77777777" w:rsidR="00C25060" w:rsidRPr="0002266C" w:rsidRDefault="00215C59" w:rsidP="00B15568">
      <w:pPr>
        <w:pStyle w:val="affff6"/>
        <w:numPr>
          <w:ilvl w:val="0"/>
          <w:numId w:val="84"/>
        </w:numPr>
        <w:rPr>
          <w:rFonts w:ascii="Times New Roman" w:eastAsia="MS Mincho" w:hAnsi="Times New Roman"/>
          <w:szCs w:val="24"/>
          <w:lang w:val="ru-RU"/>
        </w:rPr>
      </w:pPr>
      <w:r w:rsidRPr="0002266C">
        <w:rPr>
          <w:rFonts w:ascii="Times New Roman" w:eastAsia="MS Mincho" w:hAnsi="Times New Roman"/>
          <w:szCs w:val="24"/>
          <w:lang w:val="ru-RU"/>
        </w:rPr>
        <w:t>Многоэтажных жилых домов,</w:t>
      </w:r>
      <w:r w:rsidR="00C25060" w:rsidRPr="0002266C">
        <w:rPr>
          <w:rFonts w:ascii="Times New Roman" w:eastAsia="MS Mincho" w:hAnsi="Times New Roman"/>
          <w:szCs w:val="24"/>
          <w:lang w:val="ru-RU"/>
        </w:rPr>
        <w:t xml:space="preserve"> расположенных вне перспективных зон действия источников централизованного теплоснабжения, для которых проектом предусмотрено индивидуальное теплоснабжение, в том числе поквартирное отопление;</w:t>
      </w:r>
    </w:p>
    <w:p w14:paraId="0C6BA0C9" w14:textId="7EBE1A4B" w:rsidR="00C25060" w:rsidRPr="0002266C" w:rsidRDefault="00C25060" w:rsidP="00B15568">
      <w:pPr>
        <w:pStyle w:val="affff6"/>
        <w:numPr>
          <w:ilvl w:val="0"/>
          <w:numId w:val="84"/>
        </w:numPr>
        <w:rPr>
          <w:rFonts w:ascii="Times New Roman" w:eastAsia="MS Mincho" w:hAnsi="Times New Roman"/>
          <w:szCs w:val="24"/>
          <w:lang w:val="ru-RU"/>
        </w:rPr>
      </w:pPr>
      <w:r w:rsidRPr="0002266C">
        <w:rPr>
          <w:rFonts w:ascii="Times New Roman" w:eastAsia="MS Mincho" w:hAnsi="Times New Roman"/>
          <w:szCs w:val="24"/>
          <w:lang w:val="ru-RU"/>
        </w:rPr>
        <w:t xml:space="preserve">Социально-административных зданий высотой менее 12 </w:t>
      </w:r>
      <w:r w:rsidR="00C45D97" w:rsidRPr="0002266C">
        <w:rPr>
          <w:rFonts w:ascii="Times New Roman" w:eastAsia="MS Mincho" w:hAnsi="Times New Roman"/>
          <w:szCs w:val="24"/>
          <w:lang w:val="ru-RU"/>
        </w:rPr>
        <w:t>метров (четырех этажей),</w:t>
      </w:r>
      <w:r w:rsidRPr="0002266C">
        <w:rPr>
          <w:rFonts w:ascii="Times New Roman" w:eastAsia="MS Mincho" w:hAnsi="Times New Roman"/>
          <w:szCs w:val="24"/>
          <w:lang w:val="ru-RU"/>
        </w:rPr>
        <w:t xml:space="preserve"> планируемых к строительству в местах расположения малоэтажной и индивидуальной жилой застройки, находящихся вне перспективных зон действия источников теплоснабжения;</w:t>
      </w:r>
    </w:p>
    <w:p w14:paraId="1803FA5E" w14:textId="77777777" w:rsidR="00C25060" w:rsidRPr="0002266C" w:rsidRDefault="00C25060" w:rsidP="00B15568">
      <w:pPr>
        <w:pStyle w:val="affff6"/>
        <w:numPr>
          <w:ilvl w:val="0"/>
          <w:numId w:val="84"/>
        </w:numPr>
        <w:rPr>
          <w:rFonts w:ascii="Times New Roman" w:eastAsia="MS Mincho" w:hAnsi="Times New Roman"/>
          <w:szCs w:val="24"/>
          <w:lang w:val="ru-RU"/>
        </w:rPr>
      </w:pPr>
      <w:r w:rsidRPr="0002266C">
        <w:rPr>
          <w:rFonts w:ascii="Times New Roman" w:eastAsia="MS Mincho" w:hAnsi="Times New Roman"/>
          <w:szCs w:val="24"/>
          <w:lang w:val="ru-RU"/>
        </w:rPr>
        <w:t>Промышленных и прочих потребителей;</w:t>
      </w:r>
    </w:p>
    <w:p w14:paraId="6BA8963A" w14:textId="7FEAFF30" w:rsidR="00C25060" w:rsidRPr="0002266C" w:rsidRDefault="00C25060" w:rsidP="00B15568">
      <w:pPr>
        <w:pStyle w:val="affff6"/>
        <w:numPr>
          <w:ilvl w:val="0"/>
          <w:numId w:val="84"/>
        </w:numPr>
        <w:rPr>
          <w:rFonts w:ascii="Times New Roman" w:eastAsia="MS Mincho" w:hAnsi="Times New Roman"/>
          <w:szCs w:val="24"/>
          <w:lang w:val="ru-RU"/>
        </w:rPr>
      </w:pPr>
      <w:r w:rsidRPr="0002266C">
        <w:rPr>
          <w:rFonts w:ascii="Times New Roman" w:eastAsia="MS Mincho" w:hAnsi="Times New Roman"/>
          <w:szCs w:val="24"/>
          <w:lang w:val="ru-RU"/>
        </w:rPr>
        <w:t xml:space="preserve">Инновационных объектов, проектом теплоснабжения которых предусматривается удельный расход тепловой энергии на отопление менее 15 </w:t>
      </w:r>
      <w:proofErr w:type="spellStart"/>
      <w:r w:rsidRPr="0002266C">
        <w:rPr>
          <w:rFonts w:ascii="Times New Roman" w:eastAsia="MS Mincho" w:hAnsi="Times New Roman"/>
          <w:szCs w:val="24"/>
          <w:lang w:val="ru-RU"/>
        </w:rPr>
        <w:t>кВт∙ч</w:t>
      </w:r>
      <w:proofErr w:type="spellEnd"/>
      <w:r w:rsidRPr="0002266C">
        <w:rPr>
          <w:rFonts w:ascii="Times New Roman" w:eastAsia="MS Mincho" w:hAnsi="Times New Roman"/>
          <w:szCs w:val="24"/>
          <w:lang w:val="ru-RU"/>
        </w:rPr>
        <w:t>/</w:t>
      </w:r>
      <w:r w:rsidR="00F97154" w:rsidRPr="00F97154">
        <w:rPr>
          <w:rFonts w:ascii="Times New Roman" w:eastAsia="MS Mincho" w:hAnsi="Times New Roman"/>
          <w:szCs w:val="24"/>
          <w:lang w:val="ru-RU"/>
        </w:rPr>
        <w:t>м</w:t>
      </w:r>
      <w:r w:rsidR="00F97154" w:rsidRPr="00F97154">
        <w:rPr>
          <w:rFonts w:ascii="Times New Roman" w:eastAsia="MS Mincho" w:hAnsi="Times New Roman"/>
          <w:szCs w:val="24"/>
          <w:vertAlign w:val="superscript"/>
          <w:lang w:val="ru-RU"/>
        </w:rPr>
        <w:t>2</w:t>
      </w:r>
      <w:r w:rsidRPr="0002266C">
        <w:rPr>
          <w:rFonts w:ascii="Times New Roman" w:eastAsia="MS Mincho" w:hAnsi="Times New Roman"/>
          <w:szCs w:val="24"/>
          <w:lang w:val="ru-RU"/>
        </w:rPr>
        <w:t>год, т.н. «пассивный (или нулевой) дом» или теплоснабжение которых предусматривается от альтернативных источников, включая вторичные энергоресурсы.</w:t>
      </w:r>
    </w:p>
    <w:p w14:paraId="3D98241C" w14:textId="77777777" w:rsidR="00C25060" w:rsidRPr="0002266C" w:rsidRDefault="00C25060" w:rsidP="00B5461F">
      <w:pPr>
        <w:pStyle w:val="11ff3"/>
      </w:pPr>
      <w:r w:rsidRPr="0002266C">
        <w:t>Согласно постановлению Правительства Российской Федерации от 5 июля 2018 г. № 787 «Правила подключения (технологического присоединения) к системам теплоснабжения, включая правила недискриминационного доступа к услугам по подключению (технологическому присоединению)»</w:t>
      </w:r>
    </w:p>
    <w:p w14:paraId="10AE1586" w14:textId="77777777" w:rsidR="00C25060" w:rsidRPr="0002266C" w:rsidRDefault="00C25060" w:rsidP="00B5461F">
      <w:pPr>
        <w:pStyle w:val="11ff3"/>
      </w:pPr>
      <w:r w:rsidRPr="0002266C">
        <w:t xml:space="preserve">Настоящие Правила определяют порядок подключения (технологического присоединения) </w:t>
      </w:r>
      <w:proofErr w:type="spellStart"/>
      <w:r w:rsidRPr="0002266C">
        <w:t>теплопотребляющих</w:t>
      </w:r>
      <w:proofErr w:type="spellEnd"/>
      <w:r w:rsidRPr="0002266C">
        <w:t xml:space="preserve"> установок, тепловых сетей и источников тепловой энергии к системам теплоснабжения, а также порядок обеспечения недискриминационного доступа к услугам по подключению (технологическому присоединению) к системам теплоснабжения.</w:t>
      </w:r>
    </w:p>
    <w:p w14:paraId="017C76DF" w14:textId="77777777" w:rsidR="00C25060" w:rsidRPr="0002266C" w:rsidRDefault="00C25060" w:rsidP="00B5461F">
      <w:pPr>
        <w:pStyle w:val="11ff3"/>
      </w:pPr>
      <w:r w:rsidRPr="0002266C">
        <w:t>Недискриминационный доступ к услугам по подключению (технологическому присоединению) к системам теплоснабжения предусматривает обеспечение равных условий предоставления указанных услуг их потребителям.</w:t>
      </w:r>
    </w:p>
    <w:p w14:paraId="1EE8FD8A" w14:textId="77777777" w:rsidR="00C25060" w:rsidRPr="0002266C" w:rsidRDefault="00C25060" w:rsidP="00B5461F">
      <w:pPr>
        <w:pStyle w:val="11ff3"/>
      </w:pPr>
      <w:r w:rsidRPr="0002266C">
        <w:lastRenderedPageBreak/>
        <w:t>В случае отсутствия технической возможности подключения исполнитель направляет заявителю письмо с предложением выбрать один из следующих вариантов подключения:</w:t>
      </w:r>
    </w:p>
    <w:p w14:paraId="6B535745" w14:textId="77777777" w:rsidR="00C25060" w:rsidRPr="0002266C" w:rsidRDefault="00C25060" w:rsidP="00E01C88">
      <w:pPr>
        <w:pStyle w:val="113"/>
      </w:pPr>
      <w:r w:rsidRPr="0002266C">
        <w:t>подключение будет осуществлено за плату, установленную в индивидуальном порядке, без внесения изменений в инвестиционную программу исполнителя и с последующим внесением соответствующих изменений в схему теплоснабжения в установленном порядке;</w:t>
      </w:r>
    </w:p>
    <w:p w14:paraId="7747E9FC" w14:textId="77777777" w:rsidR="00C25060" w:rsidRPr="0002266C" w:rsidRDefault="00C25060" w:rsidP="00E01C88">
      <w:pPr>
        <w:pStyle w:val="113"/>
      </w:pPr>
      <w:r w:rsidRPr="0002266C">
        <w:t>подключение будет осуществлено после внесения необходимых изменений в инвестиционную программу исполнителя и в соответствующую схему теплоснабжения.</w:t>
      </w:r>
    </w:p>
    <w:p w14:paraId="1CE87125" w14:textId="77777777" w:rsidR="00C25060" w:rsidRPr="0002266C" w:rsidRDefault="00C25060" w:rsidP="00B5461F">
      <w:pPr>
        <w:pStyle w:val="11ff3"/>
      </w:pPr>
      <w:r w:rsidRPr="0002266C">
        <w:t>Техническая возможность подключения существует при одновременном наличии резерва пропускной способности тепловых сетей, обеспечивающего передачу необходимого объема тепловой энергии, теплоносителя, и резерва тепловой мощности источников тепловой энергии.</w:t>
      </w:r>
    </w:p>
    <w:p w14:paraId="1C495104" w14:textId="77777777" w:rsidR="00C25060" w:rsidRPr="0002266C" w:rsidRDefault="00C25060" w:rsidP="00B5461F">
      <w:pPr>
        <w:pStyle w:val="11ff3"/>
      </w:pPr>
      <w:r w:rsidRPr="0002266C">
        <w:t xml:space="preserve">В случае отсутствия технической возможности подключения и выбора заявителем процедуры подключения в порядке, теплоснабжающая организация или </w:t>
      </w:r>
      <w:proofErr w:type="spellStart"/>
      <w:r w:rsidRPr="0002266C">
        <w:t>теплосетевая</w:t>
      </w:r>
      <w:proofErr w:type="spellEnd"/>
      <w:r w:rsidRPr="0002266C">
        <w:t xml:space="preserve"> организация обязана обратиться в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утвердившие схему теплоснабжения, с предложением о включении в нее мероприятий по обеспечению технической возможности подключения к системе теплоснабжения подключаемого объекта с приложением заявки на подключение.</w:t>
      </w:r>
    </w:p>
    <w:p w14:paraId="43B5BF40" w14:textId="77777777" w:rsidR="00C25060" w:rsidRPr="0002266C" w:rsidRDefault="00C25060" w:rsidP="00B5461F">
      <w:pPr>
        <w:pStyle w:val="11ff3"/>
      </w:pPr>
      <w:r w:rsidRPr="0002266C">
        <w:t xml:space="preserve">В случае если теплоснабжающая организация или </w:t>
      </w:r>
      <w:proofErr w:type="spellStart"/>
      <w:r w:rsidRPr="0002266C">
        <w:t>теплосетевая</w:t>
      </w:r>
      <w:proofErr w:type="spellEnd"/>
      <w:r w:rsidRPr="0002266C">
        <w:t xml:space="preserve"> организация направила обращение в федеральный орган исполнительной власти, уполномоченный на реализацию государственной политики в сфере теплоснабжения, утвердивший схему теплоснабжения, с предложением о включении в нее мероприятий по обеспечению технической возможности подключения к системе теплоснабжения подключаемого объекта, федеральный орган исполнительной власти, уполномоченный на реализацию государственной политики в сфере теплоснабжения, направляет его в соответствующий орган местного самоуправления.</w:t>
      </w:r>
    </w:p>
    <w:p w14:paraId="2E76C7F4" w14:textId="77777777" w:rsidR="00C25060" w:rsidRPr="0002266C" w:rsidRDefault="00C25060" w:rsidP="00B5461F">
      <w:pPr>
        <w:pStyle w:val="11ff3"/>
      </w:pPr>
      <w:r w:rsidRPr="0002266C">
        <w:t xml:space="preserve">В свою очередь орган местного самоуправления направляет в теплоснабжающую организацию или </w:t>
      </w:r>
      <w:proofErr w:type="spellStart"/>
      <w:r w:rsidRPr="0002266C">
        <w:t>теплосетевую</w:t>
      </w:r>
      <w:proofErr w:type="spellEnd"/>
      <w:r w:rsidRPr="0002266C">
        <w:t xml:space="preserve"> организацию решение о включении соответствующих мероприятий в схему теплоснабжения или об отказе во включении таких мероприятий в схему теплоснабжения.</w:t>
      </w:r>
    </w:p>
    <w:p w14:paraId="1DE19CFB" w14:textId="77777777" w:rsidR="00C25060" w:rsidRPr="0002266C" w:rsidRDefault="005C1319" w:rsidP="00B5461F">
      <w:pPr>
        <w:pStyle w:val="11ff3"/>
      </w:pPr>
      <w:r w:rsidRPr="0002266C">
        <w:lastRenderedPageBreak/>
        <w:t>В поселениях,</w:t>
      </w:r>
      <w:r w:rsidR="00C25060" w:rsidRPr="0002266C">
        <w:t xml:space="preserve"> с численностью населения 500 тыс. человек и более орган местного самоуправления одновременно с направлением указанного решения в теплоснабжающую организацию или </w:t>
      </w:r>
      <w:proofErr w:type="spellStart"/>
      <w:r w:rsidR="00C25060" w:rsidRPr="0002266C">
        <w:t>теплосетевую</w:t>
      </w:r>
      <w:proofErr w:type="spellEnd"/>
      <w:r w:rsidR="00C25060" w:rsidRPr="0002266C">
        <w:t xml:space="preserve"> организацию направляет его в федеральный орган исполнительной власти, уполномоченный на реализацию государственной политики в сфере теплоснабжения.</w:t>
      </w:r>
    </w:p>
    <w:p w14:paraId="73500BA4" w14:textId="77777777" w:rsidR="0022738A" w:rsidRPr="0002266C" w:rsidRDefault="0022738A" w:rsidP="0022738A">
      <w:pPr>
        <w:spacing w:after="0" w:line="360" w:lineRule="auto"/>
        <w:jc w:val="both"/>
        <w:rPr>
          <w:rFonts w:ascii="Times New Roman" w:hAnsi="Times New Roman" w:cs="Times New Roman"/>
          <w:sz w:val="24"/>
          <w:szCs w:val="24"/>
        </w:rPr>
      </w:pPr>
    </w:p>
    <w:p w14:paraId="60DB9733" w14:textId="0892A7F5" w:rsidR="00C25060" w:rsidRPr="0002266C" w:rsidRDefault="00C25060" w:rsidP="00B15568">
      <w:pPr>
        <w:pStyle w:val="19"/>
        <w:numPr>
          <w:ilvl w:val="0"/>
          <w:numId w:val="89"/>
        </w:numPr>
        <w:ind w:left="1066" w:hanging="357"/>
        <w:rPr>
          <w:spacing w:val="0"/>
        </w:rPr>
      </w:pPr>
      <w:bookmarkStart w:id="461" w:name="_Toc9154885"/>
      <w:bookmarkStart w:id="462" w:name="_Toc84971031"/>
      <w:bookmarkStart w:id="463" w:name="_Toc166767250"/>
      <w:r w:rsidRPr="0002266C">
        <w:rPr>
          <w:spacing w:val="0"/>
        </w:rPr>
        <w:t>Описание текущей ситуации, связанной с ранее принятыми в соответствии с законодательством Российской Федерации об электроэнергетике решениями об отнесении генерирующих объектов к генерирующим объектам, мощность которых поставляется в вынужденном режиме в целях обеспечения надежного теплоснабжения потребителей</w:t>
      </w:r>
      <w:bookmarkEnd w:id="461"/>
      <w:bookmarkEnd w:id="462"/>
      <w:bookmarkEnd w:id="463"/>
    </w:p>
    <w:p w14:paraId="63446CD9" w14:textId="3A9339FC" w:rsidR="00C25060" w:rsidRPr="0002266C" w:rsidRDefault="00C25060" w:rsidP="00B5461F">
      <w:pPr>
        <w:pStyle w:val="11ff3"/>
      </w:pPr>
      <w:r w:rsidRPr="0002266C">
        <w:t xml:space="preserve">На территории </w:t>
      </w:r>
      <w:proofErr w:type="spellStart"/>
      <w:r w:rsidR="002166F1">
        <w:t>Лягушенс</w:t>
      </w:r>
      <w:r w:rsidR="0041016D">
        <w:t>кого</w:t>
      </w:r>
      <w:proofErr w:type="spellEnd"/>
      <w:r w:rsidR="0041016D">
        <w:t xml:space="preserve"> </w:t>
      </w:r>
      <w:r w:rsidR="00C227FF">
        <w:t>сельсовета</w:t>
      </w:r>
      <w:r w:rsidR="00215C59" w:rsidRPr="0002266C">
        <w:t xml:space="preserve"> отсутствуют</w:t>
      </w:r>
      <w:r w:rsidRPr="0002266C">
        <w:t xml:space="preserve"> источники комбинированной выработки тепловой и электрической энергии.</w:t>
      </w:r>
    </w:p>
    <w:p w14:paraId="53109B32" w14:textId="2A3CFD82" w:rsidR="00C25060" w:rsidRPr="0002266C" w:rsidRDefault="00C25060" w:rsidP="00B15568">
      <w:pPr>
        <w:pStyle w:val="19"/>
        <w:numPr>
          <w:ilvl w:val="0"/>
          <w:numId w:val="89"/>
        </w:numPr>
        <w:ind w:left="1066" w:hanging="357"/>
        <w:rPr>
          <w:spacing w:val="0"/>
        </w:rPr>
      </w:pPr>
      <w:bookmarkStart w:id="464" w:name="_Toc9154886"/>
      <w:bookmarkStart w:id="465" w:name="_Toc84971032"/>
      <w:bookmarkStart w:id="466" w:name="_Toc166767251"/>
      <w:r w:rsidRPr="0002266C">
        <w:rPr>
          <w:spacing w:val="0"/>
        </w:rPr>
        <w:t>Анализ надежности и качества теплоснабжения для случаев отнесения генерирующего объекта к объектам, вывод которых из эксплуатации может привести к нарушению надежности теплоснабжения (при отнесении такого генерирующего объекта к объектам, электрическая мощность которых поставляется в вынужденном режиме в целях обеспечения надежного теплоснабжения потребителей, в соответствующем году долгосрочного конкурентного отбора мощности на оптовом рынке электрической энергии (мощности) на соответствующий период), в соответствии с методическими указаниями по разработке схем теплоснабжения</w:t>
      </w:r>
      <w:bookmarkEnd w:id="464"/>
      <w:bookmarkEnd w:id="465"/>
      <w:bookmarkEnd w:id="466"/>
    </w:p>
    <w:p w14:paraId="3F1EA940" w14:textId="3262F534" w:rsidR="00C25060" w:rsidRPr="0002266C" w:rsidRDefault="00C25060" w:rsidP="00B5461F">
      <w:pPr>
        <w:pStyle w:val="11ff3"/>
      </w:pPr>
      <w:r w:rsidRPr="0002266C">
        <w:t xml:space="preserve">На территории </w:t>
      </w:r>
      <w:proofErr w:type="spellStart"/>
      <w:r w:rsidR="002166F1">
        <w:t>Лягушенс</w:t>
      </w:r>
      <w:r w:rsidR="0041016D">
        <w:t>кого</w:t>
      </w:r>
      <w:proofErr w:type="spellEnd"/>
      <w:r w:rsidR="0041016D">
        <w:t xml:space="preserve"> </w:t>
      </w:r>
      <w:r w:rsidR="00C227FF">
        <w:t>сельсовета</w:t>
      </w:r>
      <w:r w:rsidR="00215C59" w:rsidRPr="0002266C">
        <w:t xml:space="preserve"> отсутствуют</w:t>
      </w:r>
      <w:r w:rsidRPr="0002266C">
        <w:t xml:space="preserve"> источники комбинированной выработки тепловой и электрической энергии.</w:t>
      </w:r>
    </w:p>
    <w:p w14:paraId="164FDF29" w14:textId="77777777" w:rsidR="00C25060" w:rsidRPr="0002266C" w:rsidRDefault="00C25060" w:rsidP="00C25060">
      <w:pPr>
        <w:rPr>
          <w:rFonts w:ascii="Times New Roman" w:hAnsi="Times New Roman" w:cs="Times New Roman"/>
          <w:szCs w:val="24"/>
        </w:rPr>
      </w:pPr>
    </w:p>
    <w:p w14:paraId="1130D262" w14:textId="4833D11D" w:rsidR="00C25060" w:rsidRPr="0002266C" w:rsidRDefault="00C25060" w:rsidP="00B15568">
      <w:pPr>
        <w:pStyle w:val="19"/>
        <w:numPr>
          <w:ilvl w:val="0"/>
          <w:numId w:val="89"/>
        </w:numPr>
        <w:ind w:left="1066" w:hanging="357"/>
        <w:rPr>
          <w:spacing w:val="0"/>
        </w:rPr>
      </w:pPr>
      <w:bookmarkStart w:id="467" w:name="_Toc9154887"/>
      <w:bookmarkStart w:id="468" w:name="_Toc84971033"/>
      <w:bookmarkStart w:id="469" w:name="_Toc166767252"/>
      <w:r w:rsidRPr="0002266C">
        <w:rPr>
          <w:spacing w:val="0"/>
        </w:rPr>
        <w:t>Обоснование предлагаемых для строительства источников тепловой энергии, функционирующих в режиме комбинированной выработки электрической и тепловой энергии, для обеспечения перспективных тепловых нагрузок</w:t>
      </w:r>
      <w:bookmarkEnd w:id="467"/>
      <w:bookmarkEnd w:id="468"/>
      <w:bookmarkEnd w:id="469"/>
    </w:p>
    <w:p w14:paraId="1903ACB5" w14:textId="77777777" w:rsidR="00C25060" w:rsidRPr="0002266C" w:rsidRDefault="00C25060" w:rsidP="00B5461F">
      <w:pPr>
        <w:pStyle w:val="11ff3"/>
      </w:pPr>
      <w:r w:rsidRPr="0002266C">
        <w:t>Согласно Методическим рекомендациям по разработке схем теплоснабжения, предложения по новому строительству генерирующих мощностей с комбинированной выработкой тепловой и электрической энергии для обеспечения теплоснабжения потребителей возможны только в случае утвержденных решений по строительству генерирующих мощностей в региональных схемах и программах перспективного развития электроэнергетики, разработанных в соответствии с постановлением Правительства Российской Федерации от 17 октября 2009 года №823 «О схемах и программах перспективного развития электроэнергии».</w:t>
      </w:r>
    </w:p>
    <w:p w14:paraId="3D054A96" w14:textId="68DF07C5" w:rsidR="00C25060" w:rsidRPr="0002266C" w:rsidRDefault="00C25060" w:rsidP="00B5461F">
      <w:pPr>
        <w:pStyle w:val="11ff3"/>
      </w:pPr>
      <w:r w:rsidRPr="0002266C">
        <w:t xml:space="preserve">В данных программах перспективного развития, строительство нового источника комбинированной выработки электрической и тепловой энергии на территории муниципального образования не предусматривается. Базовым проектом Схемы теплоснабжения, размещение источников комбинированной выработки на территории </w:t>
      </w:r>
      <w:proofErr w:type="spellStart"/>
      <w:r w:rsidR="002166F1">
        <w:t>Лягушенс</w:t>
      </w:r>
      <w:r w:rsidR="0041016D">
        <w:t>кого</w:t>
      </w:r>
      <w:proofErr w:type="spellEnd"/>
      <w:r w:rsidR="0041016D">
        <w:t xml:space="preserve"> </w:t>
      </w:r>
      <w:r w:rsidR="00C227FF">
        <w:t>сельсовета</w:t>
      </w:r>
      <w:r w:rsidR="00215C59" w:rsidRPr="0002266C">
        <w:t xml:space="preserve"> не</w:t>
      </w:r>
      <w:r w:rsidRPr="0002266C">
        <w:t xml:space="preserve"> предусматривается. </w:t>
      </w:r>
    </w:p>
    <w:p w14:paraId="0F0B2420" w14:textId="319F230A" w:rsidR="00C25060" w:rsidRPr="0002266C" w:rsidRDefault="00C25060" w:rsidP="00B15568">
      <w:pPr>
        <w:pStyle w:val="19"/>
        <w:numPr>
          <w:ilvl w:val="0"/>
          <w:numId w:val="89"/>
        </w:numPr>
        <w:ind w:left="1066" w:hanging="357"/>
        <w:rPr>
          <w:spacing w:val="0"/>
        </w:rPr>
      </w:pPr>
      <w:bookmarkStart w:id="470" w:name="_Toc9154888"/>
      <w:bookmarkStart w:id="471" w:name="_Toc84971034"/>
      <w:bookmarkStart w:id="472" w:name="_Toc166767253"/>
      <w:r w:rsidRPr="0002266C">
        <w:rPr>
          <w:spacing w:val="0"/>
        </w:rPr>
        <w:t>Обоснование предлагаемых для реконструкции и (или) модернизации действующих источников тепловой энергии, функционирующих в режиме комбинированной выработки электрической и тепловой энергии, для обеспечения перспективных приростов тепловых нагрузок</w:t>
      </w:r>
      <w:bookmarkEnd w:id="470"/>
      <w:bookmarkEnd w:id="471"/>
      <w:bookmarkEnd w:id="472"/>
    </w:p>
    <w:p w14:paraId="3975ABFA" w14:textId="00ED0F64" w:rsidR="00C25060" w:rsidRPr="0002266C" w:rsidRDefault="00C25060" w:rsidP="00B5461F">
      <w:pPr>
        <w:pStyle w:val="11ff3"/>
      </w:pPr>
      <w:r w:rsidRPr="0002266C">
        <w:t xml:space="preserve">На территории </w:t>
      </w:r>
      <w:proofErr w:type="spellStart"/>
      <w:r w:rsidR="002166F1">
        <w:t>Лягушенс</w:t>
      </w:r>
      <w:r w:rsidR="0041016D">
        <w:t>кого</w:t>
      </w:r>
      <w:proofErr w:type="spellEnd"/>
      <w:r w:rsidR="0041016D">
        <w:t xml:space="preserve"> </w:t>
      </w:r>
      <w:r w:rsidR="00C227FF">
        <w:t>сельсовета</w:t>
      </w:r>
      <w:r w:rsidR="00215C59" w:rsidRPr="0002266C">
        <w:t xml:space="preserve"> отсутствуют</w:t>
      </w:r>
      <w:r w:rsidRPr="0002266C">
        <w:t xml:space="preserve"> источники комбинированной выработки тепловой и электрической энергии.</w:t>
      </w:r>
    </w:p>
    <w:p w14:paraId="7253732E" w14:textId="3758ACE4" w:rsidR="00C25060" w:rsidRPr="0002266C" w:rsidRDefault="00C25060" w:rsidP="00B15568">
      <w:pPr>
        <w:pStyle w:val="19"/>
        <w:numPr>
          <w:ilvl w:val="0"/>
          <w:numId w:val="89"/>
        </w:numPr>
        <w:ind w:left="1066" w:hanging="357"/>
        <w:rPr>
          <w:spacing w:val="0"/>
        </w:rPr>
      </w:pPr>
      <w:bookmarkStart w:id="473" w:name="_Toc9154889"/>
      <w:bookmarkStart w:id="474" w:name="_Toc84971035"/>
      <w:bookmarkStart w:id="475" w:name="_Toc166767254"/>
      <w:r w:rsidRPr="0002266C">
        <w:rPr>
          <w:spacing w:val="0"/>
        </w:rPr>
        <w:t xml:space="preserve">Обоснование предложений по переоборудованию котельных в источники тепловой энергии, функционирующие в режиме комбинированной выработки электрической и тепловой энергии, с выработкой электроэнергии на собственные нужды теплоснабжающей организации в отношении </w:t>
      </w:r>
      <w:r w:rsidRPr="0002266C">
        <w:rPr>
          <w:spacing w:val="0"/>
        </w:rPr>
        <w:lastRenderedPageBreak/>
        <w:t>источника тепловой энергии, на базе существующих и перспективных тепловых нагрузок</w:t>
      </w:r>
      <w:bookmarkEnd w:id="473"/>
      <w:bookmarkEnd w:id="474"/>
      <w:bookmarkEnd w:id="475"/>
    </w:p>
    <w:p w14:paraId="067691FE" w14:textId="7E00BAAC" w:rsidR="00C25060" w:rsidRPr="0002266C" w:rsidRDefault="00C25060" w:rsidP="00B5461F">
      <w:pPr>
        <w:pStyle w:val="11ff3"/>
      </w:pPr>
      <w:r w:rsidRPr="0002266C">
        <w:t xml:space="preserve">Базовым проектом Схемы теплоснабжения, размещение источников комбинированной выработки на территории </w:t>
      </w:r>
      <w:proofErr w:type="spellStart"/>
      <w:r w:rsidR="002166F1">
        <w:t>Лягушенс</w:t>
      </w:r>
      <w:r w:rsidR="0041016D">
        <w:t>кого</w:t>
      </w:r>
      <w:proofErr w:type="spellEnd"/>
      <w:r w:rsidR="0041016D">
        <w:t xml:space="preserve"> </w:t>
      </w:r>
      <w:r w:rsidR="00C227FF">
        <w:t>сельсовета</w:t>
      </w:r>
      <w:r w:rsidR="00215C59" w:rsidRPr="0002266C">
        <w:t xml:space="preserve"> не</w:t>
      </w:r>
      <w:r w:rsidRPr="0002266C">
        <w:t xml:space="preserve"> предусматривается.</w:t>
      </w:r>
    </w:p>
    <w:p w14:paraId="0DCB6E81" w14:textId="77777777" w:rsidR="00C25060" w:rsidRPr="0002266C" w:rsidRDefault="00C25060" w:rsidP="0022738A">
      <w:pPr>
        <w:spacing w:after="0" w:line="360" w:lineRule="auto"/>
        <w:rPr>
          <w:rFonts w:ascii="Times New Roman" w:hAnsi="Times New Roman" w:cs="Times New Roman"/>
          <w:sz w:val="24"/>
          <w:szCs w:val="24"/>
        </w:rPr>
      </w:pPr>
    </w:p>
    <w:p w14:paraId="505B0B4D" w14:textId="5CF335EB" w:rsidR="00C25060" w:rsidRPr="0002266C" w:rsidRDefault="00C25060" w:rsidP="00B15568">
      <w:pPr>
        <w:pStyle w:val="19"/>
        <w:numPr>
          <w:ilvl w:val="0"/>
          <w:numId w:val="89"/>
        </w:numPr>
        <w:ind w:left="1066" w:hanging="357"/>
        <w:rPr>
          <w:spacing w:val="0"/>
        </w:rPr>
      </w:pPr>
      <w:bookmarkStart w:id="476" w:name="_Toc9154890"/>
      <w:bookmarkStart w:id="477" w:name="_Toc84971036"/>
      <w:bookmarkStart w:id="478" w:name="_Toc166767255"/>
      <w:r w:rsidRPr="0002266C">
        <w:rPr>
          <w:spacing w:val="0"/>
        </w:rPr>
        <w:t>Обоснование предлагаемых для реконструкции и (или) модернизации котельных с увеличением зоны их действия путем включения в нее зон действия существующих источников тепловой энергии</w:t>
      </w:r>
      <w:bookmarkEnd w:id="476"/>
      <w:bookmarkEnd w:id="477"/>
      <w:bookmarkEnd w:id="478"/>
    </w:p>
    <w:p w14:paraId="4FCD6AE7" w14:textId="77777777" w:rsidR="00C25060" w:rsidRPr="0002266C" w:rsidRDefault="00C25060" w:rsidP="00B5461F">
      <w:pPr>
        <w:pStyle w:val="11ff3"/>
      </w:pPr>
      <w:r w:rsidRPr="0002266C">
        <w:t>Реконструкция котельных с увеличением зоны их действия путем включения в нее зоны действия, существующих источников тепловой энергии не предусматривается.</w:t>
      </w:r>
    </w:p>
    <w:p w14:paraId="168B0945" w14:textId="77777777" w:rsidR="00C25060" w:rsidRPr="0002266C" w:rsidRDefault="00C25060" w:rsidP="00C25060">
      <w:pPr>
        <w:ind w:left="1135"/>
        <w:rPr>
          <w:rFonts w:ascii="Times New Roman" w:hAnsi="Times New Roman" w:cs="Times New Roman"/>
          <w:szCs w:val="24"/>
        </w:rPr>
      </w:pPr>
    </w:p>
    <w:p w14:paraId="6EEF5E60" w14:textId="1EB67725" w:rsidR="00C25060" w:rsidRPr="0002266C" w:rsidRDefault="00C25060" w:rsidP="00B15568">
      <w:pPr>
        <w:pStyle w:val="19"/>
        <w:numPr>
          <w:ilvl w:val="0"/>
          <w:numId w:val="89"/>
        </w:numPr>
        <w:ind w:left="1066" w:hanging="357"/>
        <w:rPr>
          <w:spacing w:val="0"/>
        </w:rPr>
      </w:pPr>
      <w:bookmarkStart w:id="479" w:name="_Toc9154891"/>
      <w:bookmarkStart w:id="480" w:name="_Toc84971037"/>
      <w:bookmarkStart w:id="481" w:name="_Toc166767256"/>
      <w:r w:rsidRPr="0002266C">
        <w:rPr>
          <w:spacing w:val="0"/>
        </w:rPr>
        <w:t>Обоснование предлагаемых для перевода в пиковый режим работы котельных по отношению к источникам тепловой энергии, функционирующим в режиме комбинированной выработки электрической и тепловой энергии</w:t>
      </w:r>
      <w:bookmarkEnd w:id="479"/>
      <w:bookmarkEnd w:id="480"/>
      <w:bookmarkEnd w:id="481"/>
    </w:p>
    <w:p w14:paraId="70047F8F" w14:textId="77777777" w:rsidR="00C25060" w:rsidRPr="0002266C" w:rsidRDefault="00C25060" w:rsidP="00B5461F">
      <w:pPr>
        <w:pStyle w:val="11ff3"/>
      </w:pPr>
      <w:r w:rsidRPr="0002266C">
        <w:t>Перевод котельной в пиковый режим по отношению к источникам энергии с комбинированной выработкой тепловой и электрической энергии не предусматривается.</w:t>
      </w:r>
    </w:p>
    <w:p w14:paraId="779E865C" w14:textId="3867BB0E" w:rsidR="00C25060" w:rsidRPr="0002266C" w:rsidRDefault="00C25060" w:rsidP="00B15568">
      <w:pPr>
        <w:pStyle w:val="19"/>
        <w:numPr>
          <w:ilvl w:val="0"/>
          <w:numId w:val="89"/>
        </w:numPr>
        <w:ind w:left="1066" w:hanging="357"/>
        <w:rPr>
          <w:spacing w:val="0"/>
        </w:rPr>
      </w:pPr>
      <w:bookmarkStart w:id="482" w:name="_Toc9154892"/>
      <w:bookmarkStart w:id="483" w:name="_Toc84971038"/>
      <w:bookmarkStart w:id="484" w:name="_Toc166767257"/>
      <w:r w:rsidRPr="0002266C">
        <w:rPr>
          <w:spacing w:val="0"/>
        </w:rPr>
        <w:t>Обоснование предложений по расширению зон действия действующих источников тепловой энергии, функционирующих в режиме комбинированной выработки электрической и тепловой энергии</w:t>
      </w:r>
      <w:bookmarkEnd w:id="482"/>
      <w:bookmarkEnd w:id="483"/>
      <w:bookmarkEnd w:id="484"/>
    </w:p>
    <w:p w14:paraId="1795698A" w14:textId="77777777" w:rsidR="00C25060" w:rsidRPr="0002266C" w:rsidRDefault="00C25060" w:rsidP="00B5461F">
      <w:pPr>
        <w:pStyle w:val="11ff3"/>
      </w:pPr>
      <w:r w:rsidRPr="0002266C">
        <w:t>Не предусматривается из-за отсутствия в муниципальном образовании источника с комбинированной выработкой тепловой и электрической энергией.</w:t>
      </w:r>
    </w:p>
    <w:p w14:paraId="59FE9F2F" w14:textId="357F214F" w:rsidR="00C25060" w:rsidRPr="0002266C" w:rsidRDefault="00C25060" w:rsidP="00B15568">
      <w:pPr>
        <w:pStyle w:val="19"/>
        <w:numPr>
          <w:ilvl w:val="0"/>
          <w:numId w:val="89"/>
        </w:numPr>
        <w:ind w:left="1066" w:hanging="357"/>
        <w:rPr>
          <w:spacing w:val="0"/>
        </w:rPr>
      </w:pPr>
      <w:bookmarkStart w:id="485" w:name="_Toc9154893"/>
      <w:bookmarkStart w:id="486" w:name="_Toc84971039"/>
      <w:bookmarkStart w:id="487" w:name="_Toc166767258"/>
      <w:r w:rsidRPr="0002266C">
        <w:rPr>
          <w:spacing w:val="0"/>
        </w:rPr>
        <w:t>Обоснование предлагаемых для вывода в резерв и (или) вывода из эксплуатации котельных при передаче тепловых нагрузок на другие источники тепловой энергии</w:t>
      </w:r>
      <w:bookmarkEnd w:id="485"/>
      <w:bookmarkEnd w:id="486"/>
      <w:bookmarkEnd w:id="487"/>
    </w:p>
    <w:p w14:paraId="182DB5ED" w14:textId="77777777" w:rsidR="00C25060" w:rsidRPr="0002266C" w:rsidRDefault="00C25060" w:rsidP="00B5461F">
      <w:pPr>
        <w:pStyle w:val="11ff3"/>
      </w:pPr>
      <w:r w:rsidRPr="0002266C">
        <w:lastRenderedPageBreak/>
        <w:t>Вывод в резерв и (или) вывода из эксплуатации котельных при передаче тепловых нагрузок на другие источники тепловой энергии не предусматривается.</w:t>
      </w:r>
    </w:p>
    <w:p w14:paraId="2CA9157F" w14:textId="77777777" w:rsidR="00C25060" w:rsidRPr="0002266C" w:rsidRDefault="00C25060" w:rsidP="00C25060">
      <w:pPr>
        <w:rPr>
          <w:rFonts w:ascii="Times New Roman" w:hAnsi="Times New Roman" w:cs="Times New Roman"/>
          <w:szCs w:val="24"/>
        </w:rPr>
      </w:pPr>
    </w:p>
    <w:p w14:paraId="6DAA7F27" w14:textId="3E88CF58" w:rsidR="00C25060" w:rsidRPr="0002266C" w:rsidRDefault="00C25060" w:rsidP="00B15568">
      <w:pPr>
        <w:pStyle w:val="19"/>
        <w:numPr>
          <w:ilvl w:val="0"/>
          <w:numId w:val="89"/>
        </w:numPr>
        <w:ind w:left="1066" w:hanging="357"/>
        <w:rPr>
          <w:spacing w:val="0"/>
        </w:rPr>
      </w:pPr>
      <w:bookmarkStart w:id="488" w:name="_Toc9154894"/>
      <w:bookmarkStart w:id="489" w:name="_Toc84971040"/>
      <w:bookmarkStart w:id="490" w:name="_Toc166767259"/>
      <w:r w:rsidRPr="0002266C">
        <w:rPr>
          <w:spacing w:val="0"/>
        </w:rPr>
        <w:t>Обоснование организации индивидуального теплоснабжения в зонах застройки поселения малоэтажными жилыми зданиями</w:t>
      </w:r>
      <w:bookmarkEnd w:id="488"/>
      <w:bookmarkEnd w:id="489"/>
      <w:bookmarkEnd w:id="490"/>
    </w:p>
    <w:p w14:paraId="40DCE917" w14:textId="77777777" w:rsidR="00C25060" w:rsidRPr="0002266C" w:rsidRDefault="00C25060" w:rsidP="00B5461F">
      <w:pPr>
        <w:pStyle w:val="11ff3"/>
      </w:pPr>
      <w:r w:rsidRPr="0002266C">
        <w:t>Существующие и планируемые к застройке потребители вправе использовать для отопления индивидуальные источники теплоснабжения. Использование автономных источников теплоснабжения целесообразно в случаях:</w:t>
      </w:r>
    </w:p>
    <w:p w14:paraId="75E6DCD0" w14:textId="77777777" w:rsidR="00C25060" w:rsidRPr="0002266C" w:rsidRDefault="00C25060" w:rsidP="00B15568">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Индивидуальных жилых домов до трех этажей вне зависимости от месторасположения;</w:t>
      </w:r>
    </w:p>
    <w:p w14:paraId="34B20003" w14:textId="39D43F9A" w:rsidR="00C25060" w:rsidRPr="0002266C" w:rsidRDefault="008D1E4A" w:rsidP="00B15568">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Малоэтажных (до четырех этажей) блокированных жилых домов (</w:t>
      </w:r>
      <w:proofErr w:type="spellStart"/>
      <w:r w:rsidRPr="0002266C">
        <w:rPr>
          <w:rFonts w:ascii="Times New Roman" w:eastAsia="MS Mincho" w:hAnsi="Times New Roman"/>
          <w:szCs w:val="24"/>
          <w:lang w:val="ru-RU"/>
        </w:rPr>
        <w:t>таунхаузов</w:t>
      </w:r>
      <w:proofErr w:type="spellEnd"/>
      <w:r w:rsidRPr="0002266C">
        <w:rPr>
          <w:rFonts w:ascii="Times New Roman" w:eastAsia="MS Mincho" w:hAnsi="Times New Roman"/>
          <w:szCs w:val="24"/>
          <w:lang w:val="ru-RU"/>
        </w:rPr>
        <w:t>),</w:t>
      </w:r>
      <w:r w:rsidR="00C25060" w:rsidRPr="0002266C">
        <w:rPr>
          <w:rFonts w:ascii="Times New Roman" w:eastAsia="MS Mincho" w:hAnsi="Times New Roman"/>
          <w:szCs w:val="24"/>
          <w:lang w:val="ru-RU"/>
        </w:rPr>
        <w:t xml:space="preserve"> планируемых к строительству вне перспективных зон действия источников централизованного теплоснабжения при условии удельной нагрузки теплоснабжения планируемой застройки менее 0,10 (Гкал/ч)/га;</w:t>
      </w:r>
    </w:p>
    <w:p w14:paraId="2BB75506" w14:textId="77777777" w:rsidR="00C25060" w:rsidRPr="0002266C" w:rsidRDefault="00215C59" w:rsidP="00B15568">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Многоэтажных жилых домов,</w:t>
      </w:r>
      <w:r w:rsidR="00C25060" w:rsidRPr="0002266C">
        <w:rPr>
          <w:rFonts w:ascii="Times New Roman" w:eastAsia="MS Mincho" w:hAnsi="Times New Roman"/>
          <w:szCs w:val="24"/>
          <w:lang w:val="ru-RU"/>
        </w:rPr>
        <w:t xml:space="preserve"> расположенных вне перспективных зон действия источников централизованного теплоснабжения, для которых проектом предусмотрено индивидуальное теплоснабжение, в том числе поквартирное отопление;</w:t>
      </w:r>
    </w:p>
    <w:p w14:paraId="33458A2B" w14:textId="6923017A" w:rsidR="00C25060" w:rsidRPr="0002266C" w:rsidRDefault="00C25060" w:rsidP="00B15568">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 xml:space="preserve">Социально-административных зданий высотой менее 12 </w:t>
      </w:r>
      <w:r w:rsidR="008D1E4A" w:rsidRPr="0002266C">
        <w:rPr>
          <w:rFonts w:ascii="Times New Roman" w:eastAsia="MS Mincho" w:hAnsi="Times New Roman"/>
          <w:szCs w:val="24"/>
          <w:lang w:val="ru-RU"/>
        </w:rPr>
        <w:t>метров (четырех этажей),</w:t>
      </w:r>
      <w:r w:rsidRPr="0002266C">
        <w:rPr>
          <w:rFonts w:ascii="Times New Roman" w:eastAsia="MS Mincho" w:hAnsi="Times New Roman"/>
          <w:szCs w:val="24"/>
          <w:lang w:val="ru-RU"/>
        </w:rPr>
        <w:t xml:space="preserve"> планируемых к строительству в местах расположения малоэтажной и индивидуальной жилой застройки, находящихся вне перспективных зон действия источников теплоснабжения;</w:t>
      </w:r>
    </w:p>
    <w:p w14:paraId="0DD255F0" w14:textId="77777777" w:rsidR="00C25060" w:rsidRPr="0002266C" w:rsidRDefault="00C25060" w:rsidP="00B15568">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Промышленных и прочих потребителей;</w:t>
      </w:r>
    </w:p>
    <w:p w14:paraId="59378225" w14:textId="1D5E8228" w:rsidR="00C25060" w:rsidRPr="0002266C" w:rsidRDefault="00C25060" w:rsidP="00B15568">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 xml:space="preserve">Инновационных объектов, проектом теплоснабжения которых предусматривается удельный расход тепловой энергии на отопление менее 15 </w:t>
      </w:r>
      <w:proofErr w:type="spellStart"/>
      <w:r w:rsidRPr="0002266C">
        <w:rPr>
          <w:rFonts w:ascii="Times New Roman" w:eastAsia="MS Mincho" w:hAnsi="Times New Roman"/>
          <w:szCs w:val="24"/>
          <w:lang w:val="ru-RU"/>
        </w:rPr>
        <w:t>кВт∙ч</w:t>
      </w:r>
      <w:proofErr w:type="spellEnd"/>
      <w:r w:rsidRPr="0002266C">
        <w:rPr>
          <w:rFonts w:ascii="Times New Roman" w:eastAsia="MS Mincho" w:hAnsi="Times New Roman"/>
          <w:szCs w:val="24"/>
          <w:lang w:val="ru-RU"/>
        </w:rPr>
        <w:t>/</w:t>
      </w:r>
      <w:r w:rsidR="00F97154" w:rsidRPr="00F97154">
        <w:rPr>
          <w:rFonts w:ascii="Times New Roman" w:eastAsia="MS Mincho" w:hAnsi="Times New Roman"/>
          <w:szCs w:val="24"/>
          <w:lang w:val="ru-RU"/>
        </w:rPr>
        <w:t>м</w:t>
      </w:r>
      <w:r w:rsidR="00F97154" w:rsidRPr="00F97154">
        <w:rPr>
          <w:rFonts w:ascii="Times New Roman" w:eastAsia="MS Mincho" w:hAnsi="Times New Roman"/>
          <w:szCs w:val="24"/>
          <w:vertAlign w:val="superscript"/>
          <w:lang w:val="ru-RU"/>
        </w:rPr>
        <w:t>2</w:t>
      </w:r>
      <w:r w:rsidRPr="0002266C">
        <w:rPr>
          <w:rFonts w:ascii="Times New Roman" w:eastAsia="MS Mincho" w:hAnsi="Times New Roman"/>
          <w:szCs w:val="24"/>
          <w:lang w:val="ru-RU"/>
        </w:rPr>
        <w:t>год, т.н. «пассивный (или нулевой) дом» или теплоснабжение которых предусматривается от альтернативных источников, включая вторичные энергоресурсы.</w:t>
      </w:r>
    </w:p>
    <w:p w14:paraId="4188BADB" w14:textId="77777777" w:rsidR="00C25060" w:rsidRPr="0002266C" w:rsidRDefault="00C25060" w:rsidP="00B5461F">
      <w:pPr>
        <w:pStyle w:val="11ff3"/>
      </w:pPr>
      <w:r w:rsidRPr="0002266C">
        <w:t>Потребители, отопление которых осуществляется от индивидуальных источников, могут быть подключены к централизованному теплоснабжению на условиях организации централизованного теплоснабжения.</w:t>
      </w:r>
    </w:p>
    <w:p w14:paraId="35752F3D" w14:textId="77777777" w:rsidR="00C25060" w:rsidRPr="0002266C" w:rsidRDefault="00C25060" w:rsidP="00C25060">
      <w:pPr>
        <w:ind w:firstLine="567"/>
        <w:rPr>
          <w:rFonts w:ascii="Times New Roman" w:eastAsia="MS Mincho" w:hAnsi="Times New Roman" w:cs="Times New Roman"/>
          <w:szCs w:val="24"/>
        </w:rPr>
      </w:pPr>
    </w:p>
    <w:p w14:paraId="6BA1FC2B" w14:textId="5FFA1F3B" w:rsidR="00C25060" w:rsidRPr="0002266C" w:rsidRDefault="00C25060" w:rsidP="00B15568">
      <w:pPr>
        <w:pStyle w:val="19"/>
        <w:numPr>
          <w:ilvl w:val="0"/>
          <w:numId w:val="89"/>
        </w:numPr>
        <w:ind w:left="1066" w:hanging="357"/>
        <w:rPr>
          <w:spacing w:val="0"/>
        </w:rPr>
      </w:pPr>
      <w:bookmarkStart w:id="491" w:name="_Toc9154895"/>
      <w:bookmarkStart w:id="492" w:name="_Toc84971041"/>
      <w:bookmarkStart w:id="493" w:name="_Toc166767260"/>
      <w:r w:rsidRPr="0002266C">
        <w:rPr>
          <w:spacing w:val="0"/>
        </w:rPr>
        <w:lastRenderedPageBreak/>
        <w:t>Обоснование перспективных балансов производства и потребления тепловой мощности источников тепловой энергии и теплоносителя и присоединенной тепловой нагрузки в каждой из систем теплоснабжения поселения</w:t>
      </w:r>
      <w:bookmarkEnd w:id="491"/>
      <w:bookmarkEnd w:id="492"/>
      <w:bookmarkEnd w:id="493"/>
    </w:p>
    <w:p w14:paraId="4053E2A0" w14:textId="79496768" w:rsidR="00C25060" w:rsidRPr="0002266C" w:rsidRDefault="00C25060" w:rsidP="00B5461F">
      <w:pPr>
        <w:pStyle w:val="11ff3"/>
      </w:pPr>
      <w:r w:rsidRPr="0002266C">
        <w:t>Схемой предусмотрено подключение существующей и перспективной застройки</w:t>
      </w:r>
      <w:r w:rsidR="002E56E6" w:rsidRPr="0002266C">
        <w:t>,</w:t>
      </w:r>
      <w:r w:rsidRPr="0002266C">
        <w:t xml:space="preserve"> </w:t>
      </w:r>
      <w:r w:rsidR="002E56E6" w:rsidRPr="0002266C">
        <w:t>а</w:t>
      </w:r>
      <w:r w:rsidRPr="0002266C">
        <w:t xml:space="preserve"> также генеральным планом </w:t>
      </w:r>
      <w:r w:rsidR="00F65122" w:rsidRPr="0002266C">
        <w:t xml:space="preserve">не </w:t>
      </w:r>
      <w:r w:rsidRPr="0002266C">
        <w:t>предусмотрено дальнейшее увеличение жилищного фонда. Результаты расчетов отражены в таблице</w:t>
      </w:r>
      <w:r w:rsidR="005E294B" w:rsidRPr="0002266C">
        <w:t xml:space="preserve"> 2.1.1</w:t>
      </w:r>
      <w:r w:rsidRPr="0002266C">
        <w:t xml:space="preserve"> </w:t>
      </w:r>
      <w:r w:rsidR="00256911" w:rsidRPr="0002266C">
        <w:t>гл.2</w:t>
      </w:r>
      <w:r w:rsidRPr="0002266C">
        <w:t>.</w:t>
      </w:r>
    </w:p>
    <w:p w14:paraId="6D29E844" w14:textId="5DD35EC7" w:rsidR="00C25060" w:rsidRPr="0002266C" w:rsidRDefault="00C25060" w:rsidP="00B15568">
      <w:pPr>
        <w:pStyle w:val="19"/>
        <w:numPr>
          <w:ilvl w:val="0"/>
          <w:numId w:val="89"/>
        </w:numPr>
        <w:ind w:left="1066" w:hanging="357"/>
        <w:rPr>
          <w:spacing w:val="0"/>
        </w:rPr>
      </w:pPr>
      <w:bookmarkStart w:id="494" w:name="_Toc9154896"/>
      <w:bookmarkStart w:id="495" w:name="_Toc84971042"/>
      <w:bookmarkStart w:id="496" w:name="_Toc166767261"/>
      <w:r w:rsidRPr="0002266C">
        <w:rPr>
          <w:spacing w:val="0"/>
        </w:rPr>
        <w:t>Анализ целесообразности ввода новых и реконструкции и (или) модернизации существующих источников тепловой энергии с использованием возобновляемых источников энергии, а также местных видов топлива</w:t>
      </w:r>
      <w:bookmarkEnd w:id="494"/>
      <w:bookmarkEnd w:id="495"/>
      <w:bookmarkEnd w:id="496"/>
    </w:p>
    <w:p w14:paraId="7BC0783A" w14:textId="77777777" w:rsidR="00C25060" w:rsidRPr="0002266C" w:rsidRDefault="00C25060" w:rsidP="00B5461F">
      <w:pPr>
        <w:pStyle w:val="11ff3"/>
      </w:pPr>
      <w:r w:rsidRPr="0002266C">
        <w:t xml:space="preserve">В качестве потенциальных для нужд теплоснабжения возобновляемых </w:t>
      </w:r>
      <w:r w:rsidR="00EE2A26" w:rsidRPr="0002266C">
        <w:t>ресурсов</w:t>
      </w:r>
      <w:r w:rsidRPr="0002266C">
        <w:t xml:space="preserve"> могут рассматриваться солнечная энергия, </w:t>
      </w:r>
      <w:proofErr w:type="spellStart"/>
      <w:r w:rsidRPr="0002266C">
        <w:t>низкопотенциальная</w:t>
      </w:r>
      <w:proofErr w:type="spellEnd"/>
      <w:r w:rsidRPr="0002266C">
        <w:t xml:space="preserve"> теплота грунта, поверхностных и сточных вод.</w:t>
      </w:r>
    </w:p>
    <w:p w14:paraId="21D14F45" w14:textId="77777777" w:rsidR="00C25060" w:rsidRPr="0002266C" w:rsidRDefault="00C25060" w:rsidP="00B5461F">
      <w:pPr>
        <w:pStyle w:val="11ff3"/>
      </w:pPr>
      <w:r w:rsidRPr="0002266C">
        <w:t xml:space="preserve">Целесообразность (конкурентоспособность) использования ВИЭ зависит от многих факторов, главными из которых являются технический и экономический потенциал возобновляемых </w:t>
      </w:r>
      <w:r w:rsidR="00EE2A26" w:rsidRPr="0002266C">
        <w:t>ресурсов</w:t>
      </w:r>
      <w:r w:rsidRPr="0002266C">
        <w:t xml:space="preserve"> в данном регионе, технико-экономические показатели тепловых установок на базе ВИЭ, вид замещаемой нагрузки (отопление или ГВС) и замещаемого энергоносителя (органического топлива или электроэнергии), себестоимость тепловой энергии, отпускаемой от замещаемого источника.</w:t>
      </w:r>
    </w:p>
    <w:p w14:paraId="75DAC9D4" w14:textId="77777777" w:rsidR="005D03C3" w:rsidRPr="0002266C" w:rsidRDefault="005D03C3" w:rsidP="0022738A">
      <w:pPr>
        <w:spacing w:after="0" w:line="360" w:lineRule="auto"/>
        <w:jc w:val="both"/>
        <w:rPr>
          <w:rFonts w:ascii="Times New Roman" w:hAnsi="Times New Roman" w:cs="Times New Roman"/>
          <w:b/>
          <w:sz w:val="24"/>
          <w:szCs w:val="24"/>
        </w:rPr>
      </w:pPr>
    </w:p>
    <w:p w14:paraId="657DB9F5" w14:textId="77777777" w:rsidR="00C25060" w:rsidRPr="0002266C" w:rsidRDefault="00C25060" w:rsidP="00B5461F">
      <w:pPr>
        <w:pStyle w:val="11ff3"/>
      </w:pPr>
      <w:r w:rsidRPr="0002266C">
        <w:t>Солнечная радиация</w:t>
      </w:r>
    </w:p>
    <w:p w14:paraId="2353D43B" w14:textId="0F06A5A3" w:rsidR="00C25060" w:rsidRPr="0002266C" w:rsidRDefault="00C25060" w:rsidP="00B5461F">
      <w:pPr>
        <w:pStyle w:val="11ff3"/>
      </w:pPr>
      <w:r w:rsidRPr="0002266C">
        <w:t>Климатические условия характеризуются относительно низкими показателями солнечного излучения. Годовой приход суммарной радиации на горизонтальную поверхность не превышает 3200 МДж/</w:t>
      </w:r>
      <w:r w:rsidR="00F97154" w:rsidRPr="00F97154">
        <w:t>м</w:t>
      </w:r>
      <w:r w:rsidR="00F97154" w:rsidRPr="00F97154">
        <w:rPr>
          <w:vertAlign w:val="superscript"/>
        </w:rPr>
        <w:t>2</w:t>
      </w:r>
      <w:r w:rsidRPr="0002266C">
        <w:t xml:space="preserve"> (0,76 Гкал/ч), а число часов солнечного сияния составляет 1600-1700 час/год. Большая часть солнечного излучения приходится на летние месяцы, когда основной нагрузкой является ГВС.</w:t>
      </w:r>
    </w:p>
    <w:p w14:paraId="6201A84F" w14:textId="3C958CAF" w:rsidR="00C25060" w:rsidRPr="0002266C" w:rsidRDefault="00C25060" w:rsidP="00B5461F">
      <w:pPr>
        <w:pStyle w:val="11ff3"/>
      </w:pPr>
      <w:r w:rsidRPr="0002266C">
        <w:t>При среднем за летний период приходе суммарной радиации на ориентированную поверхность теплоприемника около 400-500 ккал/</w:t>
      </w:r>
      <w:r w:rsidR="00F97154" w:rsidRPr="00F97154">
        <w:t>м</w:t>
      </w:r>
      <w:r w:rsidR="00F97154" w:rsidRPr="00F97154">
        <w:rPr>
          <w:vertAlign w:val="superscript"/>
        </w:rPr>
        <w:t>2</w:t>
      </w:r>
      <w:r w:rsidRPr="0002266C">
        <w:t xml:space="preserve">∙час и КПД солнечной водонагревательной установки 0,5-0,7 потребная площадь солнечных коллекторов на 1 Гкал/ч летней нагрузки ГВС составит 2800-4000 </w:t>
      </w:r>
      <w:r w:rsidR="00F97154" w:rsidRPr="00F97154">
        <w:t>м</w:t>
      </w:r>
      <w:r w:rsidR="00F97154" w:rsidRPr="00F97154">
        <w:rPr>
          <w:vertAlign w:val="superscript"/>
        </w:rPr>
        <w:t>2</w:t>
      </w:r>
      <w:r w:rsidRPr="0002266C">
        <w:t xml:space="preserve">. За год такая установка выработает </w:t>
      </w:r>
      <w:r w:rsidRPr="0002266C">
        <w:lastRenderedPageBreak/>
        <w:t xml:space="preserve">около 900-1200 Гкал. При капитальных затратах в установку порядка 30-40 млн </w:t>
      </w:r>
      <w:proofErr w:type="spellStart"/>
      <w:r w:rsidRPr="0002266C">
        <w:t>руб</w:t>
      </w:r>
      <w:proofErr w:type="spellEnd"/>
      <w:r w:rsidRPr="0002266C">
        <w:t xml:space="preserve"> и стоимости замещаемой тепловой энергии 1500 </w:t>
      </w:r>
      <w:proofErr w:type="spellStart"/>
      <w:r w:rsidRPr="0002266C">
        <w:t>руб</w:t>
      </w:r>
      <w:proofErr w:type="spellEnd"/>
      <w:r w:rsidRPr="0002266C">
        <w:t>/Гкал, простой срок окупаемости установки составит более 20 лет.</w:t>
      </w:r>
    </w:p>
    <w:p w14:paraId="74A2C679" w14:textId="77777777" w:rsidR="00C25060" w:rsidRPr="0002266C" w:rsidRDefault="00C25060" w:rsidP="00B5461F">
      <w:pPr>
        <w:pStyle w:val="11ff3"/>
      </w:pPr>
      <w:r w:rsidRPr="0002266C">
        <w:t xml:space="preserve">Также очевидно, что для установки централизованного ГВС требуются большие площади под солнечные коллекторы, которые в </w:t>
      </w:r>
      <w:r w:rsidR="000471C7" w:rsidRPr="0002266C">
        <w:t>сельск</w:t>
      </w:r>
      <w:r w:rsidRPr="0002266C">
        <w:t>ой черте изыскать не удастся. Поэтому в далекой перспективе использование солнечных водонагревательных установок может быть конкурентоспособным для пригородной малоэтажной застройки в случае применения для децентрализованного теплоснабжения жидкого топлива или электроэнергии.</w:t>
      </w:r>
    </w:p>
    <w:p w14:paraId="23A4FFC1" w14:textId="77777777" w:rsidR="00C25060" w:rsidRPr="0002266C" w:rsidRDefault="00C25060" w:rsidP="00B5461F">
      <w:pPr>
        <w:pStyle w:val="11ff3"/>
      </w:pPr>
      <w:r w:rsidRPr="0002266C">
        <w:t>Геотермальное тепло</w:t>
      </w:r>
    </w:p>
    <w:p w14:paraId="0BF442E4" w14:textId="77777777" w:rsidR="00C25060" w:rsidRPr="0002266C" w:rsidRDefault="00C25060" w:rsidP="00B5461F">
      <w:pPr>
        <w:pStyle w:val="11ff3"/>
      </w:pPr>
      <w:r w:rsidRPr="0002266C">
        <w:t xml:space="preserve">В настоящее время наиболее отработаны технологии извлечения тепла недр Земли с помощью тепловых насосов. Одна из первых в многоэтажном жилищном строительстве установка ГВС на базе грунтовых тепловых насосов реализована в 2001 году на </w:t>
      </w:r>
      <w:proofErr w:type="spellStart"/>
      <w:r w:rsidRPr="0002266C">
        <w:t>энергоэффективном</w:t>
      </w:r>
      <w:proofErr w:type="spellEnd"/>
      <w:r w:rsidRPr="0002266C">
        <w:t xml:space="preserve"> жилом доме в микрорайоне “Никулино-2” г. Москвы.</w:t>
      </w:r>
    </w:p>
    <w:p w14:paraId="34B6EC03" w14:textId="77777777" w:rsidR="00C25060" w:rsidRPr="0002266C" w:rsidRDefault="00C25060" w:rsidP="00B5461F">
      <w:pPr>
        <w:pStyle w:val="11ff3"/>
      </w:pPr>
      <w:r w:rsidRPr="0002266C">
        <w:t>В состав подобных установок входят собственно тепловой насос, система сбора тепла грунта, баки-аккумуляторы горячей воды, котел на органическом топливе или электрический нагреватель, работающий с тепловым насосом в каскаде, а также система низкотемпературного отопления.</w:t>
      </w:r>
    </w:p>
    <w:p w14:paraId="6888F7FE" w14:textId="77777777" w:rsidR="00C25060" w:rsidRPr="0002266C" w:rsidRDefault="00C25060" w:rsidP="00B5461F">
      <w:pPr>
        <w:pStyle w:val="11ff3"/>
      </w:pPr>
      <w:r w:rsidRPr="0002266C">
        <w:t xml:space="preserve">Система </w:t>
      </w:r>
      <w:proofErr w:type="spellStart"/>
      <w:r w:rsidRPr="0002266C">
        <w:t>теплосбора</w:t>
      </w:r>
      <w:proofErr w:type="spellEnd"/>
      <w:r w:rsidRPr="0002266C">
        <w:t xml:space="preserve"> при наличии свободных площадей выполняется в виде горизонтальных коллекторов из пластмассовых труб, уложенных в грунт на глубину 1,5-2 м, однако чаще используются вертикальные скважины-зонды глубиной до 50 метров с U-образными петлями для циркуляции </w:t>
      </w:r>
      <w:proofErr w:type="spellStart"/>
      <w:r w:rsidRPr="0002266C">
        <w:t>холодоносителя</w:t>
      </w:r>
      <w:proofErr w:type="spellEnd"/>
      <w:r w:rsidRPr="0002266C">
        <w:t xml:space="preserve"> – антифриза.</w:t>
      </w:r>
    </w:p>
    <w:p w14:paraId="699EC15C" w14:textId="77777777" w:rsidR="00C25060" w:rsidRPr="0002266C" w:rsidRDefault="00C25060" w:rsidP="00B5461F">
      <w:pPr>
        <w:pStyle w:val="11ff3"/>
      </w:pPr>
      <w:r w:rsidRPr="0002266C">
        <w:t xml:space="preserve">Удельная стоимость теплового насоса (ТН) с системой </w:t>
      </w:r>
      <w:proofErr w:type="spellStart"/>
      <w:r w:rsidRPr="0002266C">
        <w:t>теплосбора</w:t>
      </w:r>
      <w:proofErr w:type="spellEnd"/>
      <w:r w:rsidRPr="0002266C">
        <w:t xml:space="preserve"> составляет 30-60 тыс. </w:t>
      </w:r>
      <w:proofErr w:type="spellStart"/>
      <w:r w:rsidRPr="0002266C">
        <w:t>руб</w:t>
      </w:r>
      <w:proofErr w:type="spellEnd"/>
      <w:r w:rsidRPr="0002266C">
        <w:t xml:space="preserve"> за 1 кВт тепловой мощности, что в несколько раз превышает аналогичные показатели для котлов и квартирных </w:t>
      </w:r>
      <w:proofErr w:type="spellStart"/>
      <w:r w:rsidRPr="0002266C">
        <w:t>теплогенераторов</w:t>
      </w:r>
      <w:proofErr w:type="spellEnd"/>
      <w:r w:rsidRPr="0002266C">
        <w:t>, поэтому с целью снижения затрат тепловая мощность ТН выбирается в диапазоне 0,4-0,6 от расчетной тепловой нагрузки здания, при этом за счет работы установки замещается от 60% до 70% годового теплопотребления.</w:t>
      </w:r>
    </w:p>
    <w:p w14:paraId="0A6CCA74" w14:textId="77777777" w:rsidR="00C25060" w:rsidRPr="0002266C" w:rsidRDefault="00C25060" w:rsidP="00B5461F">
      <w:pPr>
        <w:pStyle w:val="11ff3"/>
      </w:pPr>
      <w:r w:rsidRPr="0002266C">
        <w:t xml:space="preserve">Энергетическая эффективность ТН определяется коэффициентом преобразования (КОП), равным отношению тепловой мощности к электрической мощности компрессора. Для современных образцов ТН в диапазоне перепада температур между нагреваемой водой и антифризом 50-60 </w:t>
      </w:r>
      <w:r w:rsidRPr="0002266C">
        <w:rPr>
          <w:rFonts w:ascii="Cambria Math" w:hAnsi="Cambria Math" w:cs="Cambria Math"/>
        </w:rPr>
        <w:t>⁰</w:t>
      </w:r>
      <w:proofErr w:type="gramStart"/>
      <w:r w:rsidRPr="0002266C">
        <w:t>С</w:t>
      </w:r>
      <w:proofErr w:type="gramEnd"/>
      <w:r w:rsidRPr="0002266C">
        <w:t xml:space="preserve"> значения КОП достигают 3,5-4 ед.</w:t>
      </w:r>
    </w:p>
    <w:p w14:paraId="0A9F8A6D" w14:textId="77777777" w:rsidR="00C25060" w:rsidRPr="0002266C" w:rsidRDefault="00C25060" w:rsidP="00B5461F">
      <w:pPr>
        <w:pStyle w:val="11ff3"/>
      </w:pPr>
      <w:r w:rsidRPr="0002266C">
        <w:t xml:space="preserve">С учетом расхода электроэнергии на привод циркуляционных насосов общий КОП ТНУ снижается до 3,0-3,5 ед. </w:t>
      </w:r>
    </w:p>
    <w:p w14:paraId="258E399D" w14:textId="77777777" w:rsidR="00C25060" w:rsidRPr="0002266C" w:rsidRDefault="00C25060" w:rsidP="00B5461F">
      <w:pPr>
        <w:pStyle w:val="11ff3"/>
      </w:pPr>
      <w:r w:rsidRPr="0002266C">
        <w:lastRenderedPageBreak/>
        <w:t>Анализ результатов сравнения показывает, что при сложившемся уровне цен на оборудование и тарифов на тепловую и электрическую энергию, грунтовые тепловые насосы не могут составлять конкуренцию котельным на природном газе (простой срок окупаемости превышает 25 лет).</w:t>
      </w:r>
    </w:p>
    <w:p w14:paraId="5C44F07C" w14:textId="77777777" w:rsidR="00C25060" w:rsidRPr="0002266C" w:rsidRDefault="00C25060" w:rsidP="00B5461F">
      <w:pPr>
        <w:pStyle w:val="11ff3"/>
      </w:pPr>
      <w:r w:rsidRPr="0002266C">
        <w:t xml:space="preserve">Конкурентоспособность </w:t>
      </w:r>
      <w:proofErr w:type="spellStart"/>
      <w:r w:rsidRPr="0002266C">
        <w:t>теплонасосных</w:t>
      </w:r>
      <w:proofErr w:type="spellEnd"/>
      <w:r w:rsidRPr="0002266C">
        <w:t xml:space="preserve"> систем может иметь место при замещении котельных на жидком топливе (дизтопливо, СУГ), либо </w:t>
      </w:r>
      <w:proofErr w:type="spellStart"/>
      <w:r w:rsidRPr="0002266C">
        <w:t>электрокотельных</w:t>
      </w:r>
      <w:proofErr w:type="spellEnd"/>
      <w:r w:rsidRPr="0002266C">
        <w:t xml:space="preserve"> при стоимости отпускаемой тепловой энергии более 3 тыс. руб./Гкал.</w:t>
      </w:r>
    </w:p>
    <w:p w14:paraId="5BCAA494" w14:textId="77777777" w:rsidR="00C25060" w:rsidRPr="0002266C" w:rsidRDefault="00C25060" w:rsidP="00B5461F">
      <w:pPr>
        <w:pStyle w:val="11ff3"/>
      </w:pPr>
      <w:r w:rsidRPr="0002266C">
        <w:t>Нужно также отметить, что тепловые насосы, как инновационное оборудование, требуют регулярного сервисного обслуживания, что связано с существенными текущими затратами.</w:t>
      </w:r>
    </w:p>
    <w:p w14:paraId="0818B250" w14:textId="77777777" w:rsidR="00C25060" w:rsidRPr="0002266C" w:rsidRDefault="00C25060" w:rsidP="00B5461F">
      <w:pPr>
        <w:pStyle w:val="11ff3"/>
      </w:pPr>
      <w:r w:rsidRPr="0002266C">
        <w:t>Выводы:</w:t>
      </w:r>
    </w:p>
    <w:p w14:paraId="367D53CC" w14:textId="75E2EC76" w:rsidR="00C25060" w:rsidRPr="0002266C" w:rsidRDefault="00C25060" w:rsidP="00B5461F">
      <w:pPr>
        <w:pStyle w:val="11ff3"/>
      </w:pPr>
      <w:r w:rsidRPr="0002266C">
        <w:t xml:space="preserve">Централизованное теплоснабжение с использованием возобновляемых источников энергии в условиях </w:t>
      </w:r>
      <w:proofErr w:type="spellStart"/>
      <w:r w:rsidR="002166F1">
        <w:t>Лягушенс</w:t>
      </w:r>
      <w:r w:rsidR="0041016D">
        <w:t>кого</w:t>
      </w:r>
      <w:proofErr w:type="spellEnd"/>
      <w:r w:rsidR="0041016D">
        <w:t xml:space="preserve"> </w:t>
      </w:r>
      <w:r w:rsidR="00C227FF">
        <w:t>сельсовета</w:t>
      </w:r>
      <w:r w:rsidR="00215C59" w:rsidRPr="0002266C">
        <w:t xml:space="preserve"> в</w:t>
      </w:r>
      <w:r w:rsidRPr="0002266C">
        <w:t xml:space="preserve"> ближайшей перспективе не является конкурентоспособным традиционным системам.</w:t>
      </w:r>
    </w:p>
    <w:p w14:paraId="01047D73" w14:textId="77777777" w:rsidR="00C25060" w:rsidRPr="0002266C" w:rsidRDefault="00C25060" w:rsidP="00B5461F">
      <w:pPr>
        <w:pStyle w:val="11ff3"/>
      </w:pPr>
      <w:r w:rsidRPr="0002266C">
        <w:t xml:space="preserve">Применение солнечных водонагревательных установок и геотермальных тепловых насосов имеет перспективу только при децентрализованном теплоснабжении малоэтажной индивидуальной застройки для замещения дорогих энергоносителей (жидкого топлива, </w:t>
      </w:r>
      <w:proofErr w:type="spellStart"/>
      <w:r w:rsidRPr="0002266C">
        <w:t>СУГа</w:t>
      </w:r>
      <w:proofErr w:type="spellEnd"/>
      <w:r w:rsidRPr="0002266C">
        <w:t xml:space="preserve"> и электроэнергии).</w:t>
      </w:r>
    </w:p>
    <w:p w14:paraId="244D4B11" w14:textId="073765D3" w:rsidR="00C25060" w:rsidRPr="0002266C" w:rsidRDefault="00C25060" w:rsidP="00B15568">
      <w:pPr>
        <w:pStyle w:val="19"/>
        <w:numPr>
          <w:ilvl w:val="0"/>
          <w:numId w:val="89"/>
        </w:numPr>
        <w:ind w:left="1066" w:hanging="357"/>
        <w:rPr>
          <w:spacing w:val="0"/>
        </w:rPr>
      </w:pPr>
      <w:bookmarkStart w:id="497" w:name="_Toc9154897"/>
      <w:bookmarkStart w:id="498" w:name="_Toc84971043"/>
      <w:bookmarkStart w:id="499" w:name="_Toc166767262"/>
      <w:r w:rsidRPr="0002266C">
        <w:rPr>
          <w:spacing w:val="0"/>
        </w:rPr>
        <w:t xml:space="preserve">Обоснование организации теплоснабжения в производственных зонах на </w:t>
      </w:r>
      <w:r w:rsidR="00C6719A" w:rsidRPr="0002266C">
        <w:rPr>
          <w:spacing w:val="0"/>
        </w:rPr>
        <w:t xml:space="preserve">территории </w:t>
      </w:r>
      <w:r w:rsidR="008B5DDD" w:rsidRPr="0002266C">
        <w:rPr>
          <w:spacing w:val="0"/>
        </w:rPr>
        <w:t>муниципального образования</w:t>
      </w:r>
      <w:bookmarkEnd w:id="497"/>
      <w:bookmarkEnd w:id="498"/>
      <w:bookmarkEnd w:id="499"/>
    </w:p>
    <w:p w14:paraId="44459E0C" w14:textId="77777777" w:rsidR="00C25060" w:rsidRPr="0002266C" w:rsidRDefault="00C25060" w:rsidP="00B5461F">
      <w:pPr>
        <w:pStyle w:val="11ff3"/>
      </w:pPr>
      <w:r w:rsidRPr="0002266C">
        <w:t xml:space="preserve">Согласно Методическим рекомендациям по разработке схем теплоснабжения, предложения по организации теплоснабжения в производственных зонах выполняются в случае участия источника теплоснабжения, расположенного на территории производственной зоны, в теплоснабжении жилищной сферы. </w:t>
      </w:r>
    </w:p>
    <w:p w14:paraId="3DCD13A7" w14:textId="278F46D7" w:rsidR="00C25060" w:rsidRPr="0002266C" w:rsidRDefault="00C25060" w:rsidP="00B5461F">
      <w:pPr>
        <w:pStyle w:val="11ff3"/>
      </w:pPr>
      <w:r w:rsidRPr="0002266C">
        <w:t xml:space="preserve">По положению на </w:t>
      </w:r>
      <w:r w:rsidR="00136E65">
        <w:t>202</w:t>
      </w:r>
      <w:r w:rsidR="00201DE1">
        <w:t>4</w:t>
      </w:r>
      <w:r w:rsidRPr="0002266C">
        <w:t xml:space="preserve"> г. отсутствуют сведения о проектах модернизации производственных котельных с целью выхода на рынок теплоснабжения. </w:t>
      </w:r>
    </w:p>
    <w:p w14:paraId="7F77D55D" w14:textId="77777777" w:rsidR="00C25060" w:rsidRPr="0002266C" w:rsidRDefault="00C25060" w:rsidP="00B5461F">
      <w:pPr>
        <w:pStyle w:val="11ff3"/>
      </w:pPr>
      <w:r w:rsidRPr="0002266C">
        <w:t>Существующие производственные зоны, расположенные вне зон существующих источников теплоснабжения и имеющих собственные тепловые источники, сохраняются.</w:t>
      </w:r>
    </w:p>
    <w:p w14:paraId="33415FF9" w14:textId="77777777" w:rsidR="00C25060" w:rsidRPr="0002266C" w:rsidRDefault="00C25060" w:rsidP="00B5461F">
      <w:pPr>
        <w:pStyle w:val="11ff3"/>
      </w:pPr>
      <w:r w:rsidRPr="0002266C">
        <w:t xml:space="preserve">Изменений в организации теплоснабжения в существующих производственных зонах схемой теплоснабжения не предполагается. </w:t>
      </w:r>
    </w:p>
    <w:p w14:paraId="51B08685" w14:textId="4A103CC1" w:rsidR="00C25060" w:rsidRPr="0002266C" w:rsidRDefault="00C25060" w:rsidP="00B15568">
      <w:pPr>
        <w:pStyle w:val="19"/>
        <w:numPr>
          <w:ilvl w:val="0"/>
          <w:numId w:val="89"/>
        </w:numPr>
        <w:ind w:left="1066" w:hanging="357"/>
        <w:rPr>
          <w:spacing w:val="0"/>
        </w:rPr>
      </w:pPr>
      <w:bookmarkStart w:id="500" w:name="_Toc9154898"/>
      <w:bookmarkStart w:id="501" w:name="_Toc84971044"/>
      <w:bookmarkStart w:id="502" w:name="_Toc166767263"/>
      <w:r w:rsidRPr="0002266C">
        <w:rPr>
          <w:spacing w:val="0"/>
        </w:rPr>
        <w:lastRenderedPageBreak/>
        <w:t>Результаты расчетов радиуса эффективного теплоснабжения</w:t>
      </w:r>
      <w:bookmarkEnd w:id="500"/>
      <w:bookmarkEnd w:id="501"/>
      <w:bookmarkEnd w:id="502"/>
    </w:p>
    <w:p w14:paraId="7C258B22" w14:textId="77777777" w:rsidR="00C25060" w:rsidRPr="0002266C" w:rsidRDefault="00C25060" w:rsidP="00B5461F">
      <w:pPr>
        <w:pStyle w:val="11ff3"/>
      </w:pPr>
      <w:r w:rsidRPr="0002266C">
        <w:t xml:space="preserve">Согласно ФЗ №190 от 27.07.2010 г., «радиус эффективного теплоснабжения - максимальное расстояние от </w:t>
      </w:r>
      <w:proofErr w:type="spellStart"/>
      <w:r w:rsidRPr="0002266C">
        <w:t>теплопотребляющей</w:t>
      </w:r>
      <w:proofErr w:type="spellEnd"/>
      <w:r w:rsidRPr="0002266C">
        <w:t xml:space="preserve"> установки до ближайшего источника тепловой энергии в системе теплоснабжения, при превышении которого подключение </w:t>
      </w:r>
      <w:proofErr w:type="spellStart"/>
      <w:r w:rsidRPr="0002266C">
        <w:t>теплопотребляющей</w:t>
      </w:r>
      <w:proofErr w:type="spellEnd"/>
      <w:r w:rsidRPr="0002266C">
        <w:t xml:space="preserve"> установки к данной системе теплоснабжения нецелесообразно по причине увеличения совокупных расходов в системе теплоснабжения».</w:t>
      </w:r>
    </w:p>
    <w:p w14:paraId="475789FE" w14:textId="77777777" w:rsidR="00C25060" w:rsidRPr="0002266C" w:rsidRDefault="00C25060" w:rsidP="00B5461F">
      <w:pPr>
        <w:pStyle w:val="11ff3"/>
      </w:pPr>
      <w:r w:rsidRPr="0002266C">
        <w:t>Основными критериями оценки целесообразности подключения новых потребителей в зоне действия системы централизованного теплоснабжения являются:</w:t>
      </w:r>
    </w:p>
    <w:p w14:paraId="0455ABD2" w14:textId="77777777" w:rsidR="00C25060" w:rsidRPr="0002266C" w:rsidRDefault="002172B9" w:rsidP="002172B9">
      <w:pPr>
        <w:spacing w:after="0" w:line="360" w:lineRule="auto"/>
        <w:ind w:firstLine="357"/>
        <w:contextualSpacing/>
        <w:jc w:val="both"/>
        <w:rPr>
          <w:rFonts w:ascii="Times New Roman" w:hAnsi="Times New Roman" w:cs="Times New Roman"/>
          <w:sz w:val="24"/>
          <w:szCs w:val="24"/>
        </w:rPr>
      </w:pPr>
      <w:r w:rsidRPr="0002266C">
        <w:rPr>
          <w:rFonts w:ascii="Times New Roman" w:hAnsi="Times New Roman" w:cs="Times New Roman"/>
          <w:sz w:val="24"/>
          <w:szCs w:val="24"/>
        </w:rPr>
        <w:t xml:space="preserve">- </w:t>
      </w:r>
      <w:r w:rsidR="00C25060" w:rsidRPr="0002266C">
        <w:rPr>
          <w:rFonts w:ascii="Times New Roman" w:hAnsi="Times New Roman" w:cs="Times New Roman"/>
          <w:sz w:val="24"/>
          <w:szCs w:val="24"/>
        </w:rPr>
        <w:t>затраты на строительство новых участков тепловой сети и реконструкция существующих;</w:t>
      </w:r>
    </w:p>
    <w:p w14:paraId="65AD42E5" w14:textId="77777777" w:rsidR="00C25060" w:rsidRPr="0002266C" w:rsidRDefault="002172B9" w:rsidP="002172B9">
      <w:pPr>
        <w:spacing w:after="0" w:line="360" w:lineRule="auto"/>
        <w:ind w:firstLine="357"/>
        <w:contextualSpacing/>
        <w:jc w:val="both"/>
        <w:rPr>
          <w:rFonts w:ascii="Times New Roman" w:hAnsi="Times New Roman" w:cs="Times New Roman"/>
          <w:sz w:val="24"/>
          <w:szCs w:val="24"/>
        </w:rPr>
      </w:pPr>
      <w:r w:rsidRPr="0002266C">
        <w:rPr>
          <w:rFonts w:ascii="Times New Roman" w:hAnsi="Times New Roman" w:cs="Times New Roman"/>
          <w:sz w:val="24"/>
          <w:szCs w:val="24"/>
        </w:rPr>
        <w:t xml:space="preserve">- </w:t>
      </w:r>
      <w:r w:rsidR="00C25060" w:rsidRPr="0002266C">
        <w:rPr>
          <w:rFonts w:ascii="Times New Roman" w:hAnsi="Times New Roman" w:cs="Times New Roman"/>
          <w:sz w:val="24"/>
          <w:szCs w:val="24"/>
        </w:rPr>
        <w:t>пропускная способность существующих магистральных тепловых сетей;</w:t>
      </w:r>
    </w:p>
    <w:p w14:paraId="42EC4074" w14:textId="77777777" w:rsidR="00C25060" w:rsidRPr="0002266C" w:rsidRDefault="002172B9" w:rsidP="002172B9">
      <w:pPr>
        <w:spacing w:after="0" w:line="360" w:lineRule="auto"/>
        <w:ind w:firstLine="357"/>
        <w:contextualSpacing/>
        <w:jc w:val="both"/>
        <w:rPr>
          <w:rFonts w:ascii="Times New Roman" w:hAnsi="Times New Roman" w:cs="Times New Roman"/>
          <w:sz w:val="24"/>
          <w:szCs w:val="24"/>
        </w:rPr>
      </w:pPr>
      <w:r w:rsidRPr="0002266C">
        <w:rPr>
          <w:rFonts w:ascii="Times New Roman" w:hAnsi="Times New Roman" w:cs="Times New Roman"/>
          <w:sz w:val="24"/>
          <w:szCs w:val="24"/>
        </w:rPr>
        <w:t xml:space="preserve">- </w:t>
      </w:r>
      <w:r w:rsidR="00C25060" w:rsidRPr="0002266C">
        <w:rPr>
          <w:rFonts w:ascii="Times New Roman" w:hAnsi="Times New Roman" w:cs="Times New Roman"/>
          <w:sz w:val="24"/>
          <w:szCs w:val="24"/>
        </w:rPr>
        <w:t>затраты на перекачку теплоносителя в тепловых сетях;</w:t>
      </w:r>
    </w:p>
    <w:p w14:paraId="7C71863E" w14:textId="77777777" w:rsidR="00C25060" w:rsidRPr="0002266C" w:rsidRDefault="002172B9" w:rsidP="002172B9">
      <w:pPr>
        <w:spacing w:after="0" w:line="360" w:lineRule="auto"/>
        <w:ind w:firstLine="357"/>
        <w:contextualSpacing/>
        <w:jc w:val="both"/>
        <w:rPr>
          <w:rFonts w:ascii="Times New Roman" w:hAnsi="Times New Roman" w:cs="Times New Roman"/>
          <w:sz w:val="24"/>
          <w:szCs w:val="24"/>
        </w:rPr>
      </w:pPr>
      <w:r w:rsidRPr="0002266C">
        <w:rPr>
          <w:rFonts w:ascii="Times New Roman" w:hAnsi="Times New Roman" w:cs="Times New Roman"/>
          <w:sz w:val="24"/>
          <w:szCs w:val="24"/>
        </w:rPr>
        <w:t xml:space="preserve">- </w:t>
      </w:r>
      <w:r w:rsidR="00C25060" w:rsidRPr="0002266C">
        <w:rPr>
          <w:rFonts w:ascii="Times New Roman" w:hAnsi="Times New Roman" w:cs="Times New Roman"/>
          <w:sz w:val="24"/>
          <w:szCs w:val="24"/>
        </w:rPr>
        <w:t>потери тепловой энергии в тепловых сетях при ее передаче;</w:t>
      </w:r>
    </w:p>
    <w:p w14:paraId="2A37EC24" w14:textId="77777777" w:rsidR="00C25060" w:rsidRPr="0002266C" w:rsidRDefault="002172B9" w:rsidP="002172B9">
      <w:pPr>
        <w:spacing w:after="0" w:line="360" w:lineRule="auto"/>
        <w:ind w:firstLine="357"/>
        <w:contextualSpacing/>
        <w:jc w:val="both"/>
        <w:rPr>
          <w:rFonts w:ascii="Times New Roman" w:hAnsi="Times New Roman" w:cs="Times New Roman"/>
          <w:sz w:val="24"/>
          <w:szCs w:val="24"/>
        </w:rPr>
      </w:pPr>
      <w:r w:rsidRPr="0002266C">
        <w:rPr>
          <w:rFonts w:ascii="Times New Roman" w:hAnsi="Times New Roman" w:cs="Times New Roman"/>
          <w:sz w:val="24"/>
          <w:szCs w:val="24"/>
        </w:rPr>
        <w:t xml:space="preserve">- </w:t>
      </w:r>
      <w:r w:rsidR="00C25060" w:rsidRPr="0002266C">
        <w:rPr>
          <w:rFonts w:ascii="Times New Roman" w:hAnsi="Times New Roman" w:cs="Times New Roman"/>
          <w:sz w:val="24"/>
          <w:szCs w:val="24"/>
        </w:rPr>
        <w:t>надежность системы теплоснабжения.</w:t>
      </w:r>
    </w:p>
    <w:p w14:paraId="3E6ADF0B" w14:textId="77777777" w:rsidR="00C25060" w:rsidRPr="0002266C" w:rsidRDefault="00C25060" w:rsidP="00B5461F">
      <w:pPr>
        <w:pStyle w:val="11ff3"/>
      </w:pPr>
      <w:r w:rsidRPr="0002266C">
        <w:t>Комплексная оценка вышеперечисленных факторов, определяет величину эффективного радиуса теплоснабжения.</w:t>
      </w:r>
    </w:p>
    <w:p w14:paraId="24FB8B27" w14:textId="77777777" w:rsidR="00C25060" w:rsidRPr="0002266C" w:rsidRDefault="00C25060" w:rsidP="00B5461F">
      <w:pPr>
        <w:pStyle w:val="11ff3"/>
      </w:pPr>
      <w:r w:rsidRPr="0002266C">
        <w:t>В настоящее время, методика определения радиуса эффективного теплоснабжения не утверждена федеральными органами исполнительной власти в сфере теплоснабжения.</w:t>
      </w:r>
    </w:p>
    <w:p w14:paraId="61162F0F" w14:textId="77777777" w:rsidR="00C25060" w:rsidRPr="0002266C" w:rsidRDefault="00C25060" w:rsidP="00B5461F">
      <w:pPr>
        <w:pStyle w:val="11ff3"/>
      </w:pPr>
      <w:r w:rsidRPr="0002266C">
        <w:t xml:space="preserve">Для расчета радиусов теплоснабжения использованы характеристики объектов теплоснабжения, а также информация о технико-экономических показателях теплоснабжающих и </w:t>
      </w:r>
      <w:proofErr w:type="spellStart"/>
      <w:r w:rsidRPr="0002266C">
        <w:t>теплосетевых</w:t>
      </w:r>
      <w:proofErr w:type="spellEnd"/>
      <w:r w:rsidRPr="0002266C">
        <w:t xml:space="preserve"> организаций.</w:t>
      </w:r>
    </w:p>
    <w:p w14:paraId="2B182EC3" w14:textId="77777777" w:rsidR="00C25060" w:rsidRPr="0002266C" w:rsidRDefault="00C25060" w:rsidP="00B5461F">
      <w:pPr>
        <w:pStyle w:val="11ff3"/>
      </w:pPr>
      <w:r w:rsidRPr="0002266C">
        <w:t>В качестве центра построения радиуса эффективного теплоснабжения, необходимо рассмотрены источники централизованного теплоснабжения потребителей. Расчету не подлежат следующие категории источников тепловой энергии:</w:t>
      </w:r>
    </w:p>
    <w:p w14:paraId="59C6C049" w14:textId="77777777" w:rsidR="00C25060" w:rsidRPr="0002266C" w:rsidRDefault="00C25060" w:rsidP="00256911">
      <w:pPr>
        <w:pStyle w:val="113"/>
      </w:pPr>
      <w:r w:rsidRPr="0002266C">
        <w:t>Котельные, осуществляющие теплоснабжение 1 потребителя;</w:t>
      </w:r>
    </w:p>
    <w:p w14:paraId="38CB9B5E" w14:textId="77777777" w:rsidR="00C25060" w:rsidRPr="0002266C" w:rsidRDefault="00C25060" w:rsidP="00256911">
      <w:pPr>
        <w:pStyle w:val="113"/>
      </w:pPr>
      <w:r w:rsidRPr="0002266C">
        <w:t>Котельные, вырабатывающие тепловую энергию исключительно для собственного потребления;</w:t>
      </w:r>
    </w:p>
    <w:p w14:paraId="76143FBC" w14:textId="77777777" w:rsidR="00C25060" w:rsidRPr="0002266C" w:rsidRDefault="00C25060" w:rsidP="00256911">
      <w:pPr>
        <w:pStyle w:val="113"/>
      </w:pPr>
      <w:r w:rsidRPr="0002266C">
        <w:t>Ведомственные котельные, не имеющие наружных тепловых сетей.</w:t>
      </w:r>
    </w:p>
    <w:p w14:paraId="01DE004B" w14:textId="77777777" w:rsidR="00C25060" w:rsidRPr="0002266C" w:rsidRDefault="00C25060" w:rsidP="00B5461F">
      <w:pPr>
        <w:pStyle w:val="11ff3"/>
      </w:pPr>
      <w:r w:rsidRPr="0002266C">
        <w:t xml:space="preserve">Радиус эффективного теплоснабжения представляет собой расстояние, при котором увеличение доходов равно по величине возрастанию затрат. Современных утверждённых методик определения радиуса эффективного теплоснабжения не имеется, поэтому в основу расчета были положено соотношение, представленное еще в «Нормах по проектированию </w:t>
      </w:r>
      <w:r w:rsidRPr="0002266C">
        <w:lastRenderedPageBreak/>
        <w:t>тепловых сетей», изданных в 1938 году и адаптированное к современным условиям в соответствие с изменившейся структурой себестоимости производства и транспорта тепловой энергии.</w:t>
      </w:r>
    </w:p>
    <w:p w14:paraId="3CBDED6D" w14:textId="77777777" w:rsidR="00C25060" w:rsidRPr="0002266C" w:rsidRDefault="00C25060" w:rsidP="00B5461F">
      <w:pPr>
        <w:pStyle w:val="11ff3"/>
      </w:pPr>
      <w:r w:rsidRPr="0002266C">
        <w:t>Связь между удельными затратами на производство и транспорт тепловой энергии с радиусом теплоснабжения осуществляется с помощью следующей полуэмпирической зависимости:</w:t>
      </w:r>
    </w:p>
    <w:p w14:paraId="5D4A4092" w14:textId="77777777" w:rsidR="00C25060" w:rsidRPr="0002266C" w:rsidRDefault="008E5D33" w:rsidP="003101EF">
      <w:pPr>
        <w:rPr>
          <w:rFonts w:ascii="Times New Roman" w:eastAsia="MS Mincho" w:hAnsi="Times New Roman" w:cs="Times New Roman"/>
          <w:szCs w:val="24"/>
        </w:rPr>
      </w:pPr>
      <w:r>
        <w:rPr>
          <w:rFonts w:ascii="Times New Roman" w:eastAsia="MS Mincho" w:hAnsi="Times New Roman" w:cs="Times New Roman"/>
          <w:noProof/>
          <w:szCs w:val="24"/>
        </w:rPr>
        <w:object w:dxaOrig="1440" w:dyaOrig="1440" w14:anchorId="24E3CD76">
          <v:shape id="_x0000_s1029" type="#_x0000_t75" style="position:absolute;margin-left:143.05pt;margin-top:.5pt;width:181.4pt;height:37.4pt;z-index:251659264">
            <v:imagedata r:id="rId63" o:title=""/>
            <w10:wrap type="square" side="right"/>
          </v:shape>
          <o:OLEObject Type="Embed" ProgID="Equation.3" ShapeID="_x0000_s1029" DrawAspect="Content" ObjectID="_1781963417" r:id="rId64"/>
        </w:object>
      </w:r>
      <w:r w:rsidR="003101EF" w:rsidRPr="0002266C">
        <w:rPr>
          <w:rFonts w:ascii="Times New Roman" w:eastAsia="MS Mincho" w:hAnsi="Times New Roman" w:cs="Times New Roman"/>
          <w:szCs w:val="24"/>
        </w:rPr>
        <w:br w:type="textWrapping" w:clear="all"/>
      </w:r>
    </w:p>
    <w:p w14:paraId="049C06F2"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Где:</w:t>
      </w:r>
    </w:p>
    <w:p w14:paraId="70C32696"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R - радиус действия тепловой сети (длина главной тепловой магистрали самого протяженного вывода от источника), км;</w:t>
      </w:r>
    </w:p>
    <w:p w14:paraId="09AC3CEF"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 xml:space="preserve">H - потеря напора на трение при транспорте теплоносителя по тепловой магистрали, </w:t>
      </w:r>
      <w:proofErr w:type="spellStart"/>
      <w:r w:rsidRPr="0002266C">
        <w:rPr>
          <w:rFonts w:ascii="Times New Roman" w:eastAsia="MS Mincho" w:hAnsi="Times New Roman" w:cs="Times New Roman"/>
          <w:sz w:val="24"/>
          <w:szCs w:val="24"/>
        </w:rPr>
        <w:t>м.вод.ст</w:t>
      </w:r>
      <w:proofErr w:type="spellEnd"/>
      <w:r w:rsidRPr="0002266C">
        <w:rPr>
          <w:rFonts w:ascii="Times New Roman" w:eastAsia="MS Mincho" w:hAnsi="Times New Roman" w:cs="Times New Roman"/>
          <w:sz w:val="24"/>
          <w:szCs w:val="24"/>
        </w:rPr>
        <w:t>.;</w:t>
      </w:r>
    </w:p>
    <w:p w14:paraId="2FAA5ACB"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b - эмпирический коэффициент удельных затрат в единицу тепловой мощности котельной, руб./Гкал/ч;</w:t>
      </w:r>
    </w:p>
    <w:p w14:paraId="3569D98A" w14:textId="3382C032"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s - удельная стоимость материальной характеристики тепловой сети, руб./</w:t>
      </w:r>
      <w:r w:rsidR="00F97154" w:rsidRPr="00F97154">
        <w:rPr>
          <w:rFonts w:ascii="Times New Roman" w:eastAsia="MS Mincho" w:hAnsi="Times New Roman" w:cs="Times New Roman"/>
          <w:sz w:val="24"/>
          <w:szCs w:val="24"/>
        </w:rPr>
        <w:t>м</w:t>
      </w:r>
      <w:r w:rsidR="00F97154" w:rsidRPr="00F97154">
        <w:rPr>
          <w:rFonts w:ascii="Times New Roman" w:eastAsia="MS Mincho" w:hAnsi="Times New Roman" w:cs="Times New Roman"/>
          <w:sz w:val="24"/>
          <w:szCs w:val="24"/>
          <w:vertAlign w:val="superscript"/>
        </w:rPr>
        <w:t>2</w:t>
      </w:r>
      <w:r w:rsidRPr="0002266C">
        <w:rPr>
          <w:rFonts w:ascii="Times New Roman" w:eastAsia="MS Mincho" w:hAnsi="Times New Roman" w:cs="Times New Roman"/>
          <w:sz w:val="24"/>
          <w:szCs w:val="24"/>
        </w:rPr>
        <w:t>;</w:t>
      </w:r>
    </w:p>
    <w:p w14:paraId="38CB5B06"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B - среднее число абонентов на единицу площади зоны действия источника теплоснабжения, 1/км²;</w:t>
      </w:r>
    </w:p>
    <w:p w14:paraId="6C6FD17D"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 xml:space="preserve">П - </w:t>
      </w:r>
      <w:proofErr w:type="spellStart"/>
      <w:r w:rsidRPr="0002266C">
        <w:rPr>
          <w:rFonts w:ascii="Times New Roman" w:eastAsia="MS Mincho" w:hAnsi="Times New Roman" w:cs="Times New Roman"/>
          <w:sz w:val="24"/>
          <w:szCs w:val="24"/>
        </w:rPr>
        <w:t>теплоплотность</w:t>
      </w:r>
      <w:proofErr w:type="spellEnd"/>
      <w:r w:rsidRPr="0002266C">
        <w:rPr>
          <w:rFonts w:ascii="Times New Roman" w:eastAsia="MS Mincho" w:hAnsi="Times New Roman" w:cs="Times New Roman"/>
          <w:sz w:val="24"/>
          <w:szCs w:val="24"/>
        </w:rPr>
        <w:t xml:space="preserve"> района, Гкал/ч</w:t>
      </w:r>
      <w:r w:rsidRPr="0002266C">
        <w:rPr>
          <w:rFonts w:ascii="Times New Roman" w:eastAsia="MS Mincho" w:hAnsi="Times New Roman" w:cs="Times New Roman"/>
          <w:sz w:val="24"/>
          <w:szCs w:val="24"/>
        </w:rPr>
        <w:sym w:font="Symbol" w:char="F0B4"/>
      </w:r>
      <w:r w:rsidRPr="0002266C">
        <w:rPr>
          <w:rFonts w:ascii="Times New Roman" w:eastAsia="MS Mincho" w:hAnsi="Times New Roman" w:cs="Times New Roman"/>
          <w:sz w:val="24"/>
          <w:szCs w:val="24"/>
        </w:rPr>
        <w:t>км²;</w:t>
      </w:r>
    </w:p>
    <w:p w14:paraId="18C4A039"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proofErr w:type="spellStart"/>
      <w:r w:rsidRPr="0002266C">
        <w:rPr>
          <w:rFonts w:ascii="Times New Roman" w:eastAsia="MS Mincho" w:hAnsi="Times New Roman" w:cs="Times New Roman"/>
          <w:sz w:val="24"/>
          <w:szCs w:val="24"/>
        </w:rPr>
        <w:t>Δτ</w:t>
      </w:r>
      <w:proofErr w:type="spellEnd"/>
      <w:r w:rsidRPr="0002266C">
        <w:rPr>
          <w:rFonts w:ascii="Times New Roman" w:eastAsia="MS Mincho" w:hAnsi="Times New Roman" w:cs="Times New Roman"/>
          <w:sz w:val="24"/>
          <w:szCs w:val="24"/>
        </w:rPr>
        <w:t xml:space="preserve"> - расчетный перепад температур теплоносителя в тепловой сети, °С;</w:t>
      </w:r>
    </w:p>
    <w:p w14:paraId="4A436F44"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φ - поправочный коэффициент, принимаемый равным 1,3 для ТЭЦ; 1-для котельных.</w:t>
      </w:r>
    </w:p>
    <w:p w14:paraId="18106543"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Дифференцируя полученное соотношение по параметру R и приравнивая к нулю производную, можно получить формулу для определения эффективного радиуса теплоснабжения в виде:</w:t>
      </w:r>
    </w:p>
    <w:p w14:paraId="480981D9" w14:textId="77777777" w:rsidR="00C25060" w:rsidRPr="0002266C" w:rsidRDefault="00C25060" w:rsidP="00C25060">
      <w:pPr>
        <w:ind w:firstLine="567"/>
        <w:jc w:val="center"/>
        <w:rPr>
          <w:rFonts w:ascii="Times New Roman" w:eastAsia="MS Mincho" w:hAnsi="Times New Roman" w:cs="Times New Roman"/>
          <w:szCs w:val="24"/>
        </w:rPr>
      </w:pPr>
      <w:r w:rsidRPr="0002266C">
        <w:rPr>
          <w:rFonts w:ascii="Times New Roman" w:eastAsia="MS Mincho" w:hAnsi="Times New Roman" w:cs="Times New Roman"/>
          <w:szCs w:val="24"/>
        </w:rPr>
        <w:object w:dxaOrig="3360" w:dyaOrig="740" w14:anchorId="524DF63E">
          <v:shape id="_x0000_i1027" type="#_x0000_t75" style="width:168pt;height:37.5pt" o:ole="">
            <v:imagedata r:id="rId65" o:title=""/>
          </v:shape>
          <o:OLEObject Type="Embed" ProgID="Equation.3" ShapeID="_x0000_i1027" DrawAspect="Content" ObjectID="_1781963416" r:id="rId66"/>
        </w:object>
      </w:r>
      <w:r w:rsidRPr="0002266C">
        <w:rPr>
          <w:rFonts w:ascii="Times New Roman" w:eastAsia="MS Mincho" w:hAnsi="Times New Roman" w:cs="Times New Roman"/>
          <w:szCs w:val="24"/>
        </w:rPr>
        <w:t xml:space="preserve"> .</w:t>
      </w:r>
    </w:p>
    <w:p w14:paraId="2FC738C0" w14:textId="19B69010" w:rsidR="00C25060" w:rsidRPr="0002266C" w:rsidRDefault="00C25060" w:rsidP="00B5461F">
      <w:pPr>
        <w:pStyle w:val="11ff3"/>
      </w:pPr>
      <w:r w:rsidRPr="0002266C">
        <w:t xml:space="preserve">Результаты расчета эффективного радиуса теплоснабжения для </w:t>
      </w:r>
      <w:proofErr w:type="gramStart"/>
      <w:r w:rsidRPr="0002266C">
        <w:t>о источников</w:t>
      </w:r>
      <w:proofErr w:type="gramEnd"/>
      <w:r w:rsidRPr="0002266C">
        <w:t xml:space="preserve"> теплоснабжения </w:t>
      </w:r>
      <w:proofErr w:type="spellStart"/>
      <w:r w:rsidR="002166F1">
        <w:t>Лягушенс</w:t>
      </w:r>
      <w:r w:rsidR="0041016D">
        <w:t>кого</w:t>
      </w:r>
      <w:proofErr w:type="spellEnd"/>
      <w:r w:rsidR="0041016D">
        <w:t xml:space="preserve"> </w:t>
      </w:r>
      <w:r w:rsidR="00C227FF">
        <w:t>сельсовета</w:t>
      </w:r>
      <w:r w:rsidR="00215C59" w:rsidRPr="0002266C">
        <w:t xml:space="preserve"> приводятся</w:t>
      </w:r>
      <w:r w:rsidRPr="0002266C">
        <w:t xml:space="preserve"> в </w:t>
      </w:r>
      <w:r w:rsidR="00215C59" w:rsidRPr="0002266C">
        <w:t>таблице. Необходимо</w:t>
      </w:r>
      <w:r w:rsidRPr="0002266C">
        <w:t xml:space="preserve"> подчеркнуть, рассмотренный общий подход уместен для получения только самых укрупнённых и приближенных оценок, в основном – для условий нового строительства не только потребителей, но и самих источников теплоснабжения. Для принятия конкретных решений по подключению удалённых потребителей к уже имеющимся источникам целесообразно выполнять конкретные технико-экономические расчёты</w:t>
      </w:r>
    </w:p>
    <w:p w14:paraId="08D8EC34" w14:textId="0B7DDA69" w:rsidR="00256911" w:rsidRDefault="00C25060" w:rsidP="00256911">
      <w:pPr>
        <w:pStyle w:val="affffffffff6"/>
        <w:ind w:firstLine="0"/>
        <w:rPr>
          <w:rFonts w:ascii="Times New Roman" w:hAnsi="Times New Roman" w:cs="Times New Roman"/>
          <w:b/>
          <w:sz w:val="24"/>
          <w:szCs w:val="24"/>
        </w:rPr>
      </w:pPr>
      <w:bookmarkStart w:id="503" w:name="_Toc527946783"/>
      <w:r w:rsidRPr="0002266C">
        <w:rPr>
          <w:rFonts w:ascii="Times New Roman" w:hAnsi="Times New Roman" w:cs="Times New Roman"/>
          <w:b/>
          <w:sz w:val="24"/>
          <w:szCs w:val="24"/>
        </w:rPr>
        <w:lastRenderedPageBreak/>
        <w:t xml:space="preserve">Таблица </w:t>
      </w:r>
      <w:r w:rsidR="002E56E6" w:rsidRPr="0002266C">
        <w:rPr>
          <w:rFonts w:ascii="Times New Roman" w:hAnsi="Times New Roman" w:cs="Times New Roman"/>
          <w:b/>
          <w:sz w:val="24"/>
          <w:szCs w:val="24"/>
        </w:rPr>
        <w:t>7.15.1</w:t>
      </w:r>
      <w:r w:rsidRPr="0002266C">
        <w:rPr>
          <w:rFonts w:ascii="Times New Roman" w:hAnsi="Times New Roman" w:cs="Times New Roman"/>
          <w:b/>
          <w:sz w:val="24"/>
          <w:szCs w:val="24"/>
        </w:rPr>
        <w:t xml:space="preserve"> – Эффективный радиус теплоснабжения источников</w:t>
      </w:r>
      <w:bookmarkEnd w:id="50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229"/>
        <w:gridCol w:w="1230"/>
        <w:gridCol w:w="1282"/>
        <w:gridCol w:w="1149"/>
        <w:gridCol w:w="815"/>
        <w:gridCol w:w="940"/>
      </w:tblGrid>
      <w:tr w:rsidR="000E57E7" w:rsidRPr="000E57E7" w14:paraId="5FE81B20" w14:textId="77777777" w:rsidTr="000E57E7">
        <w:trPr>
          <w:trHeight w:val="20"/>
        </w:trPr>
        <w:tc>
          <w:tcPr>
            <w:tcW w:w="1444" w:type="pct"/>
            <w:shd w:val="clear" w:color="000000" w:fill="D9D9D9"/>
            <w:vAlign w:val="center"/>
            <w:hideMark/>
          </w:tcPr>
          <w:p w14:paraId="457ECA4C" w14:textId="77777777" w:rsidR="000E57E7" w:rsidRPr="000E57E7" w:rsidRDefault="000E57E7" w:rsidP="000E57E7">
            <w:pPr>
              <w:pStyle w:val="1fffb"/>
            </w:pPr>
            <w:r w:rsidRPr="000E57E7">
              <w:t>Источник энергии</w:t>
            </w:r>
          </w:p>
        </w:tc>
        <w:tc>
          <w:tcPr>
            <w:tcW w:w="657" w:type="pct"/>
            <w:shd w:val="clear" w:color="000000" w:fill="D9D9D9"/>
            <w:vAlign w:val="center"/>
            <w:hideMark/>
          </w:tcPr>
          <w:p w14:paraId="2C2392DD" w14:textId="77777777" w:rsidR="000E57E7" w:rsidRPr="000E57E7" w:rsidRDefault="000E57E7" w:rsidP="000E57E7">
            <w:pPr>
              <w:pStyle w:val="1fffb"/>
            </w:pPr>
            <w:r w:rsidRPr="000E57E7">
              <w:t>Площадь, км</w:t>
            </w:r>
            <w:r w:rsidRPr="000E57E7">
              <w:rPr>
                <w:vertAlign w:val="superscript"/>
              </w:rPr>
              <w:t>2</w:t>
            </w:r>
          </w:p>
        </w:tc>
        <w:tc>
          <w:tcPr>
            <w:tcW w:w="658" w:type="pct"/>
            <w:shd w:val="clear" w:color="000000" w:fill="D9D9D9"/>
            <w:vAlign w:val="center"/>
            <w:hideMark/>
          </w:tcPr>
          <w:p w14:paraId="6BC5E62C" w14:textId="77777777" w:rsidR="000E57E7" w:rsidRPr="000E57E7" w:rsidRDefault="000E57E7" w:rsidP="000E57E7">
            <w:pPr>
              <w:pStyle w:val="1fffb"/>
            </w:pPr>
            <w:r w:rsidRPr="000E57E7">
              <w:t>Нагрузка, Гкал/ч</w:t>
            </w:r>
          </w:p>
        </w:tc>
        <w:tc>
          <w:tcPr>
            <w:tcW w:w="686" w:type="pct"/>
            <w:shd w:val="clear" w:color="000000" w:fill="D9D9D9"/>
            <w:vAlign w:val="center"/>
            <w:hideMark/>
          </w:tcPr>
          <w:p w14:paraId="2D258EDC" w14:textId="77777777" w:rsidR="000E57E7" w:rsidRPr="000E57E7" w:rsidRDefault="000E57E7" w:rsidP="000E57E7">
            <w:pPr>
              <w:pStyle w:val="1fffb"/>
            </w:pPr>
            <w:r w:rsidRPr="000E57E7">
              <w:t>Кол-во абонентов</w:t>
            </w:r>
          </w:p>
        </w:tc>
        <w:tc>
          <w:tcPr>
            <w:tcW w:w="615" w:type="pct"/>
            <w:shd w:val="clear" w:color="000000" w:fill="D9D9D9"/>
            <w:vAlign w:val="center"/>
            <w:hideMark/>
          </w:tcPr>
          <w:p w14:paraId="14E64A78" w14:textId="77777777" w:rsidR="000E57E7" w:rsidRPr="000E57E7" w:rsidRDefault="000E57E7" w:rsidP="000E57E7">
            <w:pPr>
              <w:pStyle w:val="1fffb"/>
            </w:pPr>
            <w:r w:rsidRPr="000E57E7">
              <w:t xml:space="preserve">В, </w:t>
            </w:r>
            <w:proofErr w:type="spellStart"/>
            <w:r w:rsidRPr="000E57E7">
              <w:t>аб</w:t>
            </w:r>
            <w:proofErr w:type="spellEnd"/>
            <w:r w:rsidRPr="000E57E7">
              <w:t>./</w:t>
            </w:r>
            <w:proofErr w:type="spellStart"/>
            <w:r w:rsidRPr="000E57E7">
              <w:t>кв.км</w:t>
            </w:r>
            <w:proofErr w:type="spellEnd"/>
          </w:p>
        </w:tc>
        <w:tc>
          <w:tcPr>
            <w:tcW w:w="436" w:type="pct"/>
            <w:shd w:val="clear" w:color="000000" w:fill="D9D9D9"/>
            <w:vAlign w:val="center"/>
            <w:hideMark/>
          </w:tcPr>
          <w:p w14:paraId="61C38814" w14:textId="77777777" w:rsidR="000E57E7" w:rsidRPr="000E57E7" w:rsidRDefault="000E57E7" w:rsidP="000E57E7">
            <w:pPr>
              <w:pStyle w:val="1fffb"/>
            </w:pPr>
            <w:proofErr w:type="spellStart"/>
            <w:r w:rsidRPr="000E57E7">
              <w:t>Rопт</w:t>
            </w:r>
            <w:proofErr w:type="spellEnd"/>
            <w:r w:rsidRPr="000E57E7">
              <w:t>, км</w:t>
            </w:r>
          </w:p>
        </w:tc>
        <w:tc>
          <w:tcPr>
            <w:tcW w:w="503" w:type="pct"/>
            <w:shd w:val="clear" w:color="000000" w:fill="D9D9D9"/>
            <w:vAlign w:val="center"/>
            <w:hideMark/>
          </w:tcPr>
          <w:p w14:paraId="254840BB" w14:textId="77777777" w:rsidR="000E57E7" w:rsidRPr="000E57E7" w:rsidRDefault="000E57E7" w:rsidP="000E57E7">
            <w:pPr>
              <w:pStyle w:val="1fffb"/>
            </w:pPr>
            <w:proofErr w:type="spellStart"/>
            <w:r w:rsidRPr="000E57E7">
              <w:t>Rмакс</w:t>
            </w:r>
            <w:proofErr w:type="spellEnd"/>
            <w:r w:rsidRPr="000E57E7">
              <w:t>, км</w:t>
            </w:r>
          </w:p>
        </w:tc>
      </w:tr>
      <w:tr w:rsidR="000E57E7" w:rsidRPr="000E57E7" w14:paraId="5C604CC5" w14:textId="77777777" w:rsidTr="000E57E7">
        <w:trPr>
          <w:trHeight w:val="20"/>
        </w:trPr>
        <w:tc>
          <w:tcPr>
            <w:tcW w:w="1444" w:type="pct"/>
            <w:shd w:val="clear" w:color="000000" w:fill="FFFFFF"/>
            <w:vAlign w:val="center"/>
            <w:hideMark/>
          </w:tcPr>
          <w:p w14:paraId="6665889E" w14:textId="77777777" w:rsidR="000E57E7" w:rsidRPr="000E57E7" w:rsidRDefault="000E57E7" w:rsidP="000E57E7">
            <w:pPr>
              <w:pStyle w:val="1fffb"/>
            </w:pPr>
            <w:r w:rsidRPr="000E57E7">
              <w:t xml:space="preserve">Котельная с. </w:t>
            </w:r>
            <w:proofErr w:type="spellStart"/>
            <w:r w:rsidRPr="000E57E7">
              <w:t>Лягушье</w:t>
            </w:r>
            <w:proofErr w:type="spellEnd"/>
          </w:p>
        </w:tc>
        <w:tc>
          <w:tcPr>
            <w:tcW w:w="657" w:type="pct"/>
            <w:shd w:val="clear" w:color="auto" w:fill="auto"/>
            <w:vAlign w:val="center"/>
            <w:hideMark/>
          </w:tcPr>
          <w:p w14:paraId="6037081D" w14:textId="77777777" w:rsidR="000E57E7" w:rsidRPr="000E57E7" w:rsidRDefault="000E57E7" w:rsidP="000E57E7">
            <w:pPr>
              <w:pStyle w:val="1fffb"/>
            </w:pPr>
            <w:r w:rsidRPr="000E57E7">
              <w:t>0,20</w:t>
            </w:r>
          </w:p>
        </w:tc>
        <w:tc>
          <w:tcPr>
            <w:tcW w:w="658" w:type="pct"/>
            <w:shd w:val="clear" w:color="auto" w:fill="auto"/>
            <w:vAlign w:val="center"/>
            <w:hideMark/>
          </w:tcPr>
          <w:p w14:paraId="3A3F1DE6" w14:textId="77777777" w:rsidR="000E57E7" w:rsidRPr="000E57E7" w:rsidRDefault="000E57E7" w:rsidP="000E57E7">
            <w:pPr>
              <w:pStyle w:val="1fffb"/>
            </w:pPr>
            <w:r w:rsidRPr="000E57E7">
              <w:t>1,40</w:t>
            </w:r>
          </w:p>
        </w:tc>
        <w:tc>
          <w:tcPr>
            <w:tcW w:w="686" w:type="pct"/>
            <w:shd w:val="clear" w:color="auto" w:fill="auto"/>
            <w:vAlign w:val="center"/>
            <w:hideMark/>
          </w:tcPr>
          <w:p w14:paraId="7466931B" w14:textId="77777777" w:rsidR="000E57E7" w:rsidRPr="000E57E7" w:rsidRDefault="000E57E7" w:rsidP="000E57E7">
            <w:pPr>
              <w:pStyle w:val="1fffb"/>
            </w:pPr>
            <w:r w:rsidRPr="000E57E7">
              <w:t>14,00</w:t>
            </w:r>
          </w:p>
        </w:tc>
        <w:tc>
          <w:tcPr>
            <w:tcW w:w="615" w:type="pct"/>
            <w:shd w:val="clear" w:color="auto" w:fill="auto"/>
            <w:vAlign w:val="center"/>
            <w:hideMark/>
          </w:tcPr>
          <w:p w14:paraId="1E267902" w14:textId="77777777" w:rsidR="000E57E7" w:rsidRPr="000E57E7" w:rsidRDefault="000E57E7" w:rsidP="000E57E7">
            <w:pPr>
              <w:pStyle w:val="1fffb"/>
            </w:pPr>
            <w:r w:rsidRPr="000E57E7">
              <w:t>68,60</w:t>
            </w:r>
          </w:p>
        </w:tc>
        <w:tc>
          <w:tcPr>
            <w:tcW w:w="436" w:type="pct"/>
            <w:shd w:val="clear" w:color="auto" w:fill="auto"/>
            <w:vAlign w:val="center"/>
            <w:hideMark/>
          </w:tcPr>
          <w:p w14:paraId="44FD017E" w14:textId="77777777" w:rsidR="000E57E7" w:rsidRPr="000E57E7" w:rsidRDefault="000E57E7" w:rsidP="000E57E7">
            <w:pPr>
              <w:pStyle w:val="1fffb"/>
            </w:pPr>
            <w:r w:rsidRPr="000E57E7">
              <w:t>0,09</w:t>
            </w:r>
          </w:p>
        </w:tc>
        <w:tc>
          <w:tcPr>
            <w:tcW w:w="503" w:type="pct"/>
            <w:shd w:val="clear" w:color="auto" w:fill="auto"/>
            <w:vAlign w:val="center"/>
            <w:hideMark/>
          </w:tcPr>
          <w:p w14:paraId="392F085B" w14:textId="77777777" w:rsidR="000E57E7" w:rsidRPr="000E57E7" w:rsidRDefault="000E57E7" w:rsidP="000E57E7">
            <w:pPr>
              <w:pStyle w:val="1fffb"/>
            </w:pPr>
            <w:r w:rsidRPr="000E57E7">
              <w:t>0,10</w:t>
            </w:r>
          </w:p>
        </w:tc>
      </w:tr>
      <w:tr w:rsidR="000E57E7" w:rsidRPr="000E57E7" w14:paraId="1E17B80E" w14:textId="77777777" w:rsidTr="000E57E7">
        <w:trPr>
          <w:trHeight w:val="20"/>
        </w:trPr>
        <w:tc>
          <w:tcPr>
            <w:tcW w:w="1444" w:type="pct"/>
            <w:shd w:val="clear" w:color="000000" w:fill="FFFFFF"/>
            <w:vAlign w:val="center"/>
            <w:hideMark/>
          </w:tcPr>
          <w:p w14:paraId="756E06DE" w14:textId="77777777" w:rsidR="000E57E7" w:rsidRPr="000E57E7" w:rsidRDefault="000E57E7" w:rsidP="000E57E7">
            <w:pPr>
              <w:pStyle w:val="1fffb"/>
            </w:pPr>
            <w:r w:rsidRPr="000E57E7">
              <w:t xml:space="preserve">Котельная с. </w:t>
            </w:r>
            <w:proofErr w:type="spellStart"/>
            <w:r w:rsidRPr="000E57E7">
              <w:t>Лукошино</w:t>
            </w:r>
            <w:proofErr w:type="spellEnd"/>
          </w:p>
        </w:tc>
        <w:tc>
          <w:tcPr>
            <w:tcW w:w="657" w:type="pct"/>
            <w:shd w:val="clear" w:color="auto" w:fill="auto"/>
            <w:vAlign w:val="center"/>
            <w:hideMark/>
          </w:tcPr>
          <w:p w14:paraId="190A62AB" w14:textId="77777777" w:rsidR="000E57E7" w:rsidRPr="000E57E7" w:rsidRDefault="000E57E7" w:rsidP="000E57E7">
            <w:pPr>
              <w:pStyle w:val="1fffb"/>
            </w:pPr>
            <w:r w:rsidRPr="000E57E7">
              <w:t>0,11</w:t>
            </w:r>
          </w:p>
        </w:tc>
        <w:tc>
          <w:tcPr>
            <w:tcW w:w="658" w:type="pct"/>
            <w:shd w:val="clear" w:color="auto" w:fill="auto"/>
            <w:vAlign w:val="center"/>
            <w:hideMark/>
          </w:tcPr>
          <w:p w14:paraId="3E7802E0" w14:textId="77777777" w:rsidR="000E57E7" w:rsidRPr="000E57E7" w:rsidRDefault="000E57E7" w:rsidP="000E57E7">
            <w:pPr>
              <w:pStyle w:val="1fffb"/>
            </w:pPr>
            <w:r w:rsidRPr="000E57E7">
              <w:t>1,40</w:t>
            </w:r>
          </w:p>
        </w:tc>
        <w:tc>
          <w:tcPr>
            <w:tcW w:w="686" w:type="pct"/>
            <w:shd w:val="clear" w:color="auto" w:fill="auto"/>
            <w:vAlign w:val="center"/>
            <w:hideMark/>
          </w:tcPr>
          <w:p w14:paraId="04AC87F4" w14:textId="77777777" w:rsidR="000E57E7" w:rsidRPr="000E57E7" w:rsidRDefault="000E57E7" w:rsidP="000E57E7">
            <w:pPr>
              <w:pStyle w:val="1fffb"/>
            </w:pPr>
            <w:r w:rsidRPr="000E57E7">
              <w:t>9,00</w:t>
            </w:r>
          </w:p>
        </w:tc>
        <w:tc>
          <w:tcPr>
            <w:tcW w:w="615" w:type="pct"/>
            <w:shd w:val="clear" w:color="auto" w:fill="auto"/>
            <w:vAlign w:val="center"/>
            <w:hideMark/>
          </w:tcPr>
          <w:p w14:paraId="69E8612C" w14:textId="77777777" w:rsidR="000E57E7" w:rsidRPr="000E57E7" w:rsidRDefault="000E57E7" w:rsidP="000E57E7">
            <w:pPr>
              <w:pStyle w:val="1fffb"/>
            </w:pPr>
            <w:r w:rsidRPr="000E57E7">
              <w:t>81,90</w:t>
            </w:r>
          </w:p>
        </w:tc>
        <w:tc>
          <w:tcPr>
            <w:tcW w:w="436" w:type="pct"/>
            <w:shd w:val="clear" w:color="auto" w:fill="auto"/>
            <w:vAlign w:val="center"/>
            <w:hideMark/>
          </w:tcPr>
          <w:p w14:paraId="12E4C468" w14:textId="77777777" w:rsidR="000E57E7" w:rsidRPr="000E57E7" w:rsidRDefault="000E57E7" w:rsidP="000E57E7">
            <w:pPr>
              <w:pStyle w:val="1fffb"/>
            </w:pPr>
            <w:r w:rsidRPr="000E57E7">
              <w:t>0,05</w:t>
            </w:r>
          </w:p>
        </w:tc>
        <w:tc>
          <w:tcPr>
            <w:tcW w:w="503" w:type="pct"/>
            <w:shd w:val="clear" w:color="auto" w:fill="auto"/>
            <w:vAlign w:val="center"/>
            <w:hideMark/>
          </w:tcPr>
          <w:p w14:paraId="6D4F8113" w14:textId="77777777" w:rsidR="000E57E7" w:rsidRPr="000E57E7" w:rsidRDefault="000E57E7" w:rsidP="000E57E7">
            <w:pPr>
              <w:pStyle w:val="1fffb"/>
            </w:pPr>
            <w:r w:rsidRPr="000E57E7">
              <w:t>0,054</w:t>
            </w:r>
          </w:p>
        </w:tc>
      </w:tr>
    </w:tbl>
    <w:p w14:paraId="3F76095B" w14:textId="77777777" w:rsidR="000E57E7" w:rsidRPr="0002266C" w:rsidRDefault="000E57E7" w:rsidP="00256911">
      <w:pPr>
        <w:pStyle w:val="affffffffff6"/>
        <w:ind w:firstLine="0"/>
        <w:rPr>
          <w:rFonts w:ascii="Times New Roman" w:hAnsi="Times New Roman" w:cs="Times New Roman"/>
          <w:b/>
          <w:sz w:val="24"/>
          <w:szCs w:val="24"/>
        </w:rPr>
      </w:pPr>
    </w:p>
    <w:p w14:paraId="6A134AFF" w14:textId="1257AB02" w:rsidR="00C25060" w:rsidRPr="0002266C" w:rsidRDefault="00C25060" w:rsidP="00AD6FC2">
      <w:pPr>
        <w:pStyle w:val="19"/>
        <w:numPr>
          <w:ilvl w:val="0"/>
          <w:numId w:val="0"/>
        </w:numPr>
        <w:rPr>
          <w:spacing w:val="0"/>
        </w:rPr>
      </w:pPr>
      <w:bookmarkStart w:id="504" w:name="_Toc9154899"/>
      <w:bookmarkStart w:id="505" w:name="_Toc84971045"/>
      <w:bookmarkStart w:id="506" w:name="_Toc166767264"/>
      <w:r w:rsidRPr="0002266C">
        <w:rPr>
          <w:spacing w:val="0"/>
        </w:rPr>
        <w:t>ГЛАВА 8. ПРЕДЛОЖЕНИЯ ПО СТРОИТЕЛЬСТВУ, РЕКОНСТРУКЦИИ И (ИЛИ) МОДЕРНИЗАЦИИ ТЕПЛОВЫХ СЕТЕЙ</w:t>
      </w:r>
      <w:bookmarkEnd w:id="504"/>
      <w:bookmarkEnd w:id="505"/>
      <w:bookmarkEnd w:id="506"/>
    </w:p>
    <w:p w14:paraId="013117A5" w14:textId="77777777" w:rsidR="00C25060" w:rsidRPr="0002266C" w:rsidRDefault="00C25060" w:rsidP="00C25060">
      <w:pPr>
        <w:rPr>
          <w:rFonts w:ascii="Times New Roman" w:hAnsi="Times New Roman" w:cs="Times New Roman"/>
          <w:szCs w:val="24"/>
        </w:rPr>
      </w:pPr>
    </w:p>
    <w:p w14:paraId="5364C3D8" w14:textId="36F314D4" w:rsidR="00C25060" w:rsidRPr="0002266C" w:rsidRDefault="00C25060" w:rsidP="00B15568">
      <w:pPr>
        <w:pStyle w:val="19"/>
        <w:numPr>
          <w:ilvl w:val="0"/>
          <w:numId w:val="93"/>
        </w:numPr>
        <w:rPr>
          <w:spacing w:val="0"/>
        </w:rPr>
      </w:pPr>
      <w:bookmarkStart w:id="507" w:name="_Toc9154900"/>
      <w:bookmarkStart w:id="508" w:name="_Toc84971046"/>
      <w:bookmarkStart w:id="509" w:name="_Toc166767265"/>
      <w:r w:rsidRPr="0002266C">
        <w:rPr>
          <w:spacing w:val="0"/>
        </w:rPr>
        <w:t>Предложения по реконструкции и (или) модернизации, строительству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bookmarkEnd w:id="507"/>
      <w:bookmarkEnd w:id="508"/>
      <w:bookmarkEnd w:id="509"/>
    </w:p>
    <w:p w14:paraId="5BBA2A6E" w14:textId="77777777" w:rsidR="00C25060" w:rsidRPr="0002266C" w:rsidRDefault="00C25060" w:rsidP="00B5461F">
      <w:pPr>
        <w:pStyle w:val="11ff3"/>
      </w:pPr>
      <w:r w:rsidRPr="0002266C">
        <w:t>Рекомендуется использование труб в ППУ-изоляции.</w:t>
      </w:r>
    </w:p>
    <w:p w14:paraId="0FFAB806" w14:textId="18CA1A4F" w:rsidR="007F18C1" w:rsidRPr="0002266C" w:rsidRDefault="007F18C1" w:rsidP="00B5461F">
      <w:pPr>
        <w:pStyle w:val="11ff3"/>
      </w:pPr>
      <w:r w:rsidRPr="0002266C">
        <w:t>В связи с тем, что большая часть существующих сетей теплоснабжения выработали эксплуатационный ресурс, предлагается проведение мероприятий по их замене. Общая протяженность магистральных и радиальных участков тепловых сетей составляет</w:t>
      </w:r>
      <w:r w:rsidR="00913F14">
        <w:t xml:space="preserve"> 700</w:t>
      </w:r>
      <w:r w:rsidR="002E56E6" w:rsidRPr="0002266C">
        <w:t xml:space="preserve"> </w:t>
      </w:r>
      <w:r w:rsidR="00E01C88" w:rsidRPr="0002266C">
        <w:t>м.</w:t>
      </w:r>
    </w:p>
    <w:p w14:paraId="20726D89" w14:textId="16C5C3FD" w:rsidR="002E56E6" w:rsidRPr="0002266C" w:rsidRDefault="002E56E6" w:rsidP="00B5461F">
      <w:pPr>
        <w:pStyle w:val="11ff3"/>
      </w:pPr>
      <w:r w:rsidRPr="0002266C">
        <w:t xml:space="preserve">Согласно данным администрации на территории </w:t>
      </w:r>
      <w:proofErr w:type="spellStart"/>
      <w:r w:rsidR="002166F1">
        <w:t>Лягушенс</w:t>
      </w:r>
      <w:r w:rsidR="0041016D">
        <w:t>кого</w:t>
      </w:r>
      <w:proofErr w:type="spellEnd"/>
      <w:r w:rsidR="0041016D">
        <w:t xml:space="preserve"> </w:t>
      </w:r>
      <w:r w:rsidR="00C227FF">
        <w:t>сельсовета</w:t>
      </w:r>
      <w:r w:rsidR="00215C59" w:rsidRPr="0002266C">
        <w:t xml:space="preserve"> предусматриваются</w:t>
      </w:r>
      <w:r w:rsidRPr="0002266C">
        <w:t xml:space="preserve"> 2 варианта мероприятий по строительству, реконструкции и модернизации сетей:</w:t>
      </w:r>
    </w:p>
    <w:p w14:paraId="60E0F2D0" w14:textId="77777777" w:rsidR="005E294B" w:rsidRPr="0002266C" w:rsidRDefault="005E294B" w:rsidP="005E294B">
      <w:pPr>
        <w:pStyle w:val="11ff3"/>
        <w:rPr>
          <w:rFonts w:eastAsia="MS Mincho"/>
        </w:rPr>
      </w:pPr>
      <w:r w:rsidRPr="0002266C">
        <w:t>1 вариант:</w:t>
      </w:r>
    </w:p>
    <w:p w14:paraId="30D011CB" w14:textId="77777777" w:rsidR="005E294B" w:rsidRPr="0002266C" w:rsidRDefault="005E294B" w:rsidP="005E294B">
      <w:pPr>
        <w:pStyle w:val="113"/>
      </w:pPr>
      <w:r w:rsidRPr="0002266C">
        <w:t>Строительство новых сетей теплоснабжения к существующим потребителям</w:t>
      </w:r>
    </w:p>
    <w:p w14:paraId="394778BB" w14:textId="77777777" w:rsidR="005E294B" w:rsidRPr="0002266C" w:rsidRDefault="005E294B" w:rsidP="005E294B">
      <w:pPr>
        <w:pStyle w:val="113"/>
      </w:pPr>
      <w:r w:rsidRPr="0002266C">
        <w:t>Ремонт и замена ветхих тепловых сетей по мере износа</w:t>
      </w:r>
    </w:p>
    <w:p w14:paraId="05EF6B90" w14:textId="77777777" w:rsidR="005E294B" w:rsidRDefault="005E294B" w:rsidP="005E294B">
      <w:pPr>
        <w:pStyle w:val="11ff3"/>
      </w:pPr>
      <w:r w:rsidRPr="0002266C">
        <w:t>2 вариант:</w:t>
      </w:r>
    </w:p>
    <w:p w14:paraId="4D60E8AE" w14:textId="04059103" w:rsidR="000B63CF" w:rsidRPr="0002266C" w:rsidRDefault="0053280A" w:rsidP="000B63CF">
      <w:pPr>
        <w:pStyle w:val="113"/>
        <w:rPr>
          <w:rFonts w:eastAsia="MS Mincho"/>
        </w:rPr>
      </w:pPr>
      <w:r>
        <w:t xml:space="preserve">Реконструкции тепловых сетей для обеспечения перспективных приростов тепловой нагрузки (подключения новых потребителей тепловой энергии). Тепловые сети от котельной </w:t>
      </w:r>
      <w:r w:rsidR="00477F6C">
        <w:t xml:space="preserve">с. </w:t>
      </w:r>
      <w:proofErr w:type="spellStart"/>
      <w:r w:rsidR="00477F6C">
        <w:t>Лукошино</w:t>
      </w:r>
      <w:proofErr w:type="spellEnd"/>
      <w:r>
        <w:t xml:space="preserve">, Окончание трассы – СОШ </w:t>
      </w:r>
      <w:proofErr w:type="spellStart"/>
      <w:r>
        <w:t>с.Лукошино</w:t>
      </w:r>
      <w:proofErr w:type="spellEnd"/>
      <w:r>
        <w:t xml:space="preserve"> </w:t>
      </w:r>
    </w:p>
    <w:p w14:paraId="4CFE2DAE" w14:textId="77777777" w:rsidR="00075A70" w:rsidRDefault="00075A70" w:rsidP="00C01B4E">
      <w:pPr>
        <w:pStyle w:val="113"/>
      </w:pPr>
      <w:r w:rsidRPr="0002266C">
        <w:t>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w:t>
      </w:r>
    </w:p>
    <w:p w14:paraId="055CA034" w14:textId="77777777" w:rsidR="002E56E6" w:rsidRDefault="00075A70" w:rsidP="00075A70">
      <w:pPr>
        <w:pStyle w:val="113"/>
      </w:pPr>
      <w:r w:rsidRPr="0002266C">
        <w:lastRenderedPageBreak/>
        <w:t>Ремонт и замена ветхих тепловых сетей по мере износа</w:t>
      </w:r>
    </w:p>
    <w:p w14:paraId="1D0D6EF9" w14:textId="77777777" w:rsidR="000B63CF" w:rsidRDefault="000B63CF" w:rsidP="000B63CF">
      <w:pPr>
        <w:pStyle w:val="11ff3"/>
        <w:rPr>
          <w:rStyle w:val="11ff4"/>
          <w:b/>
          <w:bCs/>
        </w:rPr>
        <w:sectPr w:rsidR="000B63CF" w:rsidSect="00395C33">
          <w:pgSz w:w="11906" w:h="16838"/>
          <w:pgMar w:top="1134" w:right="850" w:bottom="1134" w:left="1701" w:header="567" w:footer="454" w:gutter="0"/>
          <w:cols w:space="708"/>
          <w:docGrid w:linePitch="360"/>
        </w:sectPr>
      </w:pPr>
    </w:p>
    <w:p w14:paraId="1A9094C0" w14:textId="7A83602C" w:rsidR="000B63CF" w:rsidRPr="000B63CF" w:rsidRDefault="000B63CF" w:rsidP="000B63CF">
      <w:pPr>
        <w:pStyle w:val="11ff3"/>
        <w:rPr>
          <w:sz w:val="20"/>
          <w:szCs w:val="20"/>
        </w:rPr>
      </w:pPr>
      <w:r w:rsidRPr="00A87EFE">
        <w:rPr>
          <w:rStyle w:val="11ff4"/>
          <w:b/>
          <w:bCs/>
        </w:rPr>
        <w:lastRenderedPageBreak/>
        <w:t>Таблица 5.2.1 - Объемы реконструкции тепловых сетей для обеспечения перспективных приростов тепловой нагрузки (подключения новых потребителей тепловой энергии), в том числе с увеличением диаметров трубопроводов</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095"/>
        <w:gridCol w:w="1625"/>
        <w:gridCol w:w="1756"/>
        <w:gridCol w:w="1759"/>
        <w:gridCol w:w="1736"/>
        <w:gridCol w:w="1310"/>
        <w:gridCol w:w="1520"/>
        <w:gridCol w:w="1476"/>
        <w:gridCol w:w="2283"/>
      </w:tblGrid>
      <w:tr w:rsidR="000B63CF" w:rsidRPr="0052718D" w14:paraId="53329CF0" w14:textId="77777777" w:rsidTr="000E57E7">
        <w:tc>
          <w:tcPr>
            <w:tcW w:w="376" w:type="pct"/>
            <w:tcBorders>
              <w:top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37A739A1" w14:textId="77777777" w:rsidR="000B63CF" w:rsidRPr="0052718D" w:rsidRDefault="000B63CF" w:rsidP="00EE4139">
            <w:pPr>
              <w:pStyle w:val="1fffb"/>
            </w:pPr>
            <w:r w:rsidRPr="0052718D">
              <w:t>Источник</w:t>
            </w:r>
          </w:p>
        </w:tc>
        <w:tc>
          <w:tcPr>
            <w:tcW w:w="55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255AB1F4" w14:textId="77777777" w:rsidR="000B63CF" w:rsidRPr="0052718D" w:rsidRDefault="000B63CF" w:rsidP="00EE4139">
            <w:pPr>
              <w:pStyle w:val="1fffb"/>
            </w:pPr>
            <w:r w:rsidRPr="0052718D">
              <w:t>Наименование начала участки</w:t>
            </w:r>
          </w:p>
        </w:tc>
        <w:tc>
          <w:tcPr>
            <w:tcW w:w="603"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236996AA" w14:textId="77777777" w:rsidR="000B63CF" w:rsidRPr="0052718D" w:rsidRDefault="000B63CF" w:rsidP="00EE4139">
            <w:pPr>
              <w:pStyle w:val="1fffb"/>
            </w:pPr>
            <w:r w:rsidRPr="0052718D">
              <w:t>Наименование конца участка</w:t>
            </w:r>
          </w:p>
        </w:tc>
        <w:tc>
          <w:tcPr>
            <w:tcW w:w="604"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24C5B401" w14:textId="77777777" w:rsidR="000B63CF" w:rsidRPr="0052718D" w:rsidRDefault="000B63CF" w:rsidP="00EE4139">
            <w:pPr>
              <w:pStyle w:val="1fffb"/>
            </w:pPr>
            <w:r w:rsidRPr="0052718D">
              <w:t>Перспективный потребитель</w:t>
            </w:r>
          </w:p>
        </w:tc>
        <w:tc>
          <w:tcPr>
            <w:tcW w:w="59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4F973F56" w14:textId="77777777" w:rsidR="000B63CF" w:rsidRPr="0052718D" w:rsidRDefault="000B63CF" w:rsidP="00EE4139">
            <w:pPr>
              <w:pStyle w:val="1fffb"/>
            </w:pPr>
            <w:r w:rsidRPr="0052718D">
              <w:t>Протяженность участка, м</w:t>
            </w:r>
          </w:p>
        </w:tc>
        <w:tc>
          <w:tcPr>
            <w:tcW w:w="450"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7865B030" w14:textId="77777777" w:rsidR="000B63CF" w:rsidRPr="0052718D" w:rsidRDefault="000B63CF" w:rsidP="00EE4139">
            <w:pPr>
              <w:pStyle w:val="1fffb"/>
            </w:pPr>
            <w:r w:rsidRPr="0052718D">
              <w:t>Год строительства/ реконструкции</w:t>
            </w:r>
          </w:p>
        </w:tc>
        <w:tc>
          <w:tcPr>
            <w:tcW w:w="522"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70251B7E" w14:textId="77777777" w:rsidR="000B63CF" w:rsidRPr="0052718D" w:rsidRDefault="000B63CF" w:rsidP="00EE4139">
            <w:pPr>
              <w:pStyle w:val="1fffb"/>
            </w:pPr>
            <w:r w:rsidRPr="0052718D">
              <w:t>Условный диаметр, мм</w:t>
            </w:r>
          </w:p>
        </w:tc>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A9CACEE" w14:textId="77777777" w:rsidR="000B63CF" w:rsidRPr="0052718D" w:rsidRDefault="000B63CF" w:rsidP="00EE4139">
            <w:pPr>
              <w:pStyle w:val="1fffb"/>
            </w:pPr>
            <w:r w:rsidRPr="0052718D">
              <w:t>Вид прокладки тепловой сети</w:t>
            </w:r>
          </w:p>
        </w:tc>
        <w:tc>
          <w:tcPr>
            <w:tcW w:w="784"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47A2FF8D" w14:textId="77777777" w:rsidR="000B63CF" w:rsidRPr="0052718D" w:rsidRDefault="000B63CF" w:rsidP="00EE4139">
            <w:pPr>
              <w:pStyle w:val="1fffb"/>
            </w:pPr>
            <w:r w:rsidRPr="0052718D">
              <w:t>Теплоизоляционный материал</w:t>
            </w:r>
          </w:p>
        </w:tc>
      </w:tr>
      <w:tr w:rsidR="000E57E7" w:rsidRPr="0052718D" w14:paraId="4CEB3FB9" w14:textId="77777777" w:rsidTr="000E57E7">
        <w:tc>
          <w:tcPr>
            <w:tcW w:w="37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57BB7F6C" w14:textId="1C68B768" w:rsidR="000E57E7" w:rsidRPr="0052718D" w:rsidRDefault="000E57E7" w:rsidP="000E57E7">
            <w:pPr>
              <w:pStyle w:val="1fffb"/>
            </w:pPr>
            <w:r>
              <w:t>ОБ</w:t>
            </w:r>
          </w:p>
        </w:tc>
        <w:tc>
          <w:tcPr>
            <w:tcW w:w="558"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4F144313" w14:textId="06006022" w:rsidR="000E57E7" w:rsidRPr="0052718D" w:rsidRDefault="000E57E7" w:rsidP="000E57E7">
            <w:pPr>
              <w:pStyle w:val="1fffb"/>
            </w:pPr>
            <w:r>
              <w:t xml:space="preserve">Тепловые сети от котельной </w:t>
            </w:r>
            <w:proofErr w:type="spellStart"/>
            <w:r>
              <w:t>д.Лукошино</w:t>
            </w:r>
            <w:proofErr w:type="spellEnd"/>
          </w:p>
        </w:tc>
        <w:tc>
          <w:tcPr>
            <w:tcW w:w="603"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575E1EDF" w14:textId="57749DD1" w:rsidR="000E57E7" w:rsidRPr="0052718D" w:rsidRDefault="000E57E7" w:rsidP="000E57E7">
            <w:pPr>
              <w:pStyle w:val="1fffb"/>
            </w:pPr>
            <w:r>
              <w:t xml:space="preserve">Окончание трассы – СОШ </w:t>
            </w:r>
            <w:proofErr w:type="spellStart"/>
            <w:r>
              <w:t>с.Лукошино</w:t>
            </w:r>
            <w:proofErr w:type="spellEnd"/>
          </w:p>
        </w:tc>
        <w:tc>
          <w:tcPr>
            <w:tcW w:w="604"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502E1E38" w14:textId="69FBD9C9" w:rsidR="000E57E7" w:rsidRPr="0052718D" w:rsidRDefault="000E57E7" w:rsidP="000E57E7">
            <w:pPr>
              <w:pStyle w:val="1fffb"/>
            </w:pPr>
            <w:r>
              <w:t>200</w:t>
            </w:r>
          </w:p>
        </w:tc>
        <w:tc>
          <w:tcPr>
            <w:tcW w:w="59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144A357F" w14:textId="14E3F663" w:rsidR="000E57E7" w:rsidRPr="0052718D" w:rsidRDefault="00913F14" w:rsidP="000E57E7">
            <w:pPr>
              <w:pStyle w:val="1fffb"/>
            </w:pPr>
            <w:r>
              <w:t>700</w:t>
            </w:r>
          </w:p>
        </w:tc>
        <w:tc>
          <w:tcPr>
            <w:tcW w:w="450"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7DF2F2DE" w14:textId="1D42C308" w:rsidR="000E57E7" w:rsidRPr="0052718D" w:rsidRDefault="00913F14" w:rsidP="000E57E7">
            <w:pPr>
              <w:pStyle w:val="1fffb"/>
            </w:pPr>
            <w:r>
              <w:t>1965</w:t>
            </w:r>
          </w:p>
        </w:tc>
        <w:tc>
          <w:tcPr>
            <w:tcW w:w="522"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108AAAFA" w14:textId="2CB3A673" w:rsidR="000E57E7" w:rsidRDefault="00913F14" w:rsidP="000E57E7">
            <w:pPr>
              <w:pStyle w:val="1fffb"/>
            </w:pPr>
            <w:r>
              <w:t>63 – 112</w:t>
            </w:r>
            <w:r w:rsidR="000E57E7">
              <w:t>,0 м</w:t>
            </w:r>
          </w:p>
          <w:p w14:paraId="07014086" w14:textId="3673B8F0" w:rsidR="000E57E7" w:rsidRPr="002E2531" w:rsidRDefault="000E57E7" w:rsidP="000E57E7">
            <w:pPr>
              <w:pStyle w:val="1fffb"/>
            </w:pPr>
          </w:p>
        </w:tc>
        <w:tc>
          <w:tcPr>
            <w:tcW w:w="507"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5615163E" w14:textId="23DD2F87" w:rsidR="000E57E7" w:rsidRPr="0052718D" w:rsidRDefault="000E57E7" w:rsidP="000E57E7">
            <w:pPr>
              <w:pStyle w:val="1fffb"/>
            </w:pPr>
            <w:r>
              <w:t xml:space="preserve">Канальная, </w:t>
            </w:r>
            <w:proofErr w:type="spellStart"/>
            <w:r>
              <w:t>безканальная</w:t>
            </w:r>
            <w:proofErr w:type="spellEnd"/>
          </w:p>
        </w:tc>
        <w:tc>
          <w:tcPr>
            <w:tcW w:w="784"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02031FE5" w14:textId="643FFE01" w:rsidR="000E57E7" w:rsidRPr="0052718D" w:rsidRDefault="000E57E7" w:rsidP="000E57E7">
            <w:pPr>
              <w:pStyle w:val="1fffb"/>
            </w:pPr>
            <w:proofErr w:type="spellStart"/>
            <w:r>
              <w:t>Пеноролиуретан</w:t>
            </w:r>
            <w:proofErr w:type="spellEnd"/>
            <w:r>
              <w:t xml:space="preserve"> в полиэтиленовой оболочке</w:t>
            </w:r>
          </w:p>
        </w:tc>
      </w:tr>
    </w:tbl>
    <w:p w14:paraId="27670B05" w14:textId="77777777" w:rsidR="000B63CF" w:rsidRDefault="000B63CF" w:rsidP="000B63CF">
      <w:pPr>
        <w:rPr>
          <w:lang w:eastAsia="en-US"/>
        </w:rPr>
        <w:sectPr w:rsidR="000B63CF" w:rsidSect="000B63CF">
          <w:pgSz w:w="16838" w:h="11906" w:orient="landscape"/>
          <w:pgMar w:top="1701" w:right="1134" w:bottom="851" w:left="1134" w:header="567" w:footer="454" w:gutter="0"/>
          <w:cols w:space="708"/>
          <w:docGrid w:linePitch="360"/>
        </w:sectPr>
      </w:pPr>
    </w:p>
    <w:p w14:paraId="4D7AA58F" w14:textId="3E3464B1" w:rsidR="007F18C1" w:rsidRPr="0002266C" w:rsidRDefault="007F18C1" w:rsidP="00B5461F">
      <w:pPr>
        <w:pStyle w:val="11ff3"/>
      </w:pPr>
      <w:r w:rsidRPr="0002266C">
        <w:lastRenderedPageBreak/>
        <w:t xml:space="preserve">Реконструкцию тепловых сетей предполагается выполнять с применением современных </w:t>
      </w:r>
      <w:proofErr w:type="spellStart"/>
      <w:r w:rsidRPr="0002266C">
        <w:t>энергоэффективных</w:t>
      </w:r>
      <w:proofErr w:type="spellEnd"/>
      <w:r w:rsidRPr="0002266C">
        <w:t xml:space="preserve"> технологий, что позволит обеспечить надежное, бесперебойное и качественное теплоснабжение существующих и перспективных тепловых потребителей. При реконструкции тепловых сетей возможно использование стальных труб в заводской ППУ изоляции, а также полиэтиленовых повышенной теплостойкости, которые в настоящее время применяются</w:t>
      </w:r>
      <w:r w:rsidR="00F205BC">
        <w:t xml:space="preserve"> </w:t>
      </w:r>
      <w:r w:rsidR="00C227FF">
        <w:t>МУП ЖКХ Купинского района</w:t>
      </w:r>
      <w:r w:rsidR="008D1E4A">
        <w:t>.</w:t>
      </w:r>
    </w:p>
    <w:p w14:paraId="752E4167" w14:textId="77777777" w:rsidR="00C25060" w:rsidRPr="0002266C" w:rsidRDefault="00C25060" w:rsidP="00C25060">
      <w:pPr>
        <w:ind w:left="1135"/>
        <w:rPr>
          <w:rFonts w:ascii="Times New Roman" w:eastAsia="MS Mincho" w:hAnsi="Times New Roman" w:cs="Times New Roman"/>
          <w:szCs w:val="24"/>
        </w:rPr>
      </w:pPr>
    </w:p>
    <w:p w14:paraId="0A900030" w14:textId="4D1FF2C1" w:rsidR="00C25060" w:rsidRPr="0002266C" w:rsidRDefault="00C25060" w:rsidP="00B15568">
      <w:pPr>
        <w:pStyle w:val="19"/>
        <w:numPr>
          <w:ilvl w:val="0"/>
          <w:numId w:val="89"/>
        </w:numPr>
        <w:ind w:left="1066" w:hanging="357"/>
        <w:rPr>
          <w:spacing w:val="0"/>
        </w:rPr>
      </w:pPr>
      <w:bookmarkStart w:id="510" w:name="_Toc9154901"/>
      <w:bookmarkStart w:id="511" w:name="_Toc84971047"/>
      <w:bookmarkStart w:id="512" w:name="_Toc166767266"/>
      <w:r w:rsidRPr="0002266C">
        <w:rPr>
          <w:spacing w:val="0"/>
        </w:rPr>
        <w:t xml:space="preserve">Предложения по строительству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w:t>
      </w:r>
      <w:bookmarkEnd w:id="510"/>
      <w:bookmarkEnd w:id="511"/>
      <w:bookmarkEnd w:id="512"/>
    </w:p>
    <w:p w14:paraId="5163D6FA" w14:textId="5F43490C" w:rsidR="00C25060" w:rsidRPr="0002266C" w:rsidRDefault="00C25060" w:rsidP="00B5461F">
      <w:pPr>
        <w:pStyle w:val="11ff3"/>
      </w:pPr>
      <w:r w:rsidRPr="0002266C">
        <w:t xml:space="preserve">Согласно данным администрации на территории </w:t>
      </w:r>
      <w:proofErr w:type="spellStart"/>
      <w:r w:rsidR="002166F1">
        <w:t>Лягушенс</w:t>
      </w:r>
      <w:r w:rsidR="0041016D">
        <w:t>кого</w:t>
      </w:r>
      <w:proofErr w:type="spellEnd"/>
      <w:r w:rsidR="0041016D">
        <w:t xml:space="preserve"> </w:t>
      </w:r>
      <w:r w:rsidR="00C227FF">
        <w:t>сельсовета</w:t>
      </w:r>
      <w:r w:rsidR="00A01DE3" w:rsidRPr="0002266C">
        <w:t xml:space="preserve"> </w:t>
      </w:r>
      <w:r w:rsidRPr="0002266C">
        <w:t>предусматривается строительство тепловых сетей для обеспечения перспективных приростов тепловой нагрузки.</w:t>
      </w:r>
    </w:p>
    <w:p w14:paraId="7E3B0EBB" w14:textId="77777777" w:rsidR="00C25060" w:rsidRPr="0002266C" w:rsidRDefault="00C25060" w:rsidP="00C25060">
      <w:pPr>
        <w:spacing w:after="120"/>
        <w:ind w:firstLine="709"/>
        <w:rPr>
          <w:rFonts w:ascii="Times New Roman" w:eastAsia="MS Mincho" w:hAnsi="Times New Roman" w:cs="Times New Roman"/>
          <w:szCs w:val="24"/>
        </w:rPr>
      </w:pPr>
    </w:p>
    <w:p w14:paraId="3AB11AF0" w14:textId="4CFFF36E" w:rsidR="00C25060" w:rsidRPr="0002266C" w:rsidRDefault="00C25060" w:rsidP="00B15568">
      <w:pPr>
        <w:pStyle w:val="19"/>
        <w:numPr>
          <w:ilvl w:val="0"/>
          <w:numId w:val="89"/>
        </w:numPr>
        <w:ind w:left="1066" w:hanging="357"/>
        <w:rPr>
          <w:spacing w:val="0"/>
        </w:rPr>
      </w:pPr>
      <w:bookmarkStart w:id="513" w:name="_Toc9154902"/>
      <w:bookmarkStart w:id="514" w:name="_Toc84971048"/>
      <w:bookmarkStart w:id="515" w:name="_Toc166767267"/>
      <w:r w:rsidRPr="0002266C">
        <w:rPr>
          <w:spacing w:val="0"/>
        </w:rPr>
        <w:t>Предложения по строительству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513"/>
      <w:bookmarkEnd w:id="514"/>
      <w:bookmarkEnd w:id="515"/>
    </w:p>
    <w:p w14:paraId="37633E88" w14:textId="77777777" w:rsidR="00C25060" w:rsidRPr="0002266C" w:rsidRDefault="00C25060" w:rsidP="00B5461F">
      <w:pPr>
        <w:pStyle w:val="11ff3"/>
      </w:pPr>
      <w:r w:rsidRPr="0002266C">
        <w:t>Строительство тепловых сетей, для обеспечения возможности поставок тепловой энергии потребителям от различных источников тепловой энергии при сохранении надежности теплоснабжения не требуется.</w:t>
      </w:r>
    </w:p>
    <w:p w14:paraId="7562BCF9" w14:textId="7F621C08" w:rsidR="00C25060" w:rsidRPr="0002266C" w:rsidRDefault="00C25060" w:rsidP="00B15568">
      <w:pPr>
        <w:pStyle w:val="19"/>
        <w:numPr>
          <w:ilvl w:val="0"/>
          <w:numId w:val="89"/>
        </w:numPr>
        <w:ind w:left="1066" w:hanging="357"/>
        <w:rPr>
          <w:spacing w:val="0"/>
        </w:rPr>
      </w:pPr>
      <w:bookmarkStart w:id="516" w:name="_Toc9154903"/>
      <w:bookmarkStart w:id="517" w:name="_Toc84971049"/>
      <w:bookmarkStart w:id="518" w:name="_Toc166767268"/>
      <w:r w:rsidRPr="0002266C">
        <w:rPr>
          <w:spacing w:val="0"/>
        </w:rP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bookmarkEnd w:id="516"/>
      <w:bookmarkEnd w:id="517"/>
      <w:bookmarkEnd w:id="518"/>
    </w:p>
    <w:p w14:paraId="67F886EE" w14:textId="77777777" w:rsidR="00C25060" w:rsidRPr="0002266C" w:rsidRDefault="00C25060" w:rsidP="00B5461F">
      <w:pPr>
        <w:pStyle w:val="11ff3"/>
      </w:pPr>
      <w:r w:rsidRPr="0002266C">
        <w:lastRenderedPageBreak/>
        <w:t>Строительство и реконструкция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 не требуется</w:t>
      </w:r>
    </w:p>
    <w:p w14:paraId="445D36A5" w14:textId="77777777" w:rsidR="00C25060" w:rsidRPr="0002266C" w:rsidRDefault="00C25060" w:rsidP="00C25060">
      <w:pPr>
        <w:spacing w:after="120"/>
        <w:ind w:firstLine="709"/>
        <w:rPr>
          <w:rFonts w:ascii="Times New Roman" w:eastAsia="MS Mincho" w:hAnsi="Times New Roman" w:cs="Times New Roman"/>
          <w:szCs w:val="24"/>
        </w:rPr>
      </w:pPr>
    </w:p>
    <w:p w14:paraId="47063E25" w14:textId="13FFE134" w:rsidR="00C25060" w:rsidRPr="0002266C" w:rsidRDefault="00C25060" w:rsidP="00B15568">
      <w:pPr>
        <w:pStyle w:val="19"/>
        <w:numPr>
          <w:ilvl w:val="0"/>
          <w:numId w:val="89"/>
        </w:numPr>
        <w:ind w:left="1066" w:hanging="357"/>
        <w:rPr>
          <w:spacing w:val="0"/>
        </w:rPr>
      </w:pPr>
      <w:bookmarkStart w:id="519" w:name="_Toc9154904"/>
      <w:bookmarkStart w:id="520" w:name="_Toc84971050"/>
      <w:bookmarkStart w:id="521" w:name="_Toc166767269"/>
      <w:r w:rsidRPr="0002266C">
        <w:rPr>
          <w:spacing w:val="0"/>
        </w:rPr>
        <w:t>Предложения по строительству тепловых сетей для обеспечения нормативной надежности теплоснабжения</w:t>
      </w:r>
      <w:bookmarkEnd w:id="519"/>
      <w:bookmarkEnd w:id="520"/>
      <w:bookmarkEnd w:id="521"/>
    </w:p>
    <w:p w14:paraId="558AE1FD" w14:textId="0FAA6FFF" w:rsidR="00C25060" w:rsidRPr="0002266C" w:rsidRDefault="00C25060" w:rsidP="00B5461F">
      <w:pPr>
        <w:pStyle w:val="11ff3"/>
      </w:pPr>
      <w:r w:rsidRPr="0002266C">
        <w:t xml:space="preserve">Для обеспечения надежной работы системы теплоснабжения требуется перекладка части существующих магистральных трубопроводов, а также строительство резервных трубопроводных связей как в тепловых сетях одного района теплоснабжения, так и смежных </w:t>
      </w:r>
      <w:proofErr w:type="spellStart"/>
      <w:r w:rsidRPr="0002266C">
        <w:t>теплосетевых</w:t>
      </w:r>
      <w:proofErr w:type="spellEnd"/>
      <w:r w:rsidRPr="0002266C">
        <w:t xml:space="preserve"> районов. Поэтому необходима разработка проекта на прокладку новых систем.</w:t>
      </w:r>
    </w:p>
    <w:p w14:paraId="4C0C8ADD" w14:textId="77777777" w:rsidR="00C25060" w:rsidRPr="0002266C" w:rsidRDefault="00C25060" w:rsidP="00C25060">
      <w:pPr>
        <w:rPr>
          <w:rFonts w:ascii="Times New Roman" w:hAnsi="Times New Roman" w:cs="Times New Roman"/>
          <w:szCs w:val="24"/>
        </w:rPr>
      </w:pPr>
    </w:p>
    <w:p w14:paraId="183825F7" w14:textId="14AB0E47" w:rsidR="00C25060" w:rsidRPr="0002266C" w:rsidRDefault="00C25060" w:rsidP="00B15568">
      <w:pPr>
        <w:pStyle w:val="19"/>
        <w:numPr>
          <w:ilvl w:val="0"/>
          <w:numId w:val="89"/>
        </w:numPr>
        <w:ind w:left="1066" w:hanging="357"/>
        <w:rPr>
          <w:spacing w:val="0"/>
        </w:rPr>
      </w:pPr>
      <w:bookmarkStart w:id="522" w:name="_Toc9154905"/>
      <w:bookmarkStart w:id="523" w:name="_Toc84971051"/>
      <w:bookmarkStart w:id="524" w:name="_Toc166767270"/>
      <w:r w:rsidRPr="0002266C">
        <w:rPr>
          <w:spacing w:val="0"/>
        </w:rPr>
        <w:t>Предложения по реконструкции и (или) модернизации тепловых сетей с увеличением диаметра трубопроводов для обеспечения перспективных приростов тепловой нагрузки</w:t>
      </w:r>
      <w:bookmarkEnd w:id="522"/>
      <w:bookmarkEnd w:id="523"/>
      <w:bookmarkEnd w:id="524"/>
    </w:p>
    <w:p w14:paraId="3D153ADD" w14:textId="209767B7" w:rsidR="00C25060" w:rsidRPr="0002266C" w:rsidRDefault="00FC6548" w:rsidP="008D5020">
      <w:pPr>
        <w:pStyle w:val="11ff3"/>
      </w:pPr>
      <w:r w:rsidRPr="00FC6548">
        <w:t>Реконструкция тепловых сетей с увеличением диаметра трубопроводов для обеспечения перспективных приростов тепловой не требуется.</w:t>
      </w:r>
    </w:p>
    <w:p w14:paraId="72800AB9" w14:textId="77777777" w:rsidR="00C25060" w:rsidRPr="0002266C" w:rsidRDefault="00C25060" w:rsidP="00C25060">
      <w:pPr>
        <w:rPr>
          <w:rFonts w:ascii="Times New Roman" w:hAnsi="Times New Roman" w:cs="Times New Roman"/>
          <w:szCs w:val="24"/>
        </w:rPr>
      </w:pPr>
    </w:p>
    <w:p w14:paraId="35283E43" w14:textId="3D704AC0" w:rsidR="00C25060" w:rsidRPr="0002266C" w:rsidRDefault="00C25060" w:rsidP="00B15568">
      <w:pPr>
        <w:pStyle w:val="19"/>
        <w:numPr>
          <w:ilvl w:val="0"/>
          <w:numId w:val="89"/>
        </w:numPr>
        <w:ind w:left="1066" w:hanging="357"/>
        <w:rPr>
          <w:spacing w:val="0"/>
        </w:rPr>
      </w:pPr>
      <w:bookmarkStart w:id="525" w:name="_Toc9154906"/>
      <w:bookmarkStart w:id="526" w:name="_Toc84971052"/>
      <w:bookmarkStart w:id="527" w:name="_Toc166767271"/>
      <w:r w:rsidRPr="0002266C">
        <w:rPr>
          <w:spacing w:val="0"/>
        </w:rPr>
        <w:t>Предложения по реконструкции и (или) модернизации тепловых сетей, подлежащих замене в связи с исчерпанием эксплуатационного ресурса</w:t>
      </w:r>
      <w:bookmarkEnd w:id="525"/>
      <w:bookmarkEnd w:id="526"/>
      <w:bookmarkEnd w:id="527"/>
    </w:p>
    <w:p w14:paraId="63E96F46" w14:textId="77777777" w:rsidR="00C25060" w:rsidRPr="0002266C" w:rsidRDefault="00C25060" w:rsidP="00B5461F">
      <w:pPr>
        <w:pStyle w:val="11ff3"/>
      </w:pPr>
      <w:r w:rsidRPr="0002266C">
        <w:t>В связи с физическим и моральным износом участков существующих тепловых сетей необходима их реконструкции.</w:t>
      </w:r>
    </w:p>
    <w:p w14:paraId="0D5EAF98" w14:textId="77777777" w:rsidR="00C25060" w:rsidRPr="0002266C" w:rsidRDefault="00C25060" w:rsidP="00C25060">
      <w:pPr>
        <w:spacing w:after="120"/>
        <w:ind w:firstLine="709"/>
        <w:rPr>
          <w:rFonts w:ascii="Times New Roman" w:hAnsi="Times New Roman" w:cs="Times New Roman"/>
          <w:szCs w:val="24"/>
        </w:rPr>
      </w:pPr>
    </w:p>
    <w:p w14:paraId="0483018F" w14:textId="68F0D689" w:rsidR="00C25060" w:rsidRPr="0002266C" w:rsidRDefault="00C25060" w:rsidP="00B15568">
      <w:pPr>
        <w:pStyle w:val="19"/>
        <w:numPr>
          <w:ilvl w:val="0"/>
          <w:numId w:val="89"/>
        </w:numPr>
        <w:ind w:left="1066" w:hanging="357"/>
        <w:rPr>
          <w:spacing w:val="0"/>
        </w:rPr>
      </w:pPr>
      <w:bookmarkStart w:id="528" w:name="_Toc9154907"/>
      <w:bookmarkStart w:id="529" w:name="_Toc84971053"/>
      <w:bookmarkStart w:id="530" w:name="_Toc166767272"/>
      <w:r w:rsidRPr="0002266C">
        <w:rPr>
          <w:spacing w:val="0"/>
        </w:rPr>
        <w:t>Предложения по строительству, реконструкции и (или) модернизации насосных станций</w:t>
      </w:r>
      <w:bookmarkEnd w:id="528"/>
      <w:bookmarkEnd w:id="529"/>
      <w:bookmarkEnd w:id="530"/>
    </w:p>
    <w:p w14:paraId="30DF8C4A" w14:textId="77777777" w:rsidR="00C25060" w:rsidRPr="0002266C" w:rsidRDefault="00C25060" w:rsidP="00B5461F">
      <w:pPr>
        <w:pStyle w:val="11ff3"/>
      </w:pPr>
      <w:r w:rsidRPr="0002266C">
        <w:t xml:space="preserve">Строительство </w:t>
      </w:r>
      <w:proofErr w:type="spellStart"/>
      <w:r w:rsidRPr="0002266C">
        <w:t>повысительных</w:t>
      </w:r>
      <w:proofErr w:type="spellEnd"/>
      <w:r w:rsidRPr="0002266C">
        <w:t xml:space="preserve"> насосных станции на территории муниципального образования не требуется. </w:t>
      </w:r>
    </w:p>
    <w:p w14:paraId="0B15B559" w14:textId="7044507D" w:rsidR="00C25060" w:rsidRPr="0002266C" w:rsidRDefault="00C25060" w:rsidP="00AD6FC2">
      <w:pPr>
        <w:pStyle w:val="19"/>
        <w:numPr>
          <w:ilvl w:val="0"/>
          <w:numId w:val="0"/>
        </w:numPr>
        <w:rPr>
          <w:spacing w:val="0"/>
        </w:rPr>
      </w:pPr>
      <w:bookmarkStart w:id="531" w:name="_Toc9154908"/>
      <w:bookmarkStart w:id="532" w:name="_Toc84971054"/>
      <w:bookmarkStart w:id="533" w:name="_Toc166767273"/>
      <w:r w:rsidRPr="0002266C">
        <w:rPr>
          <w:spacing w:val="0"/>
        </w:rPr>
        <w:lastRenderedPageBreak/>
        <w:t>ГЛАВА 9. ПРЕДЛОЖЕНИЯ ПО ПЕРЕВОДУ ОТКРЫТЫХ СИСТЕМ ТЕПЛОСНАБЖЕНИЯ (ГОРЯЧЕГО ВОДОСНАБЖЕНИЯ) В ЗАКРЫТЫЕ СИСТЕМЫ ГОРЯЧЕГО ВОДОСНАБЖЕНИЯ</w:t>
      </w:r>
      <w:bookmarkEnd w:id="531"/>
      <w:bookmarkEnd w:id="532"/>
      <w:bookmarkEnd w:id="533"/>
    </w:p>
    <w:p w14:paraId="5ADACF3A" w14:textId="77777777" w:rsidR="00C25060" w:rsidRPr="0002266C" w:rsidRDefault="00C25060" w:rsidP="00C25060">
      <w:pPr>
        <w:rPr>
          <w:rFonts w:ascii="Times New Roman" w:hAnsi="Times New Roman" w:cs="Times New Roman"/>
          <w:szCs w:val="24"/>
        </w:rPr>
      </w:pPr>
    </w:p>
    <w:p w14:paraId="174CD13E" w14:textId="290FCE8A" w:rsidR="00C25060" w:rsidRPr="0002266C" w:rsidRDefault="00C25060" w:rsidP="00B15568">
      <w:pPr>
        <w:pStyle w:val="19"/>
        <w:numPr>
          <w:ilvl w:val="0"/>
          <w:numId w:val="94"/>
        </w:numPr>
        <w:rPr>
          <w:spacing w:val="0"/>
        </w:rPr>
      </w:pPr>
      <w:bookmarkStart w:id="534" w:name="_Toc9154909"/>
      <w:bookmarkStart w:id="535" w:name="_Toc84971055"/>
      <w:bookmarkStart w:id="536" w:name="_Toc166767274"/>
      <w:r w:rsidRPr="0002266C">
        <w:rPr>
          <w:spacing w:val="0"/>
        </w:rPr>
        <w:t xml:space="preserve">Технико-экономическое обоснование предложений по типам присоединений </w:t>
      </w:r>
      <w:proofErr w:type="spellStart"/>
      <w:r w:rsidRPr="0002266C">
        <w:rPr>
          <w:spacing w:val="0"/>
        </w:rPr>
        <w:t>теплопотребляющих</w:t>
      </w:r>
      <w:proofErr w:type="spellEnd"/>
      <w:r w:rsidRPr="0002266C">
        <w:rPr>
          <w:spacing w:val="0"/>
        </w:rPr>
        <w:t xml:space="preserve"> установок потребителей (или присоединений абонентских вводов) к тепловым сетям, обеспечивающим перевод потребителей, подключенных к открытой системе теплоснабжения (горячего водоснабжения), на закрытую систему горячего водоснабжения</w:t>
      </w:r>
      <w:bookmarkEnd w:id="534"/>
      <w:bookmarkEnd w:id="535"/>
      <w:bookmarkEnd w:id="536"/>
    </w:p>
    <w:p w14:paraId="790403F2" w14:textId="10981D98" w:rsidR="00C25060" w:rsidRPr="0002266C" w:rsidRDefault="00C25060" w:rsidP="00B5461F">
      <w:pPr>
        <w:pStyle w:val="11ff3"/>
      </w:pPr>
      <w:r w:rsidRPr="0002266C">
        <w:t xml:space="preserve">На территории </w:t>
      </w:r>
      <w:proofErr w:type="spellStart"/>
      <w:r w:rsidR="002166F1">
        <w:t>Лягушенс</w:t>
      </w:r>
      <w:r w:rsidR="0041016D">
        <w:t>кого</w:t>
      </w:r>
      <w:proofErr w:type="spellEnd"/>
      <w:r w:rsidR="0041016D">
        <w:t xml:space="preserve"> </w:t>
      </w:r>
      <w:r w:rsidR="00C227FF">
        <w:t>сельсовета</w:t>
      </w:r>
      <w:r w:rsidR="00215C59" w:rsidRPr="0002266C">
        <w:t xml:space="preserve"> </w:t>
      </w:r>
      <w:r w:rsidR="00C32D44" w:rsidRPr="0002266C">
        <w:t>закрытая</w:t>
      </w:r>
      <w:r w:rsidR="00680BC0" w:rsidRPr="0002266C">
        <w:t xml:space="preserve"> схема</w:t>
      </w:r>
      <w:r w:rsidRPr="0002266C">
        <w:t xml:space="preserve"> теплоснабжения.</w:t>
      </w:r>
    </w:p>
    <w:p w14:paraId="2A18659C" w14:textId="77777777" w:rsidR="00C25060" w:rsidRPr="0002266C" w:rsidRDefault="00C25060" w:rsidP="00B5461F">
      <w:pPr>
        <w:pStyle w:val="11ff3"/>
      </w:pPr>
      <w:r w:rsidRPr="0002266C">
        <w:t>В соответствии с п. 10. ФЗ №417 от 07.12.2011 г. «О внесении изменений в отдельные законодательные акты Российской Федерации в связи с принятием Федерального закона "О водоснабжении и водоотведении»:</w:t>
      </w:r>
    </w:p>
    <w:p w14:paraId="04FECD8B" w14:textId="77777777" w:rsidR="00C25060" w:rsidRPr="0002266C" w:rsidRDefault="00C25060" w:rsidP="00B5461F">
      <w:pPr>
        <w:pStyle w:val="11ff3"/>
      </w:pPr>
      <w:r w:rsidRPr="0002266C">
        <w:t>с 1 января 2013 года подключение объектов капитального строительства потребителей к централизованным открытым системам теплоснабжения (горячего водоснабжения) для нужд горячего водоснабжения, осуществляемого путем отбора теплоносителя на нужды горячего водоснабжения, не допускается;</w:t>
      </w:r>
    </w:p>
    <w:p w14:paraId="3E2005FE" w14:textId="6841B981" w:rsidR="00C25060" w:rsidRPr="0002266C" w:rsidRDefault="00C25060" w:rsidP="00B5461F">
      <w:pPr>
        <w:pStyle w:val="11ff3"/>
      </w:pPr>
      <w:r w:rsidRPr="0002266C">
        <w:t xml:space="preserve">с 1 января </w:t>
      </w:r>
      <w:r w:rsidR="00136E65">
        <w:t>2023</w:t>
      </w:r>
      <w:r w:rsidRPr="0002266C">
        <w:t xml:space="preserve"> года использование централизованных открытых систем теплоснабжения (горячего водоснабжения) для нужд горячего водоснабжения, осуществляемого путем отбора теплоносителя на нужды горячего водоснабжения, не допускается.</w:t>
      </w:r>
    </w:p>
    <w:p w14:paraId="6D92B976" w14:textId="77777777" w:rsidR="00C25060" w:rsidRPr="0002266C" w:rsidRDefault="00C25060" w:rsidP="00B5461F">
      <w:pPr>
        <w:pStyle w:val="11ff3"/>
      </w:pPr>
      <w:r w:rsidRPr="0002266C">
        <w:t>Переход на закрытую систему теплоснабжения возможен:</w:t>
      </w:r>
    </w:p>
    <w:p w14:paraId="30E1DC0E" w14:textId="77777777" w:rsidR="00C25060" w:rsidRPr="0002266C" w:rsidRDefault="00C25060" w:rsidP="00B5461F">
      <w:pPr>
        <w:pStyle w:val="11ff3"/>
      </w:pPr>
      <w:r w:rsidRPr="0002266C">
        <w:t xml:space="preserve">1) Посредством установки индивидуальных автоматизированных, оборудованных приборами учета тепловой энергии тепловых пунктов (ИТП) совместно с тепловой сетью в двухтрубном исполнении. В индивидуальных жилых домах целесообразнее установить газовые бойлеры для обеспечения ГВС; </w:t>
      </w:r>
    </w:p>
    <w:p w14:paraId="63C3C60C" w14:textId="77777777" w:rsidR="00C25060" w:rsidRPr="0002266C" w:rsidRDefault="00C25060" w:rsidP="00B5461F">
      <w:pPr>
        <w:pStyle w:val="11ff3"/>
      </w:pPr>
      <w:r w:rsidRPr="0002266C">
        <w:t xml:space="preserve">2) Посредством прокладки тепловой сети в </w:t>
      </w:r>
      <w:proofErr w:type="spellStart"/>
      <w:r w:rsidRPr="0002266C">
        <w:t>четырехтрубном</w:t>
      </w:r>
      <w:proofErr w:type="spellEnd"/>
      <w:r w:rsidRPr="0002266C">
        <w:t xml:space="preserve"> исполнении. </w:t>
      </w:r>
    </w:p>
    <w:p w14:paraId="6891A6B4" w14:textId="77777777" w:rsidR="00C25060" w:rsidRPr="0002266C" w:rsidRDefault="00C25060" w:rsidP="00B5461F">
      <w:pPr>
        <w:pStyle w:val="11ff3"/>
      </w:pPr>
      <w:r w:rsidRPr="0002266C">
        <w:t xml:space="preserve">Переход на закрытую схему ГВС посредством установки ИТП у потребителей признан нецелесообразным, поскольку в существующих и проектируемых </w:t>
      </w:r>
      <w:r w:rsidRPr="0002266C">
        <w:lastRenderedPageBreak/>
        <w:t xml:space="preserve">многоквартирных домах не предусмотрены подвальные помещения. Кроме того, может потребоваться реконструкция системы холодного водоснабжения и электроснабжения что так же существенно увеличивает затраты на мероприятия по переходу на закрытую схему ГВС. </w:t>
      </w:r>
    </w:p>
    <w:p w14:paraId="36B53A42" w14:textId="0529641D" w:rsidR="00C25060" w:rsidRPr="0002266C" w:rsidRDefault="00C25060" w:rsidP="00B15568">
      <w:pPr>
        <w:pStyle w:val="19"/>
        <w:numPr>
          <w:ilvl w:val="0"/>
          <w:numId w:val="89"/>
        </w:numPr>
        <w:ind w:left="1066" w:hanging="357"/>
        <w:rPr>
          <w:spacing w:val="0"/>
        </w:rPr>
      </w:pPr>
      <w:bookmarkStart w:id="537" w:name="_Toc9154910"/>
      <w:bookmarkStart w:id="538" w:name="_Toc84971056"/>
      <w:bookmarkStart w:id="539" w:name="_Toc166767275"/>
      <w:r w:rsidRPr="0002266C">
        <w:rPr>
          <w:spacing w:val="0"/>
        </w:rPr>
        <w:t>Выбор и обоснование метода регулирования отпуска тепловой энергии от источников тепловой энергии</w:t>
      </w:r>
      <w:bookmarkEnd w:id="537"/>
      <w:bookmarkEnd w:id="538"/>
      <w:bookmarkEnd w:id="539"/>
    </w:p>
    <w:p w14:paraId="6188BAE9" w14:textId="709D9EFD" w:rsidR="00C25060" w:rsidRPr="0002266C" w:rsidRDefault="00C25060" w:rsidP="00B5461F">
      <w:pPr>
        <w:pStyle w:val="11ff3"/>
      </w:pPr>
      <w:r w:rsidRPr="0002266C">
        <w:t xml:space="preserve">Для котельных принято качественно-количественное регулирование отпуска тепловой энергии в сетевой воде по температурному графику </w:t>
      </w:r>
      <w:r w:rsidR="00913F14">
        <w:t>95</w:t>
      </w:r>
      <w:r w:rsidR="00A14367">
        <w:t>/</w:t>
      </w:r>
      <w:r w:rsidR="00913F14">
        <w:t>70</w:t>
      </w:r>
      <w:r w:rsidR="000B63CF" w:rsidRPr="000B63CF">
        <w:rPr>
          <w:vertAlign w:val="superscript"/>
        </w:rPr>
        <w:t>о</w:t>
      </w:r>
      <w:r w:rsidR="000B63CF">
        <w:t>С</w:t>
      </w:r>
      <w:r w:rsidRPr="0002266C">
        <w:t xml:space="preserve">. </w:t>
      </w:r>
    </w:p>
    <w:p w14:paraId="55775AAE" w14:textId="77777777" w:rsidR="00C25060" w:rsidRPr="0002266C" w:rsidRDefault="00C25060" w:rsidP="00C25060">
      <w:pPr>
        <w:rPr>
          <w:rFonts w:ascii="Times New Roman" w:hAnsi="Times New Roman" w:cs="Times New Roman"/>
          <w:szCs w:val="24"/>
        </w:rPr>
      </w:pPr>
    </w:p>
    <w:p w14:paraId="5EDE9D7A" w14:textId="181E7EDB" w:rsidR="00C25060" w:rsidRPr="0002266C" w:rsidRDefault="00C25060" w:rsidP="00B15568">
      <w:pPr>
        <w:pStyle w:val="19"/>
        <w:numPr>
          <w:ilvl w:val="0"/>
          <w:numId w:val="89"/>
        </w:numPr>
        <w:ind w:left="1066" w:hanging="357"/>
        <w:rPr>
          <w:spacing w:val="0"/>
        </w:rPr>
      </w:pPr>
      <w:bookmarkStart w:id="540" w:name="_Toc9154911"/>
      <w:bookmarkStart w:id="541" w:name="_Toc84971057"/>
      <w:bookmarkStart w:id="542" w:name="_Toc166767276"/>
      <w:r w:rsidRPr="0002266C">
        <w:rPr>
          <w:spacing w:val="0"/>
        </w:rPr>
        <w:t>Предложения по реконструкции тепловых сетей для обеспечения передачи тепловой энергии при переходе от открытой системы теплоснабжения (горячего водоснабжения) к закрытой системе горячего водоснабжения</w:t>
      </w:r>
      <w:bookmarkEnd w:id="540"/>
      <w:bookmarkEnd w:id="541"/>
      <w:bookmarkEnd w:id="542"/>
    </w:p>
    <w:p w14:paraId="1D4C2A1D" w14:textId="31D3A2C9" w:rsidR="00C25060" w:rsidRPr="0002266C" w:rsidRDefault="00C25060" w:rsidP="00B5461F">
      <w:pPr>
        <w:pStyle w:val="11ff3"/>
      </w:pPr>
      <w:r w:rsidRPr="0002266C">
        <w:t xml:space="preserve">На территории </w:t>
      </w:r>
      <w:proofErr w:type="spellStart"/>
      <w:r w:rsidR="002166F1">
        <w:t>Лягушенс</w:t>
      </w:r>
      <w:r w:rsidR="0041016D">
        <w:t>кого</w:t>
      </w:r>
      <w:proofErr w:type="spellEnd"/>
      <w:r w:rsidR="0041016D">
        <w:t xml:space="preserve"> </w:t>
      </w:r>
      <w:r w:rsidR="00C227FF">
        <w:t>сельсовета</w:t>
      </w:r>
      <w:r w:rsidR="00215C59" w:rsidRPr="0002266C">
        <w:t xml:space="preserve"> </w:t>
      </w:r>
      <w:r w:rsidR="00C32D44" w:rsidRPr="0002266C">
        <w:t>закрытая</w:t>
      </w:r>
      <w:r w:rsidR="00680BC0" w:rsidRPr="0002266C">
        <w:t xml:space="preserve"> схема</w:t>
      </w:r>
      <w:r w:rsidRPr="0002266C">
        <w:t xml:space="preserve"> теплоснабжения. </w:t>
      </w:r>
    </w:p>
    <w:p w14:paraId="0DF85761" w14:textId="77777777" w:rsidR="00990691" w:rsidRPr="0002266C" w:rsidRDefault="00990691" w:rsidP="00990691">
      <w:pPr>
        <w:spacing w:after="0" w:line="360" w:lineRule="auto"/>
        <w:rPr>
          <w:rFonts w:ascii="Times New Roman" w:hAnsi="Times New Roman" w:cs="Times New Roman"/>
          <w:sz w:val="24"/>
          <w:szCs w:val="24"/>
        </w:rPr>
      </w:pPr>
    </w:p>
    <w:p w14:paraId="0B3CEA99" w14:textId="67D9C057" w:rsidR="00C25060" w:rsidRPr="0002266C" w:rsidRDefault="00C25060" w:rsidP="00B15568">
      <w:pPr>
        <w:pStyle w:val="19"/>
        <w:numPr>
          <w:ilvl w:val="0"/>
          <w:numId w:val="89"/>
        </w:numPr>
        <w:ind w:left="1066" w:hanging="357"/>
        <w:rPr>
          <w:spacing w:val="0"/>
        </w:rPr>
      </w:pPr>
      <w:bookmarkStart w:id="543" w:name="_Toc9154912"/>
      <w:bookmarkStart w:id="544" w:name="_Toc84971058"/>
      <w:bookmarkStart w:id="545" w:name="_Toc166767277"/>
      <w:r w:rsidRPr="0002266C">
        <w:rPr>
          <w:spacing w:val="0"/>
        </w:rPr>
        <w:t>Расчет потребности инвестиций для перевода открытой системы теплоснабжения (горячего водоснабжения) в закрытую систему горячего водоснабжения</w:t>
      </w:r>
      <w:bookmarkEnd w:id="543"/>
      <w:bookmarkEnd w:id="544"/>
      <w:bookmarkEnd w:id="545"/>
    </w:p>
    <w:p w14:paraId="3B00B890" w14:textId="1749C8FE" w:rsidR="00C25060" w:rsidRPr="0002266C" w:rsidRDefault="00C25060" w:rsidP="00B5461F">
      <w:pPr>
        <w:pStyle w:val="11ff3"/>
      </w:pPr>
      <w:r w:rsidRPr="0002266C">
        <w:t xml:space="preserve">На территории </w:t>
      </w:r>
      <w:proofErr w:type="spellStart"/>
      <w:r w:rsidR="002166F1">
        <w:t>Лягушенс</w:t>
      </w:r>
      <w:r w:rsidR="0041016D">
        <w:t>кого</w:t>
      </w:r>
      <w:proofErr w:type="spellEnd"/>
      <w:r w:rsidR="0041016D">
        <w:t xml:space="preserve"> </w:t>
      </w:r>
      <w:r w:rsidR="00C227FF">
        <w:t>сельсовета</w:t>
      </w:r>
      <w:r w:rsidR="00215C59" w:rsidRPr="0002266C">
        <w:t xml:space="preserve"> </w:t>
      </w:r>
      <w:r w:rsidR="00C32D44" w:rsidRPr="0002266C">
        <w:t>закрытая</w:t>
      </w:r>
      <w:r w:rsidR="00680BC0" w:rsidRPr="0002266C">
        <w:t xml:space="preserve"> схема</w:t>
      </w:r>
      <w:r w:rsidRPr="0002266C">
        <w:t xml:space="preserve"> теплоснабжения. </w:t>
      </w:r>
    </w:p>
    <w:p w14:paraId="25B54302" w14:textId="77777777" w:rsidR="00E01447" w:rsidRPr="0002266C" w:rsidRDefault="00E01447" w:rsidP="00990691">
      <w:pPr>
        <w:spacing w:after="0" w:line="360" w:lineRule="auto"/>
        <w:rPr>
          <w:rFonts w:ascii="Times New Roman" w:hAnsi="Times New Roman" w:cs="Times New Roman"/>
          <w:sz w:val="24"/>
          <w:szCs w:val="24"/>
        </w:rPr>
      </w:pPr>
    </w:p>
    <w:p w14:paraId="35D85D46" w14:textId="62FAAD20" w:rsidR="00C25060" w:rsidRPr="0002266C" w:rsidRDefault="00C25060" w:rsidP="00B15568">
      <w:pPr>
        <w:pStyle w:val="19"/>
        <w:numPr>
          <w:ilvl w:val="0"/>
          <w:numId w:val="89"/>
        </w:numPr>
        <w:ind w:left="1066" w:hanging="357"/>
        <w:rPr>
          <w:spacing w:val="0"/>
        </w:rPr>
      </w:pPr>
      <w:bookmarkStart w:id="546" w:name="_Toc9154913"/>
      <w:bookmarkStart w:id="547" w:name="_Toc84971059"/>
      <w:bookmarkStart w:id="548" w:name="_Toc166767278"/>
      <w:r w:rsidRPr="0002266C">
        <w:rPr>
          <w:spacing w:val="0"/>
        </w:rPr>
        <w:t>оценка целевых показателей эффективности и качества теплоснабжения в открытой системе теплоснабжения (горячего водоснабжения) и закрытой системе горячего водоснабжения</w:t>
      </w:r>
      <w:bookmarkEnd w:id="546"/>
      <w:bookmarkEnd w:id="547"/>
      <w:bookmarkEnd w:id="548"/>
    </w:p>
    <w:p w14:paraId="487F0D16" w14:textId="002AEA87" w:rsidR="00C25060" w:rsidRPr="0002266C" w:rsidRDefault="00C32D44" w:rsidP="00B5461F">
      <w:pPr>
        <w:pStyle w:val="11ff3"/>
      </w:pPr>
      <w:r w:rsidRPr="0002266C">
        <w:t xml:space="preserve">На территории </w:t>
      </w:r>
      <w:proofErr w:type="spellStart"/>
      <w:r w:rsidR="002166F1">
        <w:t>Лягушенс</w:t>
      </w:r>
      <w:r w:rsidR="0041016D">
        <w:t>кого</w:t>
      </w:r>
      <w:proofErr w:type="spellEnd"/>
      <w:r w:rsidR="0041016D">
        <w:t xml:space="preserve"> </w:t>
      </w:r>
      <w:r w:rsidR="00C227FF">
        <w:t>сельсовета</w:t>
      </w:r>
      <w:r w:rsidRPr="0002266C">
        <w:t xml:space="preserve"> закрытая схема теплоснабжения.</w:t>
      </w:r>
    </w:p>
    <w:p w14:paraId="4D25E9D8" w14:textId="77777777" w:rsidR="00990691" w:rsidRPr="0002266C" w:rsidRDefault="00990691" w:rsidP="00990691">
      <w:pPr>
        <w:spacing w:after="0" w:line="360" w:lineRule="auto"/>
        <w:rPr>
          <w:rFonts w:ascii="Times New Roman" w:hAnsi="Times New Roman" w:cs="Times New Roman"/>
          <w:sz w:val="24"/>
          <w:szCs w:val="24"/>
        </w:rPr>
      </w:pPr>
    </w:p>
    <w:p w14:paraId="4288F00A" w14:textId="59D5B41D" w:rsidR="00C25060" w:rsidRPr="0002266C" w:rsidRDefault="00C25060" w:rsidP="00B15568">
      <w:pPr>
        <w:pStyle w:val="19"/>
        <w:numPr>
          <w:ilvl w:val="0"/>
          <w:numId w:val="89"/>
        </w:numPr>
        <w:ind w:left="1066" w:hanging="357"/>
        <w:rPr>
          <w:spacing w:val="0"/>
        </w:rPr>
      </w:pPr>
      <w:bookmarkStart w:id="549" w:name="_Toc9154914"/>
      <w:bookmarkStart w:id="550" w:name="_Toc84971060"/>
      <w:bookmarkStart w:id="551" w:name="_Toc166767279"/>
      <w:r w:rsidRPr="0002266C">
        <w:rPr>
          <w:spacing w:val="0"/>
        </w:rPr>
        <w:t>Предложения по источникам инвестиций</w:t>
      </w:r>
      <w:bookmarkEnd w:id="549"/>
      <w:bookmarkEnd w:id="550"/>
      <w:bookmarkEnd w:id="551"/>
    </w:p>
    <w:p w14:paraId="1A6D910B" w14:textId="407A2902" w:rsidR="00941971" w:rsidRDefault="00C32D44" w:rsidP="00D5539F">
      <w:pPr>
        <w:pStyle w:val="11ff3"/>
      </w:pPr>
      <w:r w:rsidRPr="0002266C">
        <w:lastRenderedPageBreak/>
        <w:t xml:space="preserve">На территории </w:t>
      </w:r>
      <w:proofErr w:type="spellStart"/>
      <w:r w:rsidR="002166F1">
        <w:t>Лягушенс</w:t>
      </w:r>
      <w:r w:rsidR="0041016D">
        <w:t>кого</w:t>
      </w:r>
      <w:proofErr w:type="spellEnd"/>
      <w:r w:rsidR="0041016D">
        <w:t xml:space="preserve"> </w:t>
      </w:r>
      <w:r w:rsidR="00C227FF">
        <w:t>сельсовета</w:t>
      </w:r>
      <w:r w:rsidRPr="0002266C">
        <w:t xml:space="preserve"> закрытая схема теплоснабжения.</w:t>
      </w:r>
    </w:p>
    <w:p w14:paraId="32436CDF" w14:textId="77777777" w:rsidR="008D1E4A" w:rsidRDefault="008D1E4A" w:rsidP="00D5539F">
      <w:pPr>
        <w:pStyle w:val="11ff3"/>
      </w:pPr>
    </w:p>
    <w:p w14:paraId="26B24B8E" w14:textId="77777777" w:rsidR="008D1E4A" w:rsidRDefault="008D1E4A" w:rsidP="00D5539F">
      <w:pPr>
        <w:pStyle w:val="11ff3"/>
      </w:pPr>
    </w:p>
    <w:p w14:paraId="4A709682" w14:textId="77777777" w:rsidR="000B63CF" w:rsidRDefault="000B63CF" w:rsidP="00D5539F">
      <w:pPr>
        <w:pStyle w:val="11ff3"/>
      </w:pPr>
    </w:p>
    <w:p w14:paraId="3D482815" w14:textId="77777777" w:rsidR="000B63CF" w:rsidRDefault="000B63CF" w:rsidP="00D5539F">
      <w:pPr>
        <w:pStyle w:val="11ff3"/>
      </w:pPr>
    </w:p>
    <w:p w14:paraId="0917CDDE" w14:textId="77777777" w:rsidR="000B63CF" w:rsidRDefault="000B63CF" w:rsidP="00D5539F">
      <w:pPr>
        <w:pStyle w:val="11ff3"/>
      </w:pPr>
    </w:p>
    <w:p w14:paraId="76334F14" w14:textId="77777777" w:rsidR="000B63CF" w:rsidRDefault="000B63CF" w:rsidP="00D5539F">
      <w:pPr>
        <w:pStyle w:val="11ff3"/>
      </w:pPr>
    </w:p>
    <w:p w14:paraId="7030B9AA" w14:textId="77777777" w:rsidR="000B63CF" w:rsidRDefault="000B63CF" w:rsidP="00D5539F">
      <w:pPr>
        <w:pStyle w:val="11ff3"/>
      </w:pPr>
    </w:p>
    <w:p w14:paraId="44903E2F" w14:textId="77777777" w:rsidR="000B63CF" w:rsidRDefault="000B63CF" w:rsidP="00D5539F">
      <w:pPr>
        <w:pStyle w:val="11ff3"/>
      </w:pPr>
    </w:p>
    <w:p w14:paraId="7BFA7126" w14:textId="77777777" w:rsidR="000B63CF" w:rsidRDefault="000B63CF" w:rsidP="00D5539F">
      <w:pPr>
        <w:pStyle w:val="11ff3"/>
      </w:pPr>
    </w:p>
    <w:p w14:paraId="420050BC" w14:textId="77777777" w:rsidR="000B63CF" w:rsidRDefault="000B63CF" w:rsidP="00D5539F">
      <w:pPr>
        <w:pStyle w:val="11ff3"/>
      </w:pPr>
    </w:p>
    <w:p w14:paraId="4C48F89A" w14:textId="77777777" w:rsidR="000B63CF" w:rsidRDefault="000B63CF" w:rsidP="00D5539F">
      <w:pPr>
        <w:pStyle w:val="11ff3"/>
      </w:pPr>
    </w:p>
    <w:p w14:paraId="1B834245" w14:textId="77777777" w:rsidR="000B63CF" w:rsidRDefault="000B63CF" w:rsidP="00D5539F">
      <w:pPr>
        <w:pStyle w:val="11ff3"/>
      </w:pPr>
    </w:p>
    <w:p w14:paraId="1D1B81CD" w14:textId="77777777" w:rsidR="000B63CF" w:rsidRDefault="000B63CF" w:rsidP="00D5539F">
      <w:pPr>
        <w:pStyle w:val="11ff3"/>
      </w:pPr>
    </w:p>
    <w:p w14:paraId="558E6E5A" w14:textId="77777777" w:rsidR="000B63CF" w:rsidRDefault="000B63CF" w:rsidP="00D5539F">
      <w:pPr>
        <w:pStyle w:val="11ff3"/>
      </w:pPr>
    </w:p>
    <w:p w14:paraId="42C8D235" w14:textId="77777777" w:rsidR="000B63CF" w:rsidRDefault="000B63CF" w:rsidP="00D5539F">
      <w:pPr>
        <w:pStyle w:val="11ff3"/>
      </w:pPr>
    </w:p>
    <w:p w14:paraId="6A349758" w14:textId="77777777" w:rsidR="000B63CF" w:rsidRDefault="000B63CF" w:rsidP="00D5539F">
      <w:pPr>
        <w:pStyle w:val="11ff3"/>
      </w:pPr>
    </w:p>
    <w:p w14:paraId="32ADF480" w14:textId="77777777" w:rsidR="000B63CF" w:rsidRDefault="000B63CF" w:rsidP="00D5539F">
      <w:pPr>
        <w:pStyle w:val="11ff3"/>
      </w:pPr>
    </w:p>
    <w:p w14:paraId="773B7E97" w14:textId="77777777" w:rsidR="000B63CF" w:rsidRDefault="000B63CF" w:rsidP="00D5539F">
      <w:pPr>
        <w:pStyle w:val="11ff3"/>
      </w:pPr>
    </w:p>
    <w:p w14:paraId="4A9753BC" w14:textId="77777777" w:rsidR="000B63CF" w:rsidRDefault="000B63CF" w:rsidP="00D5539F">
      <w:pPr>
        <w:pStyle w:val="11ff3"/>
      </w:pPr>
    </w:p>
    <w:p w14:paraId="44595BE1" w14:textId="77777777" w:rsidR="000B63CF" w:rsidRDefault="000B63CF" w:rsidP="00D5539F">
      <w:pPr>
        <w:pStyle w:val="11ff3"/>
      </w:pPr>
    </w:p>
    <w:p w14:paraId="6DEDA849" w14:textId="77777777" w:rsidR="000B63CF" w:rsidRDefault="000B63CF" w:rsidP="00D5539F">
      <w:pPr>
        <w:pStyle w:val="11ff3"/>
      </w:pPr>
    </w:p>
    <w:p w14:paraId="1BBA12CA" w14:textId="77777777" w:rsidR="000B63CF" w:rsidRDefault="000B63CF" w:rsidP="00D5539F">
      <w:pPr>
        <w:pStyle w:val="11ff3"/>
      </w:pPr>
    </w:p>
    <w:p w14:paraId="6E241645" w14:textId="77777777" w:rsidR="000B63CF" w:rsidRDefault="000B63CF" w:rsidP="00D5539F">
      <w:pPr>
        <w:pStyle w:val="11ff3"/>
      </w:pPr>
    </w:p>
    <w:p w14:paraId="719EEEC7" w14:textId="77777777" w:rsidR="000B63CF" w:rsidRDefault="000B63CF" w:rsidP="00D5539F">
      <w:pPr>
        <w:pStyle w:val="11ff3"/>
      </w:pPr>
    </w:p>
    <w:p w14:paraId="736175FC" w14:textId="77777777" w:rsidR="000B63CF" w:rsidRDefault="000B63CF" w:rsidP="00D5539F">
      <w:pPr>
        <w:pStyle w:val="11ff3"/>
      </w:pPr>
    </w:p>
    <w:p w14:paraId="575BFA92" w14:textId="77777777" w:rsidR="000B63CF" w:rsidRDefault="000B63CF" w:rsidP="00D5539F">
      <w:pPr>
        <w:pStyle w:val="11ff3"/>
      </w:pPr>
    </w:p>
    <w:p w14:paraId="24C3D34E" w14:textId="77777777" w:rsidR="000B63CF" w:rsidRDefault="000B63CF" w:rsidP="00D5539F">
      <w:pPr>
        <w:pStyle w:val="11ff3"/>
      </w:pPr>
    </w:p>
    <w:p w14:paraId="74BC601F" w14:textId="77777777" w:rsidR="000B63CF" w:rsidRDefault="000B63CF" w:rsidP="00D5539F">
      <w:pPr>
        <w:pStyle w:val="11ff3"/>
      </w:pPr>
    </w:p>
    <w:p w14:paraId="674ED4AF" w14:textId="77777777" w:rsidR="000B63CF" w:rsidRDefault="000B63CF" w:rsidP="00D5539F">
      <w:pPr>
        <w:pStyle w:val="11ff3"/>
      </w:pPr>
    </w:p>
    <w:p w14:paraId="46658BAC" w14:textId="77777777" w:rsidR="000B63CF" w:rsidRDefault="000B63CF" w:rsidP="00D5539F">
      <w:pPr>
        <w:pStyle w:val="11ff3"/>
      </w:pPr>
    </w:p>
    <w:p w14:paraId="25BC0A84" w14:textId="77777777" w:rsidR="000B63CF" w:rsidRDefault="000B63CF" w:rsidP="00D5539F">
      <w:pPr>
        <w:pStyle w:val="11ff3"/>
      </w:pPr>
    </w:p>
    <w:p w14:paraId="364DE74D" w14:textId="77777777" w:rsidR="000B63CF" w:rsidRDefault="000B63CF" w:rsidP="00D5539F">
      <w:pPr>
        <w:pStyle w:val="11ff3"/>
      </w:pPr>
    </w:p>
    <w:p w14:paraId="0178356F" w14:textId="77777777" w:rsidR="000F3344" w:rsidRDefault="000F3344" w:rsidP="00D5539F">
      <w:pPr>
        <w:pStyle w:val="11ff3"/>
      </w:pPr>
    </w:p>
    <w:p w14:paraId="78620B90" w14:textId="75D96173" w:rsidR="00C25060" w:rsidRPr="0002266C" w:rsidRDefault="00C25060" w:rsidP="00AD6FC2">
      <w:pPr>
        <w:pStyle w:val="19"/>
        <w:numPr>
          <w:ilvl w:val="0"/>
          <w:numId w:val="0"/>
        </w:numPr>
        <w:rPr>
          <w:spacing w:val="0"/>
        </w:rPr>
      </w:pPr>
      <w:bookmarkStart w:id="552" w:name="_Toc9154915"/>
      <w:bookmarkStart w:id="553" w:name="_Toc84971061"/>
      <w:bookmarkStart w:id="554" w:name="_Toc166767280"/>
      <w:r w:rsidRPr="0002266C">
        <w:rPr>
          <w:spacing w:val="0"/>
        </w:rPr>
        <w:lastRenderedPageBreak/>
        <w:t>ГЛАВА 10. ПЕРСПЕКТИВНЫЕ ТОПЛИВНЫЕ БАЛАНСЫ</w:t>
      </w:r>
      <w:bookmarkEnd w:id="552"/>
      <w:bookmarkEnd w:id="553"/>
      <w:bookmarkEnd w:id="554"/>
    </w:p>
    <w:p w14:paraId="358E1798" w14:textId="65CB882C" w:rsidR="00C25060" w:rsidRPr="0002266C" w:rsidRDefault="00C25060" w:rsidP="00B15568">
      <w:pPr>
        <w:pStyle w:val="19"/>
        <w:numPr>
          <w:ilvl w:val="0"/>
          <w:numId w:val="95"/>
        </w:numPr>
        <w:rPr>
          <w:spacing w:val="0"/>
        </w:rPr>
      </w:pPr>
      <w:bookmarkStart w:id="555" w:name="_Toc9154916"/>
      <w:bookmarkStart w:id="556" w:name="_Toc84971062"/>
      <w:bookmarkStart w:id="557" w:name="_Toc166767281"/>
      <w:r w:rsidRPr="0002266C">
        <w:rPr>
          <w:spacing w:val="0"/>
        </w:rPr>
        <w:t xml:space="preserve">Расчеты по каждому источнику тепловой энергии перспективных максимальных часовых и годовых расходов основного вида топлива для зимнего и летнего периодов, необходимого для обеспечения нормативного функционирования источников тепловой энергии на </w:t>
      </w:r>
      <w:r w:rsidR="00C6719A" w:rsidRPr="0002266C">
        <w:rPr>
          <w:spacing w:val="0"/>
        </w:rPr>
        <w:t xml:space="preserve">территории </w:t>
      </w:r>
      <w:r w:rsidR="008B5DDD" w:rsidRPr="0002266C">
        <w:rPr>
          <w:spacing w:val="0"/>
        </w:rPr>
        <w:t>муниципального образования</w:t>
      </w:r>
      <w:bookmarkEnd w:id="555"/>
      <w:bookmarkEnd w:id="556"/>
      <w:bookmarkEnd w:id="557"/>
    </w:p>
    <w:p w14:paraId="272BF17F" w14:textId="77777777" w:rsidR="00C25060" w:rsidRPr="0002266C" w:rsidRDefault="00C25060" w:rsidP="00B5461F">
      <w:pPr>
        <w:pStyle w:val="11ff3"/>
      </w:pPr>
      <w:r w:rsidRPr="0002266C">
        <w:t>Перспективные тепловые и топливные балансы для всех источников централизованного теплоснабжения</w:t>
      </w:r>
      <w:r w:rsidR="003D69FA" w:rsidRPr="0002266C">
        <w:t xml:space="preserve"> </w:t>
      </w:r>
      <w:r w:rsidRPr="0002266C">
        <w:t>на расчетный период реализации схемы теплоснабжения приведены в таблице.</w:t>
      </w:r>
    </w:p>
    <w:p w14:paraId="5BDC4F5B" w14:textId="77777777" w:rsidR="00C25060" w:rsidRPr="0002266C" w:rsidRDefault="00C25060" w:rsidP="00990691">
      <w:pPr>
        <w:spacing w:after="0" w:line="360" w:lineRule="auto"/>
        <w:rPr>
          <w:rFonts w:ascii="Times New Roman" w:hAnsi="Times New Roman" w:cs="Times New Roman"/>
          <w:b/>
          <w:bCs/>
          <w:sz w:val="24"/>
          <w:szCs w:val="24"/>
        </w:rPr>
        <w:sectPr w:rsidR="00C25060" w:rsidRPr="0002266C" w:rsidSect="00395C33">
          <w:pgSz w:w="11906" w:h="16838"/>
          <w:pgMar w:top="1134" w:right="850" w:bottom="1134" w:left="1701" w:header="567" w:footer="454" w:gutter="0"/>
          <w:cols w:space="708"/>
          <w:docGrid w:linePitch="360"/>
        </w:sectPr>
      </w:pPr>
    </w:p>
    <w:p w14:paraId="0F8C68F7" w14:textId="42E632A6" w:rsidR="008B4C2A" w:rsidRPr="000B63CF" w:rsidRDefault="00C25060" w:rsidP="000B63CF">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lastRenderedPageBreak/>
        <w:t xml:space="preserve">Таблица </w:t>
      </w:r>
      <w:r w:rsidR="00686281" w:rsidRPr="0002266C">
        <w:rPr>
          <w:rFonts w:ascii="Times New Roman" w:hAnsi="Times New Roman" w:cs="Times New Roman"/>
          <w:b/>
          <w:sz w:val="24"/>
          <w:szCs w:val="24"/>
        </w:rPr>
        <w:t>10.1.1</w:t>
      </w:r>
      <w:r w:rsidR="00CD4F5A" w:rsidRPr="0002266C">
        <w:rPr>
          <w:rFonts w:ascii="Times New Roman" w:hAnsi="Times New Roman" w:cs="Times New Roman"/>
          <w:b/>
          <w:sz w:val="24"/>
          <w:szCs w:val="24"/>
        </w:rPr>
        <w:t xml:space="preserve"> </w:t>
      </w:r>
      <w:r w:rsidRPr="0002266C">
        <w:rPr>
          <w:rFonts w:ascii="Times New Roman" w:hAnsi="Times New Roman" w:cs="Times New Roman"/>
          <w:b/>
          <w:sz w:val="24"/>
          <w:szCs w:val="24"/>
        </w:rPr>
        <w:t>– Существующие и перспективные топливные балансы</w:t>
      </w:r>
    </w:p>
    <w:p w14:paraId="10EEE429" w14:textId="77777777" w:rsidR="000B63CF" w:rsidRDefault="000B63CF" w:rsidP="00C25060">
      <w:pPr>
        <w:keepNext/>
        <w:suppressAutoHyphens/>
        <w:spacing w:line="240" w:lineRule="auto"/>
        <w:rPr>
          <w:rFonts w:ascii="Times New Roman" w:hAnsi="Times New Roman" w:cs="Times New Roman"/>
          <w:b/>
          <w:bCs/>
          <w:szCs w:val="18"/>
        </w:rPr>
      </w:pPr>
    </w:p>
    <w:tbl>
      <w:tblPr>
        <w:tblW w:w="5000" w:type="pct"/>
        <w:tblLook w:val="04A0" w:firstRow="1" w:lastRow="0" w:firstColumn="1" w:lastColumn="0" w:noHBand="0" w:noVBand="1"/>
      </w:tblPr>
      <w:tblGrid>
        <w:gridCol w:w="2245"/>
        <w:gridCol w:w="1864"/>
        <w:gridCol w:w="1645"/>
        <w:gridCol w:w="1365"/>
        <w:gridCol w:w="1518"/>
        <w:gridCol w:w="1345"/>
        <w:gridCol w:w="1573"/>
        <w:gridCol w:w="1351"/>
        <w:gridCol w:w="1371"/>
      </w:tblGrid>
      <w:tr w:rsidR="000E57E7" w:rsidRPr="000E57E7" w14:paraId="4F299E5F" w14:textId="77777777" w:rsidTr="000E57E7">
        <w:trPr>
          <w:trHeight w:val="20"/>
        </w:trPr>
        <w:tc>
          <w:tcPr>
            <w:tcW w:w="78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07BE60E" w14:textId="77777777" w:rsidR="000E57E7" w:rsidRPr="000E57E7" w:rsidRDefault="000E57E7" w:rsidP="000E57E7">
            <w:pPr>
              <w:pStyle w:val="1fffb"/>
            </w:pPr>
            <w:r w:rsidRPr="000E57E7">
              <w:t>Наименование котельной</w:t>
            </w:r>
          </w:p>
        </w:tc>
        <w:tc>
          <w:tcPr>
            <w:tcW w:w="653" w:type="pct"/>
            <w:tcBorders>
              <w:top w:val="single" w:sz="4" w:space="0" w:color="auto"/>
              <w:left w:val="nil"/>
              <w:bottom w:val="single" w:sz="4" w:space="0" w:color="auto"/>
              <w:right w:val="single" w:sz="4" w:space="0" w:color="auto"/>
            </w:tcBorders>
            <w:shd w:val="clear" w:color="000000" w:fill="D9D9D9"/>
            <w:vAlign w:val="center"/>
            <w:hideMark/>
          </w:tcPr>
          <w:p w14:paraId="6C359022" w14:textId="77777777" w:rsidR="000E57E7" w:rsidRPr="000E57E7" w:rsidRDefault="000E57E7" w:rsidP="000E57E7">
            <w:pPr>
              <w:pStyle w:val="1fffb"/>
            </w:pPr>
            <w:r w:rsidRPr="000E57E7">
              <w:t>Тепловая нагрузка с учетом потерь при транспортировке и СН, Гкал/час</w:t>
            </w:r>
          </w:p>
        </w:tc>
        <w:tc>
          <w:tcPr>
            <w:tcW w:w="576" w:type="pct"/>
            <w:tcBorders>
              <w:top w:val="single" w:sz="4" w:space="0" w:color="auto"/>
              <w:left w:val="nil"/>
              <w:bottom w:val="single" w:sz="4" w:space="0" w:color="auto"/>
              <w:right w:val="single" w:sz="4" w:space="0" w:color="auto"/>
            </w:tcBorders>
            <w:shd w:val="clear" w:color="000000" w:fill="D9D9D9"/>
            <w:vAlign w:val="center"/>
            <w:hideMark/>
          </w:tcPr>
          <w:p w14:paraId="5DE75B84" w14:textId="77777777" w:rsidR="000E57E7" w:rsidRPr="000E57E7" w:rsidRDefault="000E57E7" w:rsidP="000E57E7">
            <w:pPr>
              <w:pStyle w:val="1fffb"/>
            </w:pPr>
            <w:r w:rsidRPr="000E57E7">
              <w:t>Присоединенная тепловая нагрузка (мощность), Гкал/ч</w:t>
            </w:r>
          </w:p>
        </w:tc>
        <w:tc>
          <w:tcPr>
            <w:tcW w:w="478" w:type="pct"/>
            <w:tcBorders>
              <w:top w:val="single" w:sz="4" w:space="0" w:color="auto"/>
              <w:left w:val="nil"/>
              <w:bottom w:val="single" w:sz="4" w:space="0" w:color="auto"/>
              <w:right w:val="single" w:sz="4" w:space="0" w:color="auto"/>
            </w:tcBorders>
            <w:shd w:val="clear" w:color="000000" w:fill="D9D9D9"/>
            <w:vAlign w:val="center"/>
            <w:hideMark/>
          </w:tcPr>
          <w:p w14:paraId="0FAEB7D7" w14:textId="77777777" w:rsidR="000E57E7" w:rsidRPr="000E57E7" w:rsidRDefault="000E57E7" w:rsidP="000E57E7">
            <w:pPr>
              <w:pStyle w:val="1fffb"/>
            </w:pPr>
            <w:r w:rsidRPr="000E57E7">
              <w:t>Объем производства тепловой энергии в год, Гкал</w:t>
            </w:r>
          </w:p>
        </w:tc>
        <w:tc>
          <w:tcPr>
            <w:tcW w:w="532" w:type="pct"/>
            <w:tcBorders>
              <w:top w:val="single" w:sz="4" w:space="0" w:color="auto"/>
              <w:left w:val="nil"/>
              <w:bottom w:val="single" w:sz="4" w:space="0" w:color="auto"/>
              <w:right w:val="single" w:sz="4" w:space="0" w:color="auto"/>
            </w:tcBorders>
            <w:shd w:val="clear" w:color="000000" w:fill="D9D9D9"/>
            <w:vAlign w:val="center"/>
            <w:hideMark/>
          </w:tcPr>
          <w:p w14:paraId="3CCF6143" w14:textId="77777777" w:rsidR="000E57E7" w:rsidRPr="000E57E7" w:rsidRDefault="000E57E7" w:rsidP="000E57E7">
            <w:pPr>
              <w:pStyle w:val="1fffb"/>
            </w:pPr>
            <w:r w:rsidRPr="000E57E7">
              <w:t>Основное топливо</w:t>
            </w:r>
          </w:p>
        </w:tc>
        <w:tc>
          <w:tcPr>
            <w:tcW w:w="471" w:type="pct"/>
            <w:tcBorders>
              <w:top w:val="single" w:sz="4" w:space="0" w:color="auto"/>
              <w:left w:val="nil"/>
              <w:bottom w:val="single" w:sz="4" w:space="0" w:color="auto"/>
              <w:right w:val="single" w:sz="4" w:space="0" w:color="auto"/>
            </w:tcBorders>
            <w:shd w:val="clear" w:color="000000" w:fill="D9D9D9"/>
            <w:vAlign w:val="center"/>
            <w:hideMark/>
          </w:tcPr>
          <w:p w14:paraId="7AD31CFB" w14:textId="77777777" w:rsidR="000E57E7" w:rsidRPr="000E57E7" w:rsidRDefault="000E57E7" w:rsidP="000E57E7">
            <w:pPr>
              <w:pStyle w:val="1fffb"/>
            </w:pPr>
            <w:r w:rsidRPr="000E57E7">
              <w:t xml:space="preserve">Фактический удельный расход удельного топлива, </w:t>
            </w:r>
            <w:proofErr w:type="spellStart"/>
            <w:r w:rsidRPr="000E57E7">
              <w:t>кг.у.т</w:t>
            </w:r>
            <w:proofErr w:type="spellEnd"/>
            <w:r w:rsidRPr="000E57E7">
              <w:t>./ккал</w:t>
            </w:r>
          </w:p>
        </w:tc>
        <w:tc>
          <w:tcPr>
            <w:tcW w:w="551" w:type="pct"/>
            <w:tcBorders>
              <w:top w:val="single" w:sz="4" w:space="0" w:color="auto"/>
              <w:left w:val="nil"/>
              <w:bottom w:val="single" w:sz="4" w:space="0" w:color="auto"/>
              <w:right w:val="single" w:sz="4" w:space="0" w:color="auto"/>
            </w:tcBorders>
            <w:shd w:val="clear" w:color="000000" w:fill="D9D9D9"/>
            <w:vAlign w:val="center"/>
            <w:hideMark/>
          </w:tcPr>
          <w:p w14:paraId="100BBAA1" w14:textId="77777777" w:rsidR="000E57E7" w:rsidRPr="000E57E7" w:rsidRDefault="000E57E7" w:rsidP="000E57E7">
            <w:pPr>
              <w:pStyle w:val="1fffb"/>
            </w:pPr>
            <w:r w:rsidRPr="000E57E7">
              <w:t>Низшая теплота сгорания</w:t>
            </w:r>
          </w:p>
        </w:tc>
        <w:tc>
          <w:tcPr>
            <w:tcW w:w="473" w:type="pct"/>
            <w:tcBorders>
              <w:top w:val="single" w:sz="4" w:space="0" w:color="auto"/>
              <w:left w:val="nil"/>
              <w:bottom w:val="single" w:sz="4" w:space="0" w:color="auto"/>
              <w:right w:val="single" w:sz="4" w:space="0" w:color="auto"/>
            </w:tcBorders>
            <w:shd w:val="clear" w:color="000000" w:fill="D9D9D9"/>
            <w:vAlign w:val="center"/>
            <w:hideMark/>
          </w:tcPr>
          <w:p w14:paraId="2D036644" w14:textId="77777777" w:rsidR="000E57E7" w:rsidRPr="000E57E7" w:rsidRDefault="000E57E7" w:rsidP="000E57E7">
            <w:pPr>
              <w:pStyle w:val="1fffb"/>
            </w:pPr>
            <w:r w:rsidRPr="000E57E7">
              <w:t xml:space="preserve">Годовой расход основного топлива, </w:t>
            </w:r>
            <w:proofErr w:type="spellStart"/>
            <w:r w:rsidRPr="000E57E7">
              <w:t>т.у.т</w:t>
            </w:r>
            <w:proofErr w:type="spellEnd"/>
            <w:r w:rsidRPr="000E57E7">
              <w:t>.</w:t>
            </w:r>
          </w:p>
        </w:tc>
        <w:tc>
          <w:tcPr>
            <w:tcW w:w="480" w:type="pct"/>
            <w:tcBorders>
              <w:top w:val="single" w:sz="4" w:space="0" w:color="auto"/>
              <w:left w:val="nil"/>
              <w:bottom w:val="single" w:sz="4" w:space="0" w:color="auto"/>
              <w:right w:val="single" w:sz="4" w:space="0" w:color="auto"/>
            </w:tcBorders>
            <w:shd w:val="clear" w:color="000000" w:fill="D9D9D9"/>
            <w:vAlign w:val="center"/>
            <w:hideMark/>
          </w:tcPr>
          <w:p w14:paraId="767705E2" w14:textId="77777777" w:rsidR="000E57E7" w:rsidRPr="000E57E7" w:rsidRDefault="000E57E7" w:rsidP="000E57E7">
            <w:pPr>
              <w:pStyle w:val="1fffb"/>
            </w:pPr>
            <w:r w:rsidRPr="000E57E7">
              <w:t xml:space="preserve">Годовой расход натурального </w:t>
            </w:r>
            <w:proofErr w:type="spellStart"/>
            <w:r w:rsidRPr="000E57E7">
              <w:t>топлива,т</w:t>
            </w:r>
            <w:proofErr w:type="spellEnd"/>
          </w:p>
        </w:tc>
      </w:tr>
      <w:tr w:rsidR="000E57E7" w:rsidRPr="000E57E7" w14:paraId="3B072BB3" w14:textId="77777777" w:rsidTr="000E57E7">
        <w:trPr>
          <w:trHeight w:val="20"/>
        </w:trPr>
        <w:tc>
          <w:tcPr>
            <w:tcW w:w="5000" w:type="pct"/>
            <w:gridSpan w:val="9"/>
            <w:tcBorders>
              <w:top w:val="single" w:sz="4" w:space="0" w:color="auto"/>
              <w:left w:val="single" w:sz="4" w:space="0" w:color="auto"/>
              <w:bottom w:val="nil"/>
              <w:right w:val="single" w:sz="4" w:space="0" w:color="auto"/>
            </w:tcBorders>
            <w:shd w:val="clear" w:color="000000" w:fill="FFFFFF"/>
            <w:vAlign w:val="center"/>
            <w:hideMark/>
          </w:tcPr>
          <w:p w14:paraId="0AAD7250" w14:textId="77777777" w:rsidR="000E57E7" w:rsidRPr="000E57E7" w:rsidRDefault="000E57E7" w:rsidP="000E57E7">
            <w:pPr>
              <w:pStyle w:val="1fffb"/>
            </w:pPr>
            <w:r w:rsidRPr="000E57E7">
              <w:t>2023 год</w:t>
            </w:r>
          </w:p>
        </w:tc>
      </w:tr>
      <w:tr w:rsidR="000E57E7" w:rsidRPr="000E57E7" w14:paraId="499CC9D8" w14:textId="77777777" w:rsidTr="000E57E7">
        <w:trPr>
          <w:trHeight w:val="20"/>
        </w:trPr>
        <w:tc>
          <w:tcPr>
            <w:tcW w:w="786"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1D243431" w14:textId="77777777" w:rsidR="000E57E7" w:rsidRPr="000E57E7" w:rsidRDefault="000E57E7" w:rsidP="000E57E7">
            <w:pPr>
              <w:pStyle w:val="1fffb"/>
            </w:pPr>
            <w:r w:rsidRPr="000E57E7">
              <w:t xml:space="preserve">Котельная с. </w:t>
            </w:r>
            <w:proofErr w:type="spellStart"/>
            <w:r w:rsidRPr="000E57E7">
              <w:t>Лягушье</w:t>
            </w:r>
            <w:proofErr w:type="spellEnd"/>
          </w:p>
        </w:tc>
        <w:tc>
          <w:tcPr>
            <w:tcW w:w="653" w:type="pct"/>
            <w:tcBorders>
              <w:top w:val="single" w:sz="4" w:space="0" w:color="auto"/>
              <w:left w:val="nil"/>
              <w:bottom w:val="single" w:sz="4" w:space="0" w:color="auto"/>
              <w:right w:val="single" w:sz="4" w:space="0" w:color="auto"/>
            </w:tcBorders>
            <w:shd w:val="clear" w:color="000000" w:fill="FFFFFF"/>
            <w:vAlign w:val="center"/>
            <w:hideMark/>
          </w:tcPr>
          <w:p w14:paraId="10F2FE31" w14:textId="77777777" w:rsidR="000E57E7" w:rsidRPr="000E57E7" w:rsidRDefault="000E57E7" w:rsidP="000E57E7">
            <w:pPr>
              <w:pStyle w:val="1fffb"/>
            </w:pPr>
            <w:r w:rsidRPr="000E57E7">
              <w:t>1,43</w:t>
            </w:r>
          </w:p>
        </w:tc>
        <w:tc>
          <w:tcPr>
            <w:tcW w:w="576" w:type="pct"/>
            <w:tcBorders>
              <w:top w:val="single" w:sz="4" w:space="0" w:color="auto"/>
              <w:left w:val="nil"/>
              <w:bottom w:val="single" w:sz="4" w:space="0" w:color="auto"/>
              <w:right w:val="single" w:sz="4" w:space="0" w:color="auto"/>
            </w:tcBorders>
            <w:shd w:val="clear" w:color="000000" w:fill="FFFFFF"/>
            <w:noWrap/>
            <w:vAlign w:val="center"/>
            <w:hideMark/>
          </w:tcPr>
          <w:p w14:paraId="550E4EBA" w14:textId="77777777" w:rsidR="000E57E7" w:rsidRPr="000E57E7" w:rsidRDefault="000E57E7" w:rsidP="000E57E7">
            <w:pPr>
              <w:pStyle w:val="1fffb"/>
            </w:pPr>
            <w:r w:rsidRPr="000E57E7">
              <w:t>1,4</w:t>
            </w:r>
          </w:p>
        </w:tc>
        <w:tc>
          <w:tcPr>
            <w:tcW w:w="478" w:type="pct"/>
            <w:tcBorders>
              <w:top w:val="single" w:sz="4" w:space="0" w:color="auto"/>
              <w:left w:val="nil"/>
              <w:bottom w:val="single" w:sz="4" w:space="0" w:color="auto"/>
              <w:right w:val="single" w:sz="4" w:space="0" w:color="auto"/>
            </w:tcBorders>
            <w:shd w:val="clear" w:color="000000" w:fill="FFFFFF"/>
            <w:noWrap/>
            <w:vAlign w:val="center"/>
            <w:hideMark/>
          </w:tcPr>
          <w:p w14:paraId="20EF26DD" w14:textId="77777777" w:rsidR="000E57E7" w:rsidRPr="000E57E7" w:rsidRDefault="000E57E7" w:rsidP="000E57E7">
            <w:pPr>
              <w:pStyle w:val="1fffb"/>
            </w:pPr>
            <w:r w:rsidRPr="000E57E7">
              <w:t>1761,10</w:t>
            </w:r>
          </w:p>
        </w:tc>
        <w:tc>
          <w:tcPr>
            <w:tcW w:w="532" w:type="pct"/>
            <w:tcBorders>
              <w:top w:val="single" w:sz="4" w:space="0" w:color="auto"/>
              <w:left w:val="nil"/>
              <w:bottom w:val="single" w:sz="4" w:space="0" w:color="auto"/>
              <w:right w:val="single" w:sz="4" w:space="0" w:color="auto"/>
            </w:tcBorders>
            <w:shd w:val="clear" w:color="auto" w:fill="auto"/>
            <w:noWrap/>
            <w:vAlign w:val="center"/>
            <w:hideMark/>
          </w:tcPr>
          <w:p w14:paraId="11B2B857" w14:textId="77777777" w:rsidR="000E57E7" w:rsidRPr="000E57E7" w:rsidRDefault="000E57E7" w:rsidP="000E57E7">
            <w:pPr>
              <w:pStyle w:val="1fffb"/>
            </w:pPr>
            <w:r w:rsidRPr="000E57E7">
              <w:t>Уголь</w:t>
            </w:r>
          </w:p>
        </w:tc>
        <w:tc>
          <w:tcPr>
            <w:tcW w:w="471" w:type="pct"/>
            <w:tcBorders>
              <w:top w:val="single" w:sz="4" w:space="0" w:color="auto"/>
              <w:left w:val="nil"/>
              <w:bottom w:val="single" w:sz="4" w:space="0" w:color="auto"/>
              <w:right w:val="single" w:sz="4" w:space="0" w:color="auto"/>
            </w:tcBorders>
            <w:shd w:val="clear" w:color="auto" w:fill="auto"/>
            <w:vAlign w:val="center"/>
            <w:hideMark/>
          </w:tcPr>
          <w:p w14:paraId="1056A319" w14:textId="77777777" w:rsidR="000E57E7" w:rsidRPr="000E57E7" w:rsidRDefault="000E57E7" w:rsidP="000E57E7">
            <w:pPr>
              <w:pStyle w:val="1fffb"/>
            </w:pPr>
            <w:r w:rsidRPr="000E57E7">
              <w:t>215,4</w:t>
            </w:r>
          </w:p>
        </w:tc>
        <w:tc>
          <w:tcPr>
            <w:tcW w:w="551" w:type="pct"/>
            <w:tcBorders>
              <w:top w:val="single" w:sz="4" w:space="0" w:color="auto"/>
              <w:left w:val="nil"/>
              <w:bottom w:val="single" w:sz="4" w:space="0" w:color="auto"/>
              <w:right w:val="single" w:sz="4" w:space="0" w:color="auto"/>
            </w:tcBorders>
            <w:shd w:val="clear" w:color="auto" w:fill="auto"/>
            <w:noWrap/>
            <w:vAlign w:val="center"/>
            <w:hideMark/>
          </w:tcPr>
          <w:p w14:paraId="66BBA01D" w14:textId="77777777" w:rsidR="000E57E7" w:rsidRPr="000E57E7" w:rsidRDefault="000E57E7" w:rsidP="000E57E7">
            <w:pPr>
              <w:pStyle w:val="1fffb"/>
            </w:pPr>
            <w:r w:rsidRPr="000E57E7">
              <w:t>5915</w:t>
            </w:r>
          </w:p>
        </w:tc>
        <w:tc>
          <w:tcPr>
            <w:tcW w:w="473"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46FA74EB" w14:textId="77777777" w:rsidR="000E57E7" w:rsidRPr="000E57E7" w:rsidRDefault="000E57E7" w:rsidP="000E57E7">
            <w:pPr>
              <w:pStyle w:val="1fffb"/>
            </w:pPr>
            <w:r w:rsidRPr="000E57E7">
              <w:t>1148,68</w:t>
            </w:r>
          </w:p>
        </w:tc>
        <w:tc>
          <w:tcPr>
            <w:tcW w:w="48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16422EE" w14:textId="77777777" w:rsidR="000E57E7" w:rsidRPr="000E57E7" w:rsidRDefault="000E57E7" w:rsidP="000E57E7">
            <w:pPr>
              <w:pStyle w:val="1fffb"/>
            </w:pPr>
            <w:r w:rsidRPr="000E57E7">
              <w:t>1570,99</w:t>
            </w:r>
          </w:p>
        </w:tc>
      </w:tr>
      <w:tr w:rsidR="000E57E7" w:rsidRPr="000E57E7" w14:paraId="36947C1D" w14:textId="77777777" w:rsidTr="000E57E7">
        <w:trPr>
          <w:trHeight w:val="20"/>
        </w:trPr>
        <w:tc>
          <w:tcPr>
            <w:tcW w:w="786" w:type="pct"/>
            <w:tcBorders>
              <w:top w:val="nil"/>
              <w:left w:val="single" w:sz="4" w:space="0" w:color="auto"/>
              <w:bottom w:val="single" w:sz="4" w:space="0" w:color="auto"/>
              <w:right w:val="single" w:sz="4" w:space="0" w:color="auto"/>
            </w:tcBorders>
            <w:shd w:val="clear" w:color="000000" w:fill="FFFFFF"/>
            <w:vAlign w:val="center"/>
            <w:hideMark/>
          </w:tcPr>
          <w:p w14:paraId="1EF844F4" w14:textId="77777777" w:rsidR="000E57E7" w:rsidRPr="000E57E7" w:rsidRDefault="000E57E7" w:rsidP="000E57E7">
            <w:pPr>
              <w:pStyle w:val="1fffb"/>
            </w:pPr>
            <w:r w:rsidRPr="000E57E7">
              <w:t xml:space="preserve">Котельная с. </w:t>
            </w:r>
            <w:proofErr w:type="spellStart"/>
            <w:r w:rsidRPr="000E57E7">
              <w:t>Лукошино</w:t>
            </w:r>
            <w:proofErr w:type="spellEnd"/>
          </w:p>
        </w:tc>
        <w:tc>
          <w:tcPr>
            <w:tcW w:w="653" w:type="pct"/>
            <w:tcBorders>
              <w:top w:val="nil"/>
              <w:left w:val="nil"/>
              <w:bottom w:val="single" w:sz="4" w:space="0" w:color="auto"/>
              <w:right w:val="single" w:sz="4" w:space="0" w:color="auto"/>
            </w:tcBorders>
            <w:shd w:val="clear" w:color="000000" w:fill="FFFFFF"/>
            <w:vAlign w:val="center"/>
            <w:hideMark/>
          </w:tcPr>
          <w:p w14:paraId="357A042E" w14:textId="77777777" w:rsidR="000E57E7" w:rsidRPr="000E57E7" w:rsidRDefault="000E57E7" w:rsidP="000E57E7">
            <w:pPr>
              <w:pStyle w:val="1fffb"/>
            </w:pPr>
            <w:r w:rsidRPr="000E57E7">
              <w:t>1,43</w:t>
            </w:r>
          </w:p>
        </w:tc>
        <w:tc>
          <w:tcPr>
            <w:tcW w:w="576" w:type="pct"/>
            <w:tcBorders>
              <w:top w:val="nil"/>
              <w:left w:val="nil"/>
              <w:bottom w:val="single" w:sz="4" w:space="0" w:color="auto"/>
              <w:right w:val="single" w:sz="4" w:space="0" w:color="auto"/>
            </w:tcBorders>
            <w:shd w:val="clear" w:color="000000" w:fill="FFFFFF"/>
            <w:noWrap/>
            <w:vAlign w:val="center"/>
            <w:hideMark/>
          </w:tcPr>
          <w:p w14:paraId="24FF33C0" w14:textId="77777777" w:rsidR="000E57E7" w:rsidRPr="000E57E7" w:rsidRDefault="000E57E7" w:rsidP="000E57E7">
            <w:pPr>
              <w:pStyle w:val="1fffb"/>
            </w:pPr>
            <w:r w:rsidRPr="000E57E7">
              <w:t>1,4</w:t>
            </w:r>
          </w:p>
        </w:tc>
        <w:tc>
          <w:tcPr>
            <w:tcW w:w="478" w:type="pct"/>
            <w:tcBorders>
              <w:top w:val="nil"/>
              <w:left w:val="nil"/>
              <w:bottom w:val="single" w:sz="4" w:space="0" w:color="auto"/>
              <w:right w:val="single" w:sz="4" w:space="0" w:color="auto"/>
            </w:tcBorders>
            <w:shd w:val="clear" w:color="000000" w:fill="FFFFFF"/>
            <w:noWrap/>
            <w:vAlign w:val="center"/>
            <w:hideMark/>
          </w:tcPr>
          <w:p w14:paraId="6D711AD3" w14:textId="77777777" w:rsidR="000E57E7" w:rsidRPr="000E57E7" w:rsidRDefault="000E57E7" w:rsidP="000E57E7">
            <w:pPr>
              <w:pStyle w:val="1fffb"/>
            </w:pPr>
            <w:r w:rsidRPr="000E57E7">
              <w:t>1036,52</w:t>
            </w:r>
          </w:p>
        </w:tc>
        <w:tc>
          <w:tcPr>
            <w:tcW w:w="532" w:type="pct"/>
            <w:tcBorders>
              <w:top w:val="nil"/>
              <w:left w:val="nil"/>
              <w:bottom w:val="single" w:sz="4" w:space="0" w:color="auto"/>
              <w:right w:val="single" w:sz="4" w:space="0" w:color="auto"/>
            </w:tcBorders>
            <w:shd w:val="clear" w:color="auto" w:fill="auto"/>
            <w:noWrap/>
            <w:vAlign w:val="center"/>
            <w:hideMark/>
          </w:tcPr>
          <w:p w14:paraId="271EF4D5" w14:textId="77777777" w:rsidR="000E57E7" w:rsidRPr="000E57E7" w:rsidRDefault="000E57E7" w:rsidP="000E57E7">
            <w:pPr>
              <w:pStyle w:val="1fffb"/>
            </w:pPr>
            <w:r w:rsidRPr="000E57E7">
              <w:t>Уголь</w:t>
            </w:r>
          </w:p>
        </w:tc>
        <w:tc>
          <w:tcPr>
            <w:tcW w:w="471" w:type="pct"/>
            <w:tcBorders>
              <w:top w:val="nil"/>
              <w:left w:val="nil"/>
              <w:bottom w:val="single" w:sz="4" w:space="0" w:color="auto"/>
              <w:right w:val="single" w:sz="4" w:space="0" w:color="auto"/>
            </w:tcBorders>
            <w:shd w:val="clear" w:color="auto" w:fill="auto"/>
            <w:vAlign w:val="center"/>
            <w:hideMark/>
          </w:tcPr>
          <w:p w14:paraId="69A363AC" w14:textId="4A2B341B" w:rsidR="00075130" w:rsidRPr="00075130" w:rsidRDefault="00075130" w:rsidP="00075130">
            <w:pPr>
              <w:pStyle w:val="1fffb"/>
            </w:pPr>
            <w:r>
              <w:t>434,9</w:t>
            </w:r>
          </w:p>
        </w:tc>
        <w:tc>
          <w:tcPr>
            <w:tcW w:w="551" w:type="pct"/>
            <w:tcBorders>
              <w:top w:val="nil"/>
              <w:left w:val="nil"/>
              <w:bottom w:val="single" w:sz="4" w:space="0" w:color="auto"/>
              <w:right w:val="single" w:sz="4" w:space="0" w:color="auto"/>
            </w:tcBorders>
            <w:shd w:val="clear" w:color="auto" w:fill="auto"/>
            <w:noWrap/>
            <w:vAlign w:val="center"/>
            <w:hideMark/>
          </w:tcPr>
          <w:p w14:paraId="3C33A496" w14:textId="77777777" w:rsidR="000E57E7" w:rsidRPr="000E57E7" w:rsidRDefault="000E57E7" w:rsidP="000E57E7">
            <w:pPr>
              <w:pStyle w:val="1fffb"/>
            </w:pPr>
            <w:r w:rsidRPr="000E57E7">
              <w:t>5915</w:t>
            </w:r>
          </w:p>
        </w:tc>
        <w:tc>
          <w:tcPr>
            <w:tcW w:w="473" w:type="pct"/>
            <w:tcBorders>
              <w:top w:val="nil"/>
              <w:left w:val="single" w:sz="8" w:space="0" w:color="auto"/>
              <w:bottom w:val="single" w:sz="8" w:space="0" w:color="auto"/>
              <w:right w:val="single" w:sz="8" w:space="0" w:color="auto"/>
            </w:tcBorders>
            <w:shd w:val="clear" w:color="auto" w:fill="auto"/>
            <w:vAlign w:val="center"/>
            <w:hideMark/>
          </w:tcPr>
          <w:p w14:paraId="243DE5EF" w14:textId="60A0D675" w:rsidR="000E57E7" w:rsidRPr="000E57E7" w:rsidRDefault="00075130" w:rsidP="000E57E7">
            <w:pPr>
              <w:pStyle w:val="1fffb"/>
            </w:pPr>
            <w:r>
              <w:t>317,48</w:t>
            </w:r>
          </w:p>
        </w:tc>
        <w:tc>
          <w:tcPr>
            <w:tcW w:w="480" w:type="pct"/>
            <w:tcBorders>
              <w:top w:val="nil"/>
              <w:left w:val="single" w:sz="4" w:space="0" w:color="auto"/>
              <w:bottom w:val="single" w:sz="4" w:space="0" w:color="auto"/>
              <w:right w:val="single" w:sz="4" w:space="0" w:color="auto"/>
            </w:tcBorders>
            <w:shd w:val="clear" w:color="auto" w:fill="auto"/>
            <w:vAlign w:val="center"/>
            <w:hideMark/>
          </w:tcPr>
          <w:p w14:paraId="75AADAB0" w14:textId="09F16394" w:rsidR="000E57E7" w:rsidRPr="000E57E7" w:rsidRDefault="00913F14" w:rsidP="000E57E7">
            <w:pPr>
              <w:pStyle w:val="1fffb"/>
            </w:pPr>
            <w:r>
              <w:t>450,80</w:t>
            </w:r>
          </w:p>
        </w:tc>
      </w:tr>
      <w:tr w:rsidR="000E57E7" w:rsidRPr="000E57E7" w14:paraId="700F7D97" w14:textId="77777777" w:rsidTr="000E57E7">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000000" w:fill="FFFFFF"/>
            <w:vAlign w:val="center"/>
            <w:hideMark/>
          </w:tcPr>
          <w:p w14:paraId="6DDDC65B" w14:textId="77777777" w:rsidR="000E57E7" w:rsidRPr="000E57E7" w:rsidRDefault="000E57E7" w:rsidP="000E57E7">
            <w:pPr>
              <w:pStyle w:val="1fffb"/>
            </w:pPr>
            <w:r w:rsidRPr="000E57E7">
              <w:t>2024-2026 годы</w:t>
            </w:r>
          </w:p>
        </w:tc>
      </w:tr>
      <w:tr w:rsidR="000E57E7" w:rsidRPr="000E57E7" w14:paraId="10D9CD07" w14:textId="77777777" w:rsidTr="000E57E7">
        <w:trPr>
          <w:trHeight w:val="20"/>
        </w:trPr>
        <w:tc>
          <w:tcPr>
            <w:tcW w:w="786" w:type="pct"/>
            <w:tcBorders>
              <w:top w:val="nil"/>
              <w:left w:val="single" w:sz="4" w:space="0" w:color="auto"/>
              <w:bottom w:val="single" w:sz="4" w:space="0" w:color="auto"/>
              <w:right w:val="single" w:sz="4" w:space="0" w:color="auto"/>
            </w:tcBorders>
            <w:shd w:val="clear" w:color="000000" w:fill="FFFFFF"/>
            <w:vAlign w:val="center"/>
            <w:hideMark/>
          </w:tcPr>
          <w:p w14:paraId="1D51FB13" w14:textId="77777777" w:rsidR="000E57E7" w:rsidRPr="000E57E7" w:rsidRDefault="000E57E7" w:rsidP="000E57E7">
            <w:pPr>
              <w:pStyle w:val="1fffb"/>
            </w:pPr>
            <w:r w:rsidRPr="000E57E7">
              <w:t xml:space="preserve">Котельная с. </w:t>
            </w:r>
            <w:proofErr w:type="spellStart"/>
            <w:r w:rsidRPr="000E57E7">
              <w:t>Лягушье</w:t>
            </w:r>
            <w:proofErr w:type="spellEnd"/>
          </w:p>
        </w:tc>
        <w:tc>
          <w:tcPr>
            <w:tcW w:w="653" w:type="pct"/>
            <w:tcBorders>
              <w:top w:val="nil"/>
              <w:left w:val="nil"/>
              <w:bottom w:val="single" w:sz="4" w:space="0" w:color="auto"/>
              <w:right w:val="single" w:sz="4" w:space="0" w:color="auto"/>
            </w:tcBorders>
            <w:shd w:val="clear" w:color="000000" w:fill="FFFFFF"/>
            <w:vAlign w:val="center"/>
            <w:hideMark/>
          </w:tcPr>
          <w:p w14:paraId="6D19CD0F" w14:textId="77777777" w:rsidR="000E57E7" w:rsidRPr="000E57E7" w:rsidRDefault="000E57E7" w:rsidP="000E57E7">
            <w:pPr>
              <w:pStyle w:val="1fffb"/>
            </w:pPr>
            <w:r w:rsidRPr="000E57E7">
              <w:t>1,43</w:t>
            </w:r>
          </w:p>
        </w:tc>
        <w:tc>
          <w:tcPr>
            <w:tcW w:w="576" w:type="pct"/>
            <w:tcBorders>
              <w:top w:val="nil"/>
              <w:left w:val="nil"/>
              <w:bottom w:val="single" w:sz="4" w:space="0" w:color="auto"/>
              <w:right w:val="single" w:sz="4" w:space="0" w:color="auto"/>
            </w:tcBorders>
            <w:shd w:val="clear" w:color="000000" w:fill="FFFFFF"/>
            <w:vAlign w:val="center"/>
            <w:hideMark/>
          </w:tcPr>
          <w:p w14:paraId="11DCAB64" w14:textId="77777777" w:rsidR="000E57E7" w:rsidRPr="000E57E7" w:rsidRDefault="000E57E7" w:rsidP="000E57E7">
            <w:pPr>
              <w:pStyle w:val="1fffb"/>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59A7E761" w14:textId="77777777" w:rsidR="000E57E7" w:rsidRPr="000E57E7" w:rsidRDefault="000E57E7" w:rsidP="000E57E7">
            <w:pPr>
              <w:pStyle w:val="1fffb"/>
            </w:pPr>
            <w:r w:rsidRPr="000E57E7">
              <w:t>1761,10</w:t>
            </w:r>
          </w:p>
        </w:tc>
        <w:tc>
          <w:tcPr>
            <w:tcW w:w="532" w:type="pct"/>
            <w:tcBorders>
              <w:top w:val="nil"/>
              <w:left w:val="nil"/>
              <w:bottom w:val="single" w:sz="4" w:space="0" w:color="auto"/>
              <w:right w:val="single" w:sz="4" w:space="0" w:color="auto"/>
            </w:tcBorders>
            <w:shd w:val="clear" w:color="000000" w:fill="FFFFFF"/>
            <w:vAlign w:val="center"/>
            <w:hideMark/>
          </w:tcPr>
          <w:p w14:paraId="19645C17" w14:textId="77777777" w:rsidR="000E57E7" w:rsidRPr="000E57E7" w:rsidRDefault="000E57E7" w:rsidP="000E57E7">
            <w:pPr>
              <w:pStyle w:val="1fffb"/>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3A2DAEC1" w14:textId="77777777" w:rsidR="000E57E7" w:rsidRPr="000E57E7" w:rsidRDefault="000E57E7" w:rsidP="000E57E7">
            <w:pPr>
              <w:pStyle w:val="1fffb"/>
            </w:pPr>
            <w:r w:rsidRPr="000E57E7">
              <w:t>215,4</w:t>
            </w:r>
          </w:p>
        </w:tc>
        <w:tc>
          <w:tcPr>
            <w:tcW w:w="551" w:type="pct"/>
            <w:tcBorders>
              <w:top w:val="nil"/>
              <w:left w:val="nil"/>
              <w:bottom w:val="single" w:sz="4" w:space="0" w:color="auto"/>
              <w:right w:val="single" w:sz="4" w:space="0" w:color="auto"/>
            </w:tcBorders>
            <w:shd w:val="clear" w:color="000000" w:fill="FFFFFF"/>
            <w:noWrap/>
            <w:vAlign w:val="center"/>
            <w:hideMark/>
          </w:tcPr>
          <w:p w14:paraId="0595F823" w14:textId="77777777" w:rsidR="000E57E7" w:rsidRPr="000E57E7" w:rsidRDefault="000E57E7" w:rsidP="000E57E7">
            <w:pPr>
              <w:pStyle w:val="1fffb"/>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655CF7E8" w14:textId="77777777" w:rsidR="000E57E7" w:rsidRPr="000E57E7" w:rsidRDefault="000E57E7" w:rsidP="000E57E7">
            <w:pPr>
              <w:pStyle w:val="1fffb"/>
            </w:pPr>
            <w:r w:rsidRPr="000E57E7">
              <w:t>1148,680</w:t>
            </w:r>
          </w:p>
        </w:tc>
        <w:tc>
          <w:tcPr>
            <w:tcW w:w="480" w:type="pct"/>
            <w:tcBorders>
              <w:top w:val="nil"/>
              <w:left w:val="nil"/>
              <w:bottom w:val="single" w:sz="4" w:space="0" w:color="auto"/>
              <w:right w:val="single" w:sz="4" w:space="0" w:color="auto"/>
            </w:tcBorders>
            <w:shd w:val="clear" w:color="000000" w:fill="FFFFFF"/>
            <w:noWrap/>
            <w:vAlign w:val="center"/>
            <w:hideMark/>
          </w:tcPr>
          <w:p w14:paraId="3A9F6B07" w14:textId="77777777" w:rsidR="000E57E7" w:rsidRPr="000E57E7" w:rsidRDefault="000E57E7" w:rsidP="000E57E7">
            <w:pPr>
              <w:pStyle w:val="1fffb"/>
            </w:pPr>
            <w:r w:rsidRPr="000E57E7">
              <w:t>1570,989</w:t>
            </w:r>
          </w:p>
        </w:tc>
      </w:tr>
      <w:tr w:rsidR="000E57E7" w:rsidRPr="000E57E7" w14:paraId="51203CF7" w14:textId="77777777" w:rsidTr="000E57E7">
        <w:trPr>
          <w:trHeight w:val="20"/>
        </w:trPr>
        <w:tc>
          <w:tcPr>
            <w:tcW w:w="786" w:type="pct"/>
            <w:tcBorders>
              <w:top w:val="nil"/>
              <w:left w:val="single" w:sz="4" w:space="0" w:color="auto"/>
              <w:bottom w:val="single" w:sz="4" w:space="0" w:color="auto"/>
              <w:right w:val="single" w:sz="4" w:space="0" w:color="auto"/>
            </w:tcBorders>
            <w:shd w:val="clear" w:color="000000" w:fill="FFFFFF"/>
            <w:vAlign w:val="center"/>
            <w:hideMark/>
          </w:tcPr>
          <w:p w14:paraId="0E9B4516" w14:textId="77777777" w:rsidR="000E57E7" w:rsidRPr="000E57E7" w:rsidRDefault="000E57E7" w:rsidP="000E57E7">
            <w:pPr>
              <w:pStyle w:val="1fffb"/>
            </w:pPr>
            <w:r w:rsidRPr="000E57E7">
              <w:t xml:space="preserve">Котельная с. </w:t>
            </w:r>
            <w:proofErr w:type="spellStart"/>
            <w:r w:rsidRPr="000E57E7">
              <w:t>Лукошино</w:t>
            </w:r>
            <w:proofErr w:type="spellEnd"/>
          </w:p>
        </w:tc>
        <w:tc>
          <w:tcPr>
            <w:tcW w:w="653" w:type="pct"/>
            <w:tcBorders>
              <w:top w:val="nil"/>
              <w:left w:val="nil"/>
              <w:bottom w:val="single" w:sz="4" w:space="0" w:color="auto"/>
              <w:right w:val="single" w:sz="4" w:space="0" w:color="auto"/>
            </w:tcBorders>
            <w:shd w:val="clear" w:color="000000" w:fill="FFFFFF"/>
            <w:vAlign w:val="center"/>
            <w:hideMark/>
          </w:tcPr>
          <w:p w14:paraId="75B611AA" w14:textId="77777777" w:rsidR="000E57E7" w:rsidRPr="000E57E7" w:rsidRDefault="000E57E7" w:rsidP="000E57E7">
            <w:pPr>
              <w:pStyle w:val="1fffb"/>
            </w:pPr>
            <w:r w:rsidRPr="000E57E7">
              <w:t>1,43</w:t>
            </w:r>
          </w:p>
        </w:tc>
        <w:tc>
          <w:tcPr>
            <w:tcW w:w="576" w:type="pct"/>
            <w:tcBorders>
              <w:top w:val="nil"/>
              <w:left w:val="nil"/>
              <w:bottom w:val="single" w:sz="4" w:space="0" w:color="auto"/>
              <w:right w:val="single" w:sz="4" w:space="0" w:color="auto"/>
            </w:tcBorders>
            <w:shd w:val="clear" w:color="000000" w:fill="FFFFFF"/>
            <w:vAlign w:val="center"/>
            <w:hideMark/>
          </w:tcPr>
          <w:p w14:paraId="64D09B32" w14:textId="77777777" w:rsidR="000E57E7" w:rsidRPr="000E57E7" w:rsidRDefault="000E57E7" w:rsidP="000E57E7">
            <w:pPr>
              <w:pStyle w:val="1fffb"/>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31DEB17F" w14:textId="77777777" w:rsidR="000E57E7" w:rsidRPr="000E57E7" w:rsidRDefault="000E57E7" w:rsidP="000E57E7">
            <w:pPr>
              <w:pStyle w:val="1fffb"/>
            </w:pPr>
            <w:r w:rsidRPr="000E57E7">
              <w:t>1036,52</w:t>
            </w:r>
          </w:p>
        </w:tc>
        <w:tc>
          <w:tcPr>
            <w:tcW w:w="532" w:type="pct"/>
            <w:tcBorders>
              <w:top w:val="nil"/>
              <w:left w:val="nil"/>
              <w:bottom w:val="single" w:sz="4" w:space="0" w:color="auto"/>
              <w:right w:val="single" w:sz="4" w:space="0" w:color="auto"/>
            </w:tcBorders>
            <w:shd w:val="clear" w:color="000000" w:fill="FFFFFF"/>
            <w:vAlign w:val="center"/>
            <w:hideMark/>
          </w:tcPr>
          <w:p w14:paraId="474C10EE" w14:textId="77777777" w:rsidR="000E57E7" w:rsidRPr="000E57E7" w:rsidRDefault="000E57E7" w:rsidP="000E57E7">
            <w:pPr>
              <w:pStyle w:val="1fffb"/>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4C32525A" w14:textId="61B52EAA" w:rsidR="000E57E7" w:rsidRPr="000E57E7" w:rsidRDefault="00075130" w:rsidP="000E57E7">
            <w:pPr>
              <w:pStyle w:val="1fffb"/>
            </w:pPr>
            <w:r>
              <w:t>240,0</w:t>
            </w:r>
          </w:p>
        </w:tc>
        <w:tc>
          <w:tcPr>
            <w:tcW w:w="551" w:type="pct"/>
            <w:tcBorders>
              <w:top w:val="nil"/>
              <w:left w:val="nil"/>
              <w:bottom w:val="single" w:sz="4" w:space="0" w:color="auto"/>
              <w:right w:val="single" w:sz="4" w:space="0" w:color="auto"/>
            </w:tcBorders>
            <w:shd w:val="clear" w:color="000000" w:fill="FFFFFF"/>
            <w:noWrap/>
            <w:vAlign w:val="center"/>
            <w:hideMark/>
          </w:tcPr>
          <w:p w14:paraId="418E2302" w14:textId="77777777" w:rsidR="000E57E7" w:rsidRPr="000E57E7" w:rsidRDefault="000E57E7" w:rsidP="000E57E7">
            <w:pPr>
              <w:pStyle w:val="1fffb"/>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04E1D52D" w14:textId="1E9A0EDE" w:rsidR="000E57E7" w:rsidRPr="000E57E7" w:rsidRDefault="00075130" w:rsidP="000E57E7">
            <w:pPr>
              <w:pStyle w:val="1fffb"/>
            </w:pPr>
            <w:r>
              <w:t>175,20</w:t>
            </w:r>
          </w:p>
        </w:tc>
        <w:tc>
          <w:tcPr>
            <w:tcW w:w="480" w:type="pct"/>
            <w:tcBorders>
              <w:top w:val="nil"/>
              <w:left w:val="nil"/>
              <w:bottom w:val="single" w:sz="4" w:space="0" w:color="auto"/>
              <w:right w:val="single" w:sz="4" w:space="0" w:color="auto"/>
            </w:tcBorders>
            <w:shd w:val="clear" w:color="000000" w:fill="FFFFFF"/>
            <w:noWrap/>
            <w:vAlign w:val="center"/>
            <w:hideMark/>
          </w:tcPr>
          <w:p w14:paraId="66BBE3D5" w14:textId="7C570256" w:rsidR="000E57E7" w:rsidRPr="000E57E7" w:rsidRDefault="00913F14" w:rsidP="000E57E7">
            <w:pPr>
              <w:pStyle w:val="1fffb"/>
            </w:pPr>
            <w:r>
              <w:t>248,76</w:t>
            </w:r>
          </w:p>
        </w:tc>
      </w:tr>
      <w:tr w:rsidR="000E57E7" w:rsidRPr="000E57E7" w14:paraId="0631C907" w14:textId="77777777" w:rsidTr="000E57E7">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000000" w:fill="FFFFFF"/>
            <w:vAlign w:val="center"/>
            <w:hideMark/>
          </w:tcPr>
          <w:p w14:paraId="06BFC694" w14:textId="77777777" w:rsidR="000E57E7" w:rsidRPr="000E57E7" w:rsidRDefault="000E57E7" w:rsidP="000E57E7">
            <w:pPr>
              <w:pStyle w:val="1fffb"/>
            </w:pPr>
            <w:r w:rsidRPr="000E57E7">
              <w:t>2027-2031 годы</w:t>
            </w:r>
          </w:p>
        </w:tc>
      </w:tr>
      <w:tr w:rsidR="000E57E7" w:rsidRPr="000E57E7" w14:paraId="57F349C2" w14:textId="77777777" w:rsidTr="000E57E7">
        <w:trPr>
          <w:trHeight w:val="20"/>
        </w:trPr>
        <w:tc>
          <w:tcPr>
            <w:tcW w:w="786" w:type="pct"/>
            <w:tcBorders>
              <w:top w:val="nil"/>
              <w:left w:val="single" w:sz="4" w:space="0" w:color="auto"/>
              <w:bottom w:val="single" w:sz="4" w:space="0" w:color="auto"/>
              <w:right w:val="single" w:sz="4" w:space="0" w:color="auto"/>
            </w:tcBorders>
            <w:shd w:val="clear" w:color="000000" w:fill="FFFFFF"/>
            <w:noWrap/>
            <w:vAlign w:val="center"/>
            <w:hideMark/>
          </w:tcPr>
          <w:p w14:paraId="3EF9B9EE" w14:textId="77777777" w:rsidR="000E57E7" w:rsidRPr="000E57E7" w:rsidRDefault="000E57E7" w:rsidP="000E57E7">
            <w:pPr>
              <w:pStyle w:val="1fffb"/>
            </w:pPr>
            <w:r w:rsidRPr="000E57E7">
              <w:t xml:space="preserve">Котельная с. </w:t>
            </w:r>
            <w:proofErr w:type="spellStart"/>
            <w:r w:rsidRPr="000E57E7">
              <w:t>Лягушье</w:t>
            </w:r>
            <w:proofErr w:type="spellEnd"/>
          </w:p>
        </w:tc>
        <w:tc>
          <w:tcPr>
            <w:tcW w:w="653" w:type="pct"/>
            <w:tcBorders>
              <w:top w:val="nil"/>
              <w:left w:val="nil"/>
              <w:bottom w:val="single" w:sz="4" w:space="0" w:color="auto"/>
              <w:right w:val="single" w:sz="4" w:space="0" w:color="auto"/>
            </w:tcBorders>
            <w:shd w:val="clear" w:color="000000" w:fill="FFFFFF"/>
            <w:vAlign w:val="center"/>
            <w:hideMark/>
          </w:tcPr>
          <w:p w14:paraId="0D5EB5A2" w14:textId="77777777" w:rsidR="000E57E7" w:rsidRPr="000E57E7" w:rsidRDefault="000E57E7" w:rsidP="000E57E7">
            <w:pPr>
              <w:pStyle w:val="1fffb"/>
            </w:pPr>
            <w:r w:rsidRPr="000E57E7">
              <w:t>1,432</w:t>
            </w:r>
          </w:p>
        </w:tc>
        <w:tc>
          <w:tcPr>
            <w:tcW w:w="576" w:type="pct"/>
            <w:tcBorders>
              <w:top w:val="nil"/>
              <w:left w:val="nil"/>
              <w:bottom w:val="single" w:sz="4" w:space="0" w:color="auto"/>
              <w:right w:val="single" w:sz="4" w:space="0" w:color="auto"/>
            </w:tcBorders>
            <w:shd w:val="clear" w:color="000000" w:fill="FFFFFF"/>
            <w:vAlign w:val="center"/>
            <w:hideMark/>
          </w:tcPr>
          <w:p w14:paraId="056AB6FC" w14:textId="77777777" w:rsidR="000E57E7" w:rsidRPr="000E57E7" w:rsidRDefault="000E57E7" w:rsidP="000E57E7">
            <w:pPr>
              <w:pStyle w:val="1fffb"/>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69FA9EB0" w14:textId="77777777" w:rsidR="000E57E7" w:rsidRPr="000E57E7" w:rsidRDefault="000E57E7" w:rsidP="000E57E7">
            <w:pPr>
              <w:pStyle w:val="1fffb"/>
            </w:pPr>
            <w:r w:rsidRPr="000E57E7">
              <w:t>1761,10</w:t>
            </w:r>
          </w:p>
        </w:tc>
        <w:tc>
          <w:tcPr>
            <w:tcW w:w="532" w:type="pct"/>
            <w:tcBorders>
              <w:top w:val="nil"/>
              <w:left w:val="nil"/>
              <w:bottom w:val="single" w:sz="4" w:space="0" w:color="auto"/>
              <w:right w:val="single" w:sz="4" w:space="0" w:color="auto"/>
            </w:tcBorders>
            <w:shd w:val="clear" w:color="000000" w:fill="FFFFFF"/>
            <w:vAlign w:val="center"/>
            <w:hideMark/>
          </w:tcPr>
          <w:p w14:paraId="4EA6A82B" w14:textId="77777777" w:rsidR="000E57E7" w:rsidRPr="000E57E7" w:rsidRDefault="000E57E7" w:rsidP="000E57E7">
            <w:pPr>
              <w:pStyle w:val="1fffb"/>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6A8E587A" w14:textId="77777777" w:rsidR="000E57E7" w:rsidRPr="000E57E7" w:rsidRDefault="000E57E7" w:rsidP="000E57E7">
            <w:pPr>
              <w:pStyle w:val="1fffb"/>
            </w:pPr>
            <w:r w:rsidRPr="000E57E7">
              <w:t>215,4</w:t>
            </w:r>
          </w:p>
        </w:tc>
        <w:tc>
          <w:tcPr>
            <w:tcW w:w="551" w:type="pct"/>
            <w:tcBorders>
              <w:top w:val="nil"/>
              <w:left w:val="nil"/>
              <w:bottom w:val="single" w:sz="4" w:space="0" w:color="auto"/>
              <w:right w:val="single" w:sz="4" w:space="0" w:color="auto"/>
            </w:tcBorders>
            <w:shd w:val="clear" w:color="000000" w:fill="FFFFFF"/>
            <w:noWrap/>
            <w:vAlign w:val="center"/>
            <w:hideMark/>
          </w:tcPr>
          <w:p w14:paraId="71E53EDF" w14:textId="77777777" w:rsidR="000E57E7" w:rsidRPr="000E57E7" w:rsidRDefault="000E57E7" w:rsidP="000E57E7">
            <w:pPr>
              <w:pStyle w:val="1fffb"/>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02A9E933" w14:textId="77777777" w:rsidR="000E57E7" w:rsidRPr="000E57E7" w:rsidRDefault="000E57E7" w:rsidP="000E57E7">
            <w:pPr>
              <w:pStyle w:val="1fffb"/>
            </w:pPr>
            <w:r w:rsidRPr="000E57E7">
              <w:t>1148,680</w:t>
            </w:r>
          </w:p>
        </w:tc>
        <w:tc>
          <w:tcPr>
            <w:tcW w:w="480" w:type="pct"/>
            <w:tcBorders>
              <w:top w:val="nil"/>
              <w:left w:val="nil"/>
              <w:bottom w:val="single" w:sz="4" w:space="0" w:color="auto"/>
              <w:right w:val="single" w:sz="4" w:space="0" w:color="auto"/>
            </w:tcBorders>
            <w:shd w:val="clear" w:color="000000" w:fill="FFFFFF"/>
            <w:noWrap/>
            <w:vAlign w:val="center"/>
            <w:hideMark/>
          </w:tcPr>
          <w:p w14:paraId="4B640A7D" w14:textId="77777777" w:rsidR="000E57E7" w:rsidRPr="000E57E7" w:rsidRDefault="000E57E7" w:rsidP="000E57E7">
            <w:pPr>
              <w:pStyle w:val="1fffb"/>
            </w:pPr>
            <w:r w:rsidRPr="000E57E7">
              <w:t>1570,989</w:t>
            </w:r>
          </w:p>
        </w:tc>
      </w:tr>
      <w:tr w:rsidR="000E57E7" w:rsidRPr="000E57E7" w14:paraId="4D3048CF" w14:textId="77777777" w:rsidTr="000E57E7">
        <w:trPr>
          <w:trHeight w:val="20"/>
        </w:trPr>
        <w:tc>
          <w:tcPr>
            <w:tcW w:w="786" w:type="pct"/>
            <w:tcBorders>
              <w:top w:val="nil"/>
              <w:left w:val="single" w:sz="4" w:space="0" w:color="auto"/>
              <w:bottom w:val="single" w:sz="4" w:space="0" w:color="auto"/>
              <w:right w:val="single" w:sz="4" w:space="0" w:color="auto"/>
            </w:tcBorders>
            <w:shd w:val="clear" w:color="000000" w:fill="FFFFFF"/>
            <w:noWrap/>
            <w:vAlign w:val="center"/>
            <w:hideMark/>
          </w:tcPr>
          <w:p w14:paraId="2B617AFC" w14:textId="77777777" w:rsidR="000E57E7" w:rsidRPr="000E57E7" w:rsidRDefault="000E57E7" w:rsidP="000E57E7">
            <w:pPr>
              <w:pStyle w:val="1fffb"/>
            </w:pPr>
            <w:r w:rsidRPr="000E57E7">
              <w:t xml:space="preserve">Котельная с. </w:t>
            </w:r>
            <w:proofErr w:type="spellStart"/>
            <w:r w:rsidRPr="000E57E7">
              <w:t>Лукошино</w:t>
            </w:r>
            <w:proofErr w:type="spellEnd"/>
          </w:p>
        </w:tc>
        <w:tc>
          <w:tcPr>
            <w:tcW w:w="653" w:type="pct"/>
            <w:tcBorders>
              <w:top w:val="nil"/>
              <w:left w:val="nil"/>
              <w:bottom w:val="single" w:sz="4" w:space="0" w:color="auto"/>
              <w:right w:val="single" w:sz="4" w:space="0" w:color="auto"/>
            </w:tcBorders>
            <w:shd w:val="clear" w:color="000000" w:fill="FFFFFF"/>
            <w:vAlign w:val="center"/>
            <w:hideMark/>
          </w:tcPr>
          <w:p w14:paraId="55B7D16A" w14:textId="77777777" w:rsidR="000E57E7" w:rsidRPr="000E57E7" w:rsidRDefault="000E57E7" w:rsidP="000E57E7">
            <w:pPr>
              <w:pStyle w:val="1fffb"/>
            </w:pPr>
            <w:r w:rsidRPr="000E57E7">
              <w:t>1,432</w:t>
            </w:r>
          </w:p>
        </w:tc>
        <w:tc>
          <w:tcPr>
            <w:tcW w:w="576" w:type="pct"/>
            <w:tcBorders>
              <w:top w:val="nil"/>
              <w:left w:val="nil"/>
              <w:bottom w:val="single" w:sz="4" w:space="0" w:color="auto"/>
              <w:right w:val="single" w:sz="4" w:space="0" w:color="auto"/>
            </w:tcBorders>
            <w:shd w:val="clear" w:color="000000" w:fill="FFFFFF"/>
            <w:vAlign w:val="center"/>
            <w:hideMark/>
          </w:tcPr>
          <w:p w14:paraId="07E9AE5F" w14:textId="77777777" w:rsidR="000E57E7" w:rsidRPr="000E57E7" w:rsidRDefault="000E57E7" w:rsidP="000E57E7">
            <w:pPr>
              <w:pStyle w:val="1fffb"/>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2AD32457" w14:textId="77777777" w:rsidR="000E57E7" w:rsidRPr="000E57E7" w:rsidRDefault="000E57E7" w:rsidP="000E57E7">
            <w:pPr>
              <w:pStyle w:val="1fffb"/>
            </w:pPr>
            <w:r w:rsidRPr="000E57E7">
              <w:t>1036,52</w:t>
            </w:r>
          </w:p>
        </w:tc>
        <w:tc>
          <w:tcPr>
            <w:tcW w:w="532" w:type="pct"/>
            <w:tcBorders>
              <w:top w:val="nil"/>
              <w:left w:val="nil"/>
              <w:bottom w:val="single" w:sz="4" w:space="0" w:color="auto"/>
              <w:right w:val="single" w:sz="4" w:space="0" w:color="auto"/>
            </w:tcBorders>
            <w:shd w:val="clear" w:color="000000" w:fill="FFFFFF"/>
            <w:vAlign w:val="center"/>
            <w:hideMark/>
          </w:tcPr>
          <w:p w14:paraId="0125EF6E" w14:textId="77777777" w:rsidR="000E57E7" w:rsidRPr="000E57E7" w:rsidRDefault="000E57E7" w:rsidP="000E57E7">
            <w:pPr>
              <w:pStyle w:val="1fffb"/>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275F0FED" w14:textId="25B43EE0" w:rsidR="000E57E7" w:rsidRPr="000E57E7" w:rsidRDefault="00075130" w:rsidP="000E57E7">
            <w:pPr>
              <w:pStyle w:val="1fffb"/>
            </w:pPr>
            <w:r>
              <w:t>240,0</w:t>
            </w:r>
          </w:p>
        </w:tc>
        <w:tc>
          <w:tcPr>
            <w:tcW w:w="551" w:type="pct"/>
            <w:tcBorders>
              <w:top w:val="nil"/>
              <w:left w:val="nil"/>
              <w:bottom w:val="single" w:sz="4" w:space="0" w:color="auto"/>
              <w:right w:val="single" w:sz="4" w:space="0" w:color="auto"/>
            </w:tcBorders>
            <w:shd w:val="clear" w:color="000000" w:fill="FFFFFF"/>
            <w:noWrap/>
            <w:vAlign w:val="center"/>
            <w:hideMark/>
          </w:tcPr>
          <w:p w14:paraId="04F2BD16" w14:textId="77777777" w:rsidR="000E57E7" w:rsidRPr="000E57E7" w:rsidRDefault="000E57E7" w:rsidP="000E57E7">
            <w:pPr>
              <w:pStyle w:val="1fffb"/>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6F4CA6A1" w14:textId="7481968C" w:rsidR="00913F14" w:rsidRPr="00913F14" w:rsidRDefault="00075130" w:rsidP="00913F14">
            <w:pPr>
              <w:pStyle w:val="1fffb"/>
            </w:pPr>
            <w:r>
              <w:t>175,20</w:t>
            </w:r>
          </w:p>
        </w:tc>
        <w:tc>
          <w:tcPr>
            <w:tcW w:w="480" w:type="pct"/>
            <w:tcBorders>
              <w:top w:val="nil"/>
              <w:left w:val="nil"/>
              <w:bottom w:val="single" w:sz="4" w:space="0" w:color="auto"/>
              <w:right w:val="single" w:sz="4" w:space="0" w:color="auto"/>
            </w:tcBorders>
            <w:shd w:val="clear" w:color="000000" w:fill="FFFFFF"/>
            <w:noWrap/>
            <w:vAlign w:val="center"/>
            <w:hideMark/>
          </w:tcPr>
          <w:p w14:paraId="6AA1686F" w14:textId="7E2E35CD" w:rsidR="000E57E7" w:rsidRPr="000E57E7" w:rsidRDefault="00913F14" w:rsidP="000E57E7">
            <w:pPr>
              <w:pStyle w:val="1fffb"/>
            </w:pPr>
            <w:r>
              <w:t>248,76</w:t>
            </w:r>
          </w:p>
        </w:tc>
      </w:tr>
      <w:tr w:rsidR="000E57E7" w:rsidRPr="000E57E7" w14:paraId="684A304E" w14:textId="77777777" w:rsidTr="000E57E7">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000000" w:fill="FFFFFF"/>
            <w:vAlign w:val="center"/>
            <w:hideMark/>
          </w:tcPr>
          <w:p w14:paraId="0D253AB7" w14:textId="77777777" w:rsidR="000E57E7" w:rsidRPr="000E57E7" w:rsidRDefault="000E57E7" w:rsidP="000E57E7">
            <w:pPr>
              <w:pStyle w:val="1fffb"/>
            </w:pPr>
            <w:r w:rsidRPr="000E57E7">
              <w:t>2032-2034 годы</w:t>
            </w:r>
          </w:p>
        </w:tc>
      </w:tr>
      <w:tr w:rsidR="000E57E7" w:rsidRPr="000E57E7" w14:paraId="6FB0215A" w14:textId="77777777" w:rsidTr="000E57E7">
        <w:trPr>
          <w:trHeight w:val="20"/>
        </w:trPr>
        <w:tc>
          <w:tcPr>
            <w:tcW w:w="786" w:type="pct"/>
            <w:tcBorders>
              <w:top w:val="nil"/>
              <w:left w:val="single" w:sz="4" w:space="0" w:color="auto"/>
              <w:bottom w:val="single" w:sz="4" w:space="0" w:color="auto"/>
              <w:right w:val="single" w:sz="4" w:space="0" w:color="auto"/>
            </w:tcBorders>
            <w:shd w:val="clear" w:color="000000" w:fill="FFFFFF"/>
            <w:noWrap/>
            <w:vAlign w:val="center"/>
            <w:hideMark/>
          </w:tcPr>
          <w:p w14:paraId="012C1886" w14:textId="77777777" w:rsidR="000E57E7" w:rsidRPr="000E57E7" w:rsidRDefault="000E57E7" w:rsidP="000E57E7">
            <w:pPr>
              <w:pStyle w:val="1fffb"/>
            </w:pPr>
            <w:r w:rsidRPr="000E57E7">
              <w:t xml:space="preserve">Котельная с. </w:t>
            </w:r>
            <w:proofErr w:type="spellStart"/>
            <w:r w:rsidRPr="000E57E7">
              <w:t>Лягушье</w:t>
            </w:r>
            <w:proofErr w:type="spellEnd"/>
          </w:p>
        </w:tc>
        <w:tc>
          <w:tcPr>
            <w:tcW w:w="653" w:type="pct"/>
            <w:tcBorders>
              <w:top w:val="nil"/>
              <w:left w:val="nil"/>
              <w:bottom w:val="single" w:sz="4" w:space="0" w:color="auto"/>
              <w:right w:val="single" w:sz="4" w:space="0" w:color="auto"/>
            </w:tcBorders>
            <w:shd w:val="clear" w:color="000000" w:fill="FFFFFF"/>
            <w:vAlign w:val="center"/>
            <w:hideMark/>
          </w:tcPr>
          <w:p w14:paraId="13B58DA5" w14:textId="77777777" w:rsidR="000E57E7" w:rsidRPr="000E57E7" w:rsidRDefault="000E57E7" w:rsidP="000E57E7">
            <w:pPr>
              <w:pStyle w:val="1fffb"/>
            </w:pPr>
            <w:r w:rsidRPr="000E57E7">
              <w:t>1,432</w:t>
            </w:r>
          </w:p>
        </w:tc>
        <w:tc>
          <w:tcPr>
            <w:tcW w:w="576" w:type="pct"/>
            <w:tcBorders>
              <w:top w:val="nil"/>
              <w:left w:val="nil"/>
              <w:bottom w:val="single" w:sz="4" w:space="0" w:color="auto"/>
              <w:right w:val="single" w:sz="4" w:space="0" w:color="auto"/>
            </w:tcBorders>
            <w:shd w:val="clear" w:color="000000" w:fill="FFFFFF"/>
            <w:vAlign w:val="center"/>
            <w:hideMark/>
          </w:tcPr>
          <w:p w14:paraId="3707B8ED" w14:textId="77777777" w:rsidR="000E57E7" w:rsidRPr="000E57E7" w:rsidRDefault="000E57E7" w:rsidP="000E57E7">
            <w:pPr>
              <w:pStyle w:val="1fffb"/>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3E4E341A" w14:textId="77777777" w:rsidR="000E57E7" w:rsidRPr="000E57E7" w:rsidRDefault="000E57E7" w:rsidP="000E57E7">
            <w:pPr>
              <w:pStyle w:val="1fffb"/>
            </w:pPr>
            <w:r w:rsidRPr="000E57E7">
              <w:t>1761,10</w:t>
            </w:r>
          </w:p>
        </w:tc>
        <w:tc>
          <w:tcPr>
            <w:tcW w:w="532" w:type="pct"/>
            <w:tcBorders>
              <w:top w:val="nil"/>
              <w:left w:val="nil"/>
              <w:bottom w:val="single" w:sz="4" w:space="0" w:color="auto"/>
              <w:right w:val="single" w:sz="4" w:space="0" w:color="auto"/>
            </w:tcBorders>
            <w:shd w:val="clear" w:color="000000" w:fill="FFFFFF"/>
            <w:vAlign w:val="center"/>
            <w:hideMark/>
          </w:tcPr>
          <w:p w14:paraId="59319D10" w14:textId="77777777" w:rsidR="000E57E7" w:rsidRPr="000E57E7" w:rsidRDefault="000E57E7" w:rsidP="000E57E7">
            <w:pPr>
              <w:pStyle w:val="1fffb"/>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5F6363EC" w14:textId="77777777" w:rsidR="000E57E7" w:rsidRPr="000E57E7" w:rsidRDefault="000E57E7" w:rsidP="000E57E7">
            <w:pPr>
              <w:pStyle w:val="1fffb"/>
            </w:pPr>
            <w:r w:rsidRPr="000E57E7">
              <w:t>215,4</w:t>
            </w:r>
          </w:p>
        </w:tc>
        <w:tc>
          <w:tcPr>
            <w:tcW w:w="551" w:type="pct"/>
            <w:tcBorders>
              <w:top w:val="nil"/>
              <w:left w:val="nil"/>
              <w:bottom w:val="single" w:sz="4" w:space="0" w:color="auto"/>
              <w:right w:val="single" w:sz="4" w:space="0" w:color="auto"/>
            </w:tcBorders>
            <w:shd w:val="clear" w:color="000000" w:fill="FFFFFF"/>
            <w:noWrap/>
            <w:vAlign w:val="center"/>
            <w:hideMark/>
          </w:tcPr>
          <w:p w14:paraId="02FD5145" w14:textId="77777777" w:rsidR="000E57E7" w:rsidRPr="000E57E7" w:rsidRDefault="000E57E7" w:rsidP="000E57E7">
            <w:pPr>
              <w:pStyle w:val="1fffb"/>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4B237332" w14:textId="77777777" w:rsidR="000E57E7" w:rsidRPr="000E57E7" w:rsidRDefault="000E57E7" w:rsidP="000E57E7">
            <w:pPr>
              <w:pStyle w:val="1fffb"/>
            </w:pPr>
            <w:r w:rsidRPr="000E57E7">
              <w:t>1148,680</w:t>
            </w:r>
          </w:p>
        </w:tc>
        <w:tc>
          <w:tcPr>
            <w:tcW w:w="480" w:type="pct"/>
            <w:tcBorders>
              <w:top w:val="nil"/>
              <w:left w:val="nil"/>
              <w:bottom w:val="single" w:sz="4" w:space="0" w:color="auto"/>
              <w:right w:val="single" w:sz="4" w:space="0" w:color="auto"/>
            </w:tcBorders>
            <w:shd w:val="clear" w:color="000000" w:fill="FFFFFF"/>
            <w:noWrap/>
            <w:vAlign w:val="center"/>
            <w:hideMark/>
          </w:tcPr>
          <w:p w14:paraId="2A0728AC" w14:textId="77777777" w:rsidR="000E57E7" w:rsidRPr="000E57E7" w:rsidRDefault="000E57E7" w:rsidP="000E57E7">
            <w:pPr>
              <w:pStyle w:val="1fffb"/>
            </w:pPr>
            <w:r w:rsidRPr="000E57E7">
              <w:t>1570,989</w:t>
            </w:r>
          </w:p>
        </w:tc>
      </w:tr>
      <w:tr w:rsidR="000E57E7" w:rsidRPr="000E57E7" w14:paraId="03282E1D" w14:textId="77777777" w:rsidTr="000E57E7">
        <w:trPr>
          <w:trHeight w:val="20"/>
        </w:trPr>
        <w:tc>
          <w:tcPr>
            <w:tcW w:w="786" w:type="pct"/>
            <w:tcBorders>
              <w:top w:val="nil"/>
              <w:left w:val="single" w:sz="4" w:space="0" w:color="auto"/>
              <w:bottom w:val="single" w:sz="4" w:space="0" w:color="auto"/>
              <w:right w:val="single" w:sz="4" w:space="0" w:color="auto"/>
            </w:tcBorders>
            <w:shd w:val="clear" w:color="000000" w:fill="FFFFFF"/>
            <w:noWrap/>
            <w:vAlign w:val="center"/>
            <w:hideMark/>
          </w:tcPr>
          <w:p w14:paraId="52FC75DA" w14:textId="77777777" w:rsidR="000E57E7" w:rsidRPr="000E57E7" w:rsidRDefault="000E57E7" w:rsidP="000E57E7">
            <w:pPr>
              <w:pStyle w:val="1fffb"/>
            </w:pPr>
            <w:r w:rsidRPr="000E57E7">
              <w:t xml:space="preserve">Котельная с. </w:t>
            </w:r>
            <w:proofErr w:type="spellStart"/>
            <w:r w:rsidRPr="000E57E7">
              <w:t>Лукошино</w:t>
            </w:r>
            <w:proofErr w:type="spellEnd"/>
          </w:p>
        </w:tc>
        <w:tc>
          <w:tcPr>
            <w:tcW w:w="653" w:type="pct"/>
            <w:tcBorders>
              <w:top w:val="nil"/>
              <w:left w:val="nil"/>
              <w:bottom w:val="single" w:sz="4" w:space="0" w:color="auto"/>
              <w:right w:val="single" w:sz="4" w:space="0" w:color="auto"/>
            </w:tcBorders>
            <w:shd w:val="clear" w:color="000000" w:fill="FFFFFF"/>
            <w:vAlign w:val="center"/>
            <w:hideMark/>
          </w:tcPr>
          <w:p w14:paraId="3A420549" w14:textId="77777777" w:rsidR="000E57E7" w:rsidRPr="000E57E7" w:rsidRDefault="000E57E7" w:rsidP="000E57E7">
            <w:pPr>
              <w:pStyle w:val="1fffb"/>
            </w:pPr>
            <w:r w:rsidRPr="000E57E7">
              <w:t>1,432</w:t>
            </w:r>
          </w:p>
        </w:tc>
        <w:tc>
          <w:tcPr>
            <w:tcW w:w="576" w:type="pct"/>
            <w:tcBorders>
              <w:top w:val="nil"/>
              <w:left w:val="nil"/>
              <w:bottom w:val="single" w:sz="4" w:space="0" w:color="auto"/>
              <w:right w:val="single" w:sz="4" w:space="0" w:color="auto"/>
            </w:tcBorders>
            <w:shd w:val="clear" w:color="000000" w:fill="FFFFFF"/>
            <w:vAlign w:val="center"/>
            <w:hideMark/>
          </w:tcPr>
          <w:p w14:paraId="11D19A3D" w14:textId="77777777" w:rsidR="000E57E7" w:rsidRPr="000E57E7" w:rsidRDefault="000E57E7" w:rsidP="000E57E7">
            <w:pPr>
              <w:pStyle w:val="1fffb"/>
            </w:pPr>
            <w:r w:rsidRPr="000E57E7">
              <w:t>1,40</w:t>
            </w:r>
          </w:p>
        </w:tc>
        <w:tc>
          <w:tcPr>
            <w:tcW w:w="478" w:type="pct"/>
            <w:tcBorders>
              <w:top w:val="nil"/>
              <w:left w:val="nil"/>
              <w:bottom w:val="single" w:sz="4" w:space="0" w:color="auto"/>
              <w:right w:val="single" w:sz="4" w:space="0" w:color="auto"/>
            </w:tcBorders>
            <w:shd w:val="clear" w:color="000000" w:fill="FFFFFF"/>
            <w:vAlign w:val="center"/>
            <w:hideMark/>
          </w:tcPr>
          <w:p w14:paraId="3116CC09" w14:textId="77777777" w:rsidR="000E57E7" w:rsidRPr="000E57E7" w:rsidRDefault="000E57E7" w:rsidP="000E57E7">
            <w:pPr>
              <w:pStyle w:val="1fffb"/>
            </w:pPr>
            <w:r w:rsidRPr="000E57E7">
              <w:t>1036,52</w:t>
            </w:r>
          </w:p>
        </w:tc>
        <w:tc>
          <w:tcPr>
            <w:tcW w:w="532" w:type="pct"/>
            <w:tcBorders>
              <w:top w:val="nil"/>
              <w:left w:val="nil"/>
              <w:bottom w:val="single" w:sz="4" w:space="0" w:color="auto"/>
              <w:right w:val="single" w:sz="4" w:space="0" w:color="auto"/>
            </w:tcBorders>
            <w:shd w:val="clear" w:color="000000" w:fill="FFFFFF"/>
            <w:vAlign w:val="center"/>
            <w:hideMark/>
          </w:tcPr>
          <w:p w14:paraId="529E3FBF" w14:textId="77777777" w:rsidR="000E57E7" w:rsidRPr="000E57E7" w:rsidRDefault="000E57E7" w:rsidP="000E57E7">
            <w:pPr>
              <w:pStyle w:val="1fffb"/>
            </w:pPr>
            <w:r w:rsidRPr="000E57E7">
              <w:t>Уголь</w:t>
            </w:r>
          </w:p>
        </w:tc>
        <w:tc>
          <w:tcPr>
            <w:tcW w:w="471" w:type="pct"/>
            <w:tcBorders>
              <w:top w:val="nil"/>
              <w:left w:val="nil"/>
              <w:bottom w:val="single" w:sz="4" w:space="0" w:color="auto"/>
              <w:right w:val="single" w:sz="4" w:space="0" w:color="auto"/>
            </w:tcBorders>
            <w:shd w:val="clear" w:color="000000" w:fill="FFFFFF"/>
            <w:vAlign w:val="center"/>
            <w:hideMark/>
          </w:tcPr>
          <w:p w14:paraId="1C00715C" w14:textId="72FA9D89" w:rsidR="000E57E7" w:rsidRPr="000E57E7" w:rsidRDefault="00075130" w:rsidP="00913F14">
            <w:pPr>
              <w:pStyle w:val="1fffb"/>
            </w:pPr>
            <w:r>
              <w:t>240,0</w:t>
            </w:r>
          </w:p>
        </w:tc>
        <w:tc>
          <w:tcPr>
            <w:tcW w:w="551" w:type="pct"/>
            <w:tcBorders>
              <w:top w:val="nil"/>
              <w:left w:val="nil"/>
              <w:bottom w:val="single" w:sz="4" w:space="0" w:color="auto"/>
              <w:right w:val="single" w:sz="4" w:space="0" w:color="auto"/>
            </w:tcBorders>
            <w:shd w:val="clear" w:color="000000" w:fill="FFFFFF"/>
            <w:noWrap/>
            <w:vAlign w:val="center"/>
            <w:hideMark/>
          </w:tcPr>
          <w:p w14:paraId="58098A45" w14:textId="77777777" w:rsidR="000E57E7" w:rsidRPr="000E57E7" w:rsidRDefault="000E57E7" w:rsidP="000E57E7">
            <w:pPr>
              <w:pStyle w:val="1fffb"/>
            </w:pPr>
            <w:r w:rsidRPr="000E57E7">
              <w:t>5915</w:t>
            </w:r>
          </w:p>
        </w:tc>
        <w:tc>
          <w:tcPr>
            <w:tcW w:w="473" w:type="pct"/>
            <w:tcBorders>
              <w:top w:val="nil"/>
              <w:left w:val="nil"/>
              <w:bottom w:val="single" w:sz="4" w:space="0" w:color="auto"/>
              <w:right w:val="single" w:sz="4" w:space="0" w:color="auto"/>
            </w:tcBorders>
            <w:shd w:val="clear" w:color="000000" w:fill="FFFFFF"/>
            <w:noWrap/>
            <w:vAlign w:val="center"/>
            <w:hideMark/>
          </w:tcPr>
          <w:p w14:paraId="010A6D96" w14:textId="0710DBC6" w:rsidR="000E57E7" w:rsidRPr="000E57E7" w:rsidRDefault="00075130" w:rsidP="000E57E7">
            <w:pPr>
              <w:pStyle w:val="1fffb"/>
            </w:pPr>
            <w:r>
              <w:t>175,20</w:t>
            </w:r>
          </w:p>
        </w:tc>
        <w:tc>
          <w:tcPr>
            <w:tcW w:w="480" w:type="pct"/>
            <w:tcBorders>
              <w:top w:val="nil"/>
              <w:left w:val="nil"/>
              <w:bottom w:val="single" w:sz="4" w:space="0" w:color="auto"/>
              <w:right w:val="single" w:sz="4" w:space="0" w:color="auto"/>
            </w:tcBorders>
            <w:shd w:val="clear" w:color="000000" w:fill="FFFFFF"/>
            <w:noWrap/>
            <w:vAlign w:val="center"/>
            <w:hideMark/>
          </w:tcPr>
          <w:p w14:paraId="081AB1EB" w14:textId="4A5CFC0C" w:rsidR="000E57E7" w:rsidRPr="000E57E7" w:rsidRDefault="00913F14" w:rsidP="000E57E7">
            <w:pPr>
              <w:pStyle w:val="1fffb"/>
            </w:pPr>
            <w:r>
              <w:t>248,76</w:t>
            </w:r>
          </w:p>
        </w:tc>
      </w:tr>
    </w:tbl>
    <w:p w14:paraId="1993DE16" w14:textId="77777777" w:rsidR="00F61471" w:rsidRPr="0002266C" w:rsidRDefault="00F61471" w:rsidP="00C25060">
      <w:pPr>
        <w:keepNext/>
        <w:suppressAutoHyphens/>
        <w:spacing w:line="240" w:lineRule="auto"/>
        <w:rPr>
          <w:rFonts w:ascii="Times New Roman" w:hAnsi="Times New Roman" w:cs="Times New Roman"/>
          <w:b/>
          <w:bCs/>
          <w:szCs w:val="18"/>
        </w:rPr>
        <w:sectPr w:rsidR="00F61471" w:rsidRPr="0002266C" w:rsidSect="00395C33">
          <w:pgSz w:w="16838" w:h="11906" w:orient="landscape"/>
          <w:pgMar w:top="1134" w:right="850" w:bottom="1134" w:left="1701" w:header="709" w:footer="709" w:gutter="0"/>
          <w:cols w:space="708"/>
          <w:docGrid w:linePitch="360"/>
        </w:sectPr>
      </w:pPr>
    </w:p>
    <w:p w14:paraId="58BB9F8C" w14:textId="3C044F98" w:rsidR="00C25060" w:rsidRPr="0002266C" w:rsidRDefault="00C25060" w:rsidP="00B15568">
      <w:pPr>
        <w:pStyle w:val="19"/>
        <w:numPr>
          <w:ilvl w:val="0"/>
          <w:numId w:val="89"/>
        </w:numPr>
        <w:ind w:left="1066" w:hanging="357"/>
        <w:rPr>
          <w:spacing w:val="0"/>
        </w:rPr>
      </w:pPr>
      <w:bookmarkStart w:id="558" w:name="_Toc9154917"/>
      <w:bookmarkStart w:id="559" w:name="_Toc84971063"/>
      <w:bookmarkStart w:id="560" w:name="_Toc166767282"/>
      <w:r w:rsidRPr="0002266C">
        <w:rPr>
          <w:spacing w:val="0"/>
        </w:rPr>
        <w:lastRenderedPageBreak/>
        <w:t>Результаты расчетов по каждому источнику тепловой энергии нормативных запасов топлива</w:t>
      </w:r>
      <w:bookmarkEnd w:id="558"/>
      <w:bookmarkEnd w:id="559"/>
      <w:bookmarkEnd w:id="560"/>
    </w:p>
    <w:p w14:paraId="30E4A87C" w14:textId="70184BF3" w:rsidR="00686281" w:rsidRPr="0002266C" w:rsidRDefault="00686281" w:rsidP="00E01447">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10.2.1 – </w:t>
      </w:r>
      <w:bookmarkStart w:id="561" w:name="_Hlk135532320"/>
      <w:r w:rsidR="00003208" w:rsidRPr="0002266C">
        <w:rPr>
          <w:rFonts w:ascii="Times New Roman" w:hAnsi="Times New Roman" w:cs="Times New Roman"/>
          <w:b/>
          <w:sz w:val="24"/>
          <w:szCs w:val="24"/>
        </w:rPr>
        <w:t>Аварийный запас топлива</w:t>
      </w:r>
      <w:r w:rsidR="00F205BC">
        <w:rPr>
          <w:rFonts w:ascii="Times New Roman" w:hAnsi="Times New Roman" w:cs="Times New Roman"/>
          <w:b/>
          <w:sz w:val="24"/>
          <w:szCs w:val="24"/>
        </w:rPr>
        <w:t xml:space="preserve"> </w:t>
      </w:r>
      <w:r w:rsidR="00C227FF">
        <w:rPr>
          <w:rFonts w:ascii="Times New Roman" w:hAnsi="Times New Roman" w:cs="Times New Roman"/>
          <w:b/>
          <w:sz w:val="24"/>
          <w:szCs w:val="24"/>
        </w:rPr>
        <w:t>МУП ЖКХ Купинского района</w:t>
      </w:r>
      <w:r w:rsidR="00CD4F5A" w:rsidRPr="0002266C">
        <w:rPr>
          <w:rFonts w:ascii="Times New Roman" w:hAnsi="Times New Roman" w:cs="Times New Roman"/>
          <w:b/>
          <w:sz w:val="24"/>
          <w:szCs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4"/>
        <w:gridCol w:w="2196"/>
        <w:gridCol w:w="1615"/>
        <w:gridCol w:w="1615"/>
        <w:gridCol w:w="1615"/>
      </w:tblGrid>
      <w:tr w:rsidR="000E57E7" w:rsidRPr="000E57E7" w14:paraId="3284973B" w14:textId="77777777" w:rsidTr="000E57E7">
        <w:trPr>
          <w:trHeight w:val="20"/>
        </w:trPr>
        <w:tc>
          <w:tcPr>
            <w:tcW w:w="1233" w:type="pct"/>
            <w:shd w:val="clear" w:color="000000" w:fill="D9D9D9"/>
            <w:vAlign w:val="bottom"/>
            <w:hideMark/>
          </w:tcPr>
          <w:bookmarkEnd w:id="561"/>
          <w:p w14:paraId="0EC43478" w14:textId="77777777" w:rsidR="000E57E7" w:rsidRPr="000E57E7" w:rsidRDefault="000E57E7" w:rsidP="000E57E7">
            <w:pPr>
              <w:pStyle w:val="1fffb"/>
            </w:pPr>
            <w:r w:rsidRPr="000E57E7">
              <w:t>Наименование котельной</w:t>
            </w:r>
          </w:p>
        </w:tc>
        <w:tc>
          <w:tcPr>
            <w:tcW w:w="1175" w:type="pct"/>
            <w:shd w:val="clear" w:color="000000" w:fill="D9D9D9"/>
            <w:vAlign w:val="bottom"/>
            <w:hideMark/>
          </w:tcPr>
          <w:p w14:paraId="181DA415" w14:textId="77777777" w:rsidR="000E57E7" w:rsidRPr="000E57E7" w:rsidRDefault="000E57E7" w:rsidP="000E57E7">
            <w:pPr>
              <w:pStyle w:val="1fffb"/>
            </w:pPr>
            <w:r w:rsidRPr="000E57E7">
              <w:t xml:space="preserve">Максимально-часовой  расход топлива, </w:t>
            </w:r>
            <w:proofErr w:type="spellStart"/>
            <w:r w:rsidRPr="000E57E7">
              <w:t>т.у.т</w:t>
            </w:r>
            <w:proofErr w:type="spellEnd"/>
            <w:r w:rsidRPr="000E57E7">
              <w:t>./час</w:t>
            </w:r>
          </w:p>
        </w:tc>
        <w:tc>
          <w:tcPr>
            <w:tcW w:w="864" w:type="pct"/>
            <w:shd w:val="clear" w:color="000000" w:fill="D9D9D9"/>
            <w:vAlign w:val="bottom"/>
            <w:hideMark/>
          </w:tcPr>
          <w:p w14:paraId="442C6DDB" w14:textId="77777777" w:rsidR="000E57E7" w:rsidRPr="000E57E7" w:rsidRDefault="000E57E7" w:rsidP="000E57E7">
            <w:pPr>
              <w:pStyle w:val="1fffb"/>
            </w:pPr>
            <w:r w:rsidRPr="000E57E7">
              <w:t>Максимально-часовой  расход топлива, т/час</w:t>
            </w:r>
          </w:p>
        </w:tc>
        <w:tc>
          <w:tcPr>
            <w:tcW w:w="864" w:type="pct"/>
            <w:shd w:val="clear" w:color="000000" w:fill="D9D9D9"/>
            <w:vAlign w:val="bottom"/>
            <w:hideMark/>
          </w:tcPr>
          <w:p w14:paraId="777F352F" w14:textId="77777777" w:rsidR="000E57E7" w:rsidRPr="000E57E7" w:rsidRDefault="000E57E7" w:rsidP="000E57E7">
            <w:pPr>
              <w:pStyle w:val="1fffb"/>
            </w:pPr>
            <w:r w:rsidRPr="000E57E7">
              <w:t xml:space="preserve">Расход топлива за </w:t>
            </w:r>
            <w:proofErr w:type="spellStart"/>
            <w:r w:rsidRPr="000E57E7">
              <w:t>сутки,т</w:t>
            </w:r>
            <w:proofErr w:type="spellEnd"/>
          </w:p>
        </w:tc>
        <w:tc>
          <w:tcPr>
            <w:tcW w:w="864" w:type="pct"/>
            <w:shd w:val="clear" w:color="000000" w:fill="D9D9D9"/>
            <w:vAlign w:val="bottom"/>
            <w:hideMark/>
          </w:tcPr>
          <w:p w14:paraId="662848FA" w14:textId="77777777" w:rsidR="000E57E7" w:rsidRPr="000E57E7" w:rsidRDefault="000E57E7" w:rsidP="000E57E7">
            <w:pPr>
              <w:pStyle w:val="1fffb"/>
            </w:pPr>
            <w:r w:rsidRPr="000E57E7">
              <w:t>Аварийный запас топлива, т</w:t>
            </w:r>
          </w:p>
        </w:tc>
      </w:tr>
      <w:tr w:rsidR="000E57E7" w:rsidRPr="000E57E7" w14:paraId="603BD1F4" w14:textId="77777777" w:rsidTr="000E57E7">
        <w:trPr>
          <w:trHeight w:val="20"/>
        </w:trPr>
        <w:tc>
          <w:tcPr>
            <w:tcW w:w="5000" w:type="pct"/>
            <w:gridSpan w:val="5"/>
            <w:shd w:val="clear" w:color="000000" w:fill="FFFFFF"/>
            <w:vAlign w:val="bottom"/>
            <w:hideMark/>
          </w:tcPr>
          <w:p w14:paraId="23AA884E" w14:textId="77777777" w:rsidR="000E57E7" w:rsidRPr="000E57E7" w:rsidRDefault="000E57E7" w:rsidP="000E57E7">
            <w:pPr>
              <w:pStyle w:val="1fffb"/>
            </w:pPr>
            <w:r w:rsidRPr="000E57E7">
              <w:t>2023 год</w:t>
            </w:r>
          </w:p>
        </w:tc>
      </w:tr>
      <w:tr w:rsidR="000E57E7" w:rsidRPr="000E57E7" w14:paraId="288B3652" w14:textId="77777777" w:rsidTr="000E57E7">
        <w:trPr>
          <w:trHeight w:val="20"/>
        </w:trPr>
        <w:tc>
          <w:tcPr>
            <w:tcW w:w="1233" w:type="pct"/>
            <w:shd w:val="clear" w:color="000000" w:fill="FFFFFF"/>
            <w:vAlign w:val="bottom"/>
            <w:hideMark/>
          </w:tcPr>
          <w:p w14:paraId="71F271A0" w14:textId="77777777" w:rsidR="000E57E7" w:rsidRPr="000E57E7" w:rsidRDefault="000E57E7" w:rsidP="000E57E7">
            <w:pPr>
              <w:pStyle w:val="1fffb"/>
            </w:pPr>
            <w:r w:rsidRPr="000E57E7">
              <w:t xml:space="preserve">Котельная с. </w:t>
            </w:r>
            <w:proofErr w:type="spellStart"/>
            <w:r w:rsidRPr="000E57E7">
              <w:t>Лягушье</w:t>
            </w:r>
            <w:proofErr w:type="spellEnd"/>
          </w:p>
        </w:tc>
        <w:tc>
          <w:tcPr>
            <w:tcW w:w="1175" w:type="pct"/>
            <w:shd w:val="clear" w:color="000000" w:fill="FFFFFF"/>
            <w:vAlign w:val="bottom"/>
            <w:hideMark/>
          </w:tcPr>
          <w:p w14:paraId="7CFE0E38" w14:textId="77777777" w:rsidR="000E57E7" w:rsidRPr="000E57E7" w:rsidRDefault="000E57E7" w:rsidP="000E57E7">
            <w:pPr>
              <w:pStyle w:val="1fffb"/>
            </w:pPr>
            <w:r w:rsidRPr="000E57E7">
              <w:t>0,22</w:t>
            </w:r>
          </w:p>
        </w:tc>
        <w:tc>
          <w:tcPr>
            <w:tcW w:w="864" w:type="pct"/>
            <w:shd w:val="clear" w:color="000000" w:fill="FFFFFF"/>
            <w:vAlign w:val="bottom"/>
            <w:hideMark/>
          </w:tcPr>
          <w:p w14:paraId="3974675D" w14:textId="77777777" w:rsidR="000E57E7" w:rsidRPr="000E57E7" w:rsidRDefault="000E57E7" w:rsidP="000E57E7">
            <w:pPr>
              <w:pStyle w:val="1fffb"/>
            </w:pPr>
            <w:r w:rsidRPr="000E57E7">
              <w:t>0,30</w:t>
            </w:r>
          </w:p>
        </w:tc>
        <w:tc>
          <w:tcPr>
            <w:tcW w:w="864" w:type="pct"/>
            <w:shd w:val="clear" w:color="000000" w:fill="FFFFFF"/>
            <w:vAlign w:val="bottom"/>
            <w:hideMark/>
          </w:tcPr>
          <w:p w14:paraId="41AE3FB7" w14:textId="77777777" w:rsidR="000E57E7" w:rsidRPr="000E57E7" w:rsidRDefault="000E57E7" w:rsidP="000E57E7">
            <w:pPr>
              <w:pStyle w:val="1fffb"/>
            </w:pPr>
            <w:r w:rsidRPr="000E57E7">
              <w:t>7,28</w:t>
            </w:r>
          </w:p>
        </w:tc>
        <w:tc>
          <w:tcPr>
            <w:tcW w:w="864" w:type="pct"/>
            <w:shd w:val="clear" w:color="000000" w:fill="FFFFFF"/>
            <w:vAlign w:val="bottom"/>
            <w:hideMark/>
          </w:tcPr>
          <w:p w14:paraId="54CF1CA8" w14:textId="77777777" w:rsidR="000E57E7" w:rsidRPr="000E57E7" w:rsidRDefault="000E57E7" w:rsidP="000E57E7">
            <w:pPr>
              <w:pStyle w:val="1fffb"/>
            </w:pPr>
            <w:r w:rsidRPr="000E57E7">
              <w:t>21,84</w:t>
            </w:r>
          </w:p>
        </w:tc>
      </w:tr>
      <w:tr w:rsidR="000E57E7" w:rsidRPr="000E57E7" w14:paraId="7DA20754" w14:textId="77777777" w:rsidTr="000E57E7">
        <w:trPr>
          <w:trHeight w:val="20"/>
        </w:trPr>
        <w:tc>
          <w:tcPr>
            <w:tcW w:w="1233" w:type="pct"/>
            <w:shd w:val="clear" w:color="000000" w:fill="FFFFFF"/>
            <w:vAlign w:val="bottom"/>
            <w:hideMark/>
          </w:tcPr>
          <w:p w14:paraId="7FAFA0BB" w14:textId="77777777" w:rsidR="000E57E7" w:rsidRPr="000E57E7" w:rsidRDefault="000E57E7" w:rsidP="000E57E7">
            <w:pPr>
              <w:pStyle w:val="1fffb"/>
            </w:pPr>
            <w:r w:rsidRPr="000E57E7">
              <w:t xml:space="preserve">Котельная с. </w:t>
            </w:r>
            <w:proofErr w:type="spellStart"/>
            <w:r w:rsidRPr="000E57E7">
              <w:t>Лукошино</w:t>
            </w:r>
            <w:proofErr w:type="spellEnd"/>
          </w:p>
        </w:tc>
        <w:tc>
          <w:tcPr>
            <w:tcW w:w="1175" w:type="pct"/>
            <w:shd w:val="clear" w:color="000000" w:fill="FFFFFF"/>
            <w:vAlign w:val="bottom"/>
            <w:hideMark/>
          </w:tcPr>
          <w:p w14:paraId="0FB627F0" w14:textId="77777777" w:rsidR="000E57E7" w:rsidRPr="000E57E7" w:rsidRDefault="000E57E7" w:rsidP="000E57E7">
            <w:pPr>
              <w:pStyle w:val="1fffb"/>
            </w:pPr>
            <w:r w:rsidRPr="000E57E7">
              <w:t>0,119</w:t>
            </w:r>
          </w:p>
        </w:tc>
        <w:tc>
          <w:tcPr>
            <w:tcW w:w="864" w:type="pct"/>
            <w:shd w:val="clear" w:color="000000" w:fill="FFFFFF"/>
            <w:vAlign w:val="bottom"/>
            <w:hideMark/>
          </w:tcPr>
          <w:p w14:paraId="5A26DB5B" w14:textId="77777777" w:rsidR="000E57E7" w:rsidRPr="000E57E7" w:rsidRDefault="000E57E7" w:rsidP="000E57E7">
            <w:pPr>
              <w:pStyle w:val="1fffb"/>
            </w:pPr>
            <w:r w:rsidRPr="000E57E7">
              <w:t>0,163</w:t>
            </w:r>
          </w:p>
        </w:tc>
        <w:tc>
          <w:tcPr>
            <w:tcW w:w="864" w:type="pct"/>
            <w:shd w:val="clear" w:color="000000" w:fill="FFFFFF"/>
            <w:vAlign w:val="bottom"/>
            <w:hideMark/>
          </w:tcPr>
          <w:p w14:paraId="1FBA229A" w14:textId="77777777" w:rsidR="000E57E7" w:rsidRPr="000E57E7" w:rsidRDefault="000E57E7" w:rsidP="000E57E7">
            <w:pPr>
              <w:pStyle w:val="1fffb"/>
            </w:pPr>
            <w:r w:rsidRPr="000E57E7">
              <w:t>3,919</w:t>
            </w:r>
          </w:p>
        </w:tc>
        <w:tc>
          <w:tcPr>
            <w:tcW w:w="864" w:type="pct"/>
            <w:shd w:val="clear" w:color="000000" w:fill="FFFFFF"/>
            <w:vAlign w:val="bottom"/>
            <w:hideMark/>
          </w:tcPr>
          <w:p w14:paraId="42CE410A" w14:textId="77777777" w:rsidR="000E57E7" w:rsidRPr="000E57E7" w:rsidRDefault="000E57E7" w:rsidP="000E57E7">
            <w:pPr>
              <w:pStyle w:val="1fffb"/>
            </w:pPr>
            <w:r w:rsidRPr="000E57E7">
              <w:t>11,758</w:t>
            </w:r>
          </w:p>
        </w:tc>
      </w:tr>
      <w:tr w:rsidR="000E57E7" w:rsidRPr="000E57E7" w14:paraId="58A3C1B7" w14:textId="77777777" w:rsidTr="000E57E7">
        <w:trPr>
          <w:trHeight w:val="20"/>
        </w:trPr>
        <w:tc>
          <w:tcPr>
            <w:tcW w:w="5000" w:type="pct"/>
            <w:gridSpan w:val="5"/>
            <w:shd w:val="clear" w:color="000000" w:fill="FFFFFF"/>
            <w:vAlign w:val="bottom"/>
            <w:hideMark/>
          </w:tcPr>
          <w:p w14:paraId="696EBF0A" w14:textId="77777777" w:rsidR="000E57E7" w:rsidRPr="000E57E7" w:rsidRDefault="000E57E7" w:rsidP="000E57E7">
            <w:pPr>
              <w:pStyle w:val="1fffb"/>
            </w:pPr>
            <w:r w:rsidRPr="000E57E7">
              <w:t>2024-2026 годы</w:t>
            </w:r>
          </w:p>
        </w:tc>
      </w:tr>
      <w:tr w:rsidR="000E57E7" w:rsidRPr="000E57E7" w14:paraId="38091EA8" w14:textId="77777777" w:rsidTr="000E57E7">
        <w:trPr>
          <w:trHeight w:val="20"/>
        </w:trPr>
        <w:tc>
          <w:tcPr>
            <w:tcW w:w="1233" w:type="pct"/>
            <w:shd w:val="clear" w:color="000000" w:fill="FFFFFF"/>
            <w:vAlign w:val="bottom"/>
            <w:hideMark/>
          </w:tcPr>
          <w:p w14:paraId="1D4B7694" w14:textId="77777777" w:rsidR="000E57E7" w:rsidRPr="000E57E7" w:rsidRDefault="000E57E7" w:rsidP="000E57E7">
            <w:pPr>
              <w:pStyle w:val="1fffb"/>
            </w:pPr>
            <w:r w:rsidRPr="000E57E7">
              <w:t xml:space="preserve">Котельная с. </w:t>
            </w:r>
            <w:proofErr w:type="spellStart"/>
            <w:r w:rsidRPr="000E57E7">
              <w:t>Лягушье</w:t>
            </w:r>
            <w:proofErr w:type="spellEnd"/>
          </w:p>
        </w:tc>
        <w:tc>
          <w:tcPr>
            <w:tcW w:w="1175" w:type="pct"/>
            <w:shd w:val="clear" w:color="000000" w:fill="FFFFFF"/>
            <w:vAlign w:val="bottom"/>
            <w:hideMark/>
          </w:tcPr>
          <w:p w14:paraId="7310D139" w14:textId="77777777" w:rsidR="000E57E7" w:rsidRPr="000E57E7" w:rsidRDefault="000E57E7" w:rsidP="000E57E7">
            <w:pPr>
              <w:pStyle w:val="1fffb"/>
            </w:pPr>
            <w:r w:rsidRPr="000E57E7">
              <w:t>0,222</w:t>
            </w:r>
          </w:p>
        </w:tc>
        <w:tc>
          <w:tcPr>
            <w:tcW w:w="864" w:type="pct"/>
            <w:shd w:val="clear" w:color="000000" w:fill="FFFFFF"/>
            <w:vAlign w:val="bottom"/>
            <w:hideMark/>
          </w:tcPr>
          <w:p w14:paraId="67376028" w14:textId="77777777" w:rsidR="000E57E7" w:rsidRPr="000E57E7" w:rsidRDefault="000E57E7" w:rsidP="000E57E7">
            <w:pPr>
              <w:pStyle w:val="1fffb"/>
            </w:pPr>
            <w:r w:rsidRPr="000E57E7">
              <w:t>0,303</w:t>
            </w:r>
          </w:p>
        </w:tc>
        <w:tc>
          <w:tcPr>
            <w:tcW w:w="864" w:type="pct"/>
            <w:shd w:val="clear" w:color="000000" w:fill="FFFFFF"/>
            <w:vAlign w:val="bottom"/>
            <w:hideMark/>
          </w:tcPr>
          <w:p w14:paraId="5270C076" w14:textId="77777777" w:rsidR="000E57E7" w:rsidRPr="000E57E7" w:rsidRDefault="000E57E7" w:rsidP="000E57E7">
            <w:pPr>
              <w:pStyle w:val="1fffb"/>
            </w:pPr>
            <w:r w:rsidRPr="000E57E7">
              <w:t>7,279</w:t>
            </w:r>
          </w:p>
        </w:tc>
        <w:tc>
          <w:tcPr>
            <w:tcW w:w="864" w:type="pct"/>
            <w:shd w:val="clear" w:color="000000" w:fill="FFFFFF"/>
            <w:vAlign w:val="bottom"/>
            <w:hideMark/>
          </w:tcPr>
          <w:p w14:paraId="4A945837" w14:textId="77777777" w:rsidR="000E57E7" w:rsidRPr="000E57E7" w:rsidRDefault="000E57E7" w:rsidP="000E57E7">
            <w:pPr>
              <w:pStyle w:val="1fffb"/>
            </w:pPr>
            <w:r w:rsidRPr="000E57E7">
              <w:t>21,836</w:t>
            </w:r>
          </w:p>
        </w:tc>
      </w:tr>
      <w:tr w:rsidR="000E57E7" w:rsidRPr="000E57E7" w14:paraId="43B9B235" w14:textId="77777777" w:rsidTr="000E57E7">
        <w:trPr>
          <w:trHeight w:val="20"/>
        </w:trPr>
        <w:tc>
          <w:tcPr>
            <w:tcW w:w="1233" w:type="pct"/>
            <w:shd w:val="clear" w:color="000000" w:fill="FFFFFF"/>
            <w:vAlign w:val="bottom"/>
            <w:hideMark/>
          </w:tcPr>
          <w:p w14:paraId="50E9E35B" w14:textId="77777777" w:rsidR="000E57E7" w:rsidRPr="000E57E7" w:rsidRDefault="000E57E7" w:rsidP="000E57E7">
            <w:pPr>
              <w:pStyle w:val="1fffb"/>
            </w:pPr>
            <w:r w:rsidRPr="000E57E7">
              <w:t xml:space="preserve">Котельная с. </w:t>
            </w:r>
            <w:proofErr w:type="spellStart"/>
            <w:r w:rsidRPr="000E57E7">
              <w:t>Лукошино</w:t>
            </w:r>
            <w:proofErr w:type="spellEnd"/>
          </w:p>
        </w:tc>
        <w:tc>
          <w:tcPr>
            <w:tcW w:w="1175" w:type="pct"/>
            <w:shd w:val="clear" w:color="000000" w:fill="FFFFFF"/>
            <w:vAlign w:val="bottom"/>
            <w:hideMark/>
          </w:tcPr>
          <w:p w14:paraId="37C3E91C" w14:textId="77777777" w:rsidR="000E57E7" w:rsidRPr="000E57E7" w:rsidRDefault="000E57E7" w:rsidP="000E57E7">
            <w:pPr>
              <w:pStyle w:val="1fffb"/>
            </w:pPr>
            <w:r w:rsidRPr="000E57E7">
              <w:t>0,119</w:t>
            </w:r>
          </w:p>
        </w:tc>
        <w:tc>
          <w:tcPr>
            <w:tcW w:w="864" w:type="pct"/>
            <w:shd w:val="clear" w:color="000000" w:fill="FFFFFF"/>
            <w:vAlign w:val="bottom"/>
            <w:hideMark/>
          </w:tcPr>
          <w:p w14:paraId="71D2A2D9" w14:textId="77777777" w:rsidR="000E57E7" w:rsidRPr="000E57E7" w:rsidRDefault="000E57E7" w:rsidP="000E57E7">
            <w:pPr>
              <w:pStyle w:val="1fffb"/>
            </w:pPr>
            <w:r w:rsidRPr="000E57E7">
              <w:t>0,163</w:t>
            </w:r>
          </w:p>
        </w:tc>
        <w:tc>
          <w:tcPr>
            <w:tcW w:w="864" w:type="pct"/>
            <w:shd w:val="clear" w:color="000000" w:fill="FFFFFF"/>
            <w:vAlign w:val="bottom"/>
            <w:hideMark/>
          </w:tcPr>
          <w:p w14:paraId="38BE4A34" w14:textId="77777777" w:rsidR="000E57E7" w:rsidRPr="000E57E7" w:rsidRDefault="000E57E7" w:rsidP="000E57E7">
            <w:pPr>
              <w:pStyle w:val="1fffb"/>
            </w:pPr>
            <w:r w:rsidRPr="000E57E7">
              <w:t>3,919</w:t>
            </w:r>
          </w:p>
        </w:tc>
        <w:tc>
          <w:tcPr>
            <w:tcW w:w="864" w:type="pct"/>
            <w:shd w:val="clear" w:color="000000" w:fill="FFFFFF"/>
            <w:vAlign w:val="bottom"/>
            <w:hideMark/>
          </w:tcPr>
          <w:p w14:paraId="773191F7" w14:textId="77777777" w:rsidR="000E57E7" w:rsidRPr="000E57E7" w:rsidRDefault="000E57E7" w:rsidP="000E57E7">
            <w:pPr>
              <w:pStyle w:val="1fffb"/>
            </w:pPr>
            <w:r w:rsidRPr="000E57E7">
              <w:t>11,758</w:t>
            </w:r>
          </w:p>
        </w:tc>
      </w:tr>
      <w:tr w:rsidR="000E57E7" w:rsidRPr="000E57E7" w14:paraId="79D579F2" w14:textId="77777777" w:rsidTr="000E57E7">
        <w:trPr>
          <w:trHeight w:val="20"/>
        </w:trPr>
        <w:tc>
          <w:tcPr>
            <w:tcW w:w="5000" w:type="pct"/>
            <w:gridSpan w:val="5"/>
            <w:shd w:val="clear" w:color="000000" w:fill="FFFFFF"/>
            <w:vAlign w:val="bottom"/>
            <w:hideMark/>
          </w:tcPr>
          <w:p w14:paraId="2C9C0E18" w14:textId="77777777" w:rsidR="000E57E7" w:rsidRPr="000E57E7" w:rsidRDefault="000E57E7" w:rsidP="000E57E7">
            <w:pPr>
              <w:pStyle w:val="1fffb"/>
            </w:pPr>
            <w:r w:rsidRPr="000E57E7">
              <w:t>2027-2031 годы</w:t>
            </w:r>
          </w:p>
        </w:tc>
      </w:tr>
      <w:tr w:rsidR="000E57E7" w:rsidRPr="000E57E7" w14:paraId="3CBF0776" w14:textId="77777777" w:rsidTr="000E57E7">
        <w:trPr>
          <w:trHeight w:val="20"/>
        </w:trPr>
        <w:tc>
          <w:tcPr>
            <w:tcW w:w="1233" w:type="pct"/>
            <w:shd w:val="clear" w:color="000000" w:fill="FFFFFF"/>
            <w:vAlign w:val="bottom"/>
            <w:hideMark/>
          </w:tcPr>
          <w:p w14:paraId="0DB420D8" w14:textId="77777777" w:rsidR="000E57E7" w:rsidRPr="000E57E7" w:rsidRDefault="000E57E7" w:rsidP="000E57E7">
            <w:pPr>
              <w:pStyle w:val="1fffb"/>
            </w:pPr>
            <w:r w:rsidRPr="000E57E7">
              <w:t xml:space="preserve">Котельная с. </w:t>
            </w:r>
            <w:proofErr w:type="spellStart"/>
            <w:r w:rsidRPr="000E57E7">
              <w:t>Лягушье</w:t>
            </w:r>
            <w:proofErr w:type="spellEnd"/>
          </w:p>
        </w:tc>
        <w:tc>
          <w:tcPr>
            <w:tcW w:w="1175" w:type="pct"/>
            <w:shd w:val="clear" w:color="000000" w:fill="FFFFFF"/>
            <w:vAlign w:val="bottom"/>
            <w:hideMark/>
          </w:tcPr>
          <w:p w14:paraId="525CAF8C" w14:textId="77777777" w:rsidR="000E57E7" w:rsidRPr="000E57E7" w:rsidRDefault="000E57E7" w:rsidP="000E57E7">
            <w:pPr>
              <w:pStyle w:val="1fffb"/>
            </w:pPr>
            <w:r w:rsidRPr="000E57E7">
              <w:t>0,222</w:t>
            </w:r>
          </w:p>
        </w:tc>
        <w:tc>
          <w:tcPr>
            <w:tcW w:w="864" w:type="pct"/>
            <w:shd w:val="clear" w:color="000000" w:fill="FFFFFF"/>
            <w:vAlign w:val="bottom"/>
            <w:hideMark/>
          </w:tcPr>
          <w:p w14:paraId="48C766B9" w14:textId="77777777" w:rsidR="000E57E7" w:rsidRPr="000E57E7" w:rsidRDefault="000E57E7" w:rsidP="000E57E7">
            <w:pPr>
              <w:pStyle w:val="1fffb"/>
            </w:pPr>
            <w:r w:rsidRPr="000E57E7">
              <w:t>0,303</w:t>
            </w:r>
          </w:p>
        </w:tc>
        <w:tc>
          <w:tcPr>
            <w:tcW w:w="864" w:type="pct"/>
            <w:shd w:val="clear" w:color="000000" w:fill="FFFFFF"/>
            <w:vAlign w:val="bottom"/>
            <w:hideMark/>
          </w:tcPr>
          <w:p w14:paraId="24BCB162" w14:textId="77777777" w:rsidR="000E57E7" w:rsidRPr="000E57E7" w:rsidRDefault="000E57E7" w:rsidP="000E57E7">
            <w:pPr>
              <w:pStyle w:val="1fffb"/>
            </w:pPr>
            <w:r w:rsidRPr="000E57E7">
              <w:t>7,279</w:t>
            </w:r>
          </w:p>
        </w:tc>
        <w:tc>
          <w:tcPr>
            <w:tcW w:w="864" w:type="pct"/>
            <w:shd w:val="clear" w:color="000000" w:fill="FFFFFF"/>
            <w:vAlign w:val="bottom"/>
            <w:hideMark/>
          </w:tcPr>
          <w:p w14:paraId="75EDBED6" w14:textId="77777777" w:rsidR="000E57E7" w:rsidRPr="000E57E7" w:rsidRDefault="000E57E7" w:rsidP="000E57E7">
            <w:pPr>
              <w:pStyle w:val="1fffb"/>
            </w:pPr>
            <w:r w:rsidRPr="000E57E7">
              <w:t>21,836</w:t>
            </w:r>
          </w:p>
        </w:tc>
      </w:tr>
      <w:tr w:rsidR="000E57E7" w:rsidRPr="000E57E7" w14:paraId="17856992" w14:textId="77777777" w:rsidTr="000E57E7">
        <w:trPr>
          <w:trHeight w:val="20"/>
        </w:trPr>
        <w:tc>
          <w:tcPr>
            <w:tcW w:w="1233" w:type="pct"/>
            <w:shd w:val="clear" w:color="000000" w:fill="FFFFFF"/>
            <w:vAlign w:val="bottom"/>
            <w:hideMark/>
          </w:tcPr>
          <w:p w14:paraId="078E0D1E" w14:textId="77777777" w:rsidR="000E57E7" w:rsidRPr="000E57E7" w:rsidRDefault="000E57E7" w:rsidP="000E57E7">
            <w:pPr>
              <w:pStyle w:val="1fffb"/>
            </w:pPr>
            <w:r w:rsidRPr="000E57E7">
              <w:t xml:space="preserve">Котельная с. </w:t>
            </w:r>
            <w:proofErr w:type="spellStart"/>
            <w:r w:rsidRPr="000E57E7">
              <w:t>Лукошино</w:t>
            </w:r>
            <w:proofErr w:type="spellEnd"/>
          </w:p>
        </w:tc>
        <w:tc>
          <w:tcPr>
            <w:tcW w:w="1175" w:type="pct"/>
            <w:shd w:val="clear" w:color="000000" w:fill="FFFFFF"/>
            <w:vAlign w:val="bottom"/>
            <w:hideMark/>
          </w:tcPr>
          <w:p w14:paraId="6F99E3CE" w14:textId="77777777" w:rsidR="000E57E7" w:rsidRPr="000E57E7" w:rsidRDefault="000E57E7" w:rsidP="000E57E7">
            <w:pPr>
              <w:pStyle w:val="1fffb"/>
            </w:pPr>
            <w:r w:rsidRPr="000E57E7">
              <w:t>0,119</w:t>
            </w:r>
          </w:p>
        </w:tc>
        <w:tc>
          <w:tcPr>
            <w:tcW w:w="864" w:type="pct"/>
            <w:shd w:val="clear" w:color="000000" w:fill="FFFFFF"/>
            <w:vAlign w:val="bottom"/>
            <w:hideMark/>
          </w:tcPr>
          <w:p w14:paraId="7DC5409B" w14:textId="77777777" w:rsidR="000E57E7" w:rsidRPr="000E57E7" w:rsidRDefault="000E57E7" w:rsidP="000E57E7">
            <w:pPr>
              <w:pStyle w:val="1fffb"/>
            </w:pPr>
            <w:r w:rsidRPr="000E57E7">
              <w:t>0,163</w:t>
            </w:r>
          </w:p>
        </w:tc>
        <w:tc>
          <w:tcPr>
            <w:tcW w:w="864" w:type="pct"/>
            <w:shd w:val="clear" w:color="000000" w:fill="FFFFFF"/>
            <w:vAlign w:val="bottom"/>
            <w:hideMark/>
          </w:tcPr>
          <w:p w14:paraId="134C745F" w14:textId="77777777" w:rsidR="000E57E7" w:rsidRPr="000E57E7" w:rsidRDefault="000E57E7" w:rsidP="000E57E7">
            <w:pPr>
              <w:pStyle w:val="1fffb"/>
            </w:pPr>
            <w:r w:rsidRPr="000E57E7">
              <w:t>3,919</w:t>
            </w:r>
          </w:p>
        </w:tc>
        <w:tc>
          <w:tcPr>
            <w:tcW w:w="864" w:type="pct"/>
            <w:shd w:val="clear" w:color="000000" w:fill="FFFFFF"/>
            <w:vAlign w:val="bottom"/>
            <w:hideMark/>
          </w:tcPr>
          <w:p w14:paraId="77190FF0" w14:textId="77777777" w:rsidR="000E57E7" w:rsidRPr="000E57E7" w:rsidRDefault="000E57E7" w:rsidP="000E57E7">
            <w:pPr>
              <w:pStyle w:val="1fffb"/>
            </w:pPr>
            <w:r w:rsidRPr="000E57E7">
              <w:t>11,758</w:t>
            </w:r>
          </w:p>
        </w:tc>
      </w:tr>
      <w:tr w:rsidR="000E57E7" w:rsidRPr="000E57E7" w14:paraId="0B979CC5" w14:textId="77777777" w:rsidTr="000E57E7">
        <w:trPr>
          <w:trHeight w:val="20"/>
        </w:trPr>
        <w:tc>
          <w:tcPr>
            <w:tcW w:w="5000" w:type="pct"/>
            <w:gridSpan w:val="5"/>
            <w:shd w:val="clear" w:color="000000" w:fill="FFFFFF"/>
            <w:vAlign w:val="bottom"/>
            <w:hideMark/>
          </w:tcPr>
          <w:p w14:paraId="67784262" w14:textId="77777777" w:rsidR="000E57E7" w:rsidRPr="000E57E7" w:rsidRDefault="000E57E7" w:rsidP="000E57E7">
            <w:pPr>
              <w:pStyle w:val="1fffb"/>
            </w:pPr>
            <w:r w:rsidRPr="000E57E7">
              <w:t>2032-2034 годы</w:t>
            </w:r>
          </w:p>
        </w:tc>
      </w:tr>
      <w:tr w:rsidR="000E57E7" w:rsidRPr="000E57E7" w14:paraId="3F88425C" w14:textId="77777777" w:rsidTr="000E57E7">
        <w:trPr>
          <w:trHeight w:val="20"/>
        </w:trPr>
        <w:tc>
          <w:tcPr>
            <w:tcW w:w="1233" w:type="pct"/>
            <w:shd w:val="clear" w:color="000000" w:fill="FFFFFF"/>
            <w:vAlign w:val="bottom"/>
            <w:hideMark/>
          </w:tcPr>
          <w:p w14:paraId="5265EC02" w14:textId="77777777" w:rsidR="000E57E7" w:rsidRPr="000E57E7" w:rsidRDefault="000E57E7" w:rsidP="000E57E7">
            <w:pPr>
              <w:pStyle w:val="1fffb"/>
            </w:pPr>
            <w:r w:rsidRPr="000E57E7">
              <w:t xml:space="preserve">Котельная с. </w:t>
            </w:r>
            <w:proofErr w:type="spellStart"/>
            <w:r w:rsidRPr="000E57E7">
              <w:t>Лягушье</w:t>
            </w:r>
            <w:proofErr w:type="spellEnd"/>
          </w:p>
        </w:tc>
        <w:tc>
          <w:tcPr>
            <w:tcW w:w="1175" w:type="pct"/>
            <w:shd w:val="clear" w:color="000000" w:fill="FFFFFF"/>
            <w:vAlign w:val="bottom"/>
            <w:hideMark/>
          </w:tcPr>
          <w:p w14:paraId="2B1BFCA4" w14:textId="77777777" w:rsidR="000E57E7" w:rsidRPr="000E57E7" w:rsidRDefault="000E57E7" w:rsidP="000E57E7">
            <w:pPr>
              <w:pStyle w:val="1fffb"/>
            </w:pPr>
            <w:r w:rsidRPr="000E57E7">
              <w:t>0,222</w:t>
            </w:r>
          </w:p>
        </w:tc>
        <w:tc>
          <w:tcPr>
            <w:tcW w:w="864" w:type="pct"/>
            <w:shd w:val="clear" w:color="000000" w:fill="FFFFFF"/>
            <w:vAlign w:val="bottom"/>
            <w:hideMark/>
          </w:tcPr>
          <w:p w14:paraId="6BB7F957" w14:textId="77777777" w:rsidR="000E57E7" w:rsidRPr="000E57E7" w:rsidRDefault="000E57E7" w:rsidP="000E57E7">
            <w:pPr>
              <w:pStyle w:val="1fffb"/>
            </w:pPr>
            <w:r w:rsidRPr="000E57E7">
              <w:t>0,303</w:t>
            </w:r>
          </w:p>
        </w:tc>
        <w:tc>
          <w:tcPr>
            <w:tcW w:w="864" w:type="pct"/>
            <w:shd w:val="clear" w:color="000000" w:fill="FFFFFF"/>
            <w:vAlign w:val="bottom"/>
            <w:hideMark/>
          </w:tcPr>
          <w:p w14:paraId="0BE56FAD" w14:textId="77777777" w:rsidR="000E57E7" w:rsidRPr="000E57E7" w:rsidRDefault="000E57E7" w:rsidP="000E57E7">
            <w:pPr>
              <w:pStyle w:val="1fffb"/>
            </w:pPr>
            <w:r w:rsidRPr="000E57E7">
              <w:t>7,279</w:t>
            </w:r>
          </w:p>
        </w:tc>
        <w:tc>
          <w:tcPr>
            <w:tcW w:w="864" w:type="pct"/>
            <w:shd w:val="clear" w:color="000000" w:fill="FFFFFF"/>
            <w:vAlign w:val="bottom"/>
            <w:hideMark/>
          </w:tcPr>
          <w:p w14:paraId="7BF9F711" w14:textId="77777777" w:rsidR="000E57E7" w:rsidRPr="000E57E7" w:rsidRDefault="000E57E7" w:rsidP="000E57E7">
            <w:pPr>
              <w:pStyle w:val="1fffb"/>
            </w:pPr>
            <w:r w:rsidRPr="000E57E7">
              <w:t>21,836</w:t>
            </w:r>
          </w:p>
        </w:tc>
      </w:tr>
      <w:tr w:rsidR="000E57E7" w:rsidRPr="000E57E7" w14:paraId="4517865F" w14:textId="77777777" w:rsidTr="000E57E7">
        <w:trPr>
          <w:trHeight w:val="20"/>
        </w:trPr>
        <w:tc>
          <w:tcPr>
            <w:tcW w:w="1233" w:type="pct"/>
            <w:shd w:val="clear" w:color="000000" w:fill="FFFFFF"/>
            <w:vAlign w:val="bottom"/>
            <w:hideMark/>
          </w:tcPr>
          <w:p w14:paraId="69668E93" w14:textId="77777777" w:rsidR="000E57E7" w:rsidRPr="000E57E7" w:rsidRDefault="000E57E7" w:rsidP="000E57E7">
            <w:pPr>
              <w:pStyle w:val="1fffb"/>
            </w:pPr>
            <w:r w:rsidRPr="000E57E7">
              <w:t xml:space="preserve">Котельная с. </w:t>
            </w:r>
            <w:proofErr w:type="spellStart"/>
            <w:r w:rsidRPr="000E57E7">
              <w:t>Лукошино</w:t>
            </w:r>
            <w:proofErr w:type="spellEnd"/>
          </w:p>
        </w:tc>
        <w:tc>
          <w:tcPr>
            <w:tcW w:w="1175" w:type="pct"/>
            <w:shd w:val="clear" w:color="000000" w:fill="FFFFFF"/>
            <w:vAlign w:val="bottom"/>
            <w:hideMark/>
          </w:tcPr>
          <w:p w14:paraId="1E787E5D" w14:textId="77777777" w:rsidR="000E57E7" w:rsidRPr="000E57E7" w:rsidRDefault="000E57E7" w:rsidP="000E57E7">
            <w:pPr>
              <w:pStyle w:val="1fffb"/>
            </w:pPr>
            <w:r w:rsidRPr="000E57E7">
              <w:t>0,119</w:t>
            </w:r>
          </w:p>
        </w:tc>
        <w:tc>
          <w:tcPr>
            <w:tcW w:w="864" w:type="pct"/>
            <w:shd w:val="clear" w:color="000000" w:fill="FFFFFF"/>
            <w:vAlign w:val="bottom"/>
            <w:hideMark/>
          </w:tcPr>
          <w:p w14:paraId="0F946AEA" w14:textId="77777777" w:rsidR="000E57E7" w:rsidRPr="000E57E7" w:rsidRDefault="000E57E7" w:rsidP="000E57E7">
            <w:pPr>
              <w:pStyle w:val="1fffb"/>
            </w:pPr>
            <w:r w:rsidRPr="000E57E7">
              <w:t>0,163</w:t>
            </w:r>
          </w:p>
        </w:tc>
        <w:tc>
          <w:tcPr>
            <w:tcW w:w="864" w:type="pct"/>
            <w:shd w:val="clear" w:color="000000" w:fill="FFFFFF"/>
            <w:vAlign w:val="bottom"/>
            <w:hideMark/>
          </w:tcPr>
          <w:p w14:paraId="4BD63E2B" w14:textId="77777777" w:rsidR="000E57E7" w:rsidRPr="000E57E7" w:rsidRDefault="000E57E7" w:rsidP="000E57E7">
            <w:pPr>
              <w:pStyle w:val="1fffb"/>
            </w:pPr>
            <w:r w:rsidRPr="000E57E7">
              <w:t>3,919</w:t>
            </w:r>
          </w:p>
        </w:tc>
        <w:tc>
          <w:tcPr>
            <w:tcW w:w="864" w:type="pct"/>
            <w:shd w:val="clear" w:color="000000" w:fill="FFFFFF"/>
            <w:vAlign w:val="bottom"/>
            <w:hideMark/>
          </w:tcPr>
          <w:p w14:paraId="751BC312" w14:textId="77777777" w:rsidR="000E57E7" w:rsidRPr="000E57E7" w:rsidRDefault="000E57E7" w:rsidP="000E57E7">
            <w:pPr>
              <w:pStyle w:val="1fffb"/>
            </w:pPr>
            <w:r w:rsidRPr="000E57E7">
              <w:t>11,758</w:t>
            </w:r>
          </w:p>
        </w:tc>
      </w:tr>
    </w:tbl>
    <w:p w14:paraId="2D34DAD8" w14:textId="77777777" w:rsidR="00C25060" w:rsidRPr="0002266C" w:rsidRDefault="00C25060" w:rsidP="00C25060">
      <w:pPr>
        <w:rPr>
          <w:rFonts w:ascii="Times New Roman" w:hAnsi="Times New Roman" w:cs="Times New Roman"/>
        </w:rPr>
      </w:pPr>
    </w:p>
    <w:p w14:paraId="5FBC5BEC" w14:textId="5A84BED9" w:rsidR="00C25060" w:rsidRPr="0002266C" w:rsidRDefault="00C25060" w:rsidP="00B15568">
      <w:pPr>
        <w:pStyle w:val="19"/>
        <w:numPr>
          <w:ilvl w:val="0"/>
          <w:numId w:val="89"/>
        </w:numPr>
        <w:ind w:left="1066" w:hanging="357"/>
        <w:rPr>
          <w:spacing w:val="0"/>
        </w:rPr>
      </w:pPr>
      <w:bookmarkStart w:id="562" w:name="_Toc9154918"/>
      <w:bookmarkStart w:id="563" w:name="_Toc84971064"/>
      <w:bookmarkStart w:id="564" w:name="_Toc166767283"/>
      <w:r w:rsidRPr="0002266C">
        <w:rPr>
          <w:spacing w:val="0"/>
        </w:rPr>
        <w:t>Вид топлива, потребляемый источником тепловой энергии, в том числе с использованием возобновляемых источников энергии и местных видов топлива</w:t>
      </w:r>
      <w:bookmarkEnd w:id="562"/>
      <w:bookmarkEnd w:id="563"/>
      <w:bookmarkEnd w:id="564"/>
    </w:p>
    <w:p w14:paraId="581F4333" w14:textId="0C06321B" w:rsidR="00C25060" w:rsidRPr="0002266C" w:rsidRDefault="00C25060" w:rsidP="00B5461F">
      <w:pPr>
        <w:pStyle w:val="11ff3"/>
      </w:pPr>
      <w:r w:rsidRPr="0002266C">
        <w:t xml:space="preserve">Основным видом топлива для всех источников тепловой энергии </w:t>
      </w:r>
      <w:r w:rsidR="002E4AB9" w:rsidRPr="0002266C">
        <w:t xml:space="preserve">является </w:t>
      </w:r>
      <w:r w:rsidR="00926136">
        <w:t>уголь</w:t>
      </w:r>
      <w:r w:rsidRPr="0002266C">
        <w:t xml:space="preserve">. </w:t>
      </w:r>
    </w:p>
    <w:p w14:paraId="4261ECE5" w14:textId="77777777" w:rsidR="00C25060" w:rsidRPr="0002266C" w:rsidRDefault="00C25060" w:rsidP="00C25060">
      <w:pPr>
        <w:rPr>
          <w:rFonts w:ascii="Times New Roman" w:hAnsi="Times New Roman" w:cs="Times New Roman"/>
          <w:szCs w:val="24"/>
        </w:rPr>
      </w:pPr>
    </w:p>
    <w:p w14:paraId="41C9E036" w14:textId="42BF05C9" w:rsidR="00C25060" w:rsidRPr="0002266C" w:rsidRDefault="00C25060" w:rsidP="00B15568">
      <w:pPr>
        <w:pStyle w:val="19"/>
        <w:numPr>
          <w:ilvl w:val="0"/>
          <w:numId w:val="89"/>
        </w:numPr>
        <w:ind w:left="1066" w:hanging="357"/>
        <w:rPr>
          <w:spacing w:val="0"/>
        </w:rPr>
      </w:pPr>
      <w:bookmarkStart w:id="565" w:name="_Toc9154919"/>
      <w:bookmarkStart w:id="566" w:name="_Toc84971065"/>
      <w:bookmarkStart w:id="567" w:name="_Toc166767284"/>
      <w:r w:rsidRPr="0002266C">
        <w:rPr>
          <w:spacing w:val="0"/>
        </w:rPr>
        <w:t xml:space="preserve">виды топлива (в случае, если топливом является </w:t>
      </w:r>
      <w:proofErr w:type="spellStart"/>
      <w:r w:rsidRPr="0002266C">
        <w:rPr>
          <w:spacing w:val="0"/>
        </w:rPr>
        <w:t>уг</w:t>
      </w:r>
      <w:proofErr w:type="spellEnd"/>
      <w:r w:rsidRPr="0002266C">
        <w:rPr>
          <w:spacing w:val="0"/>
          <w:lang w:val="en-US"/>
        </w:rPr>
        <w:t>o</w:t>
      </w:r>
      <w:r w:rsidRPr="0002266C">
        <w:rPr>
          <w:spacing w:val="0"/>
        </w:rPr>
        <w:t xml:space="preserve">ль, - вид ископаемого </w:t>
      </w:r>
      <w:r w:rsidR="00926136">
        <w:rPr>
          <w:spacing w:val="0"/>
        </w:rPr>
        <w:t>Угля</w:t>
      </w:r>
      <w:r w:rsidRPr="0002266C">
        <w:rPr>
          <w:spacing w:val="0"/>
        </w:rPr>
        <w:t xml:space="preserve">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565"/>
      <w:bookmarkEnd w:id="566"/>
      <w:bookmarkEnd w:id="567"/>
    </w:p>
    <w:p w14:paraId="78AB5B58" w14:textId="3F487BF1" w:rsidR="00C25060" w:rsidRPr="0002266C" w:rsidRDefault="00C25060" w:rsidP="00680BC0">
      <w:pPr>
        <w:pStyle w:val="11ff3"/>
      </w:pPr>
      <w:r w:rsidRPr="0002266C">
        <w:t xml:space="preserve">Основным видом используемого топлива </w:t>
      </w:r>
      <w:r w:rsidR="002E4AB9" w:rsidRPr="0002266C">
        <w:t xml:space="preserve">является </w:t>
      </w:r>
      <w:r w:rsidR="00926136">
        <w:t>уголь</w:t>
      </w:r>
      <w:r w:rsidRPr="0002266C">
        <w:t>.</w:t>
      </w:r>
    </w:p>
    <w:p w14:paraId="60DC361A" w14:textId="77777777" w:rsidR="00C25060" w:rsidRPr="0002266C" w:rsidRDefault="00686281" w:rsidP="00E01447">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10.4.1 – </w:t>
      </w:r>
      <w:r w:rsidR="00C25060" w:rsidRPr="0002266C">
        <w:rPr>
          <w:rFonts w:ascii="Times New Roman" w:hAnsi="Times New Roman" w:cs="Times New Roman"/>
          <w:b/>
          <w:sz w:val="24"/>
          <w:szCs w:val="24"/>
        </w:rPr>
        <w:t>Характеристика топлив, используемых на источниках теплоснабжения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5674"/>
        <w:gridCol w:w="3671"/>
      </w:tblGrid>
      <w:tr w:rsidR="000B63CF" w:rsidRPr="0052718D" w14:paraId="1F5F04DA" w14:textId="77777777" w:rsidTr="000B63CF">
        <w:trPr>
          <w:trHeight w:val="20"/>
          <w:tblHeader/>
        </w:trPr>
        <w:tc>
          <w:tcPr>
            <w:tcW w:w="3036" w:type="pct"/>
            <w:shd w:val="clear" w:color="auto" w:fill="D9D9D9" w:themeFill="background1" w:themeFillShade="D9"/>
            <w:vAlign w:val="center"/>
          </w:tcPr>
          <w:p w14:paraId="4DAAED39" w14:textId="77777777" w:rsidR="000B63CF" w:rsidRPr="0052718D" w:rsidRDefault="000B63CF" w:rsidP="00EE4139">
            <w:pPr>
              <w:pStyle w:val="1fffb"/>
            </w:pPr>
            <w:bookmarkStart w:id="568" w:name="_Hlk166767885"/>
            <w:r w:rsidRPr="0052718D">
              <w:t>Показатели</w:t>
            </w:r>
          </w:p>
        </w:tc>
        <w:tc>
          <w:tcPr>
            <w:tcW w:w="1964" w:type="pct"/>
            <w:shd w:val="clear" w:color="auto" w:fill="D9D9D9" w:themeFill="background1" w:themeFillShade="D9"/>
            <w:vAlign w:val="center"/>
          </w:tcPr>
          <w:p w14:paraId="315B8737" w14:textId="77777777" w:rsidR="000B63CF" w:rsidRPr="0052718D" w:rsidRDefault="000B63CF" w:rsidP="00EE4139">
            <w:pPr>
              <w:pStyle w:val="1fffb"/>
            </w:pPr>
            <w:r w:rsidRPr="0052718D">
              <w:t>Основное топливо</w:t>
            </w:r>
          </w:p>
        </w:tc>
      </w:tr>
      <w:tr w:rsidR="000B63CF" w:rsidRPr="0052718D" w14:paraId="2A15A899" w14:textId="77777777" w:rsidTr="00EE4139">
        <w:trPr>
          <w:trHeight w:val="20"/>
        </w:trPr>
        <w:tc>
          <w:tcPr>
            <w:tcW w:w="3036" w:type="pct"/>
            <w:vAlign w:val="center"/>
          </w:tcPr>
          <w:p w14:paraId="1B49D7B2" w14:textId="282C450C" w:rsidR="000B63CF" w:rsidRPr="0052718D" w:rsidRDefault="000B63CF" w:rsidP="00EE4139">
            <w:pPr>
              <w:pStyle w:val="1fffb"/>
            </w:pPr>
            <w:r>
              <w:t xml:space="preserve">Котельная </w:t>
            </w:r>
            <w:r w:rsidR="00945142">
              <w:t xml:space="preserve">с. </w:t>
            </w:r>
            <w:proofErr w:type="spellStart"/>
            <w:r w:rsidR="002166F1">
              <w:t>Лягушье</w:t>
            </w:r>
            <w:proofErr w:type="spellEnd"/>
          </w:p>
        </w:tc>
        <w:tc>
          <w:tcPr>
            <w:tcW w:w="1964" w:type="pct"/>
            <w:vAlign w:val="center"/>
          </w:tcPr>
          <w:p w14:paraId="7AE4797D" w14:textId="77777777" w:rsidR="000B63CF" w:rsidRPr="0052718D" w:rsidRDefault="000B63CF" w:rsidP="00EE4139">
            <w:pPr>
              <w:pStyle w:val="1fffb"/>
            </w:pPr>
          </w:p>
        </w:tc>
      </w:tr>
      <w:tr w:rsidR="000B63CF" w:rsidRPr="0052718D" w14:paraId="2715D0F9" w14:textId="77777777" w:rsidTr="00EE4139">
        <w:trPr>
          <w:trHeight w:val="20"/>
        </w:trPr>
        <w:tc>
          <w:tcPr>
            <w:tcW w:w="3036" w:type="pct"/>
            <w:vAlign w:val="center"/>
          </w:tcPr>
          <w:p w14:paraId="1BF1B68C" w14:textId="77777777" w:rsidR="000B63CF" w:rsidRPr="0052718D" w:rsidRDefault="000B63CF" w:rsidP="00EE4139">
            <w:pPr>
              <w:pStyle w:val="1fffb"/>
            </w:pPr>
            <w:r w:rsidRPr="0052718D">
              <w:t>Вид топлива</w:t>
            </w:r>
          </w:p>
        </w:tc>
        <w:tc>
          <w:tcPr>
            <w:tcW w:w="1964" w:type="pct"/>
            <w:vAlign w:val="center"/>
          </w:tcPr>
          <w:p w14:paraId="22F4DED8" w14:textId="77777777" w:rsidR="000B63CF" w:rsidRPr="0052718D" w:rsidRDefault="000B63CF" w:rsidP="00EE4139">
            <w:pPr>
              <w:pStyle w:val="1fffb"/>
            </w:pPr>
            <w:r>
              <w:t>Уголь каменный</w:t>
            </w:r>
          </w:p>
        </w:tc>
      </w:tr>
      <w:tr w:rsidR="000B63CF" w:rsidRPr="0052718D" w14:paraId="5355870D" w14:textId="77777777" w:rsidTr="00EE4139">
        <w:trPr>
          <w:trHeight w:val="20"/>
        </w:trPr>
        <w:tc>
          <w:tcPr>
            <w:tcW w:w="3036" w:type="pct"/>
            <w:vAlign w:val="center"/>
          </w:tcPr>
          <w:p w14:paraId="0AFEA565" w14:textId="77777777" w:rsidR="000B63CF" w:rsidRPr="0052718D" w:rsidRDefault="000B63CF" w:rsidP="00EE4139">
            <w:pPr>
              <w:pStyle w:val="1fffb"/>
            </w:pPr>
            <w:r w:rsidRPr="0052718D">
              <w:lastRenderedPageBreak/>
              <w:t>Марка топлива</w:t>
            </w:r>
          </w:p>
        </w:tc>
        <w:tc>
          <w:tcPr>
            <w:tcW w:w="1964" w:type="pct"/>
            <w:vAlign w:val="center"/>
          </w:tcPr>
          <w:p w14:paraId="661BCB5C" w14:textId="77777777" w:rsidR="000B63CF" w:rsidRPr="0052718D" w:rsidRDefault="000B63CF" w:rsidP="00EE4139">
            <w:pPr>
              <w:pStyle w:val="1fffb"/>
            </w:pPr>
            <w:r>
              <w:t>ДР</w:t>
            </w:r>
          </w:p>
        </w:tc>
      </w:tr>
      <w:tr w:rsidR="000B63CF" w:rsidRPr="0052718D" w14:paraId="20335278" w14:textId="77777777" w:rsidTr="00EE4139">
        <w:trPr>
          <w:trHeight w:val="20"/>
        </w:trPr>
        <w:tc>
          <w:tcPr>
            <w:tcW w:w="3036" w:type="pct"/>
            <w:vAlign w:val="center"/>
          </w:tcPr>
          <w:p w14:paraId="132AD684" w14:textId="77777777" w:rsidR="000B63CF" w:rsidRPr="0052718D" w:rsidRDefault="000B63CF" w:rsidP="00EE4139">
            <w:pPr>
              <w:pStyle w:val="1fffb"/>
            </w:pPr>
            <w:r w:rsidRPr="0052718D">
              <w:t>Поставщик топлива</w:t>
            </w:r>
          </w:p>
        </w:tc>
        <w:tc>
          <w:tcPr>
            <w:tcW w:w="1964" w:type="pct"/>
            <w:vAlign w:val="center"/>
          </w:tcPr>
          <w:p w14:paraId="6D7442CB" w14:textId="77777777" w:rsidR="000B63CF" w:rsidRPr="0052718D" w:rsidRDefault="000B63CF" w:rsidP="00EE4139">
            <w:pPr>
              <w:pStyle w:val="1fffb"/>
            </w:pPr>
            <w:r>
              <w:t xml:space="preserve">ООО НТК, ООО ТД </w:t>
            </w:r>
            <w:proofErr w:type="spellStart"/>
            <w:r>
              <w:t>Сибресурс</w:t>
            </w:r>
            <w:proofErr w:type="spellEnd"/>
          </w:p>
        </w:tc>
      </w:tr>
      <w:tr w:rsidR="000B63CF" w:rsidRPr="0052718D" w14:paraId="1EE206AB" w14:textId="77777777" w:rsidTr="00EE4139">
        <w:trPr>
          <w:trHeight w:val="20"/>
        </w:trPr>
        <w:tc>
          <w:tcPr>
            <w:tcW w:w="3036" w:type="pct"/>
            <w:vAlign w:val="center"/>
          </w:tcPr>
          <w:p w14:paraId="6BEF8EA5" w14:textId="77777777" w:rsidR="000B63CF" w:rsidRPr="0052718D" w:rsidRDefault="000B63CF" w:rsidP="00EE4139">
            <w:pPr>
              <w:pStyle w:val="1fffb"/>
            </w:pPr>
            <w:r w:rsidRPr="0052718D">
              <w:t>Способ доставки на котельную</w:t>
            </w:r>
          </w:p>
        </w:tc>
        <w:tc>
          <w:tcPr>
            <w:tcW w:w="1964" w:type="pct"/>
            <w:vAlign w:val="center"/>
          </w:tcPr>
          <w:p w14:paraId="604053F7" w14:textId="12979002" w:rsidR="000B63CF" w:rsidRPr="0052718D" w:rsidRDefault="000B63CF" w:rsidP="00EE4139">
            <w:pPr>
              <w:pStyle w:val="1fffb"/>
            </w:pPr>
            <w:r>
              <w:t>А</w:t>
            </w:r>
            <w:r w:rsidR="007F5449">
              <w:t>в</w:t>
            </w:r>
            <w:r>
              <w:t>тотранспорт</w:t>
            </w:r>
          </w:p>
        </w:tc>
      </w:tr>
      <w:tr w:rsidR="000B63CF" w:rsidRPr="0052718D" w14:paraId="7CD82820" w14:textId="77777777" w:rsidTr="00EE4139">
        <w:trPr>
          <w:trHeight w:val="20"/>
        </w:trPr>
        <w:tc>
          <w:tcPr>
            <w:tcW w:w="3036" w:type="pct"/>
            <w:vAlign w:val="center"/>
          </w:tcPr>
          <w:p w14:paraId="6026A317" w14:textId="77777777" w:rsidR="000B63CF" w:rsidRPr="0052718D" w:rsidRDefault="000B63CF" w:rsidP="00EE4139">
            <w:pPr>
              <w:pStyle w:val="1fffb"/>
            </w:pPr>
            <w:r w:rsidRPr="0052718D">
              <w:t>Откуда осуществляется поставка (место)</w:t>
            </w:r>
          </w:p>
        </w:tc>
        <w:tc>
          <w:tcPr>
            <w:tcW w:w="1964" w:type="pct"/>
            <w:vAlign w:val="center"/>
          </w:tcPr>
          <w:p w14:paraId="454B8272" w14:textId="77777777" w:rsidR="000B63CF" w:rsidRPr="0052718D" w:rsidRDefault="000B63CF" w:rsidP="00EE4139">
            <w:pPr>
              <w:pStyle w:val="1fffb"/>
            </w:pPr>
            <w:r>
              <w:t xml:space="preserve">Склад поставщика </w:t>
            </w:r>
            <w:proofErr w:type="spellStart"/>
            <w:r>
              <w:t>г.Купино</w:t>
            </w:r>
            <w:proofErr w:type="spellEnd"/>
          </w:p>
        </w:tc>
      </w:tr>
      <w:tr w:rsidR="000B63CF" w:rsidRPr="0052718D" w14:paraId="01BDFEB4" w14:textId="77777777" w:rsidTr="00EE4139">
        <w:trPr>
          <w:trHeight w:val="20"/>
        </w:trPr>
        <w:tc>
          <w:tcPr>
            <w:tcW w:w="3036" w:type="pct"/>
            <w:vAlign w:val="center"/>
          </w:tcPr>
          <w:p w14:paraId="0B88563B" w14:textId="77777777" w:rsidR="000B63CF" w:rsidRPr="0052718D" w:rsidRDefault="000B63CF" w:rsidP="00EE4139">
            <w:pPr>
              <w:pStyle w:val="1fffb"/>
            </w:pPr>
            <w:r w:rsidRPr="0052718D">
              <w:t>Периодичность поставки</w:t>
            </w:r>
          </w:p>
        </w:tc>
        <w:tc>
          <w:tcPr>
            <w:tcW w:w="1964" w:type="pct"/>
            <w:vAlign w:val="center"/>
          </w:tcPr>
          <w:p w14:paraId="0860B9A1" w14:textId="77777777" w:rsidR="000B63CF" w:rsidRPr="0052718D" w:rsidRDefault="000B63CF" w:rsidP="00EE4139">
            <w:pPr>
              <w:pStyle w:val="1fffb"/>
            </w:pPr>
            <w:r>
              <w:t>По спецификации</w:t>
            </w:r>
          </w:p>
        </w:tc>
      </w:tr>
      <w:bookmarkEnd w:id="568"/>
    </w:tbl>
    <w:p w14:paraId="161F44DC" w14:textId="77777777" w:rsidR="00C25060" w:rsidRPr="0002266C" w:rsidRDefault="00C25060" w:rsidP="00C25060">
      <w:pPr>
        <w:rPr>
          <w:rFonts w:ascii="Times New Roman" w:hAnsi="Times New Roman" w:cs="Times New Roman"/>
        </w:rPr>
      </w:pPr>
    </w:p>
    <w:p w14:paraId="48A16026" w14:textId="64390022" w:rsidR="00C25060" w:rsidRPr="0002266C" w:rsidRDefault="00C25060" w:rsidP="00B15568">
      <w:pPr>
        <w:pStyle w:val="19"/>
        <w:numPr>
          <w:ilvl w:val="0"/>
          <w:numId w:val="89"/>
        </w:numPr>
        <w:ind w:left="1066" w:hanging="357"/>
        <w:rPr>
          <w:spacing w:val="0"/>
        </w:rPr>
      </w:pPr>
      <w:bookmarkStart w:id="569" w:name="_Toc9154920"/>
      <w:bookmarkStart w:id="570" w:name="_Toc84971066"/>
      <w:bookmarkStart w:id="571" w:name="_Toc166767285"/>
      <w:r w:rsidRPr="0002266C">
        <w:rPr>
          <w:spacing w:val="0"/>
        </w:rPr>
        <w:t xml:space="preserve">Преобладающий в поселении, </w:t>
      </w:r>
      <w:r w:rsidR="00C227FF">
        <w:rPr>
          <w:spacing w:val="0"/>
        </w:rPr>
        <w:t>сельсовете</w:t>
      </w:r>
      <w:r w:rsidRPr="0002266C">
        <w:rPr>
          <w:spacing w:val="0"/>
        </w:rPr>
        <w:t xml:space="preserve"> вид топлива, определяемый по совокупности всех систем теплоснабжения, находящихся в соответствующем поселении, </w:t>
      </w:r>
      <w:r w:rsidR="00C227FF">
        <w:rPr>
          <w:spacing w:val="0"/>
        </w:rPr>
        <w:t>сельсовете</w:t>
      </w:r>
      <w:bookmarkEnd w:id="569"/>
      <w:bookmarkEnd w:id="570"/>
      <w:bookmarkEnd w:id="571"/>
    </w:p>
    <w:p w14:paraId="71F25C6E" w14:textId="687D13DA" w:rsidR="00C25060" w:rsidRPr="0002266C" w:rsidRDefault="00C25060" w:rsidP="00B5461F">
      <w:pPr>
        <w:pStyle w:val="11ff3"/>
      </w:pPr>
      <w:r w:rsidRPr="0002266C">
        <w:t xml:space="preserve">Преобладающим видом топлива </w:t>
      </w:r>
      <w:r w:rsidR="002E4AB9" w:rsidRPr="0002266C">
        <w:t xml:space="preserve">является </w:t>
      </w:r>
      <w:r w:rsidR="00926136">
        <w:t>уголь</w:t>
      </w:r>
      <w:r w:rsidRPr="0002266C">
        <w:t xml:space="preserve">. На начало периода планирования </w:t>
      </w:r>
      <w:r w:rsidR="00680BC0" w:rsidRPr="0002266C">
        <w:t xml:space="preserve">использование </w:t>
      </w:r>
      <w:r w:rsidR="00926136">
        <w:t>угля</w:t>
      </w:r>
      <w:r w:rsidRPr="0002266C">
        <w:t xml:space="preserve"> на источниках тепловой энергии составляет 100%</w:t>
      </w:r>
      <w:r w:rsidR="00767E50" w:rsidRPr="0002266C">
        <w:t>.</w:t>
      </w:r>
    </w:p>
    <w:p w14:paraId="79D0E4DD" w14:textId="77777777" w:rsidR="00C25060" w:rsidRPr="0002266C" w:rsidRDefault="00C25060" w:rsidP="00C25060">
      <w:pPr>
        <w:rPr>
          <w:rFonts w:ascii="Times New Roman" w:hAnsi="Times New Roman" w:cs="Times New Roman"/>
          <w:szCs w:val="24"/>
        </w:rPr>
      </w:pPr>
    </w:p>
    <w:p w14:paraId="5DE8EAB2" w14:textId="39CA3BC8" w:rsidR="00C25060" w:rsidRPr="0002266C" w:rsidRDefault="00C25060" w:rsidP="00B15568">
      <w:pPr>
        <w:pStyle w:val="19"/>
        <w:numPr>
          <w:ilvl w:val="0"/>
          <w:numId w:val="89"/>
        </w:numPr>
        <w:ind w:left="1066" w:hanging="357"/>
        <w:rPr>
          <w:spacing w:val="0"/>
        </w:rPr>
      </w:pPr>
      <w:bookmarkStart w:id="572" w:name="_Toc9154921"/>
      <w:bookmarkStart w:id="573" w:name="_Toc84971067"/>
      <w:bookmarkStart w:id="574" w:name="_Toc166767286"/>
      <w:r w:rsidRPr="0002266C">
        <w:rPr>
          <w:spacing w:val="0"/>
        </w:rPr>
        <w:t xml:space="preserve">Приоритетное направление развития топливного баланса поселения, </w:t>
      </w:r>
      <w:r w:rsidR="008B5DDD" w:rsidRPr="0002266C">
        <w:rPr>
          <w:spacing w:val="0"/>
        </w:rPr>
        <w:t>муниципального образования</w:t>
      </w:r>
      <w:bookmarkEnd w:id="572"/>
      <w:bookmarkEnd w:id="573"/>
      <w:bookmarkEnd w:id="574"/>
    </w:p>
    <w:p w14:paraId="4B80849B" w14:textId="4E227DD1" w:rsidR="00767E50" w:rsidRDefault="00767E50" w:rsidP="00767E50">
      <w:pPr>
        <w:pStyle w:val="11ff3"/>
      </w:pPr>
      <w:bookmarkStart w:id="575" w:name="_Toc9154922"/>
      <w:bookmarkStart w:id="576" w:name="_Toc84971068"/>
      <w:r w:rsidRPr="0002266C">
        <w:t xml:space="preserve">Преобладающим видом топлива </w:t>
      </w:r>
      <w:r w:rsidR="002E4AB9" w:rsidRPr="0002266C">
        <w:t xml:space="preserve">является </w:t>
      </w:r>
      <w:r w:rsidR="00926136">
        <w:t>уголь</w:t>
      </w:r>
      <w:r w:rsidRPr="0002266C">
        <w:t xml:space="preserve">. На начало периода планирования </w:t>
      </w:r>
      <w:r w:rsidR="00680BC0" w:rsidRPr="0002266C">
        <w:t xml:space="preserve">использование </w:t>
      </w:r>
      <w:r w:rsidR="00926136">
        <w:t>угля</w:t>
      </w:r>
      <w:r w:rsidRPr="0002266C">
        <w:t xml:space="preserve"> на источниках тепловой энергии составляет 100%, на конец периода планирования </w:t>
      </w:r>
      <w:r w:rsidR="00680BC0" w:rsidRPr="0002266C">
        <w:t xml:space="preserve">использование </w:t>
      </w:r>
      <w:r w:rsidR="00926136">
        <w:t>угля</w:t>
      </w:r>
      <w:r w:rsidRPr="0002266C">
        <w:t xml:space="preserve"> на источниках тепловой энергии составляет 100 %.</w:t>
      </w:r>
    </w:p>
    <w:p w14:paraId="36CBEA9D" w14:textId="77777777" w:rsidR="00192540" w:rsidRDefault="00192540" w:rsidP="003D5679">
      <w:pPr>
        <w:pStyle w:val="11ff3"/>
      </w:pPr>
    </w:p>
    <w:p w14:paraId="797874D7" w14:textId="1C8F0BFF" w:rsidR="007F18C1" w:rsidRPr="00192540" w:rsidRDefault="00C25060" w:rsidP="00192540">
      <w:pPr>
        <w:pStyle w:val="19"/>
        <w:numPr>
          <w:ilvl w:val="0"/>
          <w:numId w:val="0"/>
        </w:numPr>
        <w:rPr>
          <w:spacing w:val="0"/>
        </w:rPr>
      </w:pPr>
      <w:bookmarkStart w:id="577" w:name="_Toc166767287"/>
      <w:r w:rsidRPr="0002266C">
        <w:rPr>
          <w:spacing w:val="0"/>
        </w:rPr>
        <w:t>ГЛАВА 11. ОЦЕНКА НАДЕЖНОСТИ ТЕПЛОСНАБЖЕНИЯ</w:t>
      </w:r>
      <w:bookmarkEnd w:id="575"/>
      <w:bookmarkEnd w:id="576"/>
      <w:bookmarkEnd w:id="577"/>
    </w:p>
    <w:p w14:paraId="1D276394" w14:textId="43898FBA" w:rsidR="00C25060" w:rsidRPr="0002266C" w:rsidRDefault="00C25060" w:rsidP="00B15568">
      <w:pPr>
        <w:pStyle w:val="19"/>
        <w:numPr>
          <w:ilvl w:val="0"/>
          <w:numId w:val="96"/>
        </w:numPr>
        <w:rPr>
          <w:spacing w:val="0"/>
        </w:rPr>
      </w:pPr>
      <w:bookmarkStart w:id="578" w:name="_Toc9154923"/>
      <w:bookmarkStart w:id="579" w:name="_Toc84971069"/>
      <w:bookmarkStart w:id="580" w:name="_Toc166767288"/>
      <w:r w:rsidRPr="0002266C">
        <w:rPr>
          <w:spacing w:val="0"/>
        </w:rPr>
        <w:t>Обоснование метода и результатов обработки данных по отказам участков тепловых сетей (аварийным ситуациям), средней частоты отказов участков тепловых сетей (аварийных ситуаций) в каждой системе теплоснабжения</w:t>
      </w:r>
      <w:bookmarkEnd w:id="578"/>
      <w:bookmarkEnd w:id="579"/>
      <w:bookmarkEnd w:id="580"/>
    </w:p>
    <w:p w14:paraId="0B23E7D4" w14:textId="77777777" w:rsidR="00E74E76" w:rsidRPr="0002266C" w:rsidRDefault="00E74E76" w:rsidP="00E74E76">
      <w:pPr>
        <w:pStyle w:val="11ff3"/>
      </w:pPr>
      <w:r w:rsidRPr="0002266C">
        <w:t xml:space="preserve">Применительно к системам теплоснабжения надёжность можно рассматривать как свойство системы: </w:t>
      </w:r>
    </w:p>
    <w:p w14:paraId="7B81794B" w14:textId="77777777" w:rsidR="00E74E76" w:rsidRPr="0002266C" w:rsidRDefault="00E74E76" w:rsidP="00E74E76">
      <w:pPr>
        <w:pStyle w:val="11ff3"/>
      </w:pPr>
      <w:r w:rsidRPr="0002266C">
        <w:t xml:space="preserve">1. Бесперебойно снабжать потребителей в необходимом количестве тепловой энергией требуемого качества. </w:t>
      </w:r>
    </w:p>
    <w:p w14:paraId="311724D0" w14:textId="77777777" w:rsidR="00E74E76" w:rsidRPr="0002266C" w:rsidRDefault="00E74E76" w:rsidP="00E74E76">
      <w:pPr>
        <w:pStyle w:val="11ff3"/>
      </w:pPr>
      <w:r w:rsidRPr="0002266C">
        <w:t xml:space="preserve">2. Не допускать ситуаций, опасных для людей и окружающей среды. </w:t>
      </w:r>
    </w:p>
    <w:p w14:paraId="5FEC0F0F" w14:textId="77777777" w:rsidR="00E74E76" w:rsidRPr="0002266C" w:rsidRDefault="00E74E76" w:rsidP="00E74E76">
      <w:pPr>
        <w:pStyle w:val="11ff3"/>
      </w:pPr>
      <w:r w:rsidRPr="0002266C">
        <w:t xml:space="preserve">На выполнение первой из сформулированных в определении надёжности функций, которая обусловлена назначением системы, влияют единичные свойства безотказности, </w:t>
      </w:r>
      <w:r w:rsidRPr="0002266C">
        <w:lastRenderedPageBreak/>
        <w:t xml:space="preserve">ремонтопригодности, долговечности, </w:t>
      </w:r>
      <w:proofErr w:type="spellStart"/>
      <w:r w:rsidRPr="0002266C">
        <w:t>сохраняемости</w:t>
      </w:r>
      <w:proofErr w:type="spellEnd"/>
      <w:r w:rsidRPr="0002266C">
        <w:t xml:space="preserve">, режимной управляемости, </w:t>
      </w:r>
      <w:proofErr w:type="spellStart"/>
      <w:r w:rsidRPr="0002266C">
        <w:t>устойчивоспособности</w:t>
      </w:r>
      <w:proofErr w:type="spellEnd"/>
      <w:r w:rsidRPr="0002266C">
        <w:t xml:space="preserve"> и живучести. Выполнение второй функции, связанной с функционированием системы, зависит от свойств безотказности, ремонтопригодности, долговечности, </w:t>
      </w:r>
      <w:proofErr w:type="spellStart"/>
      <w:r w:rsidRPr="0002266C">
        <w:t>сохраняемости</w:t>
      </w:r>
      <w:proofErr w:type="spellEnd"/>
      <w:r w:rsidRPr="0002266C">
        <w:t xml:space="preserve">, безопасности. </w:t>
      </w:r>
    </w:p>
    <w:p w14:paraId="7E0AA7EF" w14:textId="77777777" w:rsidR="00E74E76" w:rsidRPr="0002266C" w:rsidRDefault="00E74E76" w:rsidP="00E74E76">
      <w:pPr>
        <w:pStyle w:val="11ff3"/>
      </w:pPr>
      <w:r w:rsidRPr="0002266C">
        <w:rPr>
          <w:b/>
        </w:rPr>
        <w:t>Резервирование</w:t>
      </w:r>
      <w:r w:rsidRPr="0002266C">
        <w:t xml:space="preserve"> – один из основных методов повышения надёжности объектов, предполагающий введение дополнительных элементов и возможностей сверх минимально необходимых для нормального выполнения объектом заданных функций. Реализация различных видов резервирования обеспечивает резерв мощности (производительности, пропускной способности) системы теплоснабжения – разность между располагаемой мощностью (производительностью, пропускной способностью) объекта и его нагрузкой в данный момент времени при допускаемых значениях параметров режима и показателях качества продукции. </w:t>
      </w:r>
    </w:p>
    <w:p w14:paraId="79D974D5" w14:textId="77777777" w:rsidR="00E74E76" w:rsidRPr="0002266C" w:rsidRDefault="00E74E76" w:rsidP="00E74E76">
      <w:pPr>
        <w:pStyle w:val="11ff3"/>
      </w:pPr>
      <w:r w:rsidRPr="0002266C">
        <w:t xml:space="preserve">Надёжность системы теплоснабжения можно оценить исходя из показателей износа тепломеханического оборудования. </w:t>
      </w:r>
    </w:p>
    <w:p w14:paraId="2663F6B5" w14:textId="77777777" w:rsidR="00E74E76" w:rsidRPr="0002266C" w:rsidRDefault="00E74E76" w:rsidP="00E74E76">
      <w:pPr>
        <w:pStyle w:val="11ff3"/>
      </w:pPr>
      <w:r w:rsidRPr="0002266C">
        <w:t>Показатели (критерии) надежности.</w:t>
      </w:r>
    </w:p>
    <w:p w14:paraId="63FC43CF" w14:textId="77777777" w:rsidR="00E74E76" w:rsidRPr="0002266C" w:rsidRDefault="00E74E76" w:rsidP="00E74E76">
      <w:pPr>
        <w:pStyle w:val="11ff3"/>
      </w:pPr>
      <w:r w:rsidRPr="0002266C">
        <w:t xml:space="preserve">Способность проектируемых и действующих источников тепловой энергии, тепловых сетей и в целом СЦТ обеспечивать в течение заданного времени требуемые режимы, параметры и качество теплоснабжения следует определять по трем показателям (критериям): </w:t>
      </w:r>
    </w:p>
    <w:p w14:paraId="5FC25608" w14:textId="77777777" w:rsidR="00E74E76" w:rsidRPr="0002266C" w:rsidRDefault="00E74E76" w:rsidP="00E74E76">
      <w:pPr>
        <w:pStyle w:val="11ff3"/>
      </w:pPr>
      <w:r w:rsidRPr="0002266C">
        <w:rPr>
          <w:b/>
        </w:rPr>
        <w:t xml:space="preserve">Вероятность безотказной работы системы [Р] </w:t>
      </w:r>
      <w:r w:rsidRPr="0002266C">
        <w:t xml:space="preserve">- способность системы не допускать отказов, приводящих к падению температуры в отапливаемых помещениях жилых и общественных зданий ниже +12 °С, в промышленных зданиях ниже +8 °С, более числа раз установленного нормативами. </w:t>
      </w:r>
    </w:p>
    <w:p w14:paraId="3D6B5815" w14:textId="77777777" w:rsidR="00E74E76" w:rsidRPr="0002266C" w:rsidRDefault="00E74E76" w:rsidP="00E74E76">
      <w:pPr>
        <w:pStyle w:val="11ff3"/>
      </w:pPr>
      <w:r w:rsidRPr="0002266C">
        <w:rPr>
          <w:b/>
        </w:rPr>
        <w:t xml:space="preserve">Коэффициент готовности системы [Кг] </w:t>
      </w:r>
      <w:r w:rsidRPr="0002266C">
        <w:t xml:space="preserve">- вероятность работоспособного состояния системы в произвольный момент времени поддерживать в отапливаемых помещениях расчетную внутреннюю температуру, кроме периодов, допускаемых нормативами. Допускаемое снижение температуры составляет 2 °С. </w:t>
      </w:r>
    </w:p>
    <w:p w14:paraId="5A1EFC0A" w14:textId="77777777" w:rsidR="00E74E76" w:rsidRPr="0002266C" w:rsidRDefault="00E74E76" w:rsidP="00E74E76">
      <w:pPr>
        <w:pStyle w:val="11ff3"/>
      </w:pPr>
      <w:r w:rsidRPr="0002266C">
        <w:rPr>
          <w:b/>
        </w:rPr>
        <w:t xml:space="preserve">Живучесть системы [Ж] </w:t>
      </w:r>
      <w:r w:rsidRPr="0002266C">
        <w:t xml:space="preserve">- способность системы сохранять свою работоспособность в аварийных (экстремальных) условиях, а также после длительных остановов (более 54 часов). </w:t>
      </w:r>
    </w:p>
    <w:p w14:paraId="71B7E060" w14:textId="77777777" w:rsidR="00E74E76" w:rsidRPr="0002266C" w:rsidRDefault="00E74E76" w:rsidP="00E74E76">
      <w:pPr>
        <w:pStyle w:val="11ff3"/>
      </w:pPr>
      <w:r w:rsidRPr="0002266C">
        <w:t>Вероятность безотказной работы [P].</w:t>
      </w:r>
    </w:p>
    <w:p w14:paraId="3627AD6D" w14:textId="77777777" w:rsidR="00E74E76" w:rsidRPr="0002266C" w:rsidRDefault="00E74E76" w:rsidP="00E74E76">
      <w:pPr>
        <w:pStyle w:val="11ff3"/>
      </w:pPr>
      <w:r w:rsidRPr="0002266C">
        <w:t xml:space="preserve">Вероятность безотказной работы [Р] для каждого </w:t>
      </w:r>
      <w:r w:rsidRPr="0002266C">
        <w:rPr>
          <w:i/>
        </w:rPr>
        <w:t>j</w:t>
      </w:r>
      <w:r w:rsidRPr="0002266C">
        <w:t>-</w:t>
      </w:r>
      <w:proofErr w:type="spellStart"/>
      <w:r w:rsidRPr="0002266C">
        <w:t>го</w:t>
      </w:r>
      <w:proofErr w:type="spellEnd"/>
      <w:r w:rsidRPr="0002266C">
        <w:t xml:space="preserve"> участка трубопровода в течение одного года вычисляется с помощью плотности потока отказов </w:t>
      </w:r>
      <w:proofErr w:type="spellStart"/>
      <w:r w:rsidRPr="0002266C">
        <w:rPr>
          <w:i/>
        </w:rPr>
        <w:t>ωjР</w:t>
      </w:r>
      <w:proofErr w:type="spellEnd"/>
      <w:r w:rsidRPr="0002266C">
        <w:rPr>
          <w:i/>
        </w:rPr>
        <w:t xml:space="preserve"> </w:t>
      </w:r>
    </w:p>
    <w:p w14:paraId="2B34ED77" w14:textId="77777777" w:rsidR="00E74E76" w:rsidRPr="0002266C" w:rsidRDefault="00E74E76" w:rsidP="00E74E76">
      <w:pPr>
        <w:pStyle w:val="11ff3"/>
        <w:jc w:val="center"/>
      </w:pPr>
      <w:r w:rsidRPr="0002266C">
        <w:t>Р =е</w:t>
      </w:r>
      <w:r w:rsidRPr="0002266C">
        <w:rPr>
          <w:vertAlign w:val="superscript"/>
        </w:rPr>
        <w:t>(-</w:t>
      </w:r>
      <w:proofErr w:type="spellStart"/>
      <w:r w:rsidRPr="0002266C">
        <w:rPr>
          <w:vertAlign w:val="superscript"/>
        </w:rPr>
        <w:t>ωjР</w:t>
      </w:r>
      <w:proofErr w:type="spellEnd"/>
      <w:r w:rsidRPr="0002266C">
        <w:rPr>
          <w:vertAlign w:val="superscript"/>
        </w:rPr>
        <w:t>)</w:t>
      </w:r>
      <w:r w:rsidRPr="0002266C">
        <w:t>;</w:t>
      </w:r>
    </w:p>
    <w:p w14:paraId="2886B0EB" w14:textId="77777777" w:rsidR="00E74E76" w:rsidRPr="0002266C" w:rsidRDefault="00E74E76" w:rsidP="00E74E76">
      <w:pPr>
        <w:pStyle w:val="11ff3"/>
      </w:pPr>
      <w:r w:rsidRPr="0002266C">
        <w:lastRenderedPageBreak/>
        <w:t xml:space="preserve">Вычисленные на предварительном этапе плотности потока отказов </w:t>
      </w:r>
      <w:proofErr w:type="spellStart"/>
      <w:r w:rsidRPr="0002266C">
        <w:rPr>
          <w:i/>
        </w:rPr>
        <w:t>ωjЕ</w:t>
      </w:r>
      <w:proofErr w:type="spellEnd"/>
      <w:r w:rsidRPr="0002266C">
        <w:rPr>
          <w:i/>
        </w:rPr>
        <w:t xml:space="preserve"> </w:t>
      </w:r>
      <w:r w:rsidRPr="0002266C">
        <w:t xml:space="preserve">и </w:t>
      </w:r>
      <w:proofErr w:type="spellStart"/>
      <w:r w:rsidRPr="0002266C">
        <w:rPr>
          <w:i/>
        </w:rPr>
        <w:t>ωjР</w:t>
      </w:r>
      <w:proofErr w:type="spellEnd"/>
      <w:r w:rsidRPr="0002266C">
        <w:t xml:space="preserve">, корректируются по статистическим данным аварий за последние 5 лет в соответствии с оценками показателей остаточного ресурса участка теплопровода для каждой аварии на данном участке путем ее умножения на соответствующие коэффициенты. </w:t>
      </w:r>
    </w:p>
    <w:p w14:paraId="523DF42C" w14:textId="77777777" w:rsidR="00E74E76" w:rsidRPr="0002266C" w:rsidRDefault="00E74E76" w:rsidP="00E74E76">
      <w:pPr>
        <w:pStyle w:val="11ff3"/>
      </w:pPr>
      <w:r w:rsidRPr="0002266C">
        <w:t xml:space="preserve">Вероятность безотказной работы [Р] определяется по формуле: </w:t>
      </w:r>
    </w:p>
    <w:p w14:paraId="2DCD1CCB" w14:textId="77777777" w:rsidR="00E74E76" w:rsidRPr="0002266C" w:rsidRDefault="00E74E76" w:rsidP="00E74E76">
      <w:pPr>
        <w:pStyle w:val="11ff3"/>
        <w:jc w:val="center"/>
      </w:pPr>
      <w:r w:rsidRPr="0002266C">
        <w:t>Р = е</w:t>
      </w:r>
      <w:r w:rsidRPr="0002266C">
        <w:rPr>
          <w:vertAlign w:val="superscript"/>
        </w:rPr>
        <w:t>-ω</w:t>
      </w:r>
      <w:r w:rsidRPr="0002266C">
        <w:t>;</w:t>
      </w:r>
    </w:p>
    <w:p w14:paraId="30D6654C" w14:textId="77777777" w:rsidR="00E74E76" w:rsidRPr="0002266C" w:rsidRDefault="00E74E76" w:rsidP="00E74E76">
      <w:pPr>
        <w:pStyle w:val="11ff3"/>
      </w:pPr>
      <w:r w:rsidRPr="0002266C">
        <w:t xml:space="preserve">где ω – плотность потока учитываемых отказов, сопровождающихся снижением подачи тепловой энергии потребителям, может быть определена по эмпирической формуле: </w:t>
      </w:r>
    </w:p>
    <w:p w14:paraId="2BF8EE60" w14:textId="77777777" w:rsidR="00E74E76" w:rsidRPr="0002266C" w:rsidRDefault="00E74E76" w:rsidP="00E74E76">
      <w:pPr>
        <w:pStyle w:val="11ff3"/>
        <w:jc w:val="center"/>
      </w:pPr>
      <w:r w:rsidRPr="0002266C">
        <w:t>ω = а·m·К</w:t>
      </w:r>
      <w:r w:rsidRPr="0002266C">
        <w:rPr>
          <w:vertAlign w:val="subscript"/>
        </w:rPr>
        <w:t>с</w:t>
      </w:r>
      <w:r w:rsidRPr="0002266C">
        <w:t>·d</w:t>
      </w:r>
      <w:r w:rsidRPr="0002266C">
        <w:rPr>
          <w:vertAlign w:val="superscript"/>
        </w:rPr>
        <w:t>0,208</w:t>
      </w:r>
      <w:r w:rsidRPr="0002266C">
        <w:t>;</w:t>
      </w:r>
    </w:p>
    <w:p w14:paraId="07DDA395" w14:textId="77777777" w:rsidR="00E74E76" w:rsidRPr="0002266C" w:rsidRDefault="00E74E76" w:rsidP="00E74E76">
      <w:pPr>
        <w:pStyle w:val="11ff3"/>
      </w:pPr>
      <w:r w:rsidRPr="0002266C">
        <w:t>где:</w:t>
      </w:r>
    </w:p>
    <w:p w14:paraId="5CD94246" w14:textId="77777777" w:rsidR="00E74E76" w:rsidRPr="0002266C" w:rsidRDefault="00E74E76" w:rsidP="00E74E76">
      <w:pPr>
        <w:pStyle w:val="11ff3"/>
      </w:pPr>
      <w:r w:rsidRPr="0002266C">
        <w:t xml:space="preserve">а – эмпирический коэффициент. </w:t>
      </w:r>
    </w:p>
    <w:p w14:paraId="15D06BA5" w14:textId="77777777" w:rsidR="00E74E76" w:rsidRPr="0002266C" w:rsidRDefault="00E74E76" w:rsidP="00E74E76">
      <w:pPr>
        <w:pStyle w:val="11ff3"/>
      </w:pPr>
      <w:r w:rsidRPr="0002266C">
        <w:t xml:space="preserve">При нормативном уровне безотказности, а = 0,00003; </w:t>
      </w:r>
    </w:p>
    <w:p w14:paraId="77BE6836" w14:textId="77777777" w:rsidR="00E74E76" w:rsidRPr="0002266C" w:rsidRDefault="00E74E76" w:rsidP="00E74E76">
      <w:pPr>
        <w:pStyle w:val="11ff3"/>
      </w:pPr>
      <w:r w:rsidRPr="0002266C">
        <w:t xml:space="preserve">m – эмпирический коэффициент потока отказов, полученный на основе обработки статистических данных по отказам. Допускается принимать равным 0,5 при расчете показателя безотказности и 1,0 при расчете показателя готовности; </w:t>
      </w:r>
    </w:p>
    <w:p w14:paraId="5EB0E690" w14:textId="77777777" w:rsidR="00E74E76" w:rsidRPr="0002266C" w:rsidRDefault="00E74E76" w:rsidP="00E74E76">
      <w:pPr>
        <w:pStyle w:val="11ff3"/>
      </w:pPr>
      <w:r w:rsidRPr="0002266C">
        <w:t xml:space="preserve">Кс – коэффициент, учитывающий старение (утрату ресурса) конкретного участка теплосети. Для проектируемых новых участков тепловых сетей рекомендуется принимать Кс = 1. Во всех других случаях коэффициент старения рассчитывается в зависимости от времени эксплуатации по формуле: </w:t>
      </w:r>
    </w:p>
    <w:p w14:paraId="438A0166" w14:textId="77777777" w:rsidR="00E74E76" w:rsidRPr="0002266C" w:rsidRDefault="00E74E76" w:rsidP="00E74E76">
      <w:pPr>
        <w:pStyle w:val="11ff3"/>
        <w:jc w:val="center"/>
      </w:pPr>
      <w:r w:rsidRPr="0002266C">
        <w:t>К</w:t>
      </w:r>
      <w:r w:rsidRPr="0002266C">
        <w:rPr>
          <w:vertAlign w:val="subscript"/>
        </w:rPr>
        <w:t xml:space="preserve">с </w:t>
      </w:r>
      <w:r w:rsidRPr="0002266C">
        <w:t>= 3·И</w:t>
      </w:r>
      <w:r w:rsidRPr="0002266C">
        <w:rPr>
          <w:vertAlign w:val="superscript"/>
        </w:rPr>
        <w:t>2,6</w:t>
      </w:r>
    </w:p>
    <w:p w14:paraId="20646CCA" w14:textId="77777777" w:rsidR="00E74E76" w:rsidRPr="0002266C" w:rsidRDefault="00E74E76" w:rsidP="00E74E76">
      <w:pPr>
        <w:pStyle w:val="11ff3"/>
        <w:jc w:val="center"/>
      </w:pPr>
      <w:r w:rsidRPr="0002266C">
        <w:t>И = n/</w:t>
      </w:r>
      <w:proofErr w:type="spellStart"/>
      <w:r w:rsidRPr="0002266C">
        <w:t>no</w:t>
      </w:r>
      <w:proofErr w:type="spellEnd"/>
    </w:p>
    <w:p w14:paraId="47AE46D7" w14:textId="77777777" w:rsidR="00E74E76" w:rsidRPr="0002266C" w:rsidRDefault="00E74E76" w:rsidP="00E74E76">
      <w:pPr>
        <w:pStyle w:val="11ff3"/>
      </w:pPr>
      <w:r w:rsidRPr="0002266C">
        <w:t>где:</w:t>
      </w:r>
    </w:p>
    <w:p w14:paraId="03E08E8F" w14:textId="77777777" w:rsidR="00E74E76" w:rsidRPr="0002266C" w:rsidRDefault="00E74E76" w:rsidP="00E74E76">
      <w:pPr>
        <w:pStyle w:val="11ff3"/>
      </w:pPr>
      <w:r w:rsidRPr="0002266C">
        <w:t xml:space="preserve">И – индекс утраты ресурса; </w:t>
      </w:r>
    </w:p>
    <w:p w14:paraId="58C9BF5E" w14:textId="77777777" w:rsidR="00E74E76" w:rsidRPr="0002266C" w:rsidRDefault="00E74E76" w:rsidP="00E74E76">
      <w:pPr>
        <w:pStyle w:val="11ff3"/>
      </w:pPr>
      <w:r w:rsidRPr="0002266C">
        <w:t xml:space="preserve">n – срок службы теплопровода с момента ввода в эксплуатацию (в годах); </w:t>
      </w:r>
    </w:p>
    <w:p w14:paraId="4EBF548F" w14:textId="77777777" w:rsidR="00E74E76" w:rsidRPr="0002266C" w:rsidRDefault="00E74E76" w:rsidP="00E74E76">
      <w:pPr>
        <w:pStyle w:val="11ff3"/>
      </w:pPr>
      <w:proofErr w:type="spellStart"/>
      <w:r w:rsidRPr="0002266C">
        <w:t>no</w:t>
      </w:r>
      <w:proofErr w:type="spellEnd"/>
      <w:r w:rsidRPr="0002266C">
        <w:t xml:space="preserve"> – расчетный срок службы теплопровода (в годах). </w:t>
      </w:r>
    </w:p>
    <w:p w14:paraId="1D1BE2DE" w14:textId="77777777" w:rsidR="00E74E76" w:rsidRPr="0002266C" w:rsidRDefault="00E74E76" w:rsidP="00E74E76">
      <w:pPr>
        <w:pStyle w:val="11ff3"/>
      </w:pPr>
      <w:r w:rsidRPr="0002266C">
        <w:t xml:space="preserve">Нормативные (минимально допустимые) показатели вероятности безотказной работы согласно СП 124.13330.2012 принимаются для: </w:t>
      </w:r>
    </w:p>
    <w:p w14:paraId="51DB2E39" w14:textId="77777777" w:rsidR="00E74E76" w:rsidRPr="0002266C" w:rsidRDefault="00E74E76" w:rsidP="00E74E76">
      <w:pPr>
        <w:pStyle w:val="11ff3"/>
      </w:pPr>
      <w:r w:rsidRPr="0002266C">
        <w:t xml:space="preserve">- источника тепловой энергии – Рит = 0,97; </w:t>
      </w:r>
    </w:p>
    <w:p w14:paraId="608916CC" w14:textId="77777777" w:rsidR="00E74E76" w:rsidRPr="0002266C" w:rsidRDefault="00E74E76" w:rsidP="00E74E76">
      <w:pPr>
        <w:pStyle w:val="11ff3"/>
      </w:pPr>
      <w:r w:rsidRPr="0002266C">
        <w:t xml:space="preserve">- тепловых сетей – </w:t>
      </w:r>
      <w:proofErr w:type="spellStart"/>
      <w:r w:rsidRPr="0002266C">
        <w:t>Ртс</w:t>
      </w:r>
      <w:proofErr w:type="spellEnd"/>
      <w:r w:rsidRPr="0002266C">
        <w:t xml:space="preserve"> = 0,90; </w:t>
      </w:r>
    </w:p>
    <w:p w14:paraId="063C8500" w14:textId="77777777" w:rsidR="00E74E76" w:rsidRPr="0002266C" w:rsidRDefault="00E74E76" w:rsidP="00E74E76">
      <w:pPr>
        <w:pStyle w:val="11ff3"/>
      </w:pPr>
      <w:r w:rsidRPr="0002266C">
        <w:t xml:space="preserve">- потребителя теплоты – </w:t>
      </w:r>
      <w:proofErr w:type="spellStart"/>
      <w:r w:rsidRPr="0002266C">
        <w:t>Рпт</w:t>
      </w:r>
      <w:proofErr w:type="spellEnd"/>
      <w:r w:rsidRPr="0002266C">
        <w:t xml:space="preserve"> = 0,99; </w:t>
      </w:r>
    </w:p>
    <w:p w14:paraId="5AC71243" w14:textId="77777777" w:rsidR="00E74E76" w:rsidRPr="0002266C" w:rsidRDefault="00E74E76" w:rsidP="00E74E76">
      <w:pPr>
        <w:pStyle w:val="11ff3"/>
        <w:jc w:val="center"/>
      </w:pPr>
      <w:r w:rsidRPr="0002266C">
        <w:t xml:space="preserve">СЦТ – </w:t>
      </w:r>
      <w:proofErr w:type="spellStart"/>
      <w:r w:rsidRPr="0002266C">
        <w:t>Рсцт</w:t>
      </w:r>
      <w:proofErr w:type="spellEnd"/>
      <w:r w:rsidRPr="0002266C">
        <w:t xml:space="preserve"> = 0,9*0,97*0,99 = 0,86.</w:t>
      </w:r>
    </w:p>
    <w:p w14:paraId="22147633" w14:textId="77777777" w:rsidR="00E74E76" w:rsidRPr="0002266C" w:rsidRDefault="00E74E76" w:rsidP="00E74E76">
      <w:pPr>
        <w:pStyle w:val="11ff3"/>
      </w:pPr>
      <w:r w:rsidRPr="0002266C">
        <w:t>Уровень надежности системы теплоснабжения характеризует состояние системы с точки зрения возможности обеспечения качественной и безопасной услуги теплоснабжения (производства и передачи тепловой энергии).</w:t>
      </w:r>
    </w:p>
    <w:p w14:paraId="06073E8C" w14:textId="77777777" w:rsidR="00E74E76" w:rsidRPr="0002266C" w:rsidRDefault="00E74E76" w:rsidP="00E74E76">
      <w:pPr>
        <w:pStyle w:val="11ff3"/>
      </w:pPr>
      <w:r w:rsidRPr="0002266C">
        <w:lastRenderedPageBreak/>
        <w:t>Под надежностью системы теплоснабжения понимают способность проектируемых и действующих источников тепловой энергии, тепловых сетей в целом СЦТ обеспечивать в течение заданного времени требуемые режимы, параметры и качество теплоснабжения.</w:t>
      </w:r>
    </w:p>
    <w:p w14:paraId="5EF7474A" w14:textId="77777777" w:rsidR="00E74E76" w:rsidRPr="0002266C" w:rsidRDefault="00E74E76" w:rsidP="00E74E76">
      <w:pPr>
        <w:pStyle w:val="11ff3"/>
      </w:pPr>
      <w:r w:rsidRPr="0002266C">
        <w:t>Расчет надежности теплоснабжения должен производиться для каждого потребителя, при этом минимально допустимые показатели вероятности безотказной работы следует принимать для:</w:t>
      </w:r>
    </w:p>
    <w:p w14:paraId="4F76D832" w14:textId="77777777" w:rsidR="00E74E76" w:rsidRPr="0002266C" w:rsidRDefault="00E74E76" w:rsidP="00E74E76">
      <w:pPr>
        <w:pStyle w:val="113"/>
        <w:rPr>
          <w:lang w:eastAsia="ru-RU"/>
        </w:rPr>
      </w:pPr>
      <w:r w:rsidRPr="0002266C">
        <w:rPr>
          <w:lang w:eastAsia="ru-RU"/>
        </w:rPr>
        <w:t>источника теплоты Рит = 0,97;</w:t>
      </w:r>
    </w:p>
    <w:p w14:paraId="1D50C8BD" w14:textId="77777777" w:rsidR="00E74E76" w:rsidRPr="0002266C" w:rsidRDefault="00E74E76" w:rsidP="00E74E76">
      <w:pPr>
        <w:pStyle w:val="113"/>
        <w:rPr>
          <w:lang w:eastAsia="ru-RU"/>
        </w:rPr>
      </w:pPr>
      <w:r w:rsidRPr="0002266C">
        <w:rPr>
          <w:lang w:eastAsia="ru-RU"/>
        </w:rPr>
        <w:t xml:space="preserve">тепловых сетей </w:t>
      </w:r>
      <w:proofErr w:type="spellStart"/>
      <w:r w:rsidRPr="0002266C">
        <w:rPr>
          <w:lang w:eastAsia="ru-RU"/>
        </w:rPr>
        <w:t>Ртс</w:t>
      </w:r>
      <w:proofErr w:type="spellEnd"/>
      <w:r w:rsidRPr="0002266C">
        <w:rPr>
          <w:lang w:eastAsia="ru-RU"/>
        </w:rPr>
        <w:t xml:space="preserve"> = 0,9;</w:t>
      </w:r>
    </w:p>
    <w:p w14:paraId="3F31B495" w14:textId="77777777" w:rsidR="00E74E76" w:rsidRPr="0002266C" w:rsidRDefault="00E74E76" w:rsidP="00E74E76">
      <w:pPr>
        <w:pStyle w:val="113"/>
        <w:rPr>
          <w:lang w:eastAsia="ru-RU"/>
        </w:rPr>
      </w:pPr>
      <w:r w:rsidRPr="0002266C">
        <w:rPr>
          <w:lang w:eastAsia="ru-RU"/>
        </w:rPr>
        <w:t xml:space="preserve">потребителя теплоты </w:t>
      </w:r>
      <w:proofErr w:type="spellStart"/>
      <w:r w:rsidRPr="0002266C">
        <w:rPr>
          <w:lang w:eastAsia="ru-RU"/>
        </w:rPr>
        <w:t>Рпт</w:t>
      </w:r>
      <w:proofErr w:type="spellEnd"/>
      <w:r w:rsidRPr="0002266C">
        <w:rPr>
          <w:lang w:eastAsia="ru-RU"/>
        </w:rPr>
        <w:t xml:space="preserve"> = 0,99;</w:t>
      </w:r>
    </w:p>
    <w:p w14:paraId="70E97B43" w14:textId="77777777" w:rsidR="00E74E76" w:rsidRPr="0002266C" w:rsidRDefault="00E74E76" w:rsidP="00E74E76">
      <w:pPr>
        <w:pStyle w:val="113"/>
        <w:rPr>
          <w:lang w:eastAsia="ru-RU"/>
        </w:rPr>
      </w:pPr>
      <w:r w:rsidRPr="0002266C">
        <w:rPr>
          <w:lang w:eastAsia="ru-RU"/>
        </w:rPr>
        <w:t xml:space="preserve">СЦТ в целом </w:t>
      </w:r>
      <w:proofErr w:type="spellStart"/>
      <w:r w:rsidRPr="0002266C">
        <w:rPr>
          <w:lang w:eastAsia="ru-RU"/>
        </w:rPr>
        <w:t>Рсцт</w:t>
      </w:r>
      <w:proofErr w:type="spellEnd"/>
      <w:r w:rsidRPr="0002266C">
        <w:rPr>
          <w:lang w:eastAsia="ru-RU"/>
        </w:rPr>
        <w:t xml:space="preserve"> = 0,9</w:t>
      </w:r>
      <m:oMath>
        <m:r>
          <w:rPr>
            <w:rFonts w:ascii="Cambria Math" w:hAnsi="Cambria Math"/>
            <w:lang w:eastAsia="ru-RU"/>
          </w:rPr>
          <m:t>∙</m:t>
        </m:r>
      </m:oMath>
      <w:r w:rsidRPr="0002266C">
        <w:rPr>
          <w:lang w:eastAsia="ru-RU"/>
        </w:rPr>
        <w:t>0,97</w:t>
      </w:r>
      <m:oMath>
        <m:r>
          <w:rPr>
            <w:rFonts w:ascii="Cambria Math" w:hAnsi="Cambria Math"/>
            <w:lang w:eastAsia="ru-RU"/>
          </w:rPr>
          <m:t>∙</m:t>
        </m:r>
      </m:oMath>
      <w:r w:rsidRPr="0002266C">
        <w:rPr>
          <w:lang w:eastAsia="ru-RU"/>
        </w:rPr>
        <w:t>0,99 = 0,86.</w:t>
      </w:r>
    </w:p>
    <w:p w14:paraId="482AAFF3" w14:textId="77777777" w:rsidR="00E74E76" w:rsidRPr="0002266C" w:rsidRDefault="00E74E76" w:rsidP="00E74E76">
      <w:pPr>
        <w:pStyle w:val="11ff3"/>
      </w:pPr>
      <w:r w:rsidRPr="0002266C">
        <w:t>Расчет вероятности безотказной работы тепловой сети по отношению к каждому потребителю рекомендуется выполнять с применением следующего алгоритма:</w:t>
      </w:r>
    </w:p>
    <w:p w14:paraId="28ACEBCC" w14:textId="77777777" w:rsidR="00E74E76" w:rsidRPr="0002266C" w:rsidRDefault="00E74E76" w:rsidP="00E74E76">
      <w:pPr>
        <w:pStyle w:val="11ff3"/>
      </w:pPr>
      <w:r w:rsidRPr="0002266C">
        <w:t>1. Определение пути передачи теплоносителя от источника до потребителя, по отношению к которому выполняется расчет вероятности безотказной работы тепловой сети.</w:t>
      </w:r>
    </w:p>
    <w:p w14:paraId="0CDEC7E1" w14:textId="77777777" w:rsidR="00E74E76" w:rsidRPr="0002266C" w:rsidRDefault="00E74E76" w:rsidP="00E74E76">
      <w:pPr>
        <w:pStyle w:val="11ff3"/>
      </w:pPr>
      <w:r w:rsidRPr="0002266C">
        <w:t>2. На первом этапе расчета устанавливается перечень участков теплопроводов, составляющих этот путь.</w:t>
      </w:r>
    </w:p>
    <w:p w14:paraId="59A6C340" w14:textId="77777777" w:rsidR="00E74E76" w:rsidRPr="0002266C" w:rsidRDefault="00E74E76" w:rsidP="00E74E76">
      <w:pPr>
        <w:pStyle w:val="11ff3"/>
      </w:pPr>
      <w:r w:rsidRPr="0002266C">
        <w:t>3. Для каждого участка тепловой сети устанавливаются: год его ввода в эксплуатацию, диаметр и протяженность.</w:t>
      </w:r>
    </w:p>
    <w:p w14:paraId="6D9D5726" w14:textId="77777777" w:rsidR="00E74E76" w:rsidRPr="0002266C" w:rsidRDefault="00E74E76" w:rsidP="00E74E76">
      <w:pPr>
        <w:pStyle w:val="11ff3"/>
      </w:pPr>
      <w:r w:rsidRPr="0002266C">
        <w:t>4. На основе обработки данных по отказам и восстановлениям (времени, затраченном на ремонт участка) всех участков тепловых сетей за несколько лет их работы устанавливаются следующие зависимости:</w:t>
      </w:r>
    </w:p>
    <w:p w14:paraId="48253208" w14:textId="77777777" w:rsidR="00E74E76" w:rsidRPr="0002266C" w:rsidRDefault="008E5D33" w:rsidP="00E74E76">
      <w:pPr>
        <w:pStyle w:val="113"/>
        <w:rPr>
          <w:lang w:eastAsia="ru-RU"/>
        </w:rPr>
      </w:pPr>
      <m:oMath>
        <m:sSub>
          <m:sSubPr>
            <m:ctrlPr>
              <w:rPr>
                <w:rFonts w:ascii="Cambria Math" w:hAnsi="Cambria Math"/>
                <w:i/>
                <w:lang w:eastAsia="ru-RU"/>
              </w:rPr>
            </m:ctrlPr>
          </m:sSubPr>
          <m:e>
            <m:r>
              <w:rPr>
                <w:rFonts w:ascii="Cambria Math" w:hAnsi="Cambria Math"/>
                <w:lang w:eastAsia="ru-RU"/>
              </w:rPr>
              <m:t>λ</m:t>
            </m:r>
          </m:e>
          <m:sub>
            <m:r>
              <w:rPr>
                <w:rFonts w:ascii="Cambria Math" w:hAnsi="Cambria Math"/>
                <w:lang w:eastAsia="ru-RU"/>
              </w:rPr>
              <m:t>0</m:t>
            </m:r>
          </m:sub>
        </m:sSub>
      </m:oMath>
      <w:r w:rsidR="00E74E76" w:rsidRPr="0002266C">
        <w:rPr>
          <w:lang w:eastAsia="ru-RU"/>
        </w:rPr>
        <w:t>средневзвешенная частота (интенсивность) устойчивых отказов участков в конкретной си</w:t>
      </w:r>
      <w:proofErr w:type="spellStart"/>
      <w:r w:rsidR="00E74E76" w:rsidRPr="0002266C">
        <w:rPr>
          <w:lang w:eastAsia="ru-RU"/>
        </w:rPr>
        <w:t>стеме</w:t>
      </w:r>
      <w:proofErr w:type="spellEnd"/>
      <w:r w:rsidR="00E74E76" w:rsidRPr="0002266C">
        <w:rPr>
          <w:lang w:eastAsia="ru-RU"/>
        </w:rPr>
        <w:t xml:space="preserve"> теплоснабжения при продолжительности эксплуатации участков от 3 до 17 лет (1/км/год);</w:t>
      </w:r>
    </w:p>
    <w:p w14:paraId="55FD4608" w14:textId="77777777" w:rsidR="00E74E76" w:rsidRPr="0002266C" w:rsidRDefault="00E74E76" w:rsidP="00E74E76">
      <w:pPr>
        <w:pStyle w:val="113"/>
        <w:rPr>
          <w:lang w:eastAsia="ru-RU"/>
        </w:rPr>
      </w:pPr>
      <w:r w:rsidRPr="0002266C">
        <w:rPr>
          <w:lang w:eastAsia="ru-RU"/>
        </w:rPr>
        <w:t>средневзвешенная частота (интенсивность) отказов для участков тепловой сети с продолжительностью эксплуатации от 1 до 3 лет;</w:t>
      </w:r>
    </w:p>
    <w:p w14:paraId="707474AC" w14:textId="77777777" w:rsidR="00E74E76" w:rsidRPr="0002266C" w:rsidRDefault="00E74E76" w:rsidP="00E74E76">
      <w:pPr>
        <w:pStyle w:val="113"/>
        <w:rPr>
          <w:lang w:eastAsia="ru-RU"/>
        </w:rPr>
      </w:pPr>
      <w:r w:rsidRPr="0002266C">
        <w:rPr>
          <w:lang w:eastAsia="ru-RU"/>
        </w:rPr>
        <w:t>средневзвешенная частота (интенсивность) отказов для участков тепловой сети с продолжительностью эксплуатации от 17 и более лет;</w:t>
      </w:r>
    </w:p>
    <w:p w14:paraId="3EACED89" w14:textId="77777777" w:rsidR="00E74E76" w:rsidRPr="0002266C" w:rsidRDefault="00E74E76" w:rsidP="00E74E76">
      <w:pPr>
        <w:pStyle w:val="113"/>
        <w:rPr>
          <w:lang w:eastAsia="ru-RU"/>
        </w:rPr>
      </w:pPr>
      <w:r w:rsidRPr="0002266C">
        <w:rPr>
          <w:lang w:eastAsia="ru-RU"/>
        </w:rPr>
        <w:t>средневзвешенная продолжительность ремонта (восстановления) участков тепловой сети;</w:t>
      </w:r>
    </w:p>
    <w:p w14:paraId="0B216EC6" w14:textId="77777777" w:rsidR="00E74E76" w:rsidRPr="0002266C" w:rsidRDefault="00E74E76" w:rsidP="00E74E76">
      <w:pPr>
        <w:pStyle w:val="113"/>
        <w:rPr>
          <w:lang w:eastAsia="ru-RU"/>
        </w:rPr>
      </w:pPr>
      <w:r w:rsidRPr="0002266C">
        <w:rPr>
          <w:lang w:eastAsia="ru-RU"/>
        </w:rPr>
        <w:t>средневзвешенная продолжительность ремонта (восстановления) участков тепловой сети в зависимости от диаметра участка.</w:t>
      </w:r>
    </w:p>
    <w:p w14:paraId="1CA358C8" w14:textId="77777777" w:rsidR="00E74E76" w:rsidRPr="0002266C" w:rsidRDefault="00E74E76" w:rsidP="00E74E76">
      <w:pPr>
        <w:pStyle w:val="11ff3"/>
      </w:pPr>
      <w:r w:rsidRPr="0002266C">
        <w:lastRenderedPageBreak/>
        <w:t xml:space="preserve">Частота (интенсивность) отказов каждого участка тепловой сети измеряется с помощью показателя </w:t>
      </w:r>
      <m:oMath>
        <m:sSub>
          <m:sSubPr>
            <m:ctrlPr>
              <w:rPr>
                <w:rFonts w:ascii="Cambria Math" w:hAnsi="Cambria Math"/>
                <w:i/>
              </w:rPr>
            </m:ctrlPr>
          </m:sSubPr>
          <m:e>
            <m:r>
              <w:rPr>
                <w:rFonts w:ascii="Cambria Math" w:hAnsi="Cambria Math"/>
              </w:rPr>
              <m:t>λ</m:t>
            </m:r>
          </m:e>
          <m:sub>
            <m:r>
              <w:rPr>
                <w:rFonts w:ascii="Cambria Math" w:hAnsi="Cambria Math"/>
              </w:rPr>
              <m:t>i</m:t>
            </m:r>
          </m:sub>
        </m:sSub>
      </m:oMath>
      <w:r w:rsidRPr="0002266C">
        <w:t>, который имеет размерность [1/км/год] или [1/км/час].</w:t>
      </w:r>
    </w:p>
    <w:p w14:paraId="4191A2A2" w14:textId="77777777" w:rsidR="00E74E76" w:rsidRPr="0002266C" w:rsidRDefault="00E74E76" w:rsidP="00E74E76">
      <w:pPr>
        <w:pStyle w:val="11ff3"/>
      </w:pPr>
      <w:r w:rsidRPr="0002266C">
        <w:t xml:space="preserve">Интенсивность отказов всей тепловой сети (без резервирования) по отношению к потребителю представляется как последовательное (в смысле надежности) соединение элементов, при котором отказ одного из всей совокупности элементов приводит к отказу всей системы в целом. Средняя вероятность безотказной работы системы, состоящей из последовательно соединенных элементов, будет равна произведению вероятностей безотказной работы: </w:t>
      </w:r>
    </w:p>
    <w:p w14:paraId="0B19009D" w14:textId="77777777" w:rsidR="00E74E76" w:rsidRPr="0002266C" w:rsidRDefault="008E5D33" w:rsidP="00E74E76">
      <w:pPr>
        <w:jc w:val="center"/>
        <w:rPr>
          <w:rFonts w:ascii="Times New Roman" w:hAnsi="Times New Roman" w:cs="Times New Roman"/>
          <w:szCs w:val="24"/>
        </w:rPr>
      </w:pPr>
      <m:oMathPara>
        <m:oMath>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c</m:t>
              </m:r>
            </m:sub>
          </m:sSub>
          <m:r>
            <w:rPr>
              <w:rFonts w:ascii="Cambria Math" w:hAnsi="Cambria Math" w:cs="Times New Roman"/>
              <w:szCs w:val="24"/>
            </w:rPr>
            <m:t>=</m:t>
          </m:r>
          <m:nary>
            <m:naryPr>
              <m:chr m:val="∏"/>
              <m:limLoc m:val="undOvr"/>
              <m:ctrlPr>
                <w:rPr>
                  <w:rFonts w:ascii="Cambria Math" w:hAnsi="Cambria Math" w:cs="Times New Roman"/>
                  <w:i/>
                  <w:szCs w:val="24"/>
                </w:rPr>
              </m:ctrlPr>
            </m:naryPr>
            <m:sub>
              <m:r>
                <w:rPr>
                  <w:rFonts w:ascii="Cambria Math" w:hAnsi="Cambria Math" w:cs="Times New Roman"/>
                  <w:szCs w:val="24"/>
                </w:rPr>
                <m:t>i=1</m:t>
              </m:r>
            </m:sub>
            <m:sup>
              <m:r>
                <w:rPr>
                  <w:rFonts w:ascii="Cambria Math" w:hAnsi="Cambria Math" w:cs="Times New Roman"/>
                  <w:szCs w:val="24"/>
                </w:rPr>
                <m:t>i=N</m:t>
              </m:r>
            </m:sup>
            <m:e>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i</m:t>
                  </m:r>
                </m:sub>
              </m:sSub>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1</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1</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2</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2</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n</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n</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-t×</m:t>
                  </m:r>
                  <m:nary>
                    <m:naryPr>
                      <m:chr m:val="∑"/>
                      <m:limLoc m:val="undOvr"/>
                      <m:ctrlPr>
                        <w:rPr>
                          <w:rFonts w:ascii="Cambria Math" w:hAnsi="Cambria Math" w:cs="Times New Roman"/>
                          <w:i/>
                          <w:szCs w:val="24"/>
                        </w:rPr>
                      </m:ctrlPr>
                    </m:naryPr>
                    <m:sub>
                      <m:r>
                        <w:rPr>
                          <w:rFonts w:ascii="Cambria Math" w:hAnsi="Cambria Math" w:cs="Times New Roman"/>
                          <w:szCs w:val="24"/>
                        </w:rPr>
                        <m:t>i=1</m:t>
                      </m:r>
                    </m:sub>
                    <m:sup>
                      <m:r>
                        <w:rPr>
                          <w:rFonts w:ascii="Cambria Math" w:hAnsi="Cambria Math" w:cs="Times New Roman"/>
                          <w:szCs w:val="24"/>
                        </w:rPr>
                        <m:t>i=N</m:t>
                      </m:r>
                    </m:sup>
                    <m:e>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i</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i</m:t>
                          </m:r>
                        </m:sub>
                      </m:sSub>
                    </m:e>
                  </m:nary>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c</m:t>
                      </m:r>
                    </m:sub>
                  </m:sSub>
                  <m:r>
                    <w:rPr>
                      <w:rFonts w:ascii="Cambria Math" w:hAnsi="Cambria Math" w:cs="Times New Roman"/>
                      <w:szCs w:val="24"/>
                    </w:rPr>
                    <m:t>t</m:t>
                  </m:r>
                </m:sup>
              </m:sSup>
            </m:e>
          </m:nary>
        </m:oMath>
      </m:oMathPara>
    </w:p>
    <w:p w14:paraId="59393FC1" w14:textId="77777777" w:rsidR="00E74E76" w:rsidRPr="0002266C" w:rsidRDefault="00E74E76" w:rsidP="00E74E76">
      <w:pPr>
        <w:pStyle w:val="11ff3"/>
      </w:pPr>
      <w:r w:rsidRPr="0002266C">
        <w:t>Интенсивность отказов всего последовательного соединения равна сумме интенсивностей отказов на каждом участке,</w:t>
      </w:r>
    </w:p>
    <w:p w14:paraId="044FBC36" w14:textId="77777777" w:rsidR="00E74E76" w:rsidRPr="0002266C" w:rsidRDefault="008E5D33" w:rsidP="00E74E76">
      <w:pPr>
        <w:jc w:val="center"/>
        <w:rPr>
          <w:rFonts w:ascii="Times New Roman" w:hAnsi="Times New Roman" w:cs="Times New Roman"/>
          <w:szCs w:val="24"/>
        </w:rPr>
      </w:pPr>
      <m:oMath>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c</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1</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1</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2</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2</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n</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n</m:t>
            </m:r>
          </m:sub>
        </m:sSub>
      </m:oMath>
      <w:r w:rsidR="00E74E76" w:rsidRPr="0002266C">
        <w:rPr>
          <w:rFonts w:ascii="Times New Roman" w:hAnsi="Times New Roman" w:cs="Times New Roman"/>
          <w:szCs w:val="24"/>
        </w:rPr>
        <w:t xml:space="preserve"> [1/час],</w:t>
      </w:r>
    </w:p>
    <w:p w14:paraId="01F42914" w14:textId="77777777" w:rsidR="00E74E76" w:rsidRPr="0002266C" w:rsidRDefault="00E74E76" w:rsidP="00E74E76">
      <w:pPr>
        <w:pStyle w:val="11ff3"/>
      </w:pPr>
      <w:r w:rsidRPr="0002266C">
        <w:t xml:space="preserve">где </w:t>
      </w:r>
      <m:oMath>
        <m:sSub>
          <m:sSubPr>
            <m:ctrlPr>
              <w:rPr>
                <w:rFonts w:ascii="Cambria Math" w:hAnsi="Cambria Math"/>
                <w:i/>
              </w:rPr>
            </m:ctrlPr>
          </m:sSubPr>
          <m:e>
            <m:r>
              <w:rPr>
                <w:rFonts w:ascii="Cambria Math" w:hAnsi="Cambria Math"/>
              </w:rPr>
              <m:t>L</m:t>
            </m:r>
          </m:e>
          <m:sub>
            <m:r>
              <w:rPr>
                <w:rFonts w:ascii="Cambria Math" w:hAnsi="Cambria Math"/>
              </w:rPr>
              <m:t>i</m:t>
            </m:r>
          </m:sub>
        </m:sSub>
      </m:oMath>
      <w:r w:rsidRPr="0002266C">
        <w:t xml:space="preserve">– протяженность каждого участка, [км]. </w:t>
      </w:r>
    </w:p>
    <w:p w14:paraId="0ED8A65B" w14:textId="77777777" w:rsidR="00E74E76" w:rsidRPr="0002266C" w:rsidRDefault="00E74E76" w:rsidP="00E74E76">
      <w:pPr>
        <w:pStyle w:val="11ff3"/>
      </w:pPr>
      <w:r w:rsidRPr="0002266C">
        <w:t xml:space="preserve">Для описания параметрической зависимости интенсивности отказов рекомендуется использовать зависимость от срока эксплуатации, следующего вида, близкую по характеру к распределению </w:t>
      </w:r>
      <w:proofErr w:type="spellStart"/>
      <w:r w:rsidRPr="0002266C">
        <w:t>Вейбулла</w:t>
      </w:r>
      <w:proofErr w:type="spellEnd"/>
      <w:r w:rsidRPr="0002266C">
        <w:t xml:space="preserve">: </w:t>
      </w:r>
    </w:p>
    <w:p w14:paraId="2872AC7B" w14:textId="77777777" w:rsidR="00E74E76" w:rsidRPr="0002266C" w:rsidRDefault="00E74E76" w:rsidP="00E74E76">
      <w:pPr>
        <w:keepNext/>
        <w:jc w:val="center"/>
        <w:rPr>
          <w:rFonts w:ascii="Times New Roman" w:hAnsi="Times New Roman" w:cs="Times New Roman"/>
          <w:i/>
          <w:szCs w:val="24"/>
        </w:rPr>
      </w:pPr>
      <m:oMathPara>
        <m:oMath>
          <m:r>
            <w:rPr>
              <w:rFonts w:ascii="Cambria Math" w:hAnsi="Cambria Math" w:cs="Times New Roman"/>
              <w:szCs w:val="24"/>
            </w:rPr>
            <m:t>λ</m:t>
          </m:r>
          <m:d>
            <m:dPr>
              <m:ctrlPr>
                <w:rPr>
                  <w:rFonts w:ascii="Cambria Math" w:hAnsi="Cambria Math" w:cs="Times New Roman"/>
                  <w:i/>
                  <w:szCs w:val="24"/>
                </w:rPr>
              </m:ctrlPr>
            </m:dPr>
            <m:e>
              <m:r>
                <w:rPr>
                  <w:rFonts w:ascii="Cambria Math" w:hAnsi="Cambria Math" w:cs="Times New Roman"/>
                  <w:szCs w:val="24"/>
                </w:rPr>
                <m:t>t</m:t>
              </m:r>
            </m:e>
          </m:d>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0</m:t>
              </m:r>
            </m:sub>
          </m:sSub>
          <m:sSup>
            <m:sSupPr>
              <m:ctrlPr>
                <w:rPr>
                  <w:rFonts w:ascii="Cambria Math" w:hAnsi="Cambria Math" w:cs="Times New Roman"/>
                  <w:i/>
                  <w:szCs w:val="24"/>
                </w:rPr>
              </m:ctrlPr>
            </m:sSupPr>
            <m:e>
              <m:r>
                <w:rPr>
                  <w:rFonts w:ascii="Cambria Math" w:hAnsi="Cambria Math" w:cs="Times New Roman"/>
                  <w:szCs w:val="24"/>
                </w:rPr>
                <m:t>(0,1τ)</m:t>
              </m:r>
            </m:e>
            <m:sup>
              <m:r>
                <w:rPr>
                  <w:rFonts w:ascii="Cambria Math" w:hAnsi="Cambria Math" w:cs="Times New Roman"/>
                  <w:szCs w:val="24"/>
                </w:rPr>
                <m:t>α-1</m:t>
              </m:r>
            </m:sup>
          </m:sSup>
          <m:r>
            <w:rPr>
              <w:rFonts w:ascii="Cambria Math" w:hAnsi="Cambria Math" w:cs="Times New Roman"/>
              <w:szCs w:val="24"/>
            </w:rPr>
            <m:t>,</m:t>
          </m:r>
        </m:oMath>
      </m:oMathPara>
    </w:p>
    <w:p w14:paraId="524FB6BC" w14:textId="77777777" w:rsidR="00E74E76" w:rsidRPr="0002266C" w:rsidRDefault="00E74E76" w:rsidP="00E74E76">
      <w:pPr>
        <w:pStyle w:val="11ff3"/>
      </w:pPr>
      <w:r w:rsidRPr="0002266C">
        <w:t xml:space="preserve">где </w:t>
      </w:r>
      <m:oMath>
        <m:r>
          <w:rPr>
            <w:rFonts w:ascii="Cambria Math" w:hAnsi="Cambria Math"/>
          </w:rPr>
          <m:t>τ</m:t>
        </m:r>
      </m:oMath>
      <w:r w:rsidRPr="0002266C">
        <w:t xml:space="preserve">– срок эксплуатации участка [лет]. </w:t>
      </w:r>
    </w:p>
    <w:p w14:paraId="57223225" w14:textId="77777777" w:rsidR="00E74E76" w:rsidRPr="0002266C" w:rsidRDefault="00E74E76" w:rsidP="00E74E76">
      <w:pPr>
        <w:pStyle w:val="11ff3"/>
      </w:pPr>
      <w:r w:rsidRPr="0002266C">
        <w:t xml:space="preserve">Характер изменения интенсивности отказов зависит от параметра </w:t>
      </w:r>
      <m:oMath>
        <m:r>
          <w:rPr>
            <w:rFonts w:ascii="Cambria Math" w:hAnsi="Cambria Math"/>
          </w:rPr>
          <m:t>α</m:t>
        </m:r>
      </m:oMath>
      <w:r w:rsidRPr="0002266C">
        <w:t xml:space="preserve">: при </w:t>
      </w:r>
      <m:oMath>
        <m:r>
          <w:rPr>
            <w:rFonts w:ascii="Cambria Math" w:hAnsi="Cambria Math"/>
          </w:rPr>
          <m:t xml:space="preserve">α&lt;1, </m:t>
        </m:r>
      </m:oMath>
      <w:r w:rsidRPr="0002266C">
        <w:t xml:space="preserve">она монотонно убывает, при </w:t>
      </w:r>
      <m:oMath>
        <m:r>
          <w:rPr>
            <w:rFonts w:ascii="Cambria Math" w:hAnsi="Cambria Math"/>
          </w:rPr>
          <m:t>α&gt;1</m:t>
        </m:r>
      </m:oMath>
      <w:r w:rsidRPr="0002266C">
        <w:t xml:space="preserve">– возрастает; при </w:t>
      </w:r>
      <m:oMath>
        <m:r>
          <w:rPr>
            <w:rFonts w:ascii="Cambria Math" w:hAnsi="Cambria Math"/>
          </w:rPr>
          <m:t xml:space="preserve">α=1 </m:t>
        </m:r>
      </m:oMath>
      <w:r w:rsidRPr="0002266C">
        <w:t xml:space="preserve">функция принимает вид </w:t>
      </w:r>
      <m:oMath>
        <m:r>
          <w:rPr>
            <w:rFonts w:ascii="Cambria Math" w:hAnsi="Cambria Math"/>
          </w:rPr>
          <m:t>λ</m:t>
        </m:r>
        <m:d>
          <m:dPr>
            <m:ctrlPr>
              <w:rPr>
                <w:rFonts w:ascii="Cambria Math" w:hAnsi="Cambria Math"/>
                <w:i/>
              </w:rPr>
            </m:ctrlPr>
          </m:dPr>
          <m:e>
            <m:r>
              <w:rPr>
                <w:rFonts w:ascii="Cambria Math" w:hAnsi="Cambria Math"/>
              </w:rPr>
              <m:t>t</m:t>
            </m:r>
          </m:e>
        </m:d>
        <m:r>
          <w:rPr>
            <w:rFonts w:ascii="Cambria Math" w:hAnsi="Cambria Math"/>
          </w:rPr>
          <m:t>=</m:t>
        </m:r>
        <m:sSub>
          <m:sSubPr>
            <m:ctrlPr>
              <w:rPr>
                <w:rFonts w:ascii="Cambria Math" w:hAnsi="Cambria Math"/>
                <w:i/>
              </w:rPr>
            </m:ctrlPr>
          </m:sSubPr>
          <m:e>
            <m:r>
              <w:rPr>
                <w:rFonts w:ascii="Cambria Math" w:hAnsi="Cambria Math"/>
              </w:rPr>
              <m:t>λ</m:t>
            </m:r>
          </m:e>
          <m:sub>
            <m:r>
              <w:rPr>
                <w:rFonts w:ascii="Cambria Math" w:hAnsi="Cambria Math"/>
              </w:rPr>
              <m:t>0</m:t>
            </m:r>
          </m:sub>
        </m:sSub>
        <m:r>
          <w:rPr>
            <w:rFonts w:ascii="Cambria Math" w:hAnsi="Cambria Math"/>
          </w:rPr>
          <m:t>=Const</m:t>
        </m:r>
      </m:oMath>
      <w:r w:rsidRPr="0002266C">
        <w:t xml:space="preserve">. А </w:t>
      </w:r>
      <m:oMath>
        <m:sSub>
          <m:sSubPr>
            <m:ctrlPr>
              <w:rPr>
                <w:rFonts w:ascii="Cambria Math" w:hAnsi="Cambria Math"/>
                <w:i/>
              </w:rPr>
            </m:ctrlPr>
          </m:sSubPr>
          <m:e>
            <m:r>
              <w:rPr>
                <w:rFonts w:ascii="Cambria Math" w:hAnsi="Cambria Math"/>
              </w:rPr>
              <m:t>λ</m:t>
            </m:r>
          </m:e>
          <m:sub>
            <m:r>
              <w:rPr>
                <w:rFonts w:ascii="Cambria Math" w:hAnsi="Cambria Math"/>
              </w:rPr>
              <m:t>0</m:t>
            </m:r>
          </m:sub>
        </m:sSub>
      </m:oMath>
      <w:r w:rsidRPr="0002266C">
        <w:t>– это средневзвешенная частота (интенсивность) устойчивых отказов в конкретной системе теплоснабжения.</w:t>
      </w:r>
    </w:p>
    <w:p w14:paraId="55EAAC34" w14:textId="77777777" w:rsidR="00E74E76" w:rsidRPr="0002266C" w:rsidRDefault="00E74E76" w:rsidP="00E74E76">
      <w:pPr>
        <w:pStyle w:val="11ff3"/>
      </w:pPr>
      <w:r w:rsidRPr="0002266C">
        <w:t xml:space="preserve">Для распределения </w:t>
      </w:r>
      <w:proofErr w:type="spellStart"/>
      <w:r w:rsidRPr="0002266C">
        <w:t>Вейбулла</w:t>
      </w:r>
      <w:proofErr w:type="spellEnd"/>
      <w:r w:rsidRPr="0002266C">
        <w:t xml:space="preserve"> рекомендуется использовать следующие эмпирические коэффициенты:</w:t>
      </w:r>
    </w:p>
    <w:p w14:paraId="26DD1CE9" w14:textId="77777777" w:rsidR="00E74E76" w:rsidRPr="0002266C" w:rsidRDefault="00E74E76" w:rsidP="00E74E76">
      <w:pPr>
        <w:rPr>
          <w:rFonts w:ascii="Times New Roman" w:hAnsi="Times New Roman" w:cs="Times New Roman"/>
          <w:szCs w:val="24"/>
        </w:rPr>
      </w:pPr>
      <m:oMathPara>
        <m:oMath>
          <m:r>
            <w:rPr>
              <w:rFonts w:ascii="Cambria Math" w:hAnsi="Cambria Math" w:cs="Times New Roman"/>
              <w:szCs w:val="24"/>
            </w:rPr>
            <m:t>α=</m:t>
          </m:r>
          <m:d>
            <m:dPr>
              <m:begChr m:val="{"/>
              <m:endChr m:val=""/>
              <m:ctrlPr>
                <w:rPr>
                  <w:rFonts w:ascii="Cambria Math" w:hAnsi="Cambria Math" w:cs="Times New Roman"/>
                  <w:i/>
                  <w:szCs w:val="24"/>
                </w:rPr>
              </m:ctrlPr>
            </m:dPr>
            <m:e>
              <m:eqArr>
                <m:eqArrPr>
                  <m:ctrlPr>
                    <w:rPr>
                      <w:rFonts w:ascii="Cambria Math" w:hAnsi="Cambria Math" w:cs="Times New Roman"/>
                      <w:i/>
                      <w:szCs w:val="24"/>
                    </w:rPr>
                  </m:ctrlPr>
                </m:eqArrPr>
                <m:e>
                  <m:r>
                    <w:rPr>
                      <w:rFonts w:ascii="Cambria Math" w:hAnsi="Cambria Math" w:cs="Times New Roman"/>
                      <w:szCs w:val="24"/>
                    </w:rPr>
                    <m:t>0,8 при 0&lt;τ≤3</m:t>
                  </m:r>
                </m:e>
                <m:e>
                  <m:r>
                    <w:rPr>
                      <w:rFonts w:ascii="Cambria Math" w:hAnsi="Cambria Math" w:cs="Times New Roman"/>
                      <w:szCs w:val="24"/>
                    </w:rPr>
                    <m:t>1 при 3&lt;τ≤17</m:t>
                  </m:r>
                </m:e>
                <m:e>
                  <m:r>
                    <w:rPr>
                      <w:rFonts w:ascii="Cambria Math" w:hAnsi="Cambria Math" w:cs="Times New Roman"/>
                      <w:szCs w:val="24"/>
                    </w:rPr>
                    <m:t>0,5×</m:t>
                  </m:r>
                  <m:sSup>
                    <m:sSupPr>
                      <m:ctrlPr>
                        <w:rPr>
                          <w:rFonts w:ascii="Cambria Math" w:hAnsi="Cambria Math" w:cs="Times New Roman"/>
                          <w:i/>
                          <w:szCs w:val="24"/>
                        </w:rPr>
                      </m:ctrlPr>
                    </m:sSupPr>
                    <m:e>
                      <m:r>
                        <w:rPr>
                          <w:rFonts w:ascii="Cambria Math" w:hAnsi="Cambria Math" w:cs="Times New Roman"/>
                          <w:szCs w:val="24"/>
                        </w:rPr>
                        <m:t>e</m:t>
                      </m:r>
                    </m:e>
                    <m:sup>
                      <m:d>
                        <m:dPr>
                          <m:ctrlPr>
                            <w:rPr>
                              <w:rFonts w:ascii="Cambria Math" w:hAnsi="Cambria Math" w:cs="Times New Roman"/>
                              <w:i/>
                              <w:szCs w:val="24"/>
                            </w:rPr>
                          </m:ctrlPr>
                        </m:dPr>
                        <m:e>
                          <m:f>
                            <m:fPr>
                              <m:type m:val="lin"/>
                              <m:ctrlPr>
                                <w:rPr>
                                  <w:rFonts w:ascii="Cambria Math" w:hAnsi="Cambria Math" w:cs="Times New Roman"/>
                                  <w:i/>
                                  <w:szCs w:val="24"/>
                                </w:rPr>
                              </m:ctrlPr>
                            </m:fPr>
                            <m:num>
                              <m:r>
                                <w:rPr>
                                  <w:rFonts w:ascii="Cambria Math" w:hAnsi="Cambria Math" w:cs="Times New Roman"/>
                                  <w:szCs w:val="24"/>
                                </w:rPr>
                                <m:t>τ</m:t>
                              </m:r>
                            </m:num>
                            <m:den>
                              <m:r>
                                <w:rPr>
                                  <w:rFonts w:ascii="Cambria Math" w:hAnsi="Cambria Math" w:cs="Times New Roman"/>
                                  <w:szCs w:val="24"/>
                                </w:rPr>
                                <m:t>20</m:t>
                              </m:r>
                            </m:den>
                          </m:f>
                        </m:e>
                      </m:d>
                    </m:sup>
                  </m:sSup>
                  <m:r>
                    <w:rPr>
                      <w:rFonts w:ascii="Cambria Math" w:hAnsi="Cambria Math" w:cs="Times New Roman"/>
                      <w:szCs w:val="24"/>
                    </w:rPr>
                    <m:t>при τ &gt;17</m:t>
                  </m:r>
                </m:e>
              </m:eqArr>
            </m:e>
          </m:d>
        </m:oMath>
      </m:oMathPara>
    </w:p>
    <w:p w14:paraId="0BAADE34" w14:textId="77777777" w:rsidR="00E74E76" w:rsidRPr="0002266C" w:rsidRDefault="00E74E76" w:rsidP="00E74E76">
      <w:pPr>
        <w:pStyle w:val="11ff3"/>
      </w:pPr>
      <w:r w:rsidRPr="0002266C">
        <w:t xml:space="preserve">На рисунке приведен вид зависимости интенсивности отказов от срока эксплуатации участка тепловой сети. </w:t>
      </w:r>
    </w:p>
    <w:p w14:paraId="351B3646" w14:textId="77777777" w:rsidR="00E74E76" w:rsidRPr="0002266C" w:rsidRDefault="00E74E76" w:rsidP="00E74E76">
      <w:pPr>
        <w:jc w:val="center"/>
        <w:rPr>
          <w:rFonts w:ascii="Times New Roman" w:hAnsi="Times New Roman" w:cs="Times New Roman"/>
          <w:szCs w:val="24"/>
        </w:rPr>
      </w:pPr>
      <w:r w:rsidRPr="0002266C">
        <w:rPr>
          <w:rFonts w:ascii="Times New Roman" w:hAnsi="Times New Roman" w:cs="Times New Roman"/>
          <w:noProof/>
          <w:szCs w:val="24"/>
        </w:rPr>
        <w:lastRenderedPageBreak/>
        <w:drawing>
          <wp:inline distT="0" distB="0" distL="0" distR="0" wp14:anchorId="13EC8237" wp14:editId="734C3BB6">
            <wp:extent cx="5394960" cy="301752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394960" cy="3017520"/>
                    </a:xfrm>
                    <a:prstGeom prst="rect">
                      <a:avLst/>
                    </a:prstGeom>
                    <a:noFill/>
                    <a:ln>
                      <a:noFill/>
                    </a:ln>
                  </pic:spPr>
                </pic:pic>
              </a:graphicData>
            </a:graphic>
          </wp:inline>
        </w:drawing>
      </w:r>
    </w:p>
    <w:p w14:paraId="6FFDFCE9" w14:textId="14C4BEAF" w:rsidR="00E74E76" w:rsidRPr="0002266C" w:rsidRDefault="00E74E76" w:rsidP="00E74E76">
      <w:pPr>
        <w:jc w:val="center"/>
        <w:rPr>
          <w:rFonts w:ascii="Times New Roman" w:hAnsi="Times New Roman" w:cs="Times New Roman"/>
          <w:szCs w:val="24"/>
        </w:rPr>
      </w:pPr>
      <w:r w:rsidRPr="0002266C">
        <w:rPr>
          <w:rFonts w:ascii="Times New Roman" w:hAnsi="Times New Roman" w:cs="Times New Roman"/>
          <w:szCs w:val="24"/>
        </w:rPr>
        <w:t xml:space="preserve">Рисунок </w:t>
      </w:r>
      <w:r w:rsidR="00192540">
        <w:rPr>
          <w:rFonts w:ascii="Times New Roman" w:hAnsi="Times New Roman" w:cs="Times New Roman"/>
          <w:szCs w:val="24"/>
        </w:rPr>
        <w:t>11.1.1</w:t>
      </w:r>
      <w:r w:rsidRPr="0002266C">
        <w:rPr>
          <w:rFonts w:ascii="Times New Roman" w:hAnsi="Times New Roman" w:cs="Times New Roman"/>
          <w:szCs w:val="24"/>
        </w:rPr>
        <w:t xml:space="preserve"> – Зависимость интенсивности отказов от срока эксплуатации участка ТС</w:t>
      </w:r>
    </w:p>
    <w:p w14:paraId="7DDC5C8B" w14:textId="77777777" w:rsidR="00E74E76" w:rsidRPr="0002266C" w:rsidRDefault="00E74E76" w:rsidP="00E74E76">
      <w:pPr>
        <w:pStyle w:val="11ff3"/>
      </w:pPr>
      <w:r w:rsidRPr="0002266C">
        <w:t>При ее использовании следует помнить о некоторых допущениях, которые были сделаны при отборе данных:</w:t>
      </w:r>
    </w:p>
    <w:p w14:paraId="09D741E7" w14:textId="77777777" w:rsidR="00E74E76" w:rsidRPr="0002266C" w:rsidRDefault="00E74E76" w:rsidP="00E74E76">
      <w:pPr>
        <w:pStyle w:val="113"/>
      </w:pPr>
      <w:r w:rsidRPr="0002266C">
        <w:t>она применима только тогда, когда в тепловых сетях существует четкое разделение на эксплуатационный и ремонтный периоды;</w:t>
      </w:r>
    </w:p>
    <w:p w14:paraId="2207E2B5" w14:textId="77777777" w:rsidR="00E74E76" w:rsidRPr="0002266C" w:rsidRDefault="00E74E76" w:rsidP="00E74E76">
      <w:pPr>
        <w:pStyle w:val="113"/>
      </w:pPr>
      <w:r w:rsidRPr="0002266C">
        <w:t>в ремонтный период выполняются гидравлические испытания тепловой сети после каждого отказа.</w:t>
      </w:r>
    </w:p>
    <w:p w14:paraId="2390FE8A" w14:textId="77777777" w:rsidR="00E74E76" w:rsidRPr="0002266C" w:rsidRDefault="00E74E76" w:rsidP="00E74E76">
      <w:pPr>
        <w:pStyle w:val="11ff3"/>
      </w:pPr>
      <w:r w:rsidRPr="0002266C">
        <w:t>5. По данным региональных справочников по климату о среднесуточных температурах наружного воздуха за последние десять лет строят зависимость повторяемости температур наружного воздуха (график продолжительности тепловой нагрузки отопления). При отсутствии этих данных зависимость повторяемости температур наружного воздуха для местоположения тепловых сетей принимают по данным СП 131.13330.2020 или Справочника «Наладка и эксплуатация водяных тепловых сетей».</w:t>
      </w:r>
    </w:p>
    <w:p w14:paraId="0C81C43C" w14:textId="77777777" w:rsidR="00E74E76" w:rsidRPr="0002266C" w:rsidRDefault="00E74E76" w:rsidP="00E74E76">
      <w:pPr>
        <w:pStyle w:val="11ff3"/>
      </w:pPr>
      <w:r w:rsidRPr="0002266C">
        <w:t>6. С использованием данных о теплоаккумулирующей способности объектов теплопотребления (зданий) определяют время, за которое температура внутри отапливаемого помещения снизится до температуры, установленной в критериях отказа теплоснабжения. Отказ теплоснабжения потребителя – событие, приводящее к падению температуры в отапливаемых помещениях жилых и общественных зданий ниже +12 °С, в промышленных зданиях ниже +8 °С (СНиП 41-02-2003. Тепловые сети). Например, для расчета времени снижения температуры в жилом здании используют формулу:</w:t>
      </w:r>
    </w:p>
    <w:p w14:paraId="6951EBF0" w14:textId="77777777" w:rsidR="00E74E76" w:rsidRPr="0002266C" w:rsidRDefault="008E5D33" w:rsidP="00E74E76">
      <w:pPr>
        <w:pStyle w:val="11ff3"/>
      </w:pPr>
      <m:oMathPara>
        <m:oMath>
          <m:sSub>
            <m:sSubPr>
              <m:ctrlPr>
                <w:rPr>
                  <w:rFonts w:ascii="Cambria Math" w:hAnsi="Cambria Math"/>
                  <w:i/>
                </w:rPr>
              </m:ctrlPr>
            </m:sSubPr>
            <m:e>
              <m:r>
                <w:rPr>
                  <w:rFonts w:ascii="Cambria Math" w:hAnsi="Cambria Math"/>
                </w:rPr>
                <m:t>t</m:t>
              </m:r>
            </m:e>
            <m:sub>
              <m:r>
                <w:rPr>
                  <w:rFonts w:ascii="Cambria Math" w:hAnsi="Cambria Math"/>
                </w:rPr>
                <m:t>в</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r>
            <w:rPr>
              <w:rFonts w:ascii="Cambria Math" w:hAnsi="Cambria Math"/>
            </w:rPr>
            <m:t>+</m:t>
          </m:r>
          <m:f>
            <m:fPr>
              <m:ctrlPr>
                <w:rPr>
                  <w:rFonts w:ascii="Cambria Math" w:hAnsi="Cambria Math"/>
                  <w:i/>
                </w:rPr>
              </m:ctrlPr>
            </m:fPr>
            <m:num>
              <m:sSubSup>
                <m:sSubSupPr>
                  <m:ctrlPr>
                    <w:rPr>
                      <w:rFonts w:ascii="Cambria Math" w:hAnsi="Cambria Math"/>
                      <w:i/>
                    </w:rPr>
                  </m:ctrlPr>
                </m:sSubSupPr>
                <m:e>
                  <m:r>
                    <w:rPr>
                      <w:rFonts w:ascii="Cambria Math" w:hAnsi="Cambria Math"/>
                    </w:rPr>
                    <m:t>t</m:t>
                  </m:r>
                </m:e>
                <m:sub>
                  <m:r>
                    <w:rPr>
                      <w:rFonts w:ascii="Cambria Math" w:hAnsi="Cambria Math"/>
                    </w:rPr>
                    <m:t>в</m:t>
                  </m:r>
                </m:sub>
                <m:sup>
                  <m:r>
                    <w:rPr>
                      <w:rFonts w:ascii="Cambria Math" w:hAnsi="Cambria Math"/>
                    </w:rPr>
                    <m:t>'</m:t>
                  </m:r>
                </m:sup>
              </m:sSubSup>
              <m:r>
                <w:rPr>
                  <w:rFonts w:ascii="Cambria Math" w:hAnsi="Cambria Math"/>
                </w:rPr>
                <m:t>-</m:t>
              </m:r>
              <m:sSubSup>
                <m:sSubSupPr>
                  <m:ctrlPr>
                    <w:rPr>
                      <w:rFonts w:ascii="Cambria Math" w:hAnsi="Cambria Math"/>
                      <w:i/>
                    </w:rPr>
                  </m:ctrlPr>
                </m:sSubSupPr>
                <m:e>
                  <m:r>
                    <w:rPr>
                      <w:rFonts w:ascii="Cambria Math" w:hAnsi="Cambria Math"/>
                    </w:rPr>
                    <m:t>t</m:t>
                  </m:r>
                </m:e>
                <m:sub>
                  <m:r>
                    <w:rPr>
                      <w:rFonts w:ascii="Cambria Math" w:hAnsi="Cambria Math"/>
                    </w:rPr>
                    <m:t>н</m:t>
                  </m:r>
                </m:sub>
                <m:sup>
                  <m:r>
                    <w:rPr>
                      <w:rFonts w:ascii="Cambria Math" w:hAnsi="Cambria Math"/>
                    </w:rPr>
                    <m:t>'</m:t>
                  </m:r>
                </m:sup>
              </m:sSubSup>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num>
            <m:den>
              <m:r>
                <w:rPr>
                  <w:rFonts w:ascii="Cambria Math" w:hAnsi="Cambria Math"/>
                </w:rPr>
                <m:t>exp</m:t>
              </m:r>
              <m:d>
                <m:dPr>
                  <m:ctrlPr>
                    <w:rPr>
                      <w:rFonts w:ascii="Cambria Math" w:hAnsi="Cambria Math"/>
                      <w:i/>
                    </w:rPr>
                  </m:ctrlPr>
                </m:dPr>
                <m:e>
                  <m:f>
                    <m:fPr>
                      <m:type m:val="lin"/>
                      <m:ctrlPr>
                        <w:rPr>
                          <w:rFonts w:ascii="Cambria Math" w:hAnsi="Cambria Math"/>
                          <w:i/>
                        </w:rPr>
                      </m:ctrlPr>
                    </m:fPr>
                    <m:num>
                      <m:r>
                        <w:rPr>
                          <w:rFonts w:ascii="Cambria Math" w:hAnsi="Cambria Math"/>
                        </w:rPr>
                        <m:t>z</m:t>
                      </m:r>
                    </m:num>
                    <m:den>
                      <m:r>
                        <w:rPr>
                          <w:rFonts w:ascii="Cambria Math" w:hAnsi="Cambria Math"/>
                        </w:rPr>
                        <m:t>β</m:t>
                      </m:r>
                    </m:den>
                  </m:f>
                </m:e>
              </m:d>
            </m:den>
          </m:f>
          <m:r>
            <w:rPr>
              <w:rFonts w:ascii="Cambria Math" w:hAnsi="Cambria Math"/>
            </w:rPr>
            <m:t>,</m:t>
          </m:r>
        </m:oMath>
      </m:oMathPara>
    </w:p>
    <w:p w14:paraId="06D55498" w14:textId="77777777" w:rsidR="00E74E76" w:rsidRPr="0002266C" w:rsidRDefault="00E74E76" w:rsidP="00E74E76">
      <w:pPr>
        <w:pStyle w:val="11ff3"/>
      </w:pPr>
      <w:r w:rsidRPr="0002266C">
        <w:t xml:space="preserve">где </w:t>
      </w:r>
      <m:oMath>
        <m:sSub>
          <m:sSubPr>
            <m:ctrlPr>
              <w:rPr>
                <w:rFonts w:ascii="Cambria Math" w:hAnsi="Cambria Math"/>
                <w:i/>
              </w:rPr>
            </m:ctrlPr>
          </m:sSubPr>
          <m:e>
            <m:r>
              <w:rPr>
                <w:rFonts w:ascii="Cambria Math" w:hAnsi="Cambria Math"/>
              </w:rPr>
              <m:t>t</m:t>
            </m:r>
          </m:e>
          <m:sub>
            <m:r>
              <w:rPr>
                <w:rFonts w:ascii="Cambria Math" w:hAnsi="Cambria Math"/>
              </w:rPr>
              <m:t>в</m:t>
            </m:r>
          </m:sub>
        </m:sSub>
      </m:oMath>
      <w:r w:rsidRPr="0002266C">
        <w:t xml:space="preserve">– внутренняя температура, которая устанавливается в помещении через время </w:t>
      </w:r>
      <m:oMath>
        <m:r>
          <w:rPr>
            <w:rFonts w:ascii="Cambria Math" w:hAnsi="Cambria Math"/>
          </w:rPr>
          <m:t>z</m:t>
        </m:r>
      </m:oMath>
      <w:r w:rsidRPr="0002266C">
        <w:t xml:space="preserve"> в часах, после наступл</w:t>
      </w:r>
      <w:proofErr w:type="spellStart"/>
      <w:r w:rsidRPr="0002266C">
        <w:t>ения</w:t>
      </w:r>
      <w:proofErr w:type="spellEnd"/>
      <w:r w:rsidRPr="0002266C">
        <w:t xml:space="preserve"> исходного события, °С;</w:t>
      </w:r>
    </w:p>
    <w:p w14:paraId="411B0F1B" w14:textId="77777777" w:rsidR="00E74E76" w:rsidRPr="0002266C" w:rsidRDefault="00E74E76" w:rsidP="00E74E76">
      <w:pPr>
        <w:pStyle w:val="11ff3"/>
      </w:pPr>
      <m:oMath>
        <m:r>
          <w:rPr>
            <w:rFonts w:ascii="Cambria Math" w:hAnsi="Cambria Math"/>
          </w:rPr>
          <m:t>z</m:t>
        </m:r>
      </m:oMath>
      <w:r w:rsidRPr="0002266C">
        <w:t xml:space="preserve"> – время, отсчитываемое после начала исходного события, ч;</w:t>
      </w:r>
    </w:p>
    <w:p w14:paraId="461F4803" w14:textId="77777777" w:rsidR="00E74E76" w:rsidRPr="0002266C" w:rsidRDefault="008E5D33" w:rsidP="00E74E76">
      <w:pPr>
        <w:pStyle w:val="11ff3"/>
      </w:pPr>
      <m:oMath>
        <m:sSubSup>
          <m:sSubSupPr>
            <m:ctrlPr>
              <w:rPr>
                <w:rFonts w:ascii="Cambria Math" w:hAnsi="Cambria Math"/>
                <w:i/>
              </w:rPr>
            </m:ctrlPr>
          </m:sSubSupPr>
          <m:e>
            <m:r>
              <w:rPr>
                <w:rFonts w:ascii="Cambria Math" w:hAnsi="Cambria Math"/>
              </w:rPr>
              <m:t>t</m:t>
            </m:r>
          </m:e>
          <m:sub>
            <m:r>
              <w:rPr>
                <w:rFonts w:ascii="Cambria Math" w:hAnsi="Cambria Math"/>
              </w:rPr>
              <m:t>в</m:t>
            </m:r>
          </m:sub>
          <m:sup>
            <m:r>
              <w:rPr>
                <w:rFonts w:ascii="Cambria Math" w:hAnsi="Cambria Math"/>
              </w:rPr>
              <m:t>'</m:t>
            </m:r>
          </m:sup>
        </m:sSubSup>
      </m:oMath>
      <w:r w:rsidR="00E74E76" w:rsidRPr="0002266C">
        <w:t xml:space="preserve"> - температура в отапливаемом помещении, которая была в момент начала исходного события, °С;</w:t>
      </w:r>
    </w:p>
    <w:p w14:paraId="391A86B0" w14:textId="77777777" w:rsidR="00E74E76" w:rsidRPr="0002266C" w:rsidRDefault="008E5D33" w:rsidP="00E74E76">
      <w:pPr>
        <w:pStyle w:val="11ff3"/>
      </w:pPr>
      <m:oMath>
        <m:sSub>
          <m:sSubPr>
            <m:ctrlPr>
              <w:rPr>
                <w:rFonts w:ascii="Cambria Math" w:hAnsi="Cambria Math"/>
                <w:i/>
              </w:rPr>
            </m:ctrlPr>
          </m:sSubPr>
          <m:e>
            <m:r>
              <w:rPr>
                <w:rFonts w:ascii="Cambria Math" w:hAnsi="Cambria Math"/>
              </w:rPr>
              <m:t>t</m:t>
            </m:r>
          </m:e>
          <m:sub>
            <m:r>
              <w:rPr>
                <w:rFonts w:ascii="Cambria Math" w:hAnsi="Cambria Math"/>
              </w:rPr>
              <m:t>н</m:t>
            </m:r>
          </m:sub>
        </m:sSub>
      </m:oMath>
      <w:r w:rsidR="00E74E76" w:rsidRPr="0002266C">
        <w:t xml:space="preserve">– температура наружного воздуха, усредненная на периоде времени </w:t>
      </w:r>
      <m:oMath>
        <m:r>
          <w:rPr>
            <w:rFonts w:ascii="Cambria Math" w:hAnsi="Cambria Math"/>
          </w:rPr>
          <m:t>z</m:t>
        </m:r>
      </m:oMath>
      <w:r w:rsidR="00E74E76" w:rsidRPr="0002266C">
        <w:t>,°С;</w:t>
      </w:r>
    </w:p>
    <w:p w14:paraId="49ADE17B" w14:textId="77777777" w:rsidR="00E74E76" w:rsidRPr="0002266C" w:rsidRDefault="008E5D33" w:rsidP="00E74E76">
      <w:pPr>
        <w:pStyle w:val="11ff3"/>
      </w:pPr>
      <m:oMath>
        <m:sSub>
          <m:sSubPr>
            <m:ctrlPr>
              <w:rPr>
                <w:rFonts w:ascii="Cambria Math" w:hAnsi="Cambria Math"/>
                <w:i/>
              </w:rPr>
            </m:ctrlPr>
          </m:sSubPr>
          <m:e>
            <m:r>
              <w:rPr>
                <w:rFonts w:ascii="Cambria Math" w:hAnsi="Cambria Math"/>
              </w:rPr>
              <m:t>Q</m:t>
            </m:r>
          </m:e>
          <m:sub>
            <m:r>
              <w:rPr>
                <w:rFonts w:ascii="Cambria Math" w:hAnsi="Cambria Math"/>
              </w:rPr>
              <m:t>0</m:t>
            </m:r>
          </m:sub>
        </m:sSub>
      </m:oMath>
      <w:r w:rsidR="00E74E76" w:rsidRPr="0002266C">
        <w:t>– подача теплоты в помещение, Дж/ч;</w:t>
      </w:r>
    </w:p>
    <w:p w14:paraId="2EB019D4" w14:textId="77777777" w:rsidR="00E74E76" w:rsidRPr="0002266C" w:rsidRDefault="008E5D33" w:rsidP="00E74E76">
      <w:pPr>
        <w:pStyle w:val="11ff3"/>
      </w:pPr>
      <m:oMath>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oMath>
      <w:r w:rsidR="00E74E76" w:rsidRPr="0002266C">
        <w:t>– удельные расчетные тепловые потери здания, Дж/(ч×°С);</w:t>
      </w:r>
    </w:p>
    <w:p w14:paraId="34DBB44E" w14:textId="77777777" w:rsidR="00E74E76" w:rsidRPr="0002266C" w:rsidRDefault="00E74E76" w:rsidP="00E74E76">
      <w:pPr>
        <w:pStyle w:val="11ff3"/>
      </w:pPr>
      <m:oMath>
        <m:r>
          <w:rPr>
            <w:rFonts w:ascii="Cambria Math" w:hAnsi="Cambria Math"/>
          </w:rPr>
          <m:t>β</m:t>
        </m:r>
      </m:oMath>
      <w:r w:rsidRPr="0002266C">
        <w:t>– коэффициент аккумуляции помещения (здания), ч.</w:t>
      </w:r>
    </w:p>
    <w:p w14:paraId="6BA0E974" w14:textId="77777777" w:rsidR="00E74E76" w:rsidRPr="0002266C" w:rsidRDefault="00E74E76" w:rsidP="00E74E76">
      <w:pPr>
        <w:pStyle w:val="11ff3"/>
      </w:pPr>
      <w:r w:rsidRPr="0002266C">
        <w:t xml:space="preserve">Для расчета времени снижения температуры в жилом задании до +12°С при внезапном прекращении теплоснабжения эта формула при внезапном прекращении теплоснабжения эта формула при </w:t>
      </w:r>
      <m:oMath>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r>
              <w:rPr>
                <w:rFonts w:ascii="Cambria Math" w:hAnsi="Cambria Math"/>
              </w:rPr>
              <m:t>=0</m:t>
            </m:r>
          </m:e>
        </m:d>
      </m:oMath>
      <w:r w:rsidRPr="0002266C">
        <w:t>имеет следующий вид:</w:t>
      </w:r>
    </w:p>
    <w:p w14:paraId="1728EE2B" w14:textId="77777777" w:rsidR="00E74E76" w:rsidRPr="0002266C" w:rsidRDefault="00E74E76" w:rsidP="00E74E76">
      <w:pPr>
        <w:pStyle w:val="11ff3"/>
      </w:pPr>
      <m:oMathPara>
        <m:oMath>
          <m:r>
            <w:rPr>
              <w:rFonts w:ascii="Cambria Math" w:hAnsi="Cambria Math"/>
            </w:rPr>
            <m:t>z=β×</m:t>
          </m:r>
          <m:func>
            <m:funcPr>
              <m:ctrlPr>
                <w:rPr>
                  <w:rFonts w:ascii="Cambria Math" w:hAnsi="Cambria Math"/>
                  <w:i/>
                </w:rPr>
              </m:ctrlPr>
            </m:funcPr>
            <m:fName>
              <m:r>
                <m:rPr>
                  <m:sty m:val="p"/>
                </m:rPr>
                <w:rPr>
                  <w:rFonts w:ascii="Cambria Math" w:hAnsi="Cambria Math"/>
                </w:rPr>
                <m:t>ln</m:t>
              </m:r>
            </m:fName>
            <m:e>
              <m:f>
                <m:fPr>
                  <m:ctrlPr>
                    <w:rPr>
                      <w:rFonts w:ascii="Cambria Math" w:hAnsi="Cambria Math"/>
                      <w:i/>
                    </w:rPr>
                  </m:ctrlPr>
                </m:fPr>
                <m:num>
                  <m:d>
                    <m:dPr>
                      <m:ctrlPr>
                        <w:rPr>
                          <w:rFonts w:ascii="Cambria Math" w:hAnsi="Cambria Math"/>
                          <w:i/>
                        </w:rPr>
                      </m:ctrlPr>
                    </m:dPr>
                    <m:e>
                      <m:sSub>
                        <m:sSubPr>
                          <m:ctrlPr>
                            <w:rPr>
                              <w:rFonts w:ascii="Cambria Math" w:hAnsi="Cambria Math"/>
                              <w:i/>
                            </w:rPr>
                          </m:ctrlPr>
                        </m:sSubPr>
                        <m:e>
                          <m:r>
                            <w:rPr>
                              <w:rFonts w:ascii="Cambria Math" w:hAnsi="Cambria Math"/>
                            </w:rPr>
                            <m:t>t</m:t>
                          </m:r>
                        </m:e>
                        <m:sub>
                          <m:r>
                            <w:rPr>
                              <w:rFonts w:ascii="Cambria Math" w:hAnsi="Cambria Math"/>
                            </w:rPr>
                            <m:t>в</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e>
                  </m:d>
                </m:num>
                <m:den>
                  <m:d>
                    <m:dPr>
                      <m:ctrlPr>
                        <w:rPr>
                          <w:rFonts w:ascii="Cambria Math" w:hAnsi="Cambria Math"/>
                          <w:i/>
                        </w:rPr>
                      </m:ctrlPr>
                    </m:dPr>
                    <m:e>
                      <m:sSub>
                        <m:sSubPr>
                          <m:ctrlPr>
                            <w:rPr>
                              <w:rFonts w:ascii="Cambria Math" w:hAnsi="Cambria Math"/>
                              <w:i/>
                            </w:rPr>
                          </m:ctrlPr>
                        </m:sSubPr>
                        <m:e>
                          <m:r>
                            <w:rPr>
                              <w:rFonts w:ascii="Cambria Math" w:hAnsi="Cambria Math"/>
                            </w:rPr>
                            <m:t>t</m:t>
                          </m:r>
                        </m:e>
                        <m:sub>
                          <m:r>
                            <w:rPr>
                              <w:rFonts w:ascii="Cambria Math" w:hAnsi="Cambria Math"/>
                            </w:rPr>
                            <m:t>в,а</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e>
                  </m:d>
                </m:den>
              </m:f>
            </m:e>
          </m:func>
          <m:r>
            <w:rPr>
              <w:rFonts w:ascii="Cambria Math" w:hAnsi="Cambria Math"/>
            </w:rPr>
            <m:t>,</m:t>
          </m:r>
        </m:oMath>
      </m:oMathPara>
    </w:p>
    <w:p w14:paraId="1845B82C" w14:textId="77777777" w:rsidR="00E74E76" w:rsidRPr="0002266C" w:rsidRDefault="00E74E76" w:rsidP="00E74E76">
      <w:pPr>
        <w:pStyle w:val="11ff3"/>
      </w:pPr>
      <w:r w:rsidRPr="0002266C">
        <w:t xml:space="preserve">где </w:t>
      </w:r>
      <m:oMath>
        <m:sSub>
          <m:sSubPr>
            <m:ctrlPr>
              <w:rPr>
                <w:rFonts w:ascii="Cambria Math" w:hAnsi="Cambria Math"/>
                <w:i/>
              </w:rPr>
            </m:ctrlPr>
          </m:sSubPr>
          <m:e>
            <m:r>
              <w:rPr>
                <w:rFonts w:ascii="Cambria Math" w:hAnsi="Cambria Math"/>
              </w:rPr>
              <m:t>t</m:t>
            </m:r>
          </m:e>
          <m:sub>
            <m:r>
              <w:rPr>
                <w:rFonts w:ascii="Cambria Math" w:hAnsi="Cambria Math"/>
              </w:rPr>
              <m:t>в,а</m:t>
            </m:r>
          </m:sub>
        </m:sSub>
      </m:oMath>
      <w:r w:rsidRPr="0002266C">
        <w:t>– внутренняя т</w:t>
      </w:r>
      <w:proofErr w:type="spellStart"/>
      <w:r w:rsidRPr="0002266C">
        <w:t>емпература</w:t>
      </w:r>
      <w:proofErr w:type="spellEnd"/>
      <w:r w:rsidRPr="0002266C">
        <w:t xml:space="preserve">, которая устанавливается критерием отказа теплоснабжения (+12°С для жилых зданий). </w:t>
      </w:r>
    </w:p>
    <w:p w14:paraId="45B72D93" w14:textId="77777777" w:rsidR="00E74E76" w:rsidRPr="0002266C" w:rsidRDefault="00E74E76" w:rsidP="00E74E76">
      <w:pPr>
        <w:pStyle w:val="11ff3"/>
      </w:pPr>
      <w:r w:rsidRPr="0002266C">
        <w:t xml:space="preserve">7. На основе данных о частоте (потоке) отказов участков тепловой сети, повторяемости температур наружного воздуха и данных о времени восстановления (ремонта) элемента (участка, НС, компенсатора и т.д.) тепловых сетей определяют вероятность отказа теплоснабжения потребителя. </w:t>
      </w:r>
    </w:p>
    <w:p w14:paraId="1F5C4615" w14:textId="77777777" w:rsidR="00E74E76" w:rsidRPr="0002266C" w:rsidRDefault="00E74E76" w:rsidP="00E74E76">
      <w:pPr>
        <w:pStyle w:val="11ff3"/>
      </w:pPr>
      <w:r w:rsidRPr="0002266C">
        <w:t>В случае отсутствия достоверных данных о времени восстановления теплоснабжения потребителей, рекомендуется использовать эмпирическую зависимость для времени, необходимом для ликвидации повреждения, предложенную Е.Я. Соколовым:</w:t>
      </w:r>
    </w:p>
    <w:p w14:paraId="31F959C3" w14:textId="77777777" w:rsidR="00E74E76" w:rsidRPr="0002266C" w:rsidRDefault="008E5D33" w:rsidP="00E74E76">
      <w:pPr>
        <w:jc w:val="center"/>
        <w:rPr>
          <w:rFonts w:ascii="Times New Roman" w:hAnsi="Times New Roman" w:cs="Times New Roman"/>
          <w:i/>
          <w:szCs w:val="24"/>
        </w:rPr>
      </w:pPr>
      <m:oMathPara>
        <m:oMath>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p</m:t>
              </m:r>
            </m:sub>
          </m:sSub>
          <m:r>
            <w:rPr>
              <w:rFonts w:ascii="Cambria Math" w:hAnsi="Cambria Math" w:cs="Times New Roman"/>
              <w:szCs w:val="24"/>
            </w:rPr>
            <m:t>=a</m:t>
          </m:r>
          <m:d>
            <m:dPr>
              <m:begChr m:val="["/>
              <m:endChr m:val="]"/>
              <m:ctrlPr>
                <w:rPr>
                  <w:rFonts w:ascii="Cambria Math" w:hAnsi="Cambria Math" w:cs="Times New Roman"/>
                  <w:i/>
                  <w:szCs w:val="24"/>
                </w:rPr>
              </m:ctrlPr>
            </m:dPr>
            <m:e>
              <m:r>
                <w:rPr>
                  <w:rFonts w:ascii="Cambria Math" w:hAnsi="Cambria Math" w:cs="Times New Roman"/>
                  <w:szCs w:val="24"/>
                </w:rPr>
                <m:t>1+</m:t>
              </m:r>
              <m:d>
                <m:dPr>
                  <m:ctrlPr>
                    <w:rPr>
                      <w:rFonts w:ascii="Cambria Math" w:hAnsi="Cambria Math" w:cs="Times New Roman"/>
                      <w:i/>
                      <w:szCs w:val="24"/>
                    </w:rPr>
                  </m:ctrlPr>
                </m:dPr>
                <m:e>
                  <m:r>
                    <w:rPr>
                      <w:rFonts w:ascii="Cambria Math" w:hAnsi="Cambria Math" w:cs="Times New Roman"/>
                      <w:szCs w:val="24"/>
                    </w:rPr>
                    <m:t>b+c</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с.з</m:t>
                      </m:r>
                    </m:sub>
                  </m:sSub>
                </m:e>
              </m:d>
              <m:sSup>
                <m:sSupPr>
                  <m:ctrlPr>
                    <w:rPr>
                      <w:rFonts w:ascii="Cambria Math" w:hAnsi="Cambria Math" w:cs="Times New Roman"/>
                      <w:i/>
                      <w:szCs w:val="24"/>
                    </w:rPr>
                  </m:ctrlPr>
                </m:sSupPr>
                <m:e>
                  <m:r>
                    <w:rPr>
                      <w:rFonts w:ascii="Cambria Math" w:hAnsi="Cambria Math" w:cs="Times New Roman"/>
                      <w:szCs w:val="24"/>
                    </w:rPr>
                    <m:t>D</m:t>
                  </m:r>
                </m:e>
                <m:sup>
                  <m:r>
                    <w:rPr>
                      <w:rFonts w:ascii="Cambria Math" w:hAnsi="Cambria Math" w:cs="Times New Roman"/>
                      <w:szCs w:val="24"/>
                    </w:rPr>
                    <m:t>1,2</m:t>
                  </m:r>
                </m:sup>
              </m:sSup>
            </m:e>
          </m:d>
          <m:r>
            <w:rPr>
              <w:rFonts w:ascii="Cambria Math" w:hAnsi="Cambria Math" w:cs="Times New Roman"/>
              <w:szCs w:val="24"/>
            </w:rPr>
            <m:t>,</m:t>
          </m:r>
        </m:oMath>
      </m:oMathPara>
    </w:p>
    <w:p w14:paraId="45F56847" w14:textId="77777777" w:rsidR="00E74E76" w:rsidRPr="0002266C" w:rsidRDefault="00E74E76" w:rsidP="00E74E76">
      <w:pPr>
        <w:pStyle w:val="11ff3"/>
      </w:pPr>
      <w:r w:rsidRPr="0002266C">
        <w:t xml:space="preserve">где </w:t>
      </w:r>
      <m:oMath>
        <m:r>
          <w:rPr>
            <w:rFonts w:ascii="Cambria Math" w:hAnsi="Cambria Math"/>
          </w:rPr>
          <m:t>a, b, c</m:t>
        </m:r>
      </m:oMath>
      <w:r w:rsidRPr="0002266C">
        <w:t>– постоянные коэффициенты, зависящие от способа укладки теплопровода (подземный, надземный) и его конструкции, а также от способа диагностики места повреждения и уровня организации ремонтных работ;</w:t>
      </w:r>
    </w:p>
    <w:p w14:paraId="72AE4ED8" w14:textId="77777777" w:rsidR="00E74E76" w:rsidRPr="0002266C" w:rsidRDefault="008E5D33" w:rsidP="00E74E76">
      <w:pPr>
        <w:pStyle w:val="11ff3"/>
        <w:rPr>
          <w:i/>
        </w:rPr>
      </w:pPr>
      <m:oMath>
        <m:sSub>
          <m:sSubPr>
            <m:ctrlPr>
              <w:rPr>
                <w:rFonts w:ascii="Cambria Math" w:hAnsi="Cambria Math"/>
                <w:i/>
              </w:rPr>
            </m:ctrlPr>
          </m:sSubPr>
          <m:e>
            <m:r>
              <w:rPr>
                <w:rFonts w:ascii="Cambria Math" w:hAnsi="Cambria Math"/>
              </w:rPr>
              <m:t>l</m:t>
            </m:r>
          </m:e>
          <m:sub>
            <m:r>
              <w:rPr>
                <w:rFonts w:ascii="Cambria Math" w:hAnsi="Cambria Math"/>
              </w:rPr>
              <m:t>с.з</m:t>
            </m:r>
          </m:sub>
        </m:sSub>
      </m:oMath>
      <w:r w:rsidR="00E74E76" w:rsidRPr="0002266C">
        <w:rPr>
          <w:i/>
        </w:rPr>
        <w:t>–</w:t>
      </w:r>
      <w:r w:rsidR="00E74E76" w:rsidRPr="0002266C">
        <w:t>расстояние между секционирующими задвижками, м;</w:t>
      </w:r>
    </w:p>
    <w:p w14:paraId="2413B99E" w14:textId="77777777" w:rsidR="00E74E76" w:rsidRPr="0002266C" w:rsidRDefault="00E74E76" w:rsidP="00E74E76">
      <w:pPr>
        <w:pStyle w:val="11ff3"/>
      </w:pPr>
      <m:oMath>
        <m:r>
          <w:rPr>
            <w:rFonts w:ascii="Cambria Math" w:hAnsi="Cambria Math"/>
          </w:rPr>
          <m:t>D</m:t>
        </m:r>
      </m:oMath>
      <w:r w:rsidRPr="0002266C">
        <w:rPr>
          <w:i/>
        </w:rPr>
        <w:t>–</w:t>
      </w:r>
      <w:r w:rsidRPr="0002266C">
        <w:t>условный диаметр трубопровода, м.</w:t>
      </w:r>
    </w:p>
    <w:p w14:paraId="23C4B3B3" w14:textId="77777777" w:rsidR="00E74E76" w:rsidRPr="0002266C" w:rsidRDefault="00E74E76" w:rsidP="00E74E76">
      <w:pPr>
        <w:pStyle w:val="11ff3"/>
      </w:pPr>
      <w:r w:rsidRPr="0002266C">
        <w:t xml:space="preserve">Расчет рекомендуется выполнять для каждого участка и/или элемента, входящего в путь от источника до абонента: </w:t>
      </w:r>
    </w:p>
    <w:p w14:paraId="4C2E9093" w14:textId="77777777" w:rsidR="00E74E76" w:rsidRPr="0002266C" w:rsidRDefault="00E74E76" w:rsidP="00E74E76">
      <w:pPr>
        <w:pStyle w:val="113"/>
      </w:pPr>
      <w:r w:rsidRPr="0002266C">
        <w:lastRenderedPageBreak/>
        <w:t xml:space="preserve">вычисляется время ликвидации повреждения на i -том участке; </w:t>
      </w:r>
    </w:p>
    <w:p w14:paraId="316D3A3C" w14:textId="77777777" w:rsidR="00E74E76" w:rsidRPr="0002266C" w:rsidRDefault="00E74E76" w:rsidP="00E74E76">
      <w:pPr>
        <w:pStyle w:val="113"/>
      </w:pPr>
      <w:r w:rsidRPr="0002266C">
        <w:t xml:space="preserve">по каждой градации повторяемости температур вычисляется допустимое время проведения ремонта; </w:t>
      </w:r>
    </w:p>
    <w:p w14:paraId="465FD9AD" w14:textId="77777777" w:rsidR="00E74E76" w:rsidRPr="0002266C" w:rsidRDefault="00E74E76" w:rsidP="00E74E76">
      <w:pPr>
        <w:pStyle w:val="113"/>
      </w:pPr>
      <w:r w:rsidRPr="0002266C">
        <w:t xml:space="preserve">вычисляется относительная и накопленная частота событий, при которых время снижения температуры до критических значений меньше чем время ремонта повреждения; </w:t>
      </w:r>
    </w:p>
    <w:p w14:paraId="662E9F6E" w14:textId="77777777" w:rsidR="00E74E76" w:rsidRPr="0002266C" w:rsidRDefault="00E74E76" w:rsidP="00E74E76">
      <w:pPr>
        <w:pStyle w:val="113"/>
      </w:pPr>
      <w:r w:rsidRPr="0002266C">
        <w:t xml:space="preserve">вычисляются относительные доли и поток отказов участка тепловой сети, способный привести к снижению температуры в отапливаемом помещении до температуры +12 °С. </w:t>
      </w:r>
    </w:p>
    <w:p w14:paraId="25A73A25" w14:textId="77777777" w:rsidR="00E74E76" w:rsidRPr="0002266C" w:rsidRDefault="008E5D33" w:rsidP="00E74E76">
      <w:pPr>
        <w:jc w:val="center"/>
        <w:rPr>
          <w:rFonts w:ascii="Times New Roman" w:hAnsi="Times New Roman" w:cs="Times New Roman"/>
          <w:szCs w:val="24"/>
        </w:rPr>
      </w:pPr>
      <m:oMathPara>
        <m:oMathParaPr>
          <m:jc m:val="center"/>
        </m:oMathParaPr>
        <m:oMath>
          <m:acc>
            <m:accPr>
              <m:chr m:val="̅"/>
              <m:ctrlPr>
                <w:rPr>
                  <w:rFonts w:ascii="Cambria Math" w:hAnsi="Cambria Math" w:cs="Times New Roman"/>
                  <w:i/>
                  <w:szCs w:val="24"/>
                </w:rPr>
              </m:ctrlPr>
            </m:accPr>
            <m:e>
              <m:r>
                <w:rPr>
                  <w:rFonts w:ascii="Cambria Math" w:hAnsi="Cambria Math" w:cs="Times New Roman"/>
                  <w:szCs w:val="24"/>
                </w:rPr>
                <m:t>z</m:t>
              </m:r>
            </m:e>
          </m:acc>
          <m:r>
            <w:rPr>
              <w:rFonts w:ascii="Cambria Math" w:hAnsi="Cambria Math" w:cs="Times New Roman"/>
              <w:szCs w:val="24"/>
            </w:rPr>
            <m:t>=</m:t>
          </m:r>
          <m:d>
            <m:dPr>
              <m:ctrlPr>
                <w:rPr>
                  <w:rFonts w:ascii="Cambria Math" w:hAnsi="Cambria Math" w:cs="Times New Roman"/>
                  <w:i/>
                  <w:szCs w:val="24"/>
                </w:rPr>
              </m:ctrlPr>
            </m:dPr>
            <m:e>
              <m:r>
                <w:rPr>
                  <w:rFonts w:ascii="Cambria Math" w:hAnsi="Cambria Math" w:cs="Times New Roman"/>
                  <w:szCs w:val="24"/>
                </w:rPr>
                <m:t>1-</m:t>
              </m:r>
              <m:f>
                <m:fPr>
                  <m:ctrlPr>
                    <w:rPr>
                      <w:rFonts w:ascii="Cambria Math" w:hAnsi="Cambria Math" w:cs="Times New Roman"/>
                      <w:i/>
                      <w:szCs w:val="24"/>
                    </w:rPr>
                  </m:ctrlPr>
                </m:fPr>
                <m:num>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i,j</m:t>
                      </m:r>
                    </m:sub>
                  </m:sSub>
                </m:num>
                <m:den>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i,j</m:t>
                      </m:r>
                    </m:sub>
                  </m:sSub>
                </m:den>
              </m:f>
            </m:e>
          </m:d>
          <m:r>
            <w:rPr>
              <w:rFonts w:ascii="Cambria Math" w:hAnsi="Cambria Math" w:cs="Times New Roman"/>
              <w:szCs w:val="24"/>
            </w:rPr>
            <m:t>×</m:t>
          </m:r>
          <m:f>
            <m:fPr>
              <m:ctrlPr>
                <w:rPr>
                  <w:rFonts w:ascii="Cambria Math" w:hAnsi="Cambria Math" w:cs="Times New Roman"/>
                  <w:i/>
                  <w:szCs w:val="24"/>
                </w:rPr>
              </m:ctrlPr>
            </m:fPr>
            <m:num>
              <m:sSub>
                <m:sSubPr>
                  <m:ctrlPr>
                    <w:rPr>
                      <w:rFonts w:ascii="Cambria Math" w:hAnsi="Cambria Math" w:cs="Times New Roman"/>
                      <w:i/>
                      <w:szCs w:val="24"/>
                    </w:rPr>
                  </m:ctrlPr>
                </m:sSubPr>
                <m:e>
                  <m:r>
                    <w:rPr>
                      <w:rFonts w:ascii="Cambria Math" w:hAnsi="Cambria Math" w:cs="Times New Roman"/>
                      <w:szCs w:val="24"/>
                    </w:rPr>
                    <m:t>τ</m:t>
                  </m:r>
                </m:e>
                <m:sub>
                  <m:r>
                    <w:rPr>
                      <w:rFonts w:ascii="Cambria Math" w:hAnsi="Cambria Math" w:cs="Times New Roman"/>
                      <w:szCs w:val="24"/>
                    </w:rPr>
                    <m:t>j</m:t>
                  </m:r>
                </m:sub>
              </m:sSub>
            </m:num>
            <m:den>
              <m:sSub>
                <m:sSubPr>
                  <m:ctrlPr>
                    <w:rPr>
                      <w:rFonts w:ascii="Cambria Math" w:hAnsi="Cambria Math" w:cs="Times New Roman"/>
                      <w:i/>
                      <w:szCs w:val="24"/>
                    </w:rPr>
                  </m:ctrlPr>
                </m:sSubPr>
                <m:e>
                  <m:r>
                    <w:rPr>
                      <w:rFonts w:ascii="Cambria Math" w:hAnsi="Cambria Math" w:cs="Times New Roman"/>
                      <w:szCs w:val="24"/>
                    </w:rPr>
                    <m:t>τ</m:t>
                  </m:r>
                </m:e>
                <m:sub>
                  <m:r>
                    <w:rPr>
                      <w:rFonts w:ascii="Cambria Math" w:hAnsi="Cambria Math" w:cs="Times New Roman"/>
                      <w:szCs w:val="24"/>
                    </w:rPr>
                    <m:t>on</m:t>
                  </m:r>
                </m:sub>
              </m:sSub>
            </m:den>
          </m:f>
        </m:oMath>
      </m:oMathPara>
    </w:p>
    <w:p w14:paraId="1B6E6899" w14:textId="77777777" w:rsidR="00E74E76" w:rsidRPr="0002266C" w:rsidRDefault="008E5D33" w:rsidP="00E74E76">
      <w:pPr>
        <w:jc w:val="center"/>
        <w:rPr>
          <w:rFonts w:ascii="Times New Roman" w:hAnsi="Times New Roman" w:cs="Times New Roman"/>
          <w:i/>
          <w:szCs w:val="24"/>
        </w:rPr>
      </w:pPr>
      <m:oMathPara>
        <m:oMath>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ω</m:t>
                  </m:r>
                </m:e>
              </m:acc>
            </m:e>
            <m:sub>
              <m:r>
                <w:rPr>
                  <w:rFonts w:ascii="Cambria Math" w:hAnsi="Cambria Math" w:cs="Times New Roman"/>
                  <w:szCs w:val="24"/>
                </w:rPr>
                <m:t>i</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i</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i</m:t>
              </m:r>
            </m:sub>
          </m:sSub>
          <m:r>
            <w:rPr>
              <w:rFonts w:ascii="Cambria Math" w:hAnsi="Cambria Math" w:cs="Times New Roman"/>
              <w:szCs w:val="24"/>
            </w:rPr>
            <m:t>×</m:t>
          </m:r>
          <m:nary>
            <m:naryPr>
              <m:chr m:val="∑"/>
              <m:limLoc m:val="undOvr"/>
              <m:ctrlPr>
                <w:rPr>
                  <w:rFonts w:ascii="Cambria Math" w:hAnsi="Cambria Math" w:cs="Times New Roman"/>
                  <w:i/>
                  <w:szCs w:val="24"/>
                </w:rPr>
              </m:ctrlPr>
            </m:naryPr>
            <m:sub>
              <m:r>
                <w:rPr>
                  <w:rFonts w:ascii="Cambria Math" w:hAnsi="Cambria Math" w:cs="Times New Roman"/>
                  <w:szCs w:val="24"/>
                </w:rPr>
                <m:t>j=1</m:t>
              </m:r>
            </m:sub>
            <m:sup>
              <m:r>
                <w:rPr>
                  <w:rFonts w:ascii="Cambria Math" w:hAnsi="Cambria Math" w:cs="Times New Roman"/>
                  <w:szCs w:val="24"/>
                </w:rPr>
                <m:t>j=N</m:t>
              </m:r>
            </m:sup>
            <m:e>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z</m:t>
                      </m:r>
                    </m:e>
                  </m:acc>
                </m:e>
                <m:sub>
                  <m:r>
                    <w:rPr>
                      <w:rFonts w:ascii="Cambria Math" w:hAnsi="Cambria Math" w:cs="Times New Roman"/>
                      <w:szCs w:val="24"/>
                    </w:rPr>
                    <m:t>i,j</m:t>
                  </m:r>
                </m:sub>
              </m:sSub>
            </m:e>
          </m:nary>
          <m:r>
            <w:rPr>
              <w:rFonts w:ascii="Cambria Math" w:hAnsi="Cambria Math" w:cs="Times New Roman"/>
              <w:szCs w:val="24"/>
            </w:rPr>
            <m:t>,</m:t>
          </m:r>
        </m:oMath>
      </m:oMathPara>
    </w:p>
    <w:p w14:paraId="75AF702C" w14:textId="77777777" w:rsidR="00E74E76" w:rsidRPr="0002266C" w:rsidRDefault="00E74E76" w:rsidP="00E74E76">
      <w:pPr>
        <w:pStyle w:val="113"/>
      </w:pPr>
      <w:r w:rsidRPr="0002266C">
        <w:t>вычисляется вероятность безотказной работы участка тепловой сети относительно абонента</w:t>
      </w:r>
    </w:p>
    <w:p w14:paraId="666F49D5" w14:textId="77777777" w:rsidR="00E74E76" w:rsidRPr="0002266C" w:rsidRDefault="008E5D33" w:rsidP="00E74E76">
      <w:pPr>
        <w:jc w:val="center"/>
        <w:rPr>
          <w:rFonts w:ascii="Times New Roman" w:hAnsi="Times New Roman" w:cs="Times New Roman"/>
          <w:i/>
          <w:szCs w:val="24"/>
        </w:rPr>
      </w:pPr>
      <m:oMathPara>
        <m:oMath>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i</m:t>
              </m:r>
            </m:sub>
          </m:sSub>
          <m:r>
            <w:rPr>
              <w:rFonts w:ascii="Cambria Math" w:hAnsi="Cambria Math" w:cs="Times New Roman"/>
              <w:szCs w:val="24"/>
            </w:rPr>
            <m:t>=exp</m:t>
          </m:r>
          <m:d>
            <m:dPr>
              <m:ctrlPr>
                <w:rPr>
                  <w:rFonts w:ascii="Cambria Math" w:hAnsi="Cambria Math" w:cs="Times New Roman"/>
                  <w:i/>
                  <w:szCs w:val="24"/>
                </w:rPr>
              </m:ctrlPr>
            </m:dPr>
            <m:e>
              <m:r>
                <w:rPr>
                  <w:rFonts w:ascii="Cambria Math" w:hAnsi="Cambria Math" w:cs="Times New Roman"/>
                  <w:szCs w:val="24"/>
                </w:rPr>
                <m:t>-</m:t>
              </m:r>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ω</m:t>
                      </m:r>
                    </m:e>
                  </m:acc>
                </m:e>
                <m:sub>
                  <m:r>
                    <w:rPr>
                      <w:rFonts w:ascii="Cambria Math" w:hAnsi="Cambria Math" w:cs="Times New Roman"/>
                      <w:szCs w:val="24"/>
                    </w:rPr>
                    <m:t>i</m:t>
                  </m:r>
                </m:sub>
              </m:sSub>
            </m:e>
          </m:d>
          <m:r>
            <w:rPr>
              <w:rFonts w:ascii="Cambria Math" w:hAnsi="Cambria Math" w:cs="Times New Roman"/>
              <w:szCs w:val="24"/>
            </w:rPr>
            <m:t>.</m:t>
          </m:r>
        </m:oMath>
      </m:oMathPara>
    </w:p>
    <w:p w14:paraId="56706857" w14:textId="77777777" w:rsidR="00E74E76" w:rsidRPr="0002266C" w:rsidRDefault="00E74E76" w:rsidP="00192540">
      <w:pPr>
        <w:pStyle w:val="11ff3"/>
      </w:pPr>
      <w:r w:rsidRPr="0002266C">
        <w:t xml:space="preserve">Оценку </w:t>
      </w:r>
      <w:proofErr w:type="spellStart"/>
      <w:r w:rsidRPr="0002266C">
        <w:t>недоотпуска</w:t>
      </w:r>
      <w:proofErr w:type="spellEnd"/>
      <w:r w:rsidRPr="0002266C">
        <w:t xml:space="preserve"> тепловой энергии потребителям рекомендуется вычислять в соответствии с формулой: </w:t>
      </w:r>
    </w:p>
    <w:p w14:paraId="315FA407" w14:textId="77777777" w:rsidR="00E74E76" w:rsidRPr="0002266C" w:rsidRDefault="00E74E76" w:rsidP="00E74E76">
      <w:pPr>
        <w:jc w:val="center"/>
        <w:rPr>
          <w:rFonts w:ascii="Times New Roman" w:hAnsi="Times New Roman" w:cs="Times New Roman"/>
          <w:szCs w:val="24"/>
        </w:rPr>
      </w:pPr>
      <m:oMathPara>
        <m:oMath>
          <m:r>
            <m:rPr>
              <m:sty m:val="p"/>
            </m:rPr>
            <w:rPr>
              <w:rFonts w:ascii="Cambria Math" w:hAnsi="Cambria Math" w:cs="Times New Roman"/>
              <w:szCs w:val="24"/>
            </w:rPr>
            <m:t>Δ</m:t>
          </m:r>
          <m:sSub>
            <m:sSubPr>
              <m:ctrlPr>
                <w:rPr>
                  <w:rFonts w:ascii="Cambria Math" w:hAnsi="Cambria Math" w:cs="Times New Roman"/>
                  <w:i/>
                  <w:szCs w:val="24"/>
                </w:rPr>
              </m:ctrlPr>
            </m:sSubPr>
            <m:e>
              <m:r>
                <w:rPr>
                  <w:rFonts w:ascii="Cambria Math" w:hAnsi="Cambria Math" w:cs="Times New Roman"/>
                  <w:szCs w:val="24"/>
                </w:rPr>
                <m:t>Q</m:t>
              </m:r>
            </m:e>
            <m:sub>
              <m:r>
                <w:rPr>
                  <w:rFonts w:ascii="Cambria Math" w:hAnsi="Cambria Math" w:cs="Times New Roman"/>
                  <w:szCs w:val="24"/>
                </w:rPr>
                <m:t>н</m:t>
              </m:r>
            </m:sub>
          </m:sSub>
          <m:r>
            <w:rPr>
              <w:rFonts w:ascii="Cambria Math" w:hAnsi="Cambria Math" w:cs="Times New Roman"/>
              <w:szCs w:val="24"/>
            </w:rPr>
            <m:t>=</m:t>
          </m:r>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Q</m:t>
                  </m:r>
                </m:e>
              </m:acc>
            </m:e>
            <m:sub>
              <m:r>
                <w:rPr>
                  <w:rFonts w:ascii="Cambria Math" w:hAnsi="Cambria Math" w:cs="Times New Roman"/>
                  <w:szCs w:val="24"/>
                </w:rPr>
                <m:t>пр</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T</m:t>
              </m:r>
            </m:e>
            <m:sub>
              <m:r>
                <w:rPr>
                  <w:rFonts w:ascii="Cambria Math" w:hAnsi="Cambria Math" w:cs="Times New Roman"/>
                  <w:szCs w:val="24"/>
                </w:rPr>
                <m:t>оп</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q</m:t>
              </m:r>
            </m:e>
            <m:sub>
              <m:r>
                <w:rPr>
                  <w:rFonts w:ascii="Cambria Math" w:hAnsi="Cambria Math" w:cs="Times New Roman"/>
                  <w:szCs w:val="24"/>
                </w:rPr>
                <m:t>тп</m:t>
              </m:r>
            </m:sub>
          </m:sSub>
          <m:r>
            <w:rPr>
              <w:rFonts w:ascii="Cambria Math" w:hAnsi="Cambria Math" w:cs="Times New Roman"/>
              <w:szCs w:val="24"/>
            </w:rPr>
            <m:t>, Гкал</m:t>
          </m:r>
        </m:oMath>
      </m:oMathPara>
    </w:p>
    <w:p w14:paraId="3D2472E4" w14:textId="77777777" w:rsidR="00E74E76" w:rsidRPr="0002266C" w:rsidRDefault="00E74E76" w:rsidP="00E74E76">
      <w:pPr>
        <w:spacing w:after="0" w:line="360" w:lineRule="auto"/>
        <w:rPr>
          <w:rFonts w:ascii="Times New Roman" w:hAnsi="Times New Roman" w:cs="Times New Roman"/>
          <w:sz w:val="24"/>
          <w:szCs w:val="24"/>
        </w:rPr>
      </w:pPr>
      <w:r w:rsidRPr="0002266C">
        <w:rPr>
          <w:rFonts w:ascii="Times New Roman" w:hAnsi="Times New Roman" w:cs="Times New Roman"/>
          <w:sz w:val="24"/>
          <w:szCs w:val="24"/>
        </w:rPr>
        <w:t xml:space="preserve">где </w:t>
      </w:r>
      <m:oMath>
        <m:sSub>
          <m:sSubPr>
            <m:ctrlPr>
              <w:rPr>
                <w:rFonts w:ascii="Cambria Math" w:hAnsi="Cambria Math" w:cs="Times New Roman"/>
                <w:i/>
                <w:sz w:val="24"/>
                <w:szCs w:val="24"/>
              </w:rPr>
            </m:ctrlPr>
          </m:sSubPr>
          <m:e>
            <m:acc>
              <m:accPr>
                <m:chr m:val="̅"/>
                <m:ctrlPr>
                  <w:rPr>
                    <w:rFonts w:ascii="Cambria Math" w:hAnsi="Cambria Math" w:cs="Times New Roman"/>
                    <w:i/>
                    <w:sz w:val="24"/>
                    <w:szCs w:val="24"/>
                  </w:rPr>
                </m:ctrlPr>
              </m:accPr>
              <m:e>
                <m:r>
                  <w:rPr>
                    <w:rFonts w:ascii="Cambria Math" w:hAnsi="Cambria Math" w:cs="Times New Roman"/>
                    <w:sz w:val="24"/>
                    <w:szCs w:val="24"/>
                  </w:rPr>
                  <m:t>Q</m:t>
                </m:r>
              </m:e>
            </m:acc>
          </m:e>
          <m:sub>
            <m:r>
              <w:rPr>
                <w:rFonts w:ascii="Cambria Math" w:hAnsi="Cambria Math" w:cs="Times New Roman"/>
                <w:sz w:val="24"/>
                <w:szCs w:val="24"/>
              </w:rPr>
              <m:t>пр</m:t>
            </m:r>
          </m:sub>
        </m:sSub>
      </m:oMath>
      <w:r w:rsidRPr="0002266C">
        <w:rPr>
          <w:rFonts w:ascii="Times New Roman" w:hAnsi="Times New Roman" w:cs="Times New Roman"/>
          <w:sz w:val="24"/>
          <w:szCs w:val="24"/>
        </w:rPr>
        <w:t xml:space="preserve">– среднегодовая тепловая мощность теплопотребляющих установок потребителя (либо, по другому, тепловая нагрузка потребителя), Гкал/ч; </w:t>
      </w:r>
    </w:p>
    <w:p w14:paraId="3A586035" w14:textId="77777777" w:rsidR="00E74E76" w:rsidRPr="0002266C" w:rsidRDefault="008E5D33" w:rsidP="00E74E76">
      <w:pPr>
        <w:spacing w:after="0" w:line="360" w:lineRule="auto"/>
        <w:rPr>
          <w:rFonts w:ascii="Times New Roman" w:hAnsi="Times New Roman" w:cs="Times New Roman"/>
          <w:sz w:val="24"/>
          <w:szCs w:val="24"/>
        </w:rPr>
      </w:pPr>
      <m:oMath>
        <m:sSub>
          <m:sSubPr>
            <m:ctrlPr>
              <w:rPr>
                <w:rFonts w:ascii="Cambria Math" w:hAnsi="Cambria Math" w:cs="Times New Roman"/>
                <w:i/>
                <w:sz w:val="24"/>
                <w:szCs w:val="24"/>
              </w:rPr>
            </m:ctrlPr>
          </m:sSubPr>
          <m:e>
            <m:r>
              <w:rPr>
                <w:rFonts w:ascii="Cambria Math" w:hAnsi="Cambria Math" w:cs="Times New Roman"/>
                <w:sz w:val="24"/>
                <w:szCs w:val="24"/>
              </w:rPr>
              <m:t>T</m:t>
            </m:r>
          </m:e>
          <m:sub>
            <m:r>
              <w:rPr>
                <w:rFonts w:ascii="Cambria Math" w:hAnsi="Cambria Math" w:cs="Times New Roman"/>
                <w:sz w:val="24"/>
                <w:szCs w:val="24"/>
              </w:rPr>
              <m:t>оп</m:t>
            </m:r>
          </m:sub>
        </m:sSub>
      </m:oMath>
      <w:r w:rsidR="00E74E76" w:rsidRPr="0002266C">
        <w:rPr>
          <w:rFonts w:ascii="Times New Roman" w:hAnsi="Times New Roman" w:cs="Times New Roman"/>
          <w:sz w:val="24"/>
          <w:szCs w:val="24"/>
        </w:rPr>
        <w:t>– продолжительность отопительного периода, час;</w:t>
      </w:r>
    </w:p>
    <w:p w14:paraId="6B6FA0C0" w14:textId="77777777" w:rsidR="00E74E76" w:rsidRPr="0002266C" w:rsidRDefault="008E5D33" w:rsidP="00E74E76">
      <w:pPr>
        <w:spacing w:after="0" w:line="360" w:lineRule="auto"/>
        <w:rPr>
          <w:rFonts w:ascii="Times New Roman" w:hAnsi="Times New Roman" w:cs="Times New Roman"/>
          <w:sz w:val="24"/>
          <w:szCs w:val="24"/>
        </w:rPr>
      </w:pPr>
      <m:oMath>
        <m:sSub>
          <m:sSubPr>
            <m:ctrlPr>
              <w:rPr>
                <w:rFonts w:ascii="Cambria Math" w:hAnsi="Cambria Math" w:cs="Times New Roman"/>
                <w:i/>
                <w:sz w:val="24"/>
                <w:szCs w:val="24"/>
              </w:rPr>
            </m:ctrlPr>
          </m:sSubPr>
          <m:e>
            <m:r>
              <w:rPr>
                <w:rFonts w:ascii="Cambria Math" w:hAnsi="Cambria Math" w:cs="Times New Roman"/>
                <w:sz w:val="24"/>
                <w:szCs w:val="24"/>
              </w:rPr>
              <m:t>q</m:t>
            </m:r>
          </m:e>
          <m:sub>
            <m:r>
              <w:rPr>
                <w:rFonts w:ascii="Cambria Math" w:hAnsi="Cambria Math" w:cs="Times New Roman"/>
                <w:sz w:val="24"/>
                <w:szCs w:val="24"/>
              </w:rPr>
              <m:t>тп</m:t>
            </m:r>
          </m:sub>
        </m:sSub>
      </m:oMath>
      <w:r w:rsidR="00E74E76" w:rsidRPr="0002266C">
        <w:rPr>
          <w:rFonts w:ascii="Times New Roman" w:hAnsi="Times New Roman" w:cs="Times New Roman"/>
          <w:sz w:val="24"/>
          <w:szCs w:val="24"/>
        </w:rPr>
        <w:t>– вероятность отказа теплопровода.</w:t>
      </w:r>
    </w:p>
    <w:p w14:paraId="3476DB3D" w14:textId="77777777" w:rsidR="00E74E76" w:rsidRPr="0002266C" w:rsidRDefault="00E74E76" w:rsidP="00E74E76">
      <w:pPr>
        <w:pStyle w:val="11ff3"/>
      </w:pPr>
      <w:r w:rsidRPr="0002266C">
        <w:t>Расчет степени износа</w:t>
      </w:r>
    </w:p>
    <w:p w14:paraId="4EC585CE" w14:textId="64F1E2C5" w:rsidR="00E74E76" w:rsidRPr="0002266C" w:rsidRDefault="00E74E76" w:rsidP="00E74E76">
      <w:pPr>
        <w:pStyle w:val="11ff3"/>
      </w:pPr>
      <w:r w:rsidRPr="0002266C">
        <w:t>Степень физического износа трасс теплоснабжения рассчитывался по формуле: К (</w:t>
      </w:r>
      <w:proofErr w:type="spellStart"/>
      <w:proofErr w:type="gramStart"/>
      <w:r w:rsidRPr="0002266C">
        <w:t>физ.изн</w:t>
      </w:r>
      <w:proofErr w:type="spellEnd"/>
      <w:proofErr w:type="gramEnd"/>
      <w:r w:rsidRPr="0002266C">
        <w:t xml:space="preserve">.) = Т (факт.) / Т (норм.) * 100 %. Где: Т (факт.) – фактический срок службы, лет; Т (норм.) – нормативный срок службы, лет. При этом нормативный срок </w:t>
      </w:r>
      <w:r w:rsidR="00003208" w:rsidRPr="0002266C">
        <w:t>с</w:t>
      </w:r>
      <w:r w:rsidRPr="0002266C">
        <w:t>лужбы, согласно п.1.2 СО 153-34.17.464-2003 "Инструкция по продлению срока службы трубопроводов II, III и IV категорий", утв. Приказом Минэнерго России от 30.06.2003 г. N 275 при отсутствии срока службы трубопровода, которы</w:t>
      </w:r>
      <w:r w:rsidR="00003208" w:rsidRPr="0002266C">
        <w:t>й</w:t>
      </w:r>
      <w:r w:rsidRPr="0002266C">
        <w:t xml:space="preserve"> устанавливается организацией-изготовителем и указывается в паспорте трубопровода срок службы устанавливается в следующих пределах:</w:t>
      </w:r>
    </w:p>
    <w:p w14:paraId="0AAB1717" w14:textId="77777777" w:rsidR="00E74E76" w:rsidRPr="0002266C" w:rsidRDefault="00E74E76" w:rsidP="00E74E76">
      <w:pPr>
        <w:pStyle w:val="11ff3"/>
      </w:pPr>
      <w:r w:rsidRPr="0002266C">
        <w:t xml:space="preserve">- для трубопроводов пара II категории группы 1-150 </w:t>
      </w:r>
      <w:proofErr w:type="spellStart"/>
      <w:proofErr w:type="gramStart"/>
      <w:r w:rsidRPr="0002266C">
        <w:t>тыс.ч</w:t>
      </w:r>
      <w:proofErr w:type="spellEnd"/>
      <w:proofErr w:type="gramEnd"/>
      <w:r w:rsidRPr="0002266C">
        <w:t xml:space="preserve"> (20 лет);</w:t>
      </w:r>
    </w:p>
    <w:p w14:paraId="60A18C5E" w14:textId="77777777" w:rsidR="00E74E76" w:rsidRPr="0002266C" w:rsidRDefault="00E74E76" w:rsidP="00E74E76">
      <w:pPr>
        <w:pStyle w:val="11ff3"/>
      </w:pPr>
      <w:r w:rsidRPr="0002266C">
        <w:lastRenderedPageBreak/>
        <w:t xml:space="preserve">- для станционных трубопроводов сетевой и </w:t>
      </w:r>
      <w:proofErr w:type="spellStart"/>
      <w:r w:rsidRPr="0002266C">
        <w:t>подпиточной</w:t>
      </w:r>
      <w:proofErr w:type="spellEnd"/>
      <w:r w:rsidRPr="0002266C">
        <w:t xml:space="preserve"> воды [III или (и) IV категорий] - 25 лет;</w:t>
      </w:r>
    </w:p>
    <w:p w14:paraId="3092E923" w14:textId="77777777" w:rsidR="00E74E76" w:rsidRPr="0002266C" w:rsidRDefault="00E74E76" w:rsidP="00E74E76">
      <w:pPr>
        <w:pStyle w:val="11ff3"/>
      </w:pPr>
      <w:r w:rsidRPr="0002266C">
        <w:t>- для остальных трубопроводов (II категории группы 2, III и IV категорий) - 30 лет.</w:t>
      </w:r>
    </w:p>
    <w:p w14:paraId="0F06A847" w14:textId="77777777" w:rsidR="00E74E76" w:rsidRPr="0002266C" w:rsidRDefault="00E74E76" w:rsidP="00E74E76">
      <w:pPr>
        <w:pStyle w:val="11ff3"/>
      </w:pPr>
      <w:r w:rsidRPr="0002266C">
        <w:t>Срок службы может устанавливаться экспертной организацией индивидуально для конкретного трубопровода.</w:t>
      </w:r>
    </w:p>
    <w:p w14:paraId="0D7266FD" w14:textId="77777777" w:rsidR="00E74E76" w:rsidRPr="0002266C" w:rsidRDefault="00E74E76" w:rsidP="00E74E76">
      <w:pPr>
        <w:pStyle w:val="11ff3"/>
      </w:pPr>
      <w:r w:rsidRPr="0002266C">
        <w:t xml:space="preserve">Для новых тепловых сетей срок службы согласно СП 124.13330.2012. - не менее 30 лет. </w:t>
      </w:r>
    </w:p>
    <w:p w14:paraId="78E5BE6A" w14:textId="77777777" w:rsidR="00E74E76" w:rsidRPr="0002266C" w:rsidRDefault="00E74E76" w:rsidP="00E74E76">
      <w:pPr>
        <w:pStyle w:val="11ff3"/>
      </w:pPr>
      <w:r w:rsidRPr="0002266C">
        <w:t>За последние 3 года технологических отказов и аварий в системах теплоснабжения зарегистрировано не было. Технологические отказы устраняются в кротчайшие сроки. Качество предоставляемых услуг соответствует требованиям законодательства.</w:t>
      </w:r>
    </w:p>
    <w:p w14:paraId="20C6E5CA" w14:textId="47384C4E" w:rsidR="007F18C1" w:rsidRPr="0002266C" w:rsidRDefault="007F18C1" w:rsidP="00B5461F">
      <w:pPr>
        <w:pStyle w:val="11ff3"/>
      </w:pPr>
      <w:r w:rsidRPr="0002266C">
        <w:t>Перспективные показатели надёжности с учётом предложений по её увеличению для систем теплоснабжения котельн</w:t>
      </w:r>
      <w:r w:rsidR="00EC3165" w:rsidRPr="0002266C">
        <w:t>ой</w:t>
      </w:r>
      <w:r w:rsidRPr="0002266C">
        <w:t xml:space="preserve"> на </w:t>
      </w:r>
      <w:r w:rsidR="00D321E2" w:rsidRPr="0002266C">
        <w:t xml:space="preserve">территории </w:t>
      </w:r>
      <w:proofErr w:type="spellStart"/>
      <w:r w:rsidR="002166F1">
        <w:t>Лягушенс</w:t>
      </w:r>
      <w:r w:rsidR="0041016D">
        <w:t>кого</w:t>
      </w:r>
      <w:proofErr w:type="spellEnd"/>
      <w:r w:rsidR="0041016D">
        <w:t xml:space="preserve"> </w:t>
      </w:r>
      <w:r w:rsidR="00C227FF">
        <w:t>сельсовета</w:t>
      </w:r>
      <w:r w:rsidRPr="0002266C">
        <w:t xml:space="preserve"> представлены в таблице.</w:t>
      </w:r>
    </w:p>
    <w:p w14:paraId="096A44D6" w14:textId="77777777" w:rsidR="0003788C" w:rsidRPr="0002266C" w:rsidRDefault="0003788C" w:rsidP="00B5461F">
      <w:pPr>
        <w:pStyle w:val="11ff3"/>
        <w:rPr>
          <w:b/>
        </w:rPr>
      </w:pPr>
      <w:r w:rsidRPr="0002266C">
        <w:rPr>
          <w:b/>
        </w:rPr>
        <w:t xml:space="preserve">Таблица </w:t>
      </w:r>
      <w:r w:rsidR="00767E50" w:rsidRPr="0002266C">
        <w:rPr>
          <w:b/>
        </w:rPr>
        <w:t>11.1.1</w:t>
      </w:r>
      <w:r w:rsidRPr="0002266C">
        <w:rPr>
          <w:b/>
        </w:rPr>
        <w:t xml:space="preserve"> - Перспективные показатели надёжности</w:t>
      </w:r>
    </w:p>
    <w:tbl>
      <w:tblPr>
        <w:tblStyle w:val="TableNormal"/>
        <w:tblW w:w="5000" w:type="pct"/>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1E0" w:firstRow="1" w:lastRow="1" w:firstColumn="1" w:lastColumn="1" w:noHBand="0" w:noVBand="0"/>
      </w:tblPr>
      <w:tblGrid>
        <w:gridCol w:w="4012"/>
        <w:gridCol w:w="2597"/>
        <w:gridCol w:w="1311"/>
        <w:gridCol w:w="1429"/>
      </w:tblGrid>
      <w:tr w:rsidR="000107AC" w:rsidRPr="0002266C" w14:paraId="2286DC26" w14:textId="77777777" w:rsidTr="008D5020">
        <w:trPr>
          <w:trHeight w:val="20"/>
          <w:tblHeader/>
        </w:trPr>
        <w:tc>
          <w:tcPr>
            <w:tcW w:w="2146" w:type="pct"/>
            <w:vMerge w:val="restart"/>
            <w:shd w:val="clear" w:color="auto" w:fill="D9D9D9" w:themeFill="background1" w:themeFillShade="D9"/>
            <w:vAlign w:val="center"/>
          </w:tcPr>
          <w:p w14:paraId="4CDF8009" w14:textId="77777777" w:rsidR="000107AC" w:rsidRPr="0002266C" w:rsidRDefault="000107AC" w:rsidP="000107AC">
            <w:pPr>
              <w:pStyle w:val="1fffb"/>
              <w:rPr>
                <w:rFonts w:cs="Times New Roman"/>
                <w:lang w:val="ru-RU"/>
              </w:rPr>
            </w:pPr>
            <w:r w:rsidRPr="0002266C">
              <w:rPr>
                <w:rFonts w:cs="Times New Roman"/>
                <w:lang w:val="ru-RU"/>
              </w:rPr>
              <w:t>Наименование показателя</w:t>
            </w:r>
          </w:p>
        </w:tc>
        <w:tc>
          <w:tcPr>
            <w:tcW w:w="1389" w:type="pct"/>
            <w:vMerge w:val="restart"/>
            <w:shd w:val="clear" w:color="auto" w:fill="D9D9D9" w:themeFill="background1" w:themeFillShade="D9"/>
            <w:vAlign w:val="center"/>
          </w:tcPr>
          <w:p w14:paraId="353FBF3F" w14:textId="77777777" w:rsidR="000107AC" w:rsidRPr="0002266C" w:rsidRDefault="000107AC" w:rsidP="000107AC">
            <w:pPr>
              <w:pStyle w:val="1fffb"/>
              <w:rPr>
                <w:rFonts w:cs="Times New Roman"/>
                <w:lang w:val="ru-RU"/>
              </w:rPr>
            </w:pPr>
            <w:r w:rsidRPr="0002266C">
              <w:rPr>
                <w:rFonts w:cs="Times New Roman"/>
                <w:lang w:val="ru-RU"/>
              </w:rPr>
              <w:t>Обозначение</w:t>
            </w:r>
          </w:p>
        </w:tc>
        <w:tc>
          <w:tcPr>
            <w:tcW w:w="1465" w:type="pct"/>
            <w:gridSpan w:val="2"/>
            <w:shd w:val="clear" w:color="auto" w:fill="D9D9D9" w:themeFill="background1" w:themeFillShade="D9"/>
            <w:vAlign w:val="center"/>
          </w:tcPr>
          <w:p w14:paraId="6998B5E4" w14:textId="46C39E47" w:rsidR="000107AC" w:rsidRPr="0002266C" w:rsidRDefault="002166F1" w:rsidP="000107AC">
            <w:pPr>
              <w:pStyle w:val="1fffb"/>
              <w:rPr>
                <w:rFonts w:cs="Times New Roman"/>
                <w:lang w:val="ru-RU"/>
              </w:rPr>
            </w:pPr>
            <w:proofErr w:type="spellStart"/>
            <w:r>
              <w:rPr>
                <w:rFonts w:cs="Times New Roman"/>
                <w:lang w:val="ru-RU"/>
              </w:rPr>
              <w:t>Лягушенс</w:t>
            </w:r>
            <w:r w:rsidR="00280B72">
              <w:rPr>
                <w:rFonts w:cs="Times New Roman"/>
                <w:lang w:val="ru-RU"/>
              </w:rPr>
              <w:t>кого</w:t>
            </w:r>
            <w:proofErr w:type="spellEnd"/>
            <w:r w:rsidR="00280B72">
              <w:rPr>
                <w:rFonts w:cs="Times New Roman"/>
                <w:lang w:val="ru-RU"/>
              </w:rPr>
              <w:t xml:space="preserve"> сельсовета</w:t>
            </w:r>
          </w:p>
        </w:tc>
      </w:tr>
      <w:tr w:rsidR="000107AC" w:rsidRPr="0002266C" w14:paraId="74DCCE5C" w14:textId="77777777" w:rsidTr="008D5020">
        <w:trPr>
          <w:trHeight w:val="20"/>
          <w:tblHeader/>
        </w:trPr>
        <w:tc>
          <w:tcPr>
            <w:tcW w:w="2146" w:type="pct"/>
            <w:vMerge/>
            <w:tcBorders>
              <w:top w:val="nil"/>
            </w:tcBorders>
            <w:shd w:val="clear" w:color="auto" w:fill="D9D9D9" w:themeFill="background1" w:themeFillShade="D9"/>
            <w:vAlign w:val="center"/>
          </w:tcPr>
          <w:p w14:paraId="2AB85BFF" w14:textId="77777777" w:rsidR="000107AC" w:rsidRPr="0002266C" w:rsidRDefault="000107AC" w:rsidP="000107AC">
            <w:pPr>
              <w:pStyle w:val="1fffb"/>
              <w:rPr>
                <w:rFonts w:cs="Times New Roman"/>
                <w:sz w:val="2"/>
                <w:szCs w:val="2"/>
                <w:lang w:val="ru-RU"/>
              </w:rPr>
            </w:pPr>
          </w:p>
        </w:tc>
        <w:tc>
          <w:tcPr>
            <w:tcW w:w="1389" w:type="pct"/>
            <w:vMerge/>
            <w:tcBorders>
              <w:top w:val="nil"/>
            </w:tcBorders>
            <w:shd w:val="clear" w:color="auto" w:fill="D9D9D9" w:themeFill="background1" w:themeFillShade="D9"/>
            <w:vAlign w:val="center"/>
          </w:tcPr>
          <w:p w14:paraId="7DAE1655" w14:textId="77777777" w:rsidR="000107AC" w:rsidRPr="0002266C" w:rsidRDefault="000107AC" w:rsidP="000107AC">
            <w:pPr>
              <w:pStyle w:val="1fffb"/>
              <w:rPr>
                <w:rFonts w:cs="Times New Roman"/>
                <w:sz w:val="2"/>
                <w:szCs w:val="2"/>
                <w:lang w:val="ru-RU"/>
              </w:rPr>
            </w:pPr>
          </w:p>
        </w:tc>
        <w:tc>
          <w:tcPr>
            <w:tcW w:w="701" w:type="pct"/>
            <w:shd w:val="clear" w:color="auto" w:fill="D9D9D9" w:themeFill="background1" w:themeFillShade="D9"/>
            <w:vAlign w:val="center"/>
          </w:tcPr>
          <w:p w14:paraId="1A9BACC6" w14:textId="77777777" w:rsidR="000107AC" w:rsidRPr="0002266C" w:rsidRDefault="000107AC" w:rsidP="000107AC">
            <w:pPr>
              <w:pStyle w:val="1fffb"/>
              <w:rPr>
                <w:rFonts w:cs="Times New Roman"/>
                <w:sz w:val="18"/>
                <w:lang w:val="ru-RU"/>
              </w:rPr>
            </w:pPr>
          </w:p>
          <w:p w14:paraId="613FDF00" w14:textId="77777777" w:rsidR="000107AC" w:rsidRPr="0002266C" w:rsidRDefault="000107AC" w:rsidP="000107AC">
            <w:pPr>
              <w:pStyle w:val="1fffb"/>
              <w:rPr>
                <w:rFonts w:cs="Times New Roman"/>
                <w:lang w:val="ru-RU"/>
              </w:rPr>
            </w:pPr>
            <w:r w:rsidRPr="0002266C">
              <w:rPr>
                <w:rFonts w:cs="Times New Roman"/>
                <w:lang w:val="ru-RU"/>
              </w:rPr>
              <w:t>2026</w:t>
            </w:r>
          </w:p>
        </w:tc>
        <w:tc>
          <w:tcPr>
            <w:tcW w:w="764" w:type="pct"/>
            <w:shd w:val="clear" w:color="auto" w:fill="D9D9D9" w:themeFill="background1" w:themeFillShade="D9"/>
            <w:vAlign w:val="center"/>
          </w:tcPr>
          <w:p w14:paraId="6A5AF03E" w14:textId="77777777" w:rsidR="000107AC" w:rsidRPr="0002266C" w:rsidRDefault="000107AC" w:rsidP="000107AC">
            <w:pPr>
              <w:pStyle w:val="1fffb"/>
              <w:rPr>
                <w:rFonts w:cs="Times New Roman"/>
                <w:sz w:val="18"/>
                <w:lang w:val="ru-RU"/>
              </w:rPr>
            </w:pPr>
          </w:p>
          <w:p w14:paraId="3DBF7448" w14:textId="77777777" w:rsidR="000107AC" w:rsidRPr="0002266C" w:rsidRDefault="00661178" w:rsidP="000107AC">
            <w:pPr>
              <w:pStyle w:val="1fffb"/>
              <w:rPr>
                <w:rFonts w:cs="Times New Roman"/>
                <w:lang w:val="ru-RU"/>
              </w:rPr>
            </w:pPr>
            <w:r w:rsidRPr="0002266C">
              <w:rPr>
                <w:rFonts w:cs="Times New Roman"/>
                <w:lang w:val="ru-RU"/>
              </w:rPr>
              <w:t>2034</w:t>
            </w:r>
          </w:p>
        </w:tc>
      </w:tr>
      <w:tr w:rsidR="000107AC" w:rsidRPr="0002266C" w14:paraId="77E44483" w14:textId="77777777" w:rsidTr="000107AC">
        <w:trPr>
          <w:trHeight w:val="20"/>
        </w:trPr>
        <w:tc>
          <w:tcPr>
            <w:tcW w:w="2146" w:type="pct"/>
            <w:vAlign w:val="center"/>
          </w:tcPr>
          <w:p w14:paraId="55E5A851" w14:textId="77777777" w:rsidR="000107AC" w:rsidRPr="0002266C" w:rsidRDefault="000107AC" w:rsidP="000107AC">
            <w:pPr>
              <w:pStyle w:val="1fffb"/>
              <w:rPr>
                <w:rFonts w:cs="Times New Roman"/>
                <w:lang w:val="ru-RU"/>
              </w:rPr>
            </w:pPr>
            <w:r w:rsidRPr="0002266C">
              <w:rPr>
                <w:rFonts w:cs="Times New Roman"/>
                <w:lang w:val="ru-RU"/>
              </w:rPr>
              <w:t>Показатель надежности</w:t>
            </w:r>
          </w:p>
          <w:p w14:paraId="6676FFDE" w14:textId="77777777" w:rsidR="000107AC" w:rsidRPr="0002266C" w:rsidRDefault="000107AC" w:rsidP="000107AC">
            <w:pPr>
              <w:pStyle w:val="1fffb"/>
              <w:rPr>
                <w:rFonts w:cs="Times New Roman"/>
              </w:rPr>
            </w:pPr>
            <w:r w:rsidRPr="0002266C">
              <w:rPr>
                <w:rFonts w:cs="Times New Roman"/>
                <w:lang w:val="ru-RU"/>
              </w:rPr>
              <w:t xml:space="preserve">электроснабжения </w:t>
            </w:r>
            <w:proofErr w:type="spellStart"/>
            <w:r w:rsidRPr="0002266C">
              <w:rPr>
                <w:rFonts w:cs="Times New Roman"/>
              </w:rPr>
              <w:t>котельной</w:t>
            </w:r>
            <w:proofErr w:type="spellEnd"/>
          </w:p>
        </w:tc>
        <w:tc>
          <w:tcPr>
            <w:tcW w:w="1389" w:type="pct"/>
            <w:vAlign w:val="center"/>
          </w:tcPr>
          <w:p w14:paraId="7E42DCAF" w14:textId="77777777" w:rsidR="000107AC" w:rsidRPr="0002266C" w:rsidRDefault="000107AC" w:rsidP="000107AC">
            <w:pPr>
              <w:pStyle w:val="1fffb"/>
              <w:rPr>
                <w:rFonts w:cs="Times New Roman"/>
                <w:b/>
                <w:i/>
              </w:rPr>
            </w:pPr>
            <w:proofErr w:type="spellStart"/>
            <w:r w:rsidRPr="0002266C">
              <w:rPr>
                <w:rFonts w:cs="Times New Roman"/>
                <w:b/>
                <w:i/>
              </w:rPr>
              <w:t>K</w:t>
            </w:r>
            <w:r w:rsidRPr="0002266C">
              <w:rPr>
                <w:rFonts w:cs="Times New Roman"/>
                <w:b/>
                <w:i/>
                <w:vertAlign w:val="subscript"/>
              </w:rPr>
              <w:t>э</w:t>
            </w:r>
            <w:proofErr w:type="spellEnd"/>
          </w:p>
        </w:tc>
        <w:tc>
          <w:tcPr>
            <w:tcW w:w="701" w:type="pct"/>
            <w:vAlign w:val="center"/>
          </w:tcPr>
          <w:p w14:paraId="66191B22" w14:textId="77777777" w:rsidR="000107AC" w:rsidRPr="0002266C" w:rsidRDefault="000107AC" w:rsidP="000107AC">
            <w:pPr>
              <w:pStyle w:val="1fffb"/>
              <w:rPr>
                <w:rFonts w:cs="Times New Roman"/>
              </w:rPr>
            </w:pPr>
            <w:r w:rsidRPr="0002266C">
              <w:rPr>
                <w:rFonts w:cs="Times New Roman"/>
              </w:rPr>
              <w:t>0,6</w:t>
            </w:r>
          </w:p>
        </w:tc>
        <w:tc>
          <w:tcPr>
            <w:tcW w:w="764" w:type="pct"/>
            <w:vAlign w:val="center"/>
          </w:tcPr>
          <w:p w14:paraId="6C32E767" w14:textId="77777777" w:rsidR="000107AC" w:rsidRPr="0002266C" w:rsidRDefault="000107AC" w:rsidP="000107AC">
            <w:pPr>
              <w:pStyle w:val="1fffb"/>
              <w:rPr>
                <w:rFonts w:cs="Times New Roman"/>
              </w:rPr>
            </w:pPr>
            <w:r w:rsidRPr="0002266C">
              <w:rPr>
                <w:rFonts w:cs="Times New Roman"/>
              </w:rPr>
              <w:t>0,6</w:t>
            </w:r>
          </w:p>
        </w:tc>
      </w:tr>
      <w:tr w:rsidR="000107AC" w:rsidRPr="0002266C" w14:paraId="65165B72" w14:textId="77777777" w:rsidTr="000107AC">
        <w:trPr>
          <w:trHeight w:val="20"/>
        </w:trPr>
        <w:tc>
          <w:tcPr>
            <w:tcW w:w="2146" w:type="pct"/>
            <w:vAlign w:val="center"/>
          </w:tcPr>
          <w:p w14:paraId="0B255D97" w14:textId="77777777" w:rsidR="000107AC" w:rsidRPr="0002266C" w:rsidRDefault="000107AC" w:rsidP="000107AC">
            <w:pPr>
              <w:pStyle w:val="1fffb"/>
              <w:rPr>
                <w:rFonts w:cs="Times New Roman"/>
              </w:rPr>
            </w:pPr>
            <w:proofErr w:type="spellStart"/>
            <w:r w:rsidRPr="0002266C">
              <w:rPr>
                <w:rFonts w:cs="Times New Roman"/>
              </w:rPr>
              <w:t>Показатель</w:t>
            </w:r>
            <w:proofErr w:type="spellEnd"/>
            <w:r w:rsidRPr="0002266C">
              <w:rPr>
                <w:rFonts w:cs="Times New Roman"/>
              </w:rPr>
              <w:t xml:space="preserve"> </w:t>
            </w:r>
            <w:proofErr w:type="spellStart"/>
            <w:r w:rsidRPr="0002266C">
              <w:rPr>
                <w:rFonts w:cs="Times New Roman"/>
              </w:rPr>
              <w:t>надежности</w:t>
            </w:r>
            <w:proofErr w:type="spellEnd"/>
          </w:p>
          <w:p w14:paraId="3384110B" w14:textId="77777777" w:rsidR="000107AC" w:rsidRPr="0002266C" w:rsidRDefault="000107AC" w:rsidP="000107AC">
            <w:pPr>
              <w:pStyle w:val="1fffb"/>
              <w:rPr>
                <w:rFonts w:cs="Times New Roman"/>
              </w:rPr>
            </w:pPr>
            <w:proofErr w:type="spellStart"/>
            <w:r w:rsidRPr="0002266C">
              <w:rPr>
                <w:rFonts w:cs="Times New Roman"/>
              </w:rPr>
              <w:t>водоснабжения</w:t>
            </w:r>
            <w:proofErr w:type="spellEnd"/>
            <w:r w:rsidRPr="0002266C">
              <w:rPr>
                <w:rFonts w:cs="Times New Roman"/>
              </w:rPr>
              <w:t xml:space="preserve"> </w:t>
            </w:r>
            <w:proofErr w:type="spellStart"/>
            <w:r w:rsidRPr="0002266C">
              <w:rPr>
                <w:rFonts w:cs="Times New Roman"/>
              </w:rPr>
              <w:t>котельной</w:t>
            </w:r>
            <w:proofErr w:type="spellEnd"/>
          </w:p>
        </w:tc>
        <w:tc>
          <w:tcPr>
            <w:tcW w:w="1389" w:type="pct"/>
            <w:vAlign w:val="center"/>
          </w:tcPr>
          <w:p w14:paraId="6C8EACC2" w14:textId="77777777" w:rsidR="000107AC" w:rsidRPr="0002266C" w:rsidRDefault="000107AC" w:rsidP="000107AC">
            <w:pPr>
              <w:pStyle w:val="1fffb"/>
              <w:rPr>
                <w:rFonts w:cs="Times New Roman"/>
                <w:b/>
                <w:i/>
              </w:rPr>
            </w:pPr>
            <w:proofErr w:type="spellStart"/>
            <w:r w:rsidRPr="0002266C">
              <w:rPr>
                <w:rFonts w:cs="Times New Roman"/>
                <w:b/>
                <w:i/>
              </w:rPr>
              <w:t>K</w:t>
            </w:r>
            <w:r w:rsidRPr="0002266C">
              <w:rPr>
                <w:rFonts w:cs="Times New Roman"/>
                <w:b/>
                <w:i/>
                <w:vertAlign w:val="subscript"/>
              </w:rPr>
              <w:t>в</w:t>
            </w:r>
            <w:proofErr w:type="spellEnd"/>
          </w:p>
        </w:tc>
        <w:tc>
          <w:tcPr>
            <w:tcW w:w="701" w:type="pct"/>
            <w:vAlign w:val="center"/>
          </w:tcPr>
          <w:p w14:paraId="38867F8B" w14:textId="77777777" w:rsidR="000107AC" w:rsidRPr="0002266C" w:rsidRDefault="000107AC" w:rsidP="000107AC">
            <w:pPr>
              <w:pStyle w:val="1fffb"/>
              <w:rPr>
                <w:rFonts w:cs="Times New Roman"/>
              </w:rPr>
            </w:pPr>
            <w:r w:rsidRPr="0002266C">
              <w:rPr>
                <w:rFonts w:cs="Times New Roman"/>
              </w:rPr>
              <w:t>0,6</w:t>
            </w:r>
          </w:p>
        </w:tc>
        <w:tc>
          <w:tcPr>
            <w:tcW w:w="764" w:type="pct"/>
            <w:vAlign w:val="center"/>
          </w:tcPr>
          <w:p w14:paraId="1AD7D516" w14:textId="77777777" w:rsidR="000107AC" w:rsidRPr="0002266C" w:rsidRDefault="000107AC" w:rsidP="000107AC">
            <w:pPr>
              <w:pStyle w:val="1fffb"/>
              <w:rPr>
                <w:rFonts w:cs="Times New Roman"/>
              </w:rPr>
            </w:pPr>
            <w:r w:rsidRPr="0002266C">
              <w:rPr>
                <w:rFonts w:cs="Times New Roman"/>
              </w:rPr>
              <w:t>0,6</w:t>
            </w:r>
          </w:p>
        </w:tc>
      </w:tr>
      <w:tr w:rsidR="000107AC" w:rsidRPr="0002266C" w14:paraId="414DA9B1" w14:textId="77777777" w:rsidTr="000107AC">
        <w:trPr>
          <w:trHeight w:val="20"/>
        </w:trPr>
        <w:tc>
          <w:tcPr>
            <w:tcW w:w="2146" w:type="pct"/>
            <w:vAlign w:val="center"/>
          </w:tcPr>
          <w:p w14:paraId="25BF15EF" w14:textId="77777777" w:rsidR="000107AC" w:rsidRPr="0002266C" w:rsidRDefault="000107AC" w:rsidP="000107AC">
            <w:pPr>
              <w:pStyle w:val="1fffb"/>
              <w:rPr>
                <w:rFonts w:cs="Times New Roman"/>
              </w:rPr>
            </w:pPr>
            <w:proofErr w:type="spellStart"/>
            <w:r w:rsidRPr="0002266C">
              <w:rPr>
                <w:rFonts w:cs="Times New Roman"/>
              </w:rPr>
              <w:t>Показатель</w:t>
            </w:r>
            <w:proofErr w:type="spellEnd"/>
            <w:r w:rsidRPr="0002266C">
              <w:rPr>
                <w:rFonts w:cs="Times New Roman"/>
              </w:rPr>
              <w:t xml:space="preserve"> </w:t>
            </w:r>
            <w:proofErr w:type="spellStart"/>
            <w:r w:rsidRPr="0002266C">
              <w:rPr>
                <w:rFonts w:cs="Times New Roman"/>
              </w:rPr>
              <w:t>надежности</w:t>
            </w:r>
            <w:proofErr w:type="spellEnd"/>
          </w:p>
          <w:p w14:paraId="2EB92C6B" w14:textId="77777777" w:rsidR="000107AC" w:rsidRPr="0002266C" w:rsidRDefault="000107AC" w:rsidP="000107AC">
            <w:pPr>
              <w:pStyle w:val="1fffb"/>
              <w:rPr>
                <w:rFonts w:cs="Times New Roman"/>
              </w:rPr>
            </w:pPr>
            <w:proofErr w:type="spellStart"/>
            <w:r w:rsidRPr="0002266C">
              <w:rPr>
                <w:rFonts w:cs="Times New Roman"/>
              </w:rPr>
              <w:t>топливоснабжения</w:t>
            </w:r>
            <w:proofErr w:type="spellEnd"/>
            <w:r w:rsidRPr="0002266C">
              <w:rPr>
                <w:rFonts w:cs="Times New Roman"/>
              </w:rPr>
              <w:t xml:space="preserve"> </w:t>
            </w:r>
            <w:proofErr w:type="spellStart"/>
            <w:r w:rsidRPr="0002266C">
              <w:rPr>
                <w:rFonts w:cs="Times New Roman"/>
              </w:rPr>
              <w:t>котельной</w:t>
            </w:r>
            <w:proofErr w:type="spellEnd"/>
          </w:p>
        </w:tc>
        <w:tc>
          <w:tcPr>
            <w:tcW w:w="1389" w:type="pct"/>
            <w:vAlign w:val="center"/>
          </w:tcPr>
          <w:p w14:paraId="10E9E05D" w14:textId="77777777" w:rsidR="000107AC" w:rsidRPr="0002266C" w:rsidRDefault="000107AC" w:rsidP="000107AC">
            <w:pPr>
              <w:pStyle w:val="1fffb"/>
              <w:rPr>
                <w:rFonts w:cs="Times New Roman"/>
                <w:b/>
                <w:i/>
              </w:rPr>
            </w:pPr>
            <w:proofErr w:type="spellStart"/>
            <w:r w:rsidRPr="0002266C">
              <w:rPr>
                <w:rFonts w:cs="Times New Roman"/>
                <w:b/>
                <w:i/>
              </w:rPr>
              <w:t>K</w:t>
            </w:r>
            <w:r w:rsidRPr="0002266C">
              <w:rPr>
                <w:rFonts w:cs="Times New Roman"/>
                <w:b/>
                <w:i/>
                <w:vertAlign w:val="subscript"/>
              </w:rPr>
              <w:t>т</w:t>
            </w:r>
            <w:proofErr w:type="spellEnd"/>
          </w:p>
        </w:tc>
        <w:tc>
          <w:tcPr>
            <w:tcW w:w="701" w:type="pct"/>
            <w:vAlign w:val="center"/>
          </w:tcPr>
          <w:p w14:paraId="7750FAF1" w14:textId="77777777" w:rsidR="000107AC" w:rsidRPr="0002266C" w:rsidRDefault="000107AC" w:rsidP="000107AC">
            <w:pPr>
              <w:pStyle w:val="1fffb"/>
              <w:rPr>
                <w:rFonts w:cs="Times New Roman"/>
              </w:rPr>
            </w:pPr>
            <w:r w:rsidRPr="0002266C">
              <w:rPr>
                <w:rFonts w:cs="Times New Roman"/>
              </w:rPr>
              <w:t>0,5</w:t>
            </w:r>
          </w:p>
        </w:tc>
        <w:tc>
          <w:tcPr>
            <w:tcW w:w="764" w:type="pct"/>
            <w:vAlign w:val="center"/>
          </w:tcPr>
          <w:p w14:paraId="78B7E15D" w14:textId="77777777" w:rsidR="000107AC" w:rsidRPr="0002266C" w:rsidRDefault="000107AC" w:rsidP="000107AC">
            <w:pPr>
              <w:pStyle w:val="1fffb"/>
              <w:rPr>
                <w:rFonts w:cs="Times New Roman"/>
              </w:rPr>
            </w:pPr>
            <w:r w:rsidRPr="0002266C">
              <w:rPr>
                <w:rFonts w:cs="Times New Roman"/>
              </w:rPr>
              <w:t>0,5</w:t>
            </w:r>
          </w:p>
        </w:tc>
      </w:tr>
      <w:tr w:rsidR="000107AC" w:rsidRPr="0002266C" w14:paraId="48AF315C" w14:textId="77777777" w:rsidTr="000107AC">
        <w:trPr>
          <w:trHeight w:val="20"/>
        </w:trPr>
        <w:tc>
          <w:tcPr>
            <w:tcW w:w="2146" w:type="pct"/>
            <w:vAlign w:val="center"/>
          </w:tcPr>
          <w:p w14:paraId="5B73BD59" w14:textId="77777777" w:rsidR="000107AC" w:rsidRPr="0002266C" w:rsidRDefault="000107AC" w:rsidP="000107AC">
            <w:pPr>
              <w:pStyle w:val="1fffb"/>
              <w:rPr>
                <w:rFonts w:cs="Times New Roman"/>
                <w:lang w:val="ru-RU"/>
              </w:rPr>
            </w:pPr>
            <w:r w:rsidRPr="0002266C">
              <w:rPr>
                <w:rFonts w:cs="Times New Roman"/>
                <w:lang w:val="ru-RU"/>
              </w:rPr>
              <w:t>Показатель соответствия тепловой мощности котельной и пропускной способности тепловых сетей</w:t>
            </w:r>
          </w:p>
          <w:p w14:paraId="0233D534" w14:textId="77777777" w:rsidR="000107AC" w:rsidRPr="0002266C" w:rsidRDefault="000107AC" w:rsidP="000107AC">
            <w:pPr>
              <w:pStyle w:val="1fffb"/>
              <w:rPr>
                <w:rFonts w:cs="Times New Roman"/>
              </w:rPr>
            </w:pPr>
            <w:proofErr w:type="spellStart"/>
            <w:r w:rsidRPr="0002266C">
              <w:rPr>
                <w:rFonts w:cs="Times New Roman"/>
              </w:rPr>
              <w:t>расчётным</w:t>
            </w:r>
            <w:proofErr w:type="spellEnd"/>
            <w:r w:rsidRPr="0002266C">
              <w:rPr>
                <w:rFonts w:cs="Times New Roman"/>
              </w:rPr>
              <w:t xml:space="preserve"> </w:t>
            </w:r>
            <w:proofErr w:type="spellStart"/>
            <w:r w:rsidRPr="0002266C">
              <w:rPr>
                <w:rFonts w:cs="Times New Roman"/>
              </w:rPr>
              <w:t>тепловым</w:t>
            </w:r>
            <w:proofErr w:type="spellEnd"/>
            <w:r w:rsidRPr="0002266C">
              <w:rPr>
                <w:rFonts w:cs="Times New Roman"/>
              </w:rPr>
              <w:t xml:space="preserve"> </w:t>
            </w:r>
            <w:proofErr w:type="spellStart"/>
            <w:r w:rsidRPr="0002266C">
              <w:rPr>
                <w:rFonts w:cs="Times New Roman"/>
              </w:rPr>
              <w:t>нагрузкам</w:t>
            </w:r>
            <w:proofErr w:type="spellEnd"/>
          </w:p>
        </w:tc>
        <w:tc>
          <w:tcPr>
            <w:tcW w:w="1389" w:type="pct"/>
            <w:vAlign w:val="center"/>
          </w:tcPr>
          <w:p w14:paraId="1986E583" w14:textId="77777777" w:rsidR="000107AC" w:rsidRPr="0002266C" w:rsidRDefault="000107AC" w:rsidP="000107AC">
            <w:pPr>
              <w:pStyle w:val="1fffb"/>
              <w:rPr>
                <w:rFonts w:cs="Times New Roman"/>
                <w:b/>
                <w:i/>
              </w:rPr>
            </w:pPr>
            <w:proofErr w:type="spellStart"/>
            <w:r w:rsidRPr="0002266C">
              <w:rPr>
                <w:rFonts w:cs="Times New Roman"/>
                <w:b/>
                <w:i/>
              </w:rPr>
              <w:t>K</w:t>
            </w:r>
            <w:r w:rsidRPr="0002266C">
              <w:rPr>
                <w:rFonts w:cs="Times New Roman"/>
                <w:b/>
                <w:i/>
                <w:vertAlign w:val="subscript"/>
              </w:rPr>
              <w:t>б</w:t>
            </w:r>
            <w:proofErr w:type="spellEnd"/>
          </w:p>
        </w:tc>
        <w:tc>
          <w:tcPr>
            <w:tcW w:w="701" w:type="pct"/>
            <w:vAlign w:val="center"/>
          </w:tcPr>
          <w:p w14:paraId="671FA037" w14:textId="77777777" w:rsidR="000107AC" w:rsidRPr="0002266C" w:rsidRDefault="000107AC" w:rsidP="000107AC">
            <w:pPr>
              <w:pStyle w:val="1fffb"/>
              <w:rPr>
                <w:rFonts w:cs="Times New Roman"/>
              </w:rPr>
            </w:pPr>
            <w:r w:rsidRPr="0002266C">
              <w:rPr>
                <w:rFonts w:cs="Times New Roman"/>
              </w:rPr>
              <w:t>1,0</w:t>
            </w:r>
          </w:p>
        </w:tc>
        <w:tc>
          <w:tcPr>
            <w:tcW w:w="764" w:type="pct"/>
            <w:vAlign w:val="center"/>
          </w:tcPr>
          <w:p w14:paraId="435255B7" w14:textId="77777777" w:rsidR="000107AC" w:rsidRPr="0002266C" w:rsidRDefault="000107AC" w:rsidP="000107AC">
            <w:pPr>
              <w:pStyle w:val="1fffb"/>
              <w:rPr>
                <w:rFonts w:cs="Times New Roman"/>
              </w:rPr>
            </w:pPr>
            <w:r w:rsidRPr="0002266C">
              <w:rPr>
                <w:rFonts w:cs="Times New Roman"/>
              </w:rPr>
              <w:t>1,0</w:t>
            </w:r>
          </w:p>
        </w:tc>
      </w:tr>
      <w:tr w:rsidR="000107AC" w:rsidRPr="0002266C" w14:paraId="475713F3" w14:textId="77777777" w:rsidTr="000107AC">
        <w:trPr>
          <w:trHeight w:val="20"/>
        </w:trPr>
        <w:tc>
          <w:tcPr>
            <w:tcW w:w="2146" w:type="pct"/>
            <w:vAlign w:val="center"/>
          </w:tcPr>
          <w:p w14:paraId="04057523" w14:textId="77777777" w:rsidR="000107AC" w:rsidRPr="0002266C" w:rsidRDefault="000107AC" w:rsidP="000107AC">
            <w:pPr>
              <w:pStyle w:val="1fffb"/>
              <w:rPr>
                <w:rFonts w:cs="Times New Roman"/>
                <w:lang w:val="ru-RU"/>
              </w:rPr>
            </w:pPr>
            <w:r w:rsidRPr="0002266C">
              <w:rPr>
                <w:rFonts w:cs="Times New Roman"/>
                <w:lang w:val="ru-RU"/>
              </w:rPr>
              <w:t>Показатель технического состояния</w:t>
            </w:r>
          </w:p>
          <w:p w14:paraId="606B639B" w14:textId="77777777" w:rsidR="000107AC" w:rsidRPr="0002266C" w:rsidRDefault="000107AC" w:rsidP="000107AC">
            <w:pPr>
              <w:pStyle w:val="1fffb"/>
              <w:rPr>
                <w:rFonts w:cs="Times New Roman"/>
                <w:lang w:val="ru-RU"/>
              </w:rPr>
            </w:pPr>
            <w:r w:rsidRPr="0002266C">
              <w:rPr>
                <w:rFonts w:cs="Times New Roman"/>
                <w:lang w:val="ru-RU"/>
              </w:rPr>
              <w:t>тепловых сетей</w:t>
            </w:r>
          </w:p>
        </w:tc>
        <w:tc>
          <w:tcPr>
            <w:tcW w:w="1389" w:type="pct"/>
            <w:vAlign w:val="center"/>
          </w:tcPr>
          <w:p w14:paraId="12D90B60" w14:textId="77777777" w:rsidR="000107AC" w:rsidRPr="0002266C" w:rsidRDefault="000107AC" w:rsidP="000107AC">
            <w:pPr>
              <w:pStyle w:val="1fffb"/>
              <w:rPr>
                <w:rFonts w:cs="Times New Roman"/>
                <w:b/>
                <w:i/>
              </w:rPr>
            </w:pPr>
            <w:proofErr w:type="spellStart"/>
            <w:r w:rsidRPr="0002266C">
              <w:rPr>
                <w:rFonts w:cs="Times New Roman"/>
                <w:b/>
                <w:i/>
              </w:rPr>
              <w:t>K</w:t>
            </w:r>
            <w:r w:rsidRPr="0002266C">
              <w:rPr>
                <w:rFonts w:cs="Times New Roman"/>
                <w:b/>
                <w:i/>
                <w:vertAlign w:val="subscript"/>
              </w:rPr>
              <w:t>с</w:t>
            </w:r>
            <w:proofErr w:type="spellEnd"/>
          </w:p>
        </w:tc>
        <w:tc>
          <w:tcPr>
            <w:tcW w:w="701" w:type="pct"/>
            <w:vAlign w:val="center"/>
          </w:tcPr>
          <w:p w14:paraId="2B962217" w14:textId="77777777" w:rsidR="000107AC" w:rsidRPr="0002266C" w:rsidRDefault="000107AC" w:rsidP="000107AC">
            <w:pPr>
              <w:pStyle w:val="1fffb"/>
              <w:rPr>
                <w:rFonts w:cs="Times New Roman"/>
              </w:rPr>
            </w:pPr>
            <w:r w:rsidRPr="0002266C">
              <w:rPr>
                <w:rFonts w:cs="Times New Roman"/>
              </w:rPr>
              <w:t>0,5</w:t>
            </w:r>
          </w:p>
        </w:tc>
        <w:tc>
          <w:tcPr>
            <w:tcW w:w="764" w:type="pct"/>
            <w:vAlign w:val="center"/>
          </w:tcPr>
          <w:p w14:paraId="39A69962" w14:textId="77777777" w:rsidR="000107AC" w:rsidRPr="0002266C" w:rsidRDefault="000107AC" w:rsidP="000107AC">
            <w:pPr>
              <w:pStyle w:val="1fffb"/>
              <w:rPr>
                <w:rFonts w:cs="Times New Roman"/>
              </w:rPr>
            </w:pPr>
            <w:r w:rsidRPr="0002266C">
              <w:rPr>
                <w:rFonts w:cs="Times New Roman"/>
              </w:rPr>
              <w:t>1,0</w:t>
            </w:r>
          </w:p>
        </w:tc>
      </w:tr>
      <w:tr w:rsidR="000107AC" w:rsidRPr="0002266C" w14:paraId="7CB90BDB" w14:textId="77777777" w:rsidTr="000107AC">
        <w:trPr>
          <w:trHeight w:val="20"/>
        </w:trPr>
        <w:tc>
          <w:tcPr>
            <w:tcW w:w="2146" w:type="pct"/>
            <w:vAlign w:val="center"/>
          </w:tcPr>
          <w:p w14:paraId="72A538D3" w14:textId="77777777" w:rsidR="000107AC" w:rsidRPr="0002266C" w:rsidRDefault="000107AC" w:rsidP="000107AC">
            <w:pPr>
              <w:pStyle w:val="1fffb"/>
              <w:rPr>
                <w:rFonts w:cs="Times New Roman"/>
                <w:lang w:val="ru-RU"/>
              </w:rPr>
            </w:pPr>
            <w:r w:rsidRPr="0002266C">
              <w:rPr>
                <w:rFonts w:cs="Times New Roman"/>
                <w:lang w:val="ru-RU"/>
              </w:rPr>
              <w:t>Показатель интенсивности отказов</w:t>
            </w:r>
          </w:p>
          <w:p w14:paraId="4781F7E7" w14:textId="77777777" w:rsidR="000107AC" w:rsidRPr="0002266C" w:rsidRDefault="000107AC" w:rsidP="000107AC">
            <w:pPr>
              <w:pStyle w:val="1fffb"/>
              <w:rPr>
                <w:rFonts w:cs="Times New Roman"/>
                <w:lang w:val="ru-RU"/>
              </w:rPr>
            </w:pPr>
            <w:r w:rsidRPr="0002266C">
              <w:rPr>
                <w:rFonts w:cs="Times New Roman"/>
                <w:lang w:val="ru-RU"/>
              </w:rPr>
              <w:t>тепловых сетей</w:t>
            </w:r>
          </w:p>
        </w:tc>
        <w:tc>
          <w:tcPr>
            <w:tcW w:w="1389" w:type="pct"/>
            <w:vAlign w:val="center"/>
          </w:tcPr>
          <w:p w14:paraId="60103F7E" w14:textId="77777777" w:rsidR="000107AC" w:rsidRPr="0002266C" w:rsidRDefault="000107AC" w:rsidP="000107AC">
            <w:pPr>
              <w:pStyle w:val="1fffb"/>
              <w:rPr>
                <w:rFonts w:cs="Times New Roman"/>
                <w:b/>
                <w:i/>
                <w:sz w:val="14"/>
              </w:rPr>
            </w:pPr>
            <w:proofErr w:type="spellStart"/>
            <w:r w:rsidRPr="0002266C">
              <w:rPr>
                <w:rFonts w:cs="Times New Roman"/>
                <w:b/>
                <w:i/>
              </w:rPr>
              <w:t>K</w:t>
            </w:r>
            <w:r w:rsidRPr="0002266C">
              <w:rPr>
                <w:rFonts w:cs="Times New Roman"/>
                <w:b/>
                <w:i/>
                <w:sz w:val="14"/>
              </w:rPr>
              <w:t>отк.тс</w:t>
            </w:r>
            <w:proofErr w:type="spellEnd"/>
          </w:p>
        </w:tc>
        <w:tc>
          <w:tcPr>
            <w:tcW w:w="701" w:type="pct"/>
            <w:vAlign w:val="center"/>
          </w:tcPr>
          <w:p w14:paraId="6A60B829" w14:textId="77777777" w:rsidR="000107AC" w:rsidRPr="0002266C" w:rsidRDefault="000107AC" w:rsidP="000107AC">
            <w:pPr>
              <w:pStyle w:val="1fffb"/>
              <w:rPr>
                <w:rFonts w:cs="Times New Roman"/>
              </w:rPr>
            </w:pPr>
            <w:r w:rsidRPr="0002266C">
              <w:rPr>
                <w:rFonts w:cs="Times New Roman"/>
              </w:rPr>
              <w:t>1,0</w:t>
            </w:r>
          </w:p>
        </w:tc>
        <w:tc>
          <w:tcPr>
            <w:tcW w:w="764" w:type="pct"/>
            <w:vAlign w:val="center"/>
          </w:tcPr>
          <w:p w14:paraId="1B85F29C" w14:textId="77777777" w:rsidR="000107AC" w:rsidRPr="0002266C" w:rsidRDefault="000107AC" w:rsidP="000107AC">
            <w:pPr>
              <w:pStyle w:val="1fffb"/>
              <w:rPr>
                <w:rFonts w:cs="Times New Roman"/>
              </w:rPr>
            </w:pPr>
            <w:r w:rsidRPr="0002266C">
              <w:rPr>
                <w:rFonts w:cs="Times New Roman"/>
              </w:rPr>
              <w:t>1,0</w:t>
            </w:r>
          </w:p>
        </w:tc>
      </w:tr>
      <w:tr w:rsidR="000107AC" w:rsidRPr="0002266C" w14:paraId="7C96EDBD" w14:textId="77777777" w:rsidTr="000107AC">
        <w:trPr>
          <w:trHeight w:val="20"/>
        </w:trPr>
        <w:tc>
          <w:tcPr>
            <w:tcW w:w="2146" w:type="pct"/>
            <w:vAlign w:val="center"/>
          </w:tcPr>
          <w:p w14:paraId="6208D1CF" w14:textId="77777777" w:rsidR="000107AC" w:rsidRPr="0002266C" w:rsidRDefault="000107AC" w:rsidP="000107AC">
            <w:pPr>
              <w:pStyle w:val="1fffb"/>
              <w:rPr>
                <w:rFonts w:cs="Times New Roman"/>
                <w:lang w:val="ru-RU"/>
              </w:rPr>
            </w:pPr>
            <w:r w:rsidRPr="0002266C">
              <w:rPr>
                <w:rFonts w:cs="Times New Roman"/>
                <w:lang w:val="ru-RU"/>
              </w:rPr>
              <w:t>Показатель относительного</w:t>
            </w:r>
          </w:p>
          <w:p w14:paraId="0765D8C8" w14:textId="77777777" w:rsidR="000107AC" w:rsidRPr="0002266C" w:rsidRDefault="000107AC" w:rsidP="000107AC">
            <w:pPr>
              <w:pStyle w:val="1fffb"/>
              <w:rPr>
                <w:rFonts w:cs="Times New Roman"/>
                <w:lang w:val="ru-RU"/>
              </w:rPr>
            </w:pPr>
            <w:r w:rsidRPr="0002266C">
              <w:rPr>
                <w:rFonts w:cs="Times New Roman"/>
                <w:lang w:val="ru-RU"/>
              </w:rPr>
              <w:t xml:space="preserve">аварийного </w:t>
            </w:r>
            <w:proofErr w:type="spellStart"/>
            <w:r w:rsidRPr="0002266C">
              <w:rPr>
                <w:rFonts w:cs="Times New Roman"/>
                <w:lang w:val="ru-RU"/>
              </w:rPr>
              <w:t>недоотпуска</w:t>
            </w:r>
            <w:proofErr w:type="spellEnd"/>
            <w:r w:rsidRPr="0002266C">
              <w:rPr>
                <w:rFonts w:cs="Times New Roman"/>
                <w:lang w:val="ru-RU"/>
              </w:rPr>
              <w:t xml:space="preserve"> тепла</w:t>
            </w:r>
          </w:p>
        </w:tc>
        <w:tc>
          <w:tcPr>
            <w:tcW w:w="1389" w:type="pct"/>
            <w:vAlign w:val="center"/>
          </w:tcPr>
          <w:p w14:paraId="693A1751" w14:textId="77777777" w:rsidR="000107AC" w:rsidRPr="0002266C" w:rsidRDefault="000107AC" w:rsidP="000107AC">
            <w:pPr>
              <w:pStyle w:val="1fffb"/>
              <w:rPr>
                <w:rFonts w:cs="Times New Roman"/>
                <w:b/>
                <w:i/>
                <w:sz w:val="14"/>
              </w:rPr>
            </w:pPr>
            <w:proofErr w:type="spellStart"/>
            <w:r w:rsidRPr="0002266C">
              <w:rPr>
                <w:rFonts w:cs="Times New Roman"/>
                <w:b/>
                <w:i/>
              </w:rPr>
              <w:t>K</w:t>
            </w:r>
            <w:r w:rsidRPr="0002266C">
              <w:rPr>
                <w:rFonts w:cs="Times New Roman"/>
                <w:b/>
                <w:i/>
                <w:sz w:val="14"/>
              </w:rPr>
              <w:t>нед</w:t>
            </w:r>
            <w:proofErr w:type="spellEnd"/>
          </w:p>
        </w:tc>
        <w:tc>
          <w:tcPr>
            <w:tcW w:w="701" w:type="pct"/>
            <w:vAlign w:val="center"/>
          </w:tcPr>
          <w:p w14:paraId="749D7423" w14:textId="77777777" w:rsidR="000107AC" w:rsidRPr="0002266C" w:rsidRDefault="000107AC" w:rsidP="000107AC">
            <w:pPr>
              <w:pStyle w:val="1fffb"/>
              <w:rPr>
                <w:rFonts w:cs="Times New Roman"/>
              </w:rPr>
            </w:pPr>
            <w:r w:rsidRPr="0002266C">
              <w:rPr>
                <w:rFonts w:cs="Times New Roman"/>
              </w:rPr>
              <w:t>1,0</w:t>
            </w:r>
          </w:p>
        </w:tc>
        <w:tc>
          <w:tcPr>
            <w:tcW w:w="764" w:type="pct"/>
            <w:vAlign w:val="center"/>
          </w:tcPr>
          <w:p w14:paraId="577D4A44" w14:textId="77777777" w:rsidR="000107AC" w:rsidRPr="0002266C" w:rsidRDefault="000107AC" w:rsidP="000107AC">
            <w:pPr>
              <w:pStyle w:val="1fffb"/>
              <w:rPr>
                <w:rFonts w:cs="Times New Roman"/>
              </w:rPr>
            </w:pPr>
            <w:r w:rsidRPr="0002266C">
              <w:rPr>
                <w:rFonts w:cs="Times New Roman"/>
              </w:rPr>
              <w:t>1,0</w:t>
            </w:r>
          </w:p>
        </w:tc>
      </w:tr>
      <w:tr w:rsidR="000107AC" w:rsidRPr="0002266C" w14:paraId="2941D499" w14:textId="77777777" w:rsidTr="000107AC">
        <w:trPr>
          <w:trHeight w:val="20"/>
        </w:trPr>
        <w:tc>
          <w:tcPr>
            <w:tcW w:w="2146" w:type="pct"/>
            <w:vAlign w:val="center"/>
          </w:tcPr>
          <w:p w14:paraId="452B6019" w14:textId="77777777" w:rsidR="000107AC" w:rsidRPr="0002266C" w:rsidRDefault="000107AC" w:rsidP="000107AC">
            <w:pPr>
              <w:pStyle w:val="1fffb"/>
              <w:rPr>
                <w:rFonts w:cs="Times New Roman"/>
                <w:b/>
              </w:rPr>
            </w:pPr>
            <w:proofErr w:type="spellStart"/>
            <w:r w:rsidRPr="0002266C">
              <w:rPr>
                <w:rFonts w:cs="Times New Roman"/>
                <w:b/>
              </w:rPr>
              <w:t>Общий</w:t>
            </w:r>
            <w:proofErr w:type="spellEnd"/>
            <w:r w:rsidRPr="0002266C">
              <w:rPr>
                <w:rFonts w:cs="Times New Roman"/>
                <w:b/>
              </w:rPr>
              <w:t xml:space="preserve"> </w:t>
            </w:r>
            <w:proofErr w:type="spellStart"/>
            <w:r w:rsidRPr="0002266C">
              <w:rPr>
                <w:rFonts w:cs="Times New Roman"/>
                <w:b/>
              </w:rPr>
              <w:t>показатель</w:t>
            </w:r>
            <w:proofErr w:type="spellEnd"/>
            <w:r w:rsidRPr="0002266C">
              <w:rPr>
                <w:rFonts w:cs="Times New Roman"/>
                <w:b/>
              </w:rPr>
              <w:t xml:space="preserve"> </w:t>
            </w:r>
            <w:proofErr w:type="spellStart"/>
            <w:r w:rsidRPr="0002266C">
              <w:rPr>
                <w:rFonts w:cs="Times New Roman"/>
                <w:b/>
              </w:rPr>
              <w:t>надёжности</w:t>
            </w:r>
            <w:proofErr w:type="spellEnd"/>
          </w:p>
        </w:tc>
        <w:tc>
          <w:tcPr>
            <w:tcW w:w="1389" w:type="pct"/>
            <w:vAlign w:val="center"/>
          </w:tcPr>
          <w:p w14:paraId="2C12836A" w14:textId="77777777" w:rsidR="000107AC" w:rsidRPr="0002266C" w:rsidRDefault="000107AC" w:rsidP="000107AC">
            <w:pPr>
              <w:pStyle w:val="1fffb"/>
              <w:rPr>
                <w:rFonts w:cs="Times New Roman"/>
                <w:b/>
                <w:i/>
              </w:rPr>
            </w:pPr>
            <w:r w:rsidRPr="0002266C">
              <w:rPr>
                <w:rFonts w:cs="Times New Roman"/>
                <w:b/>
                <w:i/>
              </w:rPr>
              <w:t>К</w:t>
            </w:r>
          </w:p>
        </w:tc>
        <w:tc>
          <w:tcPr>
            <w:tcW w:w="701" w:type="pct"/>
            <w:vAlign w:val="center"/>
          </w:tcPr>
          <w:p w14:paraId="5D48354D" w14:textId="77777777" w:rsidR="000107AC" w:rsidRPr="0002266C" w:rsidRDefault="000107AC" w:rsidP="000107AC">
            <w:pPr>
              <w:pStyle w:val="1fffb"/>
              <w:rPr>
                <w:rFonts w:cs="Times New Roman"/>
                <w:b/>
              </w:rPr>
            </w:pPr>
            <w:r w:rsidRPr="0002266C">
              <w:rPr>
                <w:rFonts w:cs="Times New Roman"/>
                <w:b/>
              </w:rPr>
              <w:t>0,</w:t>
            </w:r>
            <w:r w:rsidRPr="0002266C">
              <w:rPr>
                <w:rFonts w:cs="Times New Roman"/>
                <w:b/>
                <w:lang w:val="ru-RU"/>
              </w:rPr>
              <w:t>8</w:t>
            </w:r>
            <w:r w:rsidRPr="0002266C">
              <w:rPr>
                <w:rFonts w:cs="Times New Roman"/>
                <w:b/>
              </w:rPr>
              <w:t>4</w:t>
            </w:r>
          </w:p>
        </w:tc>
        <w:tc>
          <w:tcPr>
            <w:tcW w:w="764" w:type="pct"/>
            <w:vAlign w:val="center"/>
          </w:tcPr>
          <w:p w14:paraId="3631A2DD" w14:textId="77777777" w:rsidR="000107AC" w:rsidRPr="0002266C" w:rsidRDefault="000107AC" w:rsidP="000107AC">
            <w:pPr>
              <w:pStyle w:val="1fffb"/>
              <w:rPr>
                <w:rFonts w:cs="Times New Roman"/>
                <w:b/>
                <w:lang w:val="ru-RU"/>
              </w:rPr>
            </w:pPr>
            <w:r w:rsidRPr="0002266C">
              <w:rPr>
                <w:rFonts w:cs="Times New Roman"/>
                <w:b/>
              </w:rPr>
              <w:t>0,8</w:t>
            </w:r>
            <w:r w:rsidRPr="0002266C">
              <w:rPr>
                <w:rFonts w:cs="Times New Roman"/>
                <w:b/>
                <w:lang w:val="ru-RU"/>
              </w:rPr>
              <w:t>5</w:t>
            </w:r>
          </w:p>
        </w:tc>
      </w:tr>
    </w:tbl>
    <w:p w14:paraId="5D85C307" w14:textId="77777777" w:rsidR="0003788C" w:rsidRPr="0002266C" w:rsidRDefault="0003788C" w:rsidP="00B5461F">
      <w:pPr>
        <w:pStyle w:val="11ff3"/>
      </w:pPr>
    </w:p>
    <w:p w14:paraId="6F97CE63" w14:textId="4DA38213" w:rsidR="00C25060" w:rsidRPr="0002266C" w:rsidRDefault="007F18C1" w:rsidP="00B5461F">
      <w:pPr>
        <w:pStyle w:val="11ff3"/>
      </w:pPr>
      <w:r w:rsidRPr="0002266C">
        <w:t xml:space="preserve"> Общий показатель надежности на </w:t>
      </w:r>
      <w:r w:rsidR="00661178" w:rsidRPr="0002266C">
        <w:t>2034</w:t>
      </w:r>
      <w:r w:rsidRPr="0002266C">
        <w:t xml:space="preserve"> год для котельн</w:t>
      </w:r>
      <w:r w:rsidR="008D5020" w:rsidRPr="0002266C">
        <w:t>ых</w:t>
      </w:r>
      <w:r w:rsidRPr="0002266C">
        <w:t xml:space="preserve"> </w:t>
      </w:r>
      <w:proofErr w:type="spellStart"/>
      <w:r w:rsidR="002166F1">
        <w:t>Лягушенс</w:t>
      </w:r>
      <w:r w:rsidR="0041016D">
        <w:t>кого</w:t>
      </w:r>
      <w:proofErr w:type="spellEnd"/>
      <w:r w:rsidR="0041016D">
        <w:t xml:space="preserve"> </w:t>
      </w:r>
      <w:r w:rsidR="00C227FF">
        <w:t>сельсовета</w:t>
      </w:r>
      <w:r w:rsidRPr="0002266C">
        <w:t xml:space="preserve"> равен 0,8</w:t>
      </w:r>
      <w:r w:rsidR="000107AC" w:rsidRPr="0002266C">
        <w:t>5</w:t>
      </w:r>
      <w:r w:rsidRPr="0002266C">
        <w:t>. Данный показатель предполагается достич</w:t>
      </w:r>
      <w:r w:rsidR="000107AC" w:rsidRPr="0002266C">
        <w:t>ь</w:t>
      </w:r>
      <w:r w:rsidRPr="0002266C">
        <w:t xml:space="preserve"> пу</w:t>
      </w:r>
      <w:r w:rsidR="000107AC" w:rsidRPr="0002266C">
        <w:t>т</w:t>
      </w:r>
      <w:r w:rsidRPr="0002266C">
        <w:t xml:space="preserve">ем реализации мероприятий по замене ветхих сетей теплоснабжения. Таким образом, все системы теплоснабжения в </w:t>
      </w:r>
      <w:r w:rsidR="00661178" w:rsidRPr="0002266C">
        <w:t>2034</w:t>
      </w:r>
      <w:r w:rsidRPr="0002266C">
        <w:t xml:space="preserve"> можно будет отнести к надежным.</w:t>
      </w:r>
    </w:p>
    <w:p w14:paraId="2DD5ACEB" w14:textId="77777777" w:rsidR="00A55723" w:rsidRPr="0002266C" w:rsidRDefault="00A55723" w:rsidP="00A55723">
      <w:pPr>
        <w:pStyle w:val="11ff3"/>
      </w:pPr>
      <w:r w:rsidRPr="0002266C">
        <w:t xml:space="preserve">При сопоставлении результатов расчета следует, что система на данный момент жизнеспособна и готова выполнять поставленные задачи на протяжении 10-15 лет. После окончания вышеупомянутого периода произойдет увеличение отказов системы централизованного теплоснабжения, что приведет к </w:t>
      </w:r>
      <w:proofErr w:type="spellStart"/>
      <w:r w:rsidRPr="0002266C">
        <w:t>недоотпуску</w:t>
      </w:r>
      <w:proofErr w:type="spellEnd"/>
      <w:r w:rsidRPr="0002266C">
        <w:t xml:space="preserve"> тепловой энергии.</w:t>
      </w:r>
    </w:p>
    <w:p w14:paraId="79577E12" w14:textId="6C3F3378" w:rsidR="00A55723" w:rsidRPr="0002266C" w:rsidRDefault="00A55723" w:rsidP="00A55723">
      <w:pPr>
        <w:pStyle w:val="11ff3"/>
      </w:pPr>
      <w:r w:rsidRPr="0002266C">
        <w:lastRenderedPageBreak/>
        <w:t xml:space="preserve">С целью сохранения и повышения надежности системы теплоснабжения на тепловых сетях </w:t>
      </w:r>
      <w:r w:rsidR="00945142">
        <w:t xml:space="preserve">с. </w:t>
      </w:r>
      <w:proofErr w:type="spellStart"/>
      <w:r w:rsidR="002166F1">
        <w:t>Лягушье</w:t>
      </w:r>
      <w:proofErr w:type="spellEnd"/>
      <w:r w:rsidRPr="0002266C">
        <w:t xml:space="preserve"> рекомендованы следующие мероприятия:</w:t>
      </w:r>
    </w:p>
    <w:p w14:paraId="2C8C7C6A" w14:textId="42640BF5" w:rsidR="00A55723" w:rsidRPr="0002266C" w:rsidRDefault="00A55723" w:rsidP="00A55723">
      <w:pPr>
        <w:pStyle w:val="113"/>
      </w:pPr>
      <w:r w:rsidRPr="0002266C">
        <w:t>произвести полную инвентаризацию всего оборудования и тепловых сетей, находящихся в ведении</w:t>
      </w:r>
      <w:r w:rsidR="00F205BC">
        <w:t xml:space="preserve"> </w:t>
      </w:r>
      <w:r w:rsidR="00C227FF">
        <w:t>МУП ЖКХ Купинского района</w:t>
      </w:r>
      <w:r w:rsidRPr="0002266C">
        <w:t>. Базы данных системы должны содержать полную информацию о каждом участке тепловых сетей - год строительства и последнего капитального ремонта, рабочие режимы (температура, давление), способ прокладки, сведения о материале труб и тепловой изоляции, даты и характер повреждений, способ их устранения, а также результаты диагностики с информацией об остаточно ресурсе каждого участка;</w:t>
      </w:r>
    </w:p>
    <w:p w14:paraId="248DBC5C" w14:textId="77777777" w:rsidR="00A55723" w:rsidRPr="0002266C" w:rsidRDefault="00A55723" w:rsidP="00A55723">
      <w:pPr>
        <w:pStyle w:val="113"/>
      </w:pPr>
      <w:r w:rsidRPr="0002266C">
        <w:t>взаимодействие поставщиков тепловой энергии и их потребителей;</w:t>
      </w:r>
    </w:p>
    <w:p w14:paraId="6C7FE4B2" w14:textId="77777777" w:rsidR="00A55723" w:rsidRPr="0002266C" w:rsidRDefault="00A55723" w:rsidP="00A55723">
      <w:pPr>
        <w:pStyle w:val="113"/>
      </w:pPr>
      <w:r w:rsidRPr="0002266C">
        <w:t>принять меры по проведению противокоррозионной защиты;</w:t>
      </w:r>
    </w:p>
    <w:p w14:paraId="01756140" w14:textId="77777777" w:rsidR="00A55723" w:rsidRPr="0002266C" w:rsidRDefault="00A55723" w:rsidP="00A55723">
      <w:pPr>
        <w:pStyle w:val="113"/>
      </w:pPr>
      <w:r w:rsidRPr="0002266C">
        <w:t>пристальное внимание уделять предварительной подготовке трубопроводов, которые используются при проведении аварийного ремонта, должны иметь противокоррозионное покрытие, нанесенное в заводских условиях, в соответствии с требованиями технических условий и проектной документации;</w:t>
      </w:r>
    </w:p>
    <w:p w14:paraId="0F208CF9" w14:textId="77777777" w:rsidR="00A55723" w:rsidRPr="0002266C" w:rsidRDefault="00A55723" w:rsidP="00A55723">
      <w:pPr>
        <w:pStyle w:val="113"/>
      </w:pPr>
      <w:r w:rsidRPr="0002266C">
        <w:t xml:space="preserve">после проведения диагностики необходимо заменить изношенные трубопроводы, изолированные минеральной ватой на </w:t>
      </w:r>
      <w:proofErr w:type="spellStart"/>
      <w:r w:rsidRPr="0002266C">
        <w:t>предизолированные</w:t>
      </w:r>
      <w:proofErr w:type="spellEnd"/>
      <w:r w:rsidRPr="0002266C">
        <w:t xml:space="preserve"> </w:t>
      </w:r>
      <w:proofErr w:type="gramStart"/>
      <w:r w:rsidRPr="0002266C">
        <w:t>трубопроводы</w:t>
      </w:r>
      <w:proofErr w:type="gramEnd"/>
      <w:r w:rsidRPr="0002266C">
        <w:t xml:space="preserve"> выполненные по современной технологии.</w:t>
      </w:r>
    </w:p>
    <w:p w14:paraId="6ECCF330" w14:textId="77777777" w:rsidR="00A55723" w:rsidRPr="0002266C" w:rsidRDefault="00A55723" w:rsidP="00A55723">
      <w:pPr>
        <w:pStyle w:val="11ff3"/>
      </w:pPr>
      <w:r w:rsidRPr="0002266C">
        <w:t>Скорректировать подход к планированию и проведению планово- предупредительных ремонтов на тепловых сетях.</w:t>
      </w:r>
    </w:p>
    <w:p w14:paraId="479A6FC3" w14:textId="77777777" w:rsidR="00A55723" w:rsidRPr="0002266C" w:rsidRDefault="00A55723" w:rsidP="00A55723">
      <w:pPr>
        <w:pStyle w:val="11ff3"/>
      </w:pPr>
      <w:r w:rsidRPr="0002266C">
        <w:t>Классификация</w:t>
      </w:r>
      <w:r w:rsidR="00CD4F5A" w:rsidRPr="0002266C">
        <w:t xml:space="preserve"> </w:t>
      </w:r>
      <w:r w:rsidRPr="0002266C">
        <w:t>повреждений</w:t>
      </w:r>
      <w:r w:rsidR="00CD4F5A" w:rsidRPr="0002266C">
        <w:t xml:space="preserve"> </w:t>
      </w:r>
      <w:r w:rsidRPr="0002266C">
        <w:t>в</w:t>
      </w:r>
      <w:r w:rsidR="00CD4F5A" w:rsidRPr="0002266C">
        <w:t xml:space="preserve"> </w:t>
      </w:r>
      <w:r w:rsidRPr="0002266C">
        <w:t>системах</w:t>
      </w:r>
      <w:r w:rsidR="00CD4F5A" w:rsidRPr="0002266C">
        <w:t xml:space="preserve"> </w:t>
      </w:r>
      <w:r w:rsidRPr="0002266C">
        <w:t>теплоснабжения</w:t>
      </w:r>
      <w:r w:rsidR="00CD4F5A" w:rsidRPr="0002266C">
        <w:t xml:space="preserve"> </w:t>
      </w:r>
      <w:r w:rsidRPr="0002266C">
        <w:t>регламентируется МДК 4-01.2001 «Методические рекомендации по техническому расследованию и учету технологических нарушений в системах коммунального энергоснабжения и работе энергетических организаций жилищно- коммунального комплекса» (утверждены приказом Госстроя России от 20.08.01 №191). Нормы времени на восстановление должны определяться с учетом требований данного документа и местных условий.</w:t>
      </w:r>
    </w:p>
    <w:p w14:paraId="0ABE5CB1" w14:textId="77777777" w:rsidR="00A55723" w:rsidRPr="0002266C" w:rsidRDefault="00A55723" w:rsidP="00A55723">
      <w:pPr>
        <w:pStyle w:val="11ff3"/>
      </w:pPr>
      <w:r w:rsidRPr="0002266C">
        <w:t>Подготовка системы теплоснабжения к отопительному сезону проводится в соответствии с МДК 4-01.2001. Выполнение в полном объеме перечня работ по подготовке источников, тепловых сетей и потребителей к отопительному сезону в значительной степени обеспечит надежной и качественное теплоснабжение потребителей.</w:t>
      </w:r>
    </w:p>
    <w:p w14:paraId="43F6A567" w14:textId="77777777" w:rsidR="00A55723" w:rsidRPr="0002266C" w:rsidRDefault="00A55723" w:rsidP="00A55723">
      <w:pPr>
        <w:pStyle w:val="11ff3"/>
      </w:pPr>
      <w:r w:rsidRPr="0002266C">
        <w:t xml:space="preserve">С целью определения состояния строительно- изоляционных конструкций тепловой изоляции и трубопроводов производятся </w:t>
      </w:r>
      <w:proofErr w:type="spellStart"/>
      <w:r w:rsidRPr="0002266C">
        <w:t>шурфовки</w:t>
      </w:r>
      <w:proofErr w:type="spellEnd"/>
      <w:r w:rsidRPr="0002266C">
        <w:t xml:space="preserve"> которые в настоящее время являются </w:t>
      </w:r>
      <w:r w:rsidRPr="0002266C">
        <w:lastRenderedPageBreak/>
        <w:t xml:space="preserve">наиболее достоверным способом оценки состояния элементов подземных прокладок тепловых сетей. Для проведения </w:t>
      </w:r>
      <w:proofErr w:type="spellStart"/>
      <w:r w:rsidRPr="0002266C">
        <w:t>шурфовок</w:t>
      </w:r>
      <w:proofErr w:type="spellEnd"/>
      <w:r w:rsidRPr="0002266C">
        <w:t xml:space="preserve"> необходимо ежегодно составлять планы. Количество необходимых </w:t>
      </w:r>
      <w:proofErr w:type="spellStart"/>
      <w:r w:rsidRPr="0002266C">
        <w:t>шурфовок</w:t>
      </w:r>
      <w:proofErr w:type="spellEnd"/>
      <w:r w:rsidRPr="0002266C">
        <w:t xml:space="preserve"> устанавливается предприятием тепловых сетей и зависит от протяженности </w:t>
      </w:r>
      <w:proofErr w:type="gramStart"/>
      <w:r w:rsidRPr="0002266C">
        <w:t>тепло- вой</w:t>
      </w:r>
      <w:proofErr w:type="gramEnd"/>
      <w:r w:rsidRPr="0002266C">
        <w:t xml:space="preserve"> сети, ее состояния, вида изоляционных конструкций. Результаты </w:t>
      </w:r>
      <w:proofErr w:type="spellStart"/>
      <w:r w:rsidRPr="0002266C">
        <w:t>шурфовок</w:t>
      </w:r>
      <w:proofErr w:type="spellEnd"/>
      <w:r w:rsidRPr="0002266C">
        <w:t xml:space="preserve"> учитывать при составлении планов ремонтов тепловых сетей.</w:t>
      </w:r>
    </w:p>
    <w:p w14:paraId="6834359C" w14:textId="77777777" w:rsidR="00A55723" w:rsidRDefault="00A55723" w:rsidP="00A55723">
      <w:pPr>
        <w:pStyle w:val="11ff3"/>
      </w:pPr>
      <w:r w:rsidRPr="0002266C">
        <w:t>В процессе эксплуатации уделять особое внимание требованиям нормативных документов, что существенно уменьшит число отказов в отопительный период.</w:t>
      </w:r>
    </w:p>
    <w:p w14:paraId="04C9EC52" w14:textId="77777777" w:rsidR="003D5679" w:rsidRDefault="003D5679" w:rsidP="00A55723">
      <w:pPr>
        <w:pStyle w:val="11ff3"/>
      </w:pPr>
    </w:p>
    <w:p w14:paraId="35F98FAB" w14:textId="2E7B7FF3" w:rsidR="00C25060" w:rsidRPr="0002266C" w:rsidRDefault="00C25060" w:rsidP="00B15568">
      <w:pPr>
        <w:pStyle w:val="19"/>
        <w:numPr>
          <w:ilvl w:val="0"/>
          <w:numId w:val="89"/>
        </w:numPr>
        <w:ind w:left="1066" w:hanging="357"/>
        <w:rPr>
          <w:spacing w:val="0"/>
        </w:rPr>
      </w:pPr>
      <w:bookmarkStart w:id="581" w:name="_Toc9154924"/>
      <w:bookmarkStart w:id="582" w:name="_Toc84971070"/>
      <w:bookmarkStart w:id="583" w:name="_Toc166767289"/>
      <w:r w:rsidRPr="0002266C">
        <w:rPr>
          <w:spacing w:val="0"/>
        </w:rPr>
        <w:t>Обоснование метода и результатов обработки данных по восстановлениям отказавших участков тепловых сетей (участков тепловых сетей, на которых произошли аварийные ситуации), среднего времени восстановления отказавших участков тепловых сетей в каждой системе теплоснабжения</w:t>
      </w:r>
      <w:bookmarkEnd w:id="581"/>
      <w:bookmarkEnd w:id="582"/>
      <w:bookmarkEnd w:id="583"/>
    </w:p>
    <w:p w14:paraId="42095F79" w14:textId="77777777" w:rsidR="00E74E76" w:rsidRPr="0002266C" w:rsidRDefault="00E74E76" w:rsidP="00E74E76">
      <w:pPr>
        <w:pStyle w:val="11ff3"/>
      </w:pPr>
      <w:r w:rsidRPr="0002266C">
        <w:t>В соответствии с МДК 4-01.2001 «Методические рекомендации по технологическому расследованию и учету технологических нарушений в системах коммунального энергоснабжения и работе энергетических организаций жилищно-коммунального комплекса» авария – разрушение сооружений и(или) технических устройств, применяемых на опасном производственном объекте, неконтролируемые взрыв и(или) выброс опасных веществ. Как показал статистический анализ инцидентов на тепловых сетях, за последние 5 лет аварийных ситуаций не возникало. Происходили только отказы. Время, затраченное на восстановление теплоснабжения потребителей после аварийных отключений, в значительной степени зависит от следующих факторов: диаметр трубопровода, тип прокладки, объем дренирования и заполнения тепловой сети, а также времени, затраченного на согласование раскопок с собственниками смежных коммуникаций.</w:t>
      </w:r>
    </w:p>
    <w:p w14:paraId="7CA08250" w14:textId="77777777" w:rsidR="00E74E76" w:rsidRPr="0002266C" w:rsidRDefault="00E74E76" w:rsidP="00E74E76">
      <w:pPr>
        <w:pStyle w:val="11ff3"/>
      </w:pPr>
      <w:r w:rsidRPr="0002266C">
        <w:t>Среднее время, затраченное на восстановление теплоснабжения потребителей после аварийных отключений в отопительный период, зависит от характеристик трубопровода отключаемой теплосети. Нормативный перерыв теплоснабжения (с момента обнаружения, идентификации дефекта и подготовки рабочего места, включающего в себя установление точного места повреждения (со вскрытием канала) и начала операций по локализации поврежденного трубопровода).</w:t>
      </w:r>
    </w:p>
    <w:p w14:paraId="70306792" w14:textId="6E8A64D2" w:rsidR="003D5679" w:rsidRPr="003D5679" w:rsidRDefault="003D5679" w:rsidP="003D5679">
      <w:pPr>
        <w:pStyle w:val="11ff3"/>
        <w:rPr>
          <w:b/>
          <w:bCs w:val="0"/>
        </w:rPr>
      </w:pPr>
      <w:r w:rsidRPr="003D5679">
        <w:rPr>
          <w:b/>
          <w:bCs w:val="0"/>
        </w:rPr>
        <w:lastRenderedPageBreak/>
        <w:t>Таблица</w:t>
      </w:r>
      <w:r w:rsidRPr="003D5679">
        <w:rPr>
          <w:b/>
          <w:bCs w:val="0"/>
          <w:spacing w:val="-6"/>
        </w:rPr>
        <w:t xml:space="preserve"> </w:t>
      </w:r>
      <w:r w:rsidRPr="003D5679">
        <w:rPr>
          <w:b/>
          <w:bCs w:val="0"/>
        </w:rPr>
        <w:t>11.</w:t>
      </w:r>
      <w:r>
        <w:rPr>
          <w:b/>
          <w:bCs w:val="0"/>
        </w:rPr>
        <w:t>2.</w:t>
      </w:r>
      <w:r w:rsidRPr="003D5679">
        <w:rPr>
          <w:b/>
          <w:bCs w:val="0"/>
        </w:rPr>
        <w:t>1</w:t>
      </w:r>
      <w:r w:rsidRPr="003D5679">
        <w:rPr>
          <w:b/>
          <w:bCs w:val="0"/>
          <w:spacing w:val="-7"/>
        </w:rPr>
        <w:t xml:space="preserve"> </w:t>
      </w:r>
      <w:r w:rsidRPr="003D5679">
        <w:rPr>
          <w:rFonts w:ascii="Symbol" w:hAnsi="Symbol"/>
          <w:b/>
          <w:bCs w:val="0"/>
        </w:rPr>
        <w:t></w:t>
      </w:r>
      <w:r w:rsidRPr="003D5679">
        <w:rPr>
          <w:b/>
          <w:bCs w:val="0"/>
          <w:spacing w:val="1"/>
        </w:rPr>
        <w:t xml:space="preserve"> </w:t>
      </w:r>
      <w:r w:rsidRPr="003D5679">
        <w:rPr>
          <w:b/>
          <w:bCs w:val="0"/>
        </w:rPr>
        <w:t>Значения</w:t>
      </w:r>
      <w:r w:rsidRPr="003D5679">
        <w:rPr>
          <w:b/>
          <w:bCs w:val="0"/>
          <w:spacing w:val="-6"/>
        </w:rPr>
        <w:t xml:space="preserve"> </w:t>
      </w:r>
      <w:r w:rsidRPr="003D5679">
        <w:rPr>
          <w:b/>
          <w:bCs w:val="0"/>
        </w:rPr>
        <w:t>коэффициентов</w:t>
      </w:r>
      <w:r w:rsidRPr="003D5679">
        <w:rPr>
          <w:b/>
          <w:bCs w:val="0"/>
          <w:spacing w:val="-8"/>
        </w:rPr>
        <w:t xml:space="preserve"> </w:t>
      </w:r>
      <w:r w:rsidRPr="003D5679">
        <w:rPr>
          <w:b/>
          <w:bCs w:val="0"/>
        </w:rPr>
        <w:t>a,</w:t>
      </w:r>
      <w:r w:rsidRPr="003D5679">
        <w:rPr>
          <w:b/>
          <w:bCs w:val="0"/>
          <w:spacing w:val="-7"/>
        </w:rPr>
        <w:t xml:space="preserve"> </w:t>
      </w:r>
      <w:r w:rsidRPr="003D5679">
        <w:rPr>
          <w:b/>
          <w:bCs w:val="0"/>
        </w:rPr>
        <w:t>b,</w:t>
      </w:r>
      <w:r w:rsidRPr="003D5679">
        <w:rPr>
          <w:b/>
          <w:bCs w:val="0"/>
          <w:spacing w:val="-7"/>
        </w:rPr>
        <w:t xml:space="preserve"> </w:t>
      </w:r>
      <w:r w:rsidRPr="003D5679">
        <w:rPr>
          <w:b/>
          <w:bCs w:val="0"/>
          <w:spacing w:val="-12"/>
        </w:rPr>
        <w:t>c</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450"/>
        <w:gridCol w:w="1731"/>
        <w:gridCol w:w="1570"/>
        <w:gridCol w:w="1594"/>
      </w:tblGrid>
      <w:tr w:rsidR="003D5679" w14:paraId="01B47A84" w14:textId="77777777" w:rsidTr="00EE4139">
        <w:trPr>
          <w:trHeight w:val="20"/>
          <w:tblHeader/>
        </w:trPr>
        <w:tc>
          <w:tcPr>
            <w:tcW w:w="2381" w:type="pct"/>
            <w:shd w:val="clear" w:color="auto" w:fill="D9D9D9" w:themeFill="background1" w:themeFillShade="D9"/>
            <w:vAlign w:val="center"/>
          </w:tcPr>
          <w:p w14:paraId="0C02528A" w14:textId="77777777" w:rsidR="003D5679" w:rsidRDefault="003D5679" w:rsidP="00EE4139">
            <w:pPr>
              <w:pStyle w:val="1fffb"/>
            </w:pPr>
            <w:proofErr w:type="spellStart"/>
            <w:r>
              <w:t>Способ</w:t>
            </w:r>
            <w:proofErr w:type="spellEnd"/>
            <w:r>
              <w:rPr>
                <w:spacing w:val="-9"/>
              </w:rPr>
              <w:t xml:space="preserve"> </w:t>
            </w:r>
            <w:proofErr w:type="spellStart"/>
            <w:r>
              <w:t>прокладки</w:t>
            </w:r>
            <w:proofErr w:type="spellEnd"/>
            <w:r>
              <w:rPr>
                <w:spacing w:val="-10"/>
              </w:rPr>
              <w:t xml:space="preserve"> </w:t>
            </w:r>
            <w:proofErr w:type="spellStart"/>
            <w:r>
              <w:rPr>
                <w:spacing w:val="-2"/>
              </w:rPr>
              <w:t>теплопровода</w:t>
            </w:r>
            <w:proofErr w:type="spellEnd"/>
          </w:p>
        </w:tc>
        <w:tc>
          <w:tcPr>
            <w:tcW w:w="926" w:type="pct"/>
            <w:shd w:val="clear" w:color="auto" w:fill="D9D9D9" w:themeFill="background1" w:themeFillShade="D9"/>
            <w:vAlign w:val="center"/>
          </w:tcPr>
          <w:p w14:paraId="50252D68" w14:textId="77777777" w:rsidR="003D5679" w:rsidRDefault="003D5679" w:rsidP="00EE4139">
            <w:pPr>
              <w:pStyle w:val="1fffb"/>
            </w:pPr>
            <w:r>
              <w:rPr>
                <w:w w:val="99"/>
              </w:rPr>
              <w:t>а</w:t>
            </w:r>
          </w:p>
        </w:tc>
        <w:tc>
          <w:tcPr>
            <w:tcW w:w="840" w:type="pct"/>
            <w:shd w:val="clear" w:color="auto" w:fill="D9D9D9" w:themeFill="background1" w:themeFillShade="D9"/>
            <w:vAlign w:val="center"/>
          </w:tcPr>
          <w:p w14:paraId="3D4BCE3E" w14:textId="77777777" w:rsidR="003D5679" w:rsidRDefault="003D5679" w:rsidP="00EE4139">
            <w:pPr>
              <w:pStyle w:val="1fffb"/>
            </w:pPr>
            <w:r>
              <w:rPr>
                <w:w w:val="99"/>
              </w:rPr>
              <w:t>b</w:t>
            </w:r>
          </w:p>
        </w:tc>
        <w:tc>
          <w:tcPr>
            <w:tcW w:w="853" w:type="pct"/>
            <w:shd w:val="clear" w:color="auto" w:fill="D9D9D9" w:themeFill="background1" w:themeFillShade="D9"/>
            <w:vAlign w:val="center"/>
          </w:tcPr>
          <w:p w14:paraId="2033E3BD" w14:textId="77777777" w:rsidR="003D5679" w:rsidRDefault="003D5679" w:rsidP="00EE4139">
            <w:pPr>
              <w:pStyle w:val="1fffb"/>
            </w:pPr>
            <w:r>
              <w:rPr>
                <w:w w:val="99"/>
              </w:rPr>
              <w:t>с</w:t>
            </w:r>
          </w:p>
        </w:tc>
      </w:tr>
      <w:tr w:rsidR="003D5679" w14:paraId="38CF77EE" w14:textId="77777777" w:rsidTr="00EE4139">
        <w:trPr>
          <w:trHeight w:val="20"/>
        </w:trPr>
        <w:tc>
          <w:tcPr>
            <w:tcW w:w="2381" w:type="pct"/>
            <w:vAlign w:val="center"/>
          </w:tcPr>
          <w:p w14:paraId="03CCDDEB" w14:textId="77777777" w:rsidR="003D5679" w:rsidRDefault="003D5679" w:rsidP="00EE4139">
            <w:pPr>
              <w:pStyle w:val="1fffb"/>
            </w:pPr>
            <w:r>
              <w:t>В</w:t>
            </w:r>
            <w:r>
              <w:rPr>
                <w:spacing w:val="-6"/>
              </w:rPr>
              <w:t xml:space="preserve"> </w:t>
            </w:r>
            <w:proofErr w:type="spellStart"/>
            <w:r>
              <w:t>канале</w:t>
            </w:r>
            <w:proofErr w:type="spellEnd"/>
            <w:r>
              <w:rPr>
                <w:spacing w:val="-5"/>
              </w:rPr>
              <w:t xml:space="preserve"> </w:t>
            </w:r>
            <w:r>
              <w:t>(</w:t>
            </w:r>
            <w:proofErr w:type="spellStart"/>
            <w:r>
              <w:t>без</w:t>
            </w:r>
            <w:proofErr w:type="spellEnd"/>
            <w:r>
              <w:rPr>
                <w:spacing w:val="-4"/>
              </w:rPr>
              <w:t xml:space="preserve"> </w:t>
            </w:r>
            <w:proofErr w:type="spellStart"/>
            <w:r>
              <w:rPr>
                <w:spacing w:val="-2"/>
              </w:rPr>
              <w:t>канала</w:t>
            </w:r>
            <w:proofErr w:type="spellEnd"/>
            <w:r>
              <w:rPr>
                <w:spacing w:val="-2"/>
              </w:rPr>
              <w:t>)</w:t>
            </w:r>
          </w:p>
        </w:tc>
        <w:tc>
          <w:tcPr>
            <w:tcW w:w="926" w:type="pct"/>
            <w:vAlign w:val="center"/>
          </w:tcPr>
          <w:p w14:paraId="656A2A2E" w14:textId="77777777" w:rsidR="003D5679" w:rsidRDefault="003D5679" w:rsidP="00EE4139">
            <w:pPr>
              <w:pStyle w:val="1fffb"/>
            </w:pPr>
            <w:r>
              <w:rPr>
                <w:spacing w:val="-2"/>
              </w:rPr>
              <w:t>2,913</w:t>
            </w:r>
          </w:p>
        </w:tc>
        <w:tc>
          <w:tcPr>
            <w:tcW w:w="840" w:type="pct"/>
            <w:vAlign w:val="center"/>
          </w:tcPr>
          <w:p w14:paraId="34E1252E" w14:textId="77777777" w:rsidR="003D5679" w:rsidRDefault="003D5679" w:rsidP="00EE4139">
            <w:pPr>
              <w:pStyle w:val="1fffb"/>
            </w:pPr>
            <w:r>
              <w:rPr>
                <w:spacing w:val="-2"/>
              </w:rPr>
              <w:t>20,89</w:t>
            </w:r>
          </w:p>
        </w:tc>
        <w:tc>
          <w:tcPr>
            <w:tcW w:w="853" w:type="pct"/>
            <w:vAlign w:val="center"/>
          </w:tcPr>
          <w:p w14:paraId="3C5C37A5" w14:textId="77777777" w:rsidR="003D5679" w:rsidRDefault="003D5679" w:rsidP="00EE4139">
            <w:pPr>
              <w:pStyle w:val="1fffb"/>
            </w:pPr>
            <w:r>
              <w:rPr>
                <w:spacing w:val="-2"/>
              </w:rPr>
              <w:t>-</w:t>
            </w:r>
            <w:r>
              <w:rPr>
                <w:spacing w:val="-4"/>
              </w:rPr>
              <w:t>1,88</w:t>
            </w:r>
          </w:p>
        </w:tc>
      </w:tr>
    </w:tbl>
    <w:p w14:paraId="0A38A7C7" w14:textId="77777777" w:rsidR="003D5679" w:rsidRDefault="003D5679" w:rsidP="003D5679">
      <w:pPr>
        <w:pStyle w:val="afffff1"/>
        <w:spacing w:before="6"/>
        <w:rPr>
          <w:b/>
          <w:sz w:val="20"/>
        </w:rPr>
      </w:pPr>
    </w:p>
    <w:p w14:paraId="3A892741" w14:textId="4BAF1A19" w:rsidR="003D5679" w:rsidRPr="003D5679" w:rsidRDefault="003D5679" w:rsidP="003D5679">
      <w:pPr>
        <w:pStyle w:val="11ff3"/>
        <w:rPr>
          <w:b/>
          <w:bCs w:val="0"/>
        </w:rPr>
      </w:pPr>
      <w:bookmarkStart w:id="584" w:name="_bookmark257"/>
      <w:bookmarkEnd w:id="584"/>
      <w:r w:rsidRPr="003D5679">
        <w:rPr>
          <w:b/>
          <w:bCs w:val="0"/>
        </w:rPr>
        <w:t>Таблица</w:t>
      </w:r>
      <w:r w:rsidRPr="003D5679">
        <w:rPr>
          <w:b/>
          <w:bCs w:val="0"/>
          <w:spacing w:val="-5"/>
        </w:rPr>
        <w:t xml:space="preserve"> </w:t>
      </w:r>
      <w:r w:rsidRPr="003D5679">
        <w:rPr>
          <w:b/>
          <w:bCs w:val="0"/>
        </w:rPr>
        <w:t>11.2</w:t>
      </w:r>
      <w:r>
        <w:rPr>
          <w:b/>
          <w:bCs w:val="0"/>
        </w:rPr>
        <w:t>.2</w:t>
      </w:r>
      <w:r w:rsidRPr="003D5679">
        <w:rPr>
          <w:b/>
          <w:bCs w:val="0"/>
          <w:spacing w:val="-6"/>
        </w:rPr>
        <w:t xml:space="preserve"> </w:t>
      </w:r>
      <w:r w:rsidRPr="003D5679">
        <w:rPr>
          <w:rFonts w:ascii="Symbol" w:hAnsi="Symbol"/>
          <w:b/>
          <w:bCs w:val="0"/>
        </w:rPr>
        <w:t></w:t>
      </w:r>
      <w:r w:rsidRPr="003D5679">
        <w:rPr>
          <w:b/>
          <w:bCs w:val="0"/>
          <w:spacing w:val="2"/>
        </w:rPr>
        <w:t xml:space="preserve"> </w:t>
      </w:r>
      <w:r w:rsidRPr="003D5679">
        <w:rPr>
          <w:b/>
          <w:bCs w:val="0"/>
        </w:rPr>
        <w:t>Расстояния</w:t>
      </w:r>
      <w:r w:rsidRPr="003D5679">
        <w:rPr>
          <w:b/>
          <w:bCs w:val="0"/>
          <w:spacing w:val="-5"/>
        </w:rPr>
        <w:t xml:space="preserve"> </w:t>
      </w:r>
      <w:r w:rsidRPr="003D5679">
        <w:rPr>
          <w:b/>
          <w:bCs w:val="0"/>
        </w:rPr>
        <w:t>между</w:t>
      </w:r>
      <w:r w:rsidRPr="003D5679">
        <w:rPr>
          <w:b/>
          <w:bCs w:val="0"/>
          <w:spacing w:val="-4"/>
        </w:rPr>
        <w:t xml:space="preserve"> </w:t>
      </w:r>
      <w:r w:rsidRPr="003D5679">
        <w:rPr>
          <w:b/>
          <w:bCs w:val="0"/>
        </w:rPr>
        <w:t>СЗ</w:t>
      </w:r>
      <w:r w:rsidRPr="003D5679">
        <w:rPr>
          <w:b/>
          <w:bCs w:val="0"/>
          <w:spacing w:val="-7"/>
        </w:rPr>
        <w:t xml:space="preserve"> </w:t>
      </w:r>
      <w:r w:rsidRPr="003D5679">
        <w:rPr>
          <w:b/>
          <w:bCs w:val="0"/>
        </w:rPr>
        <w:t>в</w:t>
      </w:r>
      <w:r w:rsidRPr="003D5679">
        <w:rPr>
          <w:b/>
          <w:bCs w:val="0"/>
          <w:spacing w:val="-1"/>
        </w:rPr>
        <w:t xml:space="preserve"> </w:t>
      </w:r>
      <w:r w:rsidRPr="003D5679">
        <w:rPr>
          <w:b/>
          <w:bCs w:val="0"/>
        </w:rPr>
        <w:t>метрах</w:t>
      </w:r>
      <w:r w:rsidRPr="003D5679">
        <w:rPr>
          <w:b/>
          <w:bCs w:val="0"/>
          <w:spacing w:val="-7"/>
        </w:rPr>
        <w:t xml:space="preserve"> </w:t>
      </w:r>
      <w:r w:rsidRPr="003D5679">
        <w:rPr>
          <w:b/>
          <w:bCs w:val="0"/>
        </w:rPr>
        <w:t>и</w:t>
      </w:r>
      <w:r w:rsidRPr="003D5679">
        <w:rPr>
          <w:b/>
          <w:bCs w:val="0"/>
          <w:spacing w:val="-5"/>
        </w:rPr>
        <w:t xml:space="preserve"> </w:t>
      </w:r>
      <w:r w:rsidRPr="003D5679">
        <w:rPr>
          <w:b/>
          <w:bCs w:val="0"/>
        </w:rPr>
        <w:t>место</w:t>
      </w:r>
      <w:r w:rsidRPr="003D5679">
        <w:rPr>
          <w:b/>
          <w:bCs w:val="0"/>
          <w:spacing w:val="-5"/>
        </w:rPr>
        <w:t xml:space="preserve"> </w:t>
      </w:r>
      <w:r w:rsidRPr="003D5679">
        <w:rPr>
          <w:b/>
          <w:bCs w:val="0"/>
        </w:rPr>
        <w:t>их</w:t>
      </w:r>
      <w:r w:rsidRPr="003D5679">
        <w:rPr>
          <w:b/>
          <w:bCs w:val="0"/>
          <w:spacing w:val="-6"/>
        </w:rPr>
        <w:t xml:space="preserve"> </w:t>
      </w:r>
      <w:r w:rsidRPr="003D5679">
        <w:rPr>
          <w:b/>
          <w:bCs w:val="0"/>
          <w:spacing w:val="-2"/>
        </w:rPr>
        <w:t>расположения</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461"/>
        <w:gridCol w:w="1290"/>
        <w:gridCol w:w="1729"/>
        <w:gridCol w:w="2340"/>
        <w:gridCol w:w="2525"/>
      </w:tblGrid>
      <w:tr w:rsidR="003D5679" w14:paraId="0E599645" w14:textId="77777777" w:rsidTr="00EE4139">
        <w:trPr>
          <w:trHeight w:val="20"/>
          <w:tblHeader/>
        </w:trPr>
        <w:tc>
          <w:tcPr>
            <w:tcW w:w="782" w:type="pct"/>
            <w:vMerge w:val="restart"/>
            <w:shd w:val="clear" w:color="auto" w:fill="D9D9D9" w:themeFill="background1" w:themeFillShade="D9"/>
            <w:vAlign w:val="center"/>
          </w:tcPr>
          <w:p w14:paraId="3AB3B7AA" w14:textId="77777777" w:rsidR="003D5679" w:rsidRDefault="003D5679" w:rsidP="00EE4139">
            <w:pPr>
              <w:pStyle w:val="1fffb"/>
            </w:pPr>
            <w:proofErr w:type="spellStart"/>
            <w:r>
              <w:t>Диаметр</w:t>
            </w:r>
            <w:proofErr w:type="spellEnd"/>
            <w:r>
              <w:t xml:space="preserve"> </w:t>
            </w:r>
            <w:proofErr w:type="spellStart"/>
            <w:r>
              <w:t>теплопровода</w:t>
            </w:r>
            <w:proofErr w:type="spellEnd"/>
            <w:r>
              <w:t>,</w:t>
            </w:r>
          </w:p>
          <w:p w14:paraId="1B99C070" w14:textId="77777777" w:rsidR="003D5679" w:rsidRDefault="003D5679" w:rsidP="00EE4139">
            <w:pPr>
              <w:pStyle w:val="1fffb"/>
            </w:pPr>
            <w:r>
              <w:t>м</w:t>
            </w:r>
          </w:p>
        </w:tc>
        <w:tc>
          <w:tcPr>
            <w:tcW w:w="1615" w:type="pct"/>
            <w:gridSpan w:val="2"/>
            <w:shd w:val="clear" w:color="auto" w:fill="D9D9D9" w:themeFill="background1" w:themeFillShade="D9"/>
            <w:vAlign w:val="center"/>
          </w:tcPr>
          <w:p w14:paraId="74784DB2" w14:textId="77777777" w:rsidR="003D5679" w:rsidRDefault="003D5679" w:rsidP="00EE4139">
            <w:pPr>
              <w:pStyle w:val="1fffb"/>
            </w:pPr>
            <w:proofErr w:type="spellStart"/>
            <w:r>
              <w:t>Диаметр</w:t>
            </w:r>
            <w:proofErr w:type="spellEnd"/>
            <w:r>
              <w:rPr>
                <w:spacing w:val="-1"/>
              </w:rPr>
              <w:t xml:space="preserve"> </w:t>
            </w:r>
            <w:proofErr w:type="spellStart"/>
            <w:r>
              <w:t>не</w:t>
            </w:r>
            <w:proofErr w:type="spellEnd"/>
            <w:r>
              <w:t xml:space="preserve"> </w:t>
            </w:r>
            <w:proofErr w:type="spellStart"/>
            <w:r>
              <w:t>изменяется</w:t>
            </w:r>
            <w:proofErr w:type="spellEnd"/>
          </w:p>
        </w:tc>
        <w:tc>
          <w:tcPr>
            <w:tcW w:w="2603" w:type="pct"/>
            <w:gridSpan w:val="2"/>
            <w:shd w:val="clear" w:color="auto" w:fill="D9D9D9" w:themeFill="background1" w:themeFillShade="D9"/>
            <w:vAlign w:val="center"/>
          </w:tcPr>
          <w:p w14:paraId="46498AAB" w14:textId="77777777" w:rsidR="003D5679" w:rsidRDefault="003D5679" w:rsidP="00EE4139">
            <w:pPr>
              <w:pStyle w:val="1fffb"/>
            </w:pPr>
            <w:proofErr w:type="spellStart"/>
            <w:r>
              <w:t>Диаметр</w:t>
            </w:r>
            <w:proofErr w:type="spellEnd"/>
            <w:r>
              <w:t xml:space="preserve"> </w:t>
            </w:r>
            <w:proofErr w:type="spellStart"/>
            <w:r>
              <w:t>изменяется</w:t>
            </w:r>
            <w:proofErr w:type="spellEnd"/>
          </w:p>
        </w:tc>
      </w:tr>
      <w:tr w:rsidR="003D5679" w14:paraId="65F017AE" w14:textId="77777777" w:rsidTr="00EE4139">
        <w:trPr>
          <w:trHeight w:val="20"/>
          <w:tblHeader/>
        </w:trPr>
        <w:tc>
          <w:tcPr>
            <w:tcW w:w="782" w:type="pct"/>
            <w:vMerge/>
            <w:tcBorders>
              <w:top w:val="nil"/>
            </w:tcBorders>
            <w:shd w:val="clear" w:color="auto" w:fill="D9D9D9" w:themeFill="background1" w:themeFillShade="D9"/>
            <w:vAlign w:val="center"/>
          </w:tcPr>
          <w:p w14:paraId="1DE687DF" w14:textId="77777777" w:rsidR="003D5679" w:rsidRDefault="003D5679" w:rsidP="00EE4139">
            <w:pPr>
              <w:pStyle w:val="1fffb"/>
              <w:rPr>
                <w:sz w:val="2"/>
                <w:szCs w:val="2"/>
              </w:rPr>
            </w:pPr>
          </w:p>
        </w:tc>
        <w:tc>
          <w:tcPr>
            <w:tcW w:w="690" w:type="pct"/>
            <w:shd w:val="clear" w:color="auto" w:fill="D9D9D9" w:themeFill="background1" w:themeFillShade="D9"/>
            <w:vAlign w:val="center"/>
          </w:tcPr>
          <w:p w14:paraId="2FF72F55" w14:textId="77777777" w:rsidR="003D5679" w:rsidRDefault="003D5679" w:rsidP="00EE4139">
            <w:pPr>
              <w:pStyle w:val="1fffb"/>
            </w:pPr>
            <w:proofErr w:type="spellStart"/>
            <w:r>
              <w:t>ответвлений</w:t>
            </w:r>
            <w:proofErr w:type="spellEnd"/>
            <w:r>
              <w:t xml:space="preserve"> </w:t>
            </w:r>
            <w:proofErr w:type="spellStart"/>
            <w:r>
              <w:t>нет</w:t>
            </w:r>
            <w:proofErr w:type="spellEnd"/>
          </w:p>
        </w:tc>
        <w:tc>
          <w:tcPr>
            <w:tcW w:w="925" w:type="pct"/>
            <w:shd w:val="clear" w:color="auto" w:fill="D9D9D9" w:themeFill="background1" w:themeFillShade="D9"/>
            <w:vAlign w:val="center"/>
          </w:tcPr>
          <w:p w14:paraId="38DFA7FF" w14:textId="77777777" w:rsidR="003D5679" w:rsidRDefault="003D5679" w:rsidP="00EE4139">
            <w:pPr>
              <w:pStyle w:val="1fffb"/>
            </w:pPr>
            <w:proofErr w:type="spellStart"/>
            <w:r>
              <w:t>ответвления</w:t>
            </w:r>
            <w:proofErr w:type="spellEnd"/>
            <w:r>
              <w:t xml:space="preserve"> </w:t>
            </w:r>
            <w:proofErr w:type="spellStart"/>
            <w:r>
              <w:rPr>
                <w:spacing w:val="-4"/>
              </w:rPr>
              <w:t>есть</w:t>
            </w:r>
            <w:proofErr w:type="spellEnd"/>
          </w:p>
        </w:tc>
        <w:tc>
          <w:tcPr>
            <w:tcW w:w="1252" w:type="pct"/>
            <w:shd w:val="clear" w:color="auto" w:fill="D9D9D9" w:themeFill="background1" w:themeFillShade="D9"/>
            <w:vAlign w:val="center"/>
          </w:tcPr>
          <w:p w14:paraId="773CAC7D" w14:textId="77777777" w:rsidR="003D5679" w:rsidRDefault="003D5679" w:rsidP="00EE4139">
            <w:pPr>
              <w:pStyle w:val="1fffb"/>
            </w:pPr>
            <w:proofErr w:type="spellStart"/>
            <w:r>
              <w:t>ответвлений</w:t>
            </w:r>
            <w:proofErr w:type="spellEnd"/>
            <w:r>
              <w:rPr>
                <w:spacing w:val="-3"/>
              </w:rPr>
              <w:t xml:space="preserve"> </w:t>
            </w:r>
            <w:proofErr w:type="spellStart"/>
            <w:r>
              <w:rPr>
                <w:spacing w:val="-5"/>
              </w:rPr>
              <w:t>нет</w:t>
            </w:r>
            <w:proofErr w:type="spellEnd"/>
          </w:p>
        </w:tc>
        <w:tc>
          <w:tcPr>
            <w:tcW w:w="1351" w:type="pct"/>
            <w:shd w:val="clear" w:color="auto" w:fill="D9D9D9" w:themeFill="background1" w:themeFillShade="D9"/>
            <w:vAlign w:val="center"/>
          </w:tcPr>
          <w:p w14:paraId="6DB222DB" w14:textId="77777777" w:rsidR="003D5679" w:rsidRDefault="003D5679" w:rsidP="00EE4139">
            <w:pPr>
              <w:pStyle w:val="1fffb"/>
            </w:pPr>
            <w:proofErr w:type="spellStart"/>
            <w:r>
              <w:t>ответвления</w:t>
            </w:r>
            <w:proofErr w:type="spellEnd"/>
            <w:r>
              <w:rPr>
                <w:spacing w:val="-5"/>
              </w:rPr>
              <w:t xml:space="preserve"> </w:t>
            </w:r>
            <w:proofErr w:type="spellStart"/>
            <w:r>
              <w:rPr>
                <w:spacing w:val="-4"/>
              </w:rPr>
              <w:t>есть</w:t>
            </w:r>
            <w:proofErr w:type="spellEnd"/>
          </w:p>
        </w:tc>
      </w:tr>
      <w:tr w:rsidR="003D5679" w14:paraId="1A89A784" w14:textId="77777777" w:rsidTr="00EE4139">
        <w:trPr>
          <w:trHeight w:val="20"/>
        </w:trPr>
        <w:tc>
          <w:tcPr>
            <w:tcW w:w="782" w:type="pct"/>
            <w:vAlign w:val="center"/>
          </w:tcPr>
          <w:p w14:paraId="46C94C3F" w14:textId="77777777" w:rsidR="003D5679" w:rsidRDefault="003D5679" w:rsidP="00EE4139">
            <w:pPr>
              <w:pStyle w:val="1fffb"/>
            </w:pPr>
            <w:proofErr w:type="spellStart"/>
            <w:r>
              <w:t>до</w:t>
            </w:r>
            <w:proofErr w:type="spellEnd"/>
            <w:r>
              <w:rPr>
                <w:spacing w:val="-15"/>
              </w:rPr>
              <w:t xml:space="preserve"> </w:t>
            </w:r>
            <w:r>
              <w:t>0,4</w:t>
            </w:r>
            <w:r>
              <w:rPr>
                <w:spacing w:val="-12"/>
              </w:rPr>
              <w:t xml:space="preserve"> </w:t>
            </w:r>
            <w:r>
              <w:t>(</w:t>
            </w:r>
            <w:proofErr w:type="spellStart"/>
            <w:r>
              <w:t>включительно</w:t>
            </w:r>
            <w:proofErr w:type="spellEnd"/>
            <w:r>
              <w:t>)</w:t>
            </w:r>
          </w:p>
        </w:tc>
        <w:tc>
          <w:tcPr>
            <w:tcW w:w="690" w:type="pct"/>
            <w:vAlign w:val="center"/>
          </w:tcPr>
          <w:p w14:paraId="337EE527" w14:textId="77777777" w:rsidR="003D5679" w:rsidRDefault="003D5679" w:rsidP="00EE4139">
            <w:pPr>
              <w:pStyle w:val="1fffb"/>
            </w:pPr>
          </w:p>
          <w:p w14:paraId="2629E1F6" w14:textId="77777777" w:rsidR="003D5679" w:rsidRDefault="003D5679" w:rsidP="00EE4139">
            <w:pPr>
              <w:pStyle w:val="1fffb"/>
              <w:rPr>
                <w:sz w:val="16"/>
              </w:rPr>
            </w:pPr>
          </w:p>
          <w:p w14:paraId="2FCE5736" w14:textId="77777777" w:rsidR="003D5679" w:rsidRDefault="003D5679" w:rsidP="00EE4139">
            <w:pPr>
              <w:pStyle w:val="1fffb"/>
            </w:pPr>
            <w:r>
              <w:rPr>
                <w:spacing w:val="-4"/>
              </w:rPr>
              <w:t>1000</w:t>
            </w:r>
          </w:p>
        </w:tc>
        <w:tc>
          <w:tcPr>
            <w:tcW w:w="925" w:type="pct"/>
            <w:vAlign w:val="center"/>
          </w:tcPr>
          <w:p w14:paraId="19F478FA" w14:textId="77777777" w:rsidR="003D5679" w:rsidRPr="003D5679" w:rsidRDefault="003D5679" w:rsidP="00EE4139">
            <w:pPr>
              <w:pStyle w:val="1fffb"/>
              <w:rPr>
                <w:lang w:val="ru-RU"/>
              </w:rPr>
            </w:pPr>
            <w:r w:rsidRPr="003D5679">
              <w:rPr>
                <w:lang w:val="ru-RU"/>
              </w:rPr>
              <w:t>непосредственно за ответвлением, расстояние до ближайшей</w:t>
            </w:r>
            <w:r w:rsidRPr="003D5679">
              <w:rPr>
                <w:spacing w:val="-15"/>
                <w:lang w:val="ru-RU"/>
              </w:rPr>
              <w:t xml:space="preserve"> </w:t>
            </w:r>
            <w:r w:rsidRPr="003D5679">
              <w:rPr>
                <w:lang w:val="ru-RU"/>
              </w:rPr>
              <w:t>СЗ</w:t>
            </w:r>
            <w:r w:rsidRPr="003D5679">
              <w:rPr>
                <w:spacing w:val="-12"/>
                <w:lang w:val="ru-RU"/>
              </w:rPr>
              <w:t xml:space="preserve"> </w:t>
            </w:r>
            <w:r w:rsidRPr="003D5679">
              <w:rPr>
                <w:lang w:val="ru-RU"/>
              </w:rPr>
              <w:t>не</w:t>
            </w:r>
          </w:p>
          <w:p w14:paraId="52D1D7CD" w14:textId="77777777" w:rsidR="003D5679" w:rsidRDefault="003D5679" w:rsidP="00EE4139">
            <w:pPr>
              <w:pStyle w:val="1fffb"/>
            </w:pPr>
            <w:proofErr w:type="spellStart"/>
            <w:r>
              <w:t>более</w:t>
            </w:r>
            <w:proofErr w:type="spellEnd"/>
            <w:r>
              <w:rPr>
                <w:spacing w:val="-5"/>
              </w:rPr>
              <w:t xml:space="preserve"> </w:t>
            </w:r>
            <w:r>
              <w:t xml:space="preserve">1000 </w:t>
            </w:r>
            <w:r>
              <w:rPr>
                <w:spacing w:val="-10"/>
              </w:rPr>
              <w:t>м</w:t>
            </w:r>
          </w:p>
        </w:tc>
        <w:tc>
          <w:tcPr>
            <w:tcW w:w="1252" w:type="pct"/>
            <w:vAlign w:val="center"/>
          </w:tcPr>
          <w:p w14:paraId="5750AA2A" w14:textId="77777777" w:rsidR="003D5679" w:rsidRPr="003D5679" w:rsidRDefault="003D5679" w:rsidP="00EE4139">
            <w:pPr>
              <w:pStyle w:val="1fffb"/>
              <w:rPr>
                <w:lang w:val="ru-RU"/>
              </w:rPr>
            </w:pPr>
            <w:r w:rsidRPr="003D5679">
              <w:rPr>
                <w:lang w:val="ru-RU"/>
              </w:rPr>
              <w:t>непосредственно за местом изменения диаметра, расстояние до ближайшей</w:t>
            </w:r>
            <w:r w:rsidRPr="003D5679">
              <w:rPr>
                <w:spacing w:val="-13"/>
                <w:lang w:val="ru-RU"/>
              </w:rPr>
              <w:t xml:space="preserve"> </w:t>
            </w:r>
            <w:r w:rsidRPr="003D5679">
              <w:rPr>
                <w:lang w:val="ru-RU"/>
              </w:rPr>
              <w:t>СЗ</w:t>
            </w:r>
            <w:r w:rsidRPr="003D5679">
              <w:rPr>
                <w:spacing w:val="-12"/>
                <w:lang w:val="ru-RU"/>
              </w:rPr>
              <w:t xml:space="preserve"> </w:t>
            </w:r>
            <w:r w:rsidRPr="003D5679">
              <w:rPr>
                <w:lang w:val="ru-RU"/>
              </w:rPr>
              <w:t>не</w:t>
            </w:r>
            <w:r w:rsidRPr="003D5679">
              <w:rPr>
                <w:spacing w:val="-12"/>
                <w:lang w:val="ru-RU"/>
              </w:rPr>
              <w:t xml:space="preserve"> </w:t>
            </w:r>
            <w:r w:rsidRPr="003D5679">
              <w:rPr>
                <w:lang w:val="ru-RU"/>
              </w:rPr>
              <w:t>более</w:t>
            </w:r>
          </w:p>
          <w:p w14:paraId="4C9CED2A" w14:textId="77777777" w:rsidR="003D5679" w:rsidRDefault="003D5679" w:rsidP="00EE4139">
            <w:pPr>
              <w:pStyle w:val="1fffb"/>
            </w:pPr>
            <w:r>
              <w:t xml:space="preserve">1000 </w:t>
            </w:r>
            <w:r>
              <w:rPr>
                <w:spacing w:val="-10"/>
              </w:rPr>
              <w:t>м</w:t>
            </w:r>
          </w:p>
        </w:tc>
        <w:tc>
          <w:tcPr>
            <w:tcW w:w="1351" w:type="pct"/>
            <w:vAlign w:val="center"/>
          </w:tcPr>
          <w:p w14:paraId="3B435147" w14:textId="77777777" w:rsidR="003D5679" w:rsidRPr="003D5679" w:rsidRDefault="003D5679" w:rsidP="00EE4139">
            <w:pPr>
              <w:pStyle w:val="1fffb"/>
              <w:rPr>
                <w:lang w:val="ru-RU"/>
              </w:rPr>
            </w:pPr>
            <w:r w:rsidRPr="003D5679">
              <w:rPr>
                <w:lang w:val="ru-RU"/>
              </w:rPr>
              <w:t>непосредственно</w:t>
            </w:r>
            <w:r w:rsidRPr="003D5679">
              <w:rPr>
                <w:spacing w:val="-15"/>
                <w:lang w:val="ru-RU"/>
              </w:rPr>
              <w:t xml:space="preserve"> </w:t>
            </w:r>
            <w:r w:rsidRPr="003D5679">
              <w:rPr>
                <w:lang w:val="ru-RU"/>
              </w:rPr>
              <w:t>за</w:t>
            </w:r>
            <w:r w:rsidRPr="003D5679">
              <w:rPr>
                <w:spacing w:val="-12"/>
                <w:lang w:val="ru-RU"/>
              </w:rPr>
              <w:t xml:space="preserve"> </w:t>
            </w:r>
            <w:r w:rsidRPr="003D5679">
              <w:rPr>
                <w:lang w:val="ru-RU"/>
              </w:rPr>
              <w:t>ответвлением,</w:t>
            </w:r>
            <w:r w:rsidRPr="003D5679">
              <w:rPr>
                <w:spacing w:val="40"/>
                <w:lang w:val="ru-RU"/>
              </w:rPr>
              <w:t xml:space="preserve"> </w:t>
            </w:r>
            <w:r w:rsidRPr="003D5679">
              <w:rPr>
                <w:lang w:val="ru-RU"/>
              </w:rPr>
              <w:t>на теплопроводе меньшего диаметра, расстояние до ближайшей СЗ</w:t>
            </w:r>
          </w:p>
          <w:p w14:paraId="2091F5A6" w14:textId="77777777" w:rsidR="003D5679" w:rsidRDefault="003D5679" w:rsidP="00EE4139">
            <w:pPr>
              <w:pStyle w:val="1fffb"/>
            </w:pPr>
            <w:proofErr w:type="spellStart"/>
            <w:r>
              <w:t>не</w:t>
            </w:r>
            <w:proofErr w:type="spellEnd"/>
            <w:r>
              <w:rPr>
                <w:spacing w:val="-3"/>
              </w:rPr>
              <w:t xml:space="preserve"> </w:t>
            </w:r>
            <w:proofErr w:type="spellStart"/>
            <w:r>
              <w:t>более</w:t>
            </w:r>
            <w:proofErr w:type="spellEnd"/>
            <w:r>
              <w:rPr>
                <w:spacing w:val="-3"/>
              </w:rPr>
              <w:t xml:space="preserve"> </w:t>
            </w:r>
            <w:r>
              <w:t xml:space="preserve">1000 </w:t>
            </w:r>
            <w:r>
              <w:rPr>
                <w:spacing w:val="-10"/>
              </w:rPr>
              <w:t>м</w:t>
            </w:r>
          </w:p>
        </w:tc>
      </w:tr>
      <w:tr w:rsidR="003D5679" w14:paraId="458B9593" w14:textId="77777777" w:rsidTr="00EE4139">
        <w:trPr>
          <w:trHeight w:val="20"/>
        </w:trPr>
        <w:tc>
          <w:tcPr>
            <w:tcW w:w="782" w:type="pct"/>
            <w:vAlign w:val="center"/>
          </w:tcPr>
          <w:p w14:paraId="2DEC2E00" w14:textId="77777777" w:rsidR="003D5679" w:rsidRDefault="003D5679" w:rsidP="00EE4139">
            <w:pPr>
              <w:pStyle w:val="1fffb"/>
            </w:pPr>
            <w:proofErr w:type="spellStart"/>
            <w:r>
              <w:t>от</w:t>
            </w:r>
            <w:proofErr w:type="spellEnd"/>
            <w:r>
              <w:rPr>
                <w:spacing w:val="-13"/>
              </w:rPr>
              <w:t xml:space="preserve"> </w:t>
            </w:r>
            <w:r>
              <w:t>0,4</w:t>
            </w:r>
            <w:r>
              <w:rPr>
                <w:spacing w:val="-12"/>
              </w:rPr>
              <w:t xml:space="preserve"> </w:t>
            </w:r>
            <w:proofErr w:type="spellStart"/>
            <w:r>
              <w:t>до</w:t>
            </w:r>
            <w:proofErr w:type="spellEnd"/>
            <w:r>
              <w:rPr>
                <w:spacing w:val="-12"/>
              </w:rPr>
              <w:t xml:space="preserve"> </w:t>
            </w:r>
            <w:r>
              <w:t>0,6 (</w:t>
            </w:r>
            <w:proofErr w:type="spellStart"/>
            <w:r>
              <w:t>включительно</w:t>
            </w:r>
            <w:proofErr w:type="spellEnd"/>
            <w:r>
              <w:t>)</w:t>
            </w:r>
          </w:p>
        </w:tc>
        <w:tc>
          <w:tcPr>
            <w:tcW w:w="690" w:type="pct"/>
            <w:vAlign w:val="center"/>
          </w:tcPr>
          <w:p w14:paraId="58AD6E92" w14:textId="77777777" w:rsidR="003D5679" w:rsidRDefault="003D5679" w:rsidP="00EE4139">
            <w:pPr>
              <w:pStyle w:val="1fffb"/>
            </w:pPr>
          </w:p>
          <w:p w14:paraId="1077B634" w14:textId="77777777" w:rsidR="003D5679" w:rsidRDefault="003D5679" w:rsidP="00EE4139">
            <w:pPr>
              <w:pStyle w:val="1fffb"/>
              <w:rPr>
                <w:sz w:val="16"/>
              </w:rPr>
            </w:pPr>
          </w:p>
          <w:p w14:paraId="5B95903A" w14:textId="77777777" w:rsidR="003D5679" w:rsidRDefault="003D5679" w:rsidP="00EE4139">
            <w:pPr>
              <w:pStyle w:val="1fffb"/>
            </w:pPr>
            <w:r>
              <w:rPr>
                <w:spacing w:val="-4"/>
              </w:rPr>
              <w:t>1500</w:t>
            </w:r>
          </w:p>
        </w:tc>
        <w:tc>
          <w:tcPr>
            <w:tcW w:w="925" w:type="pct"/>
            <w:vAlign w:val="center"/>
          </w:tcPr>
          <w:p w14:paraId="13CAE8C6" w14:textId="77777777" w:rsidR="003D5679" w:rsidRPr="003D5679" w:rsidRDefault="003D5679" w:rsidP="00EE4139">
            <w:pPr>
              <w:pStyle w:val="1fffb"/>
              <w:rPr>
                <w:lang w:val="ru-RU"/>
              </w:rPr>
            </w:pPr>
            <w:r w:rsidRPr="003D5679">
              <w:rPr>
                <w:lang w:val="ru-RU"/>
              </w:rPr>
              <w:t>непосредственно за ответвлением, расстояние до</w:t>
            </w:r>
          </w:p>
          <w:p w14:paraId="6A50B664" w14:textId="77777777" w:rsidR="003D5679" w:rsidRPr="003D5679" w:rsidRDefault="003D5679" w:rsidP="00EE4139">
            <w:pPr>
              <w:pStyle w:val="1fffb"/>
              <w:rPr>
                <w:lang w:val="ru-RU"/>
              </w:rPr>
            </w:pPr>
            <w:r w:rsidRPr="003D5679">
              <w:rPr>
                <w:lang w:val="ru-RU"/>
              </w:rPr>
              <w:t>ближайшей</w:t>
            </w:r>
            <w:r w:rsidRPr="003D5679">
              <w:rPr>
                <w:spacing w:val="-15"/>
                <w:lang w:val="ru-RU"/>
              </w:rPr>
              <w:t xml:space="preserve"> </w:t>
            </w:r>
            <w:r w:rsidRPr="003D5679">
              <w:rPr>
                <w:lang w:val="ru-RU"/>
              </w:rPr>
              <w:t>СЗ</w:t>
            </w:r>
            <w:r w:rsidRPr="003D5679">
              <w:rPr>
                <w:spacing w:val="-12"/>
                <w:lang w:val="ru-RU"/>
              </w:rPr>
              <w:t xml:space="preserve"> </w:t>
            </w:r>
            <w:r w:rsidRPr="003D5679">
              <w:rPr>
                <w:lang w:val="ru-RU"/>
              </w:rPr>
              <w:t>не более 1500 м</w:t>
            </w:r>
          </w:p>
        </w:tc>
        <w:tc>
          <w:tcPr>
            <w:tcW w:w="1252" w:type="pct"/>
            <w:vAlign w:val="center"/>
          </w:tcPr>
          <w:p w14:paraId="3571F897" w14:textId="77777777" w:rsidR="003D5679" w:rsidRPr="003D5679" w:rsidRDefault="003D5679" w:rsidP="00EE4139">
            <w:pPr>
              <w:pStyle w:val="1fffb"/>
              <w:rPr>
                <w:lang w:val="ru-RU"/>
              </w:rPr>
            </w:pPr>
            <w:r w:rsidRPr="003D5679">
              <w:rPr>
                <w:lang w:val="ru-RU"/>
              </w:rPr>
              <w:t>непосредственно за местом изменения диаметра, расстояние до</w:t>
            </w:r>
          </w:p>
          <w:p w14:paraId="705A7FA9" w14:textId="77777777" w:rsidR="003D5679" w:rsidRPr="003D5679" w:rsidRDefault="003D5679" w:rsidP="00EE4139">
            <w:pPr>
              <w:pStyle w:val="1fffb"/>
              <w:rPr>
                <w:lang w:val="ru-RU"/>
              </w:rPr>
            </w:pPr>
            <w:r w:rsidRPr="003D5679">
              <w:rPr>
                <w:lang w:val="ru-RU"/>
              </w:rPr>
              <w:t>ближайшей</w:t>
            </w:r>
            <w:r w:rsidRPr="003D5679">
              <w:rPr>
                <w:spacing w:val="-13"/>
                <w:lang w:val="ru-RU"/>
              </w:rPr>
              <w:t xml:space="preserve"> </w:t>
            </w:r>
            <w:r w:rsidRPr="003D5679">
              <w:rPr>
                <w:lang w:val="ru-RU"/>
              </w:rPr>
              <w:t>СЗ</w:t>
            </w:r>
            <w:r w:rsidRPr="003D5679">
              <w:rPr>
                <w:spacing w:val="-12"/>
                <w:lang w:val="ru-RU"/>
              </w:rPr>
              <w:t xml:space="preserve"> </w:t>
            </w:r>
            <w:r w:rsidRPr="003D5679">
              <w:rPr>
                <w:lang w:val="ru-RU"/>
              </w:rPr>
              <w:t>не</w:t>
            </w:r>
            <w:r w:rsidRPr="003D5679">
              <w:rPr>
                <w:spacing w:val="-12"/>
                <w:lang w:val="ru-RU"/>
              </w:rPr>
              <w:t xml:space="preserve"> </w:t>
            </w:r>
            <w:r w:rsidRPr="003D5679">
              <w:rPr>
                <w:lang w:val="ru-RU"/>
              </w:rPr>
              <w:t>более 1000 м</w:t>
            </w:r>
          </w:p>
        </w:tc>
        <w:tc>
          <w:tcPr>
            <w:tcW w:w="1351" w:type="pct"/>
            <w:vAlign w:val="center"/>
          </w:tcPr>
          <w:p w14:paraId="5AE0692F" w14:textId="77777777" w:rsidR="003D5679" w:rsidRPr="003D5679" w:rsidRDefault="003D5679" w:rsidP="00EE4139">
            <w:pPr>
              <w:pStyle w:val="1fffb"/>
              <w:rPr>
                <w:lang w:val="ru-RU"/>
              </w:rPr>
            </w:pPr>
            <w:r w:rsidRPr="003D5679">
              <w:rPr>
                <w:lang w:val="ru-RU"/>
              </w:rPr>
              <w:t>непосредственно</w:t>
            </w:r>
            <w:r w:rsidRPr="003D5679">
              <w:rPr>
                <w:spacing w:val="-15"/>
                <w:lang w:val="ru-RU"/>
              </w:rPr>
              <w:t xml:space="preserve"> </w:t>
            </w:r>
            <w:r w:rsidRPr="003D5679">
              <w:rPr>
                <w:lang w:val="ru-RU"/>
              </w:rPr>
              <w:t>за</w:t>
            </w:r>
            <w:r w:rsidRPr="003D5679">
              <w:rPr>
                <w:spacing w:val="-12"/>
                <w:lang w:val="ru-RU"/>
              </w:rPr>
              <w:t xml:space="preserve"> </w:t>
            </w:r>
            <w:r w:rsidRPr="003D5679">
              <w:rPr>
                <w:lang w:val="ru-RU"/>
              </w:rPr>
              <w:t>ответвлением, на теплопроводе меньшего диаметра, рас-</w:t>
            </w:r>
          </w:p>
          <w:p w14:paraId="6E301467" w14:textId="77777777" w:rsidR="003D5679" w:rsidRPr="003D5679" w:rsidRDefault="003D5679" w:rsidP="00EE4139">
            <w:pPr>
              <w:pStyle w:val="1fffb"/>
              <w:rPr>
                <w:lang w:val="ru-RU"/>
              </w:rPr>
            </w:pPr>
            <w:r w:rsidRPr="003D5679">
              <w:rPr>
                <w:lang w:val="ru-RU"/>
              </w:rPr>
              <w:t>стояние</w:t>
            </w:r>
            <w:r w:rsidRPr="003D5679">
              <w:rPr>
                <w:spacing w:val="-12"/>
                <w:lang w:val="ru-RU"/>
              </w:rPr>
              <w:t xml:space="preserve"> </w:t>
            </w:r>
            <w:r w:rsidRPr="003D5679">
              <w:rPr>
                <w:lang w:val="ru-RU"/>
              </w:rPr>
              <w:t>до</w:t>
            </w:r>
            <w:r w:rsidRPr="003D5679">
              <w:rPr>
                <w:spacing w:val="-13"/>
                <w:lang w:val="ru-RU"/>
              </w:rPr>
              <w:t xml:space="preserve"> </w:t>
            </w:r>
            <w:r w:rsidRPr="003D5679">
              <w:rPr>
                <w:lang w:val="ru-RU"/>
              </w:rPr>
              <w:t>ближайшей</w:t>
            </w:r>
            <w:r w:rsidRPr="003D5679">
              <w:rPr>
                <w:spacing w:val="-12"/>
                <w:lang w:val="ru-RU"/>
              </w:rPr>
              <w:t xml:space="preserve"> </w:t>
            </w:r>
            <w:r w:rsidRPr="003D5679">
              <w:rPr>
                <w:lang w:val="ru-RU"/>
              </w:rPr>
              <w:t>СЗ не более 1000 м</w:t>
            </w:r>
          </w:p>
        </w:tc>
      </w:tr>
      <w:tr w:rsidR="003D5679" w14:paraId="175B3C6A" w14:textId="77777777" w:rsidTr="00EE4139">
        <w:trPr>
          <w:trHeight w:val="20"/>
        </w:trPr>
        <w:tc>
          <w:tcPr>
            <w:tcW w:w="782" w:type="pct"/>
            <w:vAlign w:val="center"/>
          </w:tcPr>
          <w:p w14:paraId="16F60072" w14:textId="77777777" w:rsidR="003D5679" w:rsidRDefault="003D5679" w:rsidP="00EE4139">
            <w:pPr>
              <w:pStyle w:val="1fffb"/>
            </w:pPr>
            <w:proofErr w:type="spellStart"/>
            <w:r>
              <w:t>от</w:t>
            </w:r>
            <w:proofErr w:type="spellEnd"/>
            <w:r>
              <w:rPr>
                <w:spacing w:val="-13"/>
              </w:rPr>
              <w:t xml:space="preserve"> </w:t>
            </w:r>
            <w:r>
              <w:t>0,6</w:t>
            </w:r>
            <w:r>
              <w:rPr>
                <w:spacing w:val="-12"/>
              </w:rPr>
              <w:t xml:space="preserve"> </w:t>
            </w:r>
            <w:proofErr w:type="spellStart"/>
            <w:r>
              <w:t>до</w:t>
            </w:r>
            <w:proofErr w:type="spellEnd"/>
            <w:r>
              <w:rPr>
                <w:spacing w:val="-12"/>
              </w:rPr>
              <w:t xml:space="preserve"> </w:t>
            </w:r>
            <w:r>
              <w:t>0,9 (</w:t>
            </w:r>
            <w:proofErr w:type="spellStart"/>
            <w:r>
              <w:t>включительно</w:t>
            </w:r>
            <w:proofErr w:type="spellEnd"/>
            <w:r>
              <w:t>)</w:t>
            </w:r>
          </w:p>
        </w:tc>
        <w:tc>
          <w:tcPr>
            <w:tcW w:w="690" w:type="pct"/>
            <w:vAlign w:val="center"/>
          </w:tcPr>
          <w:p w14:paraId="767BD94C" w14:textId="77777777" w:rsidR="003D5679" w:rsidRDefault="003D5679" w:rsidP="00EE4139">
            <w:pPr>
              <w:pStyle w:val="1fffb"/>
            </w:pPr>
          </w:p>
          <w:p w14:paraId="084C282E" w14:textId="77777777" w:rsidR="003D5679" w:rsidRDefault="003D5679" w:rsidP="00EE4139">
            <w:pPr>
              <w:pStyle w:val="1fffb"/>
            </w:pPr>
          </w:p>
          <w:p w14:paraId="6CAE3204" w14:textId="77777777" w:rsidR="003D5679" w:rsidRDefault="003D5679" w:rsidP="00EE4139">
            <w:pPr>
              <w:pStyle w:val="1fffb"/>
            </w:pPr>
            <w:r>
              <w:rPr>
                <w:spacing w:val="-4"/>
              </w:rPr>
              <w:t>3000</w:t>
            </w:r>
          </w:p>
        </w:tc>
        <w:tc>
          <w:tcPr>
            <w:tcW w:w="925" w:type="pct"/>
            <w:vAlign w:val="center"/>
          </w:tcPr>
          <w:p w14:paraId="71C1C454" w14:textId="77777777" w:rsidR="003D5679" w:rsidRPr="003D5679" w:rsidRDefault="003D5679" w:rsidP="00EE4139">
            <w:pPr>
              <w:pStyle w:val="1fffb"/>
              <w:rPr>
                <w:sz w:val="17"/>
                <w:lang w:val="ru-RU"/>
              </w:rPr>
            </w:pPr>
          </w:p>
          <w:p w14:paraId="3195B48A" w14:textId="77777777" w:rsidR="003D5679" w:rsidRPr="003D5679" w:rsidRDefault="003D5679" w:rsidP="00EE4139">
            <w:pPr>
              <w:pStyle w:val="1fffb"/>
              <w:rPr>
                <w:lang w:val="ru-RU"/>
              </w:rPr>
            </w:pPr>
            <w:r w:rsidRPr="003D5679">
              <w:rPr>
                <w:lang w:val="ru-RU"/>
              </w:rPr>
              <w:t>непосредственно за</w:t>
            </w:r>
            <w:r w:rsidRPr="003D5679">
              <w:rPr>
                <w:spacing w:val="-13"/>
                <w:lang w:val="ru-RU"/>
              </w:rPr>
              <w:t xml:space="preserve"> </w:t>
            </w:r>
            <w:r w:rsidRPr="003D5679">
              <w:rPr>
                <w:lang w:val="ru-RU"/>
              </w:rPr>
              <w:t>ответвлением, расстояние до ближайшей СЗ</w:t>
            </w:r>
            <w:r w:rsidRPr="003D5679">
              <w:rPr>
                <w:spacing w:val="40"/>
                <w:lang w:val="ru-RU"/>
              </w:rPr>
              <w:t xml:space="preserve"> </w:t>
            </w:r>
            <w:r w:rsidRPr="003D5679">
              <w:rPr>
                <w:lang w:val="ru-RU"/>
              </w:rPr>
              <w:t>не более 3000 м</w:t>
            </w:r>
          </w:p>
        </w:tc>
        <w:tc>
          <w:tcPr>
            <w:tcW w:w="1252" w:type="pct"/>
            <w:vAlign w:val="center"/>
          </w:tcPr>
          <w:p w14:paraId="573BECDF" w14:textId="77777777" w:rsidR="003D5679" w:rsidRPr="003D5679" w:rsidRDefault="003D5679" w:rsidP="00EE4139">
            <w:pPr>
              <w:pStyle w:val="1fffb"/>
              <w:rPr>
                <w:lang w:val="ru-RU"/>
              </w:rPr>
            </w:pPr>
            <w:r w:rsidRPr="003D5679">
              <w:rPr>
                <w:lang w:val="ru-RU"/>
              </w:rPr>
              <w:t>непосредственно за местом изменения диаметра, расстояние до ближайшей</w:t>
            </w:r>
            <w:r w:rsidRPr="003D5679">
              <w:rPr>
                <w:spacing w:val="-12"/>
                <w:lang w:val="ru-RU"/>
              </w:rPr>
              <w:t xml:space="preserve"> </w:t>
            </w:r>
            <w:r w:rsidRPr="003D5679">
              <w:rPr>
                <w:lang w:val="ru-RU"/>
              </w:rPr>
              <w:t>СЗ</w:t>
            </w:r>
            <w:r w:rsidRPr="003D5679">
              <w:rPr>
                <w:spacing w:val="-13"/>
                <w:lang w:val="ru-RU"/>
              </w:rPr>
              <w:t xml:space="preserve"> </w:t>
            </w:r>
            <w:r w:rsidRPr="003D5679">
              <w:rPr>
                <w:lang w:val="ru-RU"/>
              </w:rPr>
              <w:t>в</w:t>
            </w:r>
            <w:r w:rsidRPr="003D5679">
              <w:rPr>
                <w:spacing w:val="-12"/>
                <w:lang w:val="ru-RU"/>
              </w:rPr>
              <w:t xml:space="preserve"> </w:t>
            </w:r>
            <w:r w:rsidRPr="003D5679">
              <w:rPr>
                <w:lang w:val="ru-RU"/>
              </w:rPr>
              <w:t>соответствии</w:t>
            </w:r>
            <w:r w:rsidRPr="003D5679">
              <w:rPr>
                <w:spacing w:val="-12"/>
                <w:lang w:val="ru-RU"/>
              </w:rPr>
              <w:t xml:space="preserve"> </w:t>
            </w:r>
            <w:r w:rsidRPr="003D5679">
              <w:rPr>
                <w:lang w:val="ru-RU"/>
              </w:rPr>
              <w:t>с</w:t>
            </w:r>
            <w:r w:rsidRPr="003D5679">
              <w:rPr>
                <w:spacing w:val="-12"/>
                <w:lang w:val="ru-RU"/>
              </w:rPr>
              <w:t xml:space="preserve"> </w:t>
            </w:r>
            <w:r w:rsidRPr="003D5679">
              <w:rPr>
                <w:lang w:val="ru-RU"/>
              </w:rPr>
              <w:t>меньшим</w:t>
            </w:r>
            <w:r w:rsidRPr="003D5679">
              <w:rPr>
                <w:spacing w:val="-11"/>
                <w:lang w:val="ru-RU"/>
              </w:rPr>
              <w:t xml:space="preserve"> </w:t>
            </w:r>
            <w:r w:rsidRPr="003D5679">
              <w:rPr>
                <w:lang w:val="ru-RU"/>
              </w:rPr>
              <w:t>диаметром (не более 1000 м,</w:t>
            </w:r>
          </w:p>
          <w:p w14:paraId="30FAFF94" w14:textId="77777777" w:rsidR="003D5679" w:rsidRDefault="003D5679" w:rsidP="00EE4139">
            <w:pPr>
              <w:pStyle w:val="1fffb"/>
            </w:pPr>
            <w:r>
              <w:t xml:space="preserve">1500 </w:t>
            </w:r>
            <w:r>
              <w:rPr>
                <w:spacing w:val="-7"/>
              </w:rPr>
              <w:t>м)</w:t>
            </w:r>
          </w:p>
        </w:tc>
        <w:tc>
          <w:tcPr>
            <w:tcW w:w="1351" w:type="pct"/>
            <w:vAlign w:val="center"/>
          </w:tcPr>
          <w:p w14:paraId="282B9F11" w14:textId="77777777" w:rsidR="003D5679" w:rsidRPr="003D5679" w:rsidRDefault="003D5679" w:rsidP="00EE4139">
            <w:pPr>
              <w:pStyle w:val="1fffb"/>
              <w:rPr>
                <w:lang w:val="ru-RU"/>
              </w:rPr>
            </w:pPr>
            <w:r w:rsidRPr="003D5679">
              <w:rPr>
                <w:lang w:val="ru-RU"/>
              </w:rPr>
              <w:t>непосредственно</w:t>
            </w:r>
            <w:r w:rsidRPr="003D5679">
              <w:rPr>
                <w:spacing w:val="-8"/>
                <w:lang w:val="ru-RU"/>
              </w:rPr>
              <w:t xml:space="preserve"> </w:t>
            </w:r>
            <w:r w:rsidRPr="003D5679">
              <w:rPr>
                <w:lang w:val="ru-RU"/>
              </w:rPr>
              <w:t>за</w:t>
            </w:r>
            <w:r w:rsidRPr="003D5679">
              <w:rPr>
                <w:spacing w:val="-8"/>
                <w:lang w:val="ru-RU"/>
              </w:rPr>
              <w:t xml:space="preserve"> </w:t>
            </w:r>
            <w:r w:rsidRPr="003D5679">
              <w:rPr>
                <w:lang w:val="ru-RU"/>
              </w:rPr>
              <w:t>ответвлением, на теплопроводе меньшего диаметра, расстояние</w:t>
            </w:r>
            <w:r w:rsidRPr="003D5679">
              <w:rPr>
                <w:spacing w:val="-9"/>
                <w:lang w:val="ru-RU"/>
              </w:rPr>
              <w:t xml:space="preserve"> </w:t>
            </w:r>
            <w:r w:rsidRPr="003D5679">
              <w:rPr>
                <w:lang w:val="ru-RU"/>
              </w:rPr>
              <w:t>до</w:t>
            </w:r>
            <w:r w:rsidRPr="003D5679">
              <w:rPr>
                <w:spacing w:val="-11"/>
                <w:lang w:val="ru-RU"/>
              </w:rPr>
              <w:t xml:space="preserve"> </w:t>
            </w:r>
            <w:r w:rsidRPr="003D5679">
              <w:rPr>
                <w:lang w:val="ru-RU"/>
              </w:rPr>
              <w:t>ближайшей</w:t>
            </w:r>
            <w:r w:rsidRPr="003D5679">
              <w:rPr>
                <w:spacing w:val="-11"/>
                <w:lang w:val="ru-RU"/>
              </w:rPr>
              <w:t xml:space="preserve"> </w:t>
            </w:r>
            <w:r w:rsidRPr="003D5679">
              <w:rPr>
                <w:lang w:val="ru-RU"/>
              </w:rPr>
              <w:t>СЗ</w:t>
            </w:r>
            <w:r w:rsidRPr="003D5679">
              <w:rPr>
                <w:spacing w:val="-10"/>
                <w:lang w:val="ru-RU"/>
              </w:rPr>
              <w:t xml:space="preserve"> </w:t>
            </w:r>
            <w:r w:rsidRPr="003D5679">
              <w:rPr>
                <w:lang w:val="ru-RU"/>
              </w:rPr>
              <w:t>в соответствии с меньшим диаметром</w:t>
            </w:r>
          </w:p>
          <w:p w14:paraId="2C8221E6" w14:textId="77777777" w:rsidR="003D5679" w:rsidRDefault="003D5679" w:rsidP="00EE4139">
            <w:pPr>
              <w:pStyle w:val="1fffb"/>
            </w:pPr>
            <w:r>
              <w:t>(</w:t>
            </w:r>
            <w:proofErr w:type="spellStart"/>
            <w:r>
              <w:t>не</w:t>
            </w:r>
            <w:proofErr w:type="spellEnd"/>
            <w:r>
              <w:rPr>
                <w:spacing w:val="-1"/>
              </w:rPr>
              <w:t xml:space="preserve"> </w:t>
            </w:r>
            <w:proofErr w:type="spellStart"/>
            <w:r>
              <w:t>более</w:t>
            </w:r>
            <w:proofErr w:type="spellEnd"/>
            <w:r>
              <w:rPr>
                <w:spacing w:val="-3"/>
              </w:rPr>
              <w:t xml:space="preserve"> </w:t>
            </w:r>
            <w:r>
              <w:t>1000</w:t>
            </w:r>
            <w:r>
              <w:rPr>
                <w:spacing w:val="-3"/>
              </w:rPr>
              <w:t xml:space="preserve"> </w:t>
            </w:r>
            <w:r>
              <w:t>м,</w:t>
            </w:r>
            <w:r>
              <w:rPr>
                <w:spacing w:val="-3"/>
              </w:rPr>
              <w:t xml:space="preserve"> </w:t>
            </w:r>
            <w:r>
              <w:t xml:space="preserve">1500 </w:t>
            </w:r>
            <w:r>
              <w:rPr>
                <w:spacing w:val="-5"/>
              </w:rPr>
              <w:t>м)</w:t>
            </w:r>
          </w:p>
        </w:tc>
      </w:tr>
      <w:tr w:rsidR="003D5679" w14:paraId="106084B3" w14:textId="77777777" w:rsidTr="00EE4139">
        <w:trPr>
          <w:trHeight w:val="20"/>
        </w:trPr>
        <w:tc>
          <w:tcPr>
            <w:tcW w:w="782" w:type="pct"/>
            <w:vAlign w:val="center"/>
          </w:tcPr>
          <w:p w14:paraId="22296967" w14:textId="77777777" w:rsidR="003D5679" w:rsidRDefault="003D5679" w:rsidP="00EE4139">
            <w:pPr>
              <w:pStyle w:val="1fffb"/>
            </w:pPr>
            <w:proofErr w:type="spellStart"/>
            <w:r>
              <w:t>более</w:t>
            </w:r>
            <w:proofErr w:type="spellEnd"/>
            <w:r>
              <w:rPr>
                <w:spacing w:val="-5"/>
              </w:rPr>
              <w:t xml:space="preserve"> 0,9</w:t>
            </w:r>
          </w:p>
        </w:tc>
        <w:tc>
          <w:tcPr>
            <w:tcW w:w="690" w:type="pct"/>
            <w:vAlign w:val="center"/>
          </w:tcPr>
          <w:p w14:paraId="29BD656B" w14:textId="77777777" w:rsidR="003D5679" w:rsidRDefault="003D5679" w:rsidP="00EE4139">
            <w:pPr>
              <w:pStyle w:val="1fffb"/>
            </w:pPr>
          </w:p>
          <w:p w14:paraId="61E87AE8" w14:textId="77777777" w:rsidR="003D5679" w:rsidRDefault="003D5679" w:rsidP="00EE4139">
            <w:pPr>
              <w:pStyle w:val="1fffb"/>
            </w:pPr>
          </w:p>
          <w:p w14:paraId="2EC00999" w14:textId="77777777" w:rsidR="003D5679" w:rsidRDefault="003D5679" w:rsidP="00EE4139">
            <w:pPr>
              <w:pStyle w:val="1fffb"/>
            </w:pPr>
            <w:r>
              <w:rPr>
                <w:spacing w:val="-4"/>
              </w:rPr>
              <w:t>5000</w:t>
            </w:r>
          </w:p>
        </w:tc>
        <w:tc>
          <w:tcPr>
            <w:tcW w:w="925" w:type="pct"/>
            <w:vAlign w:val="center"/>
          </w:tcPr>
          <w:p w14:paraId="183CFAF7" w14:textId="77777777" w:rsidR="003D5679" w:rsidRPr="003D5679" w:rsidRDefault="003D5679" w:rsidP="00EE4139">
            <w:pPr>
              <w:pStyle w:val="1fffb"/>
              <w:rPr>
                <w:lang w:val="ru-RU"/>
              </w:rPr>
            </w:pPr>
          </w:p>
          <w:p w14:paraId="76749B09" w14:textId="77777777" w:rsidR="003D5679" w:rsidRPr="003D5679" w:rsidRDefault="003D5679" w:rsidP="00EE4139">
            <w:pPr>
              <w:pStyle w:val="1fffb"/>
              <w:rPr>
                <w:lang w:val="ru-RU"/>
              </w:rPr>
            </w:pPr>
            <w:r w:rsidRPr="003D5679">
              <w:rPr>
                <w:lang w:val="ru-RU"/>
              </w:rPr>
              <w:t>непосредственно за</w:t>
            </w:r>
            <w:r w:rsidRPr="003D5679">
              <w:rPr>
                <w:spacing w:val="-13"/>
                <w:lang w:val="ru-RU"/>
              </w:rPr>
              <w:t xml:space="preserve"> </w:t>
            </w:r>
            <w:r w:rsidRPr="003D5679">
              <w:rPr>
                <w:lang w:val="ru-RU"/>
              </w:rPr>
              <w:t>ответвлением, расстояние до ближайшей СЗ</w:t>
            </w:r>
            <w:r w:rsidRPr="003D5679">
              <w:rPr>
                <w:spacing w:val="40"/>
                <w:lang w:val="ru-RU"/>
              </w:rPr>
              <w:t xml:space="preserve"> </w:t>
            </w:r>
            <w:r w:rsidRPr="003D5679">
              <w:rPr>
                <w:lang w:val="ru-RU"/>
              </w:rPr>
              <w:t>не более 5000 м</w:t>
            </w:r>
          </w:p>
        </w:tc>
        <w:tc>
          <w:tcPr>
            <w:tcW w:w="1252" w:type="pct"/>
            <w:vAlign w:val="center"/>
          </w:tcPr>
          <w:p w14:paraId="726CA925" w14:textId="77777777" w:rsidR="003D5679" w:rsidRPr="003D5679" w:rsidRDefault="003D5679" w:rsidP="00EE4139">
            <w:pPr>
              <w:pStyle w:val="1fffb"/>
              <w:rPr>
                <w:lang w:val="ru-RU"/>
              </w:rPr>
            </w:pPr>
            <w:r w:rsidRPr="003D5679">
              <w:rPr>
                <w:lang w:val="ru-RU"/>
              </w:rPr>
              <w:t>непосредственно за местом изменения диаметра, расстояние до ближайшей</w:t>
            </w:r>
            <w:r w:rsidRPr="003D5679">
              <w:rPr>
                <w:spacing w:val="-12"/>
                <w:lang w:val="ru-RU"/>
              </w:rPr>
              <w:t xml:space="preserve"> </w:t>
            </w:r>
            <w:r w:rsidRPr="003D5679">
              <w:rPr>
                <w:lang w:val="ru-RU"/>
              </w:rPr>
              <w:t>СЗ</w:t>
            </w:r>
            <w:r w:rsidRPr="003D5679">
              <w:rPr>
                <w:spacing w:val="-13"/>
                <w:lang w:val="ru-RU"/>
              </w:rPr>
              <w:t xml:space="preserve"> </w:t>
            </w:r>
            <w:r w:rsidRPr="003D5679">
              <w:rPr>
                <w:lang w:val="ru-RU"/>
              </w:rPr>
              <w:t>в</w:t>
            </w:r>
            <w:r w:rsidRPr="003D5679">
              <w:rPr>
                <w:spacing w:val="-12"/>
                <w:lang w:val="ru-RU"/>
              </w:rPr>
              <w:t xml:space="preserve"> </w:t>
            </w:r>
            <w:r w:rsidRPr="003D5679">
              <w:rPr>
                <w:lang w:val="ru-RU"/>
              </w:rPr>
              <w:t>соответствии</w:t>
            </w:r>
            <w:r w:rsidRPr="003D5679">
              <w:rPr>
                <w:spacing w:val="-1"/>
                <w:lang w:val="ru-RU"/>
              </w:rPr>
              <w:t xml:space="preserve"> </w:t>
            </w:r>
            <w:r w:rsidRPr="003D5679">
              <w:rPr>
                <w:lang w:val="ru-RU"/>
              </w:rPr>
              <w:t xml:space="preserve">с меньшим </w:t>
            </w:r>
            <w:proofErr w:type="spellStart"/>
            <w:r w:rsidRPr="003D5679">
              <w:rPr>
                <w:lang w:val="ru-RU"/>
              </w:rPr>
              <w:t>диамет</w:t>
            </w:r>
            <w:proofErr w:type="spellEnd"/>
            <w:r w:rsidRPr="003D5679">
              <w:rPr>
                <w:lang w:val="ru-RU"/>
              </w:rPr>
              <w:t>-</w:t>
            </w:r>
          </w:p>
          <w:p w14:paraId="4DA1DA77" w14:textId="77777777" w:rsidR="003D5679" w:rsidRPr="003D5679" w:rsidRDefault="003D5679" w:rsidP="00EE4139">
            <w:pPr>
              <w:pStyle w:val="1fffb"/>
              <w:rPr>
                <w:lang w:val="ru-RU"/>
              </w:rPr>
            </w:pPr>
            <w:r w:rsidRPr="003D5679">
              <w:rPr>
                <w:lang w:val="ru-RU"/>
              </w:rPr>
              <w:t>ром</w:t>
            </w:r>
            <w:r w:rsidRPr="003D5679">
              <w:rPr>
                <w:spacing w:val="-8"/>
                <w:lang w:val="ru-RU"/>
              </w:rPr>
              <w:t xml:space="preserve"> </w:t>
            </w:r>
            <w:r w:rsidRPr="003D5679">
              <w:rPr>
                <w:lang w:val="ru-RU"/>
              </w:rPr>
              <w:t>(не</w:t>
            </w:r>
            <w:r w:rsidRPr="003D5679">
              <w:rPr>
                <w:spacing w:val="-9"/>
                <w:lang w:val="ru-RU"/>
              </w:rPr>
              <w:t xml:space="preserve"> </w:t>
            </w:r>
            <w:r w:rsidRPr="003D5679">
              <w:rPr>
                <w:lang w:val="ru-RU"/>
              </w:rPr>
              <w:t>более</w:t>
            </w:r>
            <w:r w:rsidRPr="003D5679">
              <w:rPr>
                <w:spacing w:val="-11"/>
                <w:lang w:val="ru-RU"/>
              </w:rPr>
              <w:t xml:space="preserve"> </w:t>
            </w:r>
            <w:r w:rsidRPr="003D5679">
              <w:rPr>
                <w:lang w:val="ru-RU"/>
              </w:rPr>
              <w:t>1000</w:t>
            </w:r>
            <w:r w:rsidRPr="003D5679">
              <w:rPr>
                <w:spacing w:val="-9"/>
                <w:lang w:val="ru-RU"/>
              </w:rPr>
              <w:t xml:space="preserve"> </w:t>
            </w:r>
            <w:r w:rsidRPr="003D5679">
              <w:rPr>
                <w:lang w:val="ru-RU"/>
              </w:rPr>
              <w:t>м, 1500 м, 3000 м)</w:t>
            </w:r>
          </w:p>
        </w:tc>
        <w:tc>
          <w:tcPr>
            <w:tcW w:w="1351" w:type="pct"/>
            <w:vAlign w:val="center"/>
          </w:tcPr>
          <w:p w14:paraId="5546E1F8" w14:textId="77777777" w:rsidR="003D5679" w:rsidRPr="003D5679" w:rsidRDefault="003D5679" w:rsidP="00EE4139">
            <w:pPr>
              <w:pStyle w:val="1fffb"/>
              <w:rPr>
                <w:lang w:val="ru-RU"/>
              </w:rPr>
            </w:pPr>
            <w:r w:rsidRPr="003D5679">
              <w:rPr>
                <w:lang w:val="ru-RU"/>
              </w:rPr>
              <w:t>непосредственно</w:t>
            </w:r>
            <w:r w:rsidRPr="003D5679">
              <w:rPr>
                <w:spacing w:val="-7"/>
                <w:lang w:val="ru-RU"/>
              </w:rPr>
              <w:t xml:space="preserve"> </w:t>
            </w:r>
            <w:r w:rsidRPr="003D5679">
              <w:rPr>
                <w:lang w:val="ru-RU"/>
              </w:rPr>
              <w:t>за</w:t>
            </w:r>
            <w:r w:rsidRPr="003D5679">
              <w:rPr>
                <w:spacing w:val="-7"/>
                <w:lang w:val="ru-RU"/>
              </w:rPr>
              <w:t xml:space="preserve"> </w:t>
            </w:r>
            <w:r w:rsidRPr="003D5679">
              <w:rPr>
                <w:lang w:val="ru-RU"/>
              </w:rPr>
              <w:t>ответвлением, на теплопроводе меньшего диаметра, расстояние</w:t>
            </w:r>
            <w:r w:rsidRPr="003D5679">
              <w:rPr>
                <w:spacing w:val="-8"/>
                <w:lang w:val="ru-RU"/>
              </w:rPr>
              <w:t xml:space="preserve"> </w:t>
            </w:r>
            <w:r w:rsidRPr="003D5679">
              <w:rPr>
                <w:lang w:val="ru-RU"/>
              </w:rPr>
              <w:t>до</w:t>
            </w:r>
            <w:r w:rsidRPr="003D5679">
              <w:rPr>
                <w:spacing w:val="-10"/>
                <w:lang w:val="ru-RU"/>
              </w:rPr>
              <w:t xml:space="preserve"> </w:t>
            </w:r>
            <w:r w:rsidRPr="003D5679">
              <w:rPr>
                <w:lang w:val="ru-RU"/>
              </w:rPr>
              <w:t>ближайшей</w:t>
            </w:r>
            <w:r w:rsidRPr="003D5679">
              <w:rPr>
                <w:spacing w:val="-11"/>
                <w:lang w:val="ru-RU"/>
              </w:rPr>
              <w:t xml:space="preserve"> </w:t>
            </w:r>
            <w:r w:rsidRPr="003D5679">
              <w:rPr>
                <w:lang w:val="ru-RU"/>
              </w:rPr>
              <w:t>СЗ</w:t>
            </w:r>
            <w:r w:rsidRPr="003D5679">
              <w:rPr>
                <w:spacing w:val="-9"/>
                <w:lang w:val="ru-RU"/>
              </w:rPr>
              <w:t xml:space="preserve"> </w:t>
            </w:r>
            <w:r w:rsidRPr="003D5679">
              <w:rPr>
                <w:lang w:val="ru-RU"/>
              </w:rPr>
              <w:t>в соответствии с меньшим</w:t>
            </w:r>
          </w:p>
          <w:p w14:paraId="1B57BFA9" w14:textId="77777777" w:rsidR="003D5679" w:rsidRPr="003D5679" w:rsidRDefault="003D5679" w:rsidP="00EE4139">
            <w:pPr>
              <w:pStyle w:val="1fffb"/>
              <w:rPr>
                <w:lang w:val="ru-RU"/>
              </w:rPr>
            </w:pPr>
            <w:r w:rsidRPr="003D5679">
              <w:rPr>
                <w:lang w:val="ru-RU"/>
              </w:rPr>
              <w:t>диаметром</w:t>
            </w:r>
            <w:r w:rsidRPr="003D5679">
              <w:rPr>
                <w:spacing w:val="-13"/>
                <w:lang w:val="ru-RU"/>
              </w:rPr>
              <w:t xml:space="preserve"> </w:t>
            </w:r>
            <w:r w:rsidRPr="003D5679">
              <w:rPr>
                <w:lang w:val="ru-RU"/>
              </w:rPr>
              <w:t>(не</w:t>
            </w:r>
            <w:r w:rsidRPr="003D5679">
              <w:rPr>
                <w:spacing w:val="-12"/>
                <w:lang w:val="ru-RU"/>
              </w:rPr>
              <w:t xml:space="preserve"> </w:t>
            </w:r>
            <w:r w:rsidRPr="003D5679">
              <w:rPr>
                <w:lang w:val="ru-RU"/>
              </w:rPr>
              <w:t>более</w:t>
            </w:r>
            <w:r w:rsidRPr="003D5679">
              <w:rPr>
                <w:spacing w:val="-13"/>
                <w:lang w:val="ru-RU"/>
              </w:rPr>
              <w:t xml:space="preserve"> </w:t>
            </w:r>
            <w:r w:rsidRPr="003D5679">
              <w:rPr>
                <w:lang w:val="ru-RU"/>
              </w:rPr>
              <w:t>1000 м, 1500 м, 3000 м)</w:t>
            </w:r>
          </w:p>
        </w:tc>
      </w:tr>
    </w:tbl>
    <w:p w14:paraId="5A30442E" w14:textId="77777777" w:rsidR="00C25060" w:rsidRDefault="00C25060" w:rsidP="00C25060">
      <w:pPr>
        <w:rPr>
          <w:rFonts w:ascii="Times New Roman" w:hAnsi="Times New Roman" w:cs="Times New Roman"/>
          <w:szCs w:val="24"/>
        </w:rPr>
      </w:pPr>
    </w:p>
    <w:p w14:paraId="043EF7CB" w14:textId="77777777" w:rsidR="00C51460" w:rsidRPr="009D184C" w:rsidRDefault="00C51460" w:rsidP="00C51460">
      <w:pPr>
        <w:pStyle w:val="11ff3"/>
      </w:pPr>
      <w:r w:rsidRPr="009D184C">
        <w:t>Если в результате анализа выявляется несоответствие принятым условиям, то в расчете среднего времени восстановления количество секционирующих задвижек и расстояние между ними условно принимается равным такому, при котором обеспечивается выполнение этих условий. Установка дополнительных задвижек включается в рекомендации.</w:t>
      </w:r>
    </w:p>
    <w:p w14:paraId="7EB4D067" w14:textId="77777777" w:rsidR="00C51460" w:rsidRPr="009D184C" w:rsidRDefault="00C51460" w:rsidP="00C51460">
      <w:pPr>
        <w:pStyle w:val="11ff3"/>
        <w:rPr>
          <w:color w:val="auto"/>
        </w:rPr>
      </w:pPr>
      <w:r w:rsidRPr="009D184C">
        <w:rPr>
          <w:color w:val="auto"/>
        </w:rPr>
        <w:t>По</w:t>
      </w:r>
      <w:r w:rsidRPr="009D184C">
        <w:rPr>
          <w:color w:val="auto"/>
          <w:spacing w:val="1"/>
        </w:rPr>
        <w:t xml:space="preserve"> </w:t>
      </w:r>
      <w:r w:rsidRPr="009D184C">
        <w:rPr>
          <w:color w:val="auto"/>
        </w:rPr>
        <w:t>категории</w:t>
      </w:r>
      <w:r w:rsidRPr="009D184C">
        <w:rPr>
          <w:color w:val="auto"/>
          <w:spacing w:val="1"/>
        </w:rPr>
        <w:t xml:space="preserve"> </w:t>
      </w:r>
      <w:r w:rsidRPr="009D184C">
        <w:rPr>
          <w:color w:val="auto"/>
        </w:rPr>
        <w:t>отключений</w:t>
      </w:r>
      <w:r w:rsidRPr="009D184C">
        <w:rPr>
          <w:color w:val="auto"/>
          <w:spacing w:val="1"/>
        </w:rPr>
        <w:t xml:space="preserve"> </w:t>
      </w:r>
      <w:r w:rsidRPr="009D184C">
        <w:rPr>
          <w:color w:val="auto"/>
        </w:rPr>
        <w:t>потребителей,</w:t>
      </w:r>
      <w:r w:rsidRPr="009D184C">
        <w:rPr>
          <w:color w:val="auto"/>
          <w:spacing w:val="1"/>
        </w:rPr>
        <w:t xml:space="preserve"> </w:t>
      </w:r>
      <w:r w:rsidRPr="009D184C">
        <w:rPr>
          <w:color w:val="auto"/>
        </w:rPr>
        <w:t>инциденты</w:t>
      </w:r>
      <w:r w:rsidRPr="009D184C">
        <w:rPr>
          <w:color w:val="auto"/>
          <w:spacing w:val="1"/>
        </w:rPr>
        <w:t xml:space="preserve"> </w:t>
      </w:r>
      <w:r w:rsidRPr="009D184C">
        <w:rPr>
          <w:color w:val="auto"/>
        </w:rPr>
        <w:t>на</w:t>
      </w:r>
      <w:r w:rsidRPr="009D184C">
        <w:rPr>
          <w:color w:val="auto"/>
          <w:spacing w:val="1"/>
        </w:rPr>
        <w:t xml:space="preserve"> </w:t>
      </w:r>
      <w:r w:rsidRPr="009D184C">
        <w:rPr>
          <w:color w:val="auto"/>
        </w:rPr>
        <w:t>тепловых</w:t>
      </w:r>
      <w:r w:rsidRPr="009D184C">
        <w:rPr>
          <w:color w:val="auto"/>
          <w:spacing w:val="1"/>
        </w:rPr>
        <w:t xml:space="preserve"> </w:t>
      </w:r>
      <w:r w:rsidRPr="009D184C">
        <w:rPr>
          <w:color w:val="auto"/>
        </w:rPr>
        <w:t>сетях</w:t>
      </w:r>
      <w:r w:rsidRPr="009D184C">
        <w:rPr>
          <w:color w:val="auto"/>
          <w:spacing w:val="1"/>
        </w:rPr>
        <w:t xml:space="preserve"> </w:t>
      </w:r>
      <w:r w:rsidRPr="009D184C">
        <w:rPr>
          <w:color w:val="auto"/>
        </w:rPr>
        <w:t>классифицируются</w:t>
      </w:r>
      <w:r w:rsidRPr="009D184C">
        <w:rPr>
          <w:color w:val="auto"/>
          <w:spacing w:val="-1"/>
        </w:rPr>
        <w:t xml:space="preserve"> </w:t>
      </w:r>
      <w:r w:rsidRPr="009D184C">
        <w:rPr>
          <w:color w:val="auto"/>
        </w:rPr>
        <w:t>на:</w:t>
      </w:r>
    </w:p>
    <w:p w14:paraId="79ABFF51" w14:textId="77777777" w:rsidR="00C51460" w:rsidRPr="009D184C" w:rsidRDefault="00C51460" w:rsidP="00C51460">
      <w:pPr>
        <w:pStyle w:val="113"/>
      </w:pPr>
      <w:r w:rsidRPr="009D184C">
        <w:t>отказы</w:t>
      </w:r>
      <w:r w:rsidRPr="009D184C">
        <w:rPr>
          <w:spacing w:val="-2"/>
        </w:rPr>
        <w:t xml:space="preserve"> </w:t>
      </w:r>
      <w:r w:rsidRPr="009D184C">
        <w:t>(инциденты,</w:t>
      </w:r>
      <w:r w:rsidRPr="009D184C">
        <w:rPr>
          <w:spacing w:val="-2"/>
        </w:rPr>
        <w:t xml:space="preserve"> </w:t>
      </w:r>
      <w:r w:rsidRPr="009D184C">
        <w:t>которые</w:t>
      </w:r>
      <w:r w:rsidRPr="009D184C">
        <w:rPr>
          <w:spacing w:val="-5"/>
        </w:rPr>
        <w:t xml:space="preserve"> </w:t>
      </w:r>
      <w:r w:rsidRPr="009D184C">
        <w:t>не</w:t>
      </w:r>
      <w:r w:rsidRPr="009D184C">
        <w:rPr>
          <w:spacing w:val="-1"/>
        </w:rPr>
        <w:t xml:space="preserve"> </w:t>
      </w:r>
      <w:r w:rsidRPr="009D184C">
        <w:t>считаются</w:t>
      </w:r>
      <w:r w:rsidRPr="009D184C">
        <w:rPr>
          <w:spacing w:val="-2"/>
        </w:rPr>
        <w:t xml:space="preserve"> </w:t>
      </w:r>
      <w:r w:rsidRPr="009D184C">
        <w:t>авариями);</w:t>
      </w:r>
    </w:p>
    <w:p w14:paraId="566EC906" w14:textId="77777777" w:rsidR="00C51460" w:rsidRPr="009D184C" w:rsidRDefault="00C51460" w:rsidP="00C51460">
      <w:pPr>
        <w:pStyle w:val="113"/>
      </w:pPr>
      <w:r w:rsidRPr="009D184C">
        <w:t>аварии.</w:t>
      </w:r>
    </w:p>
    <w:p w14:paraId="7322DC18" w14:textId="77777777" w:rsidR="00C51460" w:rsidRPr="009D184C" w:rsidRDefault="00C51460" w:rsidP="00C51460">
      <w:pPr>
        <w:pStyle w:val="11ff3"/>
      </w:pPr>
      <w:r w:rsidRPr="009D184C">
        <w:t xml:space="preserve">В соответствии с п. 2.10 Методических рекомендаций по техническому расследованию и учету технологических нарушений в системах коммунального </w:t>
      </w:r>
      <w:r w:rsidRPr="009D184C">
        <w:lastRenderedPageBreak/>
        <w:t>энергоснабжения и работе энергетических организаций жилищно-коммунального комплекса МДК 4-01.2001: «2.10 Авариями в тепловых сетях считаются: 2.10.1, Разрушение (повреждение) зданий, сооружений, трубопроводов тепловой сети в период отопительного сезона при отрицательной среднесуточной температуре наружного воздуха, восстановление работоспособности которых продолжается более 36 часов». Согласно сведениям теплоснабжающих организаций, за 2019- 2022 гг. аварийных ситуаций не возникало.</w:t>
      </w:r>
    </w:p>
    <w:p w14:paraId="1B627AA9" w14:textId="66E19814" w:rsidR="00C51460" w:rsidRPr="009D184C" w:rsidRDefault="00C51460" w:rsidP="00C51460">
      <w:pPr>
        <w:pStyle w:val="11ff3"/>
      </w:pPr>
      <w:r w:rsidRPr="009D184C">
        <w:t>На основе данных о частоте (потоке) отказов участков тепловой сети, повторяемости температур наружного воздуха и данных о времени восстановления (ремонта) элемента (участка, НС, компенсатора и т.д.) тепловых сетей определяют вероятность отказа теплоснабжения потребителя. В случае отсутствия достоверных данных о времени восстановления теплоснабжения потребителей используются данные, указанные в таблице 11.2.3</w:t>
      </w:r>
    </w:p>
    <w:p w14:paraId="2C085546" w14:textId="77777777" w:rsidR="00C51460" w:rsidRPr="009D184C" w:rsidRDefault="00C51460" w:rsidP="00C51460">
      <w:pPr>
        <w:pStyle w:val="11ff3"/>
        <w:rPr>
          <w:b/>
          <w:bCs w:val="0"/>
          <w:color w:val="auto"/>
        </w:rPr>
      </w:pPr>
      <w:r w:rsidRPr="009D184C">
        <w:rPr>
          <w:b/>
          <w:bCs w:val="0"/>
          <w:color w:val="auto"/>
        </w:rPr>
        <w:t>Таблица 11.2.3 – Среднее время восстановления относительно диаметра участка</w:t>
      </w:r>
      <w:r w:rsidRPr="009D184C">
        <w:rPr>
          <w:b/>
          <w:bCs w:val="0"/>
          <w:color w:val="auto"/>
          <w:spacing w:val="1"/>
        </w:rPr>
        <w:t xml:space="preserve"> </w:t>
      </w:r>
      <w:r w:rsidRPr="009D184C">
        <w:rPr>
          <w:b/>
          <w:bCs w:val="0"/>
          <w:color w:val="auto"/>
        </w:rPr>
        <w:t>трубопровода</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13"/>
        <w:gridCol w:w="524"/>
        <w:gridCol w:w="524"/>
        <w:gridCol w:w="524"/>
        <w:gridCol w:w="523"/>
        <w:gridCol w:w="523"/>
        <w:gridCol w:w="523"/>
        <w:gridCol w:w="523"/>
        <w:gridCol w:w="523"/>
        <w:gridCol w:w="523"/>
        <w:gridCol w:w="523"/>
        <w:gridCol w:w="619"/>
        <w:gridCol w:w="555"/>
        <w:gridCol w:w="523"/>
        <w:gridCol w:w="521"/>
        <w:gridCol w:w="781"/>
      </w:tblGrid>
      <w:tr w:rsidR="00C51460" w:rsidRPr="009D184C" w14:paraId="148DF414" w14:textId="77777777" w:rsidTr="00EE4139">
        <w:trPr>
          <w:trHeight w:val="20"/>
          <w:tblHeader/>
        </w:trPr>
        <w:tc>
          <w:tcPr>
            <w:tcW w:w="595" w:type="pct"/>
            <w:shd w:val="clear" w:color="auto" w:fill="D9D9D9" w:themeFill="background1" w:themeFillShade="D9"/>
            <w:vAlign w:val="center"/>
          </w:tcPr>
          <w:p w14:paraId="56BC3AE4" w14:textId="77777777" w:rsidR="00C51460" w:rsidRPr="009D184C" w:rsidRDefault="00C51460" w:rsidP="007F5449">
            <w:pPr>
              <w:pStyle w:val="1fffb"/>
            </w:pPr>
            <w:proofErr w:type="spellStart"/>
            <w:r w:rsidRPr="009D184C">
              <w:t>Диаметр</w:t>
            </w:r>
            <w:proofErr w:type="spellEnd"/>
            <w:r w:rsidRPr="009D184C">
              <w:rPr>
                <w:spacing w:val="-47"/>
              </w:rPr>
              <w:t xml:space="preserve"> </w:t>
            </w:r>
            <w:proofErr w:type="spellStart"/>
            <w:r w:rsidRPr="009D184C">
              <w:t>труб</w:t>
            </w:r>
            <w:proofErr w:type="spellEnd"/>
            <w:r w:rsidRPr="009D184C">
              <w:rPr>
                <w:spacing w:val="-8"/>
              </w:rPr>
              <w:t xml:space="preserve"> </w:t>
            </w:r>
            <w:r w:rsidRPr="009D184C">
              <w:t>d,</w:t>
            </w:r>
            <w:r w:rsidRPr="009D184C">
              <w:rPr>
                <w:spacing w:val="-7"/>
              </w:rPr>
              <w:t xml:space="preserve"> </w:t>
            </w:r>
            <w:r w:rsidRPr="009D184C">
              <w:t>м</w:t>
            </w:r>
          </w:p>
        </w:tc>
        <w:tc>
          <w:tcPr>
            <w:tcW w:w="280" w:type="pct"/>
            <w:shd w:val="clear" w:color="auto" w:fill="D9D9D9" w:themeFill="background1" w:themeFillShade="D9"/>
            <w:vAlign w:val="center"/>
          </w:tcPr>
          <w:p w14:paraId="0E2C1C37" w14:textId="77777777" w:rsidR="00C51460" w:rsidRPr="009D184C" w:rsidRDefault="00C51460" w:rsidP="007F5449">
            <w:pPr>
              <w:pStyle w:val="1fffb"/>
            </w:pPr>
            <w:r w:rsidRPr="009D184C">
              <w:t>80</w:t>
            </w:r>
          </w:p>
        </w:tc>
        <w:tc>
          <w:tcPr>
            <w:tcW w:w="280" w:type="pct"/>
            <w:shd w:val="clear" w:color="auto" w:fill="D9D9D9" w:themeFill="background1" w:themeFillShade="D9"/>
            <w:vAlign w:val="center"/>
          </w:tcPr>
          <w:p w14:paraId="4D432639" w14:textId="77777777" w:rsidR="00C51460" w:rsidRPr="009D184C" w:rsidRDefault="00C51460" w:rsidP="007F5449">
            <w:pPr>
              <w:pStyle w:val="1fffb"/>
            </w:pPr>
            <w:r w:rsidRPr="009D184C">
              <w:t>100</w:t>
            </w:r>
          </w:p>
        </w:tc>
        <w:tc>
          <w:tcPr>
            <w:tcW w:w="280" w:type="pct"/>
            <w:shd w:val="clear" w:color="auto" w:fill="D9D9D9" w:themeFill="background1" w:themeFillShade="D9"/>
            <w:vAlign w:val="center"/>
          </w:tcPr>
          <w:p w14:paraId="241E340C" w14:textId="77777777" w:rsidR="00C51460" w:rsidRPr="009D184C" w:rsidRDefault="00C51460" w:rsidP="007F5449">
            <w:pPr>
              <w:pStyle w:val="1fffb"/>
            </w:pPr>
            <w:r w:rsidRPr="009D184C">
              <w:t>125</w:t>
            </w:r>
          </w:p>
        </w:tc>
        <w:tc>
          <w:tcPr>
            <w:tcW w:w="280" w:type="pct"/>
            <w:shd w:val="clear" w:color="auto" w:fill="D9D9D9" w:themeFill="background1" w:themeFillShade="D9"/>
            <w:vAlign w:val="center"/>
          </w:tcPr>
          <w:p w14:paraId="35BF73F2" w14:textId="77777777" w:rsidR="00C51460" w:rsidRPr="009D184C" w:rsidRDefault="00C51460" w:rsidP="007F5449">
            <w:pPr>
              <w:pStyle w:val="1fffb"/>
            </w:pPr>
            <w:r w:rsidRPr="009D184C">
              <w:t>150</w:t>
            </w:r>
          </w:p>
        </w:tc>
        <w:tc>
          <w:tcPr>
            <w:tcW w:w="280" w:type="pct"/>
            <w:shd w:val="clear" w:color="auto" w:fill="D9D9D9" w:themeFill="background1" w:themeFillShade="D9"/>
            <w:vAlign w:val="center"/>
          </w:tcPr>
          <w:p w14:paraId="0CCFDE9D" w14:textId="77777777" w:rsidR="00C51460" w:rsidRPr="009D184C" w:rsidRDefault="00C51460" w:rsidP="007F5449">
            <w:pPr>
              <w:pStyle w:val="1fffb"/>
            </w:pPr>
            <w:r w:rsidRPr="009D184C">
              <w:t>175</w:t>
            </w:r>
          </w:p>
        </w:tc>
        <w:tc>
          <w:tcPr>
            <w:tcW w:w="280" w:type="pct"/>
            <w:shd w:val="clear" w:color="auto" w:fill="D9D9D9" w:themeFill="background1" w:themeFillShade="D9"/>
            <w:vAlign w:val="center"/>
          </w:tcPr>
          <w:p w14:paraId="1D9BDC64" w14:textId="77777777" w:rsidR="00C51460" w:rsidRPr="009D184C" w:rsidRDefault="00C51460" w:rsidP="007F5449">
            <w:pPr>
              <w:pStyle w:val="1fffb"/>
            </w:pPr>
            <w:r w:rsidRPr="009D184C">
              <w:t>200</w:t>
            </w:r>
          </w:p>
        </w:tc>
        <w:tc>
          <w:tcPr>
            <w:tcW w:w="280" w:type="pct"/>
            <w:shd w:val="clear" w:color="auto" w:fill="D9D9D9" w:themeFill="background1" w:themeFillShade="D9"/>
            <w:vAlign w:val="center"/>
          </w:tcPr>
          <w:p w14:paraId="7F62BA5F" w14:textId="77777777" w:rsidR="00C51460" w:rsidRPr="009D184C" w:rsidRDefault="00C51460" w:rsidP="007F5449">
            <w:pPr>
              <w:pStyle w:val="1fffb"/>
            </w:pPr>
            <w:r w:rsidRPr="009D184C">
              <w:t>250</w:t>
            </w:r>
          </w:p>
        </w:tc>
        <w:tc>
          <w:tcPr>
            <w:tcW w:w="280" w:type="pct"/>
            <w:shd w:val="clear" w:color="auto" w:fill="D9D9D9" w:themeFill="background1" w:themeFillShade="D9"/>
            <w:vAlign w:val="center"/>
          </w:tcPr>
          <w:p w14:paraId="0994CABF" w14:textId="77777777" w:rsidR="00C51460" w:rsidRPr="009D184C" w:rsidRDefault="00C51460" w:rsidP="007F5449">
            <w:pPr>
              <w:pStyle w:val="1fffb"/>
            </w:pPr>
            <w:r w:rsidRPr="009D184C">
              <w:t>300</w:t>
            </w:r>
          </w:p>
        </w:tc>
        <w:tc>
          <w:tcPr>
            <w:tcW w:w="280" w:type="pct"/>
            <w:shd w:val="clear" w:color="auto" w:fill="D9D9D9" w:themeFill="background1" w:themeFillShade="D9"/>
            <w:vAlign w:val="center"/>
          </w:tcPr>
          <w:p w14:paraId="2C32BB28" w14:textId="77777777" w:rsidR="00C51460" w:rsidRPr="009D184C" w:rsidRDefault="00C51460" w:rsidP="007F5449">
            <w:pPr>
              <w:pStyle w:val="1fffb"/>
            </w:pPr>
            <w:r w:rsidRPr="009D184C">
              <w:t>350</w:t>
            </w:r>
          </w:p>
        </w:tc>
        <w:tc>
          <w:tcPr>
            <w:tcW w:w="280" w:type="pct"/>
            <w:shd w:val="clear" w:color="auto" w:fill="D9D9D9" w:themeFill="background1" w:themeFillShade="D9"/>
            <w:vAlign w:val="center"/>
          </w:tcPr>
          <w:p w14:paraId="3142C918" w14:textId="77777777" w:rsidR="00C51460" w:rsidRPr="009D184C" w:rsidRDefault="00C51460" w:rsidP="007F5449">
            <w:pPr>
              <w:pStyle w:val="1fffb"/>
            </w:pPr>
            <w:r w:rsidRPr="009D184C">
              <w:t>400</w:t>
            </w:r>
          </w:p>
        </w:tc>
        <w:tc>
          <w:tcPr>
            <w:tcW w:w="331" w:type="pct"/>
            <w:shd w:val="clear" w:color="auto" w:fill="D9D9D9" w:themeFill="background1" w:themeFillShade="D9"/>
            <w:vAlign w:val="center"/>
          </w:tcPr>
          <w:p w14:paraId="6A297635" w14:textId="77777777" w:rsidR="00C51460" w:rsidRPr="009D184C" w:rsidRDefault="00C51460" w:rsidP="007F5449">
            <w:pPr>
              <w:pStyle w:val="1fffb"/>
            </w:pPr>
            <w:r w:rsidRPr="009D184C">
              <w:t>500</w:t>
            </w:r>
          </w:p>
        </w:tc>
        <w:tc>
          <w:tcPr>
            <w:tcW w:w="297" w:type="pct"/>
            <w:shd w:val="clear" w:color="auto" w:fill="D9D9D9" w:themeFill="background1" w:themeFillShade="D9"/>
            <w:vAlign w:val="center"/>
          </w:tcPr>
          <w:p w14:paraId="53A8BCF3" w14:textId="77777777" w:rsidR="00C51460" w:rsidRPr="009D184C" w:rsidRDefault="00C51460" w:rsidP="007F5449">
            <w:pPr>
              <w:pStyle w:val="1fffb"/>
            </w:pPr>
            <w:r w:rsidRPr="009D184C">
              <w:t>600</w:t>
            </w:r>
          </w:p>
        </w:tc>
        <w:tc>
          <w:tcPr>
            <w:tcW w:w="280" w:type="pct"/>
            <w:shd w:val="clear" w:color="auto" w:fill="D9D9D9" w:themeFill="background1" w:themeFillShade="D9"/>
            <w:vAlign w:val="center"/>
          </w:tcPr>
          <w:p w14:paraId="0B658D1F" w14:textId="77777777" w:rsidR="00C51460" w:rsidRPr="009D184C" w:rsidRDefault="00C51460" w:rsidP="007F5449">
            <w:pPr>
              <w:pStyle w:val="1fffb"/>
            </w:pPr>
            <w:r w:rsidRPr="009D184C">
              <w:t>700</w:t>
            </w:r>
          </w:p>
        </w:tc>
        <w:tc>
          <w:tcPr>
            <w:tcW w:w="279" w:type="pct"/>
            <w:shd w:val="clear" w:color="auto" w:fill="D9D9D9" w:themeFill="background1" w:themeFillShade="D9"/>
            <w:vAlign w:val="center"/>
          </w:tcPr>
          <w:p w14:paraId="51E3A5BE" w14:textId="77777777" w:rsidR="00C51460" w:rsidRPr="009D184C" w:rsidRDefault="00C51460" w:rsidP="007F5449">
            <w:pPr>
              <w:pStyle w:val="1fffb"/>
            </w:pPr>
            <w:r w:rsidRPr="009D184C">
              <w:t>800</w:t>
            </w:r>
          </w:p>
        </w:tc>
        <w:tc>
          <w:tcPr>
            <w:tcW w:w="418" w:type="pct"/>
            <w:shd w:val="clear" w:color="auto" w:fill="D9D9D9" w:themeFill="background1" w:themeFillShade="D9"/>
            <w:vAlign w:val="center"/>
          </w:tcPr>
          <w:p w14:paraId="255A4ECE" w14:textId="77777777" w:rsidR="00C51460" w:rsidRPr="009D184C" w:rsidRDefault="00C51460" w:rsidP="007F5449">
            <w:pPr>
              <w:pStyle w:val="1fffb"/>
            </w:pPr>
            <w:r w:rsidRPr="009D184C">
              <w:t>1000</w:t>
            </w:r>
          </w:p>
        </w:tc>
      </w:tr>
      <w:tr w:rsidR="00C51460" w:rsidRPr="009D184C" w14:paraId="362758BE" w14:textId="77777777" w:rsidTr="00EE4139">
        <w:trPr>
          <w:trHeight w:val="20"/>
        </w:trPr>
        <w:tc>
          <w:tcPr>
            <w:tcW w:w="595" w:type="pct"/>
            <w:shd w:val="clear" w:color="auto" w:fill="auto"/>
            <w:vAlign w:val="center"/>
          </w:tcPr>
          <w:p w14:paraId="24D9626F" w14:textId="77777777" w:rsidR="00C51460" w:rsidRPr="009D184C" w:rsidRDefault="00C51460" w:rsidP="007F5449">
            <w:pPr>
              <w:pStyle w:val="1fffb"/>
              <w:rPr>
                <w:lang w:val="ru-RU"/>
              </w:rPr>
            </w:pPr>
            <w:r w:rsidRPr="009D184C">
              <w:rPr>
                <w:lang w:val="ru-RU"/>
              </w:rPr>
              <w:t>Среднее</w:t>
            </w:r>
            <w:r w:rsidRPr="009D184C">
              <w:rPr>
                <w:spacing w:val="1"/>
                <w:lang w:val="ru-RU"/>
              </w:rPr>
              <w:t xml:space="preserve"> </w:t>
            </w:r>
            <w:r w:rsidRPr="009D184C">
              <w:rPr>
                <w:lang w:val="ru-RU"/>
              </w:rPr>
              <w:t>время</w:t>
            </w:r>
            <w:r w:rsidRPr="009D184C">
              <w:rPr>
                <w:spacing w:val="1"/>
                <w:lang w:val="ru-RU"/>
              </w:rPr>
              <w:t xml:space="preserve"> </w:t>
            </w:r>
            <w:proofErr w:type="spellStart"/>
            <w:r w:rsidRPr="009D184C">
              <w:rPr>
                <w:spacing w:val="-1"/>
                <w:lang w:val="ru-RU"/>
              </w:rPr>
              <w:t>восстановл</w:t>
            </w:r>
            <w:proofErr w:type="spellEnd"/>
          </w:p>
          <w:p w14:paraId="42A1F485" w14:textId="77777777" w:rsidR="00C51460" w:rsidRPr="009D184C" w:rsidRDefault="00C51460" w:rsidP="007F5449">
            <w:pPr>
              <w:pStyle w:val="1fffb"/>
              <w:rPr>
                <w:lang w:val="ru-RU"/>
              </w:rPr>
            </w:pPr>
            <w:proofErr w:type="spellStart"/>
            <w:r w:rsidRPr="009D184C">
              <w:rPr>
                <w:lang w:val="ru-RU"/>
              </w:rPr>
              <w:t>ения</w:t>
            </w:r>
            <w:proofErr w:type="spellEnd"/>
            <w:r w:rsidRPr="009D184C">
              <w:rPr>
                <w:spacing w:val="-2"/>
                <w:lang w:val="ru-RU"/>
              </w:rPr>
              <w:t xml:space="preserve"> </w:t>
            </w:r>
            <w:r w:rsidRPr="009D184C">
              <w:t>z</w:t>
            </w:r>
            <w:r w:rsidRPr="009D184C">
              <w:rPr>
                <w:lang w:val="ru-RU"/>
              </w:rPr>
              <w:t>р, ч</w:t>
            </w:r>
          </w:p>
        </w:tc>
        <w:tc>
          <w:tcPr>
            <w:tcW w:w="280" w:type="pct"/>
            <w:shd w:val="clear" w:color="auto" w:fill="auto"/>
            <w:vAlign w:val="center"/>
          </w:tcPr>
          <w:p w14:paraId="5A2E74FF" w14:textId="77777777" w:rsidR="00C51460" w:rsidRPr="009D184C" w:rsidRDefault="00C51460" w:rsidP="007F5449">
            <w:pPr>
              <w:pStyle w:val="1fffb"/>
              <w:rPr>
                <w:sz w:val="29"/>
                <w:lang w:val="ru-RU"/>
              </w:rPr>
            </w:pPr>
          </w:p>
          <w:p w14:paraId="434B3CF1" w14:textId="77777777" w:rsidR="00C51460" w:rsidRPr="009D184C" w:rsidRDefault="00C51460" w:rsidP="007F5449">
            <w:pPr>
              <w:pStyle w:val="1fffb"/>
            </w:pPr>
            <w:r w:rsidRPr="009D184C">
              <w:t>9,5</w:t>
            </w:r>
          </w:p>
        </w:tc>
        <w:tc>
          <w:tcPr>
            <w:tcW w:w="280" w:type="pct"/>
            <w:shd w:val="clear" w:color="auto" w:fill="auto"/>
            <w:vAlign w:val="center"/>
          </w:tcPr>
          <w:p w14:paraId="386DCF61" w14:textId="77777777" w:rsidR="00C51460" w:rsidRPr="009D184C" w:rsidRDefault="00C51460" w:rsidP="007F5449">
            <w:pPr>
              <w:pStyle w:val="1fffb"/>
              <w:rPr>
                <w:sz w:val="29"/>
              </w:rPr>
            </w:pPr>
          </w:p>
          <w:p w14:paraId="67B9904E" w14:textId="77777777" w:rsidR="00C51460" w:rsidRPr="009D184C" w:rsidRDefault="00C51460" w:rsidP="007F5449">
            <w:pPr>
              <w:pStyle w:val="1fffb"/>
            </w:pPr>
            <w:r w:rsidRPr="009D184C">
              <w:t>10,0</w:t>
            </w:r>
          </w:p>
        </w:tc>
        <w:tc>
          <w:tcPr>
            <w:tcW w:w="280" w:type="pct"/>
            <w:shd w:val="clear" w:color="auto" w:fill="auto"/>
            <w:vAlign w:val="center"/>
          </w:tcPr>
          <w:p w14:paraId="54E1F8E5" w14:textId="77777777" w:rsidR="00C51460" w:rsidRPr="009D184C" w:rsidRDefault="00C51460" w:rsidP="007F5449">
            <w:pPr>
              <w:pStyle w:val="1fffb"/>
              <w:rPr>
                <w:sz w:val="29"/>
              </w:rPr>
            </w:pPr>
          </w:p>
          <w:p w14:paraId="7C164CFE" w14:textId="77777777" w:rsidR="00C51460" w:rsidRPr="009D184C" w:rsidRDefault="00C51460" w:rsidP="007F5449">
            <w:pPr>
              <w:pStyle w:val="1fffb"/>
            </w:pPr>
            <w:r w:rsidRPr="009D184C">
              <w:t>10,8</w:t>
            </w:r>
          </w:p>
        </w:tc>
        <w:tc>
          <w:tcPr>
            <w:tcW w:w="280" w:type="pct"/>
            <w:shd w:val="clear" w:color="auto" w:fill="auto"/>
            <w:vAlign w:val="center"/>
          </w:tcPr>
          <w:p w14:paraId="7E94AA60" w14:textId="77777777" w:rsidR="00C51460" w:rsidRPr="009D184C" w:rsidRDefault="00C51460" w:rsidP="007F5449">
            <w:pPr>
              <w:pStyle w:val="1fffb"/>
              <w:rPr>
                <w:sz w:val="29"/>
              </w:rPr>
            </w:pPr>
          </w:p>
          <w:p w14:paraId="285919B1" w14:textId="77777777" w:rsidR="00C51460" w:rsidRPr="009D184C" w:rsidRDefault="00C51460" w:rsidP="007F5449">
            <w:pPr>
              <w:pStyle w:val="1fffb"/>
            </w:pPr>
            <w:r w:rsidRPr="009D184C">
              <w:t>11,3</w:t>
            </w:r>
          </w:p>
        </w:tc>
        <w:tc>
          <w:tcPr>
            <w:tcW w:w="280" w:type="pct"/>
            <w:shd w:val="clear" w:color="auto" w:fill="auto"/>
            <w:vAlign w:val="center"/>
          </w:tcPr>
          <w:p w14:paraId="7D3B55AB" w14:textId="77777777" w:rsidR="00C51460" w:rsidRPr="009D184C" w:rsidRDefault="00C51460" w:rsidP="007F5449">
            <w:pPr>
              <w:pStyle w:val="1fffb"/>
              <w:rPr>
                <w:sz w:val="29"/>
              </w:rPr>
            </w:pPr>
          </w:p>
          <w:p w14:paraId="68526E11" w14:textId="77777777" w:rsidR="00C51460" w:rsidRPr="009D184C" w:rsidRDefault="00C51460" w:rsidP="007F5449">
            <w:pPr>
              <w:pStyle w:val="1fffb"/>
            </w:pPr>
            <w:r w:rsidRPr="009D184C">
              <w:t>11,9</w:t>
            </w:r>
          </w:p>
        </w:tc>
        <w:tc>
          <w:tcPr>
            <w:tcW w:w="280" w:type="pct"/>
            <w:shd w:val="clear" w:color="auto" w:fill="auto"/>
            <w:vAlign w:val="center"/>
          </w:tcPr>
          <w:p w14:paraId="3D556036" w14:textId="77777777" w:rsidR="00C51460" w:rsidRPr="009D184C" w:rsidRDefault="00C51460" w:rsidP="007F5449">
            <w:pPr>
              <w:pStyle w:val="1fffb"/>
              <w:rPr>
                <w:sz w:val="29"/>
              </w:rPr>
            </w:pPr>
          </w:p>
          <w:p w14:paraId="0F58CFE3" w14:textId="77777777" w:rsidR="00C51460" w:rsidRPr="009D184C" w:rsidRDefault="00C51460" w:rsidP="007F5449">
            <w:pPr>
              <w:pStyle w:val="1fffb"/>
            </w:pPr>
            <w:r w:rsidRPr="009D184C">
              <w:t>12,5</w:t>
            </w:r>
          </w:p>
        </w:tc>
        <w:tc>
          <w:tcPr>
            <w:tcW w:w="280" w:type="pct"/>
            <w:shd w:val="clear" w:color="auto" w:fill="auto"/>
            <w:vAlign w:val="center"/>
          </w:tcPr>
          <w:p w14:paraId="5D2BE9E4" w14:textId="77777777" w:rsidR="00C51460" w:rsidRPr="009D184C" w:rsidRDefault="00C51460" w:rsidP="007F5449">
            <w:pPr>
              <w:pStyle w:val="1fffb"/>
              <w:rPr>
                <w:sz w:val="29"/>
              </w:rPr>
            </w:pPr>
          </w:p>
          <w:p w14:paraId="78B8B308" w14:textId="77777777" w:rsidR="00C51460" w:rsidRPr="009D184C" w:rsidRDefault="00C51460" w:rsidP="007F5449">
            <w:pPr>
              <w:pStyle w:val="1fffb"/>
            </w:pPr>
            <w:r w:rsidRPr="009D184C">
              <w:t>13,8</w:t>
            </w:r>
          </w:p>
        </w:tc>
        <w:tc>
          <w:tcPr>
            <w:tcW w:w="280" w:type="pct"/>
            <w:shd w:val="clear" w:color="auto" w:fill="auto"/>
            <w:vAlign w:val="center"/>
          </w:tcPr>
          <w:p w14:paraId="60B926A0" w14:textId="77777777" w:rsidR="00C51460" w:rsidRPr="009D184C" w:rsidRDefault="00C51460" w:rsidP="007F5449">
            <w:pPr>
              <w:pStyle w:val="1fffb"/>
              <w:rPr>
                <w:sz w:val="29"/>
              </w:rPr>
            </w:pPr>
          </w:p>
          <w:p w14:paraId="3A0BB78B" w14:textId="77777777" w:rsidR="00C51460" w:rsidRPr="009D184C" w:rsidRDefault="00C51460" w:rsidP="007F5449">
            <w:pPr>
              <w:pStyle w:val="1fffb"/>
            </w:pPr>
            <w:r w:rsidRPr="009D184C">
              <w:t>15,0</w:t>
            </w:r>
          </w:p>
        </w:tc>
        <w:tc>
          <w:tcPr>
            <w:tcW w:w="280" w:type="pct"/>
            <w:shd w:val="clear" w:color="auto" w:fill="auto"/>
            <w:vAlign w:val="center"/>
          </w:tcPr>
          <w:p w14:paraId="6E8D2D27" w14:textId="77777777" w:rsidR="00C51460" w:rsidRPr="009D184C" w:rsidRDefault="00C51460" w:rsidP="007F5449">
            <w:pPr>
              <w:pStyle w:val="1fffb"/>
              <w:rPr>
                <w:sz w:val="29"/>
              </w:rPr>
            </w:pPr>
          </w:p>
          <w:p w14:paraId="390A3352" w14:textId="77777777" w:rsidR="00C51460" w:rsidRPr="009D184C" w:rsidRDefault="00C51460" w:rsidP="007F5449">
            <w:pPr>
              <w:pStyle w:val="1fffb"/>
            </w:pPr>
            <w:r w:rsidRPr="009D184C">
              <w:t>16,3</w:t>
            </w:r>
          </w:p>
        </w:tc>
        <w:tc>
          <w:tcPr>
            <w:tcW w:w="280" w:type="pct"/>
            <w:shd w:val="clear" w:color="auto" w:fill="auto"/>
            <w:vAlign w:val="center"/>
          </w:tcPr>
          <w:p w14:paraId="575F97E5" w14:textId="77777777" w:rsidR="00C51460" w:rsidRPr="009D184C" w:rsidRDefault="00C51460" w:rsidP="007F5449">
            <w:pPr>
              <w:pStyle w:val="1fffb"/>
              <w:rPr>
                <w:sz w:val="29"/>
              </w:rPr>
            </w:pPr>
          </w:p>
          <w:p w14:paraId="0953147F" w14:textId="77777777" w:rsidR="00C51460" w:rsidRPr="009D184C" w:rsidRDefault="00C51460" w:rsidP="007F5449">
            <w:pPr>
              <w:pStyle w:val="1fffb"/>
            </w:pPr>
            <w:r w:rsidRPr="009D184C">
              <w:t>17,5</w:t>
            </w:r>
          </w:p>
        </w:tc>
        <w:tc>
          <w:tcPr>
            <w:tcW w:w="331" w:type="pct"/>
            <w:shd w:val="clear" w:color="auto" w:fill="auto"/>
            <w:vAlign w:val="center"/>
          </w:tcPr>
          <w:p w14:paraId="5345F99E" w14:textId="77777777" w:rsidR="00C51460" w:rsidRPr="009D184C" w:rsidRDefault="00C51460" w:rsidP="007F5449">
            <w:pPr>
              <w:pStyle w:val="1fffb"/>
              <w:rPr>
                <w:sz w:val="29"/>
              </w:rPr>
            </w:pPr>
          </w:p>
          <w:p w14:paraId="3E86060E" w14:textId="77777777" w:rsidR="00C51460" w:rsidRPr="009D184C" w:rsidRDefault="00C51460" w:rsidP="007F5449">
            <w:pPr>
              <w:pStyle w:val="1fffb"/>
            </w:pPr>
            <w:r w:rsidRPr="009D184C">
              <w:t>20,0</w:t>
            </w:r>
          </w:p>
        </w:tc>
        <w:tc>
          <w:tcPr>
            <w:tcW w:w="297" w:type="pct"/>
            <w:shd w:val="clear" w:color="auto" w:fill="auto"/>
            <w:vAlign w:val="center"/>
          </w:tcPr>
          <w:p w14:paraId="36A310E4" w14:textId="77777777" w:rsidR="00C51460" w:rsidRPr="009D184C" w:rsidRDefault="00C51460" w:rsidP="007F5449">
            <w:pPr>
              <w:pStyle w:val="1fffb"/>
              <w:rPr>
                <w:sz w:val="29"/>
              </w:rPr>
            </w:pPr>
          </w:p>
          <w:p w14:paraId="28CBD172" w14:textId="77777777" w:rsidR="00C51460" w:rsidRPr="009D184C" w:rsidRDefault="00C51460" w:rsidP="007F5449">
            <w:pPr>
              <w:pStyle w:val="1fffb"/>
            </w:pPr>
            <w:r w:rsidRPr="009D184C">
              <w:t>22,0</w:t>
            </w:r>
          </w:p>
        </w:tc>
        <w:tc>
          <w:tcPr>
            <w:tcW w:w="280" w:type="pct"/>
            <w:shd w:val="clear" w:color="auto" w:fill="auto"/>
            <w:vAlign w:val="center"/>
          </w:tcPr>
          <w:p w14:paraId="2E2EDB5B" w14:textId="77777777" w:rsidR="00C51460" w:rsidRPr="009D184C" w:rsidRDefault="00C51460" w:rsidP="007F5449">
            <w:pPr>
              <w:pStyle w:val="1fffb"/>
              <w:rPr>
                <w:sz w:val="29"/>
              </w:rPr>
            </w:pPr>
          </w:p>
          <w:p w14:paraId="56A1FCD6" w14:textId="77777777" w:rsidR="00C51460" w:rsidRPr="009D184C" w:rsidRDefault="00C51460" w:rsidP="007F5449">
            <w:pPr>
              <w:pStyle w:val="1fffb"/>
            </w:pPr>
            <w:r w:rsidRPr="009D184C">
              <w:t>25,0</w:t>
            </w:r>
          </w:p>
        </w:tc>
        <w:tc>
          <w:tcPr>
            <w:tcW w:w="279" w:type="pct"/>
            <w:shd w:val="clear" w:color="auto" w:fill="auto"/>
            <w:vAlign w:val="center"/>
          </w:tcPr>
          <w:p w14:paraId="1F6D8239" w14:textId="77777777" w:rsidR="00C51460" w:rsidRPr="009D184C" w:rsidRDefault="00C51460" w:rsidP="007F5449">
            <w:pPr>
              <w:pStyle w:val="1fffb"/>
              <w:rPr>
                <w:sz w:val="29"/>
              </w:rPr>
            </w:pPr>
          </w:p>
          <w:p w14:paraId="47298E70" w14:textId="77777777" w:rsidR="00C51460" w:rsidRPr="009D184C" w:rsidRDefault="00C51460" w:rsidP="007F5449">
            <w:pPr>
              <w:pStyle w:val="1fffb"/>
            </w:pPr>
            <w:r w:rsidRPr="009D184C">
              <w:t>28,3</w:t>
            </w:r>
          </w:p>
        </w:tc>
        <w:tc>
          <w:tcPr>
            <w:tcW w:w="418" w:type="pct"/>
            <w:shd w:val="clear" w:color="auto" w:fill="auto"/>
            <w:vAlign w:val="center"/>
          </w:tcPr>
          <w:p w14:paraId="204A2E57" w14:textId="77777777" w:rsidR="00C51460" w:rsidRPr="009D184C" w:rsidRDefault="00C51460" w:rsidP="007F5449">
            <w:pPr>
              <w:pStyle w:val="1fffb"/>
              <w:rPr>
                <w:sz w:val="29"/>
              </w:rPr>
            </w:pPr>
          </w:p>
          <w:p w14:paraId="58E0764D" w14:textId="77777777" w:rsidR="00C51460" w:rsidRPr="009D184C" w:rsidRDefault="00C51460" w:rsidP="007F5449">
            <w:pPr>
              <w:pStyle w:val="1fffb"/>
            </w:pPr>
            <w:r w:rsidRPr="009D184C">
              <w:t>35,0</w:t>
            </w:r>
          </w:p>
        </w:tc>
      </w:tr>
    </w:tbl>
    <w:p w14:paraId="54CAFDF7" w14:textId="77777777" w:rsidR="00C51460" w:rsidRDefault="00C51460" w:rsidP="00C25060">
      <w:pPr>
        <w:rPr>
          <w:rFonts w:ascii="Times New Roman" w:hAnsi="Times New Roman" w:cs="Times New Roman"/>
          <w:szCs w:val="24"/>
        </w:rPr>
      </w:pPr>
    </w:p>
    <w:p w14:paraId="4DAAC99A" w14:textId="2C0507B1" w:rsidR="00C51460" w:rsidRDefault="00C51460" w:rsidP="00C51460">
      <w:pPr>
        <w:pStyle w:val="11ff3"/>
      </w:pPr>
      <w:r w:rsidRPr="009D184C">
        <w:t xml:space="preserve">Существующая статистика учета отказов </w:t>
      </w:r>
      <w:proofErr w:type="spellStart"/>
      <w:r w:rsidRPr="009D184C">
        <w:t>теплосетевыми</w:t>
      </w:r>
      <w:proofErr w:type="spellEnd"/>
      <w:r w:rsidRPr="009D184C">
        <w:t xml:space="preserve"> организациями не позволяет проанализировать поток (частоту) и время восстановления теплоснабжения потребителей после отключений, т.к. в базах данных не указывается начало и окончание аварийно-восстановительных работ. Согласно сведениям теплоснабжающих организаций фактическое время восстановления работоспособности тепловых сетей в целом, соответствует нормативам, представленным выше.</w:t>
      </w:r>
    </w:p>
    <w:p w14:paraId="285116E8" w14:textId="32A9B86C" w:rsidR="00C51460" w:rsidRPr="009D184C" w:rsidRDefault="00C51460" w:rsidP="00C51460">
      <w:pPr>
        <w:pStyle w:val="11ff3"/>
        <w:rPr>
          <w:b/>
        </w:rPr>
      </w:pPr>
      <w:r w:rsidRPr="009D184C">
        <w:rPr>
          <w:b/>
        </w:rPr>
        <w:t>Таблица 1.11.2.</w:t>
      </w:r>
      <w:r>
        <w:rPr>
          <w:b/>
        </w:rPr>
        <w:t>4</w:t>
      </w:r>
      <w:r w:rsidRPr="009D184C">
        <w:rPr>
          <w:b/>
        </w:rPr>
        <w:t xml:space="preserve"> - Динамика изменения отказов и восстановлений магистральных тепловых сетей</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374"/>
        <w:gridCol w:w="2071"/>
        <w:gridCol w:w="1669"/>
        <w:gridCol w:w="2708"/>
        <w:gridCol w:w="1523"/>
      </w:tblGrid>
      <w:tr w:rsidR="00C51460" w:rsidRPr="009D184C" w14:paraId="3ABD6025" w14:textId="77777777" w:rsidTr="00C51460">
        <w:trPr>
          <w:trHeight w:val="20"/>
          <w:tblHeader/>
        </w:trPr>
        <w:tc>
          <w:tcPr>
            <w:tcW w:w="735" w:type="pct"/>
            <w:tcBorders>
              <w:top w:val="single" w:sz="4" w:space="0" w:color="auto"/>
              <w:bottom w:val="single" w:sz="4" w:space="0" w:color="auto"/>
              <w:right w:val="single" w:sz="4" w:space="0" w:color="auto"/>
            </w:tcBorders>
            <w:shd w:val="clear" w:color="auto" w:fill="D9D9D9" w:themeFill="background1" w:themeFillShade="D9"/>
            <w:vAlign w:val="center"/>
          </w:tcPr>
          <w:p w14:paraId="49E896E0" w14:textId="77777777" w:rsidR="00C51460" w:rsidRPr="009D184C" w:rsidRDefault="00C51460" w:rsidP="00C51460">
            <w:pPr>
              <w:pStyle w:val="1fffb"/>
            </w:pPr>
            <w:r w:rsidRPr="009D184C">
              <w:t>Год актуализации (разработки)</w:t>
            </w:r>
          </w:p>
        </w:tc>
        <w:tc>
          <w:tcPr>
            <w:tcW w:w="110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F0EBFC" w14:textId="77777777" w:rsidR="00C51460" w:rsidRPr="009D184C" w:rsidRDefault="00C51460" w:rsidP="00C51460">
            <w:pPr>
              <w:pStyle w:val="1fffb"/>
            </w:pPr>
            <w:r w:rsidRPr="009D184C">
              <w:t>Количество отказов в тепловых сетях в отопительный период, 1/км/год</w:t>
            </w:r>
          </w:p>
        </w:tc>
        <w:tc>
          <w:tcPr>
            <w:tcW w:w="8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79A0FDF" w14:textId="77777777" w:rsidR="00C51460" w:rsidRPr="009D184C" w:rsidRDefault="00C51460" w:rsidP="00C51460">
            <w:pPr>
              <w:pStyle w:val="1fffb"/>
            </w:pPr>
            <w:r w:rsidRPr="009D184C">
              <w:t>Среднее время восстановления теплоснабжения, час</w:t>
            </w:r>
          </w:p>
        </w:tc>
        <w:tc>
          <w:tcPr>
            <w:tcW w:w="144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5F9216" w14:textId="77777777" w:rsidR="00C51460" w:rsidRPr="009D184C" w:rsidRDefault="00C51460" w:rsidP="00C51460">
            <w:pPr>
              <w:pStyle w:val="1fffb"/>
            </w:pPr>
            <w:r w:rsidRPr="009D184C">
              <w:t>Удельное (отнесенное к протяженности тепловых сетей) количество отказов в тепловых сетях в период испытаний, 1/км/год</w:t>
            </w:r>
          </w:p>
        </w:tc>
        <w:tc>
          <w:tcPr>
            <w:tcW w:w="815" w:type="pct"/>
            <w:tcBorders>
              <w:top w:val="single" w:sz="4" w:space="0" w:color="auto"/>
              <w:left w:val="single" w:sz="4" w:space="0" w:color="auto"/>
              <w:bottom w:val="single" w:sz="4" w:space="0" w:color="auto"/>
            </w:tcBorders>
            <w:shd w:val="clear" w:color="auto" w:fill="D9D9D9" w:themeFill="background1" w:themeFillShade="D9"/>
            <w:vAlign w:val="center"/>
          </w:tcPr>
          <w:p w14:paraId="3974390C" w14:textId="77777777" w:rsidR="00C51460" w:rsidRPr="009D184C" w:rsidRDefault="00C51460" w:rsidP="00C51460">
            <w:pPr>
              <w:pStyle w:val="1fffb"/>
            </w:pPr>
            <w:r w:rsidRPr="009D184C">
              <w:t xml:space="preserve">Средний </w:t>
            </w:r>
            <w:proofErr w:type="spellStart"/>
            <w:r w:rsidRPr="009D184C">
              <w:t>недоотпуск</w:t>
            </w:r>
            <w:proofErr w:type="spellEnd"/>
            <w:r w:rsidRPr="009D184C">
              <w:t xml:space="preserve"> тепловой энергии, Гкал/отказ</w:t>
            </w:r>
          </w:p>
        </w:tc>
      </w:tr>
      <w:tr w:rsidR="00C51460" w:rsidRPr="009D184C" w14:paraId="0342EA6D" w14:textId="77777777" w:rsidTr="00EE4139">
        <w:trPr>
          <w:trHeight w:val="20"/>
        </w:trPr>
        <w:tc>
          <w:tcPr>
            <w:tcW w:w="735" w:type="pct"/>
            <w:tcBorders>
              <w:top w:val="single" w:sz="4" w:space="0" w:color="auto"/>
              <w:bottom w:val="single" w:sz="4" w:space="0" w:color="auto"/>
              <w:right w:val="single" w:sz="4" w:space="0" w:color="auto"/>
            </w:tcBorders>
            <w:vAlign w:val="center"/>
          </w:tcPr>
          <w:p w14:paraId="0E1E3CAB" w14:textId="77777777" w:rsidR="00C51460" w:rsidRPr="009D184C" w:rsidRDefault="00C51460" w:rsidP="00C51460">
            <w:pPr>
              <w:pStyle w:val="1fffb"/>
            </w:pPr>
            <w:r w:rsidRPr="009D184C">
              <w:t>2019</w:t>
            </w:r>
          </w:p>
        </w:tc>
        <w:tc>
          <w:tcPr>
            <w:tcW w:w="1108" w:type="pct"/>
            <w:tcBorders>
              <w:top w:val="single" w:sz="4" w:space="0" w:color="auto"/>
              <w:left w:val="single" w:sz="4" w:space="0" w:color="auto"/>
              <w:bottom w:val="single" w:sz="4" w:space="0" w:color="auto"/>
              <w:right w:val="single" w:sz="4" w:space="0" w:color="auto"/>
            </w:tcBorders>
          </w:tcPr>
          <w:p w14:paraId="390A1BB4" w14:textId="066C0F31" w:rsidR="00C51460" w:rsidRPr="009D184C" w:rsidRDefault="00C51460" w:rsidP="00C51460">
            <w:pPr>
              <w:pStyle w:val="1fffb"/>
            </w:pPr>
            <w:r w:rsidRPr="000806E1">
              <w:t>-</w:t>
            </w:r>
          </w:p>
        </w:tc>
        <w:tc>
          <w:tcPr>
            <w:tcW w:w="893" w:type="pct"/>
            <w:tcBorders>
              <w:top w:val="single" w:sz="4" w:space="0" w:color="auto"/>
              <w:left w:val="single" w:sz="4" w:space="0" w:color="auto"/>
              <w:bottom w:val="single" w:sz="4" w:space="0" w:color="auto"/>
              <w:right w:val="single" w:sz="4" w:space="0" w:color="auto"/>
            </w:tcBorders>
          </w:tcPr>
          <w:p w14:paraId="53D588FA" w14:textId="556F3D14" w:rsidR="00C51460" w:rsidRPr="009D184C" w:rsidRDefault="00C51460" w:rsidP="00C51460">
            <w:pPr>
              <w:pStyle w:val="1fffb"/>
            </w:pPr>
            <w:r w:rsidRPr="000806E1">
              <w:t>-</w:t>
            </w:r>
          </w:p>
        </w:tc>
        <w:tc>
          <w:tcPr>
            <w:tcW w:w="1449" w:type="pct"/>
            <w:tcBorders>
              <w:top w:val="single" w:sz="4" w:space="0" w:color="auto"/>
              <w:left w:val="single" w:sz="4" w:space="0" w:color="auto"/>
              <w:bottom w:val="single" w:sz="4" w:space="0" w:color="auto"/>
              <w:right w:val="single" w:sz="4" w:space="0" w:color="auto"/>
            </w:tcBorders>
          </w:tcPr>
          <w:p w14:paraId="41F4CEB0" w14:textId="4479BE41" w:rsidR="00C51460" w:rsidRPr="009D184C" w:rsidRDefault="00C51460" w:rsidP="00C51460">
            <w:pPr>
              <w:pStyle w:val="1fffb"/>
            </w:pPr>
            <w:r w:rsidRPr="000806E1">
              <w:t>-</w:t>
            </w:r>
          </w:p>
        </w:tc>
        <w:tc>
          <w:tcPr>
            <w:tcW w:w="815" w:type="pct"/>
            <w:tcBorders>
              <w:top w:val="single" w:sz="4" w:space="0" w:color="auto"/>
              <w:left w:val="single" w:sz="4" w:space="0" w:color="auto"/>
              <w:bottom w:val="single" w:sz="4" w:space="0" w:color="auto"/>
            </w:tcBorders>
          </w:tcPr>
          <w:p w14:paraId="67AA170B" w14:textId="63DF9BEA" w:rsidR="00C51460" w:rsidRPr="009D184C" w:rsidRDefault="00C51460" w:rsidP="00C51460">
            <w:pPr>
              <w:pStyle w:val="1fffb"/>
            </w:pPr>
            <w:r w:rsidRPr="000806E1">
              <w:t>-</w:t>
            </w:r>
          </w:p>
        </w:tc>
      </w:tr>
      <w:tr w:rsidR="00C51460" w:rsidRPr="009D184C" w14:paraId="7DB69598" w14:textId="77777777" w:rsidTr="00EE4139">
        <w:trPr>
          <w:trHeight w:val="361"/>
        </w:trPr>
        <w:tc>
          <w:tcPr>
            <w:tcW w:w="735" w:type="pct"/>
            <w:tcBorders>
              <w:top w:val="single" w:sz="4" w:space="0" w:color="auto"/>
              <w:bottom w:val="single" w:sz="4" w:space="0" w:color="auto"/>
              <w:right w:val="single" w:sz="4" w:space="0" w:color="auto"/>
            </w:tcBorders>
            <w:vAlign w:val="center"/>
          </w:tcPr>
          <w:p w14:paraId="3927FA84" w14:textId="77777777" w:rsidR="00C51460" w:rsidRPr="009D184C" w:rsidRDefault="00C51460" w:rsidP="00C51460">
            <w:pPr>
              <w:pStyle w:val="1fffb"/>
            </w:pPr>
            <w:r w:rsidRPr="009D184C">
              <w:t>2020</w:t>
            </w:r>
          </w:p>
        </w:tc>
        <w:tc>
          <w:tcPr>
            <w:tcW w:w="1108" w:type="pct"/>
            <w:tcBorders>
              <w:top w:val="single" w:sz="4" w:space="0" w:color="auto"/>
              <w:left w:val="single" w:sz="4" w:space="0" w:color="auto"/>
              <w:bottom w:val="single" w:sz="4" w:space="0" w:color="auto"/>
              <w:right w:val="single" w:sz="4" w:space="0" w:color="auto"/>
            </w:tcBorders>
          </w:tcPr>
          <w:p w14:paraId="4DC26628" w14:textId="7A8F84DE" w:rsidR="00C51460" w:rsidRPr="009D184C" w:rsidRDefault="00C51460" w:rsidP="00C51460">
            <w:pPr>
              <w:pStyle w:val="1fffb"/>
            </w:pPr>
            <w:r w:rsidRPr="000806E1">
              <w:t>-</w:t>
            </w:r>
          </w:p>
        </w:tc>
        <w:tc>
          <w:tcPr>
            <w:tcW w:w="893" w:type="pct"/>
            <w:tcBorders>
              <w:top w:val="single" w:sz="4" w:space="0" w:color="auto"/>
              <w:left w:val="single" w:sz="4" w:space="0" w:color="auto"/>
              <w:bottom w:val="single" w:sz="4" w:space="0" w:color="auto"/>
              <w:right w:val="single" w:sz="4" w:space="0" w:color="auto"/>
            </w:tcBorders>
          </w:tcPr>
          <w:p w14:paraId="35D5F2F6" w14:textId="278706C1" w:rsidR="00C51460" w:rsidRPr="009D184C" w:rsidRDefault="00C51460" w:rsidP="00C51460">
            <w:pPr>
              <w:pStyle w:val="1fffb"/>
            </w:pPr>
            <w:r w:rsidRPr="000806E1">
              <w:t>-</w:t>
            </w:r>
          </w:p>
        </w:tc>
        <w:tc>
          <w:tcPr>
            <w:tcW w:w="1449" w:type="pct"/>
            <w:tcBorders>
              <w:top w:val="single" w:sz="4" w:space="0" w:color="auto"/>
              <w:left w:val="single" w:sz="4" w:space="0" w:color="auto"/>
              <w:bottom w:val="single" w:sz="4" w:space="0" w:color="auto"/>
              <w:right w:val="single" w:sz="4" w:space="0" w:color="auto"/>
            </w:tcBorders>
          </w:tcPr>
          <w:p w14:paraId="6BD68674" w14:textId="0D848CE6" w:rsidR="00C51460" w:rsidRPr="009D184C" w:rsidRDefault="00C51460" w:rsidP="00C51460">
            <w:pPr>
              <w:pStyle w:val="1fffb"/>
            </w:pPr>
            <w:r w:rsidRPr="000806E1">
              <w:t>-</w:t>
            </w:r>
          </w:p>
        </w:tc>
        <w:tc>
          <w:tcPr>
            <w:tcW w:w="815" w:type="pct"/>
            <w:tcBorders>
              <w:top w:val="single" w:sz="4" w:space="0" w:color="auto"/>
              <w:left w:val="single" w:sz="4" w:space="0" w:color="auto"/>
              <w:bottom w:val="single" w:sz="4" w:space="0" w:color="auto"/>
            </w:tcBorders>
          </w:tcPr>
          <w:p w14:paraId="1FF10E19" w14:textId="146D490F" w:rsidR="00C51460" w:rsidRPr="009D184C" w:rsidRDefault="00C51460" w:rsidP="00C51460">
            <w:pPr>
              <w:pStyle w:val="1fffb"/>
            </w:pPr>
            <w:r w:rsidRPr="000806E1">
              <w:t>-</w:t>
            </w:r>
          </w:p>
        </w:tc>
      </w:tr>
      <w:tr w:rsidR="00C51460" w:rsidRPr="009D184C" w14:paraId="2C8CFD05" w14:textId="77777777" w:rsidTr="00EE4139">
        <w:trPr>
          <w:trHeight w:val="20"/>
        </w:trPr>
        <w:tc>
          <w:tcPr>
            <w:tcW w:w="735" w:type="pct"/>
            <w:tcBorders>
              <w:top w:val="single" w:sz="4" w:space="0" w:color="auto"/>
              <w:bottom w:val="single" w:sz="4" w:space="0" w:color="auto"/>
              <w:right w:val="single" w:sz="4" w:space="0" w:color="auto"/>
            </w:tcBorders>
            <w:vAlign w:val="center"/>
          </w:tcPr>
          <w:p w14:paraId="6095D11E" w14:textId="77777777" w:rsidR="00C51460" w:rsidRPr="009D184C" w:rsidRDefault="00C51460" w:rsidP="00C51460">
            <w:pPr>
              <w:pStyle w:val="1fffb"/>
            </w:pPr>
            <w:r w:rsidRPr="009D184C">
              <w:t>2021</w:t>
            </w:r>
          </w:p>
        </w:tc>
        <w:tc>
          <w:tcPr>
            <w:tcW w:w="1108" w:type="pct"/>
            <w:tcBorders>
              <w:top w:val="single" w:sz="4" w:space="0" w:color="auto"/>
              <w:left w:val="single" w:sz="4" w:space="0" w:color="auto"/>
              <w:bottom w:val="single" w:sz="4" w:space="0" w:color="auto"/>
              <w:right w:val="single" w:sz="4" w:space="0" w:color="auto"/>
            </w:tcBorders>
          </w:tcPr>
          <w:p w14:paraId="6E845120" w14:textId="02E68427" w:rsidR="00C51460" w:rsidRPr="009D184C" w:rsidRDefault="00C51460" w:rsidP="00C51460">
            <w:pPr>
              <w:pStyle w:val="1fffb"/>
            </w:pPr>
            <w:r w:rsidRPr="000806E1">
              <w:t>-</w:t>
            </w:r>
          </w:p>
        </w:tc>
        <w:tc>
          <w:tcPr>
            <w:tcW w:w="893" w:type="pct"/>
            <w:tcBorders>
              <w:top w:val="single" w:sz="4" w:space="0" w:color="auto"/>
              <w:left w:val="single" w:sz="4" w:space="0" w:color="auto"/>
              <w:bottom w:val="single" w:sz="4" w:space="0" w:color="auto"/>
              <w:right w:val="single" w:sz="4" w:space="0" w:color="auto"/>
            </w:tcBorders>
          </w:tcPr>
          <w:p w14:paraId="652921AC" w14:textId="5995C84B" w:rsidR="00C51460" w:rsidRPr="009D184C" w:rsidRDefault="00C51460" w:rsidP="00C51460">
            <w:pPr>
              <w:pStyle w:val="1fffb"/>
            </w:pPr>
            <w:r w:rsidRPr="000806E1">
              <w:t>-</w:t>
            </w:r>
          </w:p>
        </w:tc>
        <w:tc>
          <w:tcPr>
            <w:tcW w:w="1449" w:type="pct"/>
            <w:tcBorders>
              <w:top w:val="single" w:sz="4" w:space="0" w:color="auto"/>
              <w:left w:val="single" w:sz="4" w:space="0" w:color="auto"/>
              <w:bottom w:val="single" w:sz="4" w:space="0" w:color="auto"/>
              <w:right w:val="single" w:sz="4" w:space="0" w:color="auto"/>
            </w:tcBorders>
          </w:tcPr>
          <w:p w14:paraId="75FDB6CC" w14:textId="65F5671D" w:rsidR="00C51460" w:rsidRPr="009D184C" w:rsidRDefault="00C51460" w:rsidP="00C51460">
            <w:pPr>
              <w:pStyle w:val="1fffb"/>
            </w:pPr>
            <w:r w:rsidRPr="000806E1">
              <w:t>-</w:t>
            </w:r>
          </w:p>
        </w:tc>
        <w:tc>
          <w:tcPr>
            <w:tcW w:w="815" w:type="pct"/>
            <w:tcBorders>
              <w:top w:val="single" w:sz="4" w:space="0" w:color="auto"/>
              <w:left w:val="single" w:sz="4" w:space="0" w:color="auto"/>
              <w:bottom w:val="single" w:sz="4" w:space="0" w:color="auto"/>
            </w:tcBorders>
          </w:tcPr>
          <w:p w14:paraId="215A9EDB" w14:textId="5B09250E" w:rsidR="00C51460" w:rsidRPr="009D184C" w:rsidRDefault="00C51460" w:rsidP="00C51460">
            <w:pPr>
              <w:pStyle w:val="1fffb"/>
            </w:pPr>
            <w:r w:rsidRPr="000806E1">
              <w:t>-</w:t>
            </w:r>
          </w:p>
        </w:tc>
      </w:tr>
      <w:tr w:rsidR="00C51460" w:rsidRPr="009D184C" w14:paraId="2FAE7132" w14:textId="77777777" w:rsidTr="00EE4139">
        <w:trPr>
          <w:trHeight w:val="20"/>
        </w:trPr>
        <w:tc>
          <w:tcPr>
            <w:tcW w:w="735" w:type="pct"/>
            <w:tcBorders>
              <w:top w:val="single" w:sz="4" w:space="0" w:color="auto"/>
              <w:bottom w:val="single" w:sz="4" w:space="0" w:color="auto"/>
              <w:right w:val="single" w:sz="4" w:space="0" w:color="auto"/>
            </w:tcBorders>
            <w:vAlign w:val="center"/>
          </w:tcPr>
          <w:p w14:paraId="37D36AE7" w14:textId="77777777" w:rsidR="00C51460" w:rsidRPr="009D184C" w:rsidRDefault="00C51460" w:rsidP="00C51460">
            <w:pPr>
              <w:pStyle w:val="1fffb"/>
            </w:pPr>
            <w:r w:rsidRPr="009D184C">
              <w:t>2022</w:t>
            </w:r>
          </w:p>
        </w:tc>
        <w:tc>
          <w:tcPr>
            <w:tcW w:w="1108" w:type="pct"/>
            <w:tcBorders>
              <w:top w:val="single" w:sz="4" w:space="0" w:color="auto"/>
              <w:left w:val="single" w:sz="4" w:space="0" w:color="auto"/>
              <w:bottom w:val="single" w:sz="4" w:space="0" w:color="auto"/>
              <w:right w:val="single" w:sz="4" w:space="0" w:color="auto"/>
            </w:tcBorders>
          </w:tcPr>
          <w:p w14:paraId="44B901B3" w14:textId="2382B3CA" w:rsidR="00C51460" w:rsidRPr="009D184C" w:rsidRDefault="00C51460" w:rsidP="00C51460">
            <w:pPr>
              <w:pStyle w:val="1fffb"/>
            </w:pPr>
            <w:r w:rsidRPr="000806E1">
              <w:t>-</w:t>
            </w:r>
          </w:p>
        </w:tc>
        <w:tc>
          <w:tcPr>
            <w:tcW w:w="893" w:type="pct"/>
            <w:tcBorders>
              <w:top w:val="single" w:sz="4" w:space="0" w:color="auto"/>
              <w:left w:val="single" w:sz="4" w:space="0" w:color="auto"/>
              <w:bottom w:val="single" w:sz="4" w:space="0" w:color="auto"/>
              <w:right w:val="single" w:sz="4" w:space="0" w:color="auto"/>
            </w:tcBorders>
          </w:tcPr>
          <w:p w14:paraId="08830B72" w14:textId="2B3A23A0" w:rsidR="00C51460" w:rsidRPr="009D184C" w:rsidRDefault="00C51460" w:rsidP="00C51460">
            <w:pPr>
              <w:pStyle w:val="1fffb"/>
            </w:pPr>
            <w:r w:rsidRPr="000806E1">
              <w:t>-</w:t>
            </w:r>
          </w:p>
        </w:tc>
        <w:tc>
          <w:tcPr>
            <w:tcW w:w="1449" w:type="pct"/>
            <w:tcBorders>
              <w:top w:val="single" w:sz="4" w:space="0" w:color="auto"/>
              <w:left w:val="single" w:sz="4" w:space="0" w:color="auto"/>
              <w:bottom w:val="single" w:sz="4" w:space="0" w:color="auto"/>
              <w:right w:val="single" w:sz="4" w:space="0" w:color="auto"/>
            </w:tcBorders>
          </w:tcPr>
          <w:p w14:paraId="265AB89B" w14:textId="149899DB" w:rsidR="00C51460" w:rsidRPr="009D184C" w:rsidRDefault="00C51460" w:rsidP="00C51460">
            <w:pPr>
              <w:pStyle w:val="1fffb"/>
            </w:pPr>
            <w:r w:rsidRPr="000806E1">
              <w:t>-</w:t>
            </w:r>
          </w:p>
        </w:tc>
        <w:tc>
          <w:tcPr>
            <w:tcW w:w="815" w:type="pct"/>
            <w:tcBorders>
              <w:top w:val="single" w:sz="4" w:space="0" w:color="auto"/>
              <w:left w:val="single" w:sz="4" w:space="0" w:color="auto"/>
              <w:bottom w:val="single" w:sz="4" w:space="0" w:color="auto"/>
            </w:tcBorders>
          </w:tcPr>
          <w:p w14:paraId="0168E1E3" w14:textId="00F19FC5" w:rsidR="00C51460" w:rsidRPr="009D184C" w:rsidRDefault="00C51460" w:rsidP="00C51460">
            <w:pPr>
              <w:pStyle w:val="1fffb"/>
            </w:pPr>
            <w:r w:rsidRPr="000806E1">
              <w:t>-</w:t>
            </w:r>
          </w:p>
        </w:tc>
      </w:tr>
      <w:tr w:rsidR="00C51460" w:rsidRPr="009D184C" w14:paraId="6DABDB14" w14:textId="77777777" w:rsidTr="00EE4139">
        <w:trPr>
          <w:trHeight w:val="20"/>
        </w:trPr>
        <w:tc>
          <w:tcPr>
            <w:tcW w:w="735" w:type="pct"/>
            <w:tcBorders>
              <w:top w:val="single" w:sz="4" w:space="0" w:color="auto"/>
              <w:bottom w:val="single" w:sz="4" w:space="0" w:color="auto"/>
              <w:right w:val="single" w:sz="4" w:space="0" w:color="auto"/>
            </w:tcBorders>
            <w:vAlign w:val="center"/>
          </w:tcPr>
          <w:p w14:paraId="523959B0" w14:textId="77777777" w:rsidR="00C51460" w:rsidRPr="009D184C" w:rsidRDefault="00C51460" w:rsidP="00C51460">
            <w:pPr>
              <w:pStyle w:val="1fffb"/>
            </w:pPr>
            <w:r w:rsidRPr="009D184C">
              <w:t>2023</w:t>
            </w:r>
          </w:p>
        </w:tc>
        <w:tc>
          <w:tcPr>
            <w:tcW w:w="1108" w:type="pct"/>
            <w:tcBorders>
              <w:top w:val="single" w:sz="4" w:space="0" w:color="auto"/>
              <w:left w:val="single" w:sz="4" w:space="0" w:color="auto"/>
              <w:bottom w:val="single" w:sz="4" w:space="0" w:color="auto"/>
              <w:right w:val="single" w:sz="4" w:space="0" w:color="auto"/>
            </w:tcBorders>
          </w:tcPr>
          <w:p w14:paraId="7D32A810" w14:textId="4C759202" w:rsidR="00C51460" w:rsidRPr="009D184C" w:rsidRDefault="00C51460" w:rsidP="00C51460">
            <w:pPr>
              <w:pStyle w:val="1fffb"/>
            </w:pPr>
            <w:r w:rsidRPr="000806E1">
              <w:t>-</w:t>
            </w:r>
          </w:p>
        </w:tc>
        <w:tc>
          <w:tcPr>
            <w:tcW w:w="893" w:type="pct"/>
            <w:tcBorders>
              <w:top w:val="single" w:sz="4" w:space="0" w:color="auto"/>
              <w:left w:val="single" w:sz="4" w:space="0" w:color="auto"/>
              <w:bottom w:val="single" w:sz="4" w:space="0" w:color="auto"/>
              <w:right w:val="single" w:sz="4" w:space="0" w:color="auto"/>
            </w:tcBorders>
          </w:tcPr>
          <w:p w14:paraId="1B665E5B" w14:textId="6336B2E4" w:rsidR="00C51460" w:rsidRPr="009D184C" w:rsidRDefault="00C51460" w:rsidP="00C51460">
            <w:pPr>
              <w:pStyle w:val="1fffb"/>
            </w:pPr>
            <w:r w:rsidRPr="000806E1">
              <w:t>-</w:t>
            </w:r>
          </w:p>
        </w:tc>
        <w:tc>
          <w:tcPr>
            <w:tcW w:w="1449" w:type="pct"/>
            <w:tcBorders>
              <w:top w:val="single" w:sz="4" w:space="0" w:color="auto"/>
              <w:left w:val="single" w:sz="4" w:space="0" w:color="auto"/>
              <w:bottom w:val="single" w:sz="4" w:space="0" w:color="auto"/>
              <w:right w:val="single" w:sz="4" w:space="0" w:color="auto"/>
            </w:tcBorders>
          </w:tcPr>
          <w:p w14:paraId="413E9C4E" w14:textId="3A0EC670" w:rsidR="00C51460" w:rsidRPr="009D184C" w:rsidRDefault="00C51460" w:rsidP="00C51460">
            <w:pPr>
              <w:pStyle w:val="1fffb"/>
            </w:pPr>
            <w:r w:rsidRPr="000806E1">
              <w:t>-</w:t>
            </w:r>
          </w:p>
        </w:tc>
        <w:tc>
          <w:tcPr>
            <w:tcW w:w="815" w:type="pct"/>
            <w:tcBorders>
              <w:top w:val="single" w:sz="4" w:space="0" w:color="auto"/>
              <w:left w:val="single" w:sz="4" w:space="0" w:color="auto"/>
              <w:bottom w:val="single" w:sz="4" w:space="0" w:color="auto"/>
            </w:tcBorders>
          </w:tcPr>
          <w:p w14:paraId="19FF2E9C" w14:textId="7CAF5DCA" w:rsidR="00C51460" w:rsidRPr="009D184C" w:rsidRDefault="00C51460" w:rsidP="00C51460">
            <w:pPr>
              <w:pStyle w:val="1fffb"/>
            </w:pPr>
            <w:r w:rsidRPr="000806E1">
              <w:t>-</w:t>
            </w:r>
          </w:p>
        </w:tc>
      </w:tr>
    </w:tbl>
    <w:p w14:paraId="7500883F" w14:textId="77777777" w:rsidR="00C51460" w:rsidRPr="009D184C" w:rsidRDefault="00C51460" w:rsidP="00C51460">
      <w:pPr>
        <w:pStyle w:val="11ff3"/>
        <w:rPr>
          <w:b/>
        </w:rPr>
      </w:pPr>
    </w:p>
    <w:p w14:paraId="3077CE00" w14:textId="1E78F9AF" w:rsidR="00C51460" w:rsidRPr="009D184C" w:rsidRDefault="00C51460" w:rsidP="00C51460">
      <w:pPr>
        <w:pStyle w:val="11ff3"/>
        <w:rPr>
          <w:b/>
        </w:rPr>
      </w:pPr>
      <w:r w:rsidRPr="009D184C">
        <w:rPr>
          <w:b/>
        </w:rPr>
        <w:t>Таблица 1.11.2.</w:t>
      </w:r>
      <w:r>
        <w:rPr>
          <w:b/>
        </w:rPr>
        <w:t>5</w:t>
      </w:r>
      <w:r w:rsidRPr="009D184C">
        <w:rPr>
          <w:b/>
        </w:rPr>
        <w:t xml:space="preserve"> - Динамика изменения отказов и восстановлений в распределительных тепловых сетях</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374"/>
        <w:gridCol w:w="2684"/>
        <w:gridCol w:w="1669"/>
        <w:gridCol w:w="2424"/>
        <w:gridCol w:w="1194"/>
      </w:tblGrid>
      <w:tr w:rsidR="00C51460" w:rsidRPr="009D184C" w14:paraId="0BE277C4" w14:textId="77777777" w:rsidTr="00C51460">
        <w:trPr>
          <w:trHeight w:val="20"/>
          <w:tblHeader/>
        </w:trPr>
        <w:tc>
          <w:tcPr>
            <w:tcW w:w="735" w:type="pct"/>
            <w:tcBorders>
              <w:top w:val="single" w:sz="4" w:space="0" w:color="auto"/>
              <w:bottom w:val="single" w:sz="4" w:space="0" w:color="auto"/>
              <w:right w:val="single" w:sz="4" w:space="0" w:color="auto"/>
            </w:tcBorders>
            <w:shd w:val="clear" w:color="auto" w:fill="D9D9D9" w:themeFill="background1" w:themeFillShade="D9"/>
            <w:vAlign w:val="center"/>
          </w:tcPr>
          <w:p w14:paraId="7F26AC3D" w14:textId="77777777" w:rsidR="00C51460" w:rsidRPr="009D184C" w:rsidRDefault="00C51460" w:rsidP="00C51460">
            <w:pPr>
              <w:pStyle w:val="1fffb"/>
            </w:pPr>
            <w:r w:rsidRPr="009D184C">
              <w:t>Год актуализации (разработки)</w:t>
            </w:r>
          </w:p>
        </w:tc>
        <w:tc>
          <w:tcPr>
            <w:tcW w:w="143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AAA2FD" w14:textId="77777777" w:rsidR="00C51460" w:rsidRPr="009D184C" w:rsidRDefault="00C51460" w:rsidP="00C51460">
            <w:pPr>
              <w:pStyle w:val="1fffb"/>
            </w:pPr>
            <w:r w:rsidRPr="009D184C">
              <w:t>Удельное (отнесенное к протяженности тепловых сетей) количество отказов в тепловых сетях в отопительный период, 1/км/год</w:t>
            </w:r>
          </w:p>
        </w:tc>
        <w:tc>
          <w:tcPr>
            <w:tcW w:w="8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3B7D14" w14:textId="77777777" w:rsidR="00C51460" w:rsidRPr="009D184C" w:rsidRDefault="00C51460" w:rsidP="00C51460">
            <w:pPr>
              <w:pStyle w:val="1fffb"/>
            </w:pPr>
            <w:r w:rsidRPr="009D184C">
              <w:t>Среднее время восстановления теплоснабжения, час</w:t>
            </w:r>
          </w:p>
        </w:tc>
        <w:tc>
          <w:tcPr>
            <w:tcW w:w="12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3A58CE" w14:textId="77777777" w:rsidR="00C51460" w:rsidRPr="009D184C" w:rsidRDefault="00C51460" w:rsidP="00C51460">
            <w:pPr>
              <w:pStyle w:val="1fffb"/>
            </w:pPr>
            <w:r w:rsidRPr="009D184C">
              <w:t>Удельное (отнесенное к протяженности тепловых сетей) количество отказов в тепловых сетях в период испытаний, 1/км/год</w:t>
            </w:r>
          </w:p>
        </w:tc>
        <w:tc>
          <w:tcPr>
            <w:tcW w:w="639" w:type="pct"/>
            <w:tcBorders>
              <w:top w:val="single" w:sz="4" w:space="0" w:color="auto"/>
              <w:left w:val="single" w:sz="4" w:space="0" w:color="auto"/>
              <w:bottom w:val="single" w:sz="4" w:space="0" w:color="auto"/>
            </w:tcBorders>
            <w:shd w:val="clear" w:color="auto" w:fill="D9D9D9" w:themeFill="background1" w:themeFillShade="D9"/>
            <w:vAlign w:val="center"/>
          </w:tcPr>
          <w:p w14:paraId="2C6DD072" w14:textId="77777777" w:rsidR="00C51460" w:rsidRPr="009D184C" w:rsidRDefault="00C51460" w:rsidP="00C51460">
            <w:pPr>
              <w:pStyle w:val="1fffb"/>
            </w:pPr>
            <w:r w:rsidRPr="009D184C">
              <w:t xml:space="preserve">Средний </w:t>
            </w:r>
            <w:proofErr w:type="spellStart"/>
            <w:r w:rsidRPr="009D184C">
              <w:t>недоотпуск</w:t>
            </w:r>
            <w:proofErr w:type="spellEnd"/>
            <w:r w:rsidRPr="009D184C">
              <w:t xml:space="preserve"> тепловой энергии, Гкал/отказ</w:t>
            </w:r>
          </w:p>
        </w:tc>
      </w:tr>
      <w:tr w:rsidR="00C51460" w:rsidRPr="009D184C" w14:paraId="3100364C" w14:textId="77777777" w:rsidTr="00EE4139">
        <w:trPr>
          <w:trHeight w:val="20"/>
        </w:trPr>
        <w:tc>
          <w:tcPr>
            <w:tcW w:w="735" w:type="pct"/>
            <w:tcBorders>
              <w:top w:val="single" w:sz="4" w:space="0" w:color="auto"/>
              <w:bottom w:val="single" w:sz="4" w:space="0" w:color="auto"/>
              <w:right w:val="single" w:sz="4" w:space="0" w:color="auto"/>
            </w:tcBorders>
            <w:vAlign w:val="center"/>
          </w:tcPr>
          <w:p w14:paraId="0A193F39" w14:textId="77777777" w:rsidR="00C51460" w:rsidRPr="009D184C" w:rsidRDefault="00C51460" w:rsidP="00C51460">
            <w:pPr>
              <w:pStyle w:val="1fffb"/>
            </w:pPr>
            <w:r w:rsidRPr="009D184C">
              <w:t>2019</w:t>
            </w:r>
          </w:p>
        </w:tc>
        <w:tc>
          <w:tcPr>
            <w:tcW w:w="1436" w:type="pct"/>
            <w:tcBorders>
              <w:top w:val="single" w:sz="4" w:space="0" w:color="auto"/>
              <w:left w:val="single" w:sz="4" w:space="0" w:color="auto"/>
              <w:bottom w:val="single" w:sz="4" w:space="0" w:color="auto"/>
              <w:right w:val="single" w:sz="4" w:space="0" w:color="auto"/>
            </w:tcBorders>
          </w:tcPr>
          <w:p w14:paraId="059B16D9" w14:textId="792FE917" w:rsidR="00C51460" w:rsidRPr="009D184C" w:rsidRDefault="00C51460" w:rsidP="00C51460">
            <w:pPr>
              <w:pStyle w:val="1fffb"/>
            </w:pPr>
            <w:r w:rsidRPr="008671EC">
              <w:t>-</w:t>
            </w:r>
          </w:p>
        </w:tc>
        <w:tc>
          <w:tcPr>
            <w:tcW w:w="893" w:type="pct"/>
            <w:tcBorders>
              <w:top w:val="single" w:sz="4" w:space="0" w:color="auto"/>
              <w:left w:val="single" w:sz="4" w:space="0" w:color="auto"/>
              <w:bottom w:val="single" w:sz="4" w:space="0" w:color="auto"/>
              <w:right w:val="single" w:sz="4" w:space="0" w:color="auto"/>
            </w:tcBorders>
          </w:tcPr>
          <w:p w14:paraId="29C82B98" w14:textId="0CB678C5" w:rsidR="00C51460" w:rsidRPr="009D184C" w:rsidRDefault="00C51460" w:rsidP="00C51460">
            <w:pPr>
              <w:pStyle w:val="1fffb"/>
            </w:pPr>
            <w:r w:rsidRPr="008671EC">
              <w:t>-</w:t>
            </w:r>
          </w:p>
        </w:tc>
        <w:tc>
          <w:tcPr>
            <w:tcW w:w="1297" w:type="pct"/>
            <w:tcBorders>
              <w:top w:val="single" w:sz="4" w:space="0" w:color="auto"/>
              <w:left w:val="single" w:sz="4" w:space="0" w:color="auto"/>
              <w:bottom w:val="single" w:sz="4" w:space="0" w:color="auto"/>
              <w:right w:val="single" w:sz="4" w:space="0" w:color="auto"/>
            </w:tcBorders>
          </w:tcPr>
          <w:p w14:paraId="7F3D38DC" w14:textId="2CC22EEC" w:rsidR="00C51460" w:rsidRPr="009D184C" w:rsidRDefault="00C51460" w:rsidP="00C51460">
            <w:pPr>
              <w:pStyle w:val="1fffb"/>
            </w:pPr>
            <w:r w:rsidRPr="008671EC">
              <w:t>-</w:t>
            </w:r>
          </w:p>
        </w:tc>
        <w:tc>
          <w:tcPr>
            <w:tcW w:w="639" w:type="pct"/>
            <w:tcBorders>
              <w:top w:val="single" w:sz="4" w:space="0" w:color="auto"/>
              <w:left w:val="single" w:sz="4" w:space="0" w:color="auto"/>
              <w:bottom w:val="single" w:sz="4" w:space="0" w:color="auto"/>
            </w:tcBorders>
          </w:tcPr>
          <w:p w14:paraId="6ABB5D89" w14:textId="75685C5C" w:rsidR="00C51460" w:rsidRPr="009D184C" w:rsidRDefault="00C51460" w:rsidP="00C51460">
            <w:pPr>
              <w:pStyle w:val="1fffb"/>
            </w:pPr>
            <w:r w:rsidRPr="008671EC">
              <w:t>-</w:t>
            </w:r>
          </w:p>
        </w:tc>
      </w:tr>
      <w:tr w:rsidR="00C51460" w:rsidRPr="009D184C" w14:paraId="7CB9C3AA" w14:textId="77777777" w:rsidTr="00EE4139">
        <w:trPr>
          <w:trHeight w:val="20"/>
        </w:trPr>
        <w:tc>
          <w:tcPr>
            <w:tcW w:w="735" w:type="pct"/>
            <w:tcBorders>
              <w:top w:val="single" w:sz="4" w:space="0" w:color="auto"/>
              <w:bottom w:val="single" w:sz="4" w:space="0" w:color="auto"/>
              <w:right w:val="single" w:sz="4" w:space="0" w:color="auto"/>
            </w:tcBorders>
            <w:vAlign w:val="center"/>
          </w:tcPr>
          <w:p w14:paraId="702FE02B" w14:textId="77777777" w:rsidR="00C51460" w:rsidRPr="009D184C" w:rsidRDefault="00C51460" w:rsidP="00C51460">
            <w:pPr>
              <w:pStyle w:val="1fffb"/>
            </w:pPr>
            <w:r w:rsidRPr="009D184C">
              <w:t>2020</w:t>
            </w:r>
          </w:p>
        </w:tc>
        <w:tc>
          <w:tcPr>
            <w:tcW w:w="1436" w:type="pct"/>
            <w:tcBorders>
              <w:top w:val="single" w:sz="4" w:space="0" w:color="auto"/>
              <w:left w:val="single" w:sz="4" w:space="0" w:color="auto"/>
              <w:bottom w:val="single" w:sz="4" w:space="0" w:color="auto"/>
              <w:right w:val="single" w:sz="4" w:space="0" w:color="auto"/>
            </w:tcBorders>
          </w:tcPr>
          <w:p w14:paraId="77B7B44C" w14:textId="3E0E0E1E" w:rsidR="00C51460" w:rsidRPr="009D184C" w:rsidRDefault="00C51460" w:rsidP="00C51460">
            <w:pPr>
              <w:pStyle w:val="1fffb"/>
            </w:pPr>
            <w:r w:rsidRPr="008671EC">
              <w:t>-</w:t>
            </w:r>
          </w:p>
        </w:tc>
        <w:tc>
          <w:tcPr>
            <w:tcW w:w="893" w:type="pct"/>
            <w:tcBorders>
              <w:top w:val="single" w:sz="4" w:space="0" w:color="auto"/>
              <w:left w:val="single" w:sz="4" w:space="0" w:color="auto"/>
              <w:bottom w:val="single" w:sz="4" w:space="0" w:color="auto"/>
              <w:right w:val="single" w:sz="4" w:space="0" w:color="auto"/>
            </w:tcBorders>
          </w:tcPr>
          <w:p w14:paraId="5D8CD05A" w14:textId="4F43D5E9" w:rsidR="00C51460" w:rsidRPr="009D184C" w:rsidRDefault="00C51460" w:rsidP="00C51460">
            <w:pPr>
              <w:pStyle w:val="1fffb"/>
            </w:pPr>
            <w:r w:rsidRPr="008671EC">
              <w:t>-</w:t>
            </w:r>
          </w:p>
        </w:tc>
        <w:tc>
          <w:tcPr>
            <w:tcW w:w="1297" w:type="pct"/>
            <w:tcBorders>
              <w:top w:val="single" w:sz="4" w:space="0" w:color="auto"/>
              <w:left w:val="single" w:sz="4" w:space="0" w:color="auto"/>
              <w:bottom w:val="single" w:sz="4" w:space="0" w:color="auto"/>
              <w:right w:val="single" w:sz="4" w:space="0" w:color="auto"/>
            </w:tcBorders>
          </w:tcPr>
          <w:p w14:paraId="7E21F990" w14:textId="308ECCE8" w:rsidR="00C51460" w:rsidRPr="009D184C" w:rsidRDefault="00C51460" w:rsidP="00C51460">
            <w:pPr>
              <w:pStyle w:val="1fffb"/>
            </w:pPr>
            <w:r w:rsidRPr="008671EC">
              <w:t>-</w:t>
            </w:r>
          </w:p>
        </w:tc>
        <w:tc>
          <w:tcPr>
            <w:tcW w:w="639" w:type="pct"/>
            <w:tcBorders>
              <w:top w:val="single" w:sz="4" w:space="0" w:color="auto"/>
              <w:left w:val="single" w:sz="4" w:space="0" w:color="auto"/>
              <w:bottom w:val="single" w:sz="4" w:space="0" w:color="auto"/>
            </w:tcBorders>
          </w:tcPr>
          <w:p w14:paraId="78700697" w14:textId="3FAC18EE" w:rsidR="00C51460" w:rsidRPr="009D184C" w:rsidRDefault="00C51460" w:rsidP="00C51460">
            <w:pPr>
              <w:pStyle w:val="1fffb"/>
            </w:pPr>
            <w:r w:rsidRPr="008671EC">
              <w:t>-</w:t>
            </w:r>
          </w:p>
        </w:tc>
      </w:tr>
      <w:tr w:rsidR="00C51460" w:rsidRPr="009D184C" w14:paraId="1700C3B7" w14:textId="77777777" w:rsidTr="00EE4139">
        <w:trPr>
          <w:trHeight w:val="20"/>
        </w:trPr>
        <w:tc>
          <w:tcPr>
            <w:tcW w:w="735" w:type="pct"/>
            <w:tcBorders>
              <w:top w:val="single" w:sz="4" w:space="0" w:color="auto"/>
              <w:bottom w:val="single" w:sz="4" w:space="0" w:color="auto"/>
              <w:right w:val="single" w:sz="4" w:space="0" w:color="auto"/>
            </w:tcBorders>
            <w:vAlign w:val="center"/>
          </w:tcPr>
          <w:p w14:paraId="7D9457DA" w14:textId="77777777" w:rsidR="00C51460" w:rsidRPr="009D184C" w:rsidRDefault="00C51460" w:rsidP="00C51460">
            <w:pPr>
              <w:pStyle w:val="1fffb"/>
            </w:pPr>
            <w:r w:rsidRPr="009D184C">
              <w:t>2021</w:t>
            </w:r>
          </w:p>
        </w:tc>
        <w:tc>
          <w:tcPr>
            <w:tcW w:w="1436" w:type="pct"/>
            <w:tcBorders>
              <w:top w:val="single" w:sz="4" w:space="0" w:color="auto"/>
              <w:left w:val="single" w:sz="4" w:space="0" w:color="auto"/>
              <w:bottom w:val="single" w:sz="4" w:space="0" w:color="auto"/>
              <w:right w:val="single" w:sz="4" w:space="0" w:color="auto"/>
            </w:tcBorders>
          </w:tcPr>
          <w:p w14:paraId="3EFB3337" w14:textId="10100CE3" w:rsidR="00C51460" w:rsidRPr="009D184C" w:rsidRDefault="00C51460" w:rsidP="00C51460">
            <w:pPr>
              <w:pStyle w:val="1fffb"/>
            </w:pPr>
            <w:r w:rsidRPr="008671EC">
              <w:t>-</w:t>
            </w:r>
          </w:p>
        </w:tc>
        <w:tc>
          <w:tcPr>
            <w:tcW w:w="893" w:type="pct"/>
            <w:tcBorders>
              <w:top w:val="single" w:sz="4" w:space="0" w:color="auto"/>
              <w:left w:val="single" w:sz="4" w:space="0" w:color="auto"/>
              <w:bottom w:val="single" w:sz="4" w:space="0" w:color="auto"/>
              <w:right w:val="single" w:sz="4" w:space="0" w:color="auto"/>
            </w:tcBorders>
          </w:tcPr>
          <w:p w14:paraId="45E8A9E9" w14:textId="517EB067" w:rsidR="00C51460" w:rsidRPr="009D184C" w:rsidRDefault="00C51460" w:rsidP="00C51460">
            <w:pPr>
              <w:pStyle w:val="1fffb"/>
            </w:pPr>
            <w:r w:rsidRPr="008671EC">
              <w:t>-</w:t>
            </w:r>
          </w:p>
        </w:tc>
        <w:tc>
          <w:tcPr>
            <w:tcW w:w="1297" w:type="pct"/>
            <w:tcBorders>
              <w:top w:val="single" w:sz="4" w:space="0" w:color="auto"/>
              <w:left w:val="single" w:sz="4" w:space="0" w:color="auto"/>
              <w:bottom w:val="single" w:sz="4" w:space="0" w:color="auto"/>
              <w:right w:val="single" w:sz="4" w:space="0" w:color="auto"/>
            </w:tcBorders>
          </w:tcPr>
          <w:p w14:paraId="09CB1CD3" w14:textId="4B3343F6" w:rsidR="00C51460" w:rsidRPr="009D184C" w:rsidRDefault="00C51460" w:rsidP="00C51460">
            <w:pPr>
              <w:pStyle w:val="1fffb"/>
            </w:pPr>
            <w:r w:rsidRPr="008671EC">
              <w:t>-</w:t>
            </w:r>
          </w:p>
        </w:tc>
        <w:tc>
          <w:tcPr>
            <w:tcW w:w="639" w:type="pct"/>
            <w:tcBorders>
              <w:top w:val="single" w:sz="4" w:space="0" w:color="auto"/>
              <w:left w:val="single" w:sz="4" w:space="0" w:color="auto"/>
              <w:bottom w:val="single" w:sz="4" w:space="0" w:color="auto"/>
            </w:tcBorders>
          </w:tcPr>
          <w:p w14:paraId="501D8193" w14:textId="20D1428C" w:rsidR="00C51460" w:rsidRPr="009D184C" w:rsidRDefault="00C51460" w:rsidP="00C51460">
            <w:pPr>
              <w:pStyle w:val="1fffb"/>
            </w:pPr>
            <w:r w:rsidRPr="008671EC">
              <w:t>-</w:t>
            </w:r>
          </w:p>
        </w:tc>
      </w:tr>
      <w:tr w:rsidR="00C51460" w:rsidRPr="009D184C" w14:paraId="5C98C793" w14:textId="77777777" w:rsidTr="00EE4139">
        <w:trPr>
          <w:trHeight w:val="20"/>
        </w:trPr>
        <w:tc>
          <w:tcPr>
            <w:tcW w:w="735" w:type="pct"/>
            <w:tcBorders>
              <w:top w:val="single" w:sz="4" w:space="0" w:color="auto"/>
              <w:bottom w:val="single" w:sz="4" w:space="0" w:color="auto"/>
              <w:right w:val="single" w:sz="4" w:space="0" w:color="auto"/>
            </w:tcBorders>
            <w:vAlign w:val="center"/>
          </w:tcPr>
          <w:p w14:paraId="1360F8C2" w14:textId="77777777" w:rsidR="00C51460" w:rsidRPr="009D184C" w:rsidRDefault="00C51460" w:rsidP="00C51460">
            <w:pPr>
              <w:pStyle w:val="1fffb"/>
            </w:pPr>
            <w:r w:rsidRPr="009D184C">
              <w:t>2022</w:t>
            </w:r>
          </w:p>
        </w:tc>
        <w:tc>
          <w:tcPr>
            <w:tcW w:w="1436" w:type="pct"/>
            <w:tcBorders>
              <w:top w:val="single" w:sz="4" w:space="0" w:color="auto"/>
              <w:left w:val="single" w:sz="4" w:space="0" w:color="auto"/>
              <w:bottom w:val="single" w:sz="4" w:space="0" w:color="auto"/>
              <w:right w:val="single" w:sz="4" w:space="0" w:color="auto"/>
            </w:tcBorders>
          </w:tcPr>
          <w:p w14:paraId="0A33E393" w14:textId="52BAA261" w:rsidR="00C51460" w:rsidRPr="009D184C" w:rsidRDefault="00C51460" w:rsidP="00C51460">
            <w:pPr>
              <w:pStyle w:val="1fffb"/>
            </w:pPr>
            <w:r w:rsidRPr="008671EC">
              <w:t>-</w:t>
            </w:r>
          </w:p>
        </w:tc>
        <w:tc>
          <w:tcPr>
            <w:tcW w:w="893" w:type="pct"/>
            <w:tcBorders>
              <w:top w:val="single" w:sz="4" w:space="0" w:color="auto"/>
              <w:left w:val="single" w:sz="4" w:space="0" w:color="auto"/>
              <w:bottom w:val="single" w:sz="4" w:space="0" w:color="auto"/>
              <w:right w:val="single" w:sz="4" w:space="0" w:color="auto"/>
            </w:tcBorders>
          </w:tcPr>
          <w:p w14:paraId="03AE419E" w14:textId="7D89D467" w:rsidR="00C51460" w:rsidRPr="009D184C" w:rsidRDefault="00C51460" w:rsidP="00C51460">
            <w:pPr>
              <w:pStyle w:val="1fffb"/>
            </w:pPr>
            <w:r w:rsidRPr="008671EC">
              <w:t>-</w:t>
            </w:r>
          </w:p>
        </w:tc>
        <w:tc>
          <w:tcPr>
            <w:tcW w:w="1297" w:type="pct"/>
            <w:tcBorders>
              <w:top w:val="single" w:sz="4" w:space="0" w:color="auto"/>
              <w:left w:val="single" w:sz="4" w:space="0" w:color="auto"/>
              <w:bottom w:val="single" w:sz="4" w:space="0" w:color="auto"/>
              <w:right w:val="single" w:sz="4" w:space="0" w:color="auto"/>
            </w:tcBorders>
          </w:tcPr>
          <w:p w14:paraId="4F17FB40" w14:textId="408E7BB3" w:rsidR="00C51460" w:rsidRPr="009D184C" w:rsidRDefault="00C51460" w:rsidP="00C51460">
            <w:pPr>
              <w:pStyle w:val="1fffb"/>
            </w:pPr>
            <w:r w:rsidRPr="008671EC">
              <w:t>-</w:t>
            </w:r>
          </w:p>
        </w:tc>
        <w:tc>
          <w:tcPr>
            <w:tcW w:w="639" w:type="pct"/>
            <w:tcBorders>
              <w:top w:val="single" w:sz="4" w:space="0" w:color="auto"/>
              <w:left w:val="single" w:sz="4" w:space="0" w:color="auto"/>
              <w:bottom w:val="single" w:sz="4" w:space="0" w:color="auto"/>
            </w:tcBorders>
          </w:tcPr>
          <w:p w14:paraId="660EB092" w14:textId="781966ED" w:rsidR="00C51460" w:rsidRPr="009D184C" w:rsidRDefault="00C51460" w:rsidP="00C51460">
            <w:pPr>
              <w:pStyle w:val="1fffb"/>
            </w:pPr>
            <w:r w:rsidRPr="008671EC">
              <w:t>-</w:t>
            </w:r>
          </w:p>
        </w:tc>
      </w:tr>
      <w:tr w:rsidR="00C51460" w:rsidRPr="009D184C" w14:paraId="78830372" w14:textId="77777777" w:rsidTr="00EE4139">
        <w:trPr>
          <w:trHeight w:val="20"/>
        </w:trPr>
        <w:tc>
          <w:tcPr>
            <w:tcW w:w="735" w:type="pct"/>
            <w:tcBorders>
              <w:top w:val="single" w:sz="4" w:space="0" w:color="auto"/>
              <w:bottom w:val="single" w:sz="4" w:space="0" w:color="auto"/>
              <w:right w:val="single" w:sz="4" w:space="0" w:color="auto"/>
            </w:tcBorders>
            <w:vAlign w:val="center"/>
          </w:tcPr>
          <w:p w14:paraId="6C2D39E0" w14:textId="77777777" w:rsidR="00C51460" w:rsidRPr="009D184C" w:rsidRDefault="00C51460" w:rsidP="00C51460">
            <w:pPr>
              <w:pStyle w:val="1fffb"/>
            </w:pPr>
            <w:r w:rsidRPr="009D184C">
              <w:t>2023</w:t>
            </w:r>
          </w:p>
        </w:tc>
        <w:tc>
          <w:tcPr>
            <w:tcW w:w="1436" w:type="pct"/>
            <w:tcBorders>
              <w:top w:val="single" w:sz="4" w:space="0" w:color="auto"/>
              <w:left w:val="single" w:sz="4" w:space="0" w:color="auto"/>
              <w:bottom w:val="single" w:sz="4" w:space="0" w:color="auto"/>
              <w:right w:val="single" w:sz="4" w:space="0" w:color="auto"/>
            </w:tcBorders>
          </w:tcPr>
          <w:p w14:paraId="1E1240A9" w14:textId="21567440" w:rsidR="00C51460" w:rsidRPr="009D184C" w:rsidRDefault="00C51460" w:rsidP="00C51460">
            <w:pPr>
              <w:pStyle w:val="1fffb"/>
            </w:pPr>
            <w:r w:rsidRPr="008671EC">
              <w:t>-</w:t>
            </w:r>
          </w:p>
        </w:tc>
        <w:tc>
          <w:tcPr>
            <w:tcW w:w="893" w:type="pct"/>
            <w:tcBorders>
              <w:top w:val="single" w:sz="4" w:space="0" w:color="auto"/>
              <w:left w:val="single" w:sz="4" w:space="0" w:color="auto"/>
              <w:bottom w:val="single" w:sz="4" w:space="0" w:color="auto"/>
              <w:right w:val="single" w:sz="4" w:space="0" w:color="auto"/>
            </w:tcBorders>
          </w:tcPr>
          <w:p w14:paraId="3D4757A8" w14:textId="28DFCCD7" w:rsidR="00C51460" w:rsidRPr="009D184C" w:rsidRDefault="00C51460" w:rsidP="00C51460">
            <w:pPr>
              <w:pStyle w:val="1fffb"/>
            </w:pPr>
            <w:r w:rsidRPr="008671EC">
              <w:t>-</w:t>
            </w:r>
          </w:p>
        </w:tc>
        <w:tc>
          <w:tcPr>
            <w:tcW w:w="1297" w:type="pct"/>
            <w:tcBorders>
              <w:top w:val="single" w:sz="4" w:space="0" w:color="auto"/>
              <w:left w:val="single" w:sz="4" w:space="0" w:color="auto"/>
              <w:bottom w:val="single" w:sz="4" w:space="0" w:color="auto"/>
              <w:right w:val="single" w:sz="4" w:space="0" w:color="auto"/>
            </w:tcBorders>
          </w:tcPr>
          <w:p w14:paraId="74FA8DB6" w14:textId="0023B877" w:rsidR="00C51460" w:rsidRPr="009D184C" w:rsidRDefault="00C51460" w:rsidP="00C51460">
            <w:pPr>
              <w:pStyle w:val="1fffb"/>
            </w:pPr>
            <w:r w:rsidRPr="008671EC">
              <w:t>-</w:t>
            </w:r>
          </w:p>
        </w:tc>
        <w:tc>
          <w:tcPr>
            <w:tcW w:w="639" w:type="pct"/>
            <w:tcBorders>
              <w:top w:val="single" w:sz="4" w:space="0" w:color="auto"/>
              <w:left w:val="single" w:sz="4" w:space="0" w:color="auto"/>
              <w:bottom w:val="single" w:sz="4" w:space="0" w:color="auto"/>
            </w:tcBorders>
          </w:tcPr>
          <w:p w14:paraId="4B1B7C79" w14:textId="53FCF7D3" w:rsidR="00C51460" w:rsidRPr="009D184C" w:rsidRDefault="00C51460" w:rsidP="00C51460">
            <w:pPr>
              <w:pStyle w:val="1fffb"/>
            </w:pPr>
            <w:r w:rsidRPr="008671EC">
              <w:t>-</w:t>
            </w:r>
          </w:p>
        </w:tc>
      </w:tr>
    </w:tbl>
    <w:p w14:paraId="372007ED" w14:textId="77777777" w:rsidR="00C51460" w:rsidRDefault="00C51460" w:rsidP="00C25060">
      <w:pPr>
        <w:rPr>
          <w:rFonts w:ascii="Times New Roman" w:hAnsi="Times New Roman" w:cs="Times New Roman"/>
          <w:szCs w:val="24"/>
        </w:rPr>
      </w:pPr>
    </w:p>
    <w:p w14:paraId="08B48716" w14:textId="2639D512" w:rsidR="00C25060" w:rsidRPr="0002266C" w:rsidRDefault="00C25060" w:rsidP="00B15568">
      <w:pPr>
        <w:pStyle w:val="19"/>
        <w:numPr>
          <w:ilvl w:val="0"/>
          <w:numId w:val="89"/>
        </w:numPr>
        <w:ind w:left="1066" w:hanging="357"/>
        <w:rPr>
          <w:spacing w:val="0"/>
        </w:rPr>
      </w:pPr>
      <w:bookmarkStart w:id="585" w:name="_Toc9154925"/>
      <w:bookmarkStart w:id="586" w:name="_Toc84971071"/>
      <w:bookmarkStart w:id="587" w:name="_Toc166767290"/>
      <w:r w:rsidRPr="0002266C">
        <w:rPr>
          <w:spacing w:val="0"/>
        </w:rPr>
        <w:t>Обоснование результатов оценки вероятности отказа (аварийной ситуации) и безотказной (безаварийной) работы системы теплоснабжения по отношению к потребителям, присоединенным к магистральным и распределительным теплопроводам</w:t>
      </w:r>
      <w:bookmarkEnd w:id="585"/>
      <w:bookmarkEnd w:id="586"/>
      <w:bookmarkEnd w:id="587"/>
    </w:p>
    <w:p w14:paraId="10AEF976" w14:textId="77777777" w:rsidR="008934DE" w:rsidRPr="0002266C" w:rsidRDefault="008934DE" w:rsidP="008934DE">
      <w:pPr>
        <w:widowControl w:val="0"/>
        <w:autoSpaceDE w:val="0"/>
        <w:autoSpaceDN w:val="0"/>
        <w:spacing w:after="0" w:line="360" w:lineRule="auto"/>
        <w:ind w:left="102" w:right="269" w:firstLine="566"/>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 xml:space="preserve">Результаты расчетов вероятности безотказной работы </w:t>
      </w:r>
      <w:proofErr w:type="spellStart"/>
      <w:r w:rsidRPr="0002266C">
        <w:rPr>
          <w:rFonts w:ascii="Times New Roman" w:eastAsia="Times New Roman" w:hAnsi="Times New Roman" w:cs="Times New Roman"/>
          <w:sz w:val="24"/>
          <w:szCs w:val="24"/>
          <w:lang w:eastAsia="en-US"/>
        </w:rPr>
        <w:t>тепломагистралей</w:t>
      </w:r>
      <w:proofErr w:type="spellEnd"/>
      <w:r w:rsidRPr="0002266C">
        <w:rPr>
          <w:rFonts w:ascii="Times New Roman" w:eastAsia="Times New Roman" w:hAnsi="Times New Roman" w:cs="Times New Roman"/>
          <w:sz w:val="24"/>
          <w:szCs w:val="24"/>
          <w:lang w:eastAsia="en-US"/>
        </w:rPr>
        <w:t xml:space="preserve">, выполненные при первичной разработке Схемы теплоснабжения, по результатам расчета надежности </w:t>
      </w:r>
      <w:proofErr w:type="spellStart"/>
      <w:r w:rsidRPr="0002266C">
        <w:rPr>
          <w:rFonts w:ascii="Times New Roman" w:eastAsia="Times New Roman" w:hAnsi="Times New Roman" w:cs="Times New Roman"/>
          <w:sz w:val="24"/>
          <w:szCs w:val="24"/>
          <w:lang w:eastAsia="en-US"/>
        </w:rPr>
        <w:t>тепломагистралей</w:t>
      </w:r>
      <w:proofErr w:type="spellEnd"/>
      <w:r w:rsidRPr="0002266C">
        <w:rPr>
          <w:rFonts w:ascii="Times New Roman" w:eastAsia="Times New Roman" w:hAnsi="Times New Roman" w:cs="Times New Roman"/>
          <w:sz w:val="24"/>
          <w:szCs w:val="24"/>
          <w:lang w:eastAsia="en-US"/>
        </w:rPr>
        <w:t xml:space="preserve"> рекомендуются следующие мероприятия (в зависимости от рассчитанных показателей надежности):</w:t>
      </w:r>
    </w:p>
    <w:p w14:paraId="23A4ECA0" w14:textId="77777777" w:rsidR="008934DE" w:rsidRPr="0002266C" w:rsidRDefault="008934DE" w:rsidP="00B15568">
      <w:pPr>
        <w:widowControl w:val="0"/>
        <w:numPr>
          <w:ilvl w:val="0"/>
          <w:numId w:val="111"/>
        </w:numPr>
        <w:tabs>
          <w:tab w:val="left" w:pos="959"/>
        </w:tabs>
        <w:autoSpaceDE w:val="0"/>
        <w:autoSpaceDN w:val="0"/>
        <w:spacing w:after="0" w:line="360" w:lineRule="auto"/>
        <w:ind w:right="268" w:firstLine="566"/>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рекомендуется при условии соблюдения нормативной надежности на расчетный срок и предусматривает:</w:t>
      </w:r>
    </w:p>
    <w:p w14:paraId="091677EA" w14:textId="77777777" w:rsidR="008934DE" w:rsidRPr="0002266C" w:rsidRDefault="008934DE" w:rsidP="00B15568">
      <w:pPr>
        <w:widowControl w:val="0"/>
        <w:numPr>
          <w:ilvl w:val="0"/>
          <w:numId w:val="112"/>
        </w:numPr>
        <w:tabs>
          <w:tab w:val="left" w:pos="808"/>
        </w:tabs>
        <w:autoSpaceDE w:val="0"/>
        <w:autoSpaceDN w:val="0"/>
        <w:spacing w:after="0" w:line="360" w:lineRule="auto"/>
        <w:ind w:left="807"/>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контроль исправного состояния и безопасной эксплуатации трубопроводов;</w:t>
      </w:r>
    </w:p>
    <w:p w14:paraId="3E0311EB" w14:textId="77777777" w:rsidR="008934DE" w:rsidRPr="0002266C" w:rsidRDefault="008934DE" w:rsidP="00B15568">
      <w:pPr>
        <w:widowControl w:val="0"/>
        <w:numPr>
          <w:ilvl w:val="0"/>
          <w:numId w:val="112"/>
        </w:numPr>
        <w:tabs>
          <w:tab w:val="left" w:pos="827"/>
        </w:tabs>
        <w:autoSpaceDE w:val="0"/>
        <w:autoSpaceDN w:val="0"/>
        <w:spacing w:after="0" w:line="360" w:lineRule="auto"/>
        <w:ind w:right="270" w:firstLine="566"/>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w:t>
      </w:r>
    </w:p>
    <w:p w14:paraId="16D329E8" w14:textId="77777777" w:rsidR="008934DE" w:rsidRPr="0002266C" w:rsidRDefault="008934DE" w:rsidP="00B15568">
      <w:pPr>
        <w:widowControl w:val="0"/>
        <w:numPr>
          <w:ilvl w:val="0"/>
          <w:numId w:val="111"/>
        </w:numPr>
        <w:tabs>
          <w:tab w:val="left" w:pos="929"/>
        </w:tabs>
        <w:autoSpaceDE w:val="0"/>
        <w:autoSpaceDN w:val="0"/>
        <w:spacing w:after="0" w:line="360" w:lineRule="auto"/>
        <w:ind w:right="273" w:firstLine="566"/>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рекомендуется при условии несоблюдения нормативной надежности на расчетный срок и предусматривает:</w:t>
      </w:r>
    </w:p>
    <w:p w14:paraId="3DFB7256" w14:textId="77777777" w:rsidR="008934DE" w:rsidRPr="0002266C" w:rsidRDefault="008934DE" w:rsidP="00B15568">
      <w:pPr>
        <w:widowControl w:val="0"/>
        <w:numPr>
          <w:ilvl w:val="0"/>
          <w:numId w:val="112"/>
        </w:numPr>
        <w:tabs>
          <w:tab w:val="left" w:pos="827"/>
        </w:tabs>
        <w:autoSpaceDE w:val="0"/>
        <w:autoSpaceDN w:val="0"/>
        <w:spacing w:after="0" w:line="360" w:lineRule="auto"/>
        <w:ind w:right="265" w:firstLine="566"/>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w:t>
      </w:r>
    </w:p>
    <w:p w14:paraId="725E2AE6" w14:textId="77777777" w:rsidR="00C25060" w:rsidRDefault="008934DE" w:rsidP="008934DE">
      <w:pPr>
        <w:pStyle w:val="11ff3"/>
        <w:rPr>
          <w:rFonts w:eastAsia="Times New Roman"/>
          <w:bCs w:val="0"/>
          <w:iCs w:val="0"/>
          <w:color w:val="auto"/>
        </w:rPr>
      </w:pPr>
      <w:r w:rsidRPr="0002266C">
        <w:rPr>
          <w:rFonts w:eastAsia="Times New Roman"/>
          <w:bCs w:val="0"/>
          <w:iCs w:val="0"/>
          <w:color w:val="auto"/>
        </w:rPr>
        <w:t>- реконструкцию ветхих участков тепловых сетей, определяемых по результатам экспертного обследования технического состояния трубопроводов.</w:t>
      </w:r>
    </w:p>
    <w:p w14:paraId="069541CA" w14:textId="5ACEC77F" w:rsidR="003B1ECA" w:rsidRDefault="003B1ECA" w:rsidP="003B1ECA">
      <w:pPr>
        <w:spacing w:before="146" w:line="364" w:lineRule="auto"/>
        <w:ind w:left="118" w:right="410"/>
        <w:jc w:val="both"/>
        <w:rPr>
          <w:rStyle w:val="11ff4"/>
        </w:rPr>
        <w:sectPr w:rsidR="003B1ECA" w:rsidSect="00395C33">
          <w:type w:val="continuous"/>
          <w:pgSz w:w="11906" w:h="16838"/>
          <w:pgMar w:top="1134" w:right="850" w:bottom="1134" w:left="1701" w:header="708" w:footer="708" w:gutter="0"/>
          <w:cols w:space="708"/>
          <w:docGrid w:linePitch="360"/>
        </w:sectPr>
      </w:pPr>
    </w:p>
    <w:p w14:paraId="2E4DD5DD" w14:textId="62DEE862" w:rsidR="00C25060" w:rsidRPr="0002266C" w:rsidRDefault="00C25060" w:rsidP="00B15568">
      <w:pPr>
        <w:pStyle w:val="19"/>
        <w:numPr>
          <w:ilvl w:val="0"/>
          <w:numId w:val="89"/>
        </w:numPr>
        <w:ind w:left="1066" w:hanging="357"/>
        <w:rPr>
          <w:spacing w:val="0"/>
        </w:rPr>
      </w:pPr>
      <w:bookmarkStart w:id="588" w:name="_Toc9154926"/>
      <w:bookmarkStart w:id="589" w:name="_Toc84971072"/>
      <w:bookmarkStart w:id="590" w:name="_Toc166767291"/>
      <w:r w:rsidRPr="0002266C">
        <w:rPr>
          <w:spacing w:val="0"/>
        </w:rPr>
        <w:lastRenderedPageBreak/>
        <w:t>Обоснование результатов оценки коэффициентов готовности теплопроводов к несению тепловой нагрузки</w:t>
      </w:r>
      <w:bookmarkEnd w:id="588"/>
      <w:bookmarkEnd w:id="589"/>
      <w:bookmarkEnd w:id="590"/>
    </w:p>
    <w:p w14:paraId="7B124138" w14:textId="77777777" w:rsidR="008934DE" w:rsidRPr="0002266C" w:rsidRDefault="008934DE" w:rsidP="008934DE">
      <w:pPr>
        <w:pStyle w:val="11ff3"/>
      </w:pPr>
      <w:r w:rsidRPr="0002266C">
        <w:t>При условии реализации мероприятий по реконструкции тепловых сетей, прогнозные показатели готовности систем теплоснабжения к безотказным поставкам тепловой энергии будут превышать установленный в СП 124.13330.2012 Тепловые сети. Актуализированная редакция СНиП 41-02-2003 норматив - 0,97.</w:t>
      </w:r>
    </w:p>
    <w:p w14:paraId="065CFB8E" w14:textId="77777777" w:rsidR="008934DE" w:rsidRPr="0002266C" w:rsidRDefault="008934DE" w:rsidP="008934DE">
      <w:pPr>
        <w:pStyle w:val="11ff3"/>
      </w:pPr>
      <w:r w:rsidRPr="0002266C">
        <w:t>Для снижения подачи тепловой энергии на нужды горячего водоснабжения необходимо изменение следующих технологических факторов:</w:t>
      </w:r>
    </w:p>
    <w:p w14:paraId="382B33F4" w14:textId="77777777" w:rsidR="008934DE" w:rsidRPr="0002266C" w:rsidRDefault="008934DE" w:rsidP="008934DE">
      <w:pPr>
        <w:pStyle w:val="11ff3"/>
      </w:pPr>
      <w:r w:rsidRPr="0002266C">
        <w:t xml:space="preserve">- снижение количества систем с централизованным приготовлением горячей воды до минимального технически и экономически оправданного уровня; </w:t>
      </w:r>
    </w:p>
    <w:p w14:paraId="6C74E869" w14:textId="77777777" w:rsidR="00C25060" w:rsidRDefault="008934DE" w:rsidP="008934DE">
      <w:pPr>
        <w:pStyle w:val="11ff3"/>
      </w:pPr>
      <w:r w:rsidRPr="0002266C">
        <w:t>- реализация эксплуатационных программ, предусматривающих переход на сжатый регламент обслуживания участка сетей, продолжительностью не более 2-х суток.</w:t>
      </w:r>
    </w:p>
    <w:p w14:paraId="24B08AFA" w14:textId="77777777" w:rsidR="00B8109B" w:rsidRDefault="00B8109B" w:rsidP="008934DE">
      <w:pPr>
        <w:pStyle w:val="11ff3"/>
      </w:pPr>
    </w:p>
    <w:p w14:paraId="7F674CF5" w14:textId="77777777" w:rsidR="00B8109B" w:rsidRDefault="00B8109B" w:rsidP="008934DE">
      <w:pPr>
        <w:pStyle w:val="11ff3"/>
        <w:sectPr w:rsidR="00B8109B" w:rsidSect="00395C33">
          <w:pgSz w:w="11906" w:h="16838"/>
          <w:pgMar w:top="1134" w:right="850" w:bottom="1134" w:left="1701" w:header="708" w:footer="708" w:gutter="0"/>
          <w:cols w:space="708"/>
          <w:docGrid w:linePitch="360"/>
        </w:sectPr>
      </w:pPr>
    </w:p>
    <w:p w14:paraId="466AE8C1" w14:textId="77777777" w:rsidR="00C25060" w:rsidRPr="0002266C" w:rsidRDefault="00C25060" w:rsidP="00B15568">
      <w:pPr>
        <w:pStyle w:val="19"/>
        <w:numPr>
          <w:ilvl w:val="0"/>
          <w:numId w:val="89"/>
        </w:numPr>
        <w:ind w:left="1066" w:hanging="357"/>
        <w:rPr>
          <w:spacing w:val="0"/>
        </w:rPr>
      </w:pPr>
      <w:bookmarkStart w:id="591" w:name="_Toc9154927"/>
      <w:bookmarkStart w:id="592" w:name="_Toc84971073"/>
      <w:bookmarkStart w:id="593" w:name="_Toc166767292"/>
      <w:r w:rsidRPr="0002266C">
        <w:rPr>
          <w:spacing w:val="0"/>
        </w:rPr>
        <w:lastRenderedPageBreak/>
        <w:t xml:space="preserve">Обоснование результатов оценки </w:t>
      </w:r>
      <w:proofErr w:type="spellStart"/>
      <w:r w:rsidRPr="0002266C">
        <w:rPr>
          <w:spacing w:val="0"/>
        </w:rPr>
        <w:t>недоотпуска</w:t>
      </w:r>
      <w:proofErr w:type="spellEnd"/>
      <w:r w:rsidRPr="0002266C">
        <w:rPr>
          <w:spacing w:val="0"/>
        </w:rPr>
        <w:t xml:space="preserve"> тепловой энергии по причине отказов (аварийных ситуаций) и простоев тепловых сетей и источников тепловой энергии</w:t>
      </w:r>
      <w:bookmarkEnd w:id="591"/>
      <w:bookmarkEnd w:id="592"/>
      <w:bookmarkEnd w:id="593"/>
    </w:p>
    <w:p w14:paraId="0E700257" w14:textId="77777777" w:rsidR="00C25060" w:rsidRPr="0002266C" w:rsidRDefault="008F1528" w:rsidP="00B5461F">
      <w:pPr>
        <w:pStyle w:val="11ff3"/>
      </w:pPr>
      <w:r w:rsidRPr="0002266C">
        <w:t xml:space="preserve">Оценочная величина </w:t>
      </w:r>
      <w:proofErr w:type="spellStart"/>
      <w:r w:rsidRPr="0002266C">
        <w:t>недоотпуска</w:t>
      </w:r>
      <w:proofErr w:type="spellEnd"/>
      <w:r w:rsidRPr="0002266C">
        <w:t xml:space="preserve"> тепловой энергии на котельной по причине отказов (аварийных ситуаций) и простоев тепловых сетей и источников тепловой энергии составляет не более 220 Гкал/год.</w:t>
      </w:r>
    </w:p>
    <w:p w14:paraId="5541D385" w14:textId="77777777" w:rsidR="00C51460" w:rsidRPr="009D184C" w:rsidRDefault="00C51460" w:rsidP="00C51460">
      <w:pPr>
        <w:pStyle w:val="11ff3"/>
        <w:rPr>
          <w:b/>
        </w:rPr>
      </w:pPr>
      <w:bookmarkStart w:id="594" w:name="sub_181184"/>
      <w:r w:rsidRPr="009D184C">
        <w:rPr>
          <w:b/>
        </w:rPr>
        <w:t xml:space="preserve">Таблица 11.5.1 - Средний </w:t>
      </w:r>
      <w:proofErr w:type="spellStart"/>
      <w:r w:rsidRPr="009D184C">
        <w:rPr>
          <w:b/>
        </w:rPr>
        <w:t>недоотпуск</w:t>
      </w:r>
      <w:proofErr w:type="spellEnd"/>
      <w:r w:rsidRPr="009D184C">
        <w:rPr>
          <w:b/>
        </w:rPr>
        <w:t xml:space="preserve"> тепловой энергии на отопление потребителей в системе теплоснабжения</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245"/>
        <w:gridCol w:w="821"/>
        <w:gridCol w:w="820"/>
        <w:gridCol w:w="820"/>
        <w:gridCol w:w="820"/>
        <w:gridCol w:w="819"/>
      </w:tblGrid>
      <w:tr w:rsidR="00C51460" w:rsidRPr="009D184C" w14:paraId="4CA5C8D4" w14:textId="77777777" w:rsidTr="00C51460">
        <w:trPr>
          <w:trHeight w:val="227"/>
          <w:tblHeader/>
        </w:trPr>
        <w:tc>
          <w:tcPr>
            <w:tcW w:w="2806" w:type="pct"/>
            <w:tcBorders>
              <w:top w:val="single" w:sz="4" w:space="0" w:color="auto"/>
              <w:bottom w:val="single" w:sz="4" w:space="0" w:color="auto"/>
              <w:right w:val="single" w:sz="4" w:space="0" w:color="auto"/>
            </w:tcBorders>
            <w:shd w:val="clear" w:color="auto" w:fill="D9D9D9" w:themeFill="background1" w:themeFillShade="D9"/>
            <w:vAlign w:val="center"/>
          </w:tcPr>
          <w:bookmarkEnd w:id="594"/>
          <w:p w14:paraId="595C7646" w14:textId="77777777" w:rsidR="00C51460" w:rsidRPr="009D184C" w:rsidRDefault="00C51460" w:rsidP="007F5449">
            <w:pPr>
              <w:pStyle w:val="1fffb"/>
            </w:pPr>
            <w:r w:rsidRPr="009D184C">
              <w:t>Наименование показателя</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B3236EB" w14:textId="372A2A9E" w:rsidR="00C51460" w:rsidRPr="009D184C" w:rsidRDefault="00C51460" w:rsidP="007F5449">
            <w:pPr>
              <w:pStyle w:val="1fffb"/>
            </w:pPr>
            <w:r w:rsidRPr="009D184C">
              <w:t>201</w:t>
            </w:r>
            <w:r>
              <w:t>9</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71A6E4" w14:textId="6EEED911" w:rsidR="00C51460" w:rsidRPr="009D184C" w:rsidRDefault="00C51460" w:rsidP="007F5449">
            <w:pPr>
              <w:pStyle w:val="1fffb"/>
            </w:pPr>
            <w:r w:rsidRPr="009D184C">
              <w:t>20</w:t>
            </w:r>
            <w:r>
              <w:t>20</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1C6AA6" w14:textId="13CB290F" w:rsidR="00C51460" w:rsidRPr="009D184C" w:rsidRDefault="00C51460" w:rsidP="007F5449">
            <w:pPr>
              <w:pStyle w:val="1fffb"/>
            </w:pPr>
            <w:r w:rsidRPr="009D184C">
              <w:t>202</w:t>
            </w:r>
            <w:r>
              <w:t>1</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341268" w14:textId="4854F99F" w:rsidR="00C51460" w:rsidRPr="009D184C" w:rsidRDefault="00C51460" w:rsidP="007F5449">
            <w:pPr>
              <w:pStyle w:val="1fffb"/>
            </w:pPr>
            <w:r w:rsidRPr="009D184C">
              <w:t>202</w:t>
            </w:r>
            <w:r>
              <w:t>2</w:t>
            </w:r>
          </w:p>
        </w:tc>
        <w:tc>
          <w:tcPr>
            <w:tcW w:w="439" w:type="pct"/>
            <w:tcBorders>
              <w:top w:val="single" w:sz="4" w:space="0" w:color="auto"/>
              <w:left w:val="single" w:sz="4" w:space="0" w:color="auto"/>
              <w:bottom w:val="single" w:sz="4" w:space="0" w:color="auto"/>
            </w:tcBorders>
            <w:shd w:val="clear" w:color="auto" w:fill="D9D9D9" w:themeFill="background1" w:themeFillShade="D9"/>
            <w:vAlign w:val="center"/>
          </w:tcPr>
          <w:p w14:paraId="0CB31127" w14:textId="77777777" w:rsidR="00C51460" w:rsidRPr="009D184C" w:rsidRDefault="00C51460" w:rsidP="007F5449">
            <w:pPr>
              <w:pStyle w:val="1fffb"/>
            </w:pPr>
            <w:r w:rsidRPr="009D184C">
              <w:t>2023</w:t>
            </w:r>
          </w:p>
        </w:tc>
      </w:tr>
      <w:tr w:rsidR="00C51460" w:rsidRPr="009D184C" w14:paraId="5FAF9DA1" w14:textId="77777777" w:rsidTr="00C51460">
        <w:trPr>
          <w:trHeight w:val="227"/>
        </w:trPr>
        <w:tc>
          <w:tcPr>
            <w:tcW w:w="2806" w:type="pct"/>
            <w:tcBorders>
              <w:top w:val="single" w:sz="4" w:space="0" w:color="auto"/>
              <w:bottom w:val="single" w:sz="4" w:space="0" w:color="auto"/>
              <w:right w:val="single" w:sz="4" w:space="0" w:color="auto"/>
            </w:tcBorders>
          </w:tcPr>
          <w:p w14:paraId="0F1647AF" w14:textId="77777777" w:rsidR="00C51460" w:rsidRPr="009D184C" w:rsidRDefault="00C51460" w:rsidP="007F5449">
            <w:pPr>
              <w:pStyle w:val="1fffb"/>
            </w:pPr>
            <w:r w:rsidRPr="009D184C">
              <w:t xml:space="preserve">Средний </w:t>
            </w:r>
            <w:proofErr w:type="spellStart"/>
            <w:r w:rsidRPr="009D184C">
              <w:t>недоотпуск</w:t>
            </w:r>
            <w:proofErr w:type="spellEnd"/>
            <w:r w:rsidRPr="009D184C">
              <w:t xml:space="preserve"> тепловой энергии на отопление в системе теплоснабжения, Гкал</w:t>
            </w:r>
          </w:p>
        </w:tc>
        <w:tc>
          <w:tcPr>
            <w:tcW w:w="439" w:type="pct"/>
            <w:tcBorders>
              <w:top w:val="single" w:sz="4" w:space="0" w:color="auto"/>
              <w:left w:val="single" w:sz="4" w:space="0" w:color="auto"/>
              <w:bottom w:val="single" w:sz="4" w:space="0" w:color="auto"/>
              <w:right w:val="single" w:sz="4" w:space="0" w:color="auto"/>
            </w:tcBorders>
            <w:vAlign w:val="center"/>
          </w:tcPr>
          <w:p w14:paraId="64C8AFCE" w14:textId="7EF91975" w:rsidR="00C51460" w:rsidRPr="009D184C" w:rsidRDefault="00C51460" w:rsidP="007F5449">
            <w:pPr>
              <w:pStyle w:val="1fffb"/>
            </w:pPr>
            <w:r>
              <w:t>-</w:t>
            </w:r>
          </w:p>
        </w:tc>
        <w:tc>
          <w:tcPr>
            <w:tcW w:w="439" w:type="pct"/>
            <w:tcBorders>
              <w:top w:val="single" w:sz="4" w:space="0" w:color="auto"/>
              <w:left w:val="single" w:sz="4" w:space="0" w:color="auto"/>
              <w:bottom w:val="single" w:sz="4" w:space="0" w:color="auto"/>
              <w:right w:val="single" w:sz="4" w:space="0" w:color="auto"/>
            </w:tcBorders>
            <w:vAlign w:val="center"/>
          </w:tcPr>
          <w:p w14:paraId="020D6AA0" w14:textId="2F8A9466" w:rsidR="00C51460" w:rsidRPr="009D184C" w:rsidRDefault="00C51460" w:rsidP="007F5449">
            <w:pPr>
              <w:pStyle w:val="1fffb"/>
            </w:pPr>
            <w:r w:rsidRPr="00590862">
              <w:t>-</w:t>
            </w:r>
          </w:p>
        </w:tc>
        <w:tc>
          <w:tcPr>
            <w:tcW w:w="439" w:type="pct"/>
            <w:tcBorders>
              <w:top w:val="single" w:sz="4" w:space="0" w:color="auto"/>
              <w:left w:val="single" w:sz="4" w:space="0" w:color="auto"/>
              <w:bottom w:val="single" w:sz="4" w:space="0" w:color="auto"/>
              <w:right w:val="single" w:sz="4" w:space="0" w:color="auto"/>
            </w:tcBorders>
            <w:vAlign w:val="center"/>
          </w:tcPr>
          <w:p w14:paraId="57C0281B" w14:textId="3035347C" w:rsidR="00C51460" w:rsidRPr="009D184C" w:rsidRDefault="00C51460" w:rsidP="007F5449">
            <w:pPr>
              <w:pStyle w:val="1fffb"/>
            </w:pPr>
            <w:r w:rsidRPr="00590862">
              <w:t>-</w:t>
            </w:r>
          </w:p>
        </w:tc>
        <w:tc>
          <w:tcPr>
            <w:tcW w:w="439" w:type="pct"/>
            <w:tcBorders>
              <w:top w:val="single" w:sz="4" w:space="0" w:color="auto"/>
              <w:left w:val="single" w:sz="4" w:space="0" w:color="auto"/>
              <w:bottom w:val="single" w:sz="4" w:space="0" w:color="auto"/>
              <w:right w:val="single" w:sz="4" w:space="0" w:color="auto"/>
            </w:tcBorders>
            <w:vAlign w:val="center"/>
          </w:tcPr>
          <w:p w14:paraId="01CF858E" w14:textId="0D17A024" w:rsidR="00C51460" w:rsidRPr="009D184C" w:rsidRDefault="00C51460" w:rsidP="007F5449">
            <w:pPr>
              <w:pStyle w:val="1fffb"/>
            </w:pPr>
            <w:r w:rsidRPr="00590862">
              <w:t>-</w:t>
            </w:r>
          </w:p>
        </w:tc>
        <w:tc>
          <w:tcPr>
            <w:tcW w:w="439" w:type="pct"/>
            <w:tcBorders>
              <w:top w:val="single" w:sz="4" w:space="0" w:color="auto"/>
              <w:left w:val="single" w:sz="4" w:space="0" w:color="auto"/>
              <w:bottom w:val="single" w:sz="4" w:space="0" w:color="auto"/>
            </w:tcBorders>
            <w:vAlign w:val="center"/>
          </w:tcPr>
          <w:p w14:paraId="114358BA" w14:textId="38E03209" w:rsidR="00C51460" w:rsidRPr="009D184C" w:rsidRDefault="00C51460" w:rsidP="007F5449">
            <w:pPr>
              <w:pStyle w:val="1fffb"/>
            </w:pPr>
            <w:r w:rsidRPr="00590862">
              <w:t>-</w:t>
            </w:r>
          </w:p>
        </w:tc>
      </w:tr>
    </w:tbl>
    <w:p w14:paraId="18FE4D15" w14:textId="77777777" w:rsidR="00C50B0C" w:rsidRPr="00C50B0C" w:rsidRDefault="00C50B0C" w:rsidP="00C50B0C">
      <w:pPr>
        <w:pStyle w:val="afffff1"/>
        <w:rPr>
          <w:b/>
          <w:lang w:val="ru-RU"/>
        </w:rPr>
      </w:pPr>
    </w:p>
    <w:p w14:paraId="26038F46" w14:textId="77777777" w:rsidR="0035144A" w:rsidRPr="0002266C" w:rsidRDefault="0035144A" w:rsidP="00B15568">
      <w:pPr>
        <w:pStyle w:val="19"/>
        <w:numPr>
          <w:ilvl w:val="0"/>
          <w:numId w:val="89"/>
        </w:numPr>
        <w:ind w:left="1066" w:hanging="357"/>
        <w:rPr>
          <w:spacing w:val="0"/>
        </w:rPr>
      </w:pPr>
      <w:bookmarkStart w:id="595" w:name="_Toc166767293"/>
      <w:r w:rsidRPr="0002266C">
        <w:rPr>
          <w:spacing w:val="0"/>
        </w:rPr>
        <w:t>Применение на источниках тепловой энергии рациональных тепловых схем с дублированными связями и новых технологий, обеспечивающих нормативную готовность энергетического оборудования</w:t>
      </w:r>
      <w:bookmarkEnd w:id="595"/>
    </w:p>
    <w:p w14:paraId="719C3E81" w14:textId="6D95D2D9" w:rsidR="0035144A" w:rsidRPr="0002266C" w:rsidRDefault="008F1528" w:rsidP="008F1528">
      <w:pPr>
        <w:pStyle w:val="11ff3"/>
        <w:rPr>
          <w:lang w:bidi="en-US"/>
        </w:rPr>
      </w:pPr>
      <w:r w:rsidRPr="0002266C">
        <w:rPr>
          <w:lang w:bidi="en-US"/>
        </w:rPr>
        <w:t xml:space="preserve">Во 2 варианте варианта развития системы централизованного теплоснабжения </w:t>
      </w:r>
      <w:proofErr w:type="spellStart"/>
      <w:r w:rsidR="002166F1">
        <w:rPr>
          <w:lang w:bidi="en-US"/>
        </w:rPr>
        <w:t>Лягушенс</w:t>
      </w:r>
      <w:r w:rsidR="0041016D">
        <w:rPr>
          <w:lang w:bidi="en-US"/>
        </w:rPr>
        <w:t>кого</w:t>
      </w:r>
      <w:proofErr w:type="spellEnd"/>
      <w:r w:rsidR="0041016D">
        <w:rPr>
          <w:lang w:bidi="en-US"/>
        </w:rPr>
        <w:t xml:space="preserve"> </w:t>
      </w:r>
      <w:r w:rsidR="00C227FF">
        <w:rPr>
          <w:lang w:bidi="en-US"/>
        </w:rPr>
        <w:t>сельсовета</w:t>
      </w:r>
      <w:r w:rsidRPr="0002266C">
        <w:rPr>
          <w:lang w:bidi="en-US"/>
        </w:rPr>
        <w:t xml:space="preserve"> (Глава 5. Мастер-план развития системы теплоснабжения поселения) предусмотрено 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w:t>
      </w:r>
      <w:proofErr w:type="gramStart"/>
      <w:r w:rsidRPr="0002266C">
        <w:rPr>
          <w:lang w:bidi="en-US"/>
        </w:rPr>
        <w:t>сетей.</w:t>
      </w:r>
      <w:r w:rsidR="00C01B4E" w:rsidRPr="0002266C">
        <w:rPr>
          <w:lang w:bidi="en-US"/>
        </w:rPr>
        <w:t>.</w:t>
      </w:r>
      <w:proofErr w:type="gramEnd"/>
      <w:r w:rsidR="00C01B4E" w:rsidRPr="0002266C">
        <w:rPr>
          <w:lang w:bidi="en-US"/>
        </w:rPr>
        <w:t xml:space="preserve"> </w:t>
      </w:r>
    </w:p>
    <w:p w14:paraId="1216BF0C" w14:textId="77777777" w:rsidR="0035144A" w:rsidRPr="0002266C" w:rsidRDefault="0035144A" w:rsidP="00B15568">
      <w:pPr>
        <w:pStyle w:val="19"/>
        <w:numPr>
          <w:ilvl w:val="0"/>
          <w:numId w:val="89"/>
        </w:numPr>
        <w:ind w:left="1066" w:hanging="357"/>
        <w:rPr>
          <w:spacing w:val="0"/>
        </w:rPr>
      </w:pPr>
      <w:bookmarkStart w:id="596" w:name="_Toc166767294"/>
      <w:r w:rsidRPr="0002266C">
        <w:rPr>
          <w:spacing w:val="0"/>
        </w:rPr>
        <w:t>Установка резервного оборудования</w:t>
      </w:r>
      <w:bookmarkEnd w:id="596"/>
    </w:p>
    <w:p w14:paraId="0DABDD4B" w14:textId="117FD854" w:rsidR="008F1528" w:rsidRPr="0002266C" w:rsidRDefault="008F1528" w:rsidP="008F1528">
      <w:pPr>
        <w:pStyle w:val="11ff3"/>
        <w:rPr>
          <w:lang w:bidi="en-US"/>
        </w:rPr>
      </w:pPr>
      <w:r w:rsidRPr="0002266C">
        <w:rPr>
          <w:lang w:bidi="en-US"/>
        </w:rPr>
        <w:t xml:space="preserve">Во 2 варианте варианта развития системы централизованного теплоснабжения </w:t>
      </w:r>
      <w:proofErr w:type="spellStart"/>
      <w:r w:rsidR="002166F1">
        <w:rPr>
          <w:lang w:bidi="en-US"/>
        </w:rPr>
        <w:t>Лягушенс</w:t>
      </w:r>
      <w:r w:rsidR="0041016D">
        <w:rPr>
          <w:lang w:bidi="en-US"/>
        </w:rPr>
        <w:t>кого</w:t>
      </w:r>
      <w:proofErr w:type="spellEnd"/>
      <w:r w:rsidR="0041016D">
        <w:rPr>
          <w:lang w:bidi="en-US"/>
        </w:rPr>
        <w:t xml:space="preserve"> </w:t>
      </w:r>
      <w:r w:rsidR="00C227FF">
        <w:rPr>
          <w:lang w:bidi="en-US"/>
        </w:rPr>
        <w:t>сельсовета</w:t>
      </w:r>
      <w:r w:rsidRPr="0002266C">
        <w:rPr>
          <w:lang w:bidi="en-US"/>
        </w:rPr>
        <w:t xml:space="preserve"> (Глава 5. Мастер-план развития системы теплоснабжения поселения) предусмотрено внедрение дизель генераторной установки.</w:t>
      </w:r>
    </w:p>
    <w:p w14:paraId="155546FD" w14:textId="77777777" w:rsidR="0035144A" w:rsidRPr="0002266C" w:rsidRDefault="0035144A" w:rsidP="00B15568">
      <w:pPr>
        <w:pStyle w:val="19"/>
        <w:numPr>
          <w:ilvl w:val="0"/>
          <w:numId w:val="89"/>
        </w:numPr>
        <w:ind w:left="1066" w:hanging="357"/>
        <w:rPr>
          <w:spacing w:val="0"/>
        </w:rPr>
      </w:pPr>
      <w:bookmarkStart w:id="597" w:name="_Toc166767295"/>
      <w:r w:rsidRPr="0002266C">
        <w:rPr>
          <w:spacing w:val="0"/>
        </w:rPr>
        <w:t>Организация совместной работы нескольких источников тепловой энергии на единую тепловую сеть</w:t>
      </w:r>
      <w:bookmarkEnd w:id="597"/>
    </w:p>
    <w:p w14:paraId="039108FE" w14:textId="0CCEC076" w:rsidR="0035144A" w:rsidRPr="0002266C" w:rsidRDefault="00AD5618" w:rsidP="008F1528">
      <w:pPr>
        <w:pStyle w:val="11ff3"/>
        <w:rPr>
          <w:lang w:bidi="en-US"/>
        </w:rPr>
      </w:pPr>
      <w:r w:rsidRPr="00AD5618">
        <w:rPr>
          <w:lang w:bidi="en-US"/>
        </w:rPr>
        <w:t>Совместной работы нескольких источников тепловой энергии на единую тепловую сеть</w:t>
      </w:r>
      <w:r>
        <w:rPr>
          <w:lang w:bidi="en-US"/>
        </w:rPr>
        <w:t xml:space="preserve"> не предусматривается.</w:t>
      </w:r>
    </w:p>
    <w:p w14:paraId="6E12AAC6" w14:textId="63CA91AC" w:rsidR="0035144A" w:rsidRPr="0002266C" w:rsidRDefault="0035144A" w:rsidP="00B15568">
      <w:pPr>
        <w:pStyle w:val="19"/>
        <w:numPr>
          <w:ilvl w:val="0"/>
          <w:numId w:val="89"/>
        </w:numPr>
        <w:ind w:left="1066" w:hanging="357"/>
        <w:rPr>
          <w:spacing w:val="0"/>
        </w:rPr>
      </w:pPr>
      <w:bookmarkStart w:id="598" w:name="_Toc166767296"/>
      <w:r w:rsidRPr="0002266C">
        <w:rPr>
          <w:spacing w:val="0"/>
        </w:rPr>
        <w:lastRenderedPageBreak/>
        <w:t xml:space="preserve">Резервирование тепловых сетей смежных районов поселения, </w:t>
      </w:r>
      <w:r w:rsidR="00C227FF">
        <w:rPr>
          <w:spacing w:val="0"/>
        </w:rPr>
        <w:t>сельсовета</w:t>
      </w:r>
      <w:r w:rsidRPr="0002266C">
        <w:rPr>
          <w:spacing w:val="0"/>
        </w:rPr>
        <w:t>, города федерального значения</w:t>
      </w:r>
      <w:bookmarkEnd w:id="598"/>
    </w:p>
    <w:p w14:paraId="55F6C61E"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В аварийных ситуациях, с учетом положений, изложенных в СП 124.13330.2012, система теплоснабжения и тепловые сети при подземной прокладке в непроходных каналах и </w:t>
      </w:r>
      <w:proofErr w:type="spellStart"/>
      <w:r w:rsidRPr="0002266C">
        <w:rPr>
          <w:rFonts w:ascii="Times New Roman" w:eastAsia="Calibri" w:hAnsi="Times New Roman" w:cs="Times New Roman"/>
          <w:sz w:val="24"/>
          <w:szCs w:val="24"/>
          <w:lang w:eastAsia="en-US"/>
        </w:rPr>
        <w:t>бесканальной</w:t>
      </w:r>
      <w:proofErr w:type="spellEnd"/>
      <w:r w:rsidRPr="0002266C">
        <w:rPr>
          <w:rFonts w:ascii="Times New Roman" w:eastAsia="Calibri" w:hAnsi="Times New Roman" w:cs="Times New Roman"/>
          <w:sz w:val="24"/>
          <w:szCs w:val="24"/>
          <w:lang w:eastAsia="en-US"/>
        </w:rPr>
        <w:t xml:space="preserve"> прокладке должны обеспечивать подачу минимально допустимого количества тепла (таблица 2) при расчетной температуре на отопление =-10 </w:t>
      </w:r>
      <w:r w:rsidRPr="0002266C">
        <w:rPr>
          <w:rFonts w:ascii="Times New Roman" w:eastAsia="Calibri" w:hAnsi="Times New Roman" w:cs="Times New Roman"/>
          <w:sz w:val="24"/>
          <w:szCs w:val="24"/>
          <w:vertAlign w:val="superscript"/>
          <w:lang w:eastAsia="en-US"/>
        </w:rPr>
        <w:t>О</w:t>
      </w:r>
      <w:r w:rsidRPr="0002266C">
        <w:rPr>
          <w:rFonts w:ascii="Times New Roman" w:eastAsia="Calibri" w:hAnsi="Times New Roman" w:cs="Times New Roman"/>
          <w:sz w:val="24"/>
          <w:szCs w:val="24"/>
          <w:lang w:eastAsia="en-US"/>
        </w:rPr>
        <w:t>С и ниже.</w:t>
      </w:r>
    </w:p>
    <w:p w14:paraId="771B6395" w14:textId="479C8222"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Период проведения ремонтных работ повышается с увеличением диаметра теплопроводов и протяженности отключаемых участков теплосети, что связано со сливом и заполнением теплопроводов. При этом авария в надземных тепловых сетях обнаруживается и ликвидируется значительно быстрее, чем при подземной канальной прокладке. Также быстрее обнаруживается место аварии при </w:t>
      </w:r>
      <w:proofErr w:type="spellStart"/>
      <w:r w:rsidRPr="0002266C">
        <w:rPr>
          <w:rFonts w:ascii="Times New Roman" w:eastAsia="Calibri" w:hAnsi="Times New Roman" w:cs="Times New Roman"/>
          <w:sz w:val="24"/>
          <w:szCs w:val="24"/>
          <w:lang w:eastAsia="en-US"/>
        </w:rPr>
        <w:t>бесканальной</w:t>
      </w:r>
      <w:proofErr w:type="spellEnd"/>
      <w:r w:rsidRPr="0002266C">
        <w:rPr>
          <w:rFonts w:ascii="Times New Roman" w:eastAsia="Calibri" w:hAnsi="Times New Roman" w:cs="Times New Roman"/>
          <w:sz w:val="24"/>
          <w:szCs w:val="24"/>
          <w:lang w:eastAsia="en-US"/>
        </w:rPr>
        <w:t xml:space="preserve"> прокладке теплопроводов в пенополиуретановой изоляции с системой оперативного дистанционного контроля. </w:t>
      </w:r>
      <w:r w:rsidR="007F5449" w:rsidRPr="0002266C">
        <w:rPr>
          <w:rFonts w:ascii="Times New Roman" w:eastAsia="Calibri" w:hAnsi="Times New Roman" w:cs="Times New Roman"/>
          <w:sz w:val="24"/>
          <w:szCs w:val="24"/>
          <w:lang w:eastAsia="en-US"/>
        </w:rPr>
        <w:t>С другой стороны,</w:t>
      </w:r>
      <w:r w:rsidRPr="0002266C">
        <w:rPr>
          <w:rFonts w:ascii="Times New Roman" w:eastAsia="Calibri" w:hAnsi="Times New Roman" w:cs="Times New Roman"/>
          <w:sz w:val="24"/>
          <w:szCs w:val="24"/>
          <w:lang w:eastAsia="en-US"/>
        </w:rPr>
        <w:t xml:space="preserve"> вероятность возникновения аварии заметно уменьшается при снижении протяженности и увеличении диаметра и толщины стенок теплопроводов. Исходя из вышеизложенного, в положениях СП 124.13330.2012 (Актуализированная 16 редакция СНиП 41-02-2003) резервирование тепловых сетей принято необязательным для следующих случаев: </w:t>
      </w:r>
    </w:p>
    <w:p w14:paraId="70C8408A" w14:textId="77777777" w:rsidR="0069537E" w:rsidRPr="0002266C" w:rsidRDefault="0069537E" w:rsidP="00B15568">
      <w:pPr>
        <w:numPr>
          <w:ilvl w:val="0"/>
          <w:numId w:val="114"/>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при наличии у потребителей местного резервного источника тепла; </w:t>
      </w:r>
    </w:p>
    <w:p w14:paraId="4D60E040" w14:textId="77777777" w:rsidR="0069537E" w:rsidRPr="0002266C" w:rsidRDefault="0069537E" w:rsidP="00B15568">
      <w:pPr>
        <w:numPr>
          <w:ilvl w:val="0"/>
          <w:numId w:val="114"/>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участков надземной прокладки протяженностью менее 5 км (при соответствующем обосновании расстояние может быть увеличено); </w:t>
      </w:r>
    </w:p>
    <w:p w14:paraId="1887C34E" w14:textId="77777777" w:rsidR="0069537E" w:rsidRPr="0002266C" w:rsidRDefault="0069537E" w:rsidP="00B15568">
      <w:pPr>
        <w:numPr>
          <w:ilvl w:val="0"/>
          <w:numId w:val="114"/>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теплопроводов, прокладываемых в тоннелях и проходных каналах; </w:t>
      </w:r>
    </w:p>
    <w:p w14:paraId="2B5C48D3" w14:textId="77777777" w:rsidR="0069537E" w:rsidRPr="0002266C" w:rsidRDefault="0069537E" w:rsidP="00B15568">
      <w:pPr>
        <w:numPr>
          <w:ilvl w:val="0"/>
          <w:numId w:val="114"/>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тепловых сетей диаметром 250 мм и менее (при отсутствии потребителей 1-й категории). </w:t>
      </w:r>
    </w:p>
    <w:p w14:paraId="0E62970E"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При этом для потребителей 1-й категории в зависимости от ситуации, обязательно резервирование местным аварийным источником тепла или тепловыми сетями от двух источников тепла, или тепловыми сетями от двух выводов одного источника тепла. Допускается не производить резервирования транзитных теплопроводов от ТЭЦ до вынесенных пиковых котельных, в случае если их производительность обеспечивает в зависимости от расчетной температуры наружного воздуха покрытие от 78 до 91% расчетной нагрузки на отопление и вентиляцию для потребителей 2-й и 3-й категории и 100% расчетной нагрузки потребителей 1-й категории. Для остальных случаев необходимо рассматривать вопрос резервирования тепловых сетей с учетом конкретной ситуации, </w:t>
      </w:r>
      <w:r w:rsidRPr="0002266C">
        <w:rPr>
          <w:rFonts w:ascii="Times New Roman" w:eastAsia="Calibri" w:hAnsi="Times New Roman" w:cs="Times New Roman"/>
          <w:sz w:val="24"/>
          <w:szCs w:val="24"/>
          <w:lang w:eastAsia="en-US"/>
        </w:rPr>
        <w:lastRenderedPageBreak/>
        <w:t xml:space="preserve">сложившейся в данном населенном пункте, а также возможностей эксплуатационной организации. </w:t>
      </w:r>
    </w:p>
    <w:p w14:paraId="7749A3BD"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Основными мероприятиями по резервированию и повышению надежности тепловых сетей является применение следующих технических решений: </w:t>
      </w:r>
    </w:p>
    <w:p w14:paraId="5F1B7794" w14:textId="77777777" w:rsidR="0069537E" w:rsidRPr="0002266C" w:rsidRDefault="0069537E" w:rsidP="00B15568">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прокладка от источника тепла двух и более головных </w:t>
      </w:r>
      <w:proofErr w:type="spellStart"/>
      <w:r w:rsidRPr="0002266C">
        <w:rPr>
          <w:rFonts w:ascii="Times New Roman" w:eastAsia="Calibri" w:hAnsi="Times New Roman" w:cs="Times New Roman"/>
          <w:sz w:val="24"/>
          <w:szCs w:val="24"/>
          <w:lang w:eastAsia="en-US"/>
        </w:rPr>
        <w:t>тепломагистралей</w:t>
      </w:r>
      <w:proofErr w:type="spellEnd"/>
      <w:r w:rsidRPr="0002266C">
        <w:rPr>
          <w:rFonts w:ascii="Times New Roman" w:eastAsia="Calibri" w:hAnsi="Times New Roman" w:cs="Times New Roman"/>
          <w:sz w:val="24"/>
          <w:szCs w:val="24"/>
          <w:lang w:eastAsia="en-US"/>
        </w:rPr>
        <w:t>, соединенных между собой резервными перемычками (</w:t>
      </w:r>
      <w:proofErr w:type="spellStart"/>
      <w:r w:rsidRPr="0002266C">
        <w:rPr>
          <w:rFonts w:ascii="Times New Roman" w:eastAsia="Calibri" w:hAnsi="Times New Roman" w:cs="Times New Roman"/>
          <w:sz w:val="24"/>
          <w:szCs w:val="24"/>
          <w:lang w:eastAsia="en-US"/>
        </w:rPr>
        <w:t>закольцовка</w:t>
      </w:r>
      <w:proofErr w:type="spellEnd"/>
      <w:r w:rsidRPr="0002266C">
        <w:rPr>
          <w:rFonts w:ascii="Times New Roman" w:eastAsia="Calibri" w:hAnsi="Times New Roman" w:cs="Times New Roman"/>
          <w:sz w:val="24"/>
          <w:szCs w:val="24"/>
          <w:lang w:eastAsia="en-US"/>
        </w:rPr>
        <w:t xml:space="preserve"> тепловых сетей); </w:t>
      </w:r>
    </w:p>
    <w:p w14:paraId="3BC75497" w14:textId="77777777" w:rsidR="0069537E" w:rsidRPr="0002266C" w:rsidRDefault="0069537E" w:rsidP="00B15568">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прокладка резервных перемычек между тепловыми сетями двух и более источников тепла (</w:t>
      </w:r>
      <w:proofErr w:type="spellStart"/>
      <w:r w:rsidRPr="0002266C">
        <w:rPr>
          <w:rFonts w:ascii="Times New Roman" w:eastAsia="Calibri" w:hAnsi="Times New Roman" w:cs="Times New Roman"/>
          <w:sz w:val="24"/>
          <w:szCs w:val="24"/>
          <w:lang w:eastAsia="en-US"/>
        </w:rPr>
        <w:t>закольцовка</w:t>
      </w:r>
      <w:proofErr w:type="spellEnd"/>
      <w:r w:rsidRPr="0002266C">
        <w:rPr>
          <w:rFonts w:ascii="Times New Roman" w:eastAsia="Calibri" w:hAnsi="Times New Roman" w:cs="Times New Roman"/>
          <w:sz w:val="24"/>
          <w:szCs w:val="24"/>
          <w:lang w:eastAsia="en-US"/>
        </w:rPr>
        <w:t xml:space="preserve"> тепловых районов); </w:t>
      </w:r>
    </w:p>
    <w:p w14:paraId="6904E6F1" w14:textId="77777777" w:rsidR="0069537E" w:rsidRPr="0002266C" w:rsidRDefault="0069537E" w:rsidP="00B15568">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монтаж в закольцованном контуре не менее трех секционирующих задвижек (две при врезке контура, одна и более по трассе контура); </w:t>
      </w:r>
    </w:p>
    <w:p w14:paraId="7C1C8D54" w14:textId="77777777" w:rsidR="0069537E" w:rsidRPr="0002266C" w:rsidRDefault="0069537E" w:rsidP="00B15568">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прокладка до абонентов двух резервных теплопроводов; </w:t>
      </w:r>
    </w:p>
    <w:p w14:paraId="6E66D14A" w14:textId="77777777" w:rsidR="0069537E" w:rsidRPr="0002266C" w:rsidRDefault="0069537E" w:rsidP="00B15568">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прокладка до абонентов реверсивного (третьего) теплопровода; </w:t>
      </w:r>
    </w:p>
    <w:p w14:paraId="7977F4CC" w14:textId="77777777" w:rsidR="0069537E" w:rsidRPr="0002266C" w:rsidRDefault="0069537E" w:rsidP="00B15568">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уменьшение протяженности участка между секционирующими задвижками; </w:t>
      </w:r>
    </w:p>
    <w:p w14:paraId="09F72C20" w14:textId="77777777" w:rsidR="0069537E" w:rsidRPr="0002266C" w:rsidRDefault="0069537E" w:rsidP="00B15568">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монтаж секционирующих задвижек по ходу потока сетевой воды после врезки ответвлений; </w:t>
      </w:r>
    </w:p>
    <w:p w14:paraId="6A647E65" w14:textId="77777777" w:rsidR="0069537E" w:rsidRPr="0002266C" w:rsidRDefault="0069537E" w:rsidP="00B15568">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обеспечение минимальной циркуляции сетевой воды в аварийных перемычках; </w:t>
      </w:r>
    </w:p>
    <w:p w14:paraId="2C51E06E" w14:textId="77777777" w:rsidR="0069537E" w:rsidRPr="0002266C" w:rsidRDefault="0069537E" w:rsidP="00B15568">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соединение теплопроводов транспозицией («перехлест» теплопроводов) на участках со встречными потоками теплоносителя (непосредственно на участках или в камерах). </w:t>
      </w:r>
    </w:p>
    <w:p w14:paraId="5C1B997A"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Прокладка резервных перемычек и дополнительных теплопроводов позволяет отключать аварийные участки без прекращения подачи тепла абонентам. При этом диаметр теплопроводов аварийной перемычки не должен превышать диаметра соединяемых теплопроводов. Уменьшение протяженности участков между секционирующими задвижками приводит к ускорению обнаружения места аварии и сокращению срока проведения ремонтно-восстановительных работ. При этом общая протяженность участков с ответвлениями между двумя секционирующими задвижками не должна превышать 1500 м. Для транзитных участков без ответвлений расстояние между секционирующими задвижками для теплопроводов 2Ду600 мм и более при обеспечении спуска и заполнения сетевой водой допускается увеличивать до 3000 м. С учетом незначительной вероятности возникновения аварий рекомендуется ограничивать минимальное расстояние между секционирующими задвижками: </w:t>
      </w:r>
    </w:p>
    <w:p w14:paraId="29DBBC08" w14:textId="77777777" w:rsidR="0069537E" w:rsidRPr="0002266C" w:rsidRDefault="0069537E" w:rsidP="00B15568">
      <w:pPr>
        <w:numPr>
          <w:ilvl w:val="0"/>
          <w:numId w:val="113"/>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lastRenderedPageBreak/>
        <w:t xml:space="preserve">для теплопроводов 2Ду1400-1000 мм - до 400 м; </w:t>
      </w:r>
    </w:p>
    <w:p w14:paraId="6DC94928" w14:textId="77777777" w:rsidR="0069537E" w:rsidRPr="0002266C" w:rsidRDefault="0069537E" w:rsidP="00B15568">
      <w:pPr>
        <w:numPr>
          <w:ilvl w:val="0"/>
          <w:numId w:val="113"/>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теплопроводов 2Ду900-800 мм - до 350 м; </w:t>
      </w:r>
    </w:p>
    <w:p w14:paraId="5E0883F5" w14:textId="77777777" w:rsidR="0069537E" w:rsidRPr="0002266C" w:rsidRDefault="0069537E" w:rsidP="00B15568">
      <w:pPr>
        <w:numPr>
          <w:ilvl w:val="0"/>
          <w:numId w:val="113"/>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теплопроводов 2Ду600-700 мм - до 300 м; </w:t>
      </w:r>
    </w:p>
    <w:p w14:paraId="07BB34BC" w14:textId="77777777" w:rsidR="0069537E" w:rsidRPr="0002266C" w:rsidRDefault="0069537E" w:rsidP="00B15568">
      <w:pPr>
        <w:numPr>
          <w:ilvl w:val="0"/>
          <w:numId w:val="113"/>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теплопроводов 2Ду500 мм и менее - до 250 м. </w:t>
      </w:r>
    </w:p>
    <w:p w14:paraId="33E2C4E6"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При этом в закольцованных тепловых сетях ответвления, присоединенные между такими секционирующими задвижками, целесообразно считать зарезервированными, т.е. на таких участках возможно осуществлять врезку ответвлений без монтажа дополнительных секционирующих задвижек. Поскольку в тепловых сетях соблюдается определенный порядок укладки теплопроводов (подающий теплопровод располагается справа по движению потока сетевой воды, а обратный слева), это необходимо учитывать при монтаже аварийных перемычек. Поэтому с целью переключения потоков на резервных 18 перемычках при встречных потоках сетевой воды производится соединение теплопроводов транспозицией, т.е. осуществляется «перехлест» теплопроводов. Монтаж секционирующих задвижек после врезки ответвлений позволяет отключать нижерасположенный аварийный участок без прекращения подачи тепла в ответвление, что приводит к сокращению числа отключаемых абонентов. При разработке схемы тепловых сетей для нового строительства с собственным источником тепла рекомендуется производить разработку различных вариантов схем с рассмотрением вопроса резервирования. Для источников тепла производительностью 60 Гкал/ч и менее рекомендуется производить разработку только варианта схемы тупиковой разводки (с одним или с двумя выводами) без резервирования тепловых сетей. Для источников тепла производительностью от 60 до 200 Гкал/ч включительно рекомендуется производить разработку как варианта схемы с тупиковой разводкой без резервирования тепловых сетей, так и вариантов с резервированием тепловых сетей и последующим согласованием одного из них. Для источников тепла производительностью более 200 Гкал/ч рекомендуется производить разработку нескольких вариантов схем с резервированием тепловых сетей. В случае присоединения объектов нового строительства к существующим источникам тепла и тепловым сетям рекомендуется: </w:t>
      </w:r>
    </w:p>
    <w:p w14:paraId="1DA872AA"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1) использовать сложившуюся схему тепловых сетей при отсутствии необходимости увеличения </w:t>
      </w:r>
      <w:proofErr w:type="gramStart"/>
      <w:r w:rsidRPr="0002266C">
        <w:rPr>
          <w:rFonts w:ascii="Times New Roman" w:eastAsia="Calibri" w:hAnsi="Times New Roman" w:cs="Times New Roman"/>
          <w:sz w:val="24"/>
          <w:szCs w:val="24"/>
          <w:lang w:eastAsia="en-US"/>
        </w:rPr>
        <w:t>диаметров</w:t>
      </w:r>
      <w:proofErr w:type="gramEnd"/>
      <w:r w:rsidRPr="0002266C">
        <w:rPr>
          <w:rFonts w:ascii="Times New Roman" w:eastAsia="Calibri" w:hAnsi="Times New Roman" w:cs="Times New Roman"/>
          <w:sz w:val="24"/>
          <w:szCs w:val="24"/>
          <w:lang w:eastAsia="en-US"/>
        </w:rPr>
        <w:t xml:space="preserve"> существующих </w:t>
      </w:r>
      <w:proofErr w:type="spellStart"/>
      <w:r w:rsidRPr="0002266C">
        <w:rPr>
          <w:rFonts w:ascii="Times New Roman" w:eastAsia="Calibri" w:hAnsi="Times New Roman" w:cs="Times New Roman"/>
          <w:sz w:val="24"/>
          <w:szCs w:val="24"/>
          <w:lang w:eastAsia="en-US"/>
        </w:rPr>
        <w:t>тепломагистралей</w:t>
      </w:r>
      <w:proofErr w:type="spellEnd"/>
      <w:r w:rsidRPr="0002266C">
        <w:rPr>
          <w:rFonts w:ascii="Times New Roman" w:eastAsia="Calibri" w:hAnsi="Times New Roman" w:cs="Times New Roman"/>
          <w:sz w:val="24"/>
          <w:szCs w:val="24"/>
          <w:lang w:eastAsia="en-US"/>
        </w:rPr>
        <w:t xml:space="preserve">; </w:t>
      </w:r>
    </w:p>
    <w:p w14:paraId="6243A5B1" w14:textId="77777777" w:rsidR="0069537E" w:rsidRPr="0002266C" w:rsidRDefault="0069537E" w:rsidP="0069537E">
      <w:pPr>
        <w:pStyle w:val="11ff3"/>
        <w:rPr>
          <w:lang w:bidi="en-US"/>
        </w:rPr>
      </w:pPr>
      <w:r w:rsidRPr="0002266C">
        <w:rPr>
          <w:bCs w:val="0"/>
          <w:iCs w:val="0"/>
          <w:color w:val="auto"/>
        </w:rPr>
        <w:t xml:space="preserve">2) осуществлять прокладку новых </w:t>
      </w:r>
      <w:proofErr w:type="spellStart"/>
      <w:r w:rsidRPr="0002266C">
        <w:rPr>
          <w:bCs w:val="0"/>
          <w:iCs w:val="0"/>
          <w:color w:val="auto"/>
        </w:rPr>
        <w:t>тепломагистралей</w:t>
      </w:r>
      <w:proofErr w:type="spellEnd"/>
      <w:r w:rsidRPr="0002266C">
        <w:rPr>
          <w:bCs w:val="0"/>
          <w:iCs w:val="0"/>
          <w:color w:val="auto"/>
        </w:rPr>
        <w:t xml:space="preserve"> с повышением уровня резервирования тепловых сетей при необходимости увеличения </w:t>
      </w:r>
      <w:proofErr w:type="gramStart"/>
      <w:r w:rsidRPr="0002266C">
        <w:rPr>
          <w:bCs w:val="0"/>
          <w:iCs w:val="0"/>
          <w:color w:val="auto"/>
        </w:rPr>
        <w:t>диаметров</w:t>
      </w:r>
      <w:proofErr w:type="gramEnd"/>
      <w:r w:rsidRPr="0002266C">
        <w:rPr>
          <w:bCs w:val="0"/>
          <w:iCs w:val="0"/>
          <w:color w:val="auto"/>
        </w:rPr>
        <w:t xml:space="preserve"> существующих </w:t>
      </w:r>
      <w:proofErr w:type="spellStart"/>
      <w:r w:rsidRPr="0002266C">
        <w:rPr>
          <w:bCs w:val="0"/>
          <w:iCs w:val="0"/>
          <w:color w:val="auto"/>
        </w:rPr>
        <w:t>тепломагистралей</w:t>
      </w:r>
      <w:proofErr w:type="spellEnd"/>
      <w:r w:rsidRPr="0002266C">
        <w:rPr>
          <w:bCs w:val="0"/>
          <w:iCs w:val="0"/>
          <w:color w:val="auto"/>
        </w:rPr>
        <w:t>.</w:t>
      </w:r>
    </w:p>
    <w:p w14:paraId="58387182" w14:textId="77777777" w:rsidR="0035144A" w:rsidRPr="0002266C" w:rsidRDefault="0035144A" w:rsidP="00B15568">
      <w:pPr>
        <w:pStyle w:val="19"/>
        <w:numPr>
          <w:ilvl w:val="0"/>
          <w:numId w:val="89"/>
        </w:numPr>
        <w:ind w:left="1066" w:hanging="357"/>
        <w:rPr>
          <w:spacing w:val="0"/>
        </w:rPr>
      </w:pPr>
      <w:bookmarkStart w:id="599" w:name="_Toc166767297"/>
      <w:r w:rsidRPr="0002266C">
        <w:rPr>
          <w:spacing w:val="0"/>
        </w:rPr>
        <w:lastRenderedPageBreak/>
        <w:t>Устройство резервных насосных станций</w:t>
      </w:r>
      <w:bookmarkEnd w:id="599"/>
    </w:p>
    <w:p w14:paraId="08676BE3" w14:textId="77777777" w:rsidR="0035144A" w:rsidRPr="0002266C" w:rsidRDefault="008F1528" w:rsidP="008F1528">
      <w:pPr>
        <w:pStyle w:val="11ff3"/>
        <w:rPr>
          <w:lang w:bidi="en-US"/>
        </w:rPr>
      </w:pPr>
      <w:r w:rsidRPr="0002266C">
        <w:rPr>
          <w:lang w:bidi="en-US"/>
        </w:rPr>
        <w:t>Устройство резервных насосных станций не требуется.</w:t>
      </w:r>
    </w:p>
    <w:p w14:paraId="02A286E9" w14:textId="77777777" w:rsidR="0035144A" w:rsidRPr="0002266C" w:rsidRDefault="0035144A" w:rsidP="00B15568">
      <w:pPr>
        <w:pStyle w:val="19"/>
        <w:numPr>
          <w:ilvl w:val="0"/>
          <w:numId w:val="89"/>
        </w:numPr>
        <w:ind w:left="1066" w:hanging="357"/>
        <w:rPr>
          <w:spacing w:val="0"/>
        </w:rPr>
      </w:pPr>
      <w:bookmarkStart w:id="600" w:name="_Toc166767298"/>
      <w:r w:rsidRPr="0002266C">
        <w:rPr>
          <w:spacing w:val="0"/>
        </w:rPr>
        <w:t>Установка баков-аккумуляторов.</w:t>
      </w:r>
      <w:bookmarkEnd w:id="600"/>
    </w:p>
    <w:p w14:paraId="301E48E6" w14:textId="77777777" w:rsidR="008F1528" w:rsidRPr="0002266C" w:rsidRDefault="008F1528" w:rsidP="008F1528">
      <w:pPr>
        <w:pStyle w:val="11ff3"/>
        <w:rPr>
          <w:lang w:bidi="en-US"/>
        </w:rPr>
      </w:pPr>
      <w:r w:rsidRPr="0002266C">
        <w:rPr>
          <w:lang w:bidi="en-US"/>
        </w:rPr>
        <w:t>Установка баков-аккумуляторов не требуется.</w:t>
      </w:r>
    </w:p>
    <w:p w14:paraId="14DF7880" w14:textId="77777777" w:rsidR="0069537E" w:rsidRPr="0002266C" w:rsidRDefault="0069537E" w:rsidP="0066169E">
      <w:pPr>
        <w:spacing w:line="360" w:lineRule="auto"/>
        <w:ind w:firstLine="709"/>
        <w:jc w:val="both"/>
      </w:pPr>
      <w:r w:rsidRPr="0002266C">
        <w:rPr>
          <w:rFonts w:ascii="Times New Roman" w:eastAsia="Calibri" w:hAnsi="Times New Roman" w:cs="Times New Roman"/>
          <w:sz w:val="24"/>
          <w:szCs w:val="24"/>
          <w:lang w:eastAsia="en-US"/>
        </w:rPr>
        <w:t xml:space="preserve">Повышению надежности функционирования систем теплоснабжения в определенной мере способствует применение тепло </w:t>
      </w:r>
      <w:proofErr w:type="spellStart"/>
      <w:r w:rsidRPr="0002266C">
        <w:rPr>
          <w:rFonts w:ascii="Times New Roman" w:eastAsia="Calibri" w:hAnsi="Times New Roman" w:cs="Times New Roman"/>
          <w:sz w:val="24"/>
          <w:szCs w:val="24"/>
          <w:lang w:eastAsia="en-US"/>
        </w:rPr>
        <w:t>гидро-акумулирующих</w:t>
      </w:r>
      <w:proofErr w:type="spellEnd"/>
      <w:r w:rsidRPr="0002266C">
        <w:rPr>
          <w:rFonts w:ascii="Times New Roman" w:eastAsia="Calibri" w:hAnsi="Times New Roman" w:cs="Times New Roman"/>
          <w:sz w:val="24"/>
          <w:szCs w:val="24"/>
          <w:lang w:eastAsia="en-US"/>
        </w:rPr>
        <w:t xml:space="preserve"> установок, наличие которых позволяет оптимизировать тепловые и гидравлические режимы тепловых сетей, а также использовать аккумулирующие свойства отапливаемых зданий. </w:t>
      </w:r>
      <w:proofErr w:type="spellStart"/>
      <w:r w:rsidRPr="0002266C">
        <w:rPr>
          <w:rFonts w:ascii="Times New Roman" w:eastAsia="Calibri" w:hAnsi="Times New Roman" w:cs="Times New Roman"/>
          <w:sz w:val="24"/>
          <w:szCs w:val="24"/>
          <w:lang w:eastAsia="en-US"/>
        </w:rPr>
        <w:t>Теплоинерционные</w:t>
      </w:r>
      <w:proofErr w:type="spellEnd"/>
      <w:r w:rsidRPr="0002266C">
        <w:rPr>
          <w:rFonts w:ascii="Times New Roman" w:eastAsia="Calibri" w:hAnsi="Times New Roman" w:cs="Times New Roman"/>
          <w:sz w:val="24"/>
          <w:szCs w:val="24"/>
          <w:lang w:eastAsia="en-US"/>
        </w:rPr>
        <w:t xml:space="preserve"> свойства зданий учитываются МДС 41-6.2000 «Организационно-методические рекомендации по подготовке к проведению отопительного периода и повышению надежности систем коммунального теплоснабжения в городах и населенных пунктах РФ» при определении расчетных расходов на горячее водоснабжение при проектировании систем теплоснабжения из условий темпов остывания зданий при авариях. Размещение баков-аккумуляторов горячей воды </w:t>
      </w:r>
      <w:proofErr w:type="gramStart"/>
      <w:r w:rsidRPr="0002266C">
        <w:rPr>
          <w:rFonts w:ascii="Times New Roman" w:eastAsia="Calibri" w:hAnsi="Times New Roman" w:cs="Times New Roman"/>
          <w:sz w:val="24"/>
          <w:szCs w:val="24"/>
          <w:lang w:eastAsia="en-US"/>
        </w:rPr>
        <w:t>возможно</w:t>
      </w:r>
      <w:proofErr w:type="gramEnd"/>
      <w:r w:rsidRPr="0002266C">
        <w:rPr>
          <w:rFonts w:ascii="Times New Roman" w:eastAsia="Calibri" w:hAnsi="Times New Roman" w:cs="Times New Roman"/>
          <w:sz w:val="24"/>
          <w:szCs w:val="24"/>
          <w:lang w:eastAsia="en-US"/>
        </w:rPr>
        <w:t xml:space="preserve"> как на источнике теплоты, так и в районах теплопотребления. При этом на источнике теплоты предусматриваются баки-аккумуляторы вместимостью не менее 25 % общей расчетной вместимости системы. Внутренняя поверхность баков защищается от коррозии, а вода в них - от аэрации, при этом предусматривается непрерывное обновление воды в баках. Для открытых систем теплоснабжения, а также при отдельных тепловых сетях на горячее водоснабжение предусматриваются баки-аккумуляторы химически обработанной и </w:t>
      </w:r>
      <w:proofErr w:type="spellStart"/>
      <w:r w:rsidRPr="0002266C">
        <w:rPr>
          <w:rFonts w:ascii="Times New Roman" w:eastAsia="Calibri" w:hAnsi="Times New Roman" w:cs="Times New Roman"/>
          <w:sz w:val="24"/>
          <w:szCs w:val="24"/>
          <w:lang w:eastAsia="en-US"/>
        </w:rPr>
        <w:t>деаэрированной</w:t>
      </w:r>
      <w:proofErr w:type="spellEnd"/>
      <w:r w:rsidRPr="0002266C">
        <w:rPr>
          <w:rFonts w:ascii="Times New Roman" w:eastAsia="Calibri" w:hAnsi="Times New Roman" w:cs="Times New Roman"/>
          <w:sz w:val="24"/>
          <w:szCs w:val="24"/>
          <w:lang w:eastAsia="en-US"/>
        </w:rPr>
        <w:t xml:space="preserve"> </w:t>
      </w:r>
      <w:proofErr w:type="spellStart"/>
      <w:r w:rsidRPr="0002266C">
        <w:rPr>
          <w:rFonts w:ascii="Times New Roman" w:eastAsia="Calibri" w:hAnsi="Times New Roman" w:cs="Times New Roman"/>
          <w:sz w:val="24"/>
          <w:szCs w:val="24"/>
          <w:lang w:eastAsia="en-US"/>
        </w:rPr>
        <w:t>подпиточной</w:t>
      </w:r>
      <w:proofErr w:type="spellEnd"/>
      <w:r w:rsidRPr="0002266C">
        <w:rPr>
          <w:rFonts w:ascii="Times New Roman" w:eastAsia="Calibri" w:hAnsi="Times New Roman" w:cs="Times New Roman"/>
          <w:sz w:val="24"/>
          <w:szCs w:val="24"/>
          <w:lang w:eastAsia="en-US"/>
        </w:rPr>
        <w:t xml:space="preserve"> воды расчетной вместимостью, равной десятикратной величине среднечасового расхода воды на горячее водоснабжение. В закрытых системах теплоснабжения на источниках теплоты мощностью 100 МВт и более предусматривается установка баков запаса химически обработанной и </w:t>
      </w:r>
      <w:proofErr w:type="spellStart"/>
      <w:r w:rsidRPr="0002266C">
        <w:rPr>
          <w:rFonts w:ascii="Times New Roman" w:eastAsia="Calibri" w:hAnsi="Times New Roman" w:cs="Times New Roman"/>
          <w:sz w:val="24"/>
          <w:szCs w:val="24"/>
          <w:lang w:eastAsia="en-US"/>
        </w:rPr>
        <w:t>деаэрированной</w:t>
      </w:r>
      <w:proofErr w:type="spellEnd"/>
      <w:r w:rsidRPr="0002266C">
        <w:rPr>
          <w:rFonts w:ascii="Times New Roman" w:eastAsia="Calibri" w:hAnsi="Times New Roman" w:cs="Times New Roman"/>
          <w:sz w:val="24"/>
          <w:szCs w:val="24"/>
          <w:lang w:eastAsia="en-US"/>
        </w:rPr>
        <w:t xml:space="preserve"> </w:t>
      </w:r>
      <w:proofErr w:type="spellStart"/>
      <w:r w:rsidRPr="0002266C">
        <w:rPr>
          <w:rFonts w:ascii="Times New Roman" w:eastAsia="Calibri" w:hAnsi="Times New Roman" w:cs="Times New Roman"/>
          <w:sz w:val="24"/>
          <w:szCs w:val="24"/>
          <w:lang w:eastAsia="en-US"/>
        </w:rPr>
        <w:t>подпиточной</w:t>
      </w:r>
      <w:proofErr w:type="spellEnd"/>
      <w:r w:rsidRPr="0002266C">
        <w:rPr>
          <w:rFonts w:ascii="Times New Roman" w:eastAsia="Calibri" w:hAnsi="Times New Roman" w:cs="Times New Roman"/>
          <w:sz w:val="24"/>
          <w:szCs w:val="24"/>
          <w:lang w:eastAsia="en-US"/>
        </w:rPr>
        <w:t xml:space="preserve"> воды вместимостью 3 % объема воды в системе теплоснабжения, при этом обеспечивается обновление воды в баках. Число баков независимо от системы теплоснабжения принимается не менее двух по 50 % рабочего объема. В системах центрального теплоснабжения (СЦТ) с теплопроводами любой протяженности от источника теплоты до районов теплопотребления допускается использование теплопроводов в качестве </w:t>
      </w:r>
    </w:p>
    <w:p w14:paraId="5C1E81EB" w14:textId="77777777" w:rsidR="0069537E" w:rsidRPr="0002266C" w:rsidRDefault="0069537E" w:rsidP="00B15568">
      <w:pPr>
        <w:pStyle w:val="19"/>
        <w:numPr>
          <w:ilvl w:val="0"/>
          <w:numId w:val="89"/>
        </w:numPr>
        <w:ind w:left="1066" w:hanging="357"/>
        <w:rPr>
          <w:spacing w:val="0"/>
        </w:rPr>
      </w:pPr>
      <w:bookmarkStart w:id="601" w:name="_Toc166767299"/>
      <w:r w:rsidRPr="0002266C">
        <w:rPr>
          <w:spacing w:val="0"/>
        </w:rPr>
        <w:t xml:space="preserve">Сведения о сценариях развития аварий в системах теплоснабжения с моделированием гидравлических </w:t>
      </w:r>
      <w:r w:rsidRPr="0002266C">
        <w:rPr>
          <w:spacing w:val="0"/>
        </w:rPr>
        <w:lastRenderedPageBreak/>
        <w:t>режимов работы таких систем, в том числе при отказе элементов тепловых сетей и при аварийных режимах работы систем теплоснабжения, связанных с прекращением подачи тепловой энергии</w:t>
      </w:r>
      <w:bookmarkEnd w:id="601"/>
    </w:p>
    <w:p w14:paraId="196AEFC9" w14:textId="77777777" w:rsidR="0069537E" w:rsidRPr="0002266C" w:rsidRDefault="0069537E" w:rsidP="0069537E">
      <w:pPr>
        <w:pStyle w:val="11ff3"/>
      </w:pPr>
      <w:r w:rsidRPr="0002266C">
        <w:t>Возможные сценарии развития аварий в системах теплоснабжения: выход из строя всех насосов сетевой группы;</w:t>
      </w:r>
    </w:p>
    <w:p w14:paraId="367DBC93" w14:textId="77777777" w:rsidR="0069537E" w:rsidRPr="0002266C" w:rsidRDefault="00BA5BD3" w:rsidP="0069537E">
      <w:pPr>
        <w:pStyle w:val="113"/>
        <w:rPr>
          <w:rFonts w:eastAsia="Calibri"/>
        </w:rPr>
      </w:pPr>
      <w:r w:rsidRPr="0002266C">
        <w:rPr>
          <w:rFonts w:eastAsia="Calibri"/>
        </w:rPr>
        <w:t>Пр</w:t>
      </w:r>
      <w:r w:rsidR="0069537E" w:rsidRPr="0002266C">
        <w:rPr>
          <w:rFonts w:eastAsia="Calibri"/>
        </w:rPr>
        <w:t>орыв на тепловых сетях, аварийный останов котлов, аварийный останов</w:t>
      </w:r>
    </w:p>
    <w:p w14:paraId="10B822FB" w14:textId="77777777" w:rsidR="0069537E" w:rsidRPr="0002266C" w:rsidRDefault="0069537E" w:rsidP="0069537E">
      <w:pPr>
        <w:pStyle w:val="113"/>
        <w:rPr>
          <w:rFonts w:eastAsia="Calibri"/>
        </w:rPr>
      </w:pPr>
      <w:r w:rsidRPr="0002266C">
        <w:rPr>
          <w:rFonts w:eastAsia="Calibri"/>
        </w:rPr>
        <w:t>Выход из строя котельного оборудования</w:t>
      </w:r>
    </w:p>
    <w:p w14:paraId="0322A6EB" w14:textId="77777777" w:rsidR="0069537E" w:rsidRPr="0002266C" w:rsidRDefault="0069537E" w:rsidP="0069537E">
      <w:pPr>
        <w:pStyle w:val="113"/>
        <w:rPr>
          <w:rFonts w:eastAsia="Calibri"/>
        </w:rPr>
      </w:pPr>
      <w:r w:rsidRPr="0002266C">
        <w:rPr>
          <w:rFonts w:eastAsia="Calibri"/>
        </w:rPr>
        <w:t>Выход из строя насосов сетевой группы.</w:t>
      </w:r>
    </w:p>
    <w:p w14:paraId="636A2D88" w14:textId="77777777" w:rsidR="0069537E" w:rsidRPr="0002266C" w:rsidRDefault="0069537E" w:rsidP="0069537E">
      <w:pPr>
        <w:pStyle w:val="113"/>
        <w:rPr>
          <w:rFonts w:eastAsia="Calibri"/>
        </w:rPr>
      </w:pPr>
      <w:r w:rsidRPr="0002266C">
        <w:rPr>
          <w:rFonts w:eastAsia="Calibri"/>
        </w:rPr>
        <w:t>Прекращение подачи электроэнергии.</w:t>
      </w:r>
    </w:p>
    <w:p w14:paraId="7B61A208" w14:textId="77777777" w:rsidR="0069537E" w:rsidRPr="0002266C" w:rsidRDefault="0069537E" w:rsidP="0069537E">
      <w:pPr>
        <w:ind w:firstLine="709"/>
        <w:jc w:val="both"/>
        <w:rPr>
          <w:rFonts w:ascii="Times New Roman" w:eastAsia="Calibri" w:hAnsi="Times New Roman" w:cs="Times New Roman"/>
          <w:lang w:eastAsia="en-US"/>
        </w:rPr>
        <w:sectPr w:rsidR="0069537E" w:rsidRPr="0002266C" w:rsidSect="00395C33">
          <w:pgSz w:w="11906" w:h="16838"/>
          <w:pgMar w:top="1134" w:right="850" w:bottom="1134" w:left="1701" w:header="708" w:footer="708" w:gutter="0"/>
          <w:cols w:space="708"/>
          <w:docGrid w:linePitch="360"/>
        </w:sectPr>
      </w:pPr>
    </w:p>
    <w:p w14:paraId="6B9205C3" w14:textId="77777777" w:rsidR="0069537E" w:rsidRPr="0002266C" w:rsidRDefault="0069537E" w:rsidP="0069537E">
      <w:pPr>
        <w:pStyle w:val="11ff3"/>
        <w:rPr>
          <w:b/>
        </w:rPr>
      </w:pPr>
      <w:r w:rsidRPr="0002266C">
        <w:rPr>
          <w:b/>
        </w:rPr>
        <w:lastRenderedPageBreak/>
        <w:t>Таблица 11.12.1 Риски возникновения аварий, масштабы и последствия</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527"/>
        <w:gridCol w:w="1642"/>
        <w:gridCol w:w="2915"/>
        <w:gridCol w:w="1528"/>
        <w:gridCol w:w="5665"/>
      </w:tblGrid>
      <w:tr w:rsidR="0069537E" w:rsidRPr="0002266C" w14:paraId="326E8DBB" w14:textId="77777777" w:rsidTr="0069537E">
        <w:trPr>
          <w:trHeight w:val="20"/>
          <w:tblHeader/>
          <w:jc w:val="center"/>
        </w:trPr>
        <w:tc>
          <w:tcPr>
            <w:tcW w:w="885" w:type="pct"/>
            <w:shd w:val="clear" w:color="auto" w:fill="D9D9D9" w:themeFill="background1" w:themeFillShade="D9"/>
            <w:vAlign w:val="center"/>
          </w:tcPr>
          <w:p w14:paraId="5BF40997" w14:textId="77777777" w:rsidR="0069537E" w:rsidRPr="0002266C" w:rsidRDefault="0069537E" w:rsidP="0069537E">
            <w:pPr>
              <w:pStyle w:val="1fffb"/>
              <w:rPr>
                <w:rFonts w:cs="Times New Roman"/>
                <w:lang w:eastAsia="en-US"/>
              </w:rPr>
            </w:pPr>
          </w:p>
          <w:p w14:paraId="3C20DA85"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Вид</w:t>
            </w:r>
            <w:proofErr w:type="spellEnd"/>
            <w:r w:rsidRPr="0002266C">
              <w:rPr>
                <w:rFonts w:cs="Times New Roman"/>
                <w:lang w:val="en-US" w:eastAsia="en-US"/>
              </w:rPr>
              <w:t xml:space="preserve"> </w:t>
            </w:r>
            <w:proofErr w:type="spellStart"/>
            <w:r w:rsidRPr="0002266C">
              <w:rPr>
                <w:rFonts w:cs="Times New Roman"/>
                <w:lang w:val="en-US" w:eastAsia="en-US"/>
              </w:rPr>
              <w:t>аварии</w:t>
            </w:r>
            <w:proofErr w:type="spellEnd"/>
          </w:p>
        </w:tc>
        <w:tc>
          <w:tcPr>
            <w:tcW w:w="575" w:type="pct"/>
            <w:shd w:val="clear" w:color="auto" w:fill="D9D9D9" w:themeFill="background1" w:themeFillShade="D9"/>
            <w:vAlign w:val="center"/>
          </w:tcPr>
          <w:p w14:paraId="536BF309"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Возможная</w:t>
            </w:r>
            <w:proofErr w:type="spellEnd"/>
            <w:r w:rsidRPr="0002266C">
              <w:rPr>
                <w:rFonts w:cs="Times New Roman"/>
                <w:lang w:val="en-US" w:eastAsia="en-US"/>
              </w:rPr>
              <w:t xml:space="preserve"> </w:t>
            </w:r>
            <w:proofErr w:type="spellStart"/>
            <w:r w:rsidRPr="0002266C">
              <w:rPr>
                <w:rFonts w:cs="Times New Roman"/>
                <w:lang w:val="en-US" w:eastAsia="en-US"/>
              </w:rPr>
              <w:t>причина</w:t>
            </w:r>
            <w:proofErr w:type="spellEnd"/>
            <w:r w:rsidRPr="0002266C">
              <w:rPr>
                <w:rFonts w:cs="Times New Roman"/>
                <w:lang w:val="en-US" w:eastAsia="en-US"/>
              </w:rPr>
              <w:t xml:space="preserve"> </w:t>
            </w:r>
            <w:proofErr w:type="spellStart"/>
            <w:r w:rsidRPr="0002266C">
              <w:rPr>
                <w:rFonts w:cs="Times New Roman"/>
                <w:lang w:val="en-US" w:eastAsia="en-US"/>
              </w:rPr>
              <w:t>возникновения</w:t>
            </w:r>
            <w:proofErr w:type="spellEnd"/>
            <w:r w:rsidRPr="0002266C">
              <w:rPr>
                <w:rFonts w:cs="Times New Roman"/>
                <w:lang w:val="en-US" w:eastAsia="en-US"/>
              </w:rPr>
              <w:t xml:space="preserve"> </w:t>
            </w:r>
            <w:proofErr w:type="spellStart"/>
            <w:r w:rsidRPr="0002266C">
              <w:rPr>
                <w:rFonts w:cs="Times New Roman"/>
                <w:lang w:val="en-US" w:eastAsia="en-US"/>
              </w:rPr>
              <w:t>аварии</w:t>
            </w:r>
            <w:proofErr w:type="spellEnd"/>
          </w:p>
        </w:tc>
        <w:tc>
          <w:tcPr>
            <w:tcW w:w="1021" w:type="pct"/>
            <w:shd w:val="clear" w:color="auto" w:fill="D9D9D9" w:themeFill="background1" w:themeFillShade="D9"/>
            <w:vAlign w:val="center"/>
          </w:tcPr>
          <w:p w14:paraId="6F578E7D" w14:textId="77777777" w:rsidR="0069537E" w:rsidRPr="0002266C" w:rsidRDefault="0069537E" w:rsidP="0069537E">
            <w:pPr>
              <w:pStyle w:val="1fffb"/>
              <w:rPr>
                <w:rFonts w:cs="Times New Roman"/>
                <w:lang w:val="en-US" w:eastAsia="en-US"/>
              </w:rPr>
            </w:pPr>
          </w:p>
          <w:p w14:paraId="0D0232AC"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Масштаб</w:t>
            </w:r>
            <w:proofErr w:type="spellEnd"/>
            <w:r w:rsidRPr="0002266C">
              <w:rPr>
                <w:rFonts w:cs="Times New Roman"/>
                <w:lang w:val="en-US" w:eastAsia="en-US"/>
              </w:rPr>
              <w:t xml:space="preserve"> </w:t>
            </w:r>
            <w:proofErr w:type="spellStart"/>
            <w:r w:rsidRPr="0002266C">
              <w:rPr>
                <w:rFonts w:cs="Times New Roman"/>
                <w:lang w:val="en-US" w:eastAsia="en-US"/>
              </w:rPr>
              <w:t>аварии</w:t>
            </w:r>
            <w:proofErr w:type="spellEnd"/>
            <w:r w:rsidRPr="0002266C">
              <w:rPr>
                <w:rFonts w:cs="Times New Roman"/>
                <w:lang w:val="en-US" w:eastAsia="en-US"/>
              </w:rPr>
              <w:t xml:space="preserve"> и </w:t>
            </w:r>
            <w:proofErr w:type="spellStart"/>
            <w:r w:rsidRPr="0002266C">
              <w:rPr>
                <w:rFonts w:cs="Times New Roman"/>
                <w:lang w:val="en-US" w:eastAsia="en-US"/>
              </w:rPr>
              <w:t>последствия</w:t>
            </w:r>
            <w:proofErr w:type="spellEnd"/>
          </w:p>
        </w:tc>
        <w:tc>
          <w:tcPr>
            <w:tcW w:w="535" w:type="pct"/>
            <w:shd w:val="clear" w:color="auto" w:fill="D9D9D9" w:themeFill="background1" w:themeFillShade="D9"/>
            <w:vAlign w:val="center"/>
          </w:tcPr>
          <w:p w14:paraId="285E9B45" w14:textId="77777777" w:rsidR="0069537E" w:rsidRPr="0002266C" w:rsidRDefault="0069537E" w:rsidP="0069537E">
            <w:pPr>
              <w:pStyle w:val="1fffb"/>
              <w:rPr>
                <w:rFonts w:cs="Times New Roman"/>
                <w:lang w:val="en-US" w:eastAsia="en-US"/>
              </w:rPr>
            </w:pPr>
          </w:p>
          <w:p w14:paraId="5077750A"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Уровень</w:t>
            </w:r>
            <w:proofErr w:type="spellEnd"/>
            <w:r w:rsidRPr="0002266C">
              <w:rPr>
                <w:rFonts w:cs="Times New Roman"/>
                <w:lang w:val="en-US" w:eastAsia="en-US"/>
              </w:rPr>
              <w:t xml:space="preserve"> </w:t>
            </w:r>
            <w:proofErr w:type="spellStart"/>
            <w:r w:rsidRPr="0002266C">
              <w:rPr>
                <w:rFonts w:cs="Times New Roman"/>
                <w:lang w:val="en-US" w:eastAsia="en-US"/>
              </w:rPr>
              <w:t>реагирования</w:t>
            </w:r>
            <w:proofErr w:type="spellEnd"/>
          </w:p>
        </w:tc>
        <w:tc>
          <w:tcPr>
            <w:tcW w:w="1984" w:type="pct"/>
            <w:shd w:val="clear" w:color="auto" w:fill="D9D9D9" w:themeFill="background1" w:themeFillShade="D9"/>
            <w:vAlign w:val="center"/>
          </w:tcPr>
          <w:p w14:paraId="11D1EBB5" w14:textId="77777777" w:rsidR="0069537E" w:rsidRPr="0002266C" w:rsidRDefault="0069537E" w:rsidP="0069537E">
            <w:pPr>
              <w:pStyle w:val="1fffb"/>
              <w:rPr>
                <w:rFonts w:cs="Times New Roman"/>
                <w:lang w:eastAsia="en-US"/>
              </w:rPr>
            </w:pPr>
          </w:p>
          <w:p w14:paraId="3D4C47E2" w14:textId="77777777" w:rsidR="0069537E" w:rsidRPr="0002266C" w:rsidRDefault="0069537E" w:rsidP="0069537E">
            <w:pPr>
              <w:pStyle w:val="1fffb"/>
              <w:rPr>
                <w:rFonts w:cs="Times New Roman"/>
                <w:lang w:eastAsia="en-US"/>
              </w:rPr>
            </w:pPr>
            <w:r w:rsidRPr="0002266C">
              <w:rPr>
                <w:rFonts w:cs="Times New Roman"/>
                <w:lang w:eastAsia="en-US"/>
              </w:rPr>
              <w:t>Методы устранения</w:t>
            </w:r>
          </w:p>
        </w:tc>
      </w:tr>
      <w:tr w:rsidR="0069537E" w:rsidRPr="0002266C" w14:paraId="31E2B82C" w14:textId="77777777" w:rsidTr="00113716">
        <w:trPr>
          <w:trHeight w:val="20"/>
          <w:jc w:val="center"/>
        </w:trPr>
        <w:tc>
          <w:tcPr>
            <w:tcW w:w="885" w:type="pct"/>
            <w:vAlign w:val="center"/>
          </w:tcPr>
          <w:p w14:paraId="56401699" w14:textId="77777777" w:rsidR="0069537E" w:rsidRPr="0002266C" w:rsidRDefault="0069537E" w:rsidP="0069537E">
            <w:pPr>
              <w:pStyle w:val="1fffb"/>
              <w:rPr>
                <w:rFonts w:cs="Times New Roman"/>
                <w:lang w:val="en-US" w:eastAsia="en-US"/>
              </w:rPr>
            </w:pPr>
            <w:r w:rsidRPr="0002266C">
              <w:rPr>
                <w:rFonts w:cs="Times New Roman"/>
                <w:lang w:val="en-US" w:eastAsia="en-US"/>
              </w:rPr>
              <w:t>1</w:t>
            </w:r>
          </w:p>
        </w:tc>
        <w:tc>
          <w:tcPr>
            <w:tcW w:w="575" w:type="pct"/>
            <w:vAlign w:val="center"/>
          </w:tcPr>
          <w:p w14:paraId="73AFD959" w14:textId="77777777" w:rsidR="0069537E" w:rsidRPr="0002266C" w:rsidRDefault="0069537E" w:rsidP="0069537E">
            <w:pPr>
              <w:pStyle w:val="1fffb"/>
              <w:rPr>
                <w:rFonts w:cs="Times New Roman"/>
                <w:lang w:val="en-US" w:eastAsia="en-US"/>
              </w:rPr>
            </w:pPr>
            <w:r w:rsidRPr="0002266C">
              <w:rPr>
                <w:rFonts w:cs="Times New Roman"/>
                <w:lang w:val="en-US" w:eastAsia="en-US"/>
              </w:rPr>
              <w:t>2</w:t>
            </w:r>
          </w:p>
        </w:tc>
        <w:tc>
          <w:tcPr>
            <w:tcW w:w="1021" w:type="pct"/>
            <w:vAlign w:val="center"/>
          </w:tcPr>
          <w:p w14:paraId="3C322F82" w14:textId="77777777" w:rsidR="0069537E" w:rsidRPr="0002266C" w:rsidRDefault="0069537E" w:rsidP="0069537E">
            <w:pPr>
              <w:pStyle w:val="1fffb"/>
              <w:rPr>
                <w:rFonts w:cs="Times New Roman"/>
                <w:lang w:val="en-US" w:eastAsia="en-US"/>
              </w:rPr>
            </w:pPr>
            <w:r w:rsidRPr="0002266C">
              <w:rPr>
                <w:rFonts w:cs="Times New Roman"/>
                <w:lang w:val="en-US" w:eastAsia="en-US"/>
              </w:rPr>
              <w:t>3</w:t>
            </w:r>
          </w:p>
        </w:tc>
        <w:tc>
          <w:tcPr>
            <w:tcW w:w="535" w:type="pct"/>
            <w:vAlign w:val="center"/>
          </w:tcPr>
          <w:p w14:paraId="6C555196" w14:textId="77777777" w:rsidR="0069537E" w:rsidRPr="0002266C" w:rsidRDefault="0069537E" w:rsidP="0069537E">
            <w:pPr>
              <w:pStyle w:val="1fffb"/>
              <w:rPr>
                <w:rFonts w:cs="Times New Roman"/>
                <w:lang w:val="en-US" w:eastAsia="en-US"/>
              </w:rPr>
            </w:pPr>
            <w:r w:rsidRPr="0002266C">
              <w:rPr>
                <w:rFonts w:cs="Times New Roman"/>
                <w:lang w:val="en-US" w:eastAsia="en-US"/>
              </w:rPr>
              <w:t>4</w:t>
            </w:r>
          </w:p>
        </w:tc>
        <w:tc>
          <w:tcPr>
            <w:tcW w:w="1984" w:type="pct"/>
            <w:vAlign w:val="center"/>
          </w:tcPr>
          <w:p w14:paraId="2027CCA6" w14:textId="77777777" w:rsidR="0069537E" w:rsidRPr="0002266C" w:rsidRDefault="0069537E" w:rsidP="0069537E">
            <w:pPr>
              <w:pStyle w:val="1fffb"/>
              <w:rPr>
                <w:rFonts w:cs="Times New Roman"/>
                <w:lang w:val="en-US" w:eastAsia="en-US"/>
              </w:rPr>
            </w:pPr>
          </w:p>
        </w:tc>
      </w:tr>
      <w:tr w:rsidR="0069537E" w:rsidRPr="0002266C" w14:paraId="6DEDFE28" w14:textId="77777777" w:rsidTr="00113716">
        <w:trPr>
          <w:trHeight w:val="20"/>
          <w:jc w:val="center"/>
        </w:trPr>
        <w:tc>
          <w:tcPr>
            <w:tcW w:w="885" w:type="pct"/>
            <w:vAlign w:val="center"/>
          </w:tcPr>
          <w:p w14:paraId="61C04ED8" w14:textId="77777777" w:rsidR="0069537E" w:rsidRPr="0002266C" w:rsidRDefault="0069537E" w:rsidP="0069537E">
            <w:pPr>
              <w:pStyle w:val="1fffb"/>
              <w:rPr>
                <w:rFonts w:cs="Times New Roman"/>
                <w:lang w:eastAsia="en-US"/>
              </w:rPr>
            </w:pPr>
            <w:proofErr w:type="spellStart"/>
            <w:r w:rsidRPr="0002266C">
              <w:rPr>
                <w:rFonts w:cs="Times New Roman"/>
                <w:lang w:val="en-US" w:eastAsia="en-US"/>
              </w:rPr>
              <w:t>Остановка</w:t>
            </w:r>
            <w:proofErr w:type="spellEnd"/>
          </w:p>
          <w:p w14:paraId="299D8CA9"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котельной</w:t>
            </w:r>
            <w:proofErr w:type="spellEnd"/>
          </w:p>
        </w:tc>
        <w:tc>
          <w:tcPr>
            <w:tcW w:w="575" w:type="pct"/>
            <w:vAlign w:val="center"/>
          </w:tcPr>
          <w:p w14:paraId="1C2A0138" w14:textId="77777777" w:rsidR="0069537E" w:rsidRPr="0002266C" w:rsidRDefault="0069537E" w:rsidP="0069537E">
            <w:pPr>
              <w:pStyle w:val="1fffb"/>
              <w:rPr>
                <w:rFonts w:cs="Times New Roman"/>
                <w:lang w:eastAsia="en-US"/>
              </w:rPr>
            </w:pPr>
            <w:r w:rsidRPr="0002266C">
              <w:rPr>
                <w:rFonts w:cs="Times New Roman"/>
                <w:lang w:eastAsia="en-US"/>
              </w:rPr>
              <w:t>Выход из строя всех насосов</w:t>
            </w:r>
          </w:p>
          <w:p w14:paraId="127D824F" w14:textId="77777777" w:rsidR="0069537E" w:rsidRPr="0002266C" w:rsidRDefault="0069537E" w:rsidP="0069537E">
            <w:pPr>
              <w:pStyle w:val="1fffb"/>
              <w:rPr>
                <w:rFonts w:cs="Times New Roman"/>
                <w:lang w:eastAsia="en-US"/>
              </w:rPr>
            </w:pPr>
            <w:r w:rsidRPr="0002266C">
              <w:rPr>
                <w:rFonts w:cs="Times New Roman"/>
                <w:lang w:eastAsia="en-US"/>
              </w:rPr>
              <w:t>сетевой группы</w:t>
            </w:r>
          </w:p>
        </w:tc>
        <w:tc>
          <w:tcPr>
            <w:tcW w:w="1021" w:type="pct"/>
            <w:vAlign w:val="center"/>
          </w:tcPr>
          <w:p w14:paraId="73FCD6AE" w14:textId="77777777" w:rsidR="0069537E" w:rsidRPr="0002266C" w:rsidRDefault="0069537E" w:rsidP="0069537E">
            <w:pPr>
              <w:pStyle w:val="1fffb"/>
              <w:rPr>
                <w:rFonts w:cs="Times New Roman"/>
                <w:lang w:eastAsia="en-US"/>
              </w:rPr>
            </w:pPr>
            <w:r w:rsidRPr="0002266C">
              <w:rPr>
                <w:rFonts w:cs="Times New Roman"/>
                <w:lang w:eastAsia="en-US"/>
              </w:rPr>
              <w:t>Прекращение циркуляции воды в системах отопления всех потребителей, понижение напора и температуры в зданиях и домах,</w:t>
            </w:r>
          </w:p>
          <w:p w14:paraId="45C4C413" w14:textId="77777777" w:rsidR="0069537E" w:rsidRPr="0002266C" w:rsidRDefault="0069537E" w:rsidP="0069537E">
            <w:pPr>
              <w:pStyle w:val="1fffb"/>
              <w:rPr>
                <w:rFonts w:cs="Times New Roman"/>
                <w:lang w:eastAsia="en-US"/>
              </w:rPr>
            </w:pPr>
            <w:r w:rsidRPr="0002266C">
              <w:rPr>
                <w:rFonts w:cs="Times New Roman"/>
                <w:lang w:eastAsia="en-US"/>
              </w:rPr>
              <w:t>размораживание тепловых сетей и отопительных батарей</w:t>
            </w:r>
          </w:p>
        </w:tc>
        <w:tc>
          <w:tcPr>
            <w:tcW w:w="535" w:type="pct"/>
            <w:vAlign w:val="center"/>
          </w:tcPr>
          <w:p w14:paraId="28A2F847"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Локальный</w:t>
            </w:r>
            <w:proofErr w:type="spellEnd"/>
          </w:p>
        </w:tc>
        <w:tc>
          <w:tcPr>
            <w:tcW w:w="1984" w:type="pct"/>
            <w:vAlign w:val="center"/>
          </w:tcPr>
          <w:p w14:paraId="0F1B7A70" w14:textId="77777777" w:rsidR="0069537E" w:rsidRPr="0002266C" w:rsidRDefault="0069537E" w:rsidP="0069537E">
            <w:pPr>
              <w:pStyle w:val="1fffb"/>
              <w:rPr>
                <w:rFonts w:cs="Times New Roman"/>
                <w:lang w:eastAsia="en-US"/>
              </w:rPr>
            </w:pPr>
            <w:r w:rsidRPr="0002266C">
              <w:rPr>
                <w:rFonts w:cs="Times New Roman"/>
                <w:lang w:eastAsia="en-US"/>
              </w:rPr>
              <w:t>Выполнение переключения на резервный насос.</w:t>
            </w:r>
          </w:p>
          <w:p w14:paraId="2C34C878" w14:textId="77777777" w:rsidR="0069537E" w:rsidRPr="0002266C" w:rsidRDefault="0069537E" w:rsidP="0069537E">
            <w:pPr>
              <w:pStyle w:val="1fffb"/>
              <w:rPr>
                <w:rFonts w:cs="Times New Roman"/>
                <w:lang w:eastAsia="en-US"/>
              </w:rPr>
            </w:pPr>
            <w:r w:rsidRPr="0002266C">
              <w:rPr>
                <w:rFonts w:cs="Times New Roman"/>
                <w:lang w:eastAsia="en-US"/>
              </w:rPr>
              <w:t>При невозможности переключения организация ремонтных работ.</w:t>
            </w:r>
          </w:p>
          <w:p w14:paraId="7FFB7CC1" w14:textId="77777777" w:rsidR="0069537E" w:rsidRPr="0002266C" w:rsidRDefault="0069537E" w:rsidP="0069537E">
            <w:pPr>
              <w:pStyle w:val="1fffb"/>
              <w:rPr>
                <w:rFonts w:cs="Times New Roman"/>
                <w:lang w:eastAsia="en-US"/>
              </w:rPr>
            </w:pPr>
            <w:r w:rsidRPr="0002266C">
              <w:rPr>
                <w:rFonts w:cs="Times New Roman"/>
                <w:lang w:eastAsia="en-US"/>
              </w:rPr>
              <w:t>При длительном отсутствии работы насоса организация ремонтных работ по предотвращению размораживания силами теплоснабжающей организации и организациями, осуществляющими управление жилыми домами.</w:t>
            </w:r>
          </w:p>
        </w:tc>
      </w:tr>
      <w:tr w:rsidR="0069537E" w:rsidRPr="0002266C" w14:paraId="11D83E1E" w14:textId="77777777" w:rsidTr="00113716">
        <w:trPr>
          <w:trHeight w:val="20"/>
          <w:jc w:val="center"/>
        </w:trPr>
        <w:tc>
          <w:tcPr>
            <w:tcW w:w="885" w:type="pct"/>
            <w:vAlign w:val="center"/>
          </w:tcPr>
          <w:p w14:paraId="5E3C4315" w14:textId="77777777" w:rsidR="0069537E" w:rsidRPr="0002266C" w:rsidRDefault="0069537E" w:rsidP="0069537E">
            <w:pPr>
              <w:pStyle w:val="1fffb"/>
              <w:rPr>
                <w:rFonts w:cs="Times New Roman"/>
                <w:lang w:eastAsia="en-US"/>
              </w:rPr>
            </w:pPr>
            <w:proofErr w:type="spellStart"/>
            <w:r w:rsidRPr="0002266C">
              <w:rPr>
                <w:rFonts w:cs="Times New Roman"/>
                <w:lang w:val="en-US" w:eastAsia="en-US"/>
              </w:rPr>
              <w:t>Остановка</w:t>
            </w:r>
            <w:proofErr w:type="spellEnd"/>
          </w:p>
          <w:p w14:paraId="48E674E3"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котельной</w:t>
            </w:r>
            <w:proofErr w:type="spellEnd"/>
          </w:p>
        </w:tc>
        <w:tc>
          <w:tcPr>
            <w:tcW w:w="575" w:type="pct"/>
            <w:vAlign w:val="center"/>
          </w:tcPr>
          <w:p w14:paraId="4C1F16C2" w14:textId="77777777" w:rsidR="0069537E" w:rsidRPr="0002266C" w:rsidRDefault="0069537E" w:rsidP="0069537E">
            <w:pPr>
              <w:pStyle w:val="1fffb"/>
              <w:rPr>
                <w:rFonts w:cs="Times New Roman"/>
                <w:lang w:eastAsia="en-US"/>
              </w:rPr>
            </w:pPr>
            <w:r w:rsidRPr="0002266C">
              <w:rPr>
                <w:rFonts w:cs="Times New Roman"/>
                <w:lang w:eastAsia="en-US"/>
              </w:rPr>
              <w:t>Выход из строя котельного оборудования</w:t>
            </w:r>
          </w:p>
        </w:tc>
        <w:tc>
          <w:tcPr>
            <w:tcW w:w="1021" w:type="pct"/>
            <w:vAlign w:val="center"/>
          </w:tcPr>
          <w:p w14:paraId="5FB8F8B3" w14:textId="77777777" w:rsidR="0069537E" w:rsidRPr="0002266C" w:rsidRDefault="0069537E" w:rsidP="0069537E">
            <w:pPr>
              <w:pStyle w:val="1fffb"/>
              <w:rPr>
                <w:rFonts w:cs="Times New Roman"/>
                <w:lang w:eastAsia="en-US"/>
              </w:rPr>
            </w:pPr>
          </w:p>
        </w:tc>
        <w:tc>
          <w:tcPr>
            <w:tcW w:w="535" w:type="pct"/>
            <w:vAlign w:val="center"/>
          </w:tcPr>
          <w:p w14:paraId="5629DE44"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Локальный</w:t>
            </w:r>
            <w:proofErr w:type="spellEnd"/>
          </w:p>
        </w:tc>
        <w:tc>
          <w:tcPr>
            <w:tcW w:w="1984" w:type="pct"/>
            <w:vAlign w:val="center"/>
          </w:tcPr>
          <w:p w14:paraId="1F40BE7B" w14:textId="77777777" w:rsidR="0069537E" w:rsidRPr="0002266C" w:rsidRDefault="0069537E" w:rsidP="0069537E">
            <w:pPr>
              <w:pStyle w:val="1fffb"/>
              <w:rPr>
                <w:rFonts w:cs="Times New Roman"/>
                <w:lang w:eastAsia="en-US"/>
              </w:rPr>
            </w:pPr>
            <w:r w:rsidRPr="0002266C">
              <w:rPr>
                <w:rFonts w:cs="Times New Roman"/>
                <w:lang w:eastAsia="en-US"/>
              </w:rPr>
              <w:t>Информирование об отсутствии электроэнергии ЕДС, Переход на резервный или автономный источник электроснабжения, дизель-генератор).</w:t>
            </w:r>
          </w:p>
        </w:tc>
      </w:tr>
      <w:tr w:rsidR="0069537E" w:rsidRPr="0002266C" w14:paraId="2B96BE71" w14:textId="77777777" w:rsidTr="00113716">
        <w:trPr>
          <w:trHeight w:val="20"/>
          <w:jc w:val="center"/>
        </w:trPr>
        <w:tc>
          <w:tcPr>
            <w:tcW w:w="885" w:type="pct"/>
            <w:vAlign w:val="center"/>
          </w:tcPr>
          <w:p w14:paraId="2FD3B8AD" w14:textId="77777777" w:rsidR="0069537E" w:rsidRPr="0002266C" w:rsidRDefault="0069537E" w:rsidP="0069537E">
            <w:pPr>
              <w:pStyle w:val="1fffb"/>
              <w:rPr>
                <w:rFonts w:cs="Times New Roman"/>
                <w:lang w:eastAsia="en-US"/>
              </w:rPr>
            </w:pPr>
            <w:r w:rsidRPr="0002266C">
              <w:rPr>
                <w:rFonts w:cs="Times New Roman"/>
                <w:lang w:eastAsia="en-US"/>
              </w:rPr>
              <w:t>Кратковременное нарушение теплоснабжения объектов</w:t>
            </w:r>
          </w:p>
          <w:p w14:paraId="68608C07" w14:textId="77777777" w:rsidR="0069537E" w:rsidRPr="0002266C" w:rsidRDefault="0069537E" w:rsidP="0069537E">
            <w:pPr>
              <w:pStyle w:val="1fffb"/>
              <w:rPr>
                <w:rFonts w:cs="Times New Roman"/>
                <w:lang w:eastAsia="en-US"/>
              </w:rPr>
            </w:pPr>
            <w:r w:rsidRPr="0002266C">
              <w:rPr>
                <w:rFonts w:cs="Times New Roman"/>
                <w:lang w:eastAsia="en-US"/>
              </w:rPr>
              <w:t>жилищно- коммунального хозяйства, социальной</w:t>
            </w:r>
          </w:p>
          <w:p w14:paraId="5AE8D7CF" w14:textId="77777777" w:rsidR="0069537E" w:rsidRPr="0002266C" w:rsidRDefault="0069537E" w:rsidP="0069537E">
            <w:pPr>
              <w:pStyle w:val="1fffb"/>
              <w:rPr>
                <w:rFonts w:cs="Times New Roman"/>
                <w:lang w:eastAsia="en-US"/>
              </w:rPr>
            </w:pPr>
            <w:r w:rsidRPr="0002266C">
              <w:rPr>
                <w:rFonts w:cs="Times New Roman"/>
                <w:lang w:eastAsia="en-US"/>
              </w:rPr>
              <w:t>сферы</w:t>
            </w:r>
          </w:p>
        </w:tc>
        <w:tc>
          <w:tcPr>
            <w:tcW w:w="575" w:type="pct"/>
            <w:vAlign w:val="center"/>
          </w:tcPr>
          <w:p w14:paraId="31AC164A" w14:textId="77777777" w:rsidR="0069537E" w:rsidRPr="0002266C" w:rsidRDefault="0069537E" w:rsidP="0069537E">
            <w:pPr>
              <w:pStyle w:val="1fffb"/>
              <w:rPr>
                <w:rFonts w:cs="Times New Roman"/>
                <w:lang w:val="en-US" w:eastAsia="en-US"/>
              </w:rPr>
            </w:pPr>
            <w:r w:rsidRPr="0002266C">
              <w:rPr>
                <w:rFonts w:cs="Times New Roman"/>
                <w:lang w:eastAsia="en-US"/>
              </w:rPr>
              <w:t>Порыв на тепловых сетях</w:t>
            </w:r>
          </w:p>
          <w:p w14:paraId="31DFD28D" w14:textId="77777777" w:rsidR="0069537E" w:rsidRPr="0002266C" w:rsidRDefault="0069537E" w:rsidP="0069537E">
            <w:pPr>
              <w:pStyle w:val="1fffb"/>
              <w:rPr>
                <w:rFonts w:cs="Times New Roman"/>
                <w:lang w:val="en-US" w:eastAsia="en-US"/>
              </w:rPr>
            </w:pPr>
          </w:p>
        </w:tc>
        <w:tc>
          <w:tcPr>
            <w:tcW w:w="1021" w:type="pct"/>
            <w:vAlign w:val="center"/>
          </w:tcPr>
          <w:p w14:paraId="729D3181" w14:textId="77777777" w:rsidR="0069537E" w:rsidRPr="0002266C" w:rsidRDefault="0069537E" w:rsidP="0069537E">
            <w:pPr>
              <w:pStyle w:val="1fffb"/>
              <w:rPr>
                <w:rFonts w:cs="Times New Roman"/>
                <w:lang w:eastAsia="en-US"/>
              </w:rPr>
            </w:pPr>
            <w:r w:rsidRPr="0002266C">
              <w:rPr>
                <w:rFonts w:cs="Times New Roman"/>
                <w:lang w:eastAsia="en-US"/>
              </w:rPr>
              <w:t>Прекращение циркуляции воды в систему отопления всех потребителей,</w:t>
            </w:r>
            <w:r w:rsidRPr="0002266C">
              <w:rPr>
                <w:rFonts w:cs="Times New Roman"/>
                <w:lang w:eastAsia="en-US"/>
              </w:rPr>
              <w:tab/>
              <w:t>понижение температуры и напора в зданиях и домах</w:t>
            </w:r>
          </w:p>
        </w:tc>
        <w:tc>
          <w:tcPr>
            <w:tcW w:w="535" w:type="pct"/>
            <w:vAlign w:val="center"/>
          </w:tcPr>
          <w:p w14:paraId="13810A3E"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Локальный</w:t>
            </w:r>
            <w:proofErr w:type="spellEnd"/>
          </w:p>
        </w:tc>
        <w:tc>
          <w:tcPr>
            <w:tcW w:w="1984" w:type="pct"/>
            <w:vAlign w:val="center"/>
          </w:tcPr>
          <w:p w14:paraId="5872A10C" w14:textId="77777777" w:rsidR="0069537E" w:rsidRPr="0002266C" w:rsidRDefault="0069537E" w:rsidP="0069537E">
            <w:pPr>
              <w:pStyle w:val="1fffb"/>
              <w:rPr>
                <w:rFonts w:cs="Times New Roman"/>
                <w:lang w:eastAsia="en-US"/>
              </w:rPr>
            </w:pPr>
            <w:r w:rsidRPr="0002266C">
              <w:rPr>
                <w:rFonts w:cs="Times New Roman"/>
                <w:lang w:eastAsia="en-US"/>
              </w:rPr>
              <w:t>Организация переключения теплоснабжения поврежденного участка от другого участка тепловых сетей (через секционирующую арматуру). Оптимальную схему теплоснабжения населенного пункта (части населенного пункта) определить с применением электронного моделирования.</w:t>
            </w:r>
          </w:p>
          <w:p w14:paraId="40992FDD" w14:textId="77777777" w:rsidR="0069537E" w:rsidRPr="0002266C" w:rsidRDefault="0069537E" w:rsidP="0069537E">
            <w:pPr>
              <w:pStyle w:val="1fffb"/>
              <w:rPr>
                <w:rFonts w:cs="Times New Roman"/>
                <w:lang w:eastAsia="en-US"/>
              </w:rPr>
            </w:pPr>
            <w:r w:rsidRPr="0002266C">
              <w:rPr>
                <w:rFonts w:cs="Times New Roman"/>
                <w:lang w:eastAsia="en-US"/>
              </w:rPr>
              <w:t>При длительном отсутствии циркуляции организовать ремонтные работы по предотвращению размораживания силами теплоснабжающей организации и</w:t>
            </w:r>
          </w:p>
          <w:p w14:paraId="4FCDF758" w14:textId="77777777" w:rsidR="0069537E" w:rsidRPr="0002266C" w:rsidRDefault="0069537E" w:rsidP="0069537E">
            <w:pPr>
              <w:pStyle w:val="1fffb"/>
              <w:rPr>
                <w:rFonts w:cs="Times New Roman"/>
                <w:lang w:eastAsia="en-US"/>
              </w:rPr>
            </w:pPr>
            <w:r w:rsidRPr="0002266C">
              <w:rPr>
                <w:rFonts w:cs="Times New Roman"/>
                <w:lang w:eastAsia="en-US"/>
              </w:rPr>
              <w:t>организаций, осуществляющих управление жилыми домами.</w:t>
            </w:r>
          </w:p>
        </w:tc>
      </w:tr>
      <w:tr w:rsidR="0069537E" w:rsidRPr="0002266C" w14:paraId="3AC17157" w14:textId="77777777" w:rsidTr="00113716">
        <w:trPr>
          <w:trHeight w:val="20"/>
          <w:jc w:val="center"/>
        </w:trPr>
        <w:tc>
          <w:tcPr>
            <w:tcW w:w="885" w:type="pct"/>
            <w:vAlign w:val="center"/>
          </w:tcPr>
          <w:p w14:paraId="5114B5DD"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Остановка</w:t>
            </w:r>
            <w:proofErr w:type="spellEnd"/>
          </w:p>
          <w:p w14:paraId="2291BDB2"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котельной</w:t>
            </w:r>
            <w:proofErr w:type="spellEnd"/>
          </w:p>
        </w:tc>
        <w:tc>
          <w:tcPr>
            <w:tcW w:w="575" w:type="pct"/>
            <w:vAlign w:val="center"/>
          </w:tcPr>
          <w:p w14:paraId="4C272A68" w14:textId="77777777" w:rsidR="0069537E" w:rsidRPr="0002266C" w:rsidRDefault="0069537E" w:rsidP="0069537E">
            <w:pPr>
              <w:pStyle w:val="1fffb"/>
              <w:rPr>
                <w:rFonts w:cs="Times New Roman"/>
                <w:lang w:eastAsia="en-US"/>
              </w:rPr>
            </w:pPr>
            <w:r w:rsidRPr="0002266C">
              <w:rPr>
                <w:rFonts w:cs="Times New Roman"/>
                <w:lang w:eastAsia="en-US"/>
              </w:rPr>
              <w:t>Прекращение подачи электроэнергии</w:t>
            </w:r>
          </w:p>
        </w:tc>
        <w:tc>
          <w:tcPr>
            <w:tcW w:w="1021" w:type="pct"/>
            <w:vAlign w:val="center"/>
          </w:tcPr>
          <w:p w14:paraId="1592C255" w14:textId="77777777" w:rsidR="0069537E" w:rsidRPr="0002266C" w:rsidRDefault="0069537E" w:rsidP="0069537E">
            <w:pPr>
              <w:pStyle w:val="1fffb"/>
              <w:rPr>
                <w:rFonts w:cs="Times New Roman"/>
                <w:lang w:eastAsia="en-US"/>
              </w:rPr>
            </w:pPr>
            <w:r w:rsidRPr="0002266C">
              <w:rPr>
                <w:rFonts w:cs="Times New Roman"/>
                <w:lang w:eastAsia="en-US"/>
              </w:rPr>
              <w:t>Прекращение циркуляции в системах теплопотребления потребителей, понижение температуры в зданиях, возможное размораживание наружных тепловых сетей и внутренних отопительных систем</w:t>
            </w:r>
          </w:p>
        </w:tc>
        <w:tc>
          <w:tcPr>
            <w:tcW w:w="535" w:type="pct"/>
            <w:vAlign w:val="center"/>
          </w:tcPr>
          <w:p w14:paraId="3A35F598" w14:textId="77777777" w:rsidR="0069537E" w:rsidRPr="0002266C" w:rsidRDefault="0069537E" w:rsidP="0069537E">
            <w:pPr>
              <w:pStyle w:val="1fffb"/>
              <w:rPr>
                <w:rFonts w:cs="Times New Roman"/>
                <w:lang w:eastAsia="en-US"/>
              </w:rPr>
            </w:pPr>
            <w:r w:rsidRPr="0002266C">
              <w:rPr>
                <w:rFonts w:cs="Times New Roman"/>
                <w:lang w:eastAsia="en-US"/>
              </w:rPr>
              <w:t>Локальный</w:t>
            </w:r>
          </w:p>
        </w:tc>
        <w:tc>
          <w:tcPr>
            <w:tcW w:w="1984" w:type="pct"/>
            <w:vAlign w:val="center"/>
          </w:tcPr>
          <w:p w14:paraId="431BA355" w14:textId="77777777" w:rsidR="0069537E" w:rsidRPr="0002266C" w:rsidRDefault="0069537E" w:rsidP="0069537E">
            <w:pPr>
              <w:pStyle w:val="1fffb"/>
              <w:rPr>
                <w:rFonts w:cs="Times New Roman"/>
                <w:lang w:eastAsia="en-US"/>
              </w:rPr>
            </w:pPr>
            <w:r w:rsidRPr="0002266C">
              <w:rPr>
                <w:rFonts w:cs="Times New Roman"/>
                <w:lang w:eastAsia="en-US"/>
              </w:rPr>
              <w:t>Информирование об отсутствии электроэнергии ЕДС, электросетевой организации.</w:t>
            </w:r>
          </w:p>
          <w:p w14:paraId="1655C8ED" w14:textId="77777777" w:rsidR="0069537E" w:rsidRPr="0002266C" w:rsidRDefault="0069537E" w:rsidP="0069537E">
            <w:pPr>
              <w:pStyle w:val="1fffb"/>
              <w:rPr>
                <w:rFonts w:cs="Times New Roman"/>
                <w:lang w:eastAsia="en-US"/>
              </w:rPr>
            </w:pPr>
            <w:r w:rsidRPr="0002266C">
              <w:rPr>
                <w:rFonts w:cs="Times New Roman"/>
                <w:lang w:eastAsia="en-US"/>
              </w:rPr>
              <w:t>Переход на резервный или автономный источник электроснабжения, дизель-генератор).</w:t>
            </w:r>
          </w:p>
          <w:p w14:paraId="7409E5CA" w14:textId="77777777" w:rsidR="0069537E" w:rsidRPr="0002266C" w:rsidRDefault="0069537E" w:rsidP="0069537E">
            <w:pPr>
              <w:pStyle w:val="1fffb"/>
              <w:rPr>
                <w:rFonts w:cs="Times New Roman"/>
                <w:lang w:eastAsia="en-US"/>
              </w:rPr>
            </w:pPr>
            <w:r w:rsidRPr="0002266C">
              <w:rPr>
                <w:rFonts w:cs="Times New Roman"/>
                <w:lang w:eastAsia="en-US"/>
              </w:rPr>
              <w:t>При длительном отсутствии электроэнергии организация ремонтных работ по предотвращению размораживания силами персонала теплоснабжающей организации и организациями, осуществляющими управление жилыми домами.</w:t>
            </w:r>
          </w:p>
        </w:tc>
      </w:tr>
    </w:tbl>
    <w:p w14:paraId="2A25F34B" w14:textId="77777777" w:rsidR="0069537E" w:rsidRPr="0002266C" w:rsidRDefault="0069537E" w:rsidP="0069537E">
      <w:pPr>
        <w:ind w:firstLine="709"/>
        <w:jc w:val="both"/>
        <w:rPr>
          <w:rFonts w:ascii="Times New Roman" w:eastAsia="Calibri" w:hAnsi="Times New Roman" w:cs="Times New Roman"/>
          <w:lang w:eastAsia="en-US"/>
        </w:rPr>
        <w:sectPr w:rsidR="0069537E" w:rsidRPr="0002266C" w:rsidSect="00395C33">
          <w:pgSz w:w="16838" w:h="11906" w:orient="landscape"/>
          <w:pgMar w:top="1134" w:right="850" w:bottom="1134" w:left="1701" w:header="709" w:footer="709" w:gutter="0"/>
          <w:cols w:space="708"/>
          <w:docGrid w:linePitch="360"/>
        </w:sectPr>
      </w:pPr>
    </w:p>
    <w:p w14:paraId="0CF3522D" w14:textId="77777777" w:rsidR="0069537E" w:rsidRPr="0002266C" w:rsidRDefault="0069537E" w:rsidP="0069537E">
      <w:pPr>
        <w:pStyle w:val="11ff3"/>
      </w:pPr>
      <w:r w:rsidRPr="0002266C">
        <w:lastRenderedPageBreak/>
        <w:t xml:space="preserve">При авариях на </w:t>
      </w:r>
      <w:proofErr w:type="spellStart"/>
      <w:r w:rsidRPr="0002266C">
        <w:t>котлоагрегатах</w:t>
      </w:r>
      <w:proofErr w:type="spellEnd"/>
      <w:r w:rsidRPr="0002266C">
        <w:t xml:space="preserve"> – производится переход на резервный или автономный источник электроснабжения, дизель-генератор).</w:t>
      </w:r>
    </w:p>
    <w:p w14:paraId="6DA43839" w14:textId="77777777" w:rsidR="0069537E" w:rsidRPr="0002266C" w:rsidRDefault="0069537E" w:rsidP="0069537E">
      <w:pPr>
        <w:pStyle w:val="11ff3"/>
      </w:pPr>
      <w:r w:rsidRPr="0002266C">
        <w:t xml:space="preserve">При авариях (поломках) тягодутьевого оборудования, сетевых и </w:t>
      </w:r>
      <w:proofErr w:type="spellStart"/>
      <w:r w:rsidRPr="0002266C">
        <w:t>подпиточных</w:t>
      </w:r>
      <w:proofErr w:type="spellEnd"/>
      <w:r w:rsidRPr="0002266C">
        <w:t xml:space="preserve"> насосов –производится замена неисправного оборудования за счет имеющихся резервных источников.</w:t>
      </w:r>
    </w:p>
    <w:p w14:paraId="500DE588" w14:textId="77777777" w:rsidR="0069537E" w:rsidRPr="0002266C" w:rsidRDefault="0069537E" w:rsidP="0069537E">
      <w:pPr>
        <w:pStyle w:val="11ff3"/>
      </w:pPr>
      <w:r w:rsidRPr="0002266C">
        <w:t>При авариях или перебоях электроснабжения производится переключение на резервные источники электроснабжения (ДЭС).</w:t>
      </w:r>
    </w:p>
    <w:p w14:paraId="402B71F1" w14:textId="77777777" w:rsidR="0069537E" w:rsidRPr="0002266C" w:rsidRDefault="0069537E" w:rsidP="0069537E">
      <w:pPr>
        <w:pStyle w:val="11ff3"/>
      </w:pPr>
      <w:r w:rsidRPr="0002266C">
        <w:t>При авариях на тепловых сетях проводятся мероприятия по локализации места повреждения путем перекрытия поврежденного участка с помощью запорной арматуры и производятся восстановительные работы аварийной бригадой. Аварийные бригады укомплектованы автомобилем, трактором, передвижной электростанцией, необходимым инструментом и оборудованием. В составе аварийной бригады входит водитель, тракторист, сварщик, электрик, слесарь.</w:t>
      </w:r>
    </w:p>
    <w:p w14:paraId="71A34F54" w14:textId="77777777" w:rsidR="00C25060" w:rsidRDefault="00C25060" w:rsidP="00C25060">
      <w:pPr>
        <w:rPr>
          <w:rFonts w:ascii="Times New Roman" w:hAnsi="Times New Roman" w:cs="Times New Roman"/>
          <w:szCs w:val="24"/>
        </w:rPr>
      </w:pPr>
    </w:p>
    <w:p w14:paraId="6A5C84F7" w14:textId="77777777" w:rsidR="00C51460" w:rsidRPr="00E92DFD" w:rsidRDefault="00C51460" w:rsidP="00C51460">
      <w:pPr>
        <w:pStyle w:val="19"/>
        <w:rPr>
          <w:rFonts w:eastAsia="Calibri"/>
        </w:rPr>
      </w:pPr>
      <w:bookmarkStart w:id="602" w:name="_Toc166621426"/>
      <w:bookmarkStart w:id="603" w:name="_Toc166767300"/>
      <w:r w:rsidRPr="00E92DFD">
        <w:rPr>
          <w:rFonts w:eastAsia="Calibri"/>
        </w:rPr>
        <w:t xml:space="preserve">Сценарии развития аварий в системах теплоснабжения с моделированием гидравлических режимов работы таких систем, в том числе при отказе элементов </w:t>
      </w:r>
      <w:proofErr w:type="gramStart"/>
      <w:r w:rsidRPr="00E92DFD">
        <w:rPr>
          <w:rFonts w:eastAsia="Calibri"/>
        </w:rPr>
        <w:t xml:space="preserve">тепло- </w:t>
      </w:r>
      <w:proofErr w:type="spellStart"/>
      <w:r w:rsidRPr="00E92DFD">
        <w:rPr>
          <w:rFonts w:eastAsia="Calibri"/>
        </w:rPr>
        <w:t>вых</w:t>
      </w:r>
      <w:proofErr w:type="spellEnd"/>
      <w:proofErr w:type="gramEnd"/>
      <w:r w:rsidRPr="00E92DFD">
        <w:rPr>
          <w:rFonts w:eastAsia="Calibri"/>
        </w:rPr>
        <w:t xml:space="preserve"> сетей и при аварийных режимах работы, связанных с прекращением подачи тепловой энергии</w:t>
      </w:r>
      <w:bookmarkEnd w:id="602"/>
      <w:bookmarkEnd w:id="603"/>
    </w:p>
    <w:p w14:paraId="7A65F682" w14:textId="77777777" w:rsidR="00C51460" w:rsidRPr="00EC44C3" w:rsidRDefault="00C51460" w:rsidP="00C51460">
      <w:pPr>
        <w:pStyle w:val="20"/>
      </w:pPr>
      <w:bookmarkStart w:id="604" w:name="_Toc166621427"/>
      <w:bookmarkStart w:id="605" w:name="_Toc166767301"/>
      <w:r w:rsidRPr="00EC44C3">
        <w:t>Аварийные режимы работы, связанных с прекращением подачи тепловой энергии</w:t>
      </w:r>
      <w:bookmarkEnd w:id="604"/>
      <w:bookmarkEnd w:id="605"/>
    </w:p>
    <w:p w14:paraId="34AEBFF4" w14:textId="77777777" w:rsidR="00C51460" w:rsidRPr="00EC44C3" w:rsidRDefault="00C51460" w:rsidP="00C51460">
      <w:pPr>
        <w:pStyle w:val="11ff3"/>
        <w:rPr>
          <w:color w:val="auto"/>
        </w:rPr>
      </w:pPr>
      <w:r w:rsidRPr="00EC44C3">
        <w:rPr>
          <w:color w:val="auto"/>
        </w:rPr>
        <w:t>Согласно СП 124.13330.2012 «Тепловые сети», минимально допустимые показатели вероятности безотказной работы для источника теплоты составляют 0,97. Это означает, что в течении года из 100 источников теплоснабжения допускается выход из строя</w:t>
      </w:r>
      <w:r w:rsidRPr="00EC44C3">
        <w:rPr>
          <w:color w:val="auto"/>
          <w:spacing w:val="1"/>
        </w:rPr>
        <w:t xml:space="preserve"> </w:t>
      </w:r>
      <w:r w:rsidRPr="00EC44C3">
        <w:rPr>
          <w:color w:val="auto"/>
        </w:rPr>
        <w:t xml:space="preserve">3х источников теплоснабжения с прекращением теплоснабжения на время выше нормативного. </w:t>
      </w:r>
    </w:p>
    <w:p w14:paraId="2F06CEAE" w14:textId="77777777" w:rsidR="00C51460" w:rsidRPr="00EC44C3" w:rsidRDefault="00C51460" w:rsidP="00C51460">
      <w:pPr>
        <w:pStyle w:val="11ff3"/>
        <w:rPr>
          <w:color w:val="auto"/>
        </w:rPr>
      </w:pPr>
      <w:r w:rsidRPr="00EC44C3">
        <w:rPr>
          <w:color w:val="auto"/>
        </w:rPr>
        <w:t>В соответствии с СП 124.13330.2012 «Актуализированная редакция СНиП 41-02-2003 Тепловые сети» при авариях (отказах) в системе централизованного теплоснабжения</w:t>
      </w:r>
      <w:r w:rsidRPr="00EC44C3">
        <w:rPr>
          <w:color w:val="auto"/>
          <w:spacing w:val="-57"/>
        </w:rPr>
        <w:t xml:space="preserve"> </w:t>
      </w:r>
      <w:r w:rsidRPr="00EC44C3">
        <w:rPr>
          <w:color w:val="auto"/>
        </w:rPr>
        <w:t>в</w:t>
      </w:r>
      <w:r w:rsidRPr="00EC44C3">
        <w:rPr>
          <w:color w:val="auto"/>
          <w:spacing w:val="2"/>
        </w:rPr>
        <w:t xml:space="preserve"> </w:t>
      </w:r>
      <w:r w:rsidRPr="00EC44C3">
        <w:rPr>
          <w:color w:val="auto"/>
        </w:rPr>
        <w:t>течение</w:t>
      </w:r>
      <w:r w:rsidRPr="00EC44C3">
        <w:rPr>
          <w:color w:val="auto"/>
          <w:spacing w:val="-4"/>
        </w:rPr>
        <w:t xml:space="preserve"> </w:t>
      </w:r>
      <w:r w:rsidRPr="00EC44C3">
        <w:rPr>
          <w:color w:val="auto"/>
        </w:rPr>
        <w:t>всего</w:t>
      </w:r>
      <w:r w:rsidRPr="00EC44C3">
        <w:rPr>
          <w:color w:val="auto"/>
          <w:spacing w:val="6"/>
        </w:rPr>
        <w:t xml:space="preserve"> </w:t>
      </w:r>
      <w:r w:rsidRPr="00EC44C3">
        <w:rPr>
          <w:color w:val="auto"/>
        </w:rPr>
        <w:t>ремонтно-восстановительного</w:t>
      </w:r>
      <w:r w:rsidRPr="00EC44C3">
        <w:rPr>
          <w:color w:val="auto"/>
          <w:spacing w:val="-4"/>
        </w:rPr>
        <w:t xml:space="preserve"> </w:t>
      </w:r>
      <w:r w:rsidRPr="00EC44C3">
        <w:rPr>
          <w:color w:val="auto"/>
        </w:rPr>
        <w:t>периода должна</w:t>
      </w:r>
      <w:r w:rsidRPr="00EC44C3">
        <w:rPr>
          <w:color w:val="auto"/>
          <w:spacing w:val="-4"/>
        </w:rPr>
        <w:t xml:space="preserve"> </w:t>
      </w:r>
      <w:r w:rsidRPr="00EC44C3">
        <w:rPr>
          <w:color w:val="auto"/>
        </w:rPr>
        <w:t>обеспечиваться:</w:t>
      </w:r>
    </w:p>
    <w:p w14:paraId="3333B74A" w14:textId="77777777" w:rsidR="00C51460" w:rsidRPr="00EC44C3" w:rsidRDefault="00C51460" w:rsidP="00C51460">
      <w:pPr>
        <w:pStyle w:val="113"/>
      </w:pPr>
      <w:r w:rsidRPr="00EC44C3">
        <w:t>подача 100% необходимой теплоты потребителям первой категории (если иные режимы</w:t>
      </w:r>
      <w:r w:rsidRPr="00EC44C3">
        <w:rPr>
          <w:spacing w:val="-2"/>
        </w:rPr>
        <w:t xml:space="preserve"> </w:t>
      </w:r>
      <w:r w:rsidRPr="00EC44C3">
        <w:t>не</w:t>
      </w:r>
      <w:r w:rsidRPr="00EC44C3">
        <w:rPr>
          <w:spacing w:val="-4"/>
        </w:rPr>
        <w:t xml:space="preserve"> </w:t>
      </w:r>
      <w:r w:rsidRPr="00EC44C3">
        <w:t>предусмотрены</w:t>
      </w:r>
      <w:r w:rsidRPr="00EC44C3">
        <w:rPr>
          <w:spacing w:val="4"/>
        </w:rPr>
        <w:t xml:space="preserve"> </w:t>
      </w:r>
      <w:r w:rsidRPr="00EC44C3">
        <w:t>договором);</w:t>
      </w:r>
    </w:p>
    <w:p w14:paraId="620B4FB2" w14:textId="77777777" w:rsidR="00C51460" w:rsidRPr="00EC44C3" w:rsidRDefault="00C51460" w:rsidP="00C51460">
      <w:pPr>
        <w:pStyle w:val="113"/>
      </w:pPr>
      <w:r w:rsidRPr="00EC44C3">
        <w:lastRenderedPageBreak/>
        <w:t>подача теплоты на отопление и вентиляцию жилищно-коммунальным и промышленным потребителям второй и третьей категорий в размерах, указанных в таблице</w:t>
      </w:r>
      <w:r w:rsidRPr="00EC44C3">
        <w:rPr>
          <w:spacing w:val="-57"/>
        </w:rPr>
        <w:t xml:space="preserve"> </w:t>
      </w:r>
      <w:r w:rsidRPr="00EC44C3">
        <w:t>ниже;</w:t>
      </w:r>
    </w:p>
    <w:p w14:paraId="66FD5A3F" w14:textId="77777777" w:rsidR="00C51460" w:rsidRPr="00EC44C3" w:rsidRDefault="00C51460" w:rsidP="00C51460">
      <w:pPr>
        <w:pStyle w:val="113"/>
      </w:pPr>
      <w:r w:rsidRPr="00EC44C3">
        <w:t>заданный потребителем аварийный режим расхода пара и технологической горячей</w:t>
      </w:r>
      <w:r w:rsidRPr="00EC44C3">
        <w:rPr>
          <w:spacing w:val="-57"/>
        </w:rPr>
        <w:t xml:space="preserve"> </w:t>
      </w:r>
      <w:r w:rsidRPr="00EC44C3">
        <w:t>воды;</w:t>
      </w:r>
    </w:p>
    <w:p w14:paraId="207C0306" w14:textId="77777777" w:rsidR="00C51460" w:rsidRPr="00EC44C3" w:rsidRDefault="00C51460" w:rsidP="00C51460">
      <w:pPr>
        <w:pStyle w:val="113"/>
      </w:pPr>
      <w:r w:rsidRPr="00EC44C3">
        <w:t>заданный потребителем аварийный тепловой режим работы неотключаемых вентиляционных</w:t>
      </w:r>
      <w:r w:rsidRPr="00EC44C3">
        <w:rPr>
          <w:spacing w:val="-3"/>
        </w:rPr>
        <w:t xml:space="preserve"> </w:t>
      </w:r>
      <w:r w:rsidRPr="00EC44C3">
        <w:t>систем;</w:t>
      </w:r>
    </w:p>
    <w:p w14:paraId="508CB261" w14:textId="77777777" w:rsidR="00C51460" w:rsidRPr="00EC44C3" w:rsidRDefault="00C51460" w:rsidP="00C51460">
      <w:pPr>
        <w:pStyle w:val="113"/>
      </w:pPr>
      <w:r w:rsidRPr="00EC44C3">
        <w:t>среднесуточный расход теплоты за отопительный период на горячее водоснабжение (при</w:t>
      </w:r>
      <w:r w:rsidRPr="00EC44C3">
        <w:rPr>
          <w:spacing w:val="3"/>
        </w:rPr>
        <w:t xml:space="preserve"> </w:t>
      </w:r>
      <w:r w:rsidRPr="00EC44C3">
        <w:t>невозможности</w:t>
      </w:r>
      <w:r w:rsidRPr="00EC44C3">
        <w:rPr>
          <w:spacing w:val="-1"/>
        </w:rPr>
        <w:t xml:space="preserve"> </w:t>
      </w:r>
      <w:r w:rsidRPr="00EC44C3">
        <w:t>его</w:t>
      </w:r>
      <w:r w:rsidRPr="00EC44C3">
        <w:rPr>
          <w:spacing w:val="2"/>
        </w:rPr>
        <w:t xml:space="preserve"> </w:t>
      </w:r>
      <w:r w:rsidRPr="00EC44C3">
        <w:t>отключения).</w:t>
      </w:r>
    </w:p>
    <w:p w14:paraId="40A40BBB" w14:textId="77777777" w:rsidR="00C51460" w:rsidRPr="00EC44C3" w:rsidRDefault="00C51460" w:rsidP="00C51460">
      <w:pPr>
        <w:pStyle w:val="11ff3"/>
        <w:rPr>
          <w:color w:val="auto"/>
        </w:rPr>
      </w:pPr>
    </w:p>
    <w:p w14:paraId="7062CC43" w14:textId="77777777" w:rsidR="00C51460" w:rsidRPr="00244469" w:rsidRDefault="00C51460" w:rsidP="00C51460">
      <w:pPr>
        <w:pStyle w:val="11ff3"/>
        <w:rPr>
          <w:b/>
          <w:bCs w:val="0"/>
          <w:color w:val="auto"/>
        </w:rPr>
      </w:pPr>
      <w:r w:rsidRPr="00244469">
        <w:rPr>
          <w:b/>
          <w:bCs w:val="0"/>
          <w:color w:val="auto"/>
        </w:rPr>
        <w:t>Таблица 11.13.1.1 - Допустимое снижение подачи теплоты при авариях (отказах) в системе централизованного теплоснабжения потребителям второй и третьей категорий</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8"/>
        <w:gridCol w:w="1163"/>
        <w:gridCol w:w="1151"/>
        <w:gridCol w:w="1151"/>
        <w:gridCol w:w="1151"/>
        <w:gridCol w:w="2161"/>
      </w:tblGrid>
      <w:tr w:rsidR="00C51460" w:rsidRPr="00EC44C3" w14:paraId="7D847617" w14:textId="77777777" w:rsidTr="00EE4139">
        <w:trPr>
          <w:trHeight w:val="20"/>
        </w:trPr>
        <w:tc>
          <w:tcPr>
            <w:tcW w:w="1374" w:type="pct"/>
            <w:vMerge w:val="restart"/>
            <w:tcBorders>
              <w:bottom w:val="single" w:sz="6" w:space="0" w:color="000000"/>
            </w:tcBorders>
            <w:shd w:val="clear" w:color="auto" w:fill="D9D9D9" w:themeFill="background1" w:themeFillShade="D9"/>
            <w:vAlign w:val="center"/>
          </w:tcPr>
          <w:p w14:paraId="1943238C" w14:textId="77777777" w:rsidR="00C51460" w:rsidRPr="00EC44C3" w:rsidRDefault="00C51460" w:rsidP="007F5449">
            <w:pPr>
              <w:pStyle w:val="1fffb"/>
            </w:pPr>
            <w:proofErr w:type="spellStart"/>
            <w:r w:rsidRPr="00EC44C3">
              <w:t>Наименование</w:t>
            </w:r>
            <w:proofErr w:type="spellEnd"/>
            <w:r w:rsidRPr="00EC44C3">
              <w:t xml:space="preserve"> </w:t>
            </w:r>
            <w:proofErr w:type="spellStart"/>
            <w:r w:rsidRPr="00EC44C3">
              <w:t>показа</w:t>
            </w:r>
            <w:proofErr w:type="spellEnd"/>
            <w:r w:rsidRPr="00EC44C3">
              <w:rPr>
                <w:spacing w:val="-57"/>
              </w:rPr>
              <w:t xml:space="preserve"> </w:t>
            </w:r>
            <w:proofErr w:type="spellStart"/>
            <w:r w:rsidRPr="00EC44C3">
              <w:t>теля</w:t>
            </w:r>
            <w:proofErr w:type="spellEnd"/>
          </w:p>
        </w:tc>
        <w:tc>
          <w:tcPr>
            <w:tcW w:w="3626" w:type="pct"/>
            <w:gridSpan w:val="5"/>
            <w:tcBorders>
              <w:bottom w:val="single" w:sz="6" w:space="0" w:color="000000"/>
            </w:tcBorders>
            <w:shd w:val="clear" w:color="auto" w:fill="D9D9D9" w:themeFill="background1" w:themeFillShade="D9"/>
            <w:vAlign w:val="center"/>
          </w:tcPr>
          <w:p w14:paraId="3FB7796B" w14:textId="77777777" w:rsidR="00C51460" w:rsidRPr="00EF14EE" w:rsidRDefault="00C51460" w:rsidP="007F5449">
            <w:pPr>
              <w:pStyle w:val="1fffb"/>
              <w:rPr>
                <w:lang w:val="ru-RU"/>
              </w:rPr>
            </w:pPr>
            <w:r w:rsidRPr="00EF14EE">
              <w:rPr>
                <w:lang w:val="ru-RU"/>
              </w:rPr>
              <w:t>Расчетная</w:t>
            </w:r>
            <w:r w:rsidRPr="00EF14EE">
              <w:rPr>
                <w:spacing w:val="-2"/>
                <w:lang w:val="ru-RU"/>
              </w:rPr>
              <w:t xml:space="preserve"> </w:t>
            </w:r>
            <w:r w:rsidRPr="00EF14EE">
              <w:rPr>
                <w:lang w:val="ru-RU"/>
              </w:rPr>
              <w:t>температура</w:t>
            </w:r>
            <w:r w:rsidRPr="00EF14EE">
              <w:rPr>
                <w:spacing w:val="-6"/>
                <w:lang w:val="ru-RU"/>
              </w:rPr>
              <w:t xml:space="preserve"> </w:t>
            </w:r>
            <w:r w:rsidRPr="00EF14EE">
              <w:rPr>
                <w:lang w:val="ru-RU"/>
              </w:rPr>
              <w:t>наружного</w:t>
            </w:r>
            <w:r w:rsidRPr="00EF14EE">
              <w:rPr>
                <w:spacing w:val="-2"/>
                <w:lang w:val="ru-RU"/>
              </w:rPr>
              <w:t xml:space="preserve"> </w:t>
            </w:r>
            <w:r w:rsidRPr="00EF14EE">
              <w:rPr>
                <w:lang w:val="ru-RU"/>
              </w:rPr>
              <w:t>воздуха</w:t>
            </w:r>
            <w:r w:rsidRPr="00EF14EE">
              <w:rPr>
                <w:spacing w:val="-1"/>
                <w:lang w:val="ru-RU"/>
              </w:rPr>
              <w:t xml:space="preserve"> </w:t>
            </w:r>
            <w:r w:rsidRPr="00EF14EE">
              <w:rPr>
                <w:lang w:val="ru-RU"/>
              </w:rPr>
              <w:t>для</w:t>
            </w:r>
            <w:r w:rsidRPr="00EF14EE">
              <w:rPr>
                <w:spacing w:val="-2"/>
                <w:lang w:val="ru-RU"/>
              </w:rPr>
              <w:t xml:space="preserve"> </w:t>
            </w:r>
            <w:proofErr w:type="spellStart"/>
            <w:r w:rsidRPr="00EF14EE">
              <w:rPr>
                <w:lang w:val="ru-RU"/>
              </w:rPr>
              <w:t>проектирова</w:t>
            </w:r>
            <w:proofErr w:type="spellEnd"/>
            <w:r w:rsidRPr="00EF14EE">
              <w:rPr>
                <w:lang w:val="ru-RU"/>
              </w:rPr>
              <w:t>-</w:t>
            </w:r>
          </w:p>
          <w:p w14:paraId="7CB9C340" w14:textId="77777777" w:rsidR="00C51460" w:rsidRPr="00EC44C3" w:rsidRDefault="00C51460" w:rsidP="007F5449">
            <w:pPr>
              <w:pStyle w:val="1fffb"/>
            </w:pPr>
            <w:proofErr w:type="spellStart"/>
            <w:r w:rsidRPr="00EC44C3">
              <w:rPr>
                <w:position w:val="2"/>
              </w:rPr>
              <w:t>ния</w:t>
            </w:r>
            <w:proofErr w:type="spellEnd"/>
            <w:r w:rsidRPr="00EC44C3">
              <w:rPr>
                <w:spacing w:val="1"/>
                <w:position w:val="2"/>
              </w:rPr>
              <w:t xml:space="preserve"> </w:t>
            </w:r>
            <w:proofErr w:type="spellStart"/>
            <w:r w:rsidRPr="00EC44C3">
              <w:rPr>
                <w:position w:val="2"/>
              </w:rPr>
              <w:t>отопления</w:t>
            </w:r>
            <w:proofErr w:type="spellEnd"/>
            <w:r w:rsidRPr="00EC44C3">
              <w:rPr>
                <w:position w:val="2"/>
              </w:rPr>
              <w:t xml:space="preserve"> t</w:t>
            </w:r>
            <w:r w:rsidRPr="00EC44C3">
              <w:rPr>
                <w:sz w:val="16"/>
              </w:rPr>
              <w:t>о</w:t>
            </w:r>
            <w:r w:rsidRPr="00EC44C3">
              <w:rPr>
                <w:position w:val="2"/>
              </w:rPr>
              <w:t>,</w:t>
            </w:r>
            <w:r w:rsidRPr="00EC44C3">
              <w:rPr>
                <w:spacing w:val="-1"/>
                <w:position w:val="2"/>
              </w:rPr>
              <w:t xml:space="preserve"> </w:t>
            </w:r>
            <w:r w:rsidRPr="00EC44C3">
              <w:rPr>
                <w:position w:val="2"/>
              </w:rPr>
              <w:t>°С</w:t>
            </w:r>
          </w:p>
        </w:tc>
      </w:tr>
      <w:tr w:rsidR="00C51460" w:rsidRPr="00EC44C3" w14:paraId="6BE35C07" w14:textId="77777777" w:rsidTr="00EE4139">
        <w:trPr>
          <w:trHeight w:val="20"/>
        </w:trPr>
        <w:tc>
          <w:tcPr>
            <w:tcW w:w="1374" w:type="pct"/>
            <w:vMerge/>
            <w:tcBorders>
              <w:top w:val="nil"/>
              <w:bottom w:val="single" w:sz="6" w:space="0" w:color="000000"/>
            </w:tcBorders>
            <w:shd w:val="clear" w:color="auto" w:fill="D9D9D9" w:themeFill="background1" w:themeFillShade="D9"/>
            <w:vAlign w:val="center"/>
          </w:tcPr>
          <w:p w14:paraId="5DB35CB2" w14:textId="77777777" w:rsidR="00C51460" w:rsidRPr="00EC44C3" w:rsidRDefault="00C51460" w:rsidP="007F5449">
            <w:pPr>
              <w:pStyle w:val="1fffb"/>
              <w:rPr>
                <w:sz w:val="2"/>
                <w:szCs w:val="2"/>
              </w:rPr>
            </w:pPr>
          </w:p>
        </w:tc>
        <w:tc>
          <w:tcPr>
            <w:tcW w:w="622" w:type="pct"/>
            <w:tcBorders>
              <w:top w:val="single" w:sz="6" w:space="0" w:color="000000"/>
              <w:bottom w:val="single" w:sz="6" w:space="0" w:color="000000"/>
            </w:tcBorders>
            <w:shd w:val="clear" w:color="auto" w:fill="D9D9D9" w:themeFill="background1" w:themeFillShade="D9"/>
            <w:vAlign w:val="center"/>
          </w:tcPr>
          <w:p w14:paraId="44F7FABF" w14:textId="77777777" w:rsidR="00C51460" w:rsidRPr="00EC44C3" w:rsidRDefault="00C51460" w:rsidP="007F5449">
            <w:pPr>
              <w:pStyle w:val="1fffb"/>
            </w:pPr>
            <w:proofErr w:type="spellStart"/>
            <w:r w:rsidRPr="00EC44C3">
              <w:t>минус</w:t>
            </w:r>
            <w:proofErr w:type="spellEnd"/>
            <w:r w:rsidRPr="00EC44C3">
              <w:t xml:space="preserve"> 10</w:t>
            </w:r>
          </w:p>
        </w:tc>
        <w:tc>
          <w:tcPr>
            <w:tcW w:w="616" w:type="pct"/>
            <w:tcBorders>
              <w:top w:val="single" w:sz="6" w:space="0" w:color="000000"/>
              <w:bottom w:val="single" w:sz="6" w:space="0" w:color="000000"/>
            </w:tcBorders>
            <w:shd w:val="clear" w:color="auto" w:fill="D9D9D9" w:themeFill="background1" w:themeFillShade="D9"/>
            <w:vAlign w:val="center"/>
          </w:tcPr>
          <w:p w14:paraId="785B424E" w14:textId="77777777" w:rsidR="00C51460" w:rsidRPr="00EC44C3" w:rsidRDefault="00C51460" w:rsidP="007F5449">
            <w:pPr>
              <w:pStyle w:val="1fffb"/>
            </w:pPr>
            <w:proofErr w:type="spellStart"/>
            <w:r w:rsidRPr="00EC44C3">
              <w:t>минус</w:t>
            </w:r>
            <w:proofErr w:type="spellEnd"/>
            <w:r w:rsidRPr="00EC44C3">
              <w:t xml:space="preserve"> 20</w:t>
            </w:r>
          </w:p>
        </w:tc>
        <w:tc>
          <w:tcPr>
            <w:tcW w:w="616" w:type="pct"/>
            <w:tcBorders>
              <w:top w:val="single" w:sz="6" w:space="0" w:color="000000"/>
              <w:bottom w:val="single" w:sz="6" w:space="0" w:color="000000"/>
            </w:tcBorders>
            <w:shd w:val="clear" w:color="auto" w:fill="D9D9D9" w:themeFill="background1" w:themeFillShade="D9"/>
            <w:vAlign w:val="center"/>
          </w:tcPr>
          <w:p w14:paraId="600BB121" w14:textId="77777777" w:rsidR="00C51460" w:rsidRPr="00EC44C3" w:rsidRDefault="00C51460" w:rsidP="007F5449">
            <w:pPr>
              <w:pStyle w:val="1fffb"/>
            </w:pPr>
            <w:proofErr w:type="spellStart"/>
            <w:r w:rsidRPr="00EC44C3">
              <w:t>минус</w:t>
            </w:r>
            <w:proofErr w:type="spellEnd"/>
            <w:r w:rsidRPr="00EC44C3">
              <w:t xml:space="preserve"> 30</w:t>
            </w:r>
          </w:p>
        </w:tc>
        <w:tc>
          <w:tcPr>
            <w:tcW w:w="616" w:type="pct"/>
            <w:tcBorders>
              <w:top w:val="single" w:sz="6" w:space="0" w:color="000000"/>
              <w:bottom w:val="single" w:sz="6" w:space="0" w:color="000000"/>
            </w:tcBorders>
            <w:shd w:val="clear" w:color="auto" w:fill="D9D9D9" w:themeFill="background1" w:themeFillShade="D9"/>
            <w:vAlign w:val="center"/>
          </w:tcPr>
          <w:p w14:paraId="3B973680" w14:textId="77777777" w:rsidR="00C51460" w:rsidRPr="00EC44C3" w:rsidRDefault="00C51460" w:rsidP="007F5449">
            <w:pPr>
              <w:pStyle w:val="1fffb"/>
            </w:pPr>
            <w:proofErr w:type="spellStart"/>
            <w:r w:rsidRPr="00EC44C3">
              <w:t>минус</w:t>
            </w:r>
            <w:proofErr w:type="spellEnd"/>
            <w:r w:rsidRPr="00EC44C3">
              <w:t xml:space="preserve"> 40</w:t>
            </w:r>
          </w:p>
        </w:tc>
        <w:tc>
          <w:tcPr>
            <w:tcW w:w="1156" w:type="pct"/>
            <w:tcBorders>
              <w:top w:val="single" w:sz="6" w:space="0" w:color="000000"/>
              <w:bottom w:val="single" w:sz="6" w:space="0" w:color="000000"/>
            </w:tcBorders>
            <w:shd w:val="clear" w:color="auto" w:fill="D9D9D9" w:themeFill="background1" w:themeFillShade="D9"/>
            <w:vAlign w:val="center"/>
          </w:tcPr>
          <w:p w14:paraId="33129B7A" w14:textId="77777777" w:rsidR="00C51460" w:rsidRPr="00EC44C3" w:rsidRDefault="00C51460" w:rsidP="007F5449">
            <w:pPr>
              <w:pStyle w:val="1fffb"/>
            </w:pPr>
            <w:proofErr w:type="spellStart"/>
            <w:r w:rsidRPr="00EC44C3">
              <w:t>минус</w:t>
            </w:r>
            <w:proofErr w:type="spellEnd"/>
            <w:r w:rsidRPr="00EC44C3">
              <w:t xml:space="preserve"> 50</w:t>
            </w:r>
          </w:p>
        </w:tc>
      </w:tr>
      <w:tr w:rsidR="00C51460" w:rsidRPr="00EC44C3" w14:paraId="277B6439" w14:textId="77777777" w:rsidTr="00EE4139">
        <w:trPr>
          <w:trHeight w:val="20"/>
        </w:trPr>
        <w:tc>
          <w:tcPr>
            <w:tcW w:w="1374" w:type="pct"/>
            <w:tcBorders>
              <w:top w:val="single" w:sz="6" w:space="0" w:color="000000"/>
              <w:bottom w:val="single" w:sz="6" w:space="0" w:color="000000"/>
            </w:tcBorders>
            <w:vAlign w:val="center"/>
          </w:tcPr>
          <w:p w14:paraId="0C4E680A" w14:textId="77777777" w:rsidR="00C51460" w:rsidRPr="00EF14EE" w:rsidRDefault="00C51460" w:rsidP="007F5449">
            <w:pPr>
              <w:pStyle w:val="1fffb"/>
              <w:rPr>
                <w:lang w:val="ru-RU"/>
              </w:rPr>
            </w:pPr>
            <w:r w:rsidRPr="00EF14EE">
              <w:rPr>
                <w:lang w:val="ru-RU"/>
              </w:rPr>
              <w:t>Допустимое</w:t>
            </w:r>
            <w:r w:rsidRPr="00EF14EE">
              <w:rPr>
                <w:spacing w:val="-2"/>
                <w:lang w:val="ru-RU"/>
              </w:rPr>
              <w:t xml:space="preserve"> </w:t>
            </w:r>
            <w:r w:rsidRPr="00EF14EE">
              <w:rPr>
                <w:lang w:val="ru-RU"/>
              </w:rPr>
              <w:t>снижение</w:t>
            </w:r>
          </w:p>
          <w:p w14:paraId="36FA05E6" w14:textId="77777777" w:rsidR="00C51460" w:rsidRPr="00EF14EE" w:rsidRDefault="00C51460" w:rsidP="007F5449">
            <w:pPr>
              <w:pStyle w:val="1fffb"/>
              <w:rPr>
                <w:lang w:val="ru-RU"/>
              </w:rPr>
            </w:pPr>
            <w:r w:rsidRPr="00EF14EE">
              <w:rPr>
                <w:lang w:val="ru-RU"/>
              </w:rPr>
              <w:t>подачи</w:t>
            </w:r>
            <w:r w:rsidRPr="00EF14EE">
              <w:rPr>
                <w:spacing w:val="-3"/>
                <w:lang w:val="ru-RU"/>
              </w:rPr>
              <w:t xml:space="preserve"> </w:t>
            </w:r>
            <w:r w:rsidRPr="00EF14EE">
              <w:rPr>
                <w:lang w:val="ru-RU"/>
              </w:rPr>
              <w:t>теплоты,</w:t>
            </w:r>
            <w:r w:rsidRPr="00EF14EE">
              <w:rPr>
                <w:spacing w:val="-3"/>
                <w:lang w:val="ru-RU"/>
              </w:rPr>
              <w:t xml:space="preserve"> </w:t>
            </w:r>
            <w:r w:rsidRPr="00EF14EE">
              <w:rPr>
                <w:lang w:val="ru-RU"/>
              </w:rPr>
              <w:t>%,</w:t>
            </w:r>
            <w:r w:rsidRPr="00EF14EE">
              <w:rPr>
                <w:spacing w:val="-2"/>
                <w:lang w:val="ru-RU"/>
              </w:rPr>
              <w:t xml:space="preserve"> </w:t>
            </w:r>
            <w:r w:rsidRPr="00EF14EE">
              <w:rPr>
                <w:lang w:val="ru-RU"/>
              </w:rPr>
              <w:t>до</w:t>
            </w:r>
          </w:p>
        </w:tc>
        <w:tc>
          <w:tcPr>
            <w:tcW w:w="622" w:type="pct"/>
            <w:tcBorders>
              <w:top w:val="single" w:sz="6" w:space="0" w:color="000000"/>
              <w:bottom w:val="single" w:sz="6" w:space="0" w:color="000000"/>
            </w:tcBorders>
            <w:vAlign w:val="center"/>
          </w:tcPr>
          <w:p w14:paraId="30C12039" w14:textId="77777777" w:rsidR="00C51460" w:rsidRPr="00EC44C3" w:rsidRDefault="00C51460" w:rsidP="007F5449">
            <w:pPr>
              <w:pStyle w:val="1fffb"/>
            </w:pPr>
            <w:r w:rsidRPr="00EC44C3">
              <w:t>78</w:t>
            </w:r>
          </w:p>
        </w:tc>
        <w:tc>
          <w:tcPr>
            <w:tcW w:w="616" w:type="pct"/>
            <w:tcBorders>
              <w:top w:val="single" w:sz="6" w:space="0" w:color="000000"/>
              <w:bottom w:val="single" w:sz="6" w:space="0" w:color="000000"/>
            </w:tcBorders>
            <w:vAlign w:val="center"/>
          </w:tcPr>
          <w:p w14:paraId="7BFDF21C" w14:textId="77777777" w:rsidR="00C51460" w:rsidRPr="00EC44C3" w:rsidRDefault="00C51460" w:rsidP="007F5449">
            <w:pPr>
              <w:pStyle w:val="1fffb"/>
            </w:pPr>
            <w:r w:rsidRPr="00EC44C3">
              <w:t>84</w:t>
            </w:r>
          </w:p>
        </w:tc>
        <w:tc>
          <w:tcPr>
            <w:tcW w:w="616" w:type="pct"/>
            <w:tcBorders>
              <w:top w:val="single" w:sz="6" w:space="0" w:color="000000"/>
              <w:bottom w:val="single" w:sz="6" w:space="0" w:color="000000"/>
            </w:tcBorders>
            <w:vAlign w:val="center"/>
          </w:tcPr>
          <w:p w14:paraId="583E2058" w14:textId="77777777" w:rsidR="00C51460" w:rsidRPr="00EC44C3" w:rsidRDefault="00C51460" w:rsidP="007F5449">
            <w:pPr>
              <w:pStyle w:val="1fffb"/>
            </w:pPr>
            <w:r w:rsidRPr="00EC44C3">
              <w:t>87</w:t>
            </w:r>
          </w:p>
        </w:tc>
        <w:tc>
          <w:tcPr>
            <w:tcW w:w="616" w:type="pct"/>
            <w:tcBorders>
              <w:top w:val="single" w:sz="6" w:space="0" w:color="000000"/>
              <w:bottom w:val="single" w:sz="6" w:space="0" w:color="000000"/>
            </w:tcBorders>
            <w:vAlign w:val="center"/>
          </w:tcPr>
          <w:p w14:paraId="626BB9B1" w14:textId="77777777" w:rsidR="00C51460" w:rsidRPr="00EC44C3" w:rsidRDefault="00C51460" w:rsidP="007F5449">
            <w:pPr>
              <w:pStyle w:val="1fffb"/>
            </w:pPr>
            <w:r w:rsidRPr="00EC44C3">
              <w:t>89</w:t>
            </w:r>
          </w:p>
        </w:tc>
        <w:tc>
          <w:tcPr>
            <w:tcW w:w="1156" w:type="pct"/>
            <w:tcBorders>
              <w:top w:val="single" w:sz="6" w:space="0" w:color="000000"/>
              <w:bottom w:val="single" w:sz="6" w:space="0" w:color="000000"/>
            </w:tcBorders>
            <w:vAlign w:val="center"/>
          </w:tcPr>
          <w:p w14:paraId="59BFA074" w14:textId="77777777" w:rsidR="00C51460" w:rsidRPr="00EC44C3" w:rsidRDefault="00C51460" w:rsidP="007F5449">
            <w:pPr>
              <w:pStyle w:val="1fffb"/>
            </w:pPr>
            <w:r w:rsidRPr="00EC44C3">
              <w:t>91</w:t>
            </w:r>
          </w:p>
        </w:tc>
      </w:tr>
      <w:tr w:rsidR="00C51460" w:rsidRPr="00EC44C3" w14:paraId="521E93EC" w14:textId="77777777" w:rsidTr="00EE4139">
        <w:trPr>
          <w:trHeight w:val="20"/>
        </w:trPr>
        <w:tc>
          <w:tcPr>
            <w:tcW w:w="5000" w:type="pct"/>
            <w:gridSpan w:val="6"/>
            <w:tcBorders>
              <w:top w:val="single" w:sz="6" w:space="0" w:color="000000"/>
            </w:tcBorders>
            <w:vAlign w:val="center"/>
          </w:tcPr>
          <w:p w14:paraId="43C0AFA1" w14:textId="77777777" w:rsidR="00C51460" w:rsidRPr="00EC44C3" w:rsidRDefault="00C51460" w:rsidP="007F5449">
            <w:pPr>
              <w:pStyle w:val="1fffb"/>
            </w:pPr>
            <w:r w:rsidRPr="00EF14EE">
              <w:rPr>
                <w:lang w:val="ru-RU"/>
              </w:rPr>
              <w:t>П</w:t>
            </w:r>
            <w:r w:rsidRPr="00EF14EE">
              <w:rPr>
                <w:spacing w:val="-15"/>
                <w:lang w:val="ru-RU"/>
              </w:rPr>
              <w:t xml:space="preserve"> </w:t>
            </w:r>
            <w:r w:rsidRPr="00EF14EE">
              <w:rPr>
                <w:lang w:val="ru-RU"/>
              </w:rPr>
              <w:t>р</w:t>
            </w:r>
            <w:r w:rsidRPr="00EF14EE">
              <w:rPr>
                <w:spacing w:val="-13"/>
                <w:lang w:val="ru-RU"/>
              </w:rPr>
              <w:t xml:space="preserve"> </w:t>
            </w:r>
            <w:r w:rsidRPr="00EF14EE">
              <w:rPr>
                <w:lang w:val="ru-RU"/>
              </w:rPr>
              <w:t>и</w:t>
            </w:r>
            <w:r w:rsidRPr="00EF14EE">
              <w:rPr>
                <w:spacing w:val="-12"/>
                <w:lang w:val="ru-RU"/>
              </w:rPr>
              <w:t xml:space="preserve"> </w:t>
            </w:r>
            <w:r w:rsidRPr="00EF14EE">
              <w:rPr>
                <w:lang w:val="ru-RU"/>
              </w:rPr>
              <w:t>м</w:t>
            </w:r>
            <w:r w:rsidRPr="00EF14EE">
              <w:rPr>
                <w:spacing w:val="-7"/>
                <w:lang w:val="ru-RU"/>
              </w:rPr>
              <w:t xml:space="preserve"> </w:t>
            </w:r>
            <w:r w:rsidRPr="00EF14EE">
              <w:rPr>
                <w:lang w:val="ru-RU"/>
              </w:rPr>
              <w:t>е</w:t>
            </w:r>
            <w:r w:rsidRPr="00EF14EE">
              <w:rPr>
                <w:spacing w:val="-14"/>
                <w:lang w:val="ru-RU"/>
              </w:rPr>
              <w:t xml:space="preserve"> </w:t>
            </w:r>
            <w:r w:rsidRPr="00EF14EE">
              <w:rPr>
                <w:lang w:val="ru-RU"/>
              </w:rPr>
              <w:t>ч</w:t>
            </w:r>
            <w:r w:rsidRPr="00EF14EE">
              <w:rPr>
                <w:spacing w:val="-10"/>
                <w:lang w:val="ru-RU"/>
              </w:rPr>
              <w:t xml:space="preserve"> </w:t>
            </w:r>
            <w:r w:rsidRPr="00EF14EE">
              <w:rPr>
                <w:lang w:val="ru-RU"/>
              </w:rPr>
              <w:t>а</w:t>
            </w:r>
            <w:r w:rsidRPr="00EF14EE">
              <w:rPr>
                <w:spacing w:val="-14"/>
                <w:lang w:val="ru-RU"/>
              </w:rPr>
              <w:t xml:space="preserve"> </w:t>
            </w:r>
            <w:r w:rsidRPr="00EF14EE">
              <w:rPr>
                <w:lang w:val="ru-RU"/>
              </w:rPr>
              <w:t>н</w:t>
            </w:r>
            <w:r w:rsidRPr="00EF14EE">
              <w:rPr>
                <w:spacing w:val="-12"/>
                <w:lang w:val="ru-RU"/>
              </w:rPr>
              <w:t xml:space="preserve"> </w:t>
            </w:r>
            <w:r w:rsidRPr="00EF14EE">
              <w:rPr>
                <w:lang w:val="ru-RU"/>
              </w:rPr>
              <w:t>и</w:t>
            </w:r>
            <w:r w:rsidRPr="00EF14EE">
              <w:rPr>
                <w:spacing w:val="-8"/>
                <w:lang w:val="ru-RU"/>
              </w:rPr>
              <w:t xml:space="preserve"> </w:t>
            </w:r>
            <w:r w:rsidRPr="00EF14EE">
              <w:rPr>
                <w:lang w:val="ru-RU"/>
              </w:rPr>
              <w:t>е</w:t>
            </w:r>
            <w:r w:rsidRPr="00EF14EE">
              <w:rPr>
                <w:spacing w:val="46"/>
                <w:lang w:val="ru-RU"/>
              </w:rPr>
              <w:t xml:space="preserve"> </w:t>
            </w:r>
            <w:r w:rsidRPr="00EF14EE">
              <w:rPr>
                <w:lang w:val="ru-RU"/>
              </w:rPr>
              <w:t>-</w:t>
            </w:r>
            <w:r w:rsidRPr="00EF14EE">
              <w:rPr>
                <w:spacing w:val="3"/>
                <w:lang w:val="ru-RU"/>
              </w:rPr>
              <w:t xml:space="preserve"> </w:t>
            </w:r>
            <w:r w:rsidRPr="00EF14EE">
              <w:rPr>
                <w:lang w:val="ru-RU"/>
              </w:rPr>
              <w:t>Таблица</w:t>
            </w:r>
            <w:r w:rsidRPr="00EF14EE">
              <w:rPr>
                <w:spacing w:val="-1"/>
                <w:lang w:val="ru-RU"/>
              </w:rPr>
              <w:t xml:space="preserve"> </w:t>
            </w:r>
            <w:r w:rsidRPr="00EF14EE">
              <w:rPr>
                <w:lang w:val="ru-RU"/>
              </w:rPr>
              <w:t>соответствует</w:t>
            </w:r>
            <w:r w:rsidRPr="00EF14EE">
              <w:rPr>
                <w:spacing w:val="2"/>
                <w:lang w:val="ru-RU"/>
              </w:rPr>
              <w:t xml:space="preserve"> </w:t>
            </w:r>
            <w:r w:rsidRPr="00EF14EE">
              <w:rPr>
                <w:lang w:val="ru-RU"/>
              </w:rPr>
              <w:t>температуре</w:t>
            </w:r>
            <w:r w:rsidRPr="00EF14EE">
              <w:rPr>
                <w:spacing w:val="-1"/>
                <w:lang w:val="ru-RU"/>
              </w:rPr>
              <w:t xml:space="preserve"> </w:t>
            </w:r>
            <w:r w:rsidRPr="00EF14EE">
              <w:rPr>
                <w:lang w:val="ru-RU"/>
              </w:rPr>
              <w:t>наружного</w:t>
            </w:r>
            <w:r w:rsidRPr="00EF14EE">
              <w:rPr>
                <w:spacing w:val="1"/>
                <w:lang w:val="ru-RU"/>
              </w:rPr>
              <w:t xml:space="preserve"> </w:t>
            </w:r>
            <w:r w:rsidRPr="00EF14EE">
              <w:rPr>
                <w:lang w:val="ru-RU"/>
              </w:rPr>
              <w:t>воздуха</w:t>
            </w:r>
            <w:r w:rsidRPr="00EF14EE">
              <w:rPr>
                <w:spacing w:val="-1"/>
                <w:lang w:val="ru-RU"/>
              </w:rPr>
              <w:t xml:space="preserve"> </w:t>
            </w:r>
            <w:r w:rsidRPr="00EF14EE">
              <w:rPr>
                <w:lang w:val="ru-RU"/>
              </w:rPr>
              <w:t>наиболее холодной</w:t>
            </w:r>
            <w:r w:rsidRPr="00EF14EE">
              <w:rPr>
                <w:spacing w:val="-1"/>
                <w:lang w:val="ru-RU"/>
              </w:rPr>
              <w:t xml:space="preserve"> </w:t>
            </w:r>
            <w:r w:rsidRPr="00EF14EE">
              <w:rPr>
                <w:lang w:val="ru-RU"/>
              </w:rPr>
              <w:t>пятидневки</w:t>
            </w:r>
            <w:r w:rsidRPr="00EF14EE">
              <w:rPr>
                <w:spacing w:val="-6"/>
                <w:lang w:val="ru-RU"/>
              </w:rPr>
              <w:t xml:space="preserve"> </w:t>
            </w:r>
            <w:r w:rsidRPr="00EF14EE">
              <w:rPr>
                <w:lang w:val="ru-RU"/>
              </w:rPr>
              <w:t xml:space="preserve">обеспеченностью </w:t>
            </w:r>
            <w:r w:rsidRPr="00EC44C3">
              <w:t>0,92.</w:t>
            </w:r>
          </w:p>
        </w:tc>
      </w:tr>
    </w:tbl>
    <w:p w14:paraId="7A1D95CE" w14:textId="77777777" w:rsidR="00C51460" w:rsidRPr="00EC44C3" w:rsidRDefault="00C51460" w:rsidP="00C51460">
      <w:pPr>
        <w:pStyle w:val="11ff3"/>
        <w:rPr>
          <w:color w:val="auto"/>
        </w:rPr>
      </w:pPr>
    </w:p>
    <w:p w14:paraId="5C08EE34" w14:textId="77777777" w:rsidR="00C51460" w:rsidRDefault="00C51460" w:rsidP="00C51460">
      <w:pPr>
        <w:pStyle w:val="20"/>
      </w:pPr>
      <w:bookmarkStart w:id="606" w:name="_Toc166621428"/>
      <w:bookmarkStart w:id="607" w:name="_Toc166767302"/>
      <w:r w:rsidRPr="00691542">
        <w:t>СЦЕНАРИИ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 И ПРИ АВАРИЙНЫХ РЕЖИМАХ РАБОТЫ СИСТЕМ ТЕПЛОСНАБЖЕНИЯ, СВЯЗАННЫХ С ПРЕКРАЩЕНИЕМ ПОДАЧИ ТЕПЛОВОЙ ЭНЕРГИИ</w:t>
      </w:r>
      <w:bookmarkEnd w:id="606"/>
      <w:bookmarkEnd w:id="607"/>
    </w:p>
    <w:p w14:paraId="5DA73028" w14:textId="77777777" w:rsidR="00C51460" w:rsidRDefault="00C51460" w:rsidP="00B15568">
      <w:pPr>
        <w:pStyle w:val="11ff3"/>
        <w:numPr>
          <w:ilvl w:val="0"/>
          <w:numId w:val="117"/>
        </w:numPr>
      </w:pPr>
      <w:r>
        <w:t>Обозначения и сокращения</w:t>
      </w:r>
    </w:p>
    <w:p w14:paraId="71EF649E" w14:textId="77777777" w:rsidR="00C51460" w:rsidRDefault="00C51460" w:rsidP="00C51460">
      <w:pPr>
        <w:pStyle w:val="11ff3"/>
      </w:pPr>
    </w:p>
    <w:p w14:paraId="07F3E56E" w14:textId="00A3BEA3" w:rsidR="00C51460" w:rsidRDefault="000E57E7" w:rsidP="00C51460">
      <w:pPr>
        <w:pStyle w:val="113"/>
      </w:pPr>
      <w:r>
        <w:t>Л</w:t>
      </w:r>
      <w:r w:rsidR="00223AE1">
        <w:t>С</w:t>
      </w:r>
      <w:r w:rsidR="00C51460">
        <w:t xml:space="preserve"> – </w:t>
      </w:r>
      <w:proofErr w:type="spellStart"/>
      <w:r w:rsidR="002166F1">
        <w:t>Лягушенс</w:t>
      </w:r>
      <w:r w:rsidR="00223AE1">
        <w:t>кий</w:t>
      </w:r>
      <w:proofErr w:type="spellEnd"/>
      <w:r w:rsidR="00223AE1">
        <w:t xml:space="preserve"> сельсовет</w:t>
      </w:r>
      <w:r w:rsidR="00C51460">
        <w:t>;</w:t>
      </w:r>
    </w:p>
    <w:p w14:paraId="32B57352" w14:textId="77777777" w:rsidR="00C51460" w:rsidRDefault="00C51460" w:rsidP="00C51460">
      <w:pPr>
        <w:pStyle w:val="113"/>
      </w:pPr>
      <w:r>
        <w:t>ТСО – Теплоснабжающая организация;</w:t>
      </w:r>
    </w:p>
    <w:p w14:paraId="7615D9C4" w14:textId="77777777" w:rsidR="00C51460" w:rsidRDefault="00C51460" w:rsidP="00C51460">
      <w:pPr>
        <w:pStyle w:val="113"/>
      </w:pPr>
      <w:r>
        <w:t>ОДС – оперативно-диспетчерская служба;</w:t>
      </w:r>
    </w:p>
    <w:p w14:paraId="3F503142" w14:textId="77777777" w:rsidR="00C51460" w:rsidRDefault="00C51460" w:rsidP="00C51460">
      <w:pPr>
        <w:pStyle w:val="113"/>
      </w:pPr>
      <w:proofErr w:type="spellStart"/>
      <w:r>
        <w:lastRenderedPageBreak/>
        <w:t>ОРЖКХиОП</w:t>
      </w:r>
      <w:proofErr w:type="spellEnd"/>
      <w:r>
        <w:t xml:space="preserve"> – отдел развития жилищно-коммунального хозяйства и охраны природы;</w:t>
      </w:r>
    </w:p>
    <w:p w14:paraId="027E90F7" w14:textId="77777777" w:rsidR="00C51460" w:rsidRDefault="00C51460" w:rsidP="00C51460">
      <w:pPr>
        <w:pStyle w:val="113"/>
      </w:pPr>
      <w:r>
        <w:t>МЧС – министерство чрезвычайных ситуаций;</w:t>
      </w:r>
    </w:p>
    <w:p w14:paraId="4C8BFAFE" w14:textId="61DA5CD3" w:rsidR="00C51460" w:rsidRDefault="00223AE1" w:rsidP="00C51460">
      <w:pPr>
        <w:pStyle w:val="113"/>
      </w:pPr>
      <w:r>
        <w:t>НСО</w:t>
      </w:r>
      <w:r w:rsidR="00C51460">
        <w:t xml:space="preserve"> – </w:t>
      </w:r>
      <w:r>
        <w:t>Новосибир</w:t>
      </w:r>
      <w:r w:rsidR="00C51460">
        <w:t>ская область;</w:t>
      </w:r>
    </w:p>
    <w:p w14:paraId="3128C302" w14:textId="77777777" w:rsidR="00C51460" w:rsidRDefault="00C51460" w:rsidP="00C51460">
      <w:pPr>
        <w:pStyle w:val="113"/>
      </w:pPr>
      <w:r>
        <w:t>ЖФ – Жилой фонд</w:t>
      </w:r>
    </w:p>
    <w:p w14:paraId="03CE0151" w14:textId="77777777" w:rsidR="00C51460" w:rsidRDefault="00C51460" w:rsidP="00C51460">
      <w:pPr>
        <w:pStyle w:val="113"/>
      </w:pPr>
      <w:r>
        <w:t>УК – управляющая компания;</w:t>
      </w:r>
    </w:p>
    <w:p w14:paraId="11152EE2" w14:textId="77777777" w:rsidR="00C51460" w:rsidRDefault="00C51460" w:rsidP="00C51460">
      <w:pPr>
        <w:pStyle w:val="113"/>
      </w:pPr>
      <w:r>
        <w:t>УНО – управление образования;</w:t>
      </w:r>
    </w:p>
    <w:p w14:paraId="74B45F40" w14:textId="77777777" w:rsidR="00C51460" w:rsidRDefault="00C51460" w:rsidP="00C51460">
      <w:pPr>
        <w:pStyle w:val="113"/>
      </w:pPr>
      <w:proofErr w:type="spellStart"/>
      <w:r>
        <w:t>Тн.в</w:t>
      </w:r>
      <w:proofErr w:type="spellEnd"/>
      <w:r>
        <w:t>. – температура наружного воздуха.</w:t>
      </w:r>
    </w:p>
    <w:p w14:paraId="46B72192" w14:textId="77777777" w:rsidR="00C51460" w:rsidRPr="00691542" w:rsidRDefault="00C51460" w:rsidP="00B15568">
      <w:pPr>
        <w:pStyle w:val="11ff3"/>
        <w:numPr>
          <w:ilvl w:val="0"/>
          <w:numId w:val="117"/>
        </w:numPr>
      </w:pPr>
      <w:r w:rsidRPr="00691542">
        <w:t>Оперативная часть</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4"/>
        <w:gridCol w:w="7031"/>
      </w:tblGrid>
      <w:tr w:rsidR="00C51460" w14:paraId="6C43DFAD" w14:textId="77777777" w:rsidTr="00EE4139">
        <w:trPr>
          <w:trHeight w:val="454"/>
          <w:tblHeader/>
        </w:trPr>
        <w:tc>
          <w:tcPr>
            <w:tcW w:w="123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A8FB9AC" w14:textId="77777777" w:rsidR="00C51460" w:rsidRDefault="00C51460" w:rsidP="007F5449">
            <w:pPr>
              <w:pStyle w:val="1fffb"/>
              <w:rPr>
                <w:snapToGrid w:val="0"/>
              </w:rPr>
            </w:pPr>
            <w:r>
              <w:rPr>
                <w:snapToGrid w:val="0"/>
              </w:rPr>
              <w:t>Место и вид инцидента</w:t>
            </w:r>
          </w:p>
        </w:tc>
        <w:tc>
          <w:tcPr>
            <w:tcW w:w="37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6D3014E" w14:textId="77777777" w:rsidR="00C51460" w:rsidRDefault="00C51460" w:rsidP="007F5449">
            <w:pPr>
              <w:pStyle w:val="1fffb"/>
              <w:rPr>
                <w:snapToGrid w:val="0"/>
              </w:rPr>
            </w:pPr>
            <w:r>
              <w:rPr>
                <w:snapToGrid w:val="0"/>
              </w:rPr>
              <w:t>Последовательность выполнения операций</w:t>
            </w:r>
          </w:p>
          <w:p w14:paraId="17E5F710" w14:textId="77777777" w:rsidR="00C51460" w:rsidRDefault="00C51460" w:rsidP="007F5449">
            <w:pPr>
              <w:pStyle w:val="1fffb"/>
              <w:rPr>
                <w:snapToGrid w:val="0"/>
              </w:rPr>
            </w:pPr>
            <w:r>
              <w:rPr>
                <w:snapToGrid w:val="0"/>
              </w:rPr>
              <w:t>по ликвидации инцидента</w:t>
            </w:r>
          </w:p>
        </w:tc>
      </w:tr>
      <w:tr w:rsidR="00C51460" w14:paraId="57AD8F9C" w14:textId="77777777" w:rsidTr="00EE4139">
        <w:trPr>
          <w:trHeight w:val="454"/>
        </w:trPr>
        <w:tc>
          <w:tcPr>
            <w:tcW w:w="1238" w:type="pct"/>
            <w:tcBorders>
              <w:top w:val="single" w:sz="4" w:space="0" w:color="auto"/>
              <w:left w:val="single" w:sz="4" w:space="0" w:color="auto"/>
              <w:bottom w:val="single" w:sz="4" w:space="0" w:color="auto"/>
              <w:right w:val="single" w:sz="4" w:space="0" w:color="auto"/>
            </w:tcBorders>
            <w:vAlign w:val="center"/>
            <w:hideMark/>
          </w:tcPr>
          <w:p w14:paraId="02E8D8E7" w14:textId="77777777" w:rsidR="00C51460" w:rsidRDefault="00C51460" w:rsidP="007F5449">
            <w:pPr>
              <w:pStyle w:val="1fffb"/>
              <w:rPr>
                <w:snapToGrid w:val="0"/>
                <w:lang w:val="en-US"/>
              </w:rPr>
            </w:pPr>
            <w:r>
              <w:rPr>
                <w:snapToGrid w:val="0"/>
              </w:rPr>
              <w:t>1</w:t>
            </w:r>
          </w:p>
        </w:tc>
        <w:tc>
          <w:tcPr>
            <w:tcW w:w="3762" w:type="pct"/>
            <w:tcBorders>
              <w:top w:val="single" w:sz="4" w:space="0" w:color="auto"/>
              <w:left w:val="single" w:sz="4" w:space="0" w:color="auto"/>
              <w:bottom w:val="single" w:sz="4" w:space="0" w:color="auto"/>
              <w:right w:val="single" w:sz="4" w:space="0" w:color="auto"/>
            </w:tcBorders>
            <w:vAlign w:val="center"/>
            <w:hideMark/>
          </w:tcPr>
          <w:p w14:paraId="39D5BC82" w14:textId="77777777" w:rsidR="00C51460" w:rsidRDefault="00C51460" w:rsidP="007F5449">
            <w:pPr>
              <w:pStyle w:val="1fffb"/>
              <w:rPr>
                <w:snapToGrid w:val="0"/>
              </w:rPr>
            </w:pPr>
            <w:r>
              <w:rPr>
                <w:snapToGrid w:val="0"/>
              </w:rPr>
              <w:t>2</w:t>
            </w:r>
          </w:p>
        </w:tc>
      </w:tr>
      <w:tr w:rsidR="00C51460" w14:paraId="0F181710" w14:textId="77777777" w:rsidTr="00EE4139">
        <w:trPr>
          <w:trHeight w:val="454"/>
        </w:trPr>
        <w:tc>
          <w:tcPr>
            <w:tcW w:w="1238" w:type="pct"/>
            <w:tcBorders>
              <w:top w:val="single" w:sz="4" w:space="0" w:color="auto"/>
              <w:left w:val="single" w:sz="4" w:space="0" w:color="auto"/>
              <w:bottom w:val="single" w:sz="4" w:space="0" w:color="auto"/>
              <w:right w:val="single" w:sz="4" w:space="0" w:color="auto"/>
            </w:tcBorders>
            <w:vAlign w:val="center"/>
            <w:hideMark/>
          </w:tcPr>
          <w:p w14:paraId="386B2FFC" w14:textId="77777777" w:rsidR="00C51460" w:rsidRDefault="00C51460" w:rsidP="007F5449">
            <w:pPr>
              <w:pStyle w:val="1fffb"/>
              <w:rPr>
                <w:snapToGrid w:val="0"/>
              </w:rPr>
            </w:pPr>
            <w:r>
              <w:rPr>
                <w:snapToGrid w:val="0"/>
              </w:rPr>
              <w:t>1. Порыв магистрального трубопровода теплосети или квартальной теплосети</w:t>
            </w:r>
          </w:p>
        </w:tc>
        <w:tc>
          <w:tcPr>
            <w:tcW w:w="3762" w:type="pct"/>
            <w:tcBorders>
              <w:top w:val="single" w:sz="4" w:space="0" w:color="auto"/>
              <w:left w:val="single" w:sz="4" w:space="0" w:color="auto"/>
              <w:bottom w:val="single" w:sz="4" w:space="0" w:color="auto"/>
              <w:right w:val="single" w:sz="4" w:space="0" w:color="auto"/>
            </w:tcBorders>
            <w:vAlign w:val="center"/>
            <w:hideMark/>
          </w:tcPr>
          <w:p w14:paraId="031CA7FF" w14:textId="77777777" w:rsidR="00C51460" w:rsidRDefault="00C51460" w:rsidP="007F5449">
            <w:pPr>
              <w:pStyle w:val="1fffb"/>
              <w:rPr>
                <w:snapToGrid w:val="0"/>
              </w:rPr>
            </w:pPr>
            <w:r>
              <w:rPr>
                <w:snapToGrid w:val="0"/>
              </w:rPr>
              <w:t xml:space="preserve">1.1 Характерным признаком утечки воды из теплосети является увеличение объема </w:t>
            </w:r>
            <w:proofErr w:type="spellStart"/>
            <w:r>
              <w:rPr>
                <w:snapToGrid w:val="0"/>
              </w:rPr>
              <w:t>подпиточной</w:t>
            </w:r>
            <w:proofErr w:type="spellEnd"/>
            <w:r>
              <w:rPr>
                <w:snapToGrid w:val="0"/>
              </w:rPr>
              <w:t xml:space="preserve"> воды в котельной, которая поддерживает давление в обратной магистрали.</w:t>
            </w:r>
          </w:p>
          <w:p w14:paraId="7D65A61E" w14:textId="77777777" w:rsidR="00C51460" w:rsidRDefault="00C51460" w:rsidP="007F5449">
            <w:pPr>
              <w:pStyle w:val="1fffb"/>
              <w:rPr>
                <w:snapToGrid w:val="0"/>
              </w:rPr>
            </w:pPr>
            <w:r>
              <w:rPr>
                <w:snapToGrid w:val="0"/>
              </w:rPr>
              <w:t xml:space="preserve">1.2 </w:t>
            </w:r>
            <w:proofErr w:type="gramStart"/>
            <w:r>
              <w:rPr>
                <w:snapToGrid w:val="0"/>
              </w:rPr>
              <w:t>В</w:t>
            </w:r>
            <w:proofErr w:type="gramEnd"/>
            <w:r>
              <w:rPr>
                <w:snapToGrid w:val="0"/>
              </w:rPr>
              <w:t xml:space="preserve"> случае увеличения расхода </w:t>
            </w:r>
            <w:proofErr w:type="spellStart"/>
            <w:r>
              <w:rPr>
                <w:snapToGrid w:val="0"/>
              </w:rPr>
              <w:t>подпиточной</w:t>
            </w:r>
            <w:proofErr w:type="spellEnd"/>
            <w:r>
              <w:rPr>
                <w:snapToGrid w:val="0"/>
              </w:rPr>
              <w:t xml:space="preserve"> воды (согласно расчету нормативного количества воды) в котельной, оператор должен сообщить об этом диспетчеру ОДС по тел. ____ (или 8-___-___-__-__).</w:t>
            </w:r>
          </w:p>
          <w:p w14:paraId="3FA2CDDA" w14:textId="77777777" w:rsidR="00C51460" w:rsidRDefault="00C51460" w:rsidP="007F5449">
            <w:pPr>
              <w:pStyle w:val="1fffb"/>
              <w:rPr>
                <w:snapToGrid w:val="0"/>
              </w:rPr>
            </w:pPr>
            <w:r>
              <w:rPr>
                <w:snapToGrid w:val="0"/>
              </w:rPr>
              <w:t>1.3 Диспетчер сообщает об этом начальнику участка ТСО и УК (по принадлежности) с требованием произвести немедленную проверку состояния теплосетей и систем теплоснабжения на предмет порыва и утечки.</w:t>
            </w:r>
          </w:p>
          <w:p w14:paraId="63C005D3" w14:textId="77777777" w:rsidR="00C51460" w:rsidRDefault="00C51460" w:rsidP="007F5449">
            <w:pPr>
              <w:pStyle w:val="1fffb"/>
              <w:rPr>
                <w:snapToGrid w:val="0"/>
              </w:rPr>
            </w:pPr>
            <w:r>
              <w:rPr>
                <w:snapToGrid w:val="0"/>
              </w:rPr>
              <w:t>1.4 Оператору принять все меры по обеспечению подпитки теплосети и поддержания устойчивого гидравлического режима.</w:t>
            </w:r>
          </w:p>
          <w:p w14:paraId="58AC637E" w14:textId="77777777" w:rsidR="00C51460" w:rsidRDefault="00C51460" w:rsidP="007F5449">
            <w:pPr>
              <w:pStyle w:val="1fffb"/>
              <w:rPr>
                <w:snapToGrid w:val="0"/>
              </w:rPr>
            </w:pPr>
            <w:r>
              <w:rPr>
                <w:snapToGrid w:val="0"/>
              </w:rPr>
              <w:t>1.5 Если подпитка продолжает увеличиваться и стала в 2 раза выше нормы, то диспетчер об этом сообщает главному инженеру, который ставит в известность директора.</w:t>
            </w:r>
          </w:p>
          <w:p w14:paraId="6871AB91" w14:textId="77777777" w:rsidR="00C51460" w:rsidRDefault="00C51460" w:rsidP="007F5449">
            <w:pPr>
              <w:pStyle w:val="1fffb"/>
              <w:rPr>
                <w:snapToGrid w:val="0"/>
              </w:rPr>
            </w:pPr>
            <w:r>
              <w:rPr>
                <w:snapToGrid w:val="0"/>
              </w:rPr>
              <w:t>1.6 По решению руководства ТСО, слесарь по обслуживанию теплосетей ТСО (по распоряжению начальника участка) закрывает задвижки №1 и №2 на подающем и обратном трубопроводах на выходе из котельной.</w:t>
            </w:r>
          </w:p>
          <w:p w14:paraId="6BCFCEDC" w14:textId="77777777" w:rsidR="00C51460" w:rsidRDefault="00C51460" w:rsidP="007F5449">
            <w:pPr>
              <w:pStyle w:val="1fffb"/>
              <w:rPr>
                <w:snapToGrid w:val="0"/>
              </w:rPr>
            </w:pPr>
            <w:r>
              <w:rPr>
                <w:snapToGrid w:val="0"/>
              </w:rPr>
              <w:t>1.7 Руководство ТСО извещает администрацию ШМО, а диспетчер ОДС – УК.</w:t>
            </w:r>
          </w:p>
          <w:p w14:paraId="1E3FD16C" w14:textId="77777777" w:rsidR="00C51460" w:rsidRDefault="00C51460" w:rsidP="007F5449">
            <w:pPr>
              <w:pStyle w:val="1fffb"/>
              <w:rPr>
                <w:snapToGrid w:val="0"/>
                <w:lang w:eastAsia="en-US"/>
              </w:rPr>
            </w:pPr>
            <w:r w:rsidRPr="00691542">
              <w:rPr>
                <w:snapToGrid w:val="0"/>
                <w:lang w:eastAsia="en-US"/>
              </w:rPr>
              <w:t xml:space="preserve">1.8 Время устранения аварии (согласно расчету допустимого времени устранения аварии и восстановления теплоснабжения) при температуре наружного воздуха -20°С допустимо до 11 ч (при </w:t>
            </w:r>
            <w:r>
              <w:rPr>
                <w:snapToGrid w:val="0"/>
                <w:lang w:val="en-US" w:eastAsia="en-US"/>
              </w:rPr>
              <w:t>T</w:t>
            </w:r>
            <w:proofErr w:type="spellStart"/>
            <w:r w:rsidRPr="00691542">
              <w:rPr>
                <w:snapToGrid w:val="0"/>
                <w:vertAlign w:val="subscript"/>
                <w:lang w:eastAsia="en-US"/>
              </w:rPr>
              <w:t>н.в</w:t>
            </w:r>
            <w:proofErr w:type="spellEnd"/>
            <w:r w:rsidRPr="00691542">
              <w:rPr>
                <w:snapToGrid w:val="0"/>
                <w:lang w:eastAsia="en-US"/>
              </w:rPr>
              <w:t xml:space="preserve">. = -30°С – до 8 ч, при </w:t>
            </w:r>
            <w:proofErr w:type="spellStart"/>
            <w:r w:rsidRPr="00691542">
              <w:rPr>
                <w:snapToGrid w:val="0"/>
                <w:lang w:eastAsia="en-US"/>
              </w:rPr>
              <w:t>Т</w:t>
            </w:r>
            <w:r w:rsidRPr="00691542">
              <w:rPr>
                <w:snapToGrid w:val="0"/>
                <w:vertAlign w:val="subscript"/>
                <w:lang w:eastAsia="en-US"/>
              </w:rPr>
              <w:t>н.в</w:t>
            </w:r>
            <w:proofErr w:type="spellEnd"/>
            <w:r w:rsidRPr="00691542">
              <w:rPr>
                <w:snapToGrid w:val="0"/>
                <w:vertAlign w:val="subscript"/>
                <w:lang w:eastAsia="en-US"/>
              </w:rPr>
              <w:t>.</w:t>
            </w:r>
            <w:r w:rsidRPr="00691542">
              <w:rPr>
                <w:snapToGrid w:val="0"/>
                <w:lang w:eastAsia="en-US"/>
              </w:rPr>
              <w:t xml:space="preserve"> = 0°С – до 24 ч).</w:t>
            </w:r>
          </w:p>
          <w:p w14:paraId="1151EDAF" w14:textId="77777777" w:rsidR="00C51460" w:rsidRPr="00691542" w:rsidRDefault="00C51460" w:rsidP="007F5449">
            <w:pPr>
              <w:pStyle w:val="1fffb"/>
              <w:rPr>
                <w:snapToGrid w:val="0"/>
                <w:lang w:eastAsia="en-US"/>
              </w:rPr>
            </w:pPr>
            <w:r w:rsidRPr="00691542">
              <w:rPr>
                <w:snapToGrid w:val="0"/>
                <w:lang w:eastAsia="en-US"/>
              </w:rPr>
              <w:t xml:space="preserve">1.9 Если время устранения аварии выше допустимого, то диспетчер ОДС </w:t>
            </w:r>
            <w:r>
              <w:rPr>
                <w:snapToGrid w:val="0"/>
                <w:lang w:eastAsia="en-US"/>
              </w:rPr>
              <w:t>ТСО</w:t>
            </w:r>
            <w:r w:rsidRPr="00691542">
              <w:rPr>
                <w:snapToGrid w:val="0"/>
                <w:lang w:eastAsia="en-US"/>
              </w:rPr>
              <w:t xml:space="preserve"> извещает диспетчера УК (по принадлежности). УК обязана в течение 11 ч (8 ч или 24 ч соответственно) произвести </w:t>
            </w:r>
            <w:r w:rsidRPr="00691542">
              <w:rPr>
                <w:lang w:eastAsia="en-US"/>
              </w:rPr>
              <w:t>спуск систем отопления, горячего и холодного водоснабжения всех отключенных домов и строений во избежание замораживания их и цепочного, лавинообразного развития аварии.</w:t>
            </w:r>
          </w:p>
        </w:tc>
      </w:tr>
      <w:tr w:rsidR="00C51460" w14:paraId="61B08639" w14:textId="77777777" w:rsidTr="00EE4139">
        <w:trPr>
          <w:trHeight w:val="454"/>
        </w:trPr>
        <w:tc>
          <w:tcPr>
            <w:tcW w:w="1238" w:type="pct"/>
            <w:tcBorders>
              <w:top w:val="single" w:sz="4" w:space="0" w:color="auto"/>
              <w:left w:val="single" w:sz="4" w:space="0" w:color="auto"/>
              <w:bottom w:val="single" w:sz="4" w:space="0" w:color="auto"/>
              <w:right w:val="single" w:sz="4" w:space="0" w:color="auto"/>
            </w:tcBorders>
            <w:vAlign w:val="center"/>
            <w:hideMark/>
          </w:tcPr>
          <w:p w14:paraId="2A39750A" w14:textId="77777777" w:rsidR="00C51460" w:rsidRDefault="00C51460" w:rsidP="007F5449">
            <w:pPr>
              <w:pStyle w:val="1fffb"/>
              <w:rPr>
                <w:snapToGrid w:val="0"/>
                <w:lang w:eastAsia="ar-SA"/>
              </w:rPr>
            </w:pPr>
            <w:r>
              <w:rPr>
                <w:snapToGrid w:val="0"/>
              </w:rPr>
              <w:t>2. Прекращение подачи электрической энергии в котельную</w:t>
            </w:r>
          </w:p>
        </w:tc>
        <w:tc>
          <w:tcPr>
            <w:tcW w:w="3762" w:type="pct"/>
            <w:tcBorders>
              <w:top w:val="single" w:sz="4" w:space="0" w:color="auto"/>
              <w:left w:val="single" w:sz="4" w:space="0" w:color="auto"/>
              <w:bottom w:val="single" w:sz="4" w:space="0" w:color="auto"/>
              <w:right w:val="single" w:sz="4" w:space="0" w:color="auto"/>
            </w:tcBorders>
            <w:vAlign w:val="center"/>
            <w:hideMark/>
          </w:tcPr>
          <w:p w14:paraId="794BCB42" w14:textId="77777777" w:rsidR="00C51460" w:rsidRDefault="00C51460" w:rsidP="007F5449">
            <w:pPr>
              <w:pStyle w:val="1fffb"/>
              <w:rPr>
                <w:snapToGrid w:val="0"/>
              </w:rPr>
            </w:pPr>
            <w:r>
              <w:rPr>
                <w:snapToGrid w:val="0"/>
              </w:rPr>
              <w:t xml:space="preserve">2.1 </w:t>
            </w:r>
            <w:proofErr w:type="spellStart"/>
            <w:r>
              <w:rPr>
                <w:snapToGrid w:val="0"/>
              </w:rPr>
              <w:t>Аварийно</w:t>
            </w:r>
            <w:proofErr w:type="spellEnd"/>
            <w:r>
              <w:rPr>
                <w:snapToGrid w:val="0"/>
              </w:rPr>
              <w:t xml:space="preserve"> остановить работающее оборудование согласно инструкциям по эксплуатации.</w:t>
            </w:r>
          </w:p>
          <w:p w14:paraId="6BC19FE1" w14:textId="77777777" w:rsidR="00C51460" w:rsidRDefault="00C51460" w:rsidP="007F5449">
            <w:pPr>
              <w:pStyle w:val="1fffb"/>
              <w:rPr>
                <w:snapToGrid w:val="0"/>
              </w:rPr>
            </w:pPr>
            <w:r>
              <w:rPr>
                <w:snapToGrid w:val="0"/>
              </w:rPr>
              <w:t>2.2 Оператор котельной сообщает об этом диспетчеру ОДС по тел. ____ (или 8-___-___-__-__).</w:t>
            </w:r>
          </w:p>
          <w:p w14:paraId="7E1F7325" w14:textId="77777777" w:rsidR="00C51460" w:rsidRDefault="00C51460" w:rsidP="007F5449">
            <w:pPr>
              <w:pStyle w:val="1fffb"/>
              <w:rPr>
                <w:snapToGrid w:val="0"/>
              </w:rPr>
            </w:pPr>
            <w:r>
              <w:rPr>
                <w:snapToGrid w:val="0"/>
              </w:rPr>
              <w:t>.</w:t>
            </w:r>
          </w:p>
          <w:p w14:paraId="17914EC0" w14:textId="77777777" w:rsidR="00C51460" w:rsidRDefault="00C51460" w:rsidP="007F5449">
            <w:pPr>
              <w:pStyle w:val="1fffb"/>
              <w:rPr>
                <w:snapToGrid w:val="0"/>
              </w:rPr>
            </w:pPr>
            <w:r>
              <w:rPr>
                <w:snapToGrid w:val="0"/>
              </w:rPr>
              <w:t>2.3 Диспетчер ОДС связывается с электросетевой организацией по поводу выяснения причины и продолжительности отсутствия напряжения.</w:t>
            </w:r>
          </w:p>
          <w:p w14:paraId="3C86DC6A" w14:textId="77777777" w:rsidR="00C51460" w:rsidRDefault="00C51460" w:rsidP="007F5449">
            <w:pPr>
              <w:pStyle w:val="1fffb"/>
              <w:rPr>
                <w:snapToGrid w:val="0"/>
              </w:rPr>
            </w:pPr>
            <w:r>
              <w:rPr>
                <w:snapToGrid w:val="0"/>
              </w:rPr>
              <w:t>2.3.1 Если электроэнергия будет отсутствовать до 30 минут, то диспетчер об инциденте сообщает:</w:t>
            </w:r>
          </w:p>
          <w:p w14:paraId="1CC29EFC" w14:textId="77777777" w:rsidR="00C51460" w:rsidRDefault="00C51460" w:rsidP="007F5449">
            <w:pPr>
              <w:pStyle w:val="1fffb"/>
              <w:rPr>
                <w:snapToGrid w:val="0"/>
              </w:rPr>
            </w:pPr>
            <w:r>
              <w:rPr>
                <w:snapToGrid w:val="0"/>
              </w:rPr>
              <w:t>- начальнику участка по принадлежности;</w:t>
            </w:r>
          </w:p>
          <w:p w14:paraId="7159E02B" w14:textId="77777777" w:rsidR="00C51460" w:rsidRDefault="00C51460" w:rsidP="007F5449">
            <w:pPr>
              <w:pStyle w:val="1fffb"/>
              <w:rPr>
                <w:snapToGrid w:val="0"/>
              </w:rPr>
            </w:pPr>
            <w:r>
              <w:rPr>
                <w:snapToGrid w:val="0"/>
              </w:rPr>
              <w:t>- главному энергетику;</w:t>
            </w:r>
          </w:p>
          <w:p w14:paraId="1FF9BB6C" w14:textId="77777777" w:rsidR="00C51460" w:rsidRDefault="00C51460" w:rsidP="007F5449">
            <w:pPr>
              <w:pStyle w:val="1fffb"/>
              <w:rPr>
                <w:snapToGrid w:val="0"/>
              </w:rPr>
            </w:pPr>
            <w:r>
              <w:rPr>
                <w:snapToGrid w:val="0"/>
              </w:rPr>
              <w:t>- главному инженеру.</w:t>
            </w:r>
          </w:p>
          <w:p w14:paraId="4A97E3FE" w14:textId="77777777" w:rsidR="00C51460" w:rsidRDefault="00C51460" w:rsidP="007F5449">
            <w:pPr>
              <w:pStyle w:val="1fffb"/>
              <w:rPr>
                <w:snapToGrid w:val="0"/>
              </w:rPr>
            </w:pPr>
            <w:r>
              <w:rPr>
                <w:snapToGrid w:val="0"/>
              </w:rPr>
              <w:lastRenderedPageBreak/>
              <w:t>2.3.2 Если электроэнергия будет отсутствовать более 30 минут, то диспетчер об инциденте сообщает:</w:t>
            </w:r>
          </w:p>
          <w:p w14:paraId="4012653C" w14:textId="77777777" w:rsidR="00C51460" w:rsidRDefault="00C51460" w:rsidP="007F5449">
            <w:pPr>
              <w:pStyle w:val="1fffb"/>
              <w:rPr>
                <w:snapToGrid w:val="0"/>
              </w:rPr>
            </w:pPr>
            <w:r>
              <w:rPr>
                <w:snapToGrid w:val="0"/>
              </w:rPr>
              <w:t>- начальнику участка по принадлежности;</w:t>
            </w:r>
          </w:p>
          <w:p w14:paraId="1CC28019" w14:textId="77777777" w:rsidR="00C51460" w:rsidRDefault="00C51460" w:rsidP="007F5449">
            <w:pPr>
              <w:pStyle w:val="1fffb"/>
              <w:rPr>
                <w:snapToGrid w:val="0"/>
              </w:rPr>
            </w:pPr>
            <w:r>
              <w:rPr>
                <w:snapToGrid w:val="0"/>
              </w:rPr>
              <w:t>- главному энергетику;</w:t>
            </w:r>
          </w:p>
          <w:p w14:paraId="6CB8F5A1" w14:textId="77777777" w:rsidR="00C51460" w:rsidRDefault="00C51460" w:rsidP="007F5449">
            <w:pPr>
              <w:pStyle w:val="1fffb"/>
              <w:rPr>
                <w:snapToGrid w:val="0"/>
              </w:rPr>
            </w:pPr>
            <w:r>
              <w:rPr>
                <w:snapToGrid w:val="0"/>
              </w:rPr>
              <w:t>- главному инженеру, который ставит в известность директора;</w:t>
            </w:r>
          </w:p>
          <w:p w14:paraId="0EB40452" w14:textId="1EFDF434" w:rsidR="00C51460" w:rsidRDefault="00C51460" w:rsidP="007F5449">
            <w:pPr>
              <w:pStyle w:val="1fffb"/>
              <w:rPr>
                <w:snapToGrid w:val="0"/>
              </w:rPr>
            </w:pPr>
            <w:r>
              <w:rPr>
                <w:snapToGrid w:val="0"/>
              </w:rPr>
              <w:t xml:space="preserve">- начальнику </w:t>
            </w:r>
            <w:proofErr w:type="spellStart"/>
            <w:r>
              <w:rPr>
                <w:snapToGrid w:val="0"/>
              </w:rPr>
              <w:t>ОРЖКХиОП</w:t>
            </w:r>
            <w:proofErr w:type="spellEnd"/>
            <w:r>
              <w:rPr>
                <w:snapToGrid w:val="0"/>
              </w:rPr>
              <w:t xml:space="preserve"> администрации </w:t>
            </w:r>
            <w:r w:rsidR="000E57E7">
              <w:rPr>
                <w:snapToGrid w:val="0"/>
              </w:rPr>
              <w:t>Л</w:t>
            </w:r>
            <w:r w:rsidR="00223AE1">
              <w:rPr>
                <w:snapToGrid w:val="0"/>
              </w:rPr>
              <w:t>С</w:t>
            </w:r>
            <w:r>
              <w:rPr>
                <w:snapToGrid w:val="0"/>
              </w:rPr>
              <w:t xml:space="preserve">, </w:t>
            </w:r>
            <w:r w:rsidR="00223AE1">
              <w:rPr>
                <w:snapToGrid w:val="0"/>
              </w:rPr>
              <w:t>НС</w:t>
            </w:r>
            <w:r>
              <w:rPr>
                <w:snapToGrid w:val="0"/>
              </w:rPr>
              <w:t xml:space="preserve">О </w:t>
            </w:r>
            <w:r w:rsidRPr="00AE1099">
              <w:rPr>
                <w:snapToGrid w:val="0"/>
              </w:rPr>
              <w:t>по тел. ____ (или 8-___-___-__-__).</w:t>
            </w:r>
            <w:r>
              <w:rPr>
                <w:snapToGrid w:val="0"/>
              </w:rPr>
              <w:t>;</w:t>
            </w:r>
          </w:p>
          <w:p w14:paraId="2B1687BF" w14:textId="77777777" w:rsidR="00C51460" w:rsidRDefault="00C51460" w:rsidP="007F5449">
            <w:pPr>
              <w:pStyle w:val="1fffb"/>
              <w:rPr>
                <w:snapToGrid w:val="0"/>
              </w:rPr>
            </w:pPr>
            <w:r>
              <w:rPr>
                <w:snapToGrid w:val="0"/>
              </w:rPr>
              <w:t>- УК по принадлежности;</w:t>
            </w:r>
          </w:p>
          <w:p w14:paraId="1A626894" w14:textId="77777777" w:rsidR="00C51460" w:rsidRDefault="00C51460" w:rsidP="007F5449">
            <w:pPr>
              <w:pStyle w:val="1fffb"/>
              <w:rPr>
                <w:snapToGrid w:val="0"/>
              </w:rPr>
            </w:pPr>
            <w:r>
              <w:rPr>
                <w:snapToGrid w:val="0"/>
              </w:rPr>
              <w:t>- МЧС.</w:t>
            </w:r>
          </w:p>
          <w:p w14:paraId="4C52C677" w14:textId="77777777" w:rsidR="00C51460" w:rsidRDefault="00C51460" w:rsidP="007F5449">
            <w:pPr>
              <w:pStyle w:val="1fffb"/>
              <w:rPr>
                <w:snapToGrid w:val="0"/>
              </w:rPr>
            </w:pPr>
            <w:r>
              <w:rPr>
                <w:snapToGrid w:val="0"/>
              </w:rPr>
              <w:t>2.4 Принять меры по утеплению помещений.</w:t>
            </w:r>
          </w:p>
          <w:p w14:paraId="1E948EC3" w14:textId="77777777" w:rsidR="00C51460" w:rsidRDefault="00C51460" w:rsidP="007F5449">
            <w:pPr>
              <w:pStyle w:val="1fffb"/>
              <w:rPr>
                <w:snapToGrid w:val="0"/>
              </w:rPr>
            </w:pPr>
            <w:r>
              <w:rPr>
                <w:snapToGrid w:val="0"/>
              </w:rPr>
              <w:t xml:space="preserve">2.5 Выполнить </w:t>
            </w:r>
            <w:proofErr w:type="spellStart"/>
            <w:r>
              <w:rPr>
                <w:snapToGrid w:val="0"/>
              </w:rPr>
              <w:t>переподключение</w:t>
            </w:r>
            <w:proofErr w:type="spellEnd"/>
            <w:r>
              <w:rPr>
                <w:snapToGrid w:val="0"/>
              </w:rPr>
              <w:t>, если таковая возможность имеется, системы теплоснабжения на другой источник тепла согласно «Инструкции по сложным переключениям в тепловых сетях» ИЭ 05-70-2020.</w:t>
            </w:r>
          </w:p>
          <w:p w14:paraId="443585EA" w14:textId="77777777" w:rsidR="00C51460" w:rsidRDefault="00C51460" w:rsidP="007F5449">
            <w:pPr>
              <w:pStyle w:val="1fffb"/>
              <w:rPr>
                <w:snapToGrid w:val="0"/>
                <w:lang w:eastAsia="en-US"/>
              </w:rPr>
            </w:pPr>
            <w:r w:rsidRPr="00691542">
              <w:rPr>
                <w:snapToGrid w:val="0"/>
                <w:lang w:eastAsia="en-US"/>
              </w:rPr>
              <w:t>2.6 Для электроснабжения котельной ФСК включить в работу передвижную электростанцию.</w:t>
            </w:r>
          </w:p>
          <w:p w14:paraId="545F28E4" w14:textId="77777777" w:rsidR="00C51460" w:rsidRDefault="00C51460" w:rsidP="007F5449">
            <w:pPr>
              <w:pStyle w:val="1fffb"/>
              <w:rPr>
                <w:snapToGrid w:val="0"/>
                <w:lang w:eastAsia="ar-SA"/>
              </w:rPr>
            </w:pPr>
            <w:r>
              <w:rPr>
                <w:snapToGrid w:val="0"/>
              </w:rPr>
              <w:t>2.7 После подачи электроэнергии, восстановить рабочие параметры тепловой сети и включить остановленное оборудование в работу.</w:t>
            </w:r>
          </w:p>
        </w:tc>
      </w:tr>
      <w:tr w:rsidR="00C51460" w14:paraId="25FD500D" w14:textId="77777777" w:rsidTr="00EE4139">
        <w:trPr>
          <w:trHeight w:val="454"/>
        </w:trPr>
        <w:tc>
          <w:tcPr>
            <w:tcW w:w="1238" w:type="pct"/>
            <w:tcBorders>
              <w:top w:val="single" w:sz="4" w:space="0" w:color="auto"/>
              <w:left w:val="single" w:sz="4" w:space="0" w:color="auto"/>
              <w:bottom w:val="single" w:sz="4" w:space="0" w:color="auto"/>
              <w:right w:val="single" w:sz="4" w:space="0" w:color="auto"/>
            </w:tcBorders>
            <w:vAlign w:val="center"/>
            <w:hideMark/>
          </w:tcPr>
          <w:p w14:paraId="4C1A18EA" w14:textId="77777777" w:rsidR="00C51460" w:rsidRDefault="00C51460" w:rsidP="007F5449">
            <w:pPr>
              <w:pStyle w:val="1fffb"/>
              <w:rPr>
                <w:snapToGrid w:val="0"/>
              </w:rPr>
            </w:pPr>
            <w:r>
              <w:rPr>
                <w:snapToGrid w:val="0"/>
              </w:rPr>
              <w:lastRenderedPageBreak/>
              <w:t>3 Прекращение подачи газа в котельную</w:t>
            </w:r>
          </w:p>
        </w:tc>
        <w:tc>
          <w:tcPr>
            <w:tcW w:w="3762" w:type="pct"/>
            <w:tcBorders>
              <w:top w:val="single" w:sz="4" w:space="0" w:color="auto"/>
              <w:left w:val="single" w:sz="4" w:space="0" w:color="auto"/>
              <w:bottom w:val="single" w:sz="4" w:space="0" w:color="auto"/>
              <w:right w:val="single" w:sz="4" w:space="0" w:color="auto"/>
            </w:tcBorders>
            <w:vAlign w:val="center"/>
            <w:hideMark/>
          </w:tcPr>
          <w:p w14:paraId="203AAB8A" w14:textId="77777777" w:rsidR="00C51460" w:rsidRDefault="00C51460" w:rsidP="007F5449">
            <w:pPr>
              <w:pStyle w:val="1fffb"/>
              <w:rPr>
                <w:snapToGrid w:val="0"/>
              </w:rPr>
            </w:pPr>
            <w:r>
              <w:rPr>
                <w:snapToGrid w:val="0"/>
              </w:rPr>
              <w:t>3.1 При прекращении подачи топлива перевести котлы на резервное (аварийное) топливо.</w:t>
            </w:r>
          </w:p>
          <w:p w14:paraId="05D3A182" w14:textId="77777777" w:rsidR="00C51460" w:rsidRDefault="00C51460" w:rsidP="007F5449">
            <w:pPr>
              <w:pStyle w:val="1fffb"/>
              <w:rPr>
                <w:snapToGrid w:val="0"/>
              </w:rPr>
            </w:pPr>
            <w:r>
              <w:rPr>
                <w:snapToGrid w:val="0"/>
              </w:rPr>
              <w:t xml:space="preserve">3.2 При полном сжигании резервного (аварийного) топлива остановить </w:t>
            </w:r>
            <w:proofErr w:type="spellStart"/>
            <w:r>
              <w:rPr>
                <w:snapToGrid w:val="0"/>
              </w:rPr>
              <w:t>котлоагрегаты</w:t>
            </w:r>
            <w:proofErr w:type="spellEnd"/>
            <w:r>
              <w:rPr>
                <w:snapToGrid w:val="0"/>
              </w:rPr>
              <w:t xml:space="preserve"> согласно инструкции по эксплуатации. Сетевые насосы оставить в рабочем режиме.</w:t>
            </w:r>
          </w:p>
          <w:p w14:paraId="22E79992" w14:textId="77777777" w:rsidR="00C51460" w:rsidRDefault="00C51460" w:rsidP="007F5449">
            <w:pPr>
              <w:pStyle w:val="1fffb"/>
              <w:rPr>
                <w:snapToGrid w:val="0"/>
              </w:rPr>
            </w:pPr>
            <w:r>
              <w:rPr>
                <w:snapToGrid w:val="0"/>
              </w:rPr>
              <w:t>3.3 Оператор котельной сообщает об этом диспетчеру ОДС, а последний:</w:t>
            </w:r>
          </w:p>
          <w:p w14:paraId="29FB495C" w14:textId="77777777" w:rsidR="00C51460" w:rsidRDefault="00C51460" w:rsidP="007F5449">
            <w:pPr>
              <w:pStyle w:val="1fffb"/>
              <w:rPr>
                <w:snapToGrid w:val="0"/>
              </w:rPr>
            </w:pPr>
            <w:r>
              <w:rPr>
                <w:snapToGrid w:val="0"/>
              </w:rPr>
              <w:t>- начальнику участка по принадлежности;</w:t>
            </w:r>
          </w:p>
          <w:p w14:paraId="283A27AA" w14:textId="77777777" w:rsidR="00C51460" w:rsidRDefault="00C51460" w:rsidP="007F5449">
            <w:pPr>
              <w:pStyle w:val="1fffb"/>
              <w:rPr>
                <w:snapToGrid w:val="0"/>
              </w:rPr>
            </w:pPr>
            <w:r>
              <w:rPr>
                <w:snapToGrid w:val="0"/>
              </w:rPr>
              <w:t xml:space="preserve">- </w:t>
            </w:r>
            <w:proofErr w:type="spellStart"/>
            <w:proofErr w:type="gramStart"/>
            <w:r>
              <w:rPr>
                <w:snapToGrid w:val="0"/>
              </w:rPr>
              <w:t>зам.директора</w:t>
            </w:r>
            <w:proofErr w:type="spellEnd"/>
            <w:proofErr w:type="gramEnd"/>
            <w:r>
              <w:rPr>
                <w:snapToGrid w:val="0"/>
              </w:rPr>
              <w:t xml:space="preserve"> по эксплуатации;</w:t>
            </w:r>
          </w:p>
          <w:p w14:paraId="5A10650C" w14:textId="77777777" w:rsidR="00C51460" w:rsidRDefault="00C51460" w:rsidP="007F5449">
            <w:pPr>
              <w:pStyle w:val="1fffb"/>
              <w:rPr>
                <w:snapToGrid w:val="0"/>
              </w:rPr>
            </w:pPr>
            <w:r>
              <w:rPr>
                <w:snapToGrid w:val="0"/>
              </w:rPr>
              <w:t>- главному инженеру, который ставит в известность директора;</w:t>
            </w:r>
          </w:p>
          <w:p w14:paraId="4201515B" w14:textId="77777777" w:rsidR="00C51460" w:rsidRDefault="00C51460" w:rsidP="007F5449">
            <w:pPr>
              <w:pStyle w:val="1fffb"/>
              <w:rPr>
                <w:snapToGrid w:val="0"/>
              </w:rPr>
            </w:pPr>
            <w:r>
              <w:rPr>
                <w:snapToGrid w:val="0"/>
              </w:rPr>
              <w:t xml:space="preserve">- ОДС администрации </w:t>
            </w:r>
            <w:r w:rsidRPr="00AE1099">
              <w:rPr>
                <w:snapToGrid w:val="0"/>
              </w:rPr>
              <w:t>по тел. ____ (или 8-___-___-__-__).</w:t>
            </w:r>
            <w:r>
              <w:rPr>
                <w:snapToGrid w:val="0"/>
              </w:rPr>
              <w:t>;</w:t>
            </w:r>
          </w:p>
          <w:p w14:paraId="479ADB49" w14:textId="77777777" w:rsidR="00C51460" w:rsidRDefault="00C51460" w:rsidP="007F5449">
            <w:pPr>
              <w:pStyle w:val="1fffb"/>
              <w:rPr>
                <w:snapToGrid w:val="0"/>
              </w:rPr>
            </w:pPr>
            <w:r>
              <w:rPr>
                <w:snapToGrid w:val="0"/>
              </w:rPr>
              <w:t>- УК по принадлежности;</w:t>
            </w:r>
          </w:p>
          <w:p w14:paraId="1ADB6773" w14:textId="77777777" w:rsidR="00C51460" w:rsidRDefault="00C51460" w:rsidP="007F5449">
            <w:pPr>
              <w:pStyle w:val="1fffb"/>
              <w:rPr>
                <w:snapToGrid w:val="0"/>
              </w:rPr>
            </w:pPr>
            <w:r>
              <w:rPr>
                <w:snapToGrid w:val="0"/>
              </w:rPr>
              <w:t>- МЧС.</w:t>
            </w:r>
          </w:p>
          <w:p w14:paraId="6E1C57C7" w14:textId="77777777" w:rsidR="00C51460" w:rsidRDefault="00C51460" w:rsidP="007F5449">
            <w:pPr>
              <w:pStyle w:val="1fffb"/>
              <w:rPr>
                <w:snapToGrid w:val="0"/>
              </w:rPr>
            </w:pPr>
            <w:r>
              <w:rPr>
                <w:snapToGrid w:val="0"/>
              </w:rPr>
              <w:t xml:space="preserve">3.4 </w:t>
            </w:r>
            <w:proofErr w:type="gramStart"/>
            <w:r>
              <w:rPr>
                <w:snapToGrid w:val="0"/>
              </w:rPr>
              <w:t>В</w:t>
            </w:r>
            <w:proofErr w:type="gramEnd"/>
            <w:r>
              <w:rPr>
                <w:snapToGrid w:val="0"/>
              </w:rPr>
              <w:t xml:space="preserve"> случае отсутствия топлива только на одной котельной возможно выполнить переключение системы теплоснабжения на другой источник тепла согласно «Инструкции по сложным переключениям в тепловых сетях» ИЭ 05-70-2020.</w:t>
            </w:r>
          </w:p>
          <w:p w14:paraId="5060658D" w14:textId="77777777" w:rsidR="00C51460" w:rsidRDefault="00C51460" w:rsidP="007F5449">
            <w:pPr>
              <w:pStyle w:val="1fffb"/>
              <w:rPr>
                <w:lang w:eastAsia="en-US"/>
              </w:rPr>
            </w:pPr>
            <w:r w:rsidRPr="00691542">
              <w:rPr>
                <w:snapToGrid w:val="0"/>
                <w:lang w:eastAsia="en-US"/>
              </w:rPr>
              <w:t xml:space="preserve">3.5 </w:t>
            </w:r>
            <w:proofErr w:type="gramStart"/>
            <w:r w:rsidRPr="00691542">
              <w:rPr>
                <w:snapToGrid w:val="0"/>
                <w:lang w:eastAsia="en-US"/>
              </w:rPr>
              <w:t>В</w:t>
            </w:r>
            <w:proofErr w:type="gramEnd"/>
            <w:r w:rsidRPr="00691542">
              <w:rPr>
                <w:snapToGrid w:val="0"/>
                <w:lang w:eastAsia="en-US"/>
              </w:rPr>
              <w:t xml:space="preserve"> случае если время устранения аварии выше допустимого, диспетчер ОДС </w:t>
            </w:r>
            <w:r>
              <w:rPr>
                <w:snapToGrid w:val="0"/>
                <w:lang w:eastAsia="en-US"/>
              </w:rPr>
              <w:t>ТСО</w:t>
            </w:r>
            <w:r w:rsidRPr="00691542">
              <w:rPr>
                <w:snapToGrid w:val="0"/>
                <w:lang w:eastAsia="en-US"/>
              </w:rPr>
              <w:t xml:space="preserve"> извещает диспетчера УК (по принадлежности) о необходимости произвести </w:t>
            </w:r>
            <w:r w:rsidRPr="00691542">
              <w:rPr>
                <w:lang w:eastAsia="en-US"/>
              </w:rPr>
              <w:t>спуск систем отопления, горячего и холодного водоснабжения всех отключенных домов и строений во избежание замораживания их и цепочного, лавинообразного развития аварии.</w:t>
            </w:r>
          </w:p>
          <w:p w14:paraId="1D24C098" w14:textId="77777777" w:rsidR="00C51460" w:rsidRDefault="00C51460" w:rsidP="007F5449">
            <w:pPr>
              <w:pStyle w:val="1fffb"/>
              <w:rPr>
                <w:snapToGrid w:val="0"/>
                <w:lang w:eastAsia="ar-SA"/>
              </w:rPr>
            </w:pPr>
            <w:r>
              <w:rPr>
                <w:snapToGrid w:val="0"/>
              </w:rPr>
              <w:t>3.6 После подачи газа в котельную, растопить котлы согласно инструкции.</w:t>
            </w:r>
          </w:p>
        </w:tc>
      </w:tr>
      <w:tr w:rsidR="00C51460" w14:paraId="46FEB32F" w14:textId="77777777" w:rsidTr="00EE4139">
        <w:trPr>
          <w:trHeight w:val="454"/>
        </w:trPr>
        <w:tc>
          <w:tcPr>
            <w:tcW w:w="1238" w:type="pct"/>
            <w:tcBorders>
              <w:top w:val="single" w:sz="4" w:space="0" w:color="auto"/>
              <w:left w:val="single" w:sz="4" w:space="0" w:color="auto"/>
              <w:bottom w:val="single" w:sz="4" w:space="0" w:color="auto"/>
              <w:right w:val="single" w:sz="4" w:space="0" w:color="auto"/>
            </w:tcBorders>
            <w:vAlign w:val="center"/>
          </w:tcPr>
          <w:p w14:paraId="01F4CB7B" w14:textId="77777777" w:rsidR="00C51460" w:rsidRDefault="00C51460" w:rsidP="007F5449">
            <w:pPr>
              <w:pStyle w:val="1fffb"/>
              <w:rPr>
                <w:snapToGrid w:val="0"/>
              </w:rPr>
            </w:pPr>
            <w:r>
              <w:rPr>
                <w:snapToGrid w:val="0"/>
              </w:rPr>
              <w:t xml:space="preserve">4 Выход из строя </w:t>
            </w:r>
            <w:proofErr w:type="spellStart"/>
            <w:r>
              <w:rPr>
                <w:snapToGrid w:val="0"/>
              </w:rPr>
              <w:t>котлоагрегата</w:t>
            </w:r>
            <w:proofErr w:type="spellEnd"/>
          </w:p>
          <w:p w14:paraId="272EEF79" w14:textId="77777777" w:rsidR="00C51460" w:rsidRDefault="00C51460" w:rsidP="007F5449">
            <w:pPr>
              <w:pStyle w:val="1fffb"/>
              <w:rPr>
                <w:snapToGrid w:val="0"/>
              </w:rPr>
            </w:pPr>
          </w:p>
        </w:tc>
        <w:tc>
          <w:tcPr>
            <w:tcW w:w="3762" w:type="pct"/>
            <w:tcBorders>
              <w:top w:val="single" w:sz="4" w:space="0" w:color="auto"/>
              <w:left w:val="single" w:sz="4" w:space="0" w:color="auto"/>
              <w:bottom w:val="single" w:sz="4" w:space="0" w:color="auto"/>
              <w:right w:val="single" w:sz="4" w:space="0" w:color="auto"/>
            </w:tcBorders>
            <w:vAlign w:val="center"/>
            <w:hideMark/>
          </w:tcPr>
          <w:p w14:paraId="4EA5BADE" w14:textId="77777777" w:rsidR="00C51460" w:rsidRDefault="00C51460" w:rsidP="007F5449">
            <w:pPr>
              <w:pStyle w:val="1fffb"/>
              <w:rPr>
                <w:snapToGrid w:val="0"/>
              </w:rPr>
            </w:pPr>
            <w:r>
              <w:rPr>
                <w:snapToGrid w:val="0"/>
              </w:rPr>
              <w:t>5.1 Отключить котел от действующей системы теплоснабжения и перейти на резервный.</w:t>
            </w:r>
          </w:p>
        </w:tc>
      </w:tr>
    </w:tbl>
    <w:p w14:paraId="342CF86D" w14:textId="77777777" w:rsidR="00C51460" w:rsidRPr="00691542" w:rsidRDefault="00C51460" w:rsidP="00C51460">
      <w:pPr>
        <w:rPr>
          <w:rFonts w:ascii="Times New Roman" w:hAnsi="Times New Roman"/>
          <w:szCs w:val="24"/>
        </w:rPr>
      </w:pPr>
    </w:p>
    <w:p w14:paraId="25B9F79A" w14:textId="3C434C15" w:rsidR="00C51460" w:rsidRDefault="00C51460" w:rsidP="00C51460">
      <w:pPr>
        <w:pStyle w:val="11ff3"/>
      </w:pPr>
      <w:r>
        <w:t>Для детальной разработки с</w:t>
      </w:r>
      <w:r w:rsidRPr="006563CA">
        <w:t>ценари</w:t>
      </w:r>
      <w:r>
        <w:t>ев</w:t>
      </w:r>
      <w:r w:rsidRPr="006563CA">
        <w:t xml:space="preserve">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w:t>
      </w:r>
      <w:r>
        <w:t xml:space="preserve"> необходима разработка электронной модели схемы теплоснабжения. При ее отсутствии выполнить </w:t>
      </w:r>
      <w:r w:rsidRPr="006563CA">
        <w:t xml:space="preserve">моделированием гидравлических режимов </w:t>
      </w:r>
      <w:r>
        <w:t>не представляется возможным.</w:t>
      </w:r>
    </w:p>
    <w:p w14:paraId="3AAAFD3B" w14:textId="77777777" w:rsidR="00DC0CC8" w:rsidRDefault="00DC0CC8" w:rsidP="00C25060">
      <w:pPr>
        <w:rPr>
          <w:rFonts w:ascii="Times New Roman" w:hAnsi="Times New Roman" w:cs="Times New Roman"/>
          <w:szCs w:val="24"/>
        </w:rPr>
      </w:pPr>
    </w:p>
    <w:p w14:paraId="555573D5" w14:textId="77777777" w:rsidR="00DC0CC8" w:rsidRDefault="00DC0CC8" w:rsidP="00C25060">
      <w:pPr>
        <w:rPr>
          <w:rFonts w:ascii="Times New Roman" w:hAnsi="Times New Roman" w:cs="Times New Roman"/>
          <w:szCs w:val="24"/>
        </w:rPr>
      </w:pPr>
    </w:p>
    <w:p w14:paraId="46E5A54D" w14:textId="77777777" w:rsidR="00DC0CC8" w:rsidRDefault="00DC0CC8" w:rsidP="00C25060">
      <w:pPr>
        <w:rPr>
          <w:rFonts w:ascii="Times New Roman" w:hAnsi="Times New Roman" w:cs="Times New Roman"/>
          <w:szCs w:val="24"/>
        </w:rPr>
      </w:pPr>
    </w:p>
    <w:p w14:paraId="21272D3F" w14:textId="77777777" w:rsidR="00C25060" w:rsidRPr="0002266C" w:rsidRDefault="00C25060" w:rsidP="00AD6FC2">
      <w:pPr>
        <w:pStyle w:val="19"/>
        <w:numPr>
          <w:ilvl w:val="0"/>
          <w:numId w:val="0"/>
        </w:numPr>
        <w:rPr>
          <w:spacing w:val="0"/>
        </w:rPr>
      </w:pPr>
      <w:bookmarkStart w:id="608" w:name="_Toc9154928"/>
      <w:bookmarkStart w:id="609" w:name="_Toc84971074"/>
      <w:bookmarkStart w:id="610" w:name="_Toc166767303"/>
      <w:r w:rsidRPr="0002266C">
        <w:rPr>
          <w:spacing w:val="0"/>
        </w:rPr>
        <w:lastRenderedPageBreak/>
        <w:t>ГЛАВА 12. ОБОСНОВАНИЕ ИНВЕСТИЦИЙ В СТРОИТЕЛЬСТВО, РЕКОНСТРУКЦИЮ, ТЕХНИЧЕСКОЕ ПЕРЕВООРУЖЕНИЕ И (ИЛИ) МОДЕРНИЗАЦИЮ</w:t>
      </w:r>
      <w:bookmarkEnd w:id="608"/>
      <w:bookmarkEnd w:id="609"/>
      <w:bookmarkEnd w:id="610"/>
    </w:p>
    <w:p w14:paraId="76FF9ABB" w14:textId="77777777" w:rsidR="00C25060" w:rsidRPr="0002266C" w:rsidRDefault="00C25060" w:rsidP="00C25060">
      <w:pPr>
        <w:rPr>
          <w:rFonts w:ascii="Times New Roman" w:hAnsi="Times New Roman" w:cs="Times New Roman"/>
          <w:szCs w:val="24"/>
        </w:rPr>
      </w:pPr>
    </w:p>
    <w:p w14:paraId="46DFF7C3" w14:textId="77777777" w:rsidR="00C25060" w:rsidRPr="0002266C" w:rsidRDefault="00C25060" w:rsidP="00B15568">
      <w:pPr>
        <w:pStyle w:val="19"/>
        <w:numPr>
          <w:ilvl w:val="0"/>
          <w:numId w:val="97"/>
        </w:numPr>
        <w:rPr>
          <w:spacing w:val="0"/>
        </w:rPr>
      </w:pPr>
      <w:bookmarkStart w:id="611" w:name="_Toc9154929"/>
      <w:bookmarkStart w:id="612" w:name="_Toc84971075"/>
      <w:bookmarkStart w:id="613" w:name="_Toc166767304"/>
      <w:r w:rsidRPr="0002266C">
        <w:rPr>
          <w:spacing w:val="0"/>
        </w:rPr>
        <w:t>Оценка финансовых потребностей для осуществления строительства, реконструкции, технического перевооружения и (или) модернизации источников тепловой энергии и тепловых сетей</w:t>
      </w:r>
      <w:bookmarkEnd w:id="611"/>
      <w:bookmarkEnd w:id="612"/>
      <w:bookmarkEnd w:id="613"/>
    </w:p>
    <w:p w14:paraId="1930C930" w14:textId="77777777" w:rsidR="00C25060" w:rsidRPr="0002266C" w:rsidRDefault="00C25060" w:rsidP="00B5461F">
      <w:pPr>
        <w:pStyle w:val="11ff3"/>
      </w:pPr>
      <w:r w:rsidRPr="0002266C">
        <w:t>Схемой теплоснабжения предусмотрены следующие мероприятия:</w:t>
      </w:r>
    </w:p>
    <w:p w14:paraId="7FA2E5A4" w14:textId="77777777" w:rsidR="00C25060" w:rsidRPr="0002266C" w:rsidRDefault="00C25060" w:rsidP="00B5461F">
      <w:pPr>
        <w:pStyle w:val="11ff3"/>
        <w:sectPr w:rsidR="00C25060" w:rsidRPr="0002266C" w:rsidSect="00395C33">
          <w:type w:val="continuous"/>
          <w:pgSz w:w="11906" w:h="16838"/>
          <w:pgMar w:top="1134" w:right="850" w:bottom="1134" w:left="1701" w:header="709" w:footer="709" w:gutter="0"/>
          <w:cols w:space="708"/>
          <w:docGrid w:linePitch="360"/>
        </w:sectPr>
      </w:pPr>
    </w:p>
    <w:p w14:paraId="2750AF0E" w14:textId="77777777" w:rsidR="007F18C1" w:rsidRPr="0002266C" w:rsidRDefault="007F18C1" w:rsidP="00B5461F">
      <w:pPr>
        <w:pStyle w:val="11ff3"/>
        <w:rPr>
          <w:b/>
        </w:rPr>
      </w:pPr>
      <w:r w:rsidRPr="0002266C">
        <w:rPr>
          <w:b/>
        </w:rPr>
        <w:lastRenderedPageBreak/>
        <w:t xml:space="preserve">Таблица </w:t>
      </w:r>
      <w:r w:rsidR="00767E50" w:rsidRPr="0002266C">
        <w:rPr>
          <w:b/>
        </w:rPr>
        <w:t xml:space="preserve">12.1.1 - </w:t>
      </w:r>
      <w:r w:rsidRPr="0002266C">
        <w:rPr>
          <w:b/>
        </w:rPr>
        <w:t xml:space="preserve">Расчет капитальных вложений на </w:t>
      </w:r>
      <w:r w:rsidR="00DF546C" w:rsidRPr="0002266C">
        <w:rPr>
          <w:b/>
        </w:rPr>
        <w:t xml:space="preserve">строительство, </w:t>
      </w:r>
      <w:r w:rsidRPr="0002266C">
        <w:rPr>
          <w:b/>
        </w:rPr>
        <w:t>реконструкцию и модернизацию</w:t>
      </w:r>
      <w:r w:rsidR="00B42893" w:rsidRPr="0002266C">
        <w:rPr>
          <w:b/>
        </w:rPr>
        <w:t xml:space="preserve"> источников тепловой энергии и</w:t>
      </w:r>
      <w:r w:rsidRPr="0002266C">
        <w:rPr>
          <w:b/>
        </w:rPr>
        <w:t xml:space="preserve"> тепловых сетей, </w:t>
      </w:r>
      <w:proofErr w:type="spellStart"/>
      <w:proofErr w:type="gramStart"/>
      <w:r w:rsidR="000107AC" w:rsidRPr="0002266C">
        <w:rPr>
          <w:b/>
        </w:rPr>
        <w:t>тыс.руб</w:t>
      </w:r>
      <w:proofErr w:type="spellEnd"/>
      <w:proofErr w:type="gramEnd"/>
      <w:r w:rsidR="00767E50" w:rsidRPr="0002266C">
        <w:rPr>
          <w:b/>
        </w:rPr>
        <w:t xml:space="preserve"> (Вариант 1)</w:t>
      </w:r>
    </w:p>
    <w:tbl>
      <w:tblPr>
        <w:tblW w:w="5000" w:type="pct"/>
        <w:tblLook w:val="04A0" w:firstRow="1" w:lastRow="0" w:firstColumn="1" w:lastColumn="0" w:noHBand="0" w:noVBand="1"/>
      </w:tblPr>
      <w:tblGrid>
        <w:gridCol w:w="10913"/>
        <w:gridCol w:w="1119"/>
        <w:gridCol w:w="1119"/>
        <w:gridCol w:w="1116"/>
      </w:tblGrid>
      <w:tr w:rsidR="00744A1E" w:rsidRPr="0002266C" w14:paraId="1E5E0ED0" w14:textId="77777777" w:rsidTr="00941971">
        <w:trPr>
          <w:trHeight w:val="20"/>
        </w:trPr>
        <w:tc>
          <w:tcPr>
            <w:tcW w:w="3825" w:type="pct"/>
            <w:tcBorders>
              <w:top w:val="single" w:sz="8" w:space="0" w:color="auto"/>
              <w:left w:val="single" w:sz="8" w:space="0" w:color="auto"/>
              <w:bottom w:val="single" w:sz="8" w:space="0" w:color="auto"/>
              <w:right w:val="single" w:sz="8" w:space="0" w:color="auto"/>
            </w:tcBorders>
            <w:shd w:val="clear" w:color="000000" w:fill="D9D9D9"/>
            <w:vAlign w:val="center"/>
            <w:hideMark/>
          </w:tcPr>
          <w:p w14:paraId="5D5863E8" w14:textId="77777777" w:rsidR="00744A1E" w:rsidRPr="0002266C" w:rsidRDefault="00744A1E" w:rsidP="00744A1E">
            <w:pPr>
              <w:pStyle w:val="1fffb"/>
              <w:rPr>
                <w:rFonts w:cs="Times New Roman"/>
              </w:rPr>
            </w:pPr>
            <w:r w:rsidRPr="0002266C">
              <w:rPr>
                <w:rFonts w:cs="Times New Roman"/>
              </w:rPr>
              <w:t>Описание мероприятий</w:t>
            </w:r>
          </w:p>
        </w:tc>
        <w:tc>
          <w:tcPr>
            <w:tcW w:w="392" w:type="pct"/>
            <w:tcBorders>
              <w:top w:val="single" w:sz="8" w:space="0" w:color="auto"/>
              <w:left w:val="nil"/>
              <w:bottom w:val="single" w:sz="8" w:space="0" w:color="auto"/>
              <w:right w:val="single" w:sz="8" w:space="0" w:color="auto"/>
            </w:tcBorders>
            <w:shd w:val="clear" w:color="000000" w:fill="D9D9D9"/>
            <w:vAlign w:val="center"/>
            <w:hideMark/>
          </w:tcPr>
          <w:p w14:paraId="22FDA17C" w14:textId="1BF2FDBA" w:rsidR="00744A1E" w:rsidRPr="0002266C" w:rsidRDefault="00136E65" w:rsidP="00744A1E">
            <w:pPr>
              <w:pStyle w:val="1fffb"/>
              <w:rPr>
                <w:rFonts w:cs="Times New Roman"/>
              </w:rPr>
            </w:pPr>
            <w:r>
              <w:rPr>
                <w:rFonts w:cs="Times New Roman"/>
              </w:rPr>
              <w:t>202</w:t>
            </w:r>
            <w:r w:rsidR="001B47E5">
              <w:rPr>
                <w:rFonts w:cs="Times New Roman"/>
              </w:rPr>
              <w:t>4</w:t>
            </w:r>
            <w:r w:rsidR="00744A1E" w:rsidRPr="0002266C">
              <w:rPr>
                <w:rFonts w:cs="Times New Roman"/>
              </w:rPr>
              <w:t>-2027 годы</w:t>
            </w:r>
          </w:p>
        </w:tc>
        <w:tc>
          <w:tcPr>
            <w:tcW w:w="392" w:type="pct"/>
            <w:tcBorders>
              <w:top w:val="single" w:sz="8" w:space="0" w:color="auto"/>
              <w:left w:val="nil"/>
              <w:bottom w:val="single" w:sz="8" w:space="0" w:color="auto"/>
              <w:right w:val="single" w:sz="8" w:space="0" w:color="auto"/>
            </w:tcBorders>
            <w:shd w:val="clear" w:color="000000" w:fill="D9D9D9"/>
            <w:vAlign w:val="center"/>
            <w:hideMark/>
          </w:tcPr>
          <w:p w14:paraId="7728E297" w14:textId="77777777" w:rsidR="00744A1E" w:rsidRPr="0002266C" w:rsidRDefault="00744A1E" w:rsidP="00744A1E">
            <w:pPr>
              <w:pStyle w:val="1fffb"/>
              <w:rPr>
                <w:rFonts w:cs="Times New Roman"/>
              </w:rPr>
            </w:pPr>
            <w:r w:rsidRPr="0002266C">
              <w:rPr>
                <w:rFonts w:cs="Times New Roman"/>
              </w:rPr>
              <w:t>2028-2034 годы</w:t>
            </w:r>
          </w:p>
        </w:tc>
        <w:tc>
          <w:tcPr>
            <w:tcW w:w="391" w:type="pct"/>
            <w:tcBorders>
              <w:top w:val="single" w:sz="8" w:space="0" w:color="auto"/>
              <w:left w:val="nil"/>
              <w:bottom w:val="single" w:sz="4" w:space="0" w:color="auto"/>
              <w:right w:val="single" w:sz="8" w:space="0" w:color="auto"/>
            </w:tcBorders>
            <w:shd w:val="clear" w:color="000000" w:fill="D9D9D9"/>
            <w:vAlign w:val="center"/>
            <w:hideMark/>
          </w:tcPr>
          <w:p w14:paraId="7689C52C" w14:textId="77777777" w:rsidR="00744A1E" w:rsidRPr="0002266C" w:rsidRDefault="00744A1E" w:rsidP="00744A1E">
            <w:pPr>
              <w:pStyle w:val="1fffb"/>
              <w:rPr>
                <w:rFonts w:cs="Times New Roman"/>
                <w:b/>
              </w:rPr>
            </w:pPr>
            <w:r w:rsidRPr="0002266C">
              <w:rPr>
                <w:rFonts w:cs="Times New Roman"/>
                <w:b/>
              </w:rPr>
              <w:t>ИТОГО</w:t>
            </w:r>
          </w:p>
        </w:tc>
      </w:tr>
      <w:tr w:rsidR="00941971" w:rsidRPr="0002266C" w14:paraId="496C2EBE" w14:textId="77777777" w:rsidTr="00941971">
        <w:trPr>
          <w:trHeight w:val="20"/>
        </w:trPr>
        <w:tc>
          <w:tcPr>
            <w:tcW w:w="3825" w:type="pct"/>
            <w:tcBorders>
              <w:top w:val="nil"/>
              <w:left w:val="single" w:sz="8" w:space="0" w:color="auto"/>
              <w:bottom w:val="single" w:sz="8" w:space="0" w:color="auto"/>
              <w:right w:val="single" w:sz="8" w:space="0" w:color="auto"/>
            </w:tcBorders>
            <w:shd w:val="clear" w:color="000000" w:fill="FFFFFF"/>
            <w:vAlign w:val="center"/>
            <w:hideMark/>
          </w:tcPr>
          <w:p w14:paraId="196B15B6" w14:textId="77777777" w:rsidR="00941971" w:rsidRPr="00F82B3F" w:rsidRDefault="00941971" w:rsidP="00744A1E">
            <w:pPr>
              <w:pStyle w:val="1fffb"/>
              <w:rPr>
                <w:rFonts w:cs="Times New Roman"/>
              </w:rPr>
            </w:pPr>
            <w:r w:rsidRPr="0002266C">
              <w:rPr>
                <w:rFonts w:cs="Times New Roman"/>
              </w:rPr>
              <w:t>Обеспечение потребителей приборами учета тепловой энергии.</w:t>
            </w:r>
          </w:p>
        </w:tc>
        <w:tc>
          <w:tcPr>
            <w:tcW w:w="392" w:type="pct"/>
            <w:tcBorders>
              <w:top w:val="nil"/>
              <w:left w:val="nil"/>
              <w:bottom w:val="single" w:sz="8" w:space="0" w:color="auto"/>
              <w:right w:val="single" w:sz="8" w:space="0" w:color="auto"/>
            </w:tcBorders>
            <w:shd w:val="clear" w:color="000000" w:fill="FFFFFF"/>
            <w:vAlign w:val="center"/>
            <w:hideMark/>
          </w:tcPr>
          <w:p w14:paraId="3C2C99EB" w14:textId="05D94494" w:rsidR="00941971" w:rsidRPr="0002266C" w:rsidRDefault="001B47E5" w:rsidP="00941971">
            <w:pPr>
              <w:pStyle w:val="1fffb"/>
            </w:pPr>
            <w:r>
              <w:t>2100</w:t>
            </w:r>
          </w:p>
        </w:tc>
        <w:tc>
          <w:tcPr>
            <w:tcW w:w="392" w:type="pct"/>
            <w:tcBorders>
              <w:top w:val="nil"/>
              <w:left w:val="nil"/>
              <w:bottom w:val="single" w:sz="8" w:space="0" w:color="auto"/>
              <w:right w:val="single" w:sz="8" w:space="0" w:color="auto"/>
            </w:tcBorders>
            <w:shd w:val="clear" w:color="000000" w:fill="FFFFFF"/>
            <w:vAlign w:val="center"/>
            <w:hideMark/>
          </w:tcPr>
          <w:p w14:paraId="1619AC0F" w14:textId="49949C66" w:rsidR="00941971" w:rsidRPr="0002266C" w:rsidRDefault="001B47E5" w:rsidP="00941971">
            <w:pPr>
              <w:pStyle w:val="1fffb"/>
            </w:pPr>
            <w:r>
              <w:t>3000</w:t>
            </w:r>
          </w:p>
        </w:tc>
        <w:tc>
          <w:tcPr>
            <w:tcW w:w="391" w:type="pct"/>
            <w:tcBorders>
              <w:top w:val="single" w:sz="4" w:space="0" w:color="auto"/>
              <w:left w:val="nil"/>
              <w:bottom w:val="single" w:sz="8" w:space="0" w:color="auto"/>
              <w:right w:val="single" w:sz="8" w:space="0" w:color="auto"/>
            </w:tcBorders>
            <w:shd w:val="clear" w:color="000000" w:fill="FFFFFF"/>
            <w:vAlign w:val="center"/>
            <w:hideMark/>
          </w:tcPr>
          <w:p w14:paraId="71EA6D33" w14:textId="77BA4B66" w:rsidR="00941971" w:rsidRPr="0002266C" w:rsidRDefault="001B47E5" w:rsidP="00941971">
            <w:pPr>
              <w:pStyle w:val="1fffb"/>
              <w:rPr>
                <w:b/>
              </w:rPr>
            </w:pPr>
            <w:r>
              <w:rPr>
                <w:b/>
              </w:rPr>
              <w:t>5100</w:t>
            </w:r>
          </w:p>
        </w:tc>
      </w:tr>
      <w:tr w:rsidR="00943559" w:rsidRPr="0002266C" w14:paraId="3ABFE114" w14:textId="77777777" w:rsidTr="00941971">
        <w:trPr>
          <w:trHeight w:val="20"/>
        </w:trPr>
        <w:tc>
          <w:tcPr>
            <w:tcW w:w="3825" w:type="pct"/>
            <w:tcBorders>
              <w:top w:val="nil"/>
              <w:left w:val="single" w:sz="8" w:space="0" w:color="auto"/>
              <w:bottom w:val="single" w:sz="8" w:space="0" w:color="auto"/>
              <w:right w:val="single" w:sz="8" w:space="0" w:color="auto"/>
            </w:tcBorders>
            <w:shd w:val="clear" w:color="000000" w:fill="FFFFFF"/>
            <w:vAlign w:val="center"/>
            <w:hideMark/>
          </w:tcPr>
          <w:p w14:paraId="564A1A8B" w14:textId="77777777" w:rsidR="00943559" w:rsidRPr="0002266C" w:rsidRDefault="00943559" w:rsidP="00943559">
            <w:pPr>
              <w:pStyle w:val="1fffb"/>
              <w:rPr>
                <w:rFonts w:cs="Times New Roman"/>
                <w:b/>
              </w:rPr>
            </w:pPr>
            <w:r w:rsidRPr="0002266C">
              <w:rPr>
                <w:rFonts w:cs="Times New Roman"/>
                <w:b/>
              </w:rPr>
              <w:t>Итого</w:t>
            </w:r>
          </w:p>
        </w:tc>
        <w:tc>
          <w:tcPr>
            <w:tcW w:w="392" w:type="pct"/>
            <w:tcBorders>
              <w:top w:val="nil"/>
              <w:left w:val="nil"/>
              <w:bottom w:val="single" w:sz="8" w:space="0" w:color="auto"/>
              <w:right w:val="single" w:sz="8" w:space="0" w:color="auto"/>
            </w:tcBorders>
            <w:shd w:val="clear" w:color="000000" w:fill="FFFFFF"/>
            <w:vAlign w:val="center"/>
            <w:hideMark/>
          </w:tcPr>
          <w:p w14:paraId="73E9396F" w14:textId="60428E10" w:rsidR="00943559" w:rsidRPr="0002266C" w:rsidRDefault="001B47E5" w:rsidP="00943559">
            <w:pPr>
              <w:pStyle w:val="1fffb"/>
              <w:rPr>
                <w:b/>
              </w:rPr>
            </w:pPr>
            <w:r>
              <w:t>2100</w:t>
            </w:r>
          </w:p>
        </w:tc>
        <w:tc>
          <w:tcPr>
            <w:tcW w:w="392" w:type="pct"/>
            <w:tcBorders>
              <w:top w:val="nil"/>
              <w:left w:val="nil"/>
              <w:bottom w:val="single" w:sz="8" w:space="0" w:color="auto"/>
              <w:right w:val="single" w:sz="8" w:space="0" w:color="auto"/>
            </w:tcBorders>
            <w:shd w:val="clear" w:color="000000" w:fill="FFFFFF"/>
            <w:vAlign w:val="center"/>
            <w:hideMark/>
          </w:tcPr>
          <w:p w14:paraId="554D4997" w14:textId="7C6F3F9C" w:rsidR="00943559" w:rsidRPr="0002266C" w:rsidRDefault="001B47E5" w:rsidP="00943559">
            <w:pPr>
              <w:pStyle w:val="1fffb"/>
              <w:rPr>
                <w:b/>
              </w:rPr>
            </w:pPr>
            <w:r>
              <w:t>3000</w:t>
            </w:r>
          </w:p>
        </w:tc>
        <w:tc>
          <w:tcPr>
            <w:tcW w:w="391" w:type="pct"/>
            <w:tcBorders>
              <w:top w:val="nil"/>
              <w:left w:val="nil"/>
              <w:bottom w:val="single" w:sz="8" w:space="0" w:color="auto"/>
              <w:right w:val="single" w:sz="8" w:space="0" w:color="auto"/>
            </w:tcBorders>
            <w:shd w:val="clear" w:color="000000" w:fill="FFFFFF"/>
            <w:vAlign w:val="center"/>
            <w:hideMark/>
          </w:tcPr>
          <w:p w14:paraId="110CFFD9" w14:textId="247B78E2" w:rsidR="00943559" w:rsidRPr="0002266C" w:rsidRDefault="001B47E5" w:rsidP="00943559">
            <w:pPr>
              <w:pStyle w:val="1fffb"/>
              <w:rPr>
                <w:b/>
              </w:rPr>
            </w:pPr>
            <w:r>
              <w:rPr>
                <w:b/>
              </w:rPr>
              <w:t>5100</w:t>
            </w:r>
          </w:p>
        </w:tc>
      </w:tr>
      <w:tr w:rsidR="00941971" w:rsidRPr="0002266C" w14:paraId="680BD496" w14:textId="77777777" w:rsidTr="00941971">
        <w:trPr>
          <w:trHeight w:val="20"/>
        </w:trPr>
        <w:tc>
          <w:tcPr>
            <w:tcW w:w="3825" w:type="pct"/>
            <w:tcBorders>
              <w:top w:val="nil"/>
              <w:left w:val="single" w:sz="8" w:space="0" w:color="auto"/>
              <w:bottom w:val="single" w:sz="8" w:space="0" w:color="auto"/>
              <w:right w:val="single" w:sz="8" w:space="0" w:color="auto"/>
            </w:tcBorders>
            <w:shd w:val="clear" w:color="000000" w:fill="FFFFFF"/>
            <w:vAlign w:val="center"/>
            <w:hideMark/>
          </w:tcPr>
          <w:p w14:paraId="6E2A8D69" w14:textId="77777777" w:rsidR="00941971" w:rsidRPr="0002266C" w:rsidRDefault="00941971" w:rsidP="00744A1E">
            <w:pPr>
              <w:pStyle w:val="1fffb"/>
              <w:rPr>
                <w:rFonts w:cs="Times New Roman"/>
              </w:rPr>
            </w:pPr>
            <w:r w:rsidRPr="0002266C">
              <w:rPr>
                <w:rFonts w:cs="Times New Roman"/>
              </w:rPr>
              <w:t>Ремонт и замена ветхих тепловых сетей по мере износа (По мере износа тепловой сети и изоляции необходима замена тепловой изоляции на ППУ.)</w:t>
            </w:r>
          </w:p>
        </w:tc>
        <w:tc>
          <w:tcPr>
            <w:tcW w:w="392" w:type="pct"/>
            <w:tcBorders>
              <w:top w:val="nil"/>
              <w:left w:val="nil"/>
              <w:bottom w:val="single" w:sz="8" w:space="0" w:color="auto"/>
              <w:right w:val="single" w:sz="8" w:space="0" w:color="auto"/>
            </w:tcBorders>
            <w:shd w:val="clear" w:color="000000" w:fill="FFFFFF"/>
            <w:vAlign w:val="center"/>
            <w:hideMark/>
          </w:tcPr>
          <w:p w14:paraId="717FEA7B" w14:textId="20A18D6D" w:rsidR="00941971" w:rsidRPr="0002266C" w:rsidRDefault="00941971" w:rsidP="00941971">
            <w:pPr>
              <w:pStyle w:val="1fffb"/>
            </w:pPr>
          </w:p>
        </w:tc>
        <w:tc>
          <w:tcPr>
            <w:tcW w:w="392" w:type="pct"/>
            <w:tcBorders>
              <w:top w:val="nil"/>
              <w:left w:val="nil"/>
              <w:bottom w:val="single" w:sz="8" w:space="0" w:color="auto"/>
              <w:right w:val="single" w:sz="8" w:space="0" w:color="auto"/>
            </w:tcBorders>
            <w:shd w:val="clear" w:color="000000" w:fill="FFFFFF"/>
            <w:vAlign w:val="center"/>
            <w:hideMark/>
          </w:tcPr>
          <w:p w14:paraId="53535BE8" w14:textId="5AA92729" w:rsidR="00941971" w:rsidRPr="0002266C" w:rsidRDefault="00223AE1" w:rsidP="00941971">
            <w:pPr>
              <w:pStyle w:val="1fffb"/>
            </w:pPr>
            <w:r>
              <w:t>40</w:t>
            </w:r>
            <w:r w:rsidR="00943559">
              <w:t>00</w:t>
            </w:r>
          </w:p>
        </w:tc>
        <w:tc>
          <w:tcPr>
            <w:tcW w:w="391" w:type="pct"/>
            <w:tcBorders>
              <w:top w:val="nil"/>
              <w:left w:val="nil"/>
              <w:bottom w:val="single" w:sz="8" w:space="0" w:color="auto"/>
              <w:right w:val="single" w:sz="8" w:space="0" w:color="auto"/>
            </w:tcBorders>
            <w:shd w:val="clear" w:color="000000" w:fill="FFFFFF"/>
            <w:vAlign w:val="center"/>
            <w:hideMark/>
          </w:tcPr>
          <w:p w14:paraId="3FF9AA6C" w14:textId="3B5077B2" w:rsidR="00941971" w:rsidRPr="0002266C" w:rsidRDefault="00223AE1" w:rsidP="00941971">
            <w:pPr>
              <w:pStyle w:val="1fffb"/>
              <w:rPr>
                <w:b/>
              </w:rPr>
            </w:pPr>
            <w:r>
              <w:rPr>
                <w:b/>
              </w:rPr>
              <w:t>4000</w:t>
            </w:r>
          </w:p>
        </w:tc>
      </w:tr>
      <w:tr w:rsidR="00943559" w:rsidRPr="0002266C" w14:paraId="1E0E1ADD" w14:textId="77777777" w:rsidTr="00941971">
        <w:trPr>
          <w:trHeight w:val="20"/>
        </w:trPr>
        <w:tc>
          <w:tcPr>
            <w:tcW w:w="3825" w:type="pct"/>
            <w:tcBorders>
              <w:top w:val="nil"/>
              <w:left w:val="single" w:sz="8" w:space="0" w:color="auto"/>
              <w:bottom w:val="single" w:sz="8" w:space="0" w:color="auto"/>
              <w:right w:val="single" w:sz="8" w:space="0" w:color="auto"/>
            </w:tcBorders>
            <w:shd w:val="clear" w:color="000000" w:fill="FFFFFF"/>
            <w:vAlign w:val="center"/>
            <w:hideMark/>
          </w:tcPr>
          <w:p w14:paraId="28E77927" w14:textId="77777777" w:rsidR="00943559" w:rsidRPr="0002266C" w:rsidRDefault="00943559" w:rsidP="00943559">
            <w:pPr>
              <w:pStyle w:val="1fffb"/>
              <w:rPr>
                <w:rFonts w:cs="Times New Roman"/>
                <w:b/>
              </w:rPr>
            </w:pPr>
            <w:r w:rsidRPr="0002266C">
              <w:rPr>
                <w:rFonts w:cs="Times New Roman"/>
                <w:b/>
              </w:rPr>
              <w:t>Итого</w:t>
            </w:r>
          </w:p>
        </w:tc>
        <w:tc>
          <w:tcPr>
            <w:tcW w:w="392" w:type="pct"/>
            <w:tcBorders>
              <w:top w:val="nil"/>
              <w:left w:val="nil"/>
              <w:bottom w:val="single" w:sz="8" w:space="0" w:color="auto"/>
              <w:right w:val="single" w:sz="8" w:space="0" w:color="auto"/>
            </w:tcBorders>
            <w:shd w:val="clear" w:color="000000" w:fill="FFFFFF"/>
            <w:vAlign w:val="center"/>
            <w:hideMark/>
          </w:tcPr>
          <w:p w14:paraId="531F8DE8" w14:textId="6FF8194E" w:rsidR="00943559" w:rsidRPr="0002266C" w:rsidRDefault="00943559" w:rsidP="00943559">
            <w:pPr>
              <w:pStyle w:val="1fffb"/>
              <w:rPr>
                <w:b/>
              </w:rPr>
            </w:pPr>
          </w:p>
        </w:tc>
        <w:tc>
          <w:tcPr>
            <w:tcW w:w="392" w:type="pct"/>
            <w:tcBorders>
              <w:top w:val="nil"/>
              <w:left w:val="nil"/>
              <w:bottom w:val="single" w:sz="8" w:space="0" w:color="auto"/>
              <w:right w:val="single" w:sz="8" w:space="0" w:color="auto"/>
            </w:tcBorders>
            <w:shd w:val="clear" w:color="000000" w:fill="FFFFFF"/>
            <w:vAlign w:val="center"/>
            <w:hideMark/>
          </w:tcPr>
          <w:p w14:paraId="7C93D4B8" w14:textId="7F2A7C65" w:rsidR="00943559" w:rsidRPr="0002266C" w:rsidRDefault="00223AE1" w:rsidP="00943559">
            <w:pPr>
              <w:pStyle w:val="1fffb"/>
              <w:rPr>
                <w:b/>
              </w:rPr>
            </w:pPr>
            <w:r>
              <w:t>4</w:t>
            </w:r>
            <w:r w:rsidR="00BC2750">
              <w:t>2</w:t>
            </w:r>
            <w:r>
              <w:t>00</w:t>
            </w:r>
          </w:p>
        </w:tc>
        <w:tc>
          <w:tcPr>
            <w:tcW w:w="391" w:type="pct"/>
            <w:tcBorders>
              <w:top w:val="nil"/>
              <w:left w:val="nil"/>
              <w:bottom w:val="single" w:sz="8" w:space="0" w:color="auto"/>
              <w:right w:val="single" w:sz="8" w:space="0" w:color="auto"/>
            </w:tcBorders>
            <w:shd w:val="clear" w:color="000000" w:fill="FFFFFF"/>
            <w:vAlign w:val="center"/>
            <w:hideMark/>
          </w:tcPr>
          <w:p w14:paraId="4E549612" w14:textId="228F6FD1" w:rsidR="00943559" w:rsidRPr="0002266C" w:rsidRDefault="00223AE1" w:rsidP="00943559">
            <w:pPr>
              <w:pStyle w:val="1fffb"/>
              <w:rPr>
                <w:b/>
              </w:rPr>
            </w:pPr>
            <w:r>
              <w:rPr>
                <w:b/>
              </w:rPr>
              <w:t>4</w:t>
            </w:r>
            <w:r w:rsidR="00BC2750">
              <w:rPr>
                <w:b/>
              </w:rPr>
              <w:t>2</w:t>
            </w:r>
            <w:r>
              <w:rPr>
                <w:b/>
              </w:rPr>
              <w:t>00</w:t>
            </w:r>
          </w:p>
        </w:tc>
      </w:tr>
      <w:tr w:rsidR="00941971" w:rsidRPr="0002266C" w14:paraId="66CA4C38" w14:textId="77777777" w:rsidTr="00941971">
        <w:trPr>
          <w:trHeight w:val="20"/>
        </w:trPr>
        <w:tc>
          <w:tcPr>
            <w:tcW w:w="3825" w:type="pct"/>
            <w:tcBorders>
              <w:top w:val="nil"/>
              <w:left w:val="single" w:sz="8" w:space="0" w:color="auto"/>
              <w:bottom w:val="single" w:sz="8" w:space="0" w:color="auto"/>
              <w:right w:val="single" w:sz="8" w:space="0" w:color="auto"/>
            </w:tcBorders>
            <w:shd w:val="clear" w:color="000000" w:fill="FFFFFF"/>
            <w:vAlign w:val="center"/>
            <w:hideMark/>
          </w:tcPr>
          <w:p w14:paraId="1E296076" w14:textId="77777777" w:rsidR="00941971" w:rsidRPr="0002266C" w:rsidRDefault="00941971" w:rsidP="00744A1E">
            <w:pPr>
              <w:pStyle w:val="1fffb"/>
              <w:rPr>
                <w:rFonts w:cs="Times New Roman"/>
                <w:b/>
              </w:rPr>
            </w:pPr>
            <w:r w:rsidRPr="0002266C">
              <w:rPr>
                <w:rFonts w:cs="Times New Roman"/>
                <w:b/>
              </w:rPr>
              <w:t>Итого</w:t>
            </w:r>
          </w:p>
        </w:tc>
        <w:tc>
          <w:tcPr>
            <w:tcW w:w="392" w:type="pct"/>
            <w:tcBorders>
              <w:top w:val="nil"/>
              <w:left w:val="nil"/>
              <w:bottom w:val="single" w:sz="8" w:space="0" w:color="auto"/>
              <w:right w:val="single" w:sz="8" w:space="0" w:color="auto"/>
            </w:tcBorders>
            <w:shd w:val="clear" w:color="000000" w:fill="FFFFFF"/>
            <w:vAlign w:val="center"/>
            <w:hideMark/>
          </w:tcPr>
          <w:p w14:paraId="34664FFB" w14:textId="5E8E1D67" w:rsidR="00941971" w:rsidRPr="0002266C" w:rsidRDefault="001B47E5" w:rsidP="00941971">
            <w:pPr>
              <w:pStyle w:val="1fffb"/>
              <w:rPr>
                <w:b/>
              </w:rPr>
            </w:pPr>
            <w:r>
              <w:t>2100</w:t>
            </w:r>
          </w:p>
        </w:tc>
        <w:tc>
          <w:tcPr>
            <w:tcW w:w="392" w:type="pct"/>
            <w:tcBorders>
              <w:top w:val="nil"/>
              <w:left w:val="nil"/>
              <w:bottom w:val="single" w:sz="8" w:space="0" w:color="auto"/>
              <w:right w:val="single" w:sz="8" w:space="0" w:color="auto"/>
            </w:tcBorders>
            <w:shd w:val="clear" w:color="000000" w:fill="FFFFFF"/>
            <w:vAlign w:val="center"/>
            <w:hideMark/>
          </w:tcPr>
          <w:p w14:paraId="5417241A" w14:textId="5921B28B" w:rsidR="00941971" w:rsidRPr="0002266C" w:rsidRDefault="001B47E5" w:rsidP="00941971">
            <w:pPr>
              <w:pStyle w:val="1fffb"/>
              <w:rPr>
                <w:b/>
              </w:rPr>
            </w:pPr>
            <w:r>
              <w:rPr>
                <w:b/>
              </w:rPr>
              <w:t>7</w:t>
            </w:r>
            <w:r w:rsidR="00BC2750">
              <w:rPr>
                <w:b/>
              </w:rPr>
              <w:t>2</w:t>
            </w:r>
            <w:r w:rsidR="00223AE1">
              <w:rPr>
                <w:b/>
              </w:rPr>
              <w:t>00</w:t>
            </w:r>
          </w:p>
        </w:tc>
        <w:tc>
          <w:tcPr>
            <w:tcW w:w="391" w:type="pct"/>
            <w:tcBorders>
              <w:top w:val="nil"/>
              <w:left w:val="nil"/>
              <w:bottom w:val="single" w:sz="8" w:space="0" w:color="auto"/>
              <w:right w:val="single" w:sz="8" w:space="0" w:color="auto"/>
            </w:tcBorders>
            <w:shd w:val="clear" w:color="000000" w:fill="FFFFFF"/>
            <w:vAlign w:val="center"/>
            <w:hideMark/>
          </w:tcPr>
          <w:p w14:paraId="16D0E412" w14:textId="602082C5" w:rsidR="00941971" w:rsidRPr="0002266C" w:rsidRDefault="001B47E5" w:rsidP="00941971">
            <w:pPr>
              <w:pStyle w:val="1fffb"/>
              <w:rPr>
                <w:b/>
              </w:rPr>
            </w:pPr>
            <w:r>
              <w:rPr>
                <w:b/>
              </w:rPr>
              <w:t>9</w:t>
            </w:r>
            <w:r w:rsidR="00BC2750">
              <w:rPr>
                <w:b/>
              </w:rPr>
              <w:t>3</w:t>
            </w:r>
            <w:r>
              <w:rPr>
                <w:b/>
              </w:rPr>
              <w:t>00</w:t>
            </w:r>
          </w:p>
        </w:tc>
      </w:tr>
    </w:tbl>
    <w:p w14:paraId="79DAFDB2" w14:textId="77777777" w:rsidR="007823AC" w:rsidRPr="0002266C" w:rsidRDefault="007823AC" w:rsidP="00BB7C87">
      <w:pPr>
        <w:pStyle w:val="11ff3"/>
        <w:rPr>
          <w:sz w:val="18"/>
          <w:szCs w:val="18"/>
        </w:rPr>
      </w:pPr>
    </w:p>
    <w:p w14:paraId="61439172" w14:textId="77777777" w:rsidR="00D90A10" w:rsidRPr="0002266C" w:rsidRDefault="00D90A10" w:rsidP="00BB7C87">
      <w:pPr>
        <w:pStyle w:val="11ff3"/>
        <w:rPr>
          <w:sz w:val="18"/>
          <w:szCs w:val="18"/>
        </w:rPr>
      </w:pPr>
      <w:r w:rsidRPr="0002266C">
        <w:rPr>
          <w:sz w:val="18"/>
          <w:szCs w:val="18"/>
        </w:rPr>
        <w:t>*Все мероприятия предложены посредством предварительного анализа. Окончательные мероприятия и цены будут выявлены на этапе проектирования.</w:t>
      </w:r>
    </w:p>
    <w:p w14:paraId="782F9EF3" w14:textId="77777777" w:rsidR="00DF7351" w:rsidRPr="0002266C" w:rsidRDefault="00BB7C87" w:rsidP="00BB7C87">
      <w:pPr>
        <w:pStyle w:val="11ff3"/>
        <w:rPr>
          <w:sz w:val="18"/>
          <w:szCs w:val="18"/>
        </w:rPr>
      </w:pPr>
      <w:r w:rsidRPr="0002266C">
        <w:rPr>
          <w:sz w:val="18"/>
          <w:szCs w:val="18"/>
        </w:rPr>
        <w:t>*ПСД – стоимость мероприятий будет выявлена после разработки проектно-сметной документации</w:t>
      </w:r>
    </w:p>
    <w:p w14:paraId="34F81D20" w14:textId="0FA6D579" w:rsidR="00DF7351" w:rsidRPr="0002266C" w:rsidRDefault="00DF7351" w:rsidP="00DF7351">
      <w:pPr>
        <w:pStyle w:val="11ff3"/>
        <w:rPr>
          <w:b/>
        </w:rPr>
      </w:pPr>
      <w:r w:rsidRPr="0002266C">
        <w:rPr>
          <w:b/>
        </w:rPr>
        <w:t xml:space="preserve">Таблица 12.1.2 </w:t>
      </w:r>
      <w:r w:rsidR="00BC2750">
        <w:rPr>
          <w:b/>
        </w:rPr>
        <w:t>–</w:t>
      </w:r>
      <w:r w:rsidRPr="0002266C">
        <w:rPr>
          <w:b/>
        </w:rPr>
        <w:t xml:space="preserve"> Расчет капитальных вложений на</w:t>
      </w:r>
      <w:r w:rsidR="00DF546C" w:rsidRPr="0002266C">
        <w:rPr>
          <w:b/>
        </w:rPr>
        <w:t xml:space="preserve"> строительство,</w:t>
      </w:r>
      <w:r w:rsidRPr="0002266C">
        <w:rPr>
          <w:b/>
        </w:rPr>
        <w:t xml:space="preserve"> реконструкцию и модернизаци</w:t>
      </w:r>
      <w:r w:rsidR="00A03003">
        <w:rPr>
          <w:b/>
        </w:rPr>
        <w:t>41</w:t>
      </w:r>
      <w:r w:rsidRPr="0002266C">
        <w:rPr>
          <w:b/>
        </w:rPr>
        <w:t xml:space="preserve">ю </w:t>
      </w:r>
      <w:r w:rsidR="00B42893" w:rsidRPr="0002266C">
        <w:rPr>
          <w:b/>
        </w:rPr>
        <w:t xml:space="preserve">источников тепловой энергии и </w:t>
      </w:r>
      <w:r w:rsidRPr="0002266C">
        <w:rPr>
          <w:b/>
        </w:rPr>
        <w:t xml:space="preserve">тепловых сетей, </w:t>
      </w:r>
      <w:proofErr w:type="spellStart"/>
      <w:proofErr w:type="gramStart"/>
      <w:r w:rsidRPr="0002266C">
        <w:rPr>
          <w:b/>
        </w:rPr>
        <w:t>тыс.руб</w:t>
      </w:r>
      <w:proofErr w:type="spellEnd"/>
      <w:proofErr w:type="gramEnd"/>
      <w:r w:rsidRPr="0002266C">
        <w:rPr>
          <w:b/>
        </w:rPr>
        <w:t xml:space="preserve"> (Вариант 2)</w:t>
      </w:r>
    </w:p>
    <w:tbl>
      <w:tblPr>
        <w:tblW w:w="5000" w:type="pct"/>
        <w:tblLook w:val="04A0" w:firstRow="1" w:lastRow="0" w:firstColumn="1" w:lastColumn="0" w:noHBand="0" w:noVBand="1"/>
      </w:tblPr>
      <w:tblGrid>
        <w:gridCol w:w="5784"/>
        <w:gridCol w:w="1016"/>
        <w:gridCol w:w="616"/>
        <w:gridCol w:w="1016"/>
        <w:gridCol w:w="916"/>
        <w:gridCol w:w="616"/>
        <w:gridCol w:w="616"/>
        <w:gridCol w:w="616"/>
        <w:gridCol w:w="616"/>
        <w:gridCol w:w="616"/>
        <w:gridCol w:w="616"/>
        <w:gridCol w:w="617"/>
        <w:gridCol w:w="616"/>
      </w:tblGrid>
      <w:tr w:rsidR="00BC2750" w:rsidRPr="00BC2750" w14:paraId="19CA5486" w14:textId="77777777" w:rsidTr="00D653E5">
        <w:trPr>
          <w:trHeight w:val="20"/>
        </w:trPr>
        <w:tc>
          <w:tcPr>
            <w:tcW w:w="202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45A7CE1" w14:textId="77777777" w:rsidR="00BC2750" w:rsidRPr="00BC2750" w:rsidRDefault="00BC2750" w:rsidP="00BC2750">
            <w:pPr>
              <w:pStyle w:val="1fffb"/>
              <w:rPr>
                <w:rFonts w:cs="Times New Roman"/>
                <w:color w:val="000000"/>
                <w:szCs w:val="20"/>
              </w:rPr>
            </w:pPr>
            <w:bookmarkStart w:id="614" w:name="RANGE!D98"/>
            <w:bookmarkStart w:id="615" w:name="_Hlk143671619" w:colFirst="1" w:colLast="12"/>
            <w:bookmarkStart w:id="616" w:name="_Hlk166767921"/>
            <w:r w:rsidRPr="00BC2750">
              <w:rPr>
                <w:rFonts w:cs="Times New Roman"/>
                <w:szCs w:val="20"/>
              </w:rPr>
              <w:t>Наименование мероприятия</w:t>
            </w:r>
            <w:bookmarkEnd w:id="614"/>
          </w:p>
        </w:tc>
        <w:tc>
          <w:tcPr>
            <w:tcW w:w="356" w:type="pct"/>
            <w:tcBorders>
              <w:top w:val="single" w:sz="4" w:space="0" w:color="auto"/>
              <w:left w:val="nil"/>
              <w:bottom w:val="single" w:sz="4" w:space="0" w:color="auto"/>
              <w:right w:val="single" w:sz="4" w:space="0" w:color="auto"/>
            </w:tcBorders>
            <w:shd w:val="clear" w:color="000000" w:fill="D9D9D9"/>
            <w:noWrap/>
            <w:vAlign w:val="center"/>
            <w:hideMark/>
          </w:tcPr>
          <w:p w14:paraId="3E758381" w14:textId="77777777" w:rsidR="00BC2750" w:rsidRPr="00BC2750" w:rsidRDefault="00BC2750" w:rsidP="00BC2750">
            <w:pPr>
              <w:pStyle w:val="1fffb"/>
              <w:rPr>
                <w:rFonts w:cs="Times New Roman"/>
                <w:color w:val="000000"/>
                <w:szCs w:val="20"/>
              </w:rPr>
            </w:pPr>
            <w:r w:rsidRPr="00BC2750">
              <w:rPr>
                <w:rFonts w:cs="Times New Roman"/>
                <w:szCs w:val="20"/>
              </w:rPr>
              <w:t>Итого</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D42B571" w14:textId="77777777" w:rsidR="00BC2750" w:rsidRPr="00BC2750" w:rsidRDefault="00BC2750" w:rsidP="00BC2750">
            <w:pPr>
              <w:pStyle w:val="1fffb"/>
              <w:rPr>
                <w:rFonts w:cs="Times New Roman"/>
                <w:color w:val="000000"/>
                <w:szCs w:val="20"/>
              </w:rPr>
            </w:pPr>
            <w:r w:rsidRPr="00BC2750">
              <w:rPr>
                <w:rFonts w:cs="Times New Roman"/>
                <w:szCs w:val="20"/>
              </w:rPr>
              <w:t>2024</w:t>
            </w:r>
          </w:p>
        </w:tc>
        <w:tc>
          <w:tcPr>
            <w:tcW w:w="356" w:type="pct"/>
            <w:tcBorders>
              <w:top w:val="single" w:sz="4" w:space="0" w:color="auto"/>
              <w:left w:val="nil"/>
              <w:bottom w:val="single" w:sz="4" w:space="0" w:color="auto"/>
              <w:right w:val="single" w:sz="4" w:space="0" w:color="auto"/>
            </w:tcBorders>
            <w:shd w:val="clear" w:color="000000" w:fill="D9D9D9"/>
            <w:vAlign w:val="center"/>
            <w:hideMark/>
          </w:tcPr>
          <w:p w14:paraId="43379820" w14:textId="77777777" w:rsidR="00BC2750" w:rsidRPr="00BC2750" w:rsidRDefault="00BC2750" w:rsidP="00BC2750">
            <w:pPr>
              <w:pStyle w:val="1fffb"/>
              <w:rPr>
                <w:rFonts w:cs="Times New Roman"/>
                <w:color w:val="000000"/>
                <w:szCs w:val="20"/>
              </w:rPr>
            </w:pPr>
            <w:r w:rsidRPr="00BC2750">
              <w:rPr>
                <w:rFonts w:cs="Times New Roman"/>
                <w:szCs w:val="20"/>
              </w:rPr>
              <w:t>2025</w:t>
            </w:r>
          </w:p>
        </w:tc>
        <w:tc>
          <w:tcPr>
            <w:tcW w:w="321" w:type="pct"/>
            <w:tcBorders>
              <w:top w:val="single" w:sz="4" w:space="0" w:color="auto"/>
              <w:left w:val="nil"/>
              <w:bottom w:val="single" w:sz="4" w:space="0" w:color="auto"/>
              <w:right w:val="single" w:sz="4" w:space="0" w:color="auto"/>
            </w:tcBorders>
            <w:shd w:val="clear" w:color="000000" w:fill="D9D9D9"/>
            <w:vAlign w:val="center"/>
            <w:hideMark/>
          </w:tcPr>
          <w:p w14:paraId="46D3E8EE" w14:textId="77777777" w:rsidR="00BC2750" w:rsidRPr="00BC2750" w:rsidRDefault="00BC2750" w:rsidP="00BC2750">
            <w:pPr>
              <w:pStyle w:val="1fffb"/>
              <w:rPr>
                <w:rFonts w:cs="Times New Roman"/>
                <w:color w:val="000000"/>
                <w:szCs w:val="20"/>
              </w:rPr>
            </w:pPr>
            <w:r w:rsidRPr="00BC2750">
              <w:rPr>
                <w:rFonts w:cs="Times New Roman"/>
                <w:szCs w:val="20"/>
              </w:rPr>
              <w:t>2026</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4A9BBC1D" w14:textId="77777777" w:rsidR="00BC2750" w:rsidRPr="00BC2750" w:rsidRDefault="00BC2750" w:rsidP="00BC2750">
            <w:pPr>
              <w:pStyle w:val="1fffb"/>
              <w:rPr>
                <w:rFonts w:cs="Times New Roman"/>
                <w:color w:val="000000"/>
                <w:szCs w:val="20"/>
              </w:rPr>
            </w:pPr>
            <w:r w:rsidRPr="00BC2750">
              <w:rPr>
                <w:rFonts w:cs="Times New Roman"/>
                <w:szCs w:val="20"/>
              </w:rPr>
              <w:t>2027</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538C9394" w14:textId="77777777" w:rsidR="00BC2750" w:rsidRPr="00BC2750" w:rsidRDefault="00BC2750" w:rsidP="00BC2750">
            <w:pPr>
              <w:pStyle w:val="1fffb"/>
              <w:rPr>
                <w:rFonts w:cs="Times New Roman"/>
                <w:color w:val="000000"/>
                <w:szCs w:val="20"/>
              </w:rPr>
            </w:pPr>
            <w:r w:rsidRPr="00BC2750">
              <w:rPr>
                <w:rFonts w:cs="Times New Roman"/>
                <w:szCs w:val="20"/>
              </w:rPr>
              <w:t>2028</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530675F2" w14:textId="77777777" w:rsidR="00BC2750" w:rsidRPr="00BC2750" w:rsidRDefault="00BC2750" w:rsidP="00BC2750">
            <w:pPr>
              <w:pStyle w:val="1fffb"/>
              <w:rPr>
                <w:rFonts w:cs="Times New Roman"/>
                <w:color w:val="000000"/>
                <w:szCs w:val="20"/>
              </w:rPr>
            </w:pPr>
            <w:r w:rsidRPr="00BC2750">
              <w:rPr>
                <w:rFonts w:cs="Times New Roman"/>
                <w:szCs w:val="20"/>
              </w:rPr>
              <w:t>2029</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9E7B54F" w14:textId="77777777" w:rsidR="00BC2750" w:rsidRPr="00BC2750" w:rsidRDefault="00BC2750" w:rsidP="00BC2750">
            <w:pPr>
              <w:pStyle w:val="1fffb"/>
              <w:rPr>
                <w:rFonts w:cs="Times New Roman"/>
                <w:color w:val="000000"/>
                <w:szCs w:val="20"/>
              </w:rPr>
            </w:pPr>
            <w:r w:rsidRPr="00BC2750">
              <w:rPr>
                <w:rFonts w:cs="Times New Roman"/>
                <w:szCs w:val="20"/>
              </w:rPr>
              <w:t>2030</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09235CDD" w14:textId="77777777" w:rsidR="00BC2750" w:rsidRPr="00BC2750" w:rsidRDefault="00BC2750" w:rsidP="00BC2750">
            <w:pPr>
              <w:pStyle w:val="1fffb"/>
              <w:rPr>
                <w:rFonts w:cs="Times New Roman"/>
                <w:color w:val="000000"/>
                <w:szCs w:val="20"/>
              </w:rPr>
            </w:pPr>
            <w:r w:rsidRPr="00BC2750">
              <w:rPr>
                <w:rFonts w:cs="Times New Roman"/>
                <w:szCs w:val="20"/>
              </w:rPr>
              <w:t>2031</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2CAE3080" w14:textId="77777777" w:rsidR="00BC2750" w:rsidRPr="00BC2750" w:rsidRDefault="00BC2750" w:rsidP="00BC2750">
            <w:pPr>
              <w:pStyle w:val="1fffb"/>
              <w:rPr>
                <w:rFonts w:cs="Times New Roman"/>
                <w:color w:val="000000"/>
                <w:szCs w:val="20"/>
              </w:rPr>
            </w:pPr>
            <w:r w:rsidRPr="00BC2750">
              <w:rPr>
                <w:rFonts w:cs="Times New Roman"/>
                <w:szCs w:val="20"/>
              </w:rPr>
              <w:t>2032</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1876A67" w14:textId="77777777" w:rsidR="00BC2750" w:rsidRPr="00BC2750" w:rsidRDefault="00BC2750" w:rsidP="00BC2750">
            <w:pPr>
              <w:pStyle w:val="1fffb"/>
              <w:rPr>
                <w:rFonts w:cs="Times New Roman"/>
                <w:color w:val="000000"/>
                <w:szCs w:val="20"/>
              </w:rPr>
            </w:pPr>
            <w:r w:rsidRPr="00BC2750">
              <w:rPr>
                <w:rFonts w:cs="Times New Roman"/>
                <w:szCs w:val="20"/>
              </w:rPr>
              <w:t>2033</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309CB55" w14:textId="77777777" w:rsidR="00BC2750" w:rsidRPr="00BC2750" w:rsidRDefault="00BC2750" w:rsidP="00BC2750">
            <w:pPr>
              <w:pStyle w:val="1fffb"/>
              <w:rPr>
                <w:rFonts w:cs="Times New Roman"/>
                <w:color w:val="000000"/>
                <w:szCs w:val="20"/>
              </w:rPr>
            </w:pPr>
            <w:r w:rsidRPr="00BC2750">
              <w:rPr>
                <w:rFonts w:cs="Times New Roman"/>
                <w:szCs w:val="20"/>
              </w:rPr>
              <w:t>2034</w:t>
            </w:r>
          </w:p>
        </w:tc>
      </w:tr>
      <w:tr w:rsidR="00BC2750" w:rsidRPr="00BC2750" w14:paraId="50A7E840" w14:textId="77777777" w:rsidTr="00D653E5">
        <w:trPr>
          <w:trHeight w:val="20"/>
        </w:trPr>
        <w:tc>
          <w:tcPr>
            <w:tcW w:w="2026" w:type="pct"/>
            <w:tcBorders>
              <w:top w:val="nil"/>
              <w:left w:val="single" w:sz="4" w:space="0" w:color="auto"/>
              <w:bottom w:val="single" w:sz="4" w:space="0" w:color="auto"/>
              <w:right w:val="single" w:sz="4" w:space="0" w:color="auto"/>
            </w:tcBorders>
            <w:shd w:val="clear" w:color="auto" w:fill="auto"/>
            <w:vAlign w:val="center"/>
            <w:hideMark/>
          </w:tcPr>
          <w:p w14:paraId="4EC5CD14" w14:textId="04307D8E" w:rsidR="00BC2750" w:rsidRPr="00BC2750" w:rsidRDefault="00BC2750" w:rsidP="00BC2750">
            <w:pPr>
              <w:pStyle w:val="1fffb"/>
              <w:rPr>
                <w:rFonts w:cs="Times New Roman"/>
                <w:color w:val="000000"/>
                <w:szCs w:val="20"/>
              </w:rPr>
            </w:pPr>
            <w:r w:rsidRPr="00BC2750">
              <w:rPr>
                <w:rFonts w:cs="Times New Roman"/>
                <w:color w:val="000000"/>
                <w:szCs w:val="20"/>
              </w:rPr>
              <w:t>Реконструкции тепловых сетей для обеспечения перспективных приростов тепловой нагрузки (подключения новых потребителей тепловой энергии)</w:t>
            </w:r>
          </w:p>
        </w:tc>
        <w:tc>
          <w:tcPr>
            <w:tcW w:w="356" w:type="pct"/>
            <w:tcBorders>
              <w:top w:val="nil"/>
              <w:left w:val="nil"/>
              <w:bottom w:val="single" w:sz="4" w:space="0" w:color="auto"/>
              <w:right w:val="single" w:sz="4" w:space="0" w:color="auto"/>
            </w:tcBorders>
            <w:shd w:val="clear" w:color="auto" w:fill="auto"/>
            <w:noWrap/>
            <w:vAlign w:val="center"/>
            <w:hideMark/>
          </w:tcPr>
          <w:p w14:paraId="155947FE" w14:textId="15605976" w:rsidR="00BC2750" w:rsidRPr="00BC2750" w:rsidRDefault="000E57E7" w:rsidP="00BC2750">
            <w:pPr>
              <w:pStyle w:val="1fffb"/>
              <w:rPr>
                <w:rFonts w:cs="Times New Roman"/>
                <w:color w:val="000000"/>
                <w:szCs w:val="20"/>
              </w:rPr>
            </w:pPr>
            <w:r>
              <w:rPr>
                <w:rFonts w:cs="Times New Roman"/>
                <w:szCs w:val="20"/>
              </w:rPr>
              <w:t>3</w:t>
            </w:r>
            <w:r w:rsidR="00446F0D">
              <w:rPr>
                <w:rFonts w:cs="Times New Roman"/>
                <w:szCs w:val="20"/>
              </w:rPr>
              <w:t> 000,00</w:t>
            </w:r>
          </w:p>
        </w:tc>
        <w:tc>
          <w:tcPr>
            <w:tcW w:w="216" w:type="pct"/>
            <w:tcBorders>
              <w:top w:val="nil"/>
              <w:left w:val="nil"/>
              <w:bottom w:val="single" w:sz="4" w:space="0" w:color="auto"/>
              <w:right w:val="single" w:sz="4" w:space="0" w:color="auto"/>
            </w:tcBorders>
            <w:shd w:val="clear" w:color="auto" w:fill="auto"/>
            <w:vAlign w:val="center"/>
            <w:hideMark/>
          </w:tcPr>
          <w:p w14:paraId="1D2B98F1" w14:textId="75069C00" w:rsidR="00BC2750" w:rsidRPr="00BC2750" w:rsidRDefault="00BC2750" w:rsidP="00BC2750">
            <w:pPr>
              <w:pStyle w:val="1fffb"/>
              <w:rPr>
                <w:rFonts w:cs="Times New Roman"/>
                <w:color w:val="000000"/>
                <w:szCs w:val="20"/>
              </w:rPr>
            </w:pPr>
          </w:p>
        </w:tc>
        <w:tc>
          <w:tcPr>
            <w:tcW w:w="356" w:type="pct"/>
            <w:tcBorders>
              <w:top w:val="nil"/>
              <w:left w:val="nil"/>
              <w:bottom w:val="single" w:sz="4" w:space="0" w:color="auto"/>
              <w:right w:val="single" w:sz="4" w:space="0" w:color="auto"/>
            </w:tcBorders>
            <w:shd w:val="clear" w:color="auto" w:fill="auto"/>
            <w:vAlign w:val="center"/>
            <w:hideMark/>
          </w:tcPr>
          <w:p w14:paraId="2C971BD6" w14:textId="3820D43C" w:rsidR="00BC2750" w:rsidRPr="00BC2750" w:rsidRDefault="00BC2750" w:rsidP="00BC2750">
            <w:pPr>
              <w:pStyle w:val="1fffb"/>
              <w:rPr>
                <w:rFonts w:cs="Times New Roman"/>
                <w:color w:val="000000"/>
                <w:szCs w:val="20"/>
              </w:rPr>
            </w:pPr>
          </w:p>
        </w:tc>
        <w:tc>
          <w:tcPr>
            <w:tcW w:w="321" w:type="pct"/>
            <w:tcBorders>
              <w:top w:val="nil"/>
              <w:left w:val="nil"/>
              <w:bottom w:val="single" w:sz="4" w:space="0" w:color="auto"/>
              <w:right w:val="single" w:sz="4" w:space="0" w:color="auto"/>
            </w:tcBorders>
            <w:shd w:val="clear" w:color="auto" w:fill="auto"/>
            <w:vAlign w:val="center"/>
            <w:hideMark/>
          </w:tcPr>
          <w:p w14:paraId="3C13A2C1" w14:textId="294E0853" w:rsidR="00BC2750" w:rsidRPr="00BC2750" w:rsidRDefault="000E57E7" w:rsidP="00BC2750">
            <w:pPr>
              <w:pStyle w:val="1fffb"/>
              <w:rPr>
                <w:rFonts w:cs="Times New Roman"/>
                <w:color w:val="000000"/>
                <w:szCs w:val="20"/>
              </w:rPr>
            </w:pPr>
            <w:r>
              <w:rPr>
                <w:rFonts w:cs="Times New Roman"/>
                <w:szCs w:val="20"/>
              </w:rPr>
              <w:t>3</w:t>
            </w:r>
            <w:r w:rsidR="00446F0D">
              <w:rPr>
                <w:rFonts w:cs="Times New Roman"/>
                <w:szCs w:val="20"/>
              </w:rPr>
              <w:t> 000,00</w:t>
            </w:r>
          </w:p>
        </w:tc>
        <w:tc>
          <w:tcPr>
            <w:tcW w:w="216" w:type="pct"/>
            <w:tcBorders>
              <w:top w:val="nil"/>
              <w:left w:val="nil"/>
              <w:bottom w:val="single" w:sz="4" w:space="0" w:color="auto"/>
              <w:right w:val="single" w:sz="4" w:space="0" w:color="auto"/>
            </w:tcBorders>
            <w:shd w:val="clear" w:color="auto" w:fill="auto"/>
            <w:vAlign w:val="center"/>
            <w:hideMark/>
          </w:tcPr>
          <w:p w14:paraId="5857A0ED" w14:textId="04A89E7D"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34C583A2" w14:textId="53D4E4D8"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1857A809" w14:textId="295C1E98"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75D60E00" w14:textId="4E0E64D1"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2FE400B3" w14:textId="193E773A"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58FB9FAE" w14:textId="0C70A29F"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4829A915" w14:textId="581B6A3A"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0148606D" w14:textId="2EC72350" w:rsidR="00BC2750" w:rsidRPr="00BC2750" w:rsidRDefault="00BC2750" w:rsidP="00BC2750">
            <w:pPr>
              <w:pStyle w:val="1fffb"/>
              <w:rPr>
                <w:rFonts w:cs="Times New Roman"/>
                <w:color w:val="000000"/>
                <w:szCs w:val="20"/>
              </w:rPr>
            </w:pPr>
          </w:p>
        </w:tc>
      </w:tr>
      <w:tr w:rsidR="00446F0D" w:rsidRPr="00BC2750" w14:paraId="3DB763C7" w14:textId="77777777" w:rsidTr="00D653E5">
        <w:trPr>
          <w:trHeight w:val="20"/>
        </w:trPr>
        <w:tc>
          <w:tcPr>
            <w:tcW w:w="2026" w:type="pct"/>
            <w:tcBorders>
              <w:top w:val="nil"/>
              <w:left w:val="single" w:sz="4" w:space="0" w:color="auto"/>
              <w:bottom w:val="single" w:sz="4" w:space="0" w:color="auto"/>
              <w:right w:val="single" w:sz="4" w:space="0" w:color="auto"/>
            </w:tcBorders>
            <w:shd w:val="clear" w:color="auto" w:fill="auto"/>
            <w:vAlign w:val="center"/>
          </w:tcPr>
          <w:p w14:paraId="3B62DFA2" w14:textId="71CB7D99" w:rsidR="00446F0D" w:rsidRPr="00BC2750" w:rsidRDefault="0053280A" w:rsidP="00BC2750">
            <w:pPr>
              <w:pStyle w:val="1fffb"/>
              <w:rPr>
                <w:rFonts w:cs="Times New Roman"/>
                <w:color w:val="000000"/>
                <w:szCs w:val="20"/>
              </w:rPr>
            </w:pPr>
            <w:r>
              <w:t xml:space="preserve">Строительство котельной в </w:t>
            </w:r>
            <w:r w:rsidR="00477F6C">
              <w:t xml:space="preserve">с. </w:t>
            </w:r>
            <w:proofErr w:type="spellStart"/>
            <w:r w:rsidR="00477F6C">
              <w:t>Лукошино</w:t>
            </w:r>
            <w:proofErr w:type="spellEnd"/>
            <w:r w:rsidR="00477F6C">
              <w:t xml:space="preserve"> </w:t>
            </w:r>
            <w:r>
              <w:t xml:space="preserve"> Купинского района</w:t>
            </w:r>
          </w:p>
        </w:tc>
        <w:tc>
          <w:tcPr>
            <w:tcW w:w="356" w:type="pct"/>
            <w:tcBorders>
              <w:top w:val="nil"/>
              <w:left w:val="nil"/>
              <w:bottom w:val="single" w:sz="4" w:space="0" w:color="auto"/>
              <w:right w:val="single" w:sz="4" w:space="0" w:color="auto"/>
            </w:tcBorders>
            <w:shd w:val="clear" w:color="auto" w:fill="auto"/>
            <w:noWrap/>
            <w:vAlign w:val="center"/>
          </w:tcPr>
          <w:p w14:paraId="5B2A0F89" w14:textId="353799EF" w:rsidR="00446F0D" w:rsidRDefault="00446F0D" w:rsidP="00BC2750">
            <w:pPr>
              <w:pStyle w:val="1fffb"/>
              <w:rPr>
                <w:rFonts w:cs="Times New Roman"/>
                <w:szCs w:val="20"/>
              </w:rPr>
            </w:pPr>
            <w:r>
              <w:t>4</w:t>
            </w:r>
            <w:r w:rsidR="000E57E7">
              <w:t>5</w:t>
            </w:r>
            <w:r>
              <w:t> 000,00</w:t>
            </w:r>
          </w:p>
        </w:tc>
        <w:tc>
          <w:tcPr>
            <w:tcW w:w="216" w:type="pct"/>
            <w:tcBorders>
              <w:top w:val="nil"/>
              <w:left w:val="nil"/>
              <w:bottom w:val="single" w:sz="4" w:space="0" w:color="auto"/>
              <w:right w:val="single" w:sz="4" w:space="0" w:color="auto"/>
            </w:tcBorders>
            <w:shd w:val="clear" w:color="auto" w:fill="auto"/>
            <w:vAlign w:val="center"/>
          </w:tcPr>
          <w:p w14:paraId="77A2D1C2" w14:textId="77777777" w:rsidR="00446F0D" w:rsidRPr="00BC2750" w:rsidRDefault="00446F0D" w:rsidP="00BC2750">
            <w:pPr>
              <w:pStyle w:val="1fffb"/>
              <w:rPr>
                <w:rFonts w:cs="Times New Roman"/>
                <w:color w:val="000000"/>
                <w:szCs w:val="20"/>
              </w:rPr>
            </w:pPr>
          </w:p>
        </w:tc>
        <w:tc>
          <w:tcPr>
            <w:tcW w:w="356" w:type="pct"/>
            <w:tcBorders>
              <w:top w:val="nil"/>
              <w:left w:val="nil"/>
              <w:bottom w:val="single" w:sz="4" w:space="0" w:color="auto"/>
              <w:right w:val="single" w:sz="4" w:space="0" w:color="auto"/>
            </w:tcBorders>
            <w:shd w:val="clear" w:color="auto" w:fill="auto"/>
            <w:vAlign w:val="center"/>
          </w:tcPr>
          <w:p w14:paraId="3C55FB42" w14:textId="385CE840" w:rsidR="00446F0D" w:rsidRPr="00BC2750" w:rsidRDefault="00446F0D" w:rsidP="00BC2750">
            <w:pPr>
              <w:pStyle w:val="1fffb"/>
              <w:rPr>
                <w:rFonts w:cs="Times New Roman"/>
                <w:color w:val="000000"/>
                <w:szCs w:val="20"/>
              </w:rPr>
            </w:pPr>
            <w:r>
              <w:t>4</w:t>
            </w:r>
            <w:r w:rsidR="000E57E7">
              <w:t>5</w:t>
            </w:r>
            <w:r>
              <w:t> 000,00</w:t>
            </w:r>
          </w:p>
        </w:tc>
        <w:tc>
          <w:tcPr>
            <w:tcW w:w="321" w:type="pct"/>
            <w:tcBorders>
              <w:top w:val="nil"/>
              <w:left w:val="nil"/>
              <w:bottom w:val="single" w:sz="4" w:space="0" w:color="auto"/>
              <w:right w:val="single" w:sz="4" w:space="0" w:color="auto"/>
            </w:tcBorders>
            <w:shd w:val="clear" w:color="auto" w:fill="auto"/>
            <w:vAlign w:val="center"/>
          </w:tcPr>
          <w:p w14:paraId="4994EF83" w14:textId="77777777" w:rsidR="00446F0D" w:rsidRDefault="00446F0D" w:rsidP="00BC2750">
            <w:pPr>
              <w:pStyle w:val="1fffb"/>
              <w:rPr>
                <w:rFonts w:cs="Times New Roman"/>
                <w:szCs w:val="20"/>
              </w:rPr>
            </w:pPr>
          </w:p>
        </w:tc>
        <w:tc>
          <w:tcPr>
            <w:tcW w:w="216" w:type="pct"/>
            <w:tcBorders>
              <w:top w:val="nil"/>
              <w:left w:val="nil"/>
              <w:bottom w:val="single" w:sz="4" w:space="0" w:color="auto"/>
              <w:right w:val="single" w:sz="4" w:space="0" w:color="auto"/>
            </w:tcBorders>
            <w:shd w:val="clear" w:color="auto" w:fill="auto"/>
            <w:vAlign w:val="center"/>
          </w:tcPr>
          <w:p w14:paraId="71B55AF0"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tcPr>
          <w:p w14:paraId="556EAE09"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tcPr>
          <w:p w14:paraId="12176B0F"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tcPr>
          <w:p w14:paraId="2772E57C"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tcPr>
          <w:p w14:paraId="7DDA8103"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tcPr>
          <w:p w14:paraId="42944E6B"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tcPr>
          <w:p w14:paraId="4E91424D"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tcPr>
          <w:p w14:paraId="35A95F3C" w14:textId="77777777" w:rsidR="00446F0D" w:rsidRPr="00BC2750" w:rsidRDefault="00446F0D" w:rsidP="00BC2750">
            <w:pPr>
              <w:pStyle w:val="1fffb"/>
              <w:rPr>
                <w:rFonts w:cs="Times New Roman"/>
                <w:color w:val="000000"/>
                <w:szCs w:val="20"/>
              </w:rPr>
            </w:pPr>
          </w:p>
        </w:tc>
      </w:tr>
      <w:tr w:rsidR="00BC2750" w:rsidRPr="00BC2750" w14:paraId="592DEB4D" w14:textId="77777777" w:rsidTr="00D653E5">
        <w:trPr>
          <w:trHeight w:val="20"/>
        </w:trPr>
        <w:tc>
          <w:tcPr>
            <w:tcW w:w="2026" w:type="pct"/>
            <w:tcBorders>
              <w:top w:val="nil"/>
              <w:left w:val="single" w:sz="4" w:space="0" w:color="auto"/>
              <w:bottom w:val="single" w:sz="4" w:space="0" w:color="auto"/>
              <w:right w:val="single" w:sz="4" w:space="0" w:color="auto"/>
            </w:tcBorders>
            <w:shd w:val="clear" w:color="auto" w:fill="auto"/>
            <w:vAlign w:val="center"/>
            <w:hideMark/>
          </w:tcPr>
          <w:p w14:paraId="5485B0FF" w14:textId="77777777" w:rsidR="00BC2750" w:rsidRPr="00BC2750" w:rsidRDefault="00BC2750" w:rsidP="00BC2750">
            <w:pPr>
              <w:pStyle w:val="1fffb"/>
              <w:rPr>
                <w:rFonts w:cs="Times New Roman"/>
                <w:color w:val="000000"/>
                <w:szCs w:val="20"/>
              </w:rPr>
            </w:pPr>
            <w:r w:rsidRPr="00BC2750">
              <w:rPr>
                <w:rFonts w:cs="Times New Roman"/>
                <w:color w:val="000000"/>
                <w:szCs w:val="20"/>
              </w:rPr>
              <w:t>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w:t>
            </w:r>
          </w:p>
        </w:tc>
        <w:tc>
          <w:tcPr>
            <w:tcW w:w="356" w:type="pct"/>
            <w:tcBorders>
              <w:top w:val="nil"/>
              <w:left w:val="nil"/>
              <w:bottom w:val="single" w:sz="4" w:space="0" w:color="auto"/>
              <w:right w:val="single" w:sz="4" w:space="0" w:color="auto"/>
            </w:tcBorders>
            <w:shd w:val="clear" w:color="auto" w:fill="auto"/>
            <w:noWrap/>
            <w:vAlign w:val="center"/>
            <w:hideMark/>
          </w:tcPr>
          <w:p w14:paraId="27E41276" w14:textId="77777777" w:rsidR="00BC2750" w:rsidRPr="00BC2750" w:rsidRDefault="00BC2750" w:rsidP="00BC2750">
            <w:pPr>
              <w:pStyle w:val="1fffb"/>
              <w:rPr>
                <w:rFonts w:cs="Times New Roman"/>
                <w:color w:val="000000"/>
                <w:szCs w:val="20"/>
              </w:rPr>
            </w:pPr>
            <w:r w:rsidRPr="00BC2750">
              <w:rPr>
                <w:rFonts w:cs="Times New Roman"/>
                <w:color w:val="000000"/>
                <w:szCs w:val="20"/>
              </w:rPr>
              <w:t>*ПСД</w:t>
            </w:r>
          </w:p>
        </w:tc>
        <w:tc>
          <w:tcPr>
            <w:tcW w:w="216" w:type="pct"/>
            <w:tcBorders>
              <w:top w:val="nil"/>
              <w:left w:val="nil"/>
              <w:bottom w:val="single" w:sz="4" w:space="0" w:color="auto"/>
              <w:right w:val="single" w:sz="4" w:space="0" w:color="auto"/>
            </w:tcBorders>
            <w:shd w:val="clear" w:color="auto" w:fill="auto"/>
            <w:vAlign w:val="center"/>
            <w:hideMark/>
          </w:tcPr>
          <w:p w14:paraId="73A4FAF3" w14:textId="28A291A6" w:rsidR="00BC2750" w:rsidRPr="00BC2750" w:rsidRDefault="00BC2750" w:rsidP="00BC2750">
            <w:pPr>
              <w:pStyle w:val="1fffb"/>
              <w:rPr>
                <w:rFonts w:cs="Times New Roman"/>
                <w:color w:val="000000"/>
                <w:szCs w:val="20"/>
              </w:rPr>
            </w:pPr>
          </w:p>
        </w:tc>
        <w:tc>
          <w:tcPr>
            <w:tcW w:w="356" w:type="pct"/>
            <w:tcBorders>
              <w:top w:val="nil"/>
              <w:left w:val="nil"/>
              <w:bottom w:val="single" w:sz="4" w:space="0" w:color="auto"/>
              <w:right w:val="single" w:sz="4" w:space="0" w:color="auto"/>
            </w:tcBorders>
            <w:shd w:val="clear" w:color="auto" w:fill="auto"/>
            <w:vAlign w:val="center"/>
            <w:hideMark/>
          </w:tcPr>
          <w:p w14:paraId="1B3C446D" w14:textId="7FBA621F" w:rsidR="00BC2750" w:rsidRPr="00BC2750" w:rsidRDefault="00BC2750" w:rsidP="00BC2750">
            <w:pPr>
              <w:pStyle w:val="1fffb"/>
              <w:rPr>
                <w:rFonts w:cs="Times New Roman"/>
                <w:color w:val="000000"/>
                <w:szCs w:val="20"/>
              </w:rPr>
            </w:pPr>
          </w:p>
        </w:tc>
        <w:tc>
          <w:tcPr>
            <w:tcW w:w="321" w:type="pct"/>
            <w:tcBorders>
              <w:top w:val="nil"/>
              <w:left w:val="nil"/>
              <w:bottom w:val="single" w:sz="4" w:space="0" w:color="auto"/>
              <w:right w:val="single" w:sz="4" w:space="0" w:color="auto"/>
            </w:tcBorders>
            <w:shd w:val="clear" w:color="auto" w:fill="auto"/>
            <w:vAlign w:val="center"/>
            <w:hideMark/>
          </w:tcPr>
          <w:p w14:paraId="7219BEB8" w14:textId="2C5330C8"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60B690BA" w14:textId="0E832354"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56DB2163" w14:textId="57EF099B"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2F9CA96F" w14:textId="08507314"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281CD254" w14:textId="115B6BBC"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74BDB389" w14:textId="7B40B7E0"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2C9D7280" w14:textId="7CDB0F7F"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2F3E6959" w14:textId="7AEE768A"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085C54CD" w14:textId="294692A1" w:rsidR="00BC2750" w:rsidRPr="00BC2750" w:rsidRDefault="00BC2750" w:rsidP="00BC2750">
            <w:pPr>
              <w:pStyle w:val="1fffb"/>
              <w:rPr>
                <w:rFonts w:cs="Times New Roman"/>
                <w:color w:val="000000"/>
                <w:szCs w:val="20"/>
              </w:rPr>
            </w:pPr>
          </w:p>
        </w:tc>
      </w:tr>
      <w:tr w:rsidR="00D653E5" w:rsidRPr="00BC2750" w14:paraId="08CE4CA9" w14:textId="77777777" w:rsidTr="00D653E5">
        <w:trPr>
          <w:trHeight w:val="20"/>
        </w:trPr>
        <w:tc>
          <w:tcPr>
            <w:tcW w:w="2026" w:type="pct"/>
            <w:tcBorders>
              <w:top w:val="nil"/>
              <w:left w:val="single" w:sz="4" w:space="0" w:color="auto"/>
              <w:bottom w:val="single" w:sz="4" w:space="0" w:color="auto"/>
              <w:right w:val="single" w:sz="4" w:space="0" w:color="auto"/>
            </w:tcBorders>
            <w:shd w:val="clear" w:color="auto" w:fill="auto"/>
            <w:vAlign w:val="center"/>
            <w:hideMark/>
          </w:tcPr>
          <w:p w14:paraId="51A8D6F7" w14:textId="77777777" w:rsidR="00D653E5" w:rsidRPr="00BC2750" w:rsidRDefault="00D653E5" w:rsidP="00D653E5">
            <w:pPr>
              <w:pStyle w:val="1fffb"/>
              <w:rPr>
                <w:rFonts w:cs="Times New Roman"/>
                <w:color w:val="000000"/>
                <w:szCs w:val="20"/>
              </w:rPr>
            </w:pPr>
            <w:r w:rsidRPr="00BC2750">
              <w:rPr>
                <w:rFonts w:cs="Times New Roman"/>
                <w:color w:val="000000"/>
                <w:szCs w:val="20"/>
              </w:rPr>
              <w:t>Ремонт и замена ветхих тепловых сетей по мере износа</w:t>
            </w:r>
          </w:p>
        </w:tc>
        <w:tc>
          <w:tcPr>
            <w:tcW w:w="356" w:type="pct"/>
            <w:tcBorders>
              <w:top w:val="nil"/>
              <w:left w:val="nil"/>
              <w:bottom w:val="single" w:sz="4" w:space="0" w:color="auto"/>
              <w:right w:val="single" w:sz="4" w:space="0" w:color="auto"/>
            </w:tcBorders>
            <w:shd w:val="clear" w:color="auto" w:fill="auto"/>
            <w:noWrap/>
            <w:vAlign w:val="center"/>
            <w:hideMark/>
          </w:tcPr>
          <w:p w14:paraId="554BB472" w14:textId="1FDECF1B" w:rsidR="00D653E5" w:rsidRPr="00BC2750" w:rsidRDefault="00D653E5" w:rsidP="00D653E5">
            <w:pPr>
              <w:pStyle w:val="1fffb"/>
              <w:rPr>
                <w:rFonts w:cs="Times New Roman"/>
                <w:color w:val="000000"/>
                <w:szCs w:val="20"/>
              </w:rPr>
            </w:pPr>
            <w:r>
              <w:rPr>
                <w:rFonts w:cs="Times New Roman"/>
                <w:color w:val="000000"/>
                <w:szCs w:val="20"/>
              </w:rPr>
              <w:t>2</w:t>
            </w:r>
            <w:r w:rsidRPr="00BC2750">
              <w:rPr>
                <w:rFonts w:cs="Times New Roman"/>
                <w:color w:val="000000"/>
                <w:szCs w:val="20"/>
              </w:rPr>
              <w:t>200</w:t>
            </w:r>
          </w:p>
        </w:tc>
        <w:tc>
          <w:tcPr>
            <w:tcW w:w="216" w:type="pct"/>
            <w:tcBorders>
              <w:top w:val="nil"/>
              <w:left w:val="nil"/>
              <w:bottom w:val="single" w:sz="4" w:space="0" w:color="auto"/>
              <w:right w:val="single" w:sz="4" w:space="0" w:color="auto"/>
            </w:tcBorders>
            <w:shd w:val="clear" w:color="auto" w:fill="auto"/>
            <w:vAlign w:val="center"/>
            <w:hideMark/>
          </w:tcPr>
          <w:p w14:paraId="545656C6" w14:textId="13740621" w:rsidR="00D653E5" w:rsidRPr="00BC2750" w:rsidRDefault="00D653E5" w:rsidP="00D653E5">
            <w:pPr>
              <w:pStyle w:val="1fffb"/>
              <w:rPr>
                <w:rFonts w:cs="Times New Roman"/>
                <w:color w:val="000000"/>
                <w:szCs w:val="20"/>
              </w:rPr>
            </w:pPr>
          </w:p>
        </w:tc>
        <w:tc>
          <w:tcPr>
            <w:tcW w:w="356" w:type="pct"/>
            <w:tcBorders>
              <w:top w:val="nil"/>
              <w:left w:val="nil"/>
              <w:bottom w:val="single" w:sz="4" w:space="0" w:color="auto"/>
              <w:right w:val="single" w:sz="4" w:space="0" w:color="auto"/>
            </w:tcBorders>
            <w:shd w:val="clear" w:color="auto" w:fill="auto"/>
            <w:vAlign w:val="center"/>
            <w:hideMark/>
          </w:tcPr>
          <w:p w14:paraId="0F4BD036" w14:textId="651BD915" w:rsidR="00D653E5" w:rsidRPr="00BC2750" w:rsidRDefault="00D653E5" w:rsidP="00D653E5">
            <w:pPr>
              <w:pStyle w:val="1fffb"/>
              <w:rPr>
                <w:rFonts w:cs="Times New Roman"/>
                <w:color w:val="000000"/>
                <w:szCs w:val="20"/>
              </w:rPr>
            </w:pPr>
          </w:p>
        </w:tc>
        <w:tc>
          <w:tcPr>
            <w:tcW w:w="321" w:type="pct"/>
            <w:tcBorders>
              <w:top w:val="nil"/>
              <w:left w:val="nil"/>
              <w:bottom w:val="single" w:sz="4" w:space="0" w:color="auto"/>
              <w:right w:val="single" w:sz="4" w:space="0" w:color="auto"/>
            </w:tcBorders>
            <w:shd w:val="clear" w:color="auto" w:fill="auto"/>
            <w:vAlign w:val="center"/>
            <w:hideMark/>
          </w:tcPr>
          <w:p w14:paraId="6A7F58C5" w14:textId="7863E433" w:rsidR="00D653E5" w:rsidRPr="00BC2750" w:rsidRDefault="00D653E5" w:rsidP="00D653E5">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327D5D67" w14:textId="2B36761C" w:rsidR="00D653E5" w:rsidRPr="00BC2750" w:rsidRDefault="00D653E5" w:rsidP="00D653E5">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tcPr>
          <w:p w14:paraId="0E74F81C" w14:textId="156E4E45" w:rsidR="00D653E5" w:rsidRPr="00BC2750" w:rsidRDefault="00D653E5" w:rsidP="00D653E5">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tcPr>
          <w:p w14:paraId="385F0CC9" w14:textId="07990C02" w:rsidR="00D653E5" w:rsidRPr="00BC2750" w:rsidRDefault="00D653E5" w:rsidP="00D653E5">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tcPr>
          <w:p w14:paraId="317A40DB" w14:textId="5874C399" w:rsidR="00D653E5" w:rsidRPr="00BC2750" w:rsidRDefault="00D653E5" w:rsidP="00D653E5">
            <w:pPr>
              <w:pStyle w:val="1fffb"/>
              <w:rPr>
                <w:rFonts w:cs="Times New Roman"/>
                <w:color w:val="000000"/>
                <w:szCs w:val="20"/>
              </w:rPr>
            </w:pPr>
            <w:r>
              <w:rPr>
                <w:rFonts w:cs="Times New Roman"/>
                <w:color w:val="000000"/>
                <w:szCs w:val="20"/>
              </w:rPr>
              <w:t>450</w:t>
            </w:r>
          </w:p>
        </w:tc>
        <w:tc>
          <w:tcPr>
            <w:tcW w:w="216" w:type="pct"/>
            <w:tcBorders>
              <w:top w:val="nil"/>
              <w:left w:val="nil"/>
              <w:bottom w:val="single" w:sz="4" w:space="0" w:color="auto"/>
              <w:right w:val="single" w:sz="4" w:space="0" w:color="auto"/>
            </w:tcBorders>
            <w:shd w:val="clear" w:color="auto" w:fill="auto"/>
            <w:vAlign w:val="center"/>
          </w:tcPr>
          <w:p w14:paraId="3A16D020" w14:textId="12809E46" w:rsidR="00D653E5" w:rsidRPr="00BC2750" w:rsidRDefault="00D653E5" w:rsidP="00D653E5">
            <w:pPr>
              <w:pStyle w:val="1fffb"/>
              <w:rPr>
                <w:rFonts w:cs="Times New Roman"/>
                <w:color w:val="000000"/>
                <w:szCs w:val="20"/>
              </w:rPr>
            </w:pPr>
            <w:r>
              <w:rPr>
                <w:rFonts w:cs="Times New Roman"/>
                <w:color w:val="000000"/>
                <w:szCs w:val="20"/>
              </w:rPr>
              <w:t>450</w:t>
            </w:r>
          </w:p>
        </w:tc>
        <w:tc>
          <w:tcPr>
            <w:tcW w:w="216" w:type="pct"/>
            <w:tcBorders>
              <w:top w:val="nil"/>
              <w:left w:val="nil"/>
              <w:bottom w:val="single" w:sz="4" w:space="0" w:color="auto"/>
              <w:right w:val="single" w:sz="4" w:space="0" w:color="auto"/>
            </w:tcBorders>
            <w:shd w:val="clear" w:color="auto" w:fill="auto"/>
            <w:vAlign w:val="center"/>
          </w:tcPr>
          <w:p w14:paraId="183B28CE" w14:textId="6B44A72A" w:rsidR="00D653E5" w:rsidRPr="00BC2750" w:rsidRDefault="00D653E5" w:rsidP="00D653E5">
            <w:pPr>
              <w:pStyle w:val="1fffb"/>
              <w:rPr>
                <w:rFonts w:cs="Times New Roman"/>
                <w:color w:val="000000"/>
                <w:szCs w:val="20"/>
              </w:rPr>
            </w:pPr>
            <w:r>
              <w:rPr>
                <w:rFonts w:cs="Times New Roman"/>
                <w:color w:val="000000"/>
                <w:szCs w:val="20"/>
              </w:rPr>
              <w:t>450</w:t>
            </w:r>
          </w:p>
        </w:tc>
        <w:tc>
          <w:tcPr>
            <w:tcW w:w="216" w:type="pct"/>
            <w:tcBorders>
              <w:top w:val="nil"/>
              <w:left w:val="nil"/>
              <w:bottom w:val="single" w:sz="4" w:space="0" w:color="auto"/>
              <w:right w:val="single" w:sz="4" w:space="0" w:color="auto"/>
            </w:tcBorders>
            <w:shd w:val="clear" w:color="auto" w:fill="auto"/>
            <w:noWrap/>
            <w:vAlign w:val="center"/>
            <w:hideMark/>
          </w:tcPr>
          <w:p w14:paraId="30991DC2" w14:textId="43CDD7E4" w:rsidR="00D653E5" w:rsidRPr="00BC2750" w:rsidRDefault="00D653E5" w:rsidP="00D653E5">
            <w:pPr>
              <w:pStyle w:val="1fffb"/>
              <w:rPr>
                <w:rFonts w:cs="Times New Roman"/>
                <w:color w:val="000000"/>
                <w:szCs w:val="20"/>
              </w:rPr>
            </w:pPr>
            <w:r>
              <w:rPr>
                <w:rFonts w:cs="Times New Roman"/>
                <w:color w:val="000000"/>
                <w:szCs w:val="20"/>
              </w:rPr>
              <w:t>450</w:t>
            </w:r>
          </w:p>
        </w:tc>
        <w:tc>
          <w:tcPr>
            <w:tcW w:w="216" w:type="pct"/>
            <w:tcBorders>
              <w:top w:val="nil"/>
              <w:left w:val="nil"/>
              <w:bottom w:val="single" w:sz="4" w:space="0" w:color="auto"/>
              <w:right w:val="single" w:sz="4" w:space="0" w:color="auto"/>
            </w:tcBorders>
            <w:shd w:val="clear" w:color="auto" w:fill="auto"/>
            <w:noWrap/>
            <w:vAlign w:val="center"/>
            <w:hideMark/>
          </w:tcPr>
          <w:p w14:paraId="7D177AC8" w14:textId="4AE01361" w:rsidR="00D653E5" w:rsidRPr="00BC2750" w:rsidRDefault="00D653E5" w:rsidP="00D653E5">
            <w:pPr>
              <w:pStyle w:val="1fffb"/>
              <w:rPr>
                <w:rFonts w:cs="Times New Roman"/>
                <w:color w:val="000000"/>
                <w:szCs w:val="20"/>
              </w:rPr>
            </w:pPr>
            <w:r>
              <w:rPr>
                <w:rFonts w:cs="Times New Roman"/>
                <w:color w:val="000000"/>
                <w:szCs w:val="20"/>
              </w:rPr>
              <w:t>450</w:t>
            </w:r>
          </w:p>
        </w:tc>
      </w:tr>
      <w:bookmarkEnd w:id="615"/>
      <w:bookmarkEnd w:id="616"/>
    </w:tbl>
    <w:p w14:paraId="4022C284" w14:textId="77777777" w:rsidR="00BC2750" w:rsidRDefault="00BC2750" w:rsidP="00BB7C87">
      <w:pPr>
        <w:pStyle w:val="11ff3"/>
        <w:rPr>
          <w:sz w:val="18"/>
          <w:szCs w:val="18"/>
        </w:rPr>
      </w:pPr>
    </w:p>
    <w:p w14:paraId="62B23AD4" w14:textId="24957706" w:rsidR="00BB7C87" w:rsidRPr="0002266C" w:rsidRDefault="00BB7C87" w:rsidP="00BB7C87">
      <w:pPr>
        <w:pStyle w:val="11ff3"/>
        <w:rPr>
          <w:sz w:val="18"/>
          <w:szCs w:val="18"/>
        </w:rPr>
      </w:pPr>
      <w:r w:rsidRPr="0002266C">
        <w:rPr>
          <w:sz w:val="18"/>
          <w:szCs w:val="18"/>
        </w:rPr>
        <w:t>*</w:t>
      </w:r>
      <w:r w:rsidR="00BC2750">
        <w:rPr>
          <w:sz w:val="18"/>
          <w:szCs w:val="18"/>
        </w:rPr>
        <w:t>М</w:t>
      </w:r>
      <w:r w:rsidRPr="0002266C">
        <w:rPr>
          <w:sz w:val="18"/>
          <w:szCs w:val="18"/>
        </w:rPr>
        <w:t>ероприятия предложены посредством предварительного анализа. Окончательные мероприятия и цены будут выявлены на этапе проектирования.</w:t>
      </w:r>
    </w:p>
    <w:p w14:paraId="6A87B679" w14:textId="77777777" w:rsidR="00BB7C87" w:rsidRDefault="00BB7C87" w:rsidP="00BB7C87">
      <w:pPr>
        <w:pStyle w:val="11ff3"/>
        <w:rPr>
          <w:sz w:val="18"/>
          <w:szCs w:val="18"/>
        </w:rPr>
      </w:pPr>
      <w:r w:rsidRPr="0002266C">
        <w:rPr>
          <w:sz w:val="18"/>
          <w:szCs w:val="18"/>
        </w:rPr>
        <w:t>*ПСД – стоимость мероприятий будет выявлена после разработки проектно-сметной документации</w:t>
      </w:r>
    </w:p>
    <w:p w14:paraId="51C802C2" w14:textId="77777777" w:rsidR="00BC2750" w:rsidRDefault="00BC2750" w:rsidP="00BB7C87">
      <w:pPr>
        <w:pStyle w:val="11ff3"/>
        <w:rPr>
          <w:sz w:val="18"/>
          <w:szCs w:val="18"/>
        </w:rPr>
      </w:pPr>
    </w:p>
    <w:p w14:paraId="7EC0691E" w14:textId="370BBD2D" w:rsidR="00BC2750" w:rsidRPr="00BC2750" w:rsidRDefault="00BC2750" w:rsidP="00BC2750">
      <w:pPr>
        <w:pStyle w:val="11ff3"/>
        <w:rPr>
          <w:b/>
        </w:rPr>
      </w:pPr>
      <w:bookmarkStart w:id="617" w:name="_Hlk166767934"/>
      <w:r w:rsidRPr="00BC2750">
        <w:rPr>
          <w:b/>
        </w:rPr>
        <w:t>Таблица 12.1.3 – Объемы реконструкции тепловых сетей для обеспечения перспективных приростов тепловой нагрузки (подключения новых потребителей тепловой энергии), в том числе с увеличением диаметров трубопроводов</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22"/>
        <w:gridCol w:w="1433"/>
        <w:gridCol w:w="1396"/>
        <w:gridCol w:w="794"/>
        <w:gridCol w:w="1419"/>
        <w:gridCol w:w="1702"/>
        <w:gridCol w:w="1570"/>
        <w:gridCol w:w="1565"/>
        <w:gridCol w:w="1788"/>
        <w:gridCol w:w="1488"/>
      </w:tblGrid>
      <w:tr w:rsidR="00BC2750" w:rsidRPr="0052718D" w14:paraId="55A4F45A" w14:textId="77777777" w:rsidTr="0084479D">
        <w:tc>
          <w:tcPr>
            <w:tcW w:w="393" w:type="pct"/>
            <w:tcBorders>
              <w:top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368DA9CC" w14:textId="77777777" w:rsidR="00BC2750" w:rsidRPr="0052718D" w:rsidRDefault="00BC2750" w:rsidP="00BC2750">
            <w:pPr>
              <w:pStyle w:val="1fffb"/>
            </w:pPr>
            <w:r w:rsidRPr="0052718D">
              <w:lastRenderedPageBreak/>
              <w:t>Источник</w:t>
            </w:r>
          </w:p>
        </w:tc>
        <w:tc>
          <w:tcPr>
            <w:tcW w:w="502"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73B7C15C" w14:textId="77777777" w:rsidR="00BC2750" w:rsidRPr="0052718D" w:rsidRDefault="00BC2750" w:rsidP="00BC2750">
            <w:pPr>
              <w:pStyle w:val="1fffb"/>
            </w:pPr>
            <w:r w:rsidRPr="0052718D">
              <w:t>Наименование начала участка</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6B81E6D9" w14:textId="77777777" w:rsidR="00BC2750" w:rsidRPr="0052718D" w:rsidRDefault="00BC2750" w:rsidP="00BC2750">
            <w:pPr>
              <w:pStyle w:val="1fffb"/>
            </w:pPr>
            <w:r w:rsidRPr="0052718D">
              <w:t>Наименование конца участка</w:t>
            </w:r>
          </w:p>
        </w:tc>
        <w:tc>
          <w:tcPr>
            <w:tcW w:w="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7181F98E" w14:textId="77777777" w:rsidR="00BC2750" w:rsidRPr="0052718D" w:rsidRDefault="00BC2750" w:rsidP="00BC2750">
            <w:pPr>
              <w:pStyle w:val="1fffb"/>
            </w:pPr>
            <w:r w:rsidRPr="0052718D">
              <w:t>Длина участка, м</w:t>
            </w:r>
          </w:p>
        </w:tc>
        <w:tc>
          <w:tcPr>
            <w:tcW w:w="49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224FBDFD" w14:textId="77777777" w:rsidR="00BC2750" w:rsidRPr="0052718D" w:rsidRDefault="00BC2750" w:rsidP="00BC2750">
            <w:pPr>
              <w:pStyle w:val="1fffb"/>
            </w:pPr>
            <w:r w:rsidRPr="0052718D">
              <w:t>Год строительства/ реконструкции</w:t>
            </w:r>
          </w:p>
        </w:tc>
        <w:tc>
          <w:tcPr>
            <w:tcW w:w="59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6838610F" w14:textId="77777777" w:rsidR="00BC2750" w:rsidRPr="0052718D" w:rsidRDefault="00BC2750" w:rsidP="00BC2750">
            <w:pPr>
              <w:pStyle w:val="1fffb"/>
            </w:pPr>
            <w:r w:rsidRPr="0052718D">
              <w:t>Существующий условный диаметр, мм</w:t>
            </w:r>
          </w:p>
        </w:tc>
        <w:tc>
          <w:tcPr>
            <w:tcW w:w="550"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5F06798" w14:textId="77777777" w:rsidR="00BC2750" w:rsidRPr="0052718D" w:rsidRDefault="00BC2750" w:rsidP="00BC2750">
            <w:pPr>
              <w:pStyle w:val="1fffb"/>
            </w:pPr>
            <w:r w:rsidRPr="0052718D">
              <w:t>Перспективный условный диаметр, мм</w:t>
            </w:r>
          </w:p>
        </w:tc>
        <w:tc>
          <w:tcPr>
            <w:tcW w:w="54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02C328AF" w14:textId="77777777" w:rsidR="00BC2750" w:rsidRPr="0052718D" w:rsidRDefault="00BC2750" w:rsidP="00BC2750">
            <w:pPr>
              <w:pStyle w:val="1fffb"/>
            </w:pPr>
            <w:r w:rsidRPr="0052718D">
              <w:t>Вид прокладки тепловой сети</w:t>
            </w:r>
          </w:p>
        </w:tc>
        <w:tc>
          <w:tcPr>
            <w:tcW w:w="62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13FC7BB9" w14:textId="77777777" w:rsidR="00BC2750" w:rsidRPr="0052718D" w:rsidRDefault="00BC2750" w:rsidP="00BC2750">
            <w:pPr>
              <w:pStyle w:val="1fffb"/>
            </w:pPr>
            <w:r w:rsidRPr="0052718D">
              <w:t>Теплоизоляционный материал</w:t>
            </w:r>
          </w:p>
        </w:tc>
        <w:tc>
          <w:tcPr>
            <w:tcW w:w="521" w:type="pct"/>
            <w:tcBorders>
              <w:top w:val="single" w:sz="4" w:space="0" w:color="auto"/>
              <w:left w:val="single" w:sz="4" w:space="0" w:color="auto"/>
              <w:bottom w:val="single" w:sz="4" w:space="0" w:color="auto"/>
            </w:tcBorders>
            <w:shd w:val="clear" w:color="auto" w:fill="D9D9D9" w:themeFill="background1" w:themeFillShade="D9"/>
            <w:tcMar>
              <w:left w:w="11" w:type="dxa"/>
              <w:right w:w="11" w:type="dxa"/>
            </w:tcMar>
            <w:vAlign w:val="center"/>
          </w:tcPr>
          <w:p w14:paraId="582319E3" w14:textId="77777777" w:rsidR="00BC2750" w:rsidRPr="0052718D" w:rsidRDefault="00BC2750" w:rsidP="00BC2750">
            <w:pPr>
              <w:pStyle w:val="1fffb"/>
            </w:pPr>
            <w:r w:rsidRPr="0052718D">
              <w:t>Затраты с НДС, тыс. руб.</w:t>
            </w:r>
          </w:p>
        </w:tc>
      </w:tr>
      <w:tr w:rsidR="00D653E5" w:rsidRPr="0052718D" w14:paraId="4222DFAC" w14:textId="77777777" w:rsidTr="0084479D">
        <w:tc>
          <w:tcPr>
            <w:tcW w:w="393"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343F0733" w14:textId="41CACE25" w:rsidR="00D653E5" w:rsidRPr="0052718D" w:rsidRDefault="00D653E5" w:rsidP="00D653E5">
            <w:pPr>
              <w:pStyle w:val="1fffb"/>
            </w:pPr>
            <w:r>
              <w:t>ОБ</w:t>
            </w:r>
          </w:p>
        </w:tc>
        <w:tc>
          <w:tcPr>
            <w:tcW w:w="502"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7103F595" w14:textId="40CC92A7" w:rsidR="00D653E5" w:rsidRPr="0052718D" w:rsidRDefault="00D653E5" w:rsidP="00D653E5">
            <w:pPr>
              <w:pStyle w:val="1fffb"/>
            </w:pPr>
            <w:r>
              <w:t xml:space="preserve">Тепловые сети от котельной </w:t>
            </w:r>
            <w:proofErr w:type="spellStart"/>
            <w:r>
              <w:t>д.Лукошино</w:t>
            </w:r>
            <w:proofErr w:type="spellEnd"/>
            <w:r>
              <w:t xml:space="preserve"> </w:t>
            </w:r>
          </w:p>
        </w:tc>
        <w:tc>
          <w:tcPr>
            <w:tcW w:w="489"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3FF14EF6" w14:textId="6F06BDD3" w:rsidR="00D653E5" w:rsidRPr="0052718D" w:rsidRDefault="00D653E5" w:rsidP="00D653E5">
            <w:pPr>
              <w:pStyle w:val="1fffb"/>
            </w:pPr>
            <w:r>
              <w:t xml:space="preserve">Окончание трассы – СОШ </w:t>
            </w:r>
            <w:proofErr w:type="spellStart"/>
            <w:r>
              <w:t>с.Лукошино</w:t>
            </w:r>
            <w:proofErr w:type="spellEnd"/>
            <w:r>
              <w:t xml:space="preserve"> </w:t>
            </w:r>
          </w:p>
        </w:tc>
        <w:tc>
          <w:tcPr>
            <w:tcW w:w="278"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276F1AB2" w14:textId="517D6B3F" w:rsidR="00D653E5" w:rsidRPr="0052718D" w:rsidRDefault="00037ACF" w:rsidP="00D653E5">
            <w:pPr>
              <w:pStyle w:val="1fffb"/>
            </w:pPr>
            <w:r>
              <w:t>700</w:t>
            </w:r>
          </w:p>
        </w:tc>
        <w:tc>
          <w:tcPr>
            <w:tcW w:w="497"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6C5FE4A5" w14:textId="6270E34F" w:rsidR="00D653E5" w:rsidRPr="0052718D" w:rsidRDefault="00D653E5" w:rsidP="00D653E5">
            <w:pPr>
              <w:pStyle w:val="1fffb"/>
            </w:pPr>
            <w:r>
              <w:t>2025</w:t>
            </w:r>
          </w:p>
        </w:tc>
        <w:tc>
          <w:tcPr>
            <w:tcW w:w="59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35D380CF" w14:textId="7D85F729" w:rsidR="00D653E5" w:rsidRPr="0052718D" w:rsidRDefault="00037ACF" w:rsidP="00D653E5">
            <w:pPr>
              <w:pStyle w:val="1fffb"/>
            </w:pPr>
            <w:r>
              <w:t>112</w:t>
            </w:r>
          </w:p>
        </w:tc>
        <w:tc>
          <w:tcPr>
            <w:tcW w:w="550"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3EB4C7A3" w14:textId="15D3BA3C" w:rsidR="00D653E5" w:rsidRDefault="00037ACF" w:rsidP="00D653E5">
            <w:pPr>
              <w:pStyle w:val="1fffb"/>
            </w:pPr>
            <w:r>
              <w:t>63 – 112</w:t>
            </w:r>
            <w:r w:rsidR="00D653E5">
              <w:t>,0 м</w:t>
            </w:r>
          </w:p>
          <w:p w14:paraId="085B469B" w14:textId="67C654EC" w:rsidR="00D653E5" w:rsidRPr="00446F0D" w:rsidRDefault="00D653E5" w:rsidP="00D653E5">
            <w:pPr>
              <w:pStyle w:val="1fffb"/>
            </w:pPr>
          </w:p>
        </w:tc>
        <w:tc>
          <w:tcPr>
            <w:tcW w:w="548"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30B06DEB" w14:textId="2C2CF2B1" w:rsidR="00D653E5" w:rsidRPr="0052718D" w:rsidRDefault="00D653E5" w:rsidP="00D653E5">
            <w:pPr>
              <w:pStyle w:val="1fffb"/>
            </w:pPr>
            <w:r>
              <w:t xml:space="preserve">Канальная, </w:t>
            </w:r>
            <w:proofErr w:type="spellStart"/>
            <w:r>
              <w:t>безканальная</w:t>
            </w:r>
            <w:proofErr w:type="spellEnd"/>
          </w:p>
        </w:tc>
        <w:tc>
          <w:tcPr>
            <w:tcW w:w="62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7B75A064" w14:textId="3861091E" w:rsidR="00D653E5" w:rsidRPr="0052718D" w:rsidRDefault="00D653E5" w:rsidP="00D653E5">
            <w:pPr>
              <w:pStyle w:val="1fffb"/>
            </w:pPr>
            <w:proofErr w:type="spellStart"/>
            <w:r>
              <w:t>Пеноролиуретан</w:t>
            </w:r>
            <w:proofErr w:type="spellEnd"/>
            <w:r>
              <w:t xml:space="preserve"> в полиэтиленовой оболочке</w:t>
            </w:r>
          </w:p>
        </w:tc>
        <w:tc>
          <w:tcPr>
            <w:tcW w:w="521"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6A971C3A" w14:textId="234CA279" w:rsidR="00D653E5" w:rsidRPr="0052718D" w:rsidRDefault="00D653E5" w:rsidP="00D653E5">
            <w:pPr>
              <w:pStyle w:val="1fffb"/>
            </w:pPr>
            <w:r>
              <w:t>3 000,00</w:t>
            </w:r>
          </w:p>
        </w:tc>
      </w:tr>
      <w:bookmarkEnd w:id="617"/>
    </w:tbl>
    <w:p w14:paraId="127D04F8" w14:textId="77777777" w:rsidR="00BC2750" w:rsidRPr="0002266C" w:rsidRDefault="00BC2750" w:rsidP="00BB7C87">
      <w:pPr>
        <w:pStyle w:val="11ff3"/>
        <w:rPr>
          <w:sz w:val="18"/>
          <w:szCs w:val="18"/>
        </w:rPr>
      </w:pPr>
    </w:p>
    <w:p w14:paraId="681EEB27" w14:textId="77777777" w:rsidR="00672BA5" w:rsidRDefault="00672BA5" w:rsidP="00B755AE">
      <w:pPr>
        <w:pStyle w:val="11ff3"/>
        <w:ind w:firstLine="0"/>
      </w:pPr>
    </w:p>
    <w:p w14:paraId="02D5FF47" w14:textId="49AA58B7" w:rsidR="00446F0D" w:rsidRDefault="00446F0D" w:rsidP="00B755AE">
      <w:pPr>
        <w:pStyle w:val="11ff3"/>
        <w:ind w:firstLine="0"/>
        <w:rPr>
          <w:b/>
        </w:rPr>
      </w:pPr>
      <w:r w:rsidRPr="00BC2750">
        <w:rPr>
          <w:b/>
        </w:rPr>
        <w:t>Таблица 12.1.</w:t>
      </w:r>
      <w:r>
        <w:rPr>
          <w:b/>
        </w:rPr>
        <w:t>4</w:t>
      </w:r>
      <w:r w:rsidRPr="00BC2750">
        <w:rPr>
          <w:b/>
        </w:rPr>
        <w:t xml:space="preserve"> – </w:t>
      </w:r>
      <w:r>
        <w:rPr>
          <w:b/>
        </w:rPr>
        <w:t>Ка</w:t>
      </w:r>
      <w:r w:rsidRPr="00446F0D">
        <w:rPr>
          <w:b/>
        </w:rPr>
        <w:t>питальные вложения в реализацию мероприятий по реконструкции котельных, тыс. руб. (до конца действия схемы теплоснабжения)</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510"/>
        <w:gridCol w:w="1396"/>
        <w:gridCol w:w="1396"/>
        <w:gridCol w:w="1396"/>
        <w:gridCol w:w="1396"/>
        <w:gridCol w:w="1396"/>
        <w:gridCol w:w="1396"/>
        <w:gridCol w:w="1391"/>
      </w:tblGrid>
      <w:tr w:rsidR="00446F0D" w:rsidRPr="0052718D" w14:paraId="5C8D50B3" w14:textId="77777777" w:rsidTr="00D653E5">
        <w:trPr>
          <w:trHeight w:val="77"/>
          <w:tblHeader/>
        </w:trPr>
        <w:tc>
          <w:tcPr>
            <w:tcW w:w="1579" w:type="pct"/>
            <w:tcBorders>
              <w:top w:val="single" w:sz="4" w:space="0" w:color="auto"/>
              <w:bottom w:val="single" w:sz="4" w:space="0" w:color="auto"/>
              <w:right w:val="single" w:sz="4" w:space="0" w:color="auto"/>
            </w:tcBorders>
            <w:shd w:val="clear" w:color="auto" w:fill="D9D9D9" w:themeFill="background1" w:themeFillShade="D9"/>
            <w:vAlign w:val="center"/>
          </w:tcPr>
          <w:p w14:paraId="5D99C164" w14:textId="77777777" w:rsidR="00446F0D" w:rsidRPr="0052718D" w:rsidRDefault="00446F0D" w:rsidP="00446F0D">
            <w:pPr>
              <w:pStyle w:val="1fffb"/>
            </w:pPr>
            <w:bookmarkStart w:id="618" w:name="_Hlk169894568"/>
            <w:r w:rsidRPr="0052718D">
              <w:t>Наименование мероприятия</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9D1183" w14:textId="77777777" w:rsidR="00446F0D" w:rsidRPr="0052718D" w:rsidRDefault="00446F0D" w:rsidP="00446F0D">
            <w:pPr>
              <w:pStyle w:val="1fffb"/>
            </w:pPr>
            <w:r w:rsidRPr="0052718D">
              <w:t>2024</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B5B5EB" w14:textId="77777777" w:rsidR="00446F0D" w:rsidRPr="0052718D" w:rsidRDefault="00446F0D" w:rsidP="00446F0D">
            <w:pPr>
              <w:pStyle w:val="1fffb"/>
            </w:pPr>
            <w:r w:rsidRPr="0052718D">
              <w:t>2025</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10BE6E" w14:textId="77777777" w:rsidR="00446F0D" w:rsidRPr="0052718D" w:rsidRDefault="00446F0D" w:rsidP="00446F0D">
            <w:pPr>
              <w:pStyle w:val="1fffb"/>
            </w:pPr>
            <w:r w:rsidRPr="0052718D">
              <w:t>2026</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566556E" w14:textId="77777777" w:rsidR="00446F0D" w:rsidRPr="0052718D" w:rsidRDefault="00446F0D" w:rsidP="00446F0D">
            <w:pPr>
              <w:pStyle w:val="1fffb"/>
            </w:pPr>
            <w:r w:rsidRPr="0052718D">
              <w:t>2027</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E84424" w14:textId="77777777" w:rsidR="00446F0D" w:rsidRPr="0052718D" w:rsidRDefault="00446F0D" w:rsidP="00446F0D">
            <w:pPr>
              <w:pStyle w:val="1fffb"/>
            </w:pPr>
            <w:r w:rsidRPr="0052718D">
              <w:t>2028</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8AD120" w14:textId="77777777" w:rsidR="00446F0D" w:rsidRPr="0052718D" w:rsidRDefault="00446F0D" w:rsidP="00446F0D">
            <w:pPr>
              <w:pStyle w:val="1fffb"/>
            </w:pPr>
            <w:r w:rsidRPr="0052718D">
              <w:t>2029</w:t>
            </w:r>
          </w:p>
        </w:tc>
        <w:tc>
          <w:tcPr>
            <w:tcW w:w="48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6858D5F" w14:textId="77777777" w:rsidR="00446F0D" w:rsidRPr="0052718D" w:rsidRDefault="00446F0D" w:rsidP="00446F0D">
            <w:pPr>
              <w:pStyle w:val="1fffb"/>
            </w:pPr>
            <w:r w:rsidRPr="0052718D">
              <w:t>2030</w:t>
            </w:r>
          </w:p>
        </w:tc>
      </w:tr>
      <w:tr w:rsidR="00D653E5" w:rsidRPr="0052718D" w14:paraId="420DE441" w14:textId="77777777" w:rsidTr="00D653E5">
        <w:tc>
          <w:tcPr>
            <w:tcW w:w="1579" w:type="pct"/>
            <w:tcBorders>
              <w:top w:val="single" w:sz="4" w:space="0" w:color="auto"/>
              <w:bottom w:val="single" w:sz="4" w:space="0" w:color="auto"/>
              <w:right w:val="single" w:sz="4" w:space="0" w:color="auto"/>
            </w:tcBorders>
            <w:vAlign w:val="center"/>
          </w:tcPr>
          <w:p w14:paraId="345DBF0A" w14:textId="321C6652" w:rsidR="00D653E5" w:rsidRPr="0052718D" w:rsidRDefault="00D653E5" w:rsidP="00D653E5">
            <w:pPr>
              <w:pStyle w:val="1fffb"/>
            </w:pPr>
            <w:r>
              <w:rPr>
                <w:rFonts w:cs="Times New Roman"/>
                <w:szCs w:val="20"/>
              </w:rPr>
              <w:t xml:space="preserve">Строительство котельной в </w:t>
            </w:r>
            <w:proofErr w:type="spellStart"/>
            <w:r>
              <w:rPr>
                <w:rFonts w:cs="Times New Roman"/>
                <w:szCs w:val="20"/>
              </w:rPr>
              <w:t>д.Лукошино</w:t>
            </w:r>
            <w:proofErr w:type="spellEnd"/>
            <w:r>
              <w:rPr>
                <w:rFonts w:cs="Times New Roman"/>
                <w:szCs w:val="20"/>
              </w:rPr>
              <w:t xml:space="preserve"> Купинского района </w:t>
            </w:r>
          </w:p>
        </w:tc>
        <w:tc>
          <w:tcPr>
            <w:tcW w:w="489" w:type="pct"/>
            <w:tcBorders>
              <w:top w:val="single" w:sz="4" w:space="0" w:color="auto"/>
              <w:left w:val="single" w:sz="4" w:space="0" w:color="auto"/>
              <w:bottom w:val="single" w:sz="4" w:space="0" w:color="auto"/>
              <w:right w:val="single" w:sz="4" w:space="0" w:color="auto"/>
            </w:tcBorders>
            <w:vAlign w:val="center"/>
          </w:tcPr>
          <w:p w14:paraId="0B76BE93" w14:textId="77777777" w:rsidR="00D653E5" w:rsidRPr="0052718D" w:rsidRDefault="00D653E5" w:rsidP="00D653E5">
            <w:pPr>
              <w:pStyle w:val="1fffb"/>
            </w:pPr>
          </w:p>
        </w:tc>
        <w:tc>
          <w:tcPr>
            <w:tcW w:w="489" w:type="pct"/>
            <w:tcBorders>
              <w:top w:val="single" w:sz="4" w:space="0" w:color="auto"/>
              <w:left w:val="single" w:sz="4" w:space="0" w:color="auto"/>
              <w:bottom w:val="single" w:sz="4" w:space="0" w:color="auto"/>
              <w:right w:val="single" w:sz="4" w:space="0" w:color="auto"/>
            </w:tcBorders>
            <w:vAlign w:val="center"/>
          </w:tcPr>
          <w:p w14:paraId="6579BC01" w14:textId="13B77157" w:rsidR="00D653E5" w:rsidRPr="0052718D" w:rsidRDefault="00D653E5" w:rsidP="00D653E5">
            <w:pPr>
              <w:pStyle w:val="1fffb"/>
            </w:pPr>
            <w:r>
              <w:rPr>
                <w:rFonts w:cs="Times New Roman"/>
                <w:szCs w:val="20"/>
              </w:rPr>
              <w:t>45 000,00</w:t>
            </w:r>
          </w:p>
        </w:tc>
        <w:tc>
          <w:tcPr>
            <w:tcW w:w="489" w:type="pct"/>
            <w:tcBorders>
              <w:top w:val="single" w:sz="4" w:space="0" w:color="auto"/>
              <w:left w:val="single" w:sz="4" w:space="0" w:color="auto"/>
              <w:bottom w:val="single" w:sz="4" w:space="0" w:color="auto"/>
              <w:right w:val="single" w:sz="4" w:space="0" w:color="auto"/>
            </w:tcBorders>
            <w:vAlign w:val="center"/>
          </w:tcPr>
          <w:p w14:paraId="0A2E71D2" w14:textId="77777777" w:rsidR="00D653E5" w:rsidRPr="0052718D" w:rsidRDefault="00D653E5" w:rsidP="00D653E5">
            <w:pPr>
              <w:pStyle w:val="1fffb"/>
            </w:pPr>
          </w:p>
        </w:tc>
        <w:tc>
          <w:tcPr>
            <w:tcW w:w="489" w:type="pct"/>
            <w:tcBorders>
              <w:top w:val="single" w:sz="4" w:space="0" w:color="auto"/>
              <w:left w:val="single" w:sz="4" w:space="0" w:color="auto"/>
              <w:bottom w:val="single" w:sz="4" w:space="0" w:color="auto"/>
              <w:right w:val="single" w:sz="4" w:space="0" w:color="auto"/>
            </w:tcBorders>
            <w:vAlign w:val="center"/>
          </w:tcPr>
          <w:p w14:paraId="32D137A4" w14:textId="77777777" w:rsidR="00D653E5" w:rsidRPr="0052718D" w:rsidRDefault="00D653E5" w:rsidP="00D653E5">
            <w:pPr>
              <w:pStyle w:val="1fffb"/>
            </w:pPr>
          </w:p>
        </w:tc>
        <w:tc>
          <w:tcPr>
            <w:tcW w:w="489" w:type="pct"/>
            <w:tcBorders>
              <w:top w:val="single" w:sz="4" w:space="0" w:color="auto"/>
              <w:left w:val="single" w:sz="4" w:space="0" w:color="auto"/>
              <w:bottom w:val="single" w:sz="4" w:space="0" w:color="auto"/>
              <w:right w:val="single" w:sz="4" w:space="0" w:color="auto"/>
            </w:tcBorders>
            <w:vAlign w:val="center"/>
          </w:tcPr>
          <w:p w14:paraId="1F506AD1" w14:textId="77777777" w:rsidR="00D653E5" w:rsidRPr="0052718D" w:rsidRDefault="00D653E5" w:rsidP="00D653E5">
            <w:pPr>
              <w:pStyle w:val="1fffb"/>
            </w:pPr>
          </w:p>
        </w:tc>
        <w:tc>
          <w:tcPr>
            <w:tcW w:w="489" w:type="pct"/>
            <w:tcBorders>
              <w:top w:val="single" w:sz="4" w:space="0" w:color="auto"/>
              <w:left w:val="single" w:sz="4" w:space="0" w:color="auto"/>
              <w:bottom w:val="single" w:sz="4" w:space="0" w:color="auto"/>
              <w:right w:val="single" w:sz="4" w:space="0" w:color="auto"/>
            </w:tcBorders>
            <w:vAlign w:val="center"/>
          </w:tcPr>
          <w:p w14:paraId="6B1E9E67" w14:textId="77777777" w:rsidR="00D653E5" w:rsidRPr="0052718D" w:rsidRDefault="00D653E5" w:rsidP="00D653E5">
            <w:pPr>
              <w:pStyle w:val="1fffb"/>
            </w:pPr>
          </w:p>
        </w:tc>
        <w:tc>
          <w:tcPr>
            <w:tcW w:w="487" w:type="pct"/>
            <w:tcBorders>
              <w:top w:val="single" w:sz="4" w:space="0" w:color="auto"/>
              <w:left w:val="single" w:sz="4" w:space="0" w:color="auto"/>
              <w:bottom w:val="single" w:sz="4" w:space="0" w:color="auto"/>
              <w:right w:val="single" w:sz="4" w:space="0" w:color="auto"/>
            </w:tcBorders>
            <w:vAlign w:val="center"/>
          </w:tcPr>
          <w:p w14:paraId="10AFC464" w14:textId="77777777" w:rsidR="00D653E5" w:rsidRPr="0052718D" w:rsidRDefault="00D653E5" w:rsidP="00D653E5">
            <w:pPr>
              <w:pStyle w:val="1fffb"/>
            </w:pPr>
          </w:p>
        </w:tc>
      </w:tr>
      <w:bookmarkEnd w:id="618"/>
    </w:tbl>
    <w:p w14:paraId="30F61DA0" w14:textId="2E4D128F" w:rsidR="00446F0D" w:rsidRPr="0002266C" w:rsidRDefault="00446F0D" w:rsidP="00B755AE">
      <w:pPr>
        <w:pStyle w:val="11ff3"/>
        <w:ind w:firstLine="0"/>
        <w:sectPr w:rsidR="00446F0D" w:rsidRPr="0002266C" w:rsidSect="00395C33">
          <w:type w:val="continuous"/>
          <w:pgSz w:w="16838" w:h="11906" w:orient="landscape"/>
          <w:pgMar w:top="1134" w:right="850" w:bottom="1134" w:left="1701" w:header="709" w:footer="709" w:gutter="0"/>
          <w:cols w:space="708"/>
          <w:docGrid w:linePitch="360"/>
        </w:sectPr>
      </w:pPr>
    </w:p>
    <w:p w14:paraId="3342E72B" w14:textId="77777777" w:rsidR="00C25060" w:rsidRPr="0002266C" w:rsidRDefault="00C25060" w:rsidP="00B15568">
      <w:pPr>
        <w:pStyle w:val="19"/>
        <w:numPr>
          <w:ilvl w:val="0"/>
          <w:numId w:val="89"/>
        </w:numPr>
        <w:ind w:left="1066" w:hanging="357"/>
        <w:rPr>
          <w:spacing w:val="0"/>
        </w:rPr>
      </w:pPr>
      <w:bookmarkStart w:id="619" w:name="_Toc9154930"/>
      <w:bookmarkStart w:id="620" w:name="_Toc84971076"/>
      <w:bookmarkStart w:id="621" w:name="_Toc166767305"/>
      <w:r w:rsidRPr="0002266C">
        <w:rPr>
          <w:spacing w:val="0"/>
        </w:rPr>
        <w:lastRenderedPageBreak/>
        <w:t>Обоснованные предложения по источникам инвестиций, обеспечивающих финансовые потребности для осуществления строительства, реконструкции, технического перевооружения и (или) модернизации источников тепловой энергии и тепловых сетей</w:t>
      </w:r>
      <w:bookmarkEnd w:id="619"/>
      <w:bookmarkEnd w:id="620"/>
      <w:bookmarkEnd w:id="621"/>
    </w:p>
    <w:p w14:paraId="28AB1DE3" w14:textId="77777777" w:rsidR="00C25060" w:rsidRPr="0002266C" w:rsidRDefault="00C25060" w:rsidP="00B5461F">
      <w:pPr>
        <w:pStyle w:val="11ff3"/>
      </w:pPr>
      <w:r w:rsidRPr="0002266C">
        <w:t>По данным администрации единственным источником инвестиций являются бюджетные средства.</w:t>
      </w:r>
    </w:p>
    <w:p w14:paraId="47A648F5" w14:textId="77777777" w:rsidR="00C25060" w:rsidRPr="0002266C" w:rsidRDefault="00C25060" w:rsidP="00B15568">
      <w:pPr>
        <w:pStyle w:val="19"/>
        <w:numPr>
          <w:ilvl w:val="0"/>
          <w:numId w:val="89"/>
        </w:numPr>
        <w:ind w:left="1066" w:hanging="357"/>
        <w:rPr>
          <w:spacing w:val="0"/>
        </w:rPr>
      </w:pPr>
      <w:bookmarkStart w:id="622" w:name="_Toc9154931"/>
      <w:bookmarkStart w:id="623" w:name="_Toc84971077"/>
      <w:bookmarkStart w:id="624" w:name="_Toc166767306"/>
      <w:r w:rsidRPr="0002266C">
        <w:rPr>
          <w:spacing w:val="0"/>
        </w:rPr>
        <w:t>Расчеты экономической эффективности инвестиций</w:t>
      </w:r>
      <w:bookmarkEnd w:id="622"/>
      <w:bookmarkEnd w:id="623"/>
      <w:bookmarkEnd w:id="624"/>
    </w:p>
    <w:p w14:paraId="5149C162" w14:textId="77777777" w:rsidR="00C25060" w:rsidRPr="0002266C" w:rsidRDefault="00C25060" w:rsidP="00B5461F">
      <w:pPr>
        <w:pStyle w:val="11ff3"/>
      </w:pPr>
      <w:r w:rsidRPr="0002266C">
        <w:t>Бюджетное финансирование указанных проектов осуществляется из бюджета Российской Федерации, бюджетов субъектов Российской Федерации и местных бюджетов в соответствии с Бюджетным кодексом РФ и другими нормативно-правовыми актами.</w:t>
      </w:r>
    </w:p>
    <w:p w14:paraId="158CB966" w14:textId="77777777" w:rsidR="00C25060" w:rsidRPr="0002266C" w:rsidRDefault="00C25060" w:rsidP="00B5461F">
      <w:pPr>
        <w:pStyle w:val="11ff3"/>
      </w:pPr>
      <w:r w:rsidRPr="0002266C">
        <w:t>Дополнительная государственная поддержка может быть оказана в соответствии с законодательством о государственной поддержке инвестиционной деятельности, в том числе при реализации мероприятий по энергосбережению и повышению энергетической эффективности.</w:t>
      </w:r>
    </w:p>
    <w:p w14:paraId="52B14E01" w14:textId="77777777" w:rsidR="00C25060" w:rsidRPr="0002266C" w:rsidRDefault="00C25060" w:rsidP="00B5461F">
      <w:pPr>
        <w:pStyle w:val="11ff3"/>
      </w:pPr>
      <w:r w:rsidRPr="0002266C">
        <w:t xml:space="preserve">Внебюджетное финансирование осуществляется за счет собственных средств теплоснабжающих и </w:t>
      </w:r>
      <w:proofErr w:type="spellStart"/>
      <w:r w:rsidRPr="0002266C">
        <w:t>теплосетевых</w:t>
      </w:r>
      <w:proofErr w:type="spellEnd"/>
      <w:r w:rsidRPr="0002266C">
        <w:t xml:space="preserve"> предприятий, состоящих из прибыли и амортизационных отчислений.</w:t>
      </w:r>
    </w:p>
    <w:p w14:paraId="770A4EEE" w14:textId="77777777" w:rsidR="00C25060" w:rsidRPr="0002266C" w:rsidRDefault="00C25060" w:rsidP="00B5461F">
      <w:pPr>
        <w:pStyle w:val="11ff3"/>
      </w:pPr>
      <w:r w:rsidRPr="0002266C">
        <w:t xml:space="preserve">В соответствии с действующим законодательством и по согласованию с органами тарифного регулирования в тарифы теплоснабжающих и </w:t>
      </w:r>
      <w:proofErr w:type="spellStart"/>
      <w:r w:rsidRPr="0002266C">
        <w:t>теплосетевых</w:t>
      </w:r>
      <w:proofErr w:type="spellEnd"/>
      <w:r w:rsidRPr="0002266C">
        <w:t xml:space="preserve"> организаций может включаться инвестиционная составляющая, необходимая для реализации указанных выше мероприятий.</w:t>
      </w:r>
    </w:p>
    <w:p w14:paraId="6183071B" w14:textId="77777777" w:rsidR="00C25060" w:rsidRPr="0002266C" w:rsidRDefault="00C25060" w:rsidP="00D90A10">
      <w:pPr>
        <w:spacing w:after="0" w:line="360" w:lineRule="auto"/>
        <w:jc w:val="both"/>
        <w:rPr>
          <w:rFonts w:ascii="Times New Roman" w:hAnsi="Times New Roman" w:cs="Times New Roman"/>
          <w:sz w:val="24"/>
          <w:szCs w:val="24"/>
        </w:rPr>
      </w:pPr>
    </w:p>
    <w:p w14:paraId="7AB48061" w14:textId="77777777" w:rsidR="00C25060" w:rsidRPr="0002266C" w:rsidRDefault="00C25060" w:rsidP="00D90A10">
      <w:pPr>
        <w:spacing w:after="0" w:line="360" w:lineRule="auto"/>
        <w:jc w:val="both"/>
        <w:rPr>
          <w:rFonts w:ascii="Times New Roman" w:hAnsi="Times New Roman" w:cs="Times New Roman"/>
          <w:sz w:val="24"/>
          <w:szCs w:val="24"/>
        </w:rPr>
      </w:pPr>
      <w:r w:rsidRPr="0002266C">
        <w:rPr>
          <w:rFonts w:ascii="Times New Roman" w:hAnsi="Times New Roman" w:cs="Times New Roman"/>
          <w:sz w:val="24"/>
          <w:szCs w:val="24"/>
        </w:rPr>
        <w:t xml:space="preserve">Собственные средства </w:t>
      </w:r>
      <w:proofErr w:type="spellStart"/>
      <w:r w:rsidRPr="0002266C">
        <w:rPr>
          <w:rFonts w:ascii="Times New Roman" w:hAnsi="Times New Roman" w:cs="Times New Roman"/>
          <w:sz w:val="24"/>
          <w:szCs w:val="24"/>
        </w:rPr>
        <w:t>энергоснабжающих</w:t>
      </w:r>
      <w:proofErr w:type="spellEnd"/>
      <w:r w:rsidRPr="0002266C">
        <w:rPr>
          <w:rFonts w:ascii="Times New Roman" w:hAnsi="Times New Roman" w:cs="Times New Roman"/>
          <w:sz w:val="24"/>
          <w:szCs w:val="24"/>
        </w:rPr>
        <w:t xml:space="preserve"> предприятий</w:t>
      </w:r>
    </w:p>
    <w:p w14:paraId="79AE06D1" w14:textId="77777777" w:rsidR="00C25060" w:rsidRPr="0002266C" w:rsidRDefault="00C25060" w:rsidP="00D90A10">
      <w:pPr>
        <w:spacing w:after="0" w:line="360" w:lineRule="auto"/>
        <w:jc w:val="both"/>
        <w:rPr>
          <w:rFonts w:ascii="Times New Roman" w:hAnsi="Times New Roman" w:cs="Times New Roman"/>
          <w:sz w:val="24"/>
          <w:szCs w:val="24"/>
        </w:rPr>
      </w:pPr>
    </w:p>
    <w:p w14:paraId="24486A40" w14:textId="77777777" w:rsidR="00C25060" w:rsidRPr="0002266C" w:rsidRDefault="00C25060" w:rsidP="00B5461F">
      <w:pPr>
        <w:pStyle w:val="11ff3"/>
      </w:pPr>
      <w:r w:rsidRPr="0002266C">
        <w:t>Прибыль. Чистая прибыль предприятия – один из основных источников инвестиционных средств на предприятиях любой формы собственности.</w:t>
      </w:r>
    </w:p>
    <w:p w14:paraId="0920E980" w14:textId="77777777" w:rsidR="00C25060" w:rsidRPr="0002266C" w:rsidRDefault="00C25060" w:rsidP="00B5461F">
      <w:pPr>
        <w:pStyle w:val="11ff3"/>
      </w:pPr>
      <w:r w:rsidRPr="0002266C">
        <w:t>Амортизационные фонды. Амортизационный фонд – это денежные средства, накопленные за счет амортизационных отчислений основных средств (основных фондов) и предназначенные для восстановления изношенных основных средств и приобретения новых.</w:t>
      </w:r>
    </w:p>
    <w:p w14:paraId="4EAA9B95" w14:textId="77777777" w:rsidR="00C25060" w:rsidRPr="0002266C" w:rsidRDefault="00C25060" w:rsidP="00B5461F">
      <w:pPr>
        <w:pStyle w:val="11ff3"/>
      </w:pPr>
      <w:r w:rsidRPr="0002266C">
        <w:lastRenderedPageBreak/>
        <w:t>Бюджетное финансирование</w:t>
      </w:r>
    </w:p>
    <w:p w14:paraId="021F72EF" w14:textId="77777777" w:rsidR="00C25060" w:rsidRPr="0002266C" w:rsidRDefault="00C25060" w:rsidP="00B5461F">
      <w:pPr>
        <w:pStyle w:val="11ff3"/>
      </w:pPr>
      <w:r w:rsidRPr="0002266C">
        <w:t>Федеральный бюджет. Возможность финансирования мероприятий Программы из средств Федерального бюджета рассматривается в установленном порядке на федеральном уровне при принятии соответствующих федеральных целевых программ.</w:t>
      </w:r>
    </w:p>
    <w:p w14:paraId="0B88D919" w14:textId="77777777" w:rsidR="00C25060" w:rsidRPr="0002266C" w:rsidRDefault="00C25060" w:rsidP="00B5461F">
      <w:pPr>
        <w:pStyle w:val="11ff3"/>
      </w:pPr>
      <w:r w:rsidRPr="0002266C">
        <w:t xml:space="preserve">Согласно опубликованному проекту, целью Программы является повышение уровня надежности поставки коммунальных </w:t>
      </w:r>
      <w:r w:rsidR="00EE2A26" w:rsidRPr="0002266C">
        <w:t>ресурсов</w:t>
      </w:r>
      <w:r w:rsidRPr="0002266C">
        <w:t xml:space="preserve"> и эффективности деятельности организаций коммунального хозяйства при обеспечении доступности коммунальных услуг для населения.</w:t>
      </w:r>
    </w:p>
    <w:p w14:paraId="1BFD5640" w14:textId="77777777" w:rsidR="00C25060" w:rsidRPr="0002266C" w:rsidRDefault="00C25060" w:rsidP="00B5461F">
      <w:pPr>
        <w:pStyle w:val="11ff3"/>
      </w:pPr>
      <w:r w:rsidRPr="0002266C">
        <w:t>В результате реализации программы по модернизации котельной и тепловых сетей потребители будут обеспечены качественными услугами теплоснабжения.</w:t>
      </w:r>
    </w:p>
    <w:p w14:paraId="60E28844" w14:textId="77777777" w:rsidR="00C25060" w:rsidRPr="0002266C" w:rsidRDefault="00C25060" w:rsidP="00B5461F">
      <w:pPr>
        <w:pStyle w:val="11ff3"/>
      </w:pPr>
      <w:r w:rsidRPr="0002266C">
        <w:t xml:space="preserve">Показателями производственной эффективности в рамках разработки схемы теплоснабжения являются снижение объемов потерь тепловой энергии, экономия материальных и трудовых </w:t>
      </w:r>
      <w:r w:rsidR="00EE2A26" w:rsidRPr="0002266C">
        <w:t>ресурсов</w:t>
      </w:r>
      <w:r w:rsidRPr="0002266C">
        <w:t>, усовершенствование технологии, улучшение качества предоставляемых услуг, внедрение современных технологий.</w:t>
      </w:r>
    </w:p>
    <w:p w14:paraId="6D927E0B" w14:textId="77777777" w:rsidR="00C25060" w:rsidRPr="0002266C" w:rsidRDefault="00C25060" w:rsidP="00B5461F">
      <w:pPr>
        <w:pStyle w:val="11ff3"/>
      </w:pPr>
      <w:r w:rsidRPr="0002266C">
        <w:t>Для уточнения капитальных затрат на строительство, реконструкцию тепловых сетей требуется выполнение дальнейших проектных и сметных работ.</w:t>
      </w:r>
    </w:p>
    <w:p w14:paraId="27FA4C5B" w14:textId="77777777" w:rsidR="00C25060" w:rsidRPr="0002266C" w:rsidRDefault="00C25060" w:rsidP="00B5461F">
      <w:pPr>
        <w:pStyle w:val="11ff3"/>
      </w:pPr>
      <w:r w:rsidRPr="0002266C">
        <w:t>Стоимость мероприятий по техническому перевооружению котельной, приобретению и установке оборудования, приобретению и установке приборов учёта выработки и отпуска тепловой энергии в сеть принята в соответствии со средней стоимостью оборудования и работ по наладке и установке в данном регионе.</w:t>
      </w:r>
    </w:p>
    <w:p w14:paraId="48500950" w14:textId="77777777" w:rsidR="00C25060" w:rsidRPr="0002266C" w:rsidRDefault="00C25060" w:rsidP="00C25060">
      <w:pPr>
        <w:rPr>
          <w:rFonts w:ascii="Times New Roman" w:hAnsi="Times New Roman" w:cs="Times New Roman"/>
          <w:szCs w:val="24"/>
        </w:rPr>
      </w:pPr>
    </w:p>
    <w:p w14:paraId="41821C20" w14:textId="77777777" w:rsidR="00C25060" w:rsidRPr="0002266C" w:rsidRDefault="00C25060" w:rsidP="00B15568">
      <w:pPr>
        <w:pStyle w:val="19"/>
        <w:numPr>
          <w:ilvl w:val="0"/>
          <w:numId w:val="89"/>
        </w:numPr>
        <w:ind w:left="1066" w:hanging="357"/>
        <w:rPr>
          <w:spacing w:val="0"/>
        </w:rPr>
      </w:pPr>
      <w:bookmarkStart w:id="625" w:name="_Toc9154932"/>
      <w:bookmarkStart w:id="626" w:name="_Toc84971078"/>
      <w:bookmarkStart w:id="627" w:name="_Toc166767307"/>
      <w:r w:rsidRPr="0002266C">
        <w:rPr>
          <w:spacing w:val="0"/>
        </w:rPr>
        <w:t>Расчеты ценовых (тарифных) последствий для потребителей при реализации программ строительства, реконструкции, технического перевооружения и (или) модернизации систем теплоснабжения</w:t>
      </w:r>
      <w:bookmarkEnd w:id="625"/>
      <w:bookmarkEnd w:id="626"/>
      <w:bookmarkEnd w:id="627"/>
    </w:p>
    <w:p w14:paraId="377DDE34" w14:textId="77777777" w:rsidR="00C25060" w:rsidRPr="0002266C" w:rsidRDefault="00C25060" w:rsidP="00B5461F">
      <w:pPr>
        <w:pStyle w:val="11ff3"/>
      </w:pPr>
      <w:r w:rsidRPr="0002266C">
        <w:t>Схема финансирования мероприятий по программе перспективного развития теплоснабжения должна подбираться в прогнозируемых ценах. Цель ее подбора – обеспечение финансовой реализуемости инвестиционного проекта, т.е. обеспечение такой структуры денежных потоков проекта, при которой на каждом шаге расчета имеется достаточное количество денег для его продолжения. В зависимости от способа формирования источники финансирования предприятия делятся на внутренние и внешние (привлеченные).</w:t>
      </w:r>
    </w:p>
    <w:p w14:paraId="72C23DEA" w14:textId="77777777" w:rsidR="00C25060" w:rsidRPr="0002266C" w:rsidRDefault="00C25060" w:rsidP="00B5461F">
      <w:pPr>
        <w:pStyle w:val="11ff3"/>
      </w:pPr>
      <w:r w:rsidRPr="0002266C">
        <w:lastRenderedPageBreak/>
        <w:t xml:space="preserve">В соответствии с вышеизложенным выполнен анализ финансирования проекта за счет собственного капитала, за счет заемных средств и за счет инвестиционной надбавки к тарифу. При этом возмещение </w:t>
      </w:r>
      <w:r w:rsidR="00215C59" w:rsidRPr="0002266C">
        <w:t>средств,</w:t>
      </w:r>
      <w:r w:rsidRPr="0002266C">
        <w:t xml:space="preserve"> затраченных на реализацию проекта осуществляется за счёт экономии от энергосберегающих мероприятий (например, увеличение КПД </w:t>
      </w:r>
      <w:proofErr w:type="spellStart"/>
      <w:r w:rsidRPr="0002266C">
        <w:t>котлоагрегатов</w:t>
      </w:r>
      <w:proofErr w:type="spellEnd"/>
      <w:r w:rsidRPr="0002266C">
        <w:t>, уменьшение тепловых потерь при реконструкции тепловых сетей, и т.д.) и надбавки к тарифу в соответствии со сценариями.</w:t>
      </w:r>
    </w:p>
    <w:p w14:paraId="20CE2FB9" w14:textId="77777777" w:rsidR="00C25060" w:rsidRPr="0002266C" w:rsidRDefault="00C25060" w:rsidP="00B5461F">
      <w:pPr>
        <w:pStyle w:val="11ff3"/>
      </w:pPr>
      <w:r w:rsidRPr="0002266C">
        <w:t>Предлагается рассмотреть 8 сценариев по финансированию мероприятий:</w:t>
      </w:r>
    </w:p>
    <w:p w14:paraId="21098D79" w14:textId="77777777" w:rsidR="00C25060" w:rsidRPr="0002266C" w:rsidRDefault="00C25060" w:rsidP="00B5461F">
      <w:pPr>
        <w:pStyle w:val="11ff3"/>
      </w:pPr>
      <w:r w:rsidRPr="0002266C">
        <w:t>Полный объем финансовых затрат покрывается за счет собственных средств теплоснабжающих компаний.</w:t>
      </w:r>
    </w:p>
    <w:p w14:paraId="06851674" w14:textId="77777777" w:rsidR="00C25060" w:rsidRPr="0002266C" w:rsidRDefault="00C25060" w:rsidP="00B5461F">
      <w:pPr>
        <w:pStyle w:val="11ff3"/>
      </w:pPr>
      <w:r w:rsidRPr="0002266C">
        <w:t>1.</w:t>
      </w:r>
      <w:r w:rsidRPr="0002266C">
        <w:tab/>
        <w:t>20</w:t>
      </w:r>
      <w:r w:rsidR="00215C59" w:rsidRPr="0002266C">
        <w:t xml:space="preserve"> </w:t>
      </w:r>
      <w:r w:rsidRPr="0002266C">
        <w:t>% объема финансовых затрат покрывается за счет надбавки в тарифе – остальное за счет собственных средств теплоснабжающих компаний.</w:t>
      </w:r>
    </w:p>
    <w:p w14:paraId="3ABB1C29" w14:textId="77777777" w:rsidR="00C25060" w:rsidRPr="0002266C" w:rsidRDefault="00C25060" w:rsidP="00B5461F">
      <w:pPr>
        <w:pStyle w:val="11ff3"/>
      </w:pPr>
      <w:r w:rsidRPr="0002266C">
        <w:t>2.</w:t>
      </w:r>
      <w:r w:rsidRPr="0002266C">
        <w:tab/>
        <w:t>60</w:t>
      </w:r>
      <w:r w:rsidR="00215C59" w:rsidRPr="0002266C">
        <w:t xml:space="preserve"> </w:t>
      </w:r>
      <w:r w:rsidRPr="0002266C">
        <w:t>% объема финансовых затрат покрывается за счет надбавки в тарифе – остальное за счет собственных средств теплоснабжающих компаний.</w:t>
      </w:r>
    </w:p>
    <w:p w14:paraId="37341754" w14:textId="77777777" w:rsidR="00C25060" w:rsidRPr="0002266C" w:rsidRDefault="00C25060" w:rsidP="00B5461F">
      <w:pPr>
        <w:pStyle w:val="11ff3"/>
      </w:pPr>
      <w:r w:rsidRPr="0002266C">
        <w:t>3.</w:t>
      </w:r>
      <w:r w:rsidRPr="0002266C">
        <w:tab/>
        <w:t>100</w:t>
      </w:r>
      <w:r w:rsidR="00215C59" w:rsidRPr="0002266C">
        <w:t xml:space="preserve"> </w:t>
      </w:r>
      <w:r w:rsidRPr="0002266C">
        <w:t>% объема финансовых затрат покрывается за счет надбавки в тарифе.</w:t>
      </w:r>
    </w:p>
    <w:p w14:paraId="646FC176" w14:textId="77777777" w:rsidR="00C25060" w:rsidRPr="0002266C" w:rsidRDefault="00C25060" w:rsidP="00B5461F">
      <w:pPr>
        <w:pStyle w:val="11ff3"/>
      </w:pPr>
      <w:r w:rsidRPr="0002266C">
        <w:t>4.</w:t>
      </w:r>
      <w:r w:rsidRPr="0002266C">
        <w:tab/>
        <w:t>Полный объем финансовых затрат покрывается за счет заемного капитала.</w:t>
      </w:r>
    </w:p>
    <w:p w14:paraId="2E5DC4CE" w14:textId="77777777" w:rsidR="00C25060" w:rsidRPr="0002266C" w:rsidRDefault="00C25060" w:rsidP="00B5461F">
      <w:pPr>
        <w:pStyle w:val="11ff3"/>
      </w:pPr>
      <w:r w:rsidRPr="0002266C">
        <w:t>5.</w:t>
      </w:r>
      <w:r w:rsidRPr="0002266C">
        <w:tab/>
        <w:t>20</w:t>
      </w:r>
      <w:r w:rsidR="00215C59" w:rsidRPr="0002266C">
        <w:t xml:space="preserve"> </w:t>
      </w:r>
      <w:r w:rsidRPr="0002266C">
        <w:t>% объема финансовых затрат покрывается за счет надбавки в тарифе – остальное за счет заемного капитала.</w:t>
      </w:r>
    </w:p>
    <w:p w14:paraId="5E53CCC1" w14:textId="77777777" w:rsidR="00C25060" w:rsidRPr="0002266C" w:rsidRDefault="00C25060" w:rsidP="00B5461F">
      <w:pPr>
        <w:pStyle w:val="11ff3"/>
      </w:pPr>
      <w:r w:rsidRPr="0002266C">
        <w:t>6.</w:t>
      </w:r>
      <w:r w:rsidRPr="0002266C">
        <w:tab/>
        <w:t>60% объема финансовых затрат покрывается за счет надбавки в тарифе – остальное за счет заемного капитала.</w:t>
      </w:r>
    </w:p>
    <w:p w14:paraId="4FE2F19D" w14:textId="77777777" w:rsidR="00C25060" w:rsidRPr="0002266C" w:rsidRDefault="00C25060" w:rsidP="00B5461F">
      <w:pPr>
        <w:pStyle w:val="11ff3"/>
      </w:pPr>
      <w:r w:rsidRPr="0002266C">
        <w:t>7.</w:t>
      </w:r>
      <w:r w:rsidRPr="0002266C">
        <w:tab/>
        <w:t>100</w:t>
      </w:r>
      <w:r w:rsidR="00215C59" w:rsidRPr="0002266C">
        <w:t xml:space="preserve"> </w:t>
      </w:r>
      <w:r w:rsidRPr="0002266C">
        <w:t>% объема финансовых затрат покрывается за счет надбавки в тарифе.</w:t>
      </w:r>
    </w:p>
    <w:p w14:paraId="505BE448" w14:textId="77777777" w:rsidR="00C25060" w:rsidRPr="0002266C" w:rsidRDefault="00C25060" w:rsidP="00B5461F">
      <w:pPr>
        <w:pStyle w:val="11ff3"/>
      </w:pPr>
      <w:r w:rsidRPr="0002266C">
        <w:t>На основании этих данных рассчитываются показатели эффективности инвестиционного проекта:</w:t>
      </w:r>
    </w:p>
    <w:p w14:paraId="70518C99" w14:textId="77777777" w:rsidR="00C25060" w:rsidRPr="0002266C" w:rsidRDefault="00C25060" w:rsidP="00B5461F">
      <w:pPr>
        <w:pStyle w:val="11ff3"/>
      </w:pPr>
      <w:r w:rsidRPr="0002266C">
        <w:t>Приведенный (дисконтированный) доход NPV за период;</w:t>
      </w:r>
    </w:p>
    <w:p w14:paraId="038BBFBF" w14:textId="77777777" w:rsidR="00C25060" w:rsidRPr="0002266C" w:rsidRDefault="00C25060" w:rsidP="00B5461F">
      <w:pPr>
        <w:pStyle w:val="11ff3"/>
      </w:pPr>
      <w:r w:rsidRPr="0002266C">
        <w:t>Индекс рентабельности инвестиций PI;</w:t>
      </w:r>
    </w:p>
    <w:p w14:paraId="2347C719" w14:textId="77777777" w:rsidR="00C25060" w:rsidRPr="0002266C" w:rsidRDefault="00C25060" w:rsidP="00B5461F">
      <w:pPr>
        <w:pStyle w:val="11ff3"/>
      </w:pPr>
      <w:r w:rsidRPr="0002266C">
        <w:t>Срок окупаемости (динамический) от начала операционной деятельности.</w:t>
      </w:r>
    </w:p>
    <w:p w14:paraId="13ADD337" w14:textId="77777777" w:rsidR="00C25060" w:rsidRPr="0002266C" w:rsidRDefault="00C25060" w:rsidP="00B5461F">
      <w:pPr>
        <w:pStyle w:val="11ff3"/>
      </w:pPr>
      <w:r w:rsidRPr="0002266C">
        <w:t>С целью приведения финансовых потребностей для осуществления производственной деятельности теплоснабжающего предприятия и реализации проектов схемы теплоснабжения к ценам соответствующих периодов в расчете использованы индексы-дефляторы, установленные в соответствии:</w:t>
      </w:r>
    </w:p>
    <w:p w14:paraId="0E8CA340" w14:textId="5AAC384C" w:rsidR="00C25060" w:rsidRPr="0002266C" w:rsidRDefault="00E01447" w:rsidP="00B5461F">
      <w:pPr>
        <w:pStyle w:val="11ff3"/>
      </w:pPr>
      <w:r w:rsidRPr="0002266C">
        <w:t xml:space="preserve"> - </w:t>
      </w:r>
      <w:r w:rsidR="00C25060" w:rsidRPr="0002266C">
        <w:t xml:space="preserve">с прогнозом социально-экономического развития Российской Федерации на </w:t>
      </w:r>
      <w:r w:rsidR="00136E65">
        <w:t>2023</w:t>
      </w:r>
      <w:r w:rsidR="00C25060" w:rsidRPr="0002266C">
        <w:t xml:space="preserve"> год и на плановый период из письма Минэкономразвития России;</w:t>
      </w:r>
    </w:p>
    <w:p w14:paraId="445F7F8E" w14:textId="775BB3C6" w:rsidR="00C25060" w:rsidRPr="0002266C" w:rsidRDefault="00E01447" w:rsidP="00B5461F">
      <w:pPr>
        <w:pStyle w:val="11ff3"/>
      </w:pPr>
      <w:r w:rsidRPr="0002266C">
        <w:t xml:space="preserve"> - </w:t>
      </w:r>
      <w:r w:rsidR="00C25060" w:rsidRPr="0002266C">
        <w:t>с показателями долгосрочного прогноза социально-экономического развития Российской Федерации до 203</w:t>
      </w:r>
      <w:r w:rsidR="00D53D6B">
        <w:t>4</w:t>
      </w:r>
      <w:r w:rsidR="00C25060" w:rsidRPr="0002266C">
        <w:t xml:space="preserve"> года в соответствии с таблицей прогнозируемых индексов цен производителей, индексов-дефляторов по видам экономической деятельности, </w:t>
      </w:r>
      <w:r w:rsidR="00C25060" w:rsidRPr="0002266C">
        <w:lastRenderedPageBreak/>
        <w:t>установленных письмом заместителя Министра экономического развития Российской Федерации.</w:t>
      </w:r>
    </w:p>
    <w:p w14:paraId="1EAD31FF" w14:textId="2C5339E3" w:rsidR="00C25060" w:rsidRPr="0002266C" w:rsidRDefault="00C25060" w:rsidP="00B5461F">
      <w:pPr>
        <w:pStyle w:val="11ff3"/>
      </w:pPr>
      <w:r w:rsidRPr="0002266C">
        <w:t>Период расчета для инвестиционного проекта – 1</w:t>
      </w:r>
      <w:r w:rsidR="007F10C8" w:rsidRPr="0002266C">
        <w:t>2</w:t>
      </w:r>
      <w:r w:rsidRPr="0002266C">
        <w:t xml:space="preserve"> лет (</w:t>
      </w:r>
      <w:r w:rsidR="00136E65">
        <w:t>2023</w:t>
      </w:r>
      <w:r w:rsidRPr="0002266C">
        <w:t xml:space="preserve"> – </w:t>
      </w:r>
      <w:r w:rsidR="00661178" w:rsidRPr="0002266C">
        <w:t>2034</w:t>
      </w:r>
      <w:r w:rsidRPr="0002266C">
        <w:t xml:space="preserve"> гг.). Шаг расчета – 1 год. </w:t>
      </w:r>
    </w:p>
    <w:p w14:paraId="7563BB15" w14:textId="77777777" w:rsidR="007F18C1" w:rsidRPr="0002266C" w:rsidRDefault="007F18C1" w:rsidP="00D90A10">
      <w:pPr>
        <w:spacing w:after="0" w:line="360" w:lineRule="auto"/>
        <w:jc w:val="both"/>
        <w:rPr>
          <w:rFonts w:ascii="Times New Roman" w:hAnsi="Times New Roman" w:cs="Times New Roman"/>
          <w:sz w:val="24"/>
          <w:szCs w:val="24"/>
        </w:rPr>
      </w:pPr>
    </w:p>
    <w:p w14:paraId="0E0CFE5B" w14:textId="77777777" w:rsidR="00C25060" w:rsidRPr="0002266C" w:rsidRDefault="00C25060" w:rsidP="00D90A10">
      <w:pPr>
        <w:spacing w:after="0" w:line="360" w:lineRule="auto"/>
        <w:jc w:val="both"/>
        <w:rPr>
          <w:rFonts w:ascii="Times New Roman" w:hAnsi="Times New Roman" w:cs="Times New Roman"/>
          <w:sz w:val="24"/>
          <w:szCs w:val="24"/>
        </w:rPr>
      </w:pPr>
      <w:r w:rsidRPr="0002266C">
        <w:rPr>
          <w:rFonts w:ascii="Times New Roman" w:hAnsi="Times New Roman" w:cs="Times New Roman"/>
          <w:sz w:val="24"/>
          <w:szCs w:val="24"/>
        </w:rPr>
        <w:t>Индексы-дефляторы МЭР</w:t>
      </w:r>
    </w:p>
    <w:p w14:paraId="2386A7ED" w14:textId="77777777" w:rsidR="00C25060" w:rsidRPr="0002266C" w:rsidRDefault="00C25060" w:rsidP="00B5461F">
      <w:pPr>
        <w:pStyle w:val="11ff3"/>
      </w:pPr>
      <w:r w:rsidRPr="0002266C">
        <w:t>Изменения индексов основных показателей расчета в соответствии с индексами-дефляторами МЭР представлены в таблице.</w:t>
      </w:r>
    </w:p>
    <w:p w14:paraId="7FE4F1C8" w14:textId="77777777" w:rsidR="00C25060" w:rsidRPr="0002266C" w:rsidRDefault="00DF7351" w:rsidP="00E01447">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12.4.1 - </w:t>
      </w:r>
      <w:r w:rsidR="00C25060" w:rsidRPr="0002266C">
        <w:rPr>
          <w:rFonts w:ascii="Times New Roman" w:hAnsi="Times New Roman" w:cs="Times New Roman"/>
          <w:b/>
          <w:sz w:val="24"/>
          <w:szCs w:val="24"/>
        </w:rPr>
        <w:t>Изменения индексов показателей расчета в соответствии с индексами-дефляторами МЭР</w:t>
      </w:r>
    </w:p>
    <w:tbl>
      <w:tblPr>
        <w:tblW w:w="5000" w:type="pct"/>
        <w:tblLook w:val="04A0" w:firstRow="1" w:lastRow="0" w:firstColumn="1" w:lastColumn="0" w:noHBand="0" w:noVBand="1"/>
      </w:tblPr>
      <w:tblGrid>
        <w:gridCol w:w="1598"/>
        <w:gridCol w:w="632"/>
        <w:gridCol w:w="632"/>
        <w:gridCol w:w="632"/>
        <w:gridCol w:w="585"/>
        <w:gridCol w:w="585"/>
        <w:gridCol w:w="585"/>
        <w:gridCol w:w="585"/>
        <w:gridCol w:w="585"/>
        <w:gridCol w:w="585"/>
        <w:gridCol w:w="585"/>
        <w:gridCol w:w="585"/>
        <w:gridCol w:w="585"/>
        <w:gridCol w:w="585"/>
      </w:tblGrid>
      <w:tr w:rsidR="007F10C8" w:rsidRPr="0002266C" w14:paraId="6757F980" w14:textId="77777777" w:rsidTr="007F10C8">
        <w:trPr>
          <w:trHeight w:val="20"/>
        </w:trPr>
        <w:tc>
          <w:tcPr>
            <w:tcW w:w="637" w:type="pct"/>
            <w:vMerge w:val="restart"/>
            <w:tcBorders>
              <w:top w:val="single" w:sz="8" w:space="0" w:color="auto"/>
              <w:left w:val="single" w:sz="8" w:space="0" w:color="auto"/>
              <w:bottom w:val="single" w:sz="8" w:space="0" w:color="000000"/>
              <w:right w:val="single" w:sz="8" w:space="0" w:color="auto"/>
            </w:tcBorders>
            <w:shd w:val="clear" w:color="000000" w:fill="D9D9D9"/>
            <w:vAlign w:val="center"/>
            <w:hideMark/>
          </w:tcPr>
          <w:p w14:paraId="0D1C78D3" w14:textId="77777777" w:rsidR="007F10C8" w:rsidRPr="0002266C" w:rsidRDefault="007F10C8" w:rsidP="007F10C8">
            <w:pPr>
              <w:pStyle w:val="1fffb"/>
              <w:rPr>
                <w:rFonts w:cs="Times New Roman"/>
              </w:rPr>
            </w:pPr>
            <w:r w:rsidRPr="0002266C">
              <w:rPr>
                <w:rFonts w:cs="Times New Roman"/>
              </w:rPr>
              <w:t>Показатель</w:t>
            </w:r>
          </w:p>
        </w:tc>
        <w:tc>
          <w:tcPr>
            <w:tcW w:w="4363" w:type="pct"/>
            <w:gridSpan w:val="13"/>
            <w:tcBorders>
              <w:top w:val="single" w:sz="8" w:space="0" w:color="auto"/>
              <w:left w:val="nil"/>
              <w:bottom w:val="single" w:sz="8" w:space="0" w:color="auto"/>
              <w:right w:val="nil"/>
            </w:tcBorders>
            <w:shd w:val="clear" w:color="000000" w:fill="D9D9D9"/>
            <w:vAlign w:val="center"/>
            <w:hideMark/>
          </w:tcPr>
          <w:p w14:paraId="1853F12D" w14:textId="77777777" w:rsidR="007F10C8" w:rsidRPr="0002266C" w:rsidRDefault="00CD4F5A" w:rsidP="007F10C8">
            <w:pPr>
              <w:pStyle w:val="1fffb"/>
              <w:rPr>
                <w:rFonts w:cs="Times New Roman"/>
              </w:rPr>
            </w:pPr>
            <w:r w:rsidRPr="0002266C">
              <w:rPr>
                <w:rFonts w:cs="Times New Roman"/>
              </w:rPr>
              <w:t xml:space="preserve"> </w:t>
            </w:r>
            <w:r w:rsidR="007F10C8" w:rsidRPr="0002266C">
              <w:rPr>
                <w:rFonts w:cs="Times New Roman"/>
              </w:rPr>
              <w:t>Значение показателя по годам расчетного периода</w:t>
            </w:r>
          </w:p>
        </w:tc>
      </w:tr>
      <w:tr w:rsidR="007F10C8" w:rsidRPr="0002266C" w14:paraId="62A11603" w14:textId="77777777" w:rsidTr="007F10C8">
        <w:trPr>
          <w:trHeight w:val="20"/>
        </w:trPr>
        <w:tc>
          <w:tcPr>
            <w:tcW w:w="637" w:type="pct"/>
            <w:vMerge/>
            <w:tcBorders>
              <w:top w:val="single" w:sz="8" w:space="0" w:color="auto"/>
              <w:left w:val="single" w:sz="8" w:space="0" w:color="auto"/>
              <w:bottom w:val="single" w:sz="8" w:space="0" w:color="000000"/>
              <w:right w:val="single" w:sz="8" w:space="0" w:color="auto"/>
            </w:tcBorders>
            <w:vAlign w:val="center"/>
            <w:hideMark/>
          </w:tcPr>
          <w:p w14:paraId="350B9F82" w14:textId="77777777" w:rsidR="007F10C8" w:rsidRPr="0002266C" w:rsidRDefault="007F10C8" w:rsidP="007F10C8">
            <w:pPr>
              <w:pStyle w:val="1fffb"/>
              <w:rPr>
                <w:rFonts w:cs="Times New Roman"/>
              </w:rPr>
            </w:pPr>
          </w:p>
        </w:tc>
        <w:tc>
          <w:tcPr>
            <w:tcW w:w="338" w:type="pct"/>
            <w:tcBorders>
              <w:top w:val="nil"/>
              <w:left w:val="nil"/>
              <w:bottom w:val="single" w:sz="8" w:space="0" w:color="auto"/>
              <w:right w:val="single" w:sz="8" w:space="0" w:color="auto"/>
            </w:tcBorders>
            <w:shd w:val="clear" w:color="000000" w:fill="D9D9D9"/>
            <w:vAlign w:val="center"/>
            <w:hideMark/>
          </w:tcPr>
          <w:p w14:paraId="19F3094F" w14:textId="34F8CF16" w:rsidR="007F10C8" w:rsidRPr="0002266C" w:rsidRDefault="00136E65" w:rsidP="007F10C8">
            <w:pPr>
              <w:pStyle w:val="1fffb"/>
              <w:rPr>
                <w:rFonts w:cs="Times New Roman"/>
              </w:rPr>
            </w:pPr>
            <w:r>
              <w:rPr>
                <w:rFonts w:cs="Times New Roman"/>
              </w:rPr>
              <w:t>2023</w:t>
            </w:r>
          </w:p>
        </w:tc>
        <w:tc>
          <w:tcPr>
            <w:tcW w:w="338" w:type="pct"/>
            <w:tcBorders>
              <w:top w:val="nil"/>
              <w:left w:val="nil"/>
              <w:bottom w:val="single" w:sz="8" w:space="0" w:color="auto"/>
              <w:right w:val="single" w:sz="8" w:space="0" w:color="auto"/>
            </w:tcBorders>
            <w:shd w:val="clear" w:color="000000" w:fill="D9D9D9"/>
            <w:vAlign w:val="center"/>
            <w:hideMark/>
          </w:tcPr>
          <w:p w14:paraId="1BB8CF54" w14:textId="77777777" w:rsidR="007F10C8" w:rsidRPr="0002266C" w:rsidRDefault="007F10C8" w:rsidP="007F10C8">
            <w:pPr>
              <w:pStyle w:val="1fffb"/>
              <w:rPr>
                <w:rFonts w:cs="Times New Roman"/>
              </w:rPr>
            </w:pPr>
            <w:r w:rsidRPr="0002266C">
              <w:rPr>
                <w:rFonts w:cs="Times New Roman"/>
              </w:rPr>
              <w:t>2023</w:t>
            </w:r>
          </w:p>
        </w:tc>
        <w:tc>
          <w:tcPr>
            <w:tcW w:w="338" w:type="pct"/>
            <w:tcBorders>
              <w:top w:val="nil"/>
              <w:left w:val="nil"/>
              <w:bottom w:val="single" w:sz="8" w:space="0" w:color="auto"/>
              <w:right w:val="single" w:sz="8" w:space="0" w:color="auto"/>
            </w:tcBorders>
            <w:shd w:val="clear" w:color="000000" w:fill="D9D9D9"/>
            <w:vAlign w:val="center"/>
            <w:hideMark/>
          </w:tcPr>
          <w:p w14:paraId="1BF682C3" w14:textId="77777777" w:rsidR="007F10C8" w:rsidRPr="0002266C" w:rsidRDefault="007F10C8" w:rsidP="007F10C8">
            <w:pPr>
              <w:pStyle w:val="1fffb"/>
              <w:rPr>
                <w:rFonts w:cs="Times New Roman"/>
              </w:rPr>
            </w:pPr>
            <w:r w:rsidRPr="0002266C">
              <w:rPr>
                <w:rFonts w:cs="Times New Roman"/>
              </w:rPr>
              <w:t>2024</w:t>
            </w:r>
          </w:p>
        </w:tc>
        <w:tc>
          <w:tcPr>
            <w:tcW w:w="335" w:type="pct"/>
            <w:tcBorders>
              <w:top w:val="nil"/>
              <w:left w:val="nil"/>
              <w:bottom w:val="single" w:sz="8" w:space="0" w:color="auto"/>
              <w:right w:val="single" w:sz="8" w:space="0" w:color="auto"/>
            </w:tcBorders>
            <w:shd w:val="clear" w:color="000000" w:fill="D9D9D9"/>
            <w:vAlign w:val="center"/>
            <w:hideMark/>
          </w:tcPr>
          <w:p w14:paraId="5B0343FC" w14:textId="77777777" w:rsidR="007F10C8" w:rsidRPr="0002266C" w:rsidRDefault="007F10C8" w:rsidP="007F10C8">
            <w:pPr>
              <w:pStyle w:val="1fffb"/>
              <w:rPr>
                <w:rFonts w:cs="Times New Roman"/>
              </w:rPr>
            </w:pPr>
            <w:r w:rsidRPr="0002266C">
              <w:rPr>
                <w:rFonts w:cs="Times New Roman"/>
              </w:rPr>
              <w:t>2025</w:t>
            </w:r>
          </w:p>
        </w:tc>
        <w:tc>
          <w:tcPr>
            <w:tcW w:w="335" w:type="pct"/>
            <w:tcBorders>
              <w:top w:val="nil"/>
              <w:left w:val="nil"/>
              <w:bottom w:val="single" w:sz="8" w:space="0" w:color="auto"/>
              <w:right w:val="single" w:sz="8" w:space="0" w:color="auto"/>
            </w:tcBorders>
            <w:shd w:val="clear" w:color="000000" w:fill="D9D9D9"/>
            <w:vAlign w:val="center"/>
            <w:hideMark/>
          </w:tcPr>
          <w:p w14:paraId="27540FE3" w14:textId="77777777" w:rsidR="007F10C8" w:rsidRPr="0002266C" w:rsidRDefault="007F10C8" w:rsidP="007F10C8">
            <w:pPr>
              <w:pStyle w:val="1fffb"/>
              <w:rPr>
                <w:rFonts w:cs="Times New Roman"/>
              </w:rPr>
            </w:pPr>
            <w:r w:rsidRPr="0002266C">
              <w:rPr>
                <w:rFonts w:cs="Times New Roman"/>
              </w:rPr>
              <w:t>2026</w:t>
            </w:r>
          </w:p>
        </w:tc>
        <w:tc>
          <w:tcPr>
            <w:tcW w:w="335" w:type="pct"/>
            <w:tcBorders>
              <w:top w:val="nil"/>
              <w:left w:val="nil"/>
              <w:bottom w:val="single" w:sz="8" w:space="0" w:color="auto"/>
              <w:right w:val="single" w:sz="8" w:space="0" w:color="auto"/>
            </w:tcBorders>
            <w:shd w:val="clear" w:color="000000" w:fill="D9D9D9"/>
            <w:vAlign w:val="center"/>
            <w:hideMark/>
          </w:tcPr>
          <w:p w14:paraId="5EF23C2C" w14:textId="77777777" w:rsidR="007F10C8" w:rsidRPr="0002266C" w:rsidRDefault="007F10C8" w:rsidP="007F10C8">
            <w:pPr>
              <w:pStyle w:val="1fffb"/>
              <w:rPr>
                <w:rFonts w:cs="Times New Roman"/>
              </w:rPr>
            </w:pPr>
            <w:r w:rsidRPr="0002266C">
              <w:rPr>
                <w:rFonts w:cs="Times New Roman"/>
              </w:rPr>
              <w:t>2027</w:t>
            </w:r>
          </w:p>
        </w:tc>
        <w:tc>
          <w:tcPr>
            <w:tcW w:w="335" w:type="pct"/>
            <w:tcBorders>
              <w:top w:val="nil"/>
              <w:left w:val="nil"/>
              <w:bottom w:val="single" w:sz="8" w:space="0" w:color="auto"/>
              <w:right w:val="single" w:sz="8" w:space="0" w:color="auto"/>
            </w:tcBorders>
            <w:shd w:val="clear" w:color="000000" w:fill="D9D9D9"/>
            <w:vAlign w:val="center"/>
            <w:hideMark/>
          </w:tcPr>
          <w:p w14:paraId="0DFB537B" w14:textId="77777777" w:rsidR="007F10C8" w:rsidRPr="0002266C" w:rsidRDefault="007F10C8" w:rsidP="00215C59">
            <w:pPr>
              <w:pStyle w:val="1fffb"/>
              <w:rPr>
                <w:rFonts w:cs="Times New Roman"/>
              </w:rPr>
            </w:pPr>
            <w:r w:rsidRPr="0002266C">
              <w:rPr>
                <w:rFonts w:cs="Times New Roman"/>
              </w:rPr>
              <w:t>20</w:t>
            </w:r>
            <w:r w:rsidR="00215C59" w:rsidRPr="0002266C">
              <w:rPr>
                <w:rFonts w:cs="Times New Roman"/>
              </w:rPr>
              <w:t>28</w:t>
            </w:r>
          </w:p>
        </w:tc>
        <w:tc>
          <w:tcPr>
            <w:tcW w:w="335" w:type="pct"/>
            <w:tcBorders>
              <w:top w:val="nil"/>
              <w:left w:val="nil"/>
              <w:bottom w:val="single" w:sz="8" w:space="0" w:color="auto"/>
              <w:right w:val="single" w:sz="8" w:space="0" w:color="auto"/>
            </w:tcBorders>
            <w:shd w:val="clear" w:color="000000" w:fill="D9D9D9"/>
            <w:vAlign w:val="center"/>
            <w:hideMark/>
          </w:tcPr>
          <w:p w14:paraId="7DBE53F2" w14:textId="77777777" w:rsidR="007F10C8" w:rsidRPr="0002266C" w:rsidRDefault="007F10C8" w:rsidP="007F10C8">
            <w:pPr>
              <w:pStyle w:val="1fffb"/>
              <w:rPr>
                <w:rFonts w:cs="Times New Roman"/>
              </w:rPr>
            </w:pPr>
            <w:r w:rsidRPr="0002266C">
              <w:rPr>
                <w:rFonts w:cs="Times New Roman"/>
              </w:rPr>
              <w:t>2029</w:t>
            </w:r>
          </w:p>
        </w:tc>
        <w:tc>
          <w:tcPr>
            <w:tcW w:w="335" w:type="pct"/>
            <w:tcBorders>
              <w:top w:val="nil"/>
              <w:left w:val="nil"/>
              <w:bottom w:val="single" w:sz="8" w:space="0" w:color="auto"/>
              <w:right w:val="single" w:sz="8" w:space="0" w:color="auto"/>
            </w:tcBorders>
            <w:shd w:val="clear" w:color="000000" w:fill="D9D9D9"/>
            <w:vAlign w:val="center"/>
            <w:hideMark/>
          </w:tcPr>
          <w:p w14:paraId="09A768F2" w14:textId="77777777" w:rsidR="007F10C8" w:rsidRPr="0002266C" w:rsidRDefault="007F10C8" w:rsidP="007F10C8">
            <w:pPr>
              <w:pStyle w:val="1fffb"/>
              <w:rPr>
                <w:rFonts w:cs="Times New Roman"/>
              </w:rPr>
            </w:pPr>
            <w:r w:rsidRPr="0002266C">
              <w:rPr>
                <w:rFonts w:cs="Times New Roman"/>
              </w:rPr>
              <w:t>2030</w:t>
            </w:r>
          </w:p>
        </w:tc>
        <w:tc>
          <w:tcPr>
            <w:tcW w:w="335" w:type="pct"/>
            <w:tcBorders>
              <w:top w:val="nil"/>
              <w:left w:val="nil"/>
              <w:bottom w:val="single" w:sz="8" w:space="0" w:color="auto"/>
              <w:right w:val="single" w:sz="8" w:space="0" w:color="auto"/>
            </w:tcBorders>
            <w:shd w:val="clear" w:color="000000" w:fill="D9D9D9"/>
            <w:vAlign w:val="center"/>
            <w:hideMark/>
          </w:tcPr>
          <w:p w14:paraId="7671D378" w14:textId="77777777" w:rsidR="007F10C8" w:rsidRPr="0002266C" w:rsidRDefault="007F10C8" w:rsidP="007F10C8">
            <w:pPr>
              <w:pStyle w:val="1fffb"/>
              <w:rPr>
                <w:rFonts w:cs="Times New Roman"/>
              </w:rPr>
            </w:pPr>
            <w:r w:rsidRPr="0002266C">
              <w:rPr>
                <w:rFonts w:cs="Times New Roman"/>
              </w:rPr>
              <w:t>2031</w:t>
            </w:r>
          </w:p>
        </w:tc>
        <w:tc>
          <w:tcPr>
            <w:tcW w:w="335" w:type="pct"/>
            <w:tcBorders>
              <w:top w:val="nil"/>
              <w:left w:val="nil"/>
              <w:bottom w:val="single" w:sz="8" w:space="0" w:color="auto"/>
              <w:right w:val="single" w:sz="8" w:space="0" w:color="auto"/>
            </w:tcBorders>
            <w:shd w:val="clear" w:color="000000" w:fill="D9D9D9"/>
            <w:vAlign w:val="center"/>
            <w:hideMark/>
          </w:tcPr>
          <w:p w14:paraId="07CA8E58" w14:textId="77777777" w:rsidR="007F10C8" w:rsidRPr="0002266C" w:rsidRDefault="007F10C8" w:rsidP="007F10C8">
            <w:pPr>
              <w:pStyle w:val="1fffb"/>
              <w:rPr>
                <w:rFonts w:cs="Times New Roman"/>
              </w:rPr>
            </w:pPr>
            <w:r w:rsidRPr="0002266C">
              <w:rPr>
                <w:rFonts w:cs="Times New Roman"/>
              </w:rPr>
              <w:t>2032</w:t>
            </w:r>
          </w:p>
        </w:tc>
        <w:tc>
          <w:tcPr>
            <w:tcW w:w="335" w:type="pct"/>
            <w:tcBorders>
              <w:top w:val="nil"/>
              <w:left w:val="nil"/>
              <w:bottom w:val="single" w:sz="8" w:space="0" w:color="auto"/>
              <w:right w:val="single" w:sz="8" w:space="0" w:color="auto"/>
            </w:tcBorders>
            <w:shd w:val="clear" w:color="000000" w:fill="D9D9D9"/>
            <w:vAlign w:val="center"/>
            <w:hideMark/>
          </w:tcPr>
          <w:p w14:paraId="00C3813E" w14:textId="77777777" w:rsidR="007F10C8" w:rsidRPr="0002266C" w:rsidRDefault="007F10C8" w:rsidP="007F10C8">
            <w:pPr>
              <w:pStyle w:val="1fffb"/>
              <w:rPr>
                <w:rFonts w:cs="Times New Roman"/>
              </w:rPr>
            </w:pPr>
            <w:r w:rsidRPr="0002266C">
              <w:rPr>
                <w:rFonts w:cs="Times New Roman"/>
              </w:rPr>
              <w:t>2033</w:t>
            </w:r>
          </w:p>
        </w:tc>
        <w:tc>
          <w:tcPr>
            <w:tcW w:w="335" w:type="pct"/>
            <w:tcBorders>
              <w:top w:val="nil"/>
              <w:left w:val="nil"/>
              <w:bottom w:val="single" w:sz="8" w:space="0" w:color="auto"/>
              <w:right w:val="single" w:sz="8" w:space="0" w:color="auto"/>
            </w:tcBorders>
            <w:shd w:val="clear" w:color="000000" w:fill="D9D9D9"/>
            <w:vAlign w:val="center"/>
            <w:hideMark/>
          </w:tcPr>
          <w:p w14:paraId="6741CEA2" w14:textId="77777777" w:rsidR="007F10C8" w:rsidRPr="0002266C" w:rsidRDefault="007F10C8" w:rsidP="007F10C8">
            <w:pPr>
              <w:pStyle w:val="1fffb"/>
              <w:rPr>
                <w:rFonts w:cs="Times New Roman"/>
              </w:rPr>
            </w:pPr>
            <w:r w:rsidRPr="0002266C">
              <w:rPr>
                <w:rFonts w:cs="Times New Roman"/>
              </w:rPr>
              <w:t>2034</w:t>
            </w:r>
          </w:p>
        </w:tc>
      </w:tr>
      <w:tr w:rsidR="007F10C8" w:rsidRPr="0002266C" w14:paraId="232AA0DC" w14:textId="77777777" w:rsidTr="007F10C8">
        <w:trPr>
          <w:trHeight w:val="20"/>
        </w:trPr>
        <w:tc>
          <w:tcPr>
            <w:tcW w:w="637" w:type="pct"/>
            <w:vMerge/>
            <w:tcBorders>
              <w:top w:val="single" w:sz="8" w:space="0" w:color="auto"/>
              <w:left w:val="single" w:sz="8" w:space="0" w:color="auto"/>
              <w:bottom w:val="single" w:sz="8" w:space="0" w:color="000000"/>
              <w:right w:val="single" w:sz="8" w:space="0" w:color="auto"/>
            </w:tcBorders>
            <w:vAlign w:val="center"/>
            <w:hideMark/>
          </w:tcPr>
          <w:p w14:paraId="58D64B61" w14:textId="77777777" w:rsidR="007F10C8" w:rsidRPr="0002266C" w:rsidRDefault="007F10C8" w:rsidP="007F10C8">
            <w:pPr>
              <w:pStyle w:val="1fffb"/>
              <w:rPr>
                <w:rFonts w:cs="Times New Roman"/>
              </w:rPr>
            </w:pPr>
          </w:p>
        </w:tc>
        <w:tc>
          <w:tcPr>
            <w:tcW w:w="338" w:type="pct"/>
            <w:tcBorders>
              <w:top w:val="nil"/>
              <w:left w:val="nil"/>
              <w:bottom w:val="single" w:sz="8" w:space="0" w:color="auto"/>
              <w:right w:val="single" w:sz="8" w:space="0" w:color="auto"/>
            </w:tcBorders>
            <w:shd w:val="clear" w:color="000000" w:fill="D9D9D9"/>
            <w:vAlign w:val="center"/>
            <w:hideMark/>
          </w:tcPr>
          <w:p w14:paraId="30169D5C" w14:textId="77777777" w:rsidR="007F10C8" w:rsidRPr="0002266C" w:rsidRDefault="007F10C8" w:rsidP="007F10C8">
            <w:pPr>
              <w:pStyle w:val="1fffb"/>
              <w:rPr>
                <w:rFonts w:cs="Times New Roman"/>
              </w:rPr>
            </w:pPr>
            <w:r w:rsidRPr="0002266C">
              <w:rPr>
                <w:rFonts w:cs="Times New Roman"/>
              </w:rPr>
              <w:t>0</w:t>
            </w:r>
          </w:p>
        </w:tc>
        <w:tc>
          <w:tcPr>
            <w:tcW w:w="338" w:type="pct"/>
            <w:tcBorders>
              <w:top w:val="nil"/>
              <w:left w:val="nil"/>
              <w:bottom w:val="single" w:sz="8" w:space="0" w:color="auto"/>
              <w:right w:val="single" w:sz="8" w:space="0" w:color="auto"/>
            </w:tcBorders>
            <w:shd w:val="clear" w:color="000000" w:fill="D9D9D9"/>
            <w:vAlign w:val="center"/>
            <w:hideMark/>
          </w:tcPr>
          <w:p w14:paraId="6E9F9315" w14:textId="77777777" w:rsidR="007F10C8" w:rsidRPr="0002266C" w:rsidRDefault="007F10C8" w:rsidP="007F10C8">
            <w:pPr>
              <w:pStyle w:val="1fffb"/>
              <w:rPr>
                <w:rFonts w:cs="Times New Roman"/>
              </w:rPr>
            </w:pPr>
            <w:r w:rsidRPr="0002266C">
              <w:rPr>
                <w:rFonts w:cs="Times New Roman"/>
              </w:rPr>
              <w:t>1</w:t>
            </w:r>
          </w:p>
        </w:tc>
        <w:tc>
          <w:tcPr>
            <w:tcW w:w="338" w:type="pct"/>
            <w:tcBorders>
              <w:top w:val="nil"/>
              <w:left w:val="nil"/>
              <w:bottom w:val="single" w:sz="8" w:space="0" w:color="auto"/>
              <w:right w:val="single" w:sz="8" w:space="0" w:color="auto"/>
            </w:tcBorders>
            <w:shd w:val="clear" w:color="000000" w:fill="D9D9D9"/>
            <w:vAlign w:val="center"/>
            <w:hideMark/>
          </w:tcPr>
          <w:p w14:paraId="7ADA8376" w14:textId="77777777" w:rsidR="007F10C8" w:rsidRPr="0002266C" w:rsidRDefault="007F10C8" w:rsidP="007F10C8">
            <w:pPr>
              <w:pStyle w:val="1fffb"/>
              <w:rPr>
                <w:rFonts w:cs="Times New Roman"/>
              </w:rPr>
            </w:pPr>
            <w:r w:rsidRPr="0002266C">
              <w:rPr>
                <w:rFonts w:cs="Times New Roman"/>
              </w:rPr>
              <w:t>2</w:t>
            </w:r>
          </w:p>
        </w:tc>
        <w:tc>
          <w:tcPr>
            <w:tcW w:w="335" w:type="pct"/>
            <w:tcBorders>
              <w:top w:val="nil"/>
              <w:left w:val="nil"/>
              <w:bottom w:val="single" w:sz="8" w:space="0" w:color="auto"/>
              <w:right w:val="single" w:sz="8" w:space="0" w:color="auto"/>
            </w:tcBorders>
            <w:shd w:val="clear" w:color="000000" w:fill="D9D9D9"/>
            <w:vAlign w:val="center"/>
            <w:hideMark/>
          </w:tcPr>
          <w:p w14:paraId="2BF2495E" w14:textId="77777777" w:rsidR="007F10C8" w:rsidRPr="0002266C" w:rsidRDefault="007F10C8" w:rsidP="007F10C8">
            <w:pPr>
              <w:pStyle w:val="1fffb"/>
              <w:rPr>
                <w:rFonts w:cs="Times New Roman"/>
              </w:rPr>
            </w:pPr>
            <w:r w:rsidRPr="0002266C">
              <w:rPr>
                <w:rFonts w:cs="Times New Roman"/>
              </w:rPr>
              <w:t>3</w:t>
            </w:r>
          </w:p>
        </w:tc>
        <w:tc>
          <w:tcPr>
            <w:tcW w:w="335" w:type="pct"/>
            <w:tcBorders>
              <w:top w:val="nil"/>
              <w:left w:val="nil"/>
              <w:bottom w:val="single" w:sz="8" w:space="0" w:color="auto"/>
              <w:right w:val="single" w:sz="8" w:space="0" w:color="auto"/>
            </w:tcBorders>
            <w:shd w:val="clear" w:color="000000" w:fill="D9D9D9"/>
            <w:vAlign w:val="center"/>
            <w:hideMark/>
          </w:tcPr>
          <w:p w14:paraId="08F56C99" w14:textId="77777777" w:rsidR="007F10C8" w:rsidRPr="0002266C" w:rsidRDefault="007F10C8" w:rsidP="007F10C8">
            <w:pPr>
              <w:pStyle w:val="1fffb"/>
              <w:rPr>
                <w:rFonts w:cs="Times New Roman"/>
              </w:rPr>
            </w:pPr>
            <w:r w:rsidRPr="0002266C">
              <w:rPr>
                <w:rFonts w:cs="Times New Roman"/>
              </w:rPr>
              <w:t>4</w:t>
            </w:r>
          </w:p>
        </w:tc>
        <w:tc>
          <w:tcPr>
            <w:tcW w:w="335" w:type="pct"/>
            <w:tcBorders>
              <w:top w:val="nil"/>
              <w:left w:val="nil"/>
              <w:bottom w:val="single" w:sz="8" w:space="0" w:color="auto"/>
              <w:right w:val="single" w:sz="8" w:space="0" w:color="auto"/>
            </w:tcBorders>
            <w:shd w:val="clear" w:color="000000" w:fill="D9D9D9"/>
            <w:vAlign w:val="center"/>
            <w:hideMark/>
          </w:tcPr>
          <w:p w14:paraId="4A53EE11" w14:textId="77777777" w:rsidR="007F10C8" w:rsidRPr="0002266C" w:rsidRDefault="007F10C8" w:rsidP="007F10C8">
            <w:pPr>
              <w:pStyle w:val="1fffb"/>
              <w:rPr>
                <w:rFonts w:cs="Times New Roman"/>
              </w:rPr>
            </w:pPr>
            <w:r w:rsidRPr="0002266C">
              <w:rPr>
                <w:rFonts w:cs="Times New Roman"/>
              </w:rPr>
              <w:t>5</w:t>
            </w:r>
          </w:p>
        </w:tc>
        <w:tc>
          <w:tcPr>
            <w:tcW w:w="335" w:type="pct"/>
            <w:tcBorders>
              <w:top w:val="nil"/>
              <w:left w:val="nil"/>
              <w:bottom w:val="single" w:sz="8" w:space="0" w:color="auto"/>
              <w:right w:val="single" w:sz="8" w:space="0" w:color="auto"/>
            </w:tcBorders>
            <w:shd w:val="clear" w:color="000000" w:fill="D9D9D9"/>
            <w:vAlign w:val="center"/>
            <w:hideMark/>
          </w:tcPr>
          <w:p w14:paraId="10E0DCC4" w14:textId="77777777" w:rsidR="007F10C8" w:rsidRPr="0002266C" w:rsidRDefault="007F10C8" w:rsidP="007F10C8">
            <w:pPr>
              <w:pStyle w:val="1fffb"/>
              <w:rPr>
                <w:rFonts w:cs="Times New Roman"/>
              </w:rPr>
            </w:pPr>
            <w:r w:rsidRPr="0002266C">
              <w:rPr>
                <w:rFonts w:cs="Times New Roman"/>
              </w:rPr>
              <w:t>6</w:t>
            </w:r>
          </w:p>
        </w:tc>
        <w:tc>
          <w:tcPr>
            <w:tcW w:w="335" w:type="pct"/>
            <w:tcBorders>
              <w:top w:val="nil"/>
              <w:left w:val="nil"/>
              <w:bottom w:val="single" w:sz="8" w:space="0" w:color="auto"/>
              <w:right w:val="single" w:sz="8" w:space="0" w:color="auto"/>
            </w:tcBorders>
            <w:shd w:val="clear" w:color="000000" w:fill="D9D9D9"/>
            <w:vAlign w:val="center"/>
            <w:hideMark/>
          </w:tcPr>
          <w:p w14:paraId="1D8215D6" w14:textId="77777777" w:rsidR="007F10C8" w:rsidRPr="0002266C" w:rsidRDefault="007F10C8" w:rsidP="007F10C8">
            <w:pPr>
              <w:pStyle w:val="1fffb"/>
              <w:rPr>
                <w:rFonts w:cs="Times New Roman"/>
              </w:rPr>
            </w:pPr>
            <w:r w:rsidRPr="0002266C">
              <w:rPr>
                <w:rFonts w:cs="Times New Roman"/>
              </w:rPr>
              <w:t>7</w:t>
            </w:r>
          </w:p>
        </w:tc>
        <w:tc>
          <w:tcPr>
            <w:tcW w:w="335" w:type="pct"/>
            <w:tcBorders>
              <w:top w:val="nil"/>
              <w:left w:val="nil"/>
              <w:bottom w:val="single" w:sz="8" w:space="0" w:color="auto"/>
              <w:right w:val="single" w:sz="8" w:space="0" w:color="auto"/>
            </w:tcBorders>
            <w:shd w:val="clear" w:color="000000" w:fill="D9D9D9"/>
            <w:vAlign w:val="center"/>
            <w:hideMark/>
          </w:tcPr>
          <w:p w14:paraId="228C62EC" w14:textId="77777777" w:rsidR="007F10C8" w:rsidRPr="0002266C" w:rsidRDefault="007F10C8" w:rsidP="007F10C8">
            <w:pPr>
              <w:pStyle w:val="1fffb"/>
              <w:rPr>
                <w:rFonts w:cs="Times New Roman"/>
              </w:rPr>
            </w:pPr>
            <w:r w:rsidRPr="0002266C">
              <w:rPr>
                <w:rFonts w:cs="Times New Roman"/>
              </w:rPr>
              <w:t>8</w:t>
            </w:r>
          </w:p>
        </w:tc>
        <w:tc>
          <w:tcPr>
            <w:tcW w:w="335" w:type="pct"/>
            <w:tcBorders>
              <w:top w:val="nil"/>
              <w:left w:val="nil"/>
              <w:bottom w:val="single" w:sz="8" w:space="0" w:color="auto"/>
              <w:right w:val="single" w:sz="8" w:space="0" w:color="auto"/>
            </w:tcBorders>
            <w:shd w:val="clear" w:color="000000" w:fill="D9D9D9"/>
            <w:vAlign w:val="center"/>
            <w:hideMark/>
          </w:tcPr>
          <w:p w14:paraId="7EBBC9B4" w14:textId="77777777" w:rsidR="007F10C8" w:rsidRPr="0002266C" w:rsidRDefault="007F10C8" w:rsidP="007F10C8">
            <w:pPr>
              <w:pStyle w:val="1fffb"/>
              <w:rPr>
                <w:rFonts w:cs="Times New Roman"/>
              </w:rPr>
            </w:pPr>
            <w:r w:rsidRPr="0002266C">
              <w:rPr>
                <w:rFonts w:cs="Times New Roman"/>
              </w:rPr>
              <w:t>9</w:t>
            </w:r>
          </w:p>
        </w:tc>
        <w:tc>
          <w:tcPr>
            <w:tcW w:w="335" w:type="pct"/>
            <w:tcBorders>
              <w:top w:val="nil"/>
              <w:left w:val="nil"/>
              <w:bottom w:val="single" w:sz="8" w:space="0" w:color="auto"/>
              <w:right w:val="single" w:sz="8" w:space="0" w:color="auto"/>
            </w:tcBorders>
            <w:shd w:val="clear" w:color="000000" w:fill="D9D9D9"/>
            <w:vAlign w:val="center"/>
            <w:hideMark/>
          </w:tcPr>
          <w:p w14:paraId="0535F3A8" w14:textId="77777777" w:rsidR="007F10C8" w:rsidRPr="0002266C" w:rsidRDefault="007F10C8" w:rsidP="007F10C8">
            <w:pPr>
              <w:pStyle w:val="1fffb"/>
              <w:rPr>
                <w:rFonts w:cs="Times New Roman"/>
              </w:rPr>
            </w:pPr>
            <w:r w:rsidRPr="0002266C">
              <w:rPr>
                <w:rFonts w:cs="Times New Roman"/>
              </w:rPr>
              <w:t>10</w:t>
            </w:r>
          </w:p>
        </w:tc>
        <w:tc>
          <w:tcPr>
            <w:tcW w:w="335" w:type="pct"/>
            <w:tcBorders>
              <w:top w:val="nil"/>
              <w:left w:val="nil"/>
              <w:bottom w:val="single" w:sz="8" w:space="0" w:color="auto"/>
              <w:right w:val="single" w:sz="8" w:space="0" w:color="auto"/>
            </w:tcBorders>
            <w:shd w:val="clear" w:color="000000" w:fill="D9D9D9"/>
            <w:vAlign w:val="center"/>
            <w:hideMark/>
          </w:tcPr>
          <w:p w14:paraId="01D131DA" w14:textId="77777777" w:rsidR="007F10C8" w:rsidRPr="0002266C" w:rsidRDefault="007F10C8" w:rsidP="007F10C8">
            <w:pPr>
              <w:pStyle w:val="1fffb"/>
              <w:rPr>
                <w:rFonts w:cs="Times New Roman"/>
              </w:rPr>
            </w:pPr>
            <w:r w:rsidRPr="0002266C">
              <w:rPr>
                <w:rFonts w:cs="Times New Roman"/>
              </w:rPr>
              <w:t>11</w:t>
            </w:r>
          </w:p>
        </w:tc>
        <w:tc>
          <w:tcPr>
            <w:tcW w:w="335" w:type="pct"/>
            <w:tcBorders>
              <w:top w:val="nil"/>
              <w:left w:val="nil"/>
              <w:bottom w:val="single" w:sz="8" w:space="0" w:color="auto"/>
              <w:right w:val="single" w:sz="8" w:space="0" w:color="auto"/>
            </w:tcBorders>
            <w:shd w:val="clear" w:color="000000" w:fill="D9D9D9"/>
            <w:vAlign w:val="center"/>
            <w:hideMark/>
          </w:tcPr>
          <w:p w14:paraId="5172260D" w14:textId="77777777" w:rsidR="007F10C8" w:rsidRPr="0002266C" w:rsidRDefault="007F10C8" w:rsidP="007F10C8">
            <w:pPr>
              <w:pStyle w:val="1fffb"/>
              <w:rPr>
                <w:rFonts w:cs="Times New Roman"/>
              </w:rPr>
            </w:pPr>
            <w:r w:rsidRPr="0002266C">
              <w:rPr>
                <w:rFonts w:cs="Times New Roman"/>
              </w:rPr>
              <w:t>12</w:t>
            </w:r>
          </w:p>
        </w:tc>
      </w:tr>
      <w:tr w:rsidR="007F10C8" w:rsidRPr="0002266C" w14:paraId="3DC87DD0" w14:textId="77777777" w:rsidTr="007F10C8">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3569E420" w14:textId="77777777" w:rsidR="007F10C8" w:rsidRPr="0002266C" w:rsidRDefault="007F10C8" w:rsidP="007F10C8">
            <w:pPr>
              <w:pStyle w:val="1fffb"/>
              <w:rPr>
                <w:rFonts w:cs="Times New Roman"/>
              </w:rPr>
            </w:pPr>
            <w:r w:rsidRPr="0002266C">
              <w:rPr>
                <w:rFonts w:cs="Times New Roman"/>
              </w:rPr>
              <w:t>Инфляция(ИПЦ), среднегодовая</w:t>
            </w:r>
          </w:p>
        </w:tc>
        <w:tc>
          <w:tcPr>
            <w:tcW w:w="338" w:type="pct"/>
            <w:tcBorders>
              <w:top w:val="nil"/>
              <w:left w:val="nil"/>
              <w:bottom w:val="single" w:sz="8" w:space="0" w:color="auto"/>
              <w:right w:val="single" w:sz="8" w:space="0" w:color="auto"/>
            </w:tcBorders>
            <w:shd w:val="clear" w:color="auto" w:fill="auto"/>
            <w:vAlign w:val="center"/>
            <w:hideMark/>
          </w:tcPr>
          <w:p w14:paraId="3A616F0D"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46EE0DE1"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35974782"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079F06BE" w14:textId="77777777" w:rsidR="007F10C8" w:rsidRPr="0002266C" w:rsidRDefault="007F10C8" w:rsidP="007F10C8">
            <w:pPr>
              <w:pStyle w:val="1fffb"/>
              <w:rPr>
                <w:rFonts w:cs="Times New Roman"/>
              </w:rPr>
            </w:pPr>
            <w:r w:rsidRPr="0002266C">
              <w:rPr>
                <w:rFonts w:cs="Times New Roman"/>
              </w:rPr>
              <w:t>0,04</w:t>
            </w:r>
          </w:p>
        </w:tc>
        <w:tc>
          <w:tcPr>
            <w:tcW w:w="335" w:type="pct"/>
            <w:tcBorders>
              <w:top w:val="nil"/>
              <w:left w:val="nil"/>
              <w:bottom w:val="single" w:sz="8" w:space="0" w:color="auto"/>
              <w:right w:val="single" w:sz="8" w:space="0" w:color="auto"/>
            </w:tcBorders>
            <w:shd w:val="clear" w:color="auto" w:fill="auto"/>
            <w:vAlign w:val="center"/>
            <w:hideMark/>
          </w:tcPr>
          <w:p w14:paraId="7AD2698E" w14:textId="77777777" w:rsidR="007F10C8" w:rsidRPr="0002266C" w:rsidRDefault="007F10C8" w:rsidP="007F10C8">
            <w:pPr>
              <w:pStyle w:val="1fffb"/>
              <w:rPr>
                <w:rFonts w:cs="Times New Roman"/>
              </w:rPr>
            </w:pPr>
            <w:r w:rsidRPr="0002266C">
              <w:rPr>
                <w:rFonts w:cs="Times New Roman"/>
              </w:rPr>
              <w:t>0,04</w:t>
            </w:r>
          </w:p>
        </w:tc>
        <w:tc>
          <w:tcPr>
            <w:tcW w:w="335" w:type="pct"/>
            <w:tcBorders>
              <w:top w:val="nil"/>
              <w:left w:val="nil"/>
              <w:bottom w:val="single" w:sz="8" w:space="0" w:color="auto"/>
              <w:right w:val="single" w:sz="8" w:space="0" w:color="auto"/>
            </w:tcBorders>
            <w:shd w:val="clear" w:color="auto" w:fill="auto"/>
            <w:vAlign w:val="center"/>
            <w:hideMark/>
          </w:tcPr>
          <w:p w14:paraId="7528782D" w14:textId="77777777" w:rsidR="007F10C8" w:rsidRPr="0002266C" w:rsidRDefault="007F10C8" w:rsidP="007F10C8">
            <w:pPr>
              <w:pStyle w:val="1fffb"/>
              <w:rPr>
                <w:rFonts w:cs="Times New Roman"/>
              </w:rPr>
            </w:pPr>
            <w:r w:rsidRPr="0002266C">
              <w:rPr>
                <w:rFonts w:cs="Times New Roman"/>
              </w:rPr>
              <w:t>0,04</w:t>
            </w:r>
          </w:p>
        </w:tc>
        <w:tc>
          <w:tcPr>
            <w:tcW w:w="335" w:type="pct"/>
            <w:tcBorders>
              <w:top w:val="nil"/>
              <w:left w:val="nil"/>
              <w:bottom w:val="single" w:sz="8" w:space="0" w:color="auto"/>
              <w:right w:val="single" w:sz="8" w:space="0" w:color="auto"/>
            </w:tcBorders>
            <w:shd w:val="clear" w:color="auto" w:fill="auto"/>
            <w:vAlign w:val="center"/>
            <w:hideMark/>
          </w:tcPr>
          <w:p w14:paraId="2C973F79"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416AD8CD"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3B0C1421"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596CFFCB"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459DE55D"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5574F9B9"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039D1F5A" w14:textId="77777777" w:rsidR="007F10C8" w:rsidRPr="0002266C" w:rsidRDefault="007F10C8" w:rsidP="007F10C8">
            <w:pPr>
              <w:pStyle w:val="1fffb"/>
              <w:rPr>
                <w:rFonts w:cs="Times New Roman"/>
              </w:rPr>
            </w:pPr>
            <w:r w:rsidRPr="0002266C">
              <w:rPr>
                <w:rFonts w:cs="Times New Roman"/>
              </w:rPr>
              <w:t>0,03</w:t>
            </w:r>
          </w:p>
        </w:tc>
      </w:tr>
      <w:tr w:rsidR="007F10C8" w:rsidRPr="0002266C" w14:paraId="5001B3F8" w14:textId="77777777" w:rsidTr="007F10C8">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4F8F5E4B" w14:textId="77777777" w:rsidR="007F10C8" w:rsidRPr="0002266C" w:rsidRDefault="007F10C8" w:rsidP="007F10C8">
            <w:pPr>
              <w:pStyle w:val="1fffb"/>
              <w:rPr>
                <w:rFonts w:cs="Times New Roman"/>
              </w:rPr>
            </w:pPr>
            <w:r w:rsidRPr="0002266C">
              <w:rPr>
                <w:rFonts w:cs="Times New Roman"/>
              </w:rPr>
              <w:t>Рост цен на электроэнергию на оптовом рынке, %</w:t>
            </w:r>
          </w:p>
        </w:tc>
        <w:tc>
          <w:tcPr>
            <w:tcW w:w="338" w:type="pct"/>
            <w:tcBorders>
              <w:top w:val="nil"/>
              <w:left w:val="nil"/>
              <w:bottom w:val="single" w:sz="8" w:space="0" w:color="auto"/>
              <w:right w:val="single" w:sz="8" w:space="0" w:color="auto"/>
            </w:tcBorders>
            <w:shd w:val="clear" w:color="auto" w:fill="auto"/>
            <w:vAlign w:val="center"/>
            <w:hideMark/>
          </w:tcPr>
          <w:p w14:paraId="4A2132E5"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76AA5840"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00088005"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61240187" w14:textId="77777777" w:rsidR="007F10C8" w:rsidRPr="0002266C" w:rsidRDefault="007F10C8" w:rsidP="007F10C8">
            <w:pPr>
              <w:pStyle w:val="1fffb"/>
              <w:rPr>
                <w:rFonts w:cs="Times New Roman"/>
              </w:rPr>
            </w:pPr>
            <w:r w:rsidRPr="0002266C">
              <w:rPr>
                <w:rFonts w:cs="Times New Roman"/>
              </w:rPr>
              <w:t>0,07</w:t>
            </w:r>
          </w:p>
        </w:tc>
        <w:tc>
          <w:tcPr>
            <w:tcW w:w="335" w:type="pct"/>
            <w:tcBorders>
              <w:top w:val="nil"/>
              <w:left w:val="nil"/>
              <w:bottom w:val="single" w:sz="8" w:space="0" w:color="auto"/>
              <w:right w:val="single" w:sz="8" w:space="0" w:color="auto"/>
            </w:tcBorders>
            <w:shd w:val="clear" w:color="auto" w:fill="auto"/>
            <w:vAlign w:val="center"/>
            <w:hideMark/>
          </w:tcPr>
          <w:p w14:paraId="3D5B7D59" w14:textId="77777777" w:rsidR="007F10C8" w:rsidRPr="0002266C" w:rsidRDefault="007F10C8" w:rsidP="007F10C8">
            <w:pPr>
              <w:pStyle w:val="1fffb"/>
              <w:rPr>
                <w:rFonts w:cs="Times New Roman"/>
              </w:rPr>
            </w:pPr>
            <w:r w:rsidRPr="0002266C">
              <w:rPr>
                <w:rFonts w:cs="Times New Roman"/>
              </w:rPr>
              <w:t>0,09</w:t>
            </w:r>
          </w:p>
        </w:tc>
        <w:tc>
          <w:tcPr>
            <w:tcW w:w="335" w:type="pct"/>
            <w:tcBorders>
              <w:top w:val="nil"/>
              <w:left w:val="nil"/>
              <w:bottom w:val="single" w:sz="8" w:space="0" w:color="auto"/>
              <w:right w:val="single" w:sz="8" w:space="0" w:color="auto"/>
            </w:tcBorders>
            <w:shd w:val="clear" w:color="auto" w:fill="auto"/>
            <w:vAlign w:val="center"/>
            <w:hideMark/>
          </w:tcPr>
          <w:p w14:paraId="79E4969F" w14:textId="77777777" w:rsidR="007F10C8" w:rsidRPr="0002266C" w:rsidRDefault="007F10C8" w:rsidP="007F10C8">
            <w:pPr>
              <w:pStyle w:val="1fffb"/>
              <w:rPr>
                <w:rFonts w:cs="Times New Roman"/>
              </w:rPr>
            </w:pPr>
            <w:r w:rsidRPr="0002266C">
              <w:rPr>
                <w:rFonts w:cs="Times New Roman"/>
              </w:rPr>
              <w:t>0,06</w:t>
            </w:r>
          </w:p>
        </w:tc>
        <w:tc>
          <w:tcPr>
            <w:tcW w:w="335" w:type="pct"/>
            <w:tcBorders>
              <w:top w:val="nil"/>
              <w:left w:val="nil"/>
              <w:bottom w:val="single" w:sz="8" w:space="0" w:color="auto"/>
              <w:right w:val="single" w:sz="8" w:space="0" w:color="auto"/>
            </w:tcBorders>
            <w:shd w:val="clear" w:color="auto" w:fill="auto"/>
            <w:vAlign w:val="center"/>
            <w:hideMark/>
          </w:tcPr>
          <w:p w14:paraId="5173430D"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4DE03C23"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2E6FF291" w14:textId="77777777" w:rsidR="007F10C8" w:rsidRPr="0002266C" w:rsidRDefault="007F10C8" w:rsidP="007F10C8">
            <w:pPr>
              <w:pStyle w:val="1fffb"/>
              <w:rPr>
                <w:rFonts w:cs="Times New Roman"/>
              </w:rPr>
            </w:pPr>
            <w:r w:rsidRPr="0002266C">
              <w:rPr>
                <w:rFonts w:cs="Times New Roman"/>
              </w:rPr>
              <w:t>0,06</w:t>
            </w:r>
          </w:p>
        </w:tc>
        <w:tc>
          <w:tcPr>
            <w:tcW w:w="335" w:type="pct"/>
            <w:tcBorders>
              <w:top w:val="nil"/>
              <w:left w:val="nil"/>
              <w:bottom w:val="single" w:sz="8" w:space="0" w:color="auto"/>
              <w:right w:val="single" w:sz="8" w:space="0" w:color="auto"/>
            </w:tcBorders>
            <w:shd w:val="clear" w:color="auto" w:fill="auto"/>
            <w:vAlign w:val="center"/>
            <w:hideMark/>
          </w:tcPr>
          <w:p w14:paraId="17B97514"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40CD2FEC" w14:textId="77777777" w:rsidR="007F10C8" w:rsidRPr="0002266C" w:rsidRDefault="007F10C8" w:rsidP="007F10C8">
            <w:pPr>
              <w:pStyle w:val="1fffb"/>
              <w:rPr>
                <w:rFonts w:cs="Times New Roman"/>
              </w:rPr>
            </w:pPr>
            <w:r w:rsidRPr="0002266C">
              <w:rPr>
                <w:rFonts w:cs="Times New Roman"/>
              </w:rPr>
              <w:t>0,04</w:t>
            </w:r>
          </w:p>
        </w:tc>
        <w:tc>
          <w:tcPr>
            <w:tcW w:w="335" w:type="pct"/>
            <w:tcBorders>
              <w:top w:val="nil"/>
              <w:left w:val="nil"/>
              <w:bottom w:val="single" w:sz="8" w:space="0" w:color="auto"/>
              <w:right w:val="single" w:sz="8" w:space="0" w:color="auto"/>
            </w:tcBorders>
            <w:shd w:val="clear" w:color="auto" w:fill="auto"/>
            <w:vAlign w:val="center"/>
            <w:hideMark/>
          </w:tcPr>
          <w:p w14:paraId="1AB4384B" w14:textId="77777777" w:rsidR="007F10C8" w:rsidRPr="0002266C" w:rsidRDefault="007F10C8" w:rsidP="007F10C8">
            <w:pPr>
              <w:pStyle w:val="1fffb"/>
              <w:rPr>
                <w:rFonts w:cs="Times New Roman"/>
              </w:rPr>
            </w:pPr>
            <w:r w:rsidRPr="0002266C">
              <w:rPr>
                <w:rFonts w:cs="Times New Roman"/>
              </w:rPr>
              <w:t>0,02</w:t>
            </w:r>
          </w:p>
        </w:tc>
        <w:tc>
          <w:tcPr>
            <w:tcW w:w="335" w:type="pct"/>
            <w:tcBorders>
              <w:top w:val="nil"/>
              <w:left w:val="nil"/>
              <w:bottom w:val="single" w:sz="8" w:space="0" w:color="auto"/>
              <w:right w:val="single" w:sz="8" w:space="0" w:color="auto"/>
            </w:tcBorders>
            <w:shd w:val="clear" w:color="auto" w:fill="auto"/>
            <w:vAlign w:val="center"/>
            <w:hideMark/>
          </w:tcPr>
          <w:p w14:paraId="0EE05AA2" w14:textId="77777777" w:rsidR="007F10C8" w:rsidRPr="0002266C" w:rsidRDefault="007F10C8" w:rsidP="007F10C8">
            <w:pPr>
              <w:pStyle w:val="1fffb"/>
              <w:rPr>
                <w:rFonts w:cs="Times New Roman"/>
              </w:rPr>
            </w:pPr>
            <w:r w:rsidRPr="0002266C">
              <w:rPr>
                <w:rFonts w:cs="Times New Roman"/>
              </w:rPr>
              <w:t>0,01</w:t>
            </w:r>
          </w:p>
        </w:tc>
      </w:tr>
      <w:tr w:rsidR="007F10C8" w:rsidRPr="0002266C" w14:paraId="730F5248" w14:textId="77777777" w:rsidTr="007F10C8">
        <w:trPr>
          <w:trHeight w:val="509"/>
        </w:trPr>
        <w:tc>
          <w:tcPr>
            <w:tcW w:w="637" w:type="pct"/>
            <w:vMerge w:val="restart"/>
            <w:tcBorders>
              <w:top w:val="nil"/>
              <w:left w:val="single" w:sz="8" w:space="0" w:color="auto"/>
              <w:bottom w:val="single" w:sz="8" w:space="0" w:color="000000"/>
              <w:right w:val="single" w:sz="8" w:space="0" w:color="auto"/>
            </w:tcBorders>
            <w:shd w:val="clear" w:color="auto" w:fill="auto"/>
            <w:vAlign w:val="center"/>
            <w:hideMark/>
          </w:tcPr>
          <w:p w14:paraId="6C6216FE" w14:textId="77777777" w:rsidR="007F10C8" w:rsidRPr="0002266C" w:rsidRDefault="007F10C8" w:rsidP="007F10C8">
            <w:pPr>
              <w:pStyle w:val="1fffb"/>
              <w:rPr>
                <w:rFonts w:cs="Times New Roman"/>
              </w:rPr>
            </w:pPr>
            <w:r w:rsidRPr="0002266C">
              <w:rPr>
                <w:rFonts w:cs="Times New Roman"/>
              </w:rPr>
              <w:t>Рост цен на тепловую энергию в среднем за год к предыдущему году, %</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0A190FAE" w14:textId="77777777" w:rsidR="007F10C8" w:rsidRPr="0002266C" w:rsidRDefault="007F10C8" w:rsidP="007F10C8">
            <w:pPr>
              <w:pStyle w:val="1fffb"/>
              <w:rPr>
                <w:rFonts w:cs="Times New Roman"/>
              </w:rPr>
            </w:pPr>
            <w:r w:rsidRPr="0002266C">
              <w:rPr>
                <w:rFonts w:cs="Times New Roman"/>
              </w:rPr>
              <w:t>0,046</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7E7B2DFF" w14:textId="77777777" w:rsidR="007F10C8" w:rsidRPr="0002266C" w:rsidRDefault="007F10C8" w:rsidP="007F10C8">
            <w:pPr>
              <w:pStyle w:val="1fffb"/>
              <w:rPr>
                <w:rFonts w:cs="Times New Roman"/>
              </w:rPr>
            </w:pPr>
            <w:r w:rsidRPr="0002266C">
              <w:rPr>
                <w:rFonts w:cs="Times New Roman"/>
              </w:rPr>
              <w:t>0,033</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56A07AC8" w14:textId="77777777" w:rsidR="007F10C8" w:rsidRPr="0002266C" w:rsidRDefault="007F10C8" w:rsidP="007F10C8">
            <w:pPr>
              <w:pStyle w:val="1fffb"/>
              <w:rPr>
                <w:rFonts w:cs="Times New Roman"/>
              </w:rPr>
            </w:pPr>
            <w:r w:rsidRPr="0002266C">
              <w:rPr>
                <w:rFonts w:cs="Times New Roman"/>
              </w:rPr>
              <w:t>0,034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65934144" w14:textId="77777777" w:rsidR="007F10C8" w:rsidRPr="0002266C" w:rsidRDefault="007F10C8" w:rsidP="007F10C8">
            <w:pPr>
              <w:pStyle w:val="1fffb"/>
              <w:rPr>
                <w:rFonts w:cs="Times New Roman"/>
              </w:rPr>
            </w:pPr>
            <w:r w:rsidRPr="0002266C">
              <w:rPr>
                <w:rFonts w:cs="Times New Roman"/>
              </w:rPr>
              <w:t>0,09</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5D3BBC25" w14:textId="77777777" w:rsidR="007F10C8" w:rsidRPr="0002266C" w:rsidRDefault="007F10C8" w:rsidP="007F10C8">
            <w:pPr>
              <w:pStyle w:val="1fffb"/>
              <w:rPr>
                <w:rFonts w:cs="Times New Roman"/>
              </w:rPr>
            </w:pPr>
            <w:r w:rsidRPr="0002266C">
              <w:rPr>
                <w:rFonts w:cs="Times New Roman"/>
              </w:rPr>
              <w:t>0,09</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57ADCD9A" w14:textId="77777777" w:rsidR="007F10C8" w:rsidRPr="0002266C" w:rsidRDefault="007F10C8" w:rsidP="007F10C8">
            <w:pPr>
              <w:pStyle w:val="1fffb"/>
              <w:rPr>
                <w:rFonts w:cs="Times New Roman"/>
              </w:rPr>
            </w:pPr>
            <w:r w:rsidRPr="0002266C">
              <w:rPr>
                <w:rFonts w:cs="Times New Roman"/>
              </w:rPr>
              <w:t>0,07</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41B577F1" w14:textId="77777777" w:rsidR="007F10C8" w:rsidRPr="0002266C" w:rsidRDefault="007F10C8" w:rsidP="007F10C8">
            <w:pPr>
              <w:pStyle w:val="1fffb"/>
              <w:rPr>
                <w:rFonts w:cs="Times New Roman"/>
              </w:rPr>
            </w:pPr>
            <w:r w:rsidRPr="0002266C">
              <w:rPr>
                <w:rFonts w:cs="Times New Roman"/>
              </w:rPr>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69C74113" w14:textId="77777777" w:rsidR="007F10C8" w:rsidRPr="0002266C" w:rsidRDefault="007F10C8" w:rsidP="007F10C8">
            <w:pPr>
              <w:pStyle w:val="1fffb"/>
              <w:rPr>
                <w:rFonts w:cs="Times New Roman"/>
              </w:rPr>
            </w:pPr>
            <w:r w:rsidRPr="0002266C">
              <w:rPr>
                <w:rFonts w:cs="Times New Roman"/>
              </w:rPr>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1C185EA8" w14:textId="77777777" w:rsidR="007F10C8" w:rsidRPr="0002266C" w:rsidRDefault="007F10C8" w:rsidP="007F10C8">
            <w:pPr>
              <w:pStyle w:val="1fffb"/>
              <w:rPr>
                <w:rFonts w:cs="Times New Roman"/>
              </w:rPr>
            </w:pPr>
            <w:r w:rsidRPr="0002266C">
              <w:rPr>
                <w:rFonts w:cs="Times New Roman"/>
              </w:rPr>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6DF403F5" w14:textId="77777777" w:rsidR="007F10C8" w:rsidRPr="0002266C" w:rsidRDefault="007F10C8" w:rsidP="007F10C8">
            <w:pPr>
              <w:pStyle w:val="1fffb"/>
              <w:rPr>
                <w:rFonts w:cs="Times New Roman"/>
              </w:rPr>
            </w:pPr>
            <w:r w:rsidRPr="0002266C">
              <w:rPr>
                <w:rFonts w:cs="Times New Roman"/>
              </w:rPr>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4548BF4C" w14:textId="77777777" w:rsidR="007F10C8" w:rsidRPr="0002266C" w:rsidRDefault="007F10C8" w:rsidP="007F10C8">
            <w:pPr>
              <w:pStyle w:val="1fffb"/>
              <w:rPr>
                <w:rFonts w:cs="Times New Roman"/>
              </w:rPr>
            </w:pPr>
            <w:r w:rsidRPr="0002266C">
              <w:rPr>
                <w:rFonts w:cs="Times New Roman"/>
              </w:rPr>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12DF92AA" w14:textId="77777777" w:rsidR="007F10C8" w:rsidRPr="0002266C" w:rsidRDefault="007F10C8" w:rsidP="007F10C8">
            <w:pPr>
              <w:pStyle w:val="1fffb"/>
              <w:rPr>
                <w:rFonts w:cs="Times New Roman"/>
              </w:rPr>
            </w:pPr>
            <w:r w:rsidRPr="0002266C">
              <w:rPr>
                <w:rFonts w:cs="Times New Roman"/>
              </w:rPr>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260A453F" w14:textId="77777777" w:rsidR="007F10C8" w:rsidRPr="0002266C" w:rsidRDefault="007F10C8" w:rsidP="007F10C8">
            <w:pPr>
              <w:pStyle w:val="1fffb"/>
              <w:rPr>
                <w:rFonts w:cs="Times New Roman"/>
              </w:rPr>
            </w:pPr>
            <w:r w:rsidRPr="0002266C">
              <w:rPr>
                <w:rFonts w:cs="Times New Roman"/>
              </w:rPr>
              <w:t>0,03</w:t>
            </w:r>
          </w:p>
        </w:tc>
      </w:tr>
      <w:tr w:rsidR="007F10C8" w:rsidRPr="0002266C" w14:paraId="60716D0D" w14:textId="77777777" w:rsidTr="007F10C8">
        <w:trPr>
          <w:trHeight w:val="509"/>
        </w:trPr>
        <w:tc>
          <w:tcPr>
            <w:tcW w:w="637" w:type="pct"/>
            <w:vMerge/>
            <w:tcBorders>
              <w:top w:val="nil"/>
              <w:left w:val="single" w:sz="8" w:space="0" w:color="auto"/>
              <w:bottom w:val="single" w:sz="8" w:space="0" w:color="000000"/>
              <w:right w:val="single" w:sz="8" w:space="0" w:color="auto"/>
            </w:tcBorders>
            <w:vAlign w:val="center"/>
            <w:hideMark/>
          </w:tcPr>
          <w:p w14:paraId="2DD4908A"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4EB9C5B0"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47E1DCAF"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3EDC070E"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1A0789FE"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2E4589F3"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3CC9FD5A"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2C0949E0"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7B63EA97"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432BA95A"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7D0CBD54"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6CC84556"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5A18DDF7"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070831F6" w14:textId="77777777" w:rsidR="007F10C8" w:rsidRPr="0002266C" w:rsidRDefault="007F10C8" w:rsidP="007F10C8">
            <w:pPr>
              <w:pStyle w:val="1fffb"/>
              <w:rPr>
                <w:rFonts w:cs="Times New Roman"/>
              </w:rPr>
            </w:pPr>
          </w:p>
        </w:tc>
      </w:tr>
      <w:tr w:rsidR="007F10C8" w:rsidRPr="0002266C" w14:paraId="74946384" w14:textId="77777777" w:rsidTr="007F10C8">
        <w:trPr>
          <w:trHeight w:val="509"/>
        </w:trPr>
        <w:tc>
          <w:tcPr>
            <w:tcW w:w="637" w:type="pct"/>
            <w:vMerge/>
            <w:tcBorders>
              <w:top w:val="nil"/>
              <w:left w:val="single" w:sz="8" w:space="0" w:color="auto"/>
              <w:bottom w:val="single" w:sz="8" w:space="0" w:color="000000"/>
              <w:right w:val="single" w:sz="8" w:space="0" w:color="auto"/>
            </w:tcBorders>
            <w:vAlign w:val="center"/>
            <w:hideMark/>
          </w:tcPr>
          <w:p w14:paraId="7A717EE2"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6F1DAB45"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604069FB"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222E9C06"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712463D9"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1C177B96"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4BECF7CB"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5CEAF977"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3D713873"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3B8F7509"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0989AB45"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017C371C"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155AD3C3"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587AA838" w14:textId="77777777" w:rsidR="007F10C8" w:rsidRPr="0002266C" w:rsidRDefault="007F10C8" w:rsidP="007F10C8">
            <w:pPr>
              <w:pStyle w:val="1fffb"/>
              <w:rPr>
                <w:rFonts w:cs="Times New Roman"/>
              </w:rPr>
            </w:pPr>
          </w:p>
        </w:tc>
      </w:tr>
      <w:tr w:rsidR="007F10C8" w:rsidRPr="0002266C" w14:paraId="2EE35DFE" w14:textId="77777777" w:rsidTr="007F10C8">
        <w:trPr>
          <w:trHeight w:val="509"/>
        </w:trPr>
        <w:tc>
          <w:tcPr>
            <w:tcW w:w="637" w:type="pct"/>
            <w:vMerge/>
            <w:tcBorders>
              <w:top w:val="nil"/>
              <w:left w:val="single" w:sz="8" w:space="0" w:color="auto"/>
              <w:bottom w:val="single" w:sz="8" w:space="0" w:color="000000"/>
              <w:right w:val="single" w:sz="8" w:space="0" w:color="auto"/>
            </w:tcBorders>
            <w:vAlign w:val="center"/>
            <w:hideMark/>
          </w:tcPr>
          <w:p w14:paraId="7BBAA826"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42D1BAE8"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02FC2EED"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1FA0E901"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7B1799F6"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537A77F7"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1C59137A"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204CF382"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432680F1"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372D78AA"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667AE6CD"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13F52689"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3ED40400"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66AA509C" w14:textId="77777777" w:rsidR="007F10C8" w:rsidRPr="0002266C" w:rsidRDefault="007F10C8" w:rsidP="007F10C8">
            <w:pPr>
              <w:pStyle w:val="1fffb"/>
              <w:rPr>
                <w:rFonts w:cs="Times New Roman"/>
              </w:rPr>
            </w:pPr>
          </w:p>
        </w:tc>
      </w:tr>
      <w:tr w:rsidR="007F10C8" w:rsidRPr="0002266C" w14:paraId="48CAD09F" w14:textId="77777777" w:rsidTr="007F10C8">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6399B3A3" w14:textId="07B718CE" w:rsidR="007F10C8" w:rsidRPr="0002266C" w:rsidRDefault="007F10C8" w:rsidP="007F10C8">
            <w:pPr>
              <w:pStyle w:val="1fffb"/>
              <w:rPr>
                <w:rFonts w:cs="Times New Roman"/>
              </w:rPr>
            </w:pPr>
            <w:r w:rsidRPr="0002266C">
              <w:rPr>
                <w:rFonts w:cs="Times New Roman"/>
              </w:rPr>
              <w:t xml:space="preserve">Рост цен на </w:t>
            </w:r>
            <w:r w:rsidR="00926136">
              <w:rPr>
                <w:rFonts w:cs="Times New Roman"/>
              </w:rPr>
              <w:t>Уголь</w:t>
            </w:r>
            <w:r w:rsidRPr="0002266C">
              <w:rPr>
                <w:rFonts w:cs="Times New Roman"/>
              </w:rPr>
              <w:t xml:space="preserve"> (оптовые цены без НДС)</w:t>
            </w:r>
          </w:p>
        </w:tc>
        <w:tc>
          <w:tcPr>
            <w:tcW w:w="338" w:type="pct"/>
            <w:tcBorders>
              <w:top w:val="nil"/>
              <w:left w:val="nil"/>
              <w:bottom w:val="single" w:sz="8" w:space="0" w:color="auto"/>
              <w:right w:val="single" w:sz="8" w:space="0" w:color="auto"/>
            </w:tcBorders>
            <w:shd w:val="clear" w:color="auto" w:fill="auto"/>
            <w:vAlign w:val="center"/>
            <w:hideMark/>
          </w:tcPr>
          <w:p w14:paraId="1A8D504E"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3A4E7CE1"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70199495"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206617F5" w14:textId="77777777" w:rsidR="007F10C8" w:rsidRPr="0002266C" w:rsidRDefault="007F10C8" w:rsidP="007F10C8">
            <w:pPr>
              <w:pStyle w:val="1fffb"/>
              <w:rPr>
                <w:rFonts w:cs="Times New Roman"/>
              </w:rPr>
            </w:pPr>
            <w:r w:rsidRPr="0002266C">
              <w:rPr>
                <w:rFonts w:cs="Times New Roman"/>
              </w:rPr>
              <w:t>0,15</w:t>
            </w:r>
          </w:p>
        </w:tc>
        <w:tc>
          <w:tcPr>
            <w:tcW w:w="335" w:type="pct"/>
            <w:tcBorders>
              <w:top w:val="nil"/>
              <w:left w:val="nil"/>
              <w:bottom w:val="single" w:sz="8" w:space="0" w:color="auto"/>
              <w:right w:val="single" w:sz="8" w:space="0" w:color="auto"/>
            </w:tcBorders>
            <w:shd w:val="clear" w:color="auto" w:fill="auto"/>
            <w:vAlign w:val="center"/>
            <w:hideMark/>
          </w:tcPr>
          <w:p w14:paraId="07B1E75A" w14:textId="77777777" w:rsidR="007F10C8" w:rsidRPr="0002266C" w:rsidRDefault="007F10C8" w:rsidP="007F10C8">
            <w:pPr>
              <w:pStyle w:val="1fffb"/>
              <w:rPr>
                <w:rFonts w:cs="Times New Roman"/>
              </w:rPr>
            </w:pPr>
            <w:r w:rsidRPr="0002266C">
              <w:rPr>
                <w:rFonts w:cs="Times New Roman"/>
              </w:rPr>
              <w:t>0,15</w:t>
            </w:r>
          </w:p>
        </w:tc>
        <w:tc>
          <w:tcPr>
            <w:tcW w:w="335" w:type="pct"/>
            <w:tcBorders>
              <w:top w:val="nil"/>
              <w:left w:val="nil"/>
              <w:bottom w:val="single" w:sz="8" w:space="0" w:color="auto"/>
              <w:right w:val="single" w:sz="8" w:space="0" w:color="auto"/>
            </w:tcBorders>
            <w:shd w:val="clear" w:color="auto" w:fill="auto"/>
            <w:vAlign w:val="center"/>
            <w:hideMark/>
          </w:tcPr>
          <w:p w14:paraId="4F0516E6" w14:textId="77777777" w:rsidR="007F10C8" w:rsidRPr="0002266C" w:rsidRDefault="007F10C8" w:rsidP="007F10C8">
            <w:pPr>
              <w:pStyle w:val="1fffb"/>
              <w:rPr>
                <w:rFonts w:cs="Times New Roman"/>
              </w:rPr>
            </w:pPr>
            <w:r w:rsidRPr="0002266C">
              <w:rPr>
                <w:rFonts w:cs="Times New Roman"/>
              </w:rPr>
              <w:t>0,15</w:t>
            </w:r>
          </w:p>
        </w:tc>
        <w:tc>
          <w:tcPr>
            <w:tcW w:w="335" w:type="pct"/>
            <w:tcBorders>
              <w:top w:val="nil"/>
              <w:left w:val="nil"/>
              <w:bottom w:val="single" w:sz="8" w:space="0" w:color="auto"/>
              <w:right w:val="single" w:sz="8" w:space="0" w:color="auto"/>
            </w:tcBorders>
            <w:shd w:val="clear" w:color="auto" w:fill="auto"/>
            <w:vAlign w:val="center"/>
            <w:hideMark/>
          </w:tcPr>
          <w:p w14:paraId="114C6008" w14:textId="77777777" w:rsidR="007F10C8" w:rsidRPr="0002266C" w:rsidRDefault="007F10C8" w:rsidP="007F10C8">
            <w:pPr>
              <w:pStyle w:val="1fffb"/>
              <w:rPr>
                <w:rFonts w:cs="Times New Roman"/>
              </w:rPr>
            </w:pPr>
            <w:r w:rsidRPr="0002266C">
              <w:rPr>
                <w:rFonts w:cs="Times New Roman"/>
              </w:rPr>
              <w:t>0,15</w:t>
            </w:r>
          </w:p>
        </w:tc>
        <w:tc>
          <w:tcPr>
            <w:tcW w:w="335" w:type="pct"/>
            <w:tcBorders>
              <w:top w:val="nil"/>
              <w:left w:val="nil"/>
              <w:bottom w:val="single" w:sz="8" w:space="0" w:color="auto"/>
              <w:right w:val="single" w:sz="8" w:space="0" w:color="auto"/>
            </w:tcBorders>
            <w:shd w:val="clear" w:color="auto" w:fill="auto"/>
            <w:vAlign w:val="center"/>
            <w:hideMark/>
          </w:tcPr>
          <w:p w14:paraId="3A0CCAA7" w14:textId="77777777" w:rsidR="007F10C8" w:rsidRPr="0002266C" w:rsidRDefault="007F10C8" w:rsidP="007F10C8">
            <w:pPr>
              <w:pStyle w:val="1fffb"/>
              <w:rPr>
                <w:rFonts w:cs="Times New Roman"/>
              </w:rPr>
            </w:pPr>
            <w:r w:rsidRPr="0002266C">
              <w:rPr>
                <w:rFonts w:cs="Times New Roman"/>
              </w:rPr>
              <w:t>0,06</w:t>
            </w:r>
          </w:p>
        </w:tc>
        <w:tc>
          <w:tcPr>
            <w:tcW w:w="335" w:type="pct"/>
            <w:tcBorders>
              <w:top w:val="nil"/>
              <w:left w:val="nil"/>
              <w:bottom w:val="single" w:sz="8" w:space="0" w:color="auto"/>
              <w:right w:val="single" w:sz="8" w:space="0" w:color="auto"/>
            </w:tcBorders>
            <w:shd w:val="clear" w:color="auto" w:fill="auto"/>
            <w:vAlign w:val="center"/>
            <w:hideMark/>
          </w:tcPr>
          <w:p w14:paraId="17C747E8"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531E3D96" w14:textId="77777777" w:rsidR="007F10C8" w:rsidRPr="0002266C" w:rsidRDefault="007F10C8" w:rsidP="007F10C8">
            <w:pPr>
              <w:pStyle w:val="1fffb"/>
              <w:rPr>
                <w:rFonts w:cs="Times New Roman"/>
              </w:rPr>
            </w:pPr>
            <w:r w:rsidRPr="0002266C">
              <w:rPr>
                <w:rFonts w:cs="Times New Roman"/>
              </w:rPr>
              <w:t>0,04</w:t>
            </w:r>
          </w:p>
        </w:tc>
        <w:tc>
          <w:tcPr>
            <w:tcW w:w="335" w:type="pct"/>
            <w:tcBorders>
              <w:top w:val="nil"/>
              <w:left w:val="nil"/>
              <w:bottom w:val="single" w:sz="8" w:space="0" w:color="auto"/>
              <w:right w:val="single" w:sz="8" w:space="0" w:color="auto"/>
            </w:tcBorders>
            <w:shd w:val="clear" w:color="auto" w:fill="auto"/>
            <w:vAlign w:val="center"/>
            <w:hideMark/>
          </w:tcPr>
          <w:p w14:paraId="4A2D8712"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4FA3A6BD"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54407B66" w14:textId="77777777" w:rsidR="007F10C8" w:rsidRPr="0002266C" w:rsidRDefault="007F10C8" w:rsidP="007F10C8">
            <w:pPr>
              <w:pStyle w:val="1fffb"/>
              <w:rPr>
                <w:rFonts w:cs="Times New Roman"/>
              </w:rPr>
            </w:pPr>
            <w:r w:rsidRPr="0002266C">
              <w:rPr>
                <w:rFonts w:cs="Times New Roman"/>
              </w:rPr>
              <w:t>0,03</w:t>
            </w:r>
          </w:p>
        </w:tc>
      </w:tr>
    </w:tbl>
    <w:p w14:paraId="27B23210" w14:textId="77777777" w:rsidR="00C25060" w:rsidRPr="0002266C" w:rsidRDefault="00C25060" w:rsidP="00C25060">
      <w:pPr>
        <w:rPr>
          <w:rFonts w:ascii="Times New Roman" w:hAnsi="Times New Roman" w:cs="Times New Roman"/>
          <w:szCs w:val="24"/>
        </w:rPr>
      </w:pPr>
    </w:p>
    <w:p w14:paraId="7A376288" w14:textId="77777777" w:rsidR="00C25060" w:rsidRPr="0002266C" w:rsidRDefault="00C25060" w:rsidP="00B5461F">
      <w:pPr>
        <w:pStyle w:val="11ff3"/>
      </w:pPr>
      <w:r w:rsidRPr="0002266C">
        <w:t>Источники финансирования определены. В условиях недостатка собственных средств организаций коммунального комплекса на проведение работ по модернизации существующих сетей и сооружений, модернизации объектов систем теплоснабжения, затраты на реализацию мероприятий схемы предлагается финансировать за счет денежных средств потребителей.</w:t>
      </w:r>
    </w:p>
    <w:p w14:paraId="39CBE9A0" w14:textId="77777777" w:rsidR="00C25060" w:rsidRPr="0002266C" w:rsidRDefault="00C25060" w:rsidP="00B5461F">
      <w:pPr>
        <w:pStyle w:val="11ff3"/>
      </w:pPr>
      <w:r w:rsidRPr="0002266C">
        <w:t>Кроме этого, схема предусматривает повышение качества предоставления коммунальных услуг для населения и создания условий для привлечения средств из внебюджетных источников для модернизации объектов коммунальной инфраструктуры.</w:t>
      </w:r>
    </w:p>
    <w:p w14:paraId="5ECE8075" w14:textId="77777777" w:rsidR="00C25060" w:rsidRPr="0002266C" w:rsidRDefault="00C25060" w:rsidP="00B5461F">
      <w:pPr>
        <w:pStyle w:val="11ff3"/>
      </w:pPr>
      <w:r w:rsidRPr="0002266C">
        <w:t>Объём средств будет уточняться после доведения лимитов бюджетных обязательств из бюджетов всех уровней на очередной финансовый год и плановый период.</w:t>
      </w:r>
    </w:p>
    <w:p w14:paraId="3322E079" w14:textId="77777777" w:rsidR="00C25060" w:rsidRPr="0002266C" w:rsidRDefault="00C25060" w:rsidP="00B5461F">
      <w:pPr>
        <w:pStyle w:val="11ff3"/>
      </w:pPr>
      <w:r w:rsidRPr="0002266C">
        <w:lastRenderedPageBreak/>
        <w:t>Эффективность капиталовложений определяется наиболее экономически оправданными мероприятиями по строительству, реконструкции и техническому перевооружения источника, тепловых сетей, потребителей тепловой энергии.</w:t>
      </w:r>
    </w:p>
    <w:p w14:paraId="5C0A3EDF" w14:textId="77777777" w:rsidR="00C25060" w:rsidRPr="0002266C" w:rsidRDefault="00C25060" w:rsidP="00B5461F">
      <w:pPr>
        <w:pStyle w:val="11ff3"/>
      </w:pPr>
      <w:r w:rsidRPr="0002266C">
        <w:t>Увеличение тарифа на тепловую энергию в первую очередь связано с увеличением стоимости энерго</w:t>
      </w:r>
      <w:r w:rsidR="00EE2A26" w:rsidRPr="0002266C">
        <w:t>ресурсов</w:t>
      </w:r>
      <w:r w:rsidRPr="0002266C">
        <w:t xml:space="preserve"> (увеличение тарифа соответствует данным Минэкономразвития по энергетическому сценарию развития РФ). Вводимые мероприятия по энергосбережению и </w:t>
      </w:r>
      <w:r w:rsidR="00EE2A26" w:rsidRPr="0002266C">
        <w:t>ресурсо</w:t>
      </w:r>
      <w:r w:rsidRPr="0002266C">
        <w:t>сбережению не позволяют в полной мере обеспечить сдерживание роста тарифа на тепловую энергию. При этом необходимость инвестиций обусловлено необходимостью обеспечения качественного и надежного теплоснабжения. Включение в тариф дополнительной составляющей, учитывающей прибыль организации или инвестора, вызовет дополнительный рост тарифа для конечных потребителей.</w:t>
      </w:r>
    </w:p>
    <w:p w14:paraId="101AE4B4" w14:textId="77777777" w:rsidR="00C25060" w:rsidRPr="0002266C" w:rsidRDefault="00C25060" w:rsidP="00B5461F">
      <w:pPr>
        <w:pStyle w:val="11ff3"/>
      </w:pPr>
      <w:r w:rsidRPr="0002266C">
        <w:t>Варианты финансирования за счет собственного капитала, который не предполагает установления инвестиционной надбавки к тарифу, может быть рекомендован для теплоснабжающей организации с таким размером собственного капитала, который позволит безболезненно и без ущерба для текущей деятельности изымать из оборота в инвестиционных целях капитал в размере, необходимом для реализации проекта.</w:t>
      </w:r>
    </w:p>
    <w:p w14:paraId="72C4923F" w14:textId="77777777" w:rsidR="00C25060" w:rsidRPr="0002266C" w:rsidRDefault="00C25060" w:rsidP="00B5461F">
      <w:pPr>
        <w:pStyle w:val="11ff3"/>
      </w:pPr>
      <w:r w:rsidRPr="0002266C">
        <w:t>Реализация мероприятия окажет значительное влияние на финансовое положение предприятия и не может быть осуществлено полностью за счет собственного капитала.</w:t>
      </w:r>
    </w:p>
    <w:p w14:paraId="7A2B7850" w14:textId="77777777" w:rsidR="00C25060" w:rsidRPr="0002266C" w:rsidRDefault="00C25060" w:rsidP="00B5461F">
      <w:pPr>
        <w:pStyle w:val="11ff3"/>
      </w:pPr>
      <w:r w:rsidRPr="0002266C">
        <w:t>Кредитное финансирование используется, как правило, в процессе реализации краткосрочных инвестиционных проектов с высокой нормой рентабельности инвестиций. Особенность заемного капитала заключается в том, что его необходимо вернуть на определенных заранее условиях, при этом кредитор не претендует на участие в доходах от реализации инвестиций.</w:t>
      </w:r>
    </w:p>
    <w:p w14:paraId="70B397F6" w14:textId="77777777" w:rsidR="00C25060" w:rsidRPr="0002266C" w:rsidRDefault="00C25060" w:rsidP="00B5461F">
      <w:pPr>
        <w:pStyle w:val="11ff3"/>
      </w:pPr>
      <w:r w:rsidRPr="0002266C">
        <w:t xml:space="preserve">Основным показателем, характеризующим </w:t>
      </w:r>
      <w:r w:rsidR="00215C59" w:rsidRPr="0002266C">
        <w:t>рентабельность использования заемного капитала,</w:t>
      </w:r>
      <w:r w:rsidRPr="0002266C">
        <w:t xml:space="preserve"> является эффект финансового рычага.</w:t>
      </w:r>
    </w:p>
    <w:p w14:paraId="34D99ECC" w14:textId="77777777" w:rsidR="00C25060" w:rsidRPr="0002266C" w:rsidRDefault="00C25060" w:rsidP="00B5461F">
      <w:pPr>
        <w:pStyle w:val="11ff3"/>
      </w:pPr>
      <w:r w:rsidRPr="0002266C">
        <w:t>Эффект финансового рычага – это показатель, отражающий изменение рентабельности собственных средств, полученное благодаря использованию заемных средств.</w:t>
      </w:r>
    </w:p>
    <w:p w14:paraId="1BADB747" w14:textId="77777777" w:rsidR="00C25060" w:rsidRPr="0002266C" w:rsidRDefault="00C25060" w:rsidP="00B5461F">
      <w:pPr>
        <w:pStyle w:val="11ff3"/>
      </w:pPr>
      <w:r w:rsidRPr="0002266C">
        <w:t>Эффект финансового рычага проявляется в разности между стоимостью заемного и размещенного капиталов, что позволяет увеличить рентабельность собственного капитала и уменьшить финансовые риски.</w:t>
      </w:r>
    </w:p>
    <w:p w14:paraId="725CD6FD" w14:textId="77777777" w:rsidR="00C25060" w:rsidRPr="0002266C" w:rsidRDefault="00C25060" w:rsidP="00B5461F">
      <w:pPr>
        <w:pStyle w:val="11ff3"/>
      </w:pPr>
      <w:r w:rsidRPr="0002266C">
        <w:t xml:space="preserve">Положительный эффект финансового рычага базируется на том, что банковская ставка в нормальной экономической среде оказывается ниже доходности инвестиций. Отрицательный эффект (или обратная сторона финансового рычага) проявляется, когда </w:t>
      </w:r>
      <w:r w:rsidRPr="0002266C">
        <w:lastRenderedPageBreak/>
        <w:t>рентабельность активов падает ниже ставки по кредиту, что приводит к ускоренному формированию убытков.</w:t>
      </w:r>
    </w:p>
    <w:p w14:paraId="6EB08A97" w14:textId="77777777" w:rsidR="00C25060" w:rsidRPr="0002266C" w:rsidRDefault="00C25060" w:rsidP="00B5461F">
      <w:pPr>
        <w:pStyle w:val="11ff3"/>
      </w:pPr>
      <w:r w:rsidRPr="0002266C">
        <w:t>По оценкам экономистов на основании изучения эмпирического материала успешных зарубежных компаний, оптимально эффект финансового рычага находится в пределах 30–50% от уровня экономической рентабельности активов (ROA) при плече финансового рычага 0,67–0,54. В этом случае обеспечивается прирост рентабельности собственного капитала не ниже прироста доходности вложений в активы.</w:t>
      </w:r>
    </w:p>
    <w:p w14:paraId="05C1A53D" w14:textId="77777777" w:rsidR="00C25060" w:rsidRPr="0002266C" w:rsidRDefault="00C25060" w:rsidP="00B5461F">
      <w:pPr>
        <w:pStyle w:val="11ff3"/>
      </w:pPr>
      <w:r w:rsidRPr="0002266C">
        <w:t>Финансовый рычаг характеризует возможность повышения рентабельности собственного капитала и риск потери финансовой устойчивости. Чем выше доля заемного капитала, тем выше чувствительность чистой прибыли к изменению балансовой прибыли. Таким образом, при дополнительном заимствовании может возрасти рентабельность собственного капитала.</w:t>
      </w:r>
    </w:p>
    <w:p w14:paraId="70ECDBAA" w14:textId="77777777" w:rsidR="00C25060" w:rsidRPr="0002266C" w:rsidRDefault="00C25060" w:rsidP="00B5461F">
      <w:pPr>
        <w:pStyle w:val="11ff3"/>
      </w:pPr>
      <w:r w:rsidRPr="0002266C">
        <w:t>Следовательно, целесообразно привлекать заемные средства, если достигнутая рентабельность активов превышает процентную ставку за кредит. Тогда увеличение доли заемных средств позволит повысить рентабельность собственного капитала.</w:t>
      </w:r>
    </w:p>
    <w:p w14:paraId="49B4060A" w14:textId="77777777" w:rsidR="00C25060" w:rsidRPr="0002266C" w:rsidRDefault="00C25060" w:rsidP="00B5461F">
      <w:pPr>
        <w:pStyle w:val="11ff3"/>
      </w:pPr>
      <w:r w:rsidRPr="0002266C">
        <w:t>Однако нужно иметь ввиду, что при предоставлении займов для реализации подобных проектов необходимое обеспечение – минимум 125% суммы займа, гарантия (например, муниципальная) или залог оборудования.</w:t>
      </w:r>
    </w:p>
    <w:p w14:paraId="1A587C16" w14:textId="77777777" w:rsidR="00C25060" w:rsidRDefault="00C25060" w:rsidP="00B5461F">
      <w:pPr>
        <w:pStyle w:val="11ff3"/>
      </w:pPr>
      <w:r w:rsidRPr="0002266C">
        <w:t>Вариант финансирования полностью за счет заемного капитала, не предполагающий установления инвестиционной надбавки к тарифу, не может быть осуществлен, т.к. проявляется отрицательный эффект финансового рычага. Рекомендуется воспользоваться вариантами финансирования, которые предполагают установление инвестиционной надбавки к тарифу</w:t>
      </w:r>
    </w:p>
    <w:p w14:paraId="099DC51E" w14:textId="77777777" w:rsidR="007056D4" w:rsidRDefault="007056D4" w:rsidP="00B5461F">
      <w:pPr>
        <w:pStyle w:val="11ff3"/>
      </w:pPr>
    </w:p>
    <w:p w14:paraId="00FA2156" w14:textId="77777777" w:rsidR="007056D4" w:rsidRDefault="007056D4" w:rsidP="00B5461F">
      <w:pPr>
        <w:pStyle w:val="11ff3"/>
      </w:pPr>
    </w:p>
    <w:p w14:paraId="4A9BCC7F" w14:textId="77777777" w:rsidR="007056D4" w:rsidRDefault="007056D4" w:rsidP="00B5461F">
      <w:pPr>
        <w:pStyle w:val="11ff3"/>
      </w:pPr>
    </w:p>
    <w:p w14:paraId="7D463699" w14:textId="77777777" w:rsidR="007056D4" w:rsidRDefault="007056D4" w:rsidP="00B5461F">
      <w:pPr>
        <w:pStyle w:val="11ff3"/>
      </w:pPr>
    </w:p>
    <w:p w14:paraId="5D6F96AF" w14:textId="77777777" w:rsidR="00BC2750" w:rsidRDefault="00BC2750" w:rsidP="00B5461F">
      <w:pPr>
        <w:pStyle w:val="11ff3"/>
      </w:pPr>
    </w:p>
    <w:p w14:paraId="6F80C9E6" w14:textId="77777777" w:rsidR="00BC2750" w:rsidRDefault="00BC2750" w:rsidP="00B5461F">
      <w:pPr>
        <w:pStyle w:val="11ff3"/>
      </w:pPr>
    </w:p>
    <w:p w14:paraId="1C95473F" w14:textId="77777777" w:rsidR="00BC2750" w:rsidRDefault="00BC2750" w:rsidP="00B5461F">
      <w:pPr>
        <w:pStyle w:val="11ff3"/>
      </w:pPr>
    </w:p>
    <w:p w14:paraId="5CC9E130" w14:textId="77777777" w:rsidR="00BC2750" w:rsidRDefault="00BC2750" w:rsidP="00B5461F">
      <w:pPr>
        <w:pStyle w:val="11ff3"/>
      </w:pPr>
    </w:p>
    <w:p w14:paraId="2F863EA1" w14:textId="77777777" w:rsidR="00BC2750" w:rsidRDefault="00BC2750" w:rsidP="00B5461F">
      <w:pPr>
        <w:pStyle w:val="11ff3"/>
      </w:pPr>
    </w:p>
    <w:p w14:paraId="454B1376" w14:textId="77777777" w:rsidR="007056D4" w:rsidRDefault="007056D4" w:rsidP="00B5461F">
      <w:pPr>
        <w:pStyle w:val="11ff3"/>
      </w:pPr>
    </w:p>
    <w:p w14:paraId="57D3607F" w14:textId="77777777" w:rsidR="00C25060" w:rsidRPr="0002266C" w:rsidRDefault="00C25060" w:rsidP="00AD6FC2">
      <w:pPr>
        <w:pStyle w:val="19"/>
        <w:numPr>
          <w:ilvl w:val="0"/>
          <w:numId w:val="0"/>
        </w:numPr>
        <w:rPr>
          <w:spacing w:val="0"/>
        </w:rPr>
      </w:pPr>
      <w:bookmarkStart w:id="628" w:name="_Toc9154933"/>
      <w:bookmarkStart w:id="629" w:name="_Toc84971079"/>
      <w:bookmarkStart w:id="630" w:name="_Toc166767308"/>
      <w:r w:rsidRPr="0002266C">
        <w:rPr>
          <w:spacing w:val="0"/>
        </w:rPr>
        <w:lastRenderedPageBreak/>
        <w:t>ГЛАВА 13. ИНДИКАТОРЫ РАЗВИТИЯ СИСТЕМ ТЕПЛОСНАБЖЕНИЯ ПОСЕЛЕНИЯ</w:t>
      </w:r>
      <w:bookmarkEnd w:id="628"/>
      <w:bookmarkEnd w:id="629"/>
      <w:bookmarkEnd w:id="630"/>
    </w:p>
    <w:p w14:paraId="6329CA24" w14:textId="77777777" w:rsidR="00C25060" w:rsidRPr="0002266C" w:rsidRDefault="00C25060" w:rsidP="00C25060">
      <w:pPr>
        <w:rPr>
          <w:rFonts w:ascii="Times New Roman" w:hAnsi="Times New Roman" w:cs="Times New Roman"/>
          <w:szCs w:val="24"/>
        </w:rPr>
      </w:pPr>
    </w:p>
    <w:p w14:paraId="553CB765" w14:textId="77777777" w:rsidR="00C25060" w:rsidRPr="0002266C" w:rsidRDefault="00C25060" w:rsidP="00B15568">
      <w:pPr>
        <w:pStyle w:val="19"/>
        <w:numPr>
          <w:ilvl w:val="0"/>
          <w:numId w:val="86"/>
        </w:numPr>
        <w:rPr>
          <w:spacing w:val="0"/>
        </w:rPr>
      </w:pPr>
      <w:bookmarkStart w:id="631" w:name="_Toc9154934"/>
      <w:bookmarkStart w:id="632" w:name="_Toc84971080"/>
      <w:bookmarkStart w:id="633" w:name="_Toc166767309"/>
      <w:r w:rsidRPr="0002266C">
        <w:rPr>
          <w:spacing w:val="0"/>
        </w:rPr>
        <w:t>Количество прекращений подачи тепловой энергии, теплоносителя в результате технологических нарушений на тепловых сетях</w:t>
      </w:r>
      <w:bookmarkEnd w:id="631"/>
      <w:bookmarkEnd w:id="632"/>
      <w:bookmarkEnd w:id="633"/>
    </w:p>
    <w:p w14:paraId="15548240" w14:textId="77777777" w:rsidR="00C25060" w:rsidRPr="0002266C" w:rsidRDefault="00C25060" w:rsidP="00B5461F">
      <w:pPr>
        <w:pStyle w:val="11ff3"/>
      </w:pPr>
      <w:r w:rsidRPr="0002266C">
        <w:t>Прекращений подачи тепловой энергии, теплоносителя в результате технологических нарушений на тепловых сетях не зафиксировано.</w:t>
      </w:r>
    </w:p>
    <w:p w14:paraId="66157B95" w14:textId="77777777" w:rsidR="00C25060" w:rsidRPr="0002266C" w:rsidRDefault="00C25060" w:rsidP="00C25060">
      <w:pPr>
        <w:rPr>
          <w:rFonts w:ascii="Times New Roman" w:hAnsi="Times New Roman" w:cs="Times New Roman"/>
          <w:szCs w:val="24"/>
        </w:rPr>
      </w:pPr>
    </w:p>
    <w:p w14:paraId="6132F505" w14:textId="77777777" w:rsidR="00C25060" w:rsidRPr="0002266C" w:rsidRDefault="00C25060" w:rsidP="00B15568">
      <w:pPr>
        <w:pStyle w:val="19"/>
        <w:numPr>
          <w:ilvl w:val="0"/>
          <w:numId w:val="86"/>
        </w:numPr>
        <w:rPr>
          <w:spacing w:val="0"/>
        </w:rPr>
      </w:pPr>
      <w:bookmarkStart w:id="634" w:name="_Toc9154935"/>
      <w:bookmarkStart w:id="635" w:name="_Toc84971081"/>
      <w:bookmarkStart w:id="636" w:name="_Toc166767310"/>
      <w:r w:rsidRPr="0002266C">
        <w:rPr>
          <w:spacing w:val="0"/>
        </w:rPr>
        <w:t>Количество прекращений подачи тепловой энергии, теплоносителя в результате технологических нарушений на источниках тепловой энергии</w:t>
      </w:r>
      <w:bookmarkEnd w:id="634"/>
      <w:bookmarkEnd w:id="635"/>
      <w:bookmarkEnd w:id="636"/>
    </w:p>
    <w:p w14:paraId="7AEE9E40" w14:textId="77777777" w:rsidR="00C25060" w:rsidRPr="0002266C" w:rsidRDefault="00C25060" w:rsidP="00B5461F">
      <w:pPr>
        <w:pStyle w:val="11ff3"/>
      </w:pPr>
      <w:r w:rsidRPr="0002266C">
        <w:t>Прекращений подачи тепловой энергии, теплоносителя в результате технологических нарушений на источниках тепловой энергии не зафиксировано.</w:t>
      </w:r>
    </w:p>
    <w:p w14:paraId="2F39EA7F" w14:textId="77777777" w:rsidR="00C25060" w:rsidRPr="0002266C" w:rsidRDefault="00C25060" w:rsidP="00C25060">
      <w:pPr>
        <w:rPr>
          <w:rFonts w:ascii="Times New Roman" w:hAnsi="Times New Roman" w:cs="Times New Roman"/>
        </w:rPr>
      </w:pPr>
    </w:p>
    <w:p w14:paraId="5BE5DDAE" w14:textId="77777777" w:rsidR="00C25060" w:rsidRPr="0002266C" w:rsidRDefault="00C25060" w:rsidP="00B15568">
      <w:pPr>
        <w:pStyle w:val="19"/>
        <w:numPr>
          <w:ilvl w:val="0"/>
          <w:numId w:val="86"/>
        </w:numPr>
        <w:rPr>
          <w:spacing w:val="0"/>
        </w:rPr>
      </w:pPr>
      <w:bookmarkStart w:id="637" w:name="_Toc9154936"/>
      <w:bookmarkStart w:id="638" w:name="_Toc84971082"/>
      <w:bookmarkStart w:id="639" w:name="_Toc166767311"/>
      <w:r w:rsidRPr="0002266C">
        <w:rPr>
          <w:spacing w:val="0"/>
        </w:rPr>
        <w:t>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bookmarkEnd w:id="637"/>
      <w:bookmarkEnd w:id="638"/>
      <w:bookmarkEnd w:id="639"/>
    </w:p>
    <w:p w14:paraId="1C764A5C" w14:textId="77777777" w:rsidR="00C25060" w:rsidRPr="0002266C" w:rsidRDefault="00C25060" w:rsidP="00B5461F">
      <w:pPr>
        <w:pStyle w:val="11ff3"/>
      </w:pPr>
      <w:r w:rsidRPr="0002266C">
        <w:t>Удельный расход условного топлива на единицу тепловой энергии, отпускаемой с коллекторов источников тепловой энергии равен:</w:t>
      </w:r>
    </w:p>
    <w:p w14:paraId="010F5F5A" w14:textId="77777777" w:rsidR="00C51EDD" w:rsidRPr="0002266C" w:rsidRDefault="00C25060" w:rsidP="00C51EDD">
      <w:pPr>
        <w:pStyle w:val="affffffffff6"/>
        <w:jc w:val="left"/>
        <w:rPr>
          <w:rFonts w:ascii="Times New Roman" w:hAnsi="Times New Roman" w:cs="Times New Roman"/>
          <w:b/>
          <w:szCs w:val="24"/>
        </w:rPr>
      </w:pPr>
      <w:r w:rsidRPr="0002266C">
        <w:rPr>
          <w:rFonts w:ascii="Times New Roman" w:hAnsi="Times New Roman" w:cs="Times New Roman"/>
          <w:b/>
          <w:sz w:val="24"/>
          <w:szCs w:val="24"/>
        </w:rPr>
        <w:t xml:space="preserve">Таблица </w:t>
      </w:r>
      <w:r w:rsidR="00DF7351" w:rsidRPr="0002266C">
        <w:rPr>
          <w:rFonts w:ascii="Times New Roman" w:hAnsi="Times New Roman" w:cs="Times New Roman"/>
          <w:b/>
          <w:sz w:val="24"/>
          <w:szCs w:val="24"/>
        </w:rPr>
        <w:t>13.3.1</w:t>
      </w:r>
      <w:r w:rsidRPr="0002266C">
        <w:rPr>
          <w:rFonts w:ascii="Times New Roman" w:hAnsi="Times New Roman" w:cs="Times New Roman"/>
          <w:b/>
          <w:sz w:val="24"/>
          <w:szCs w:val="24"/>
        </w:rPr>
        <w:t xml:space="preserve"> - Удельный расход условного топлива на единицу тепловой </w:t>
      </w:r>
      <w:bookmarkStart w:id="640" w:name="_Hlk156511586"/>
      <w:r w:rsidRPr="0002266C">
        <w:rPr>
          <w:rFonts w:ascii="Times New Roman" w:hAnsi="Times New Roman" w:cs="Times New Roman"/>
          <w:b/>
          <w:sz w:val="24"/>
          <w:szCs w:val="24"/>
        </w:rPr>
        <w:t>энергии</w:t>
      </w:r>
      <w:r w:rsidR="00DF7351" w:rsidRPr="0002266C">
        <w:rPr>
          <w:rFonts w:ascii="Times New Roman" w:hAnsi="Times New Roman" w:cs="Times New Roman"/>
          <w:b/>
          <w:sz w:val="24"/>
          <w:szCs w:val="24"/>
        </w:rPr>
        <w:t xml:space="preserve"> </w:t>
      </w:r>
    </w:p>
    <w:tbl>
      <w:tblPr>
        <w:tblW w:w="5000" w:type="pct"/>
        <w:tblLook w:val="04A0" w:firstRow="1" w:lastRow="0" w:firstColumn="1" w:lastColumn="0" w:noHBand="0" w:noVBand="1"/>
      </w:tblPr>
      <w:tblGrid>
        <w:gridCol w:w="2300"/>
        <w:gridCol w:w="2196"/>
        <w:gridCol w:w="1615"/>
        <w:gridCol w:w="1615"/>
        <w:gridCol w:w="1618"/>
      </w:tblGrid>
      <w:tr w:rsidR="00D707FF" w:rsidRPr="00E91D23" w14:paraId="50B18582" w14:textId="77777777" w:rsidTr="00D707FF">
        <w:trPr>
          <w:trHeight w:val="20"/>
          <w:tblHeader/>
        </w:trPr>
        <w:tc>
          <w:tcPr>
            <w:tcW w:w="1231"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1580FA9" w14:textId="77777777" w:rsidR="00E91D23" w:rsidRPr="00E91D23" w:rsidRDefault="00E91D23" w:rsidP="00E91D23">
            <w:pPr>
              <w:pStyle w:val="1fffb"/>
            </w:pPr>
            <w:bookmarkStart w:id="641" w:name="_Hlk170159053"/>
            <w:bookmarkEnd w:id="640"/>
            <w:r w:rsidRPr="00E91D23">
              <w:t>Наименование котельной</w:t>
            </w:r>
          </w:p>
        </w:tc>
        <w:tc>
          <w:tcPr>
            <w:tcW w:w="1175" w:type="pct"/>
            <w:tcBorders>
              <w:top w:val="single" w:sz="4" w:space="0" w:color="auto"/>
              <w:left w:val="nil"/>
              <w:bottom w:val="single" w:sz="4" w:space="0" w:color="auto"/>
              <w:right w:val="single" w:sz="4" w:space="0" w:color="auto"/>
            </w:tcBorders>
            <w:shd w:val="clear" w:color="000000" w:fill="D9D9D9"/>
            <w:vAlign w:val="center"/>
            <w:hideMark/>
          </w:tcPr>
          <w:p w14:paraId="2A5D7D9E" w14:textId="77777777" w:rsidR="00E91D23" w:rsidRPr="00E91D23" w:rsidRDefault="00E91D23" w:rsidP="00E91D23">
            <w:pPr>
              <w:pStyle w:val="1fffb"/>
            </w:pPr>
            <w:r w:rsidRPr="00E91D23">
              <w:t>Объем производства тепловой энергии в год, Гкал</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5FA8EB38" w14:textId="77777777" w:rsidR="00E91D23" w:rsidRPr="00E91D23" w:rsidRDefault="00E91D23" w:rsidP="00E91D23">
            <w:pPr>
              <w:pStyle w:val="1fffb"/>
            </w:pPr>
            <w:r w:rsidRPr="00E91D23">
              <w:t>Основное топливо</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6E5499FF" w14:textId="77777777" w:rsidR="00E91D23" w:rsidRPr="00E91D23" w:rsidRDefault="00E91D23" w:rsidP="00E91D23">
            <w:pPr>
              <w:pStyle w:val="1fffb"/>
            </w:pPr>
            <w:r w:rsidRPr="00E91D23">
              <w:t xml:space="preserve">Годовой расход основного топлива, </w:t>
            </w:r>
            <w:proofErr w:type="spellStart"/>
            <w:r w:rsidRPr="00E91D23">
              <w:t>т.у.т</w:t>
            </w:r>
            <w:proofErr w:type="spellEnd"/>
            <w:r w:rsidRPr="00E91D23">
              <w:t>.</w:t>
            </w:r>
          </w:p>
        </w:tc>
        <w:tc>
          <w:tcPr>
            <w:tcW w:w="866" w:type="pct"/>
            <w:tcBorders>
              <w:top w:val="single" w:sz="4" w:space="0" w:color="auto"/>
              <w:left w:val="nil"/>
              <w:bottom w:val="single" w:sz="4" w:space="0" w:color="auto"/>
              <w:right w:val="single" w:sz="4" w:space="0" w:color="auto"/>
            </w:tcBorders>
            <w:shd w:val="clear" w:color="000000" w:fill="D9D9D9"/>
            <w:vAlign w:val="center"/>
            <w:hideMark/>
          </w:tcPr>
          <w:p w14:paraId="3EA4BB48" w14:textId="77777777" w:rsidR="00E91D23" w:rsidRPr="00E91D23" w:rsidRDefault="00E91D23" w:rsidP="00E91D23">
            <w:pPr>
              <w:pStyle w:val="1fffb"/>
            </w:pPr>
            <w:r w:rsidRPr="00E91D23">
              <w:t xml:space="preserve">Фактический удельный расход удельного топлива, </w:t>
            </w:r>
            <w:proofErr w:type="spellStart"/>
            <w:r w:rsidRPr="00E91D23">
              <w:t>кг.у.т</w:t>
            </w:r>
            <w:proofErr w:type="spellEnd"/>
            <w:r w:rsidRPr="00E91D23">
              <w:t>./ккал</w:t>
            </w:r>
          </w:p>
        </w:tc>
      </w:tr>
      <w:tr w:rsidR="00E91D23" w:rsidRPr="00E91D23" w14:paraId="6885C5C4" w14:textId="77777777" w:rsidTr="00D707FF">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5BA996" w14:textId="32B800B8" w:rsidR="00E91D23" w:rsidRPr="00E91D23" w:rsidRDefault="00037ACF" w:rsidP="00E91D23">
            <w:pPr>
              <w:pStyle w:val="1fffb"/>
            </w:pPr>
            <w:r>
              <w:t>2023</w:t>
            </w:r>
            <w:r w:rsidR="00E91D23" w:rsidRPr="00E91D23">
              <w:t xml:space="preserve"> год</w:t>
            </w:r>
          </w:p>
        </w:tc>
      </w:tr>
      <w:tr w:rsidR="00E91D23" w:rsidRPr="00E91D23" w14:paraId="5F611B63" w14:textId="77777777" w:rsidTr="00D707FF">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6F00EE15" w14:textId="77777777" w:rsidR="00E91D23" w:rsidRPr="00E91D23" w:rsidRDefault="00E91D23" w:rsidP="00E91D23">
            <w:pPr>
              <w:pStyle w:val="1fffb"/>
            </w:pPr>
            <w:r w:rsidRPr="00E91D23">
              <w:t xml:space="preserve">Котельная с. </w:t>
            </w:r>
            <w:proofErr w:type="spellStart"/>
            <w:r w:rsidRPr="00E91D23">
              <w:t>Лягушье</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11BA7B77" w14:textId="77777777" w:rsidR="00E91D23" w:rsidRPr="00E91D23" w:rsidRDefault="00E91D23" w:rsidP="00E91D23">
            <w:pPr>
              <w:pStyle w:val="1fffb"/>
            </w:pPr>
            <w:r w:rsidRPr="00E91D23">
              <w:t>1761,10</w:t>
            </w:r>
          </w:p>
        </w:tc>
        <w:tc>
          <w:tcPr>
            <w:tcW w:w="864" w:type="pct"/>
            <w:tcBorders>
              <w:top w:val="nil"/>
              <w:left w:val="nil"/>
              <w:bottom w:val="single" w:sz="4" w:space="0" w:color="auto"/>
              <w:right w:val="single" w:sz="4" w:space="0" w:color="auto"/>
            </w:tcBorders>
            <w:shd w:val="clear" w:color="auto" w:fill="auto"/>
            <w:noWrap/>
            <w:vAlign w:val="center"/>
            <w:hideMark/>
          </w:tcPr>
          <w:p w14:paraId="3A1F43FF" w14:textId="77777777" w:rsidR="00E91D23" w:rsidRPr="00E91D23" w:rsidRDefault="00E91D23" w:rsidP="00E91D23">
            <w:pPr>
              <w:pStyle w:val="1fffb"/>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5C805737" w14:textId="77777777" w:rsidR="00E91D23" w:rsidRPr="00E91D23" w:rsidRDefault="00E91D23" w:rsidP="00E91D23">
            <w:pPr>
              <w:pStyle w:val="1fffb"/>
            </w:pPr>
            <w:r w:rsidRPr="00E91D23">
              <w:t>1148,68</w:t>
            </w:r>
          </w:p>
        </w:tc>
        <w:tc>
          <w:tcPr>
            <w:tcW w:w="866" w:type="pct"/>
            <w:tcBorders>
              <w:top w:val="nil"/>
              <w:left w:val="nil"/>
              <w:bottom w:val="single" w:sz="4" w:space="0" w:color="auto"/>
              <w:right w:val="single" w:sz="4" w:space="0" w:color="auto"/>
            </w:tcBorders>
            <w:shd w:val="clear" w:color="000000" w:fill="FFFFFF"/>
            <w:vAlign w:val="center"/>
            <w:hideMark/>
          </w:tcPr>
          <w:p w14:paraId="429EC10E" w14:textId="77777777" w:rsidR="00E91D23" w:rsidRPr="00E91D23" w:rsidRDefault="00E91D23" w:rsidP="00E91D23">
            <w:pPr>
              <w:pStyle w:val="1fffb"/>
            </w:pPr>
            <w:r w:rsidRPr="00E91D23">
              <w:t>652,25</w:t>
            </w:r>
          </w:p>
        </w:tc>
      </w:tr>
      <w:tr w:rsidR="00E91D23" w:rsidRPr="00E91D23" w14:paraId="0AC5FE07" w14:textId="77777777" w:rsidTr="00D707FF">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2B6494FC" w14:textId="77777777" w:rsidR="00E91D23" w:rsidRPr="00E91D23" w:rsidRDefault="00E91D23" w:rsidP="00E91D23">
            <w:pPr>
              <w:pStyle w:val="1fffb"/>
            </w:pPr>
            <w:r w:rsidRPr="00E91D23">
              <w:t xml:space="preserve">Котельная с. </w:t>
            </w:r>
            <w:proofErr w:type="spellStart"/>
            <w:r w:rsidRPr="00E91D23">
              <w:t>Лукошино</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4CB4503A" w14:textId="77777777" w:rsidR="00E91D23" w:rsidRPr="00E91D23" w:rsidRDefault="00E91D23" w:rsidP="00E91D23">
            <w:pPr>
              <w:pStyle w:val="1fffb"/>
            </w:pPr>
            <w:r w:rsidRPr="00E91D23">
              <w:t>1036,52</w:t>
            </w:r>
          </w:p>
        </w:tc>
        <w:tc>
          <w:tcPr>
            <w:tcW w:w="864" w:type="pct"/>
            <w:tcBorders>
              <w:top w:val="nil"/>
              <w:left w:val="nil"/>
              <w:bottom w:val="single" w:sz="4" w:space="0" w:color="auto"/>
              <w:right w:val="single" w:sz="4" w:space="0" w:color="auto"/>
            </w:tcBorders>
            <w:shd w:val="clear" w:color="auto" w:fill="auto"/>
            <w:noWrap/>
            <w:vAlign w:val="center"/>
            <w:hideMark/>
          </w:tcPr>
          <w:p w14:paraId="3C76A241" w14:textId="77777777" w:rsidR="00E91D23" w:rsidRPr="00E91D23" w:rsidRDefault="00E91D23" w:rsidP="00E91D23">
            <w:pPr>
              <w:pStyle w:val="1fffb"/>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2E3B61A5" w14:textId="1A60C21A" w:rsidR="00E91D23" w:rsidRPr="00E91D23" w:rsidRDefault="00037ACF" w:rsidP="00E91D23">
            <w:pPr>
              <w:pStyle w:val="1fffb"/>
            </w:pPr>
            <w:r>
              <w:t>450,80</w:t>
            </w:r>
          </w:p>
        </w:tc>
        <w:tc>
          <w:tcPr>
            <w:tcW w:w="866" w:type="pct"/>
            <w:tcBorders>
              <w:top w:val="nil"/>
              <w:left w:val="nil"/>
              <w:bottom w:val="single" w:sz="4" w:space="0" w:color="auto"/>
              <w:right w:val="single" w:sz="4" w:space="0" w:color="auto"/>
            </w:tcBorders>
            <w:shd w:val="clear" w:color="000000" w:fill="FFFFFF"/>
            <w:vAlign w:val="center"/>
            <w:hideMark/>
          </w:tcPr>
          <w:p w14:paraId="371DBC1A" w14:textId="55D02CC7" w:rsidR="00E91D23" w:rsidRPr="00E91D23" w:rsidRDefault="00037ACF" w:rsidP="00E91D23">
            <w:pPr>
              <w:pStyle w:val="1fffb"/>
            </w:pPr>
            <w:r>
              <w:t>434,90</w:t>
            </w:r>
          </w:p>
        </w:tc>
      </w:tr>
      <w:tr w:rsidR="00E91D23" w:rsidRPr="00E91D23" w14:paraId="11D6A8E3" w14:textId="77777777" w:rsidTr="00D707FF">
        <w:trPr>
          <w:trHeight w:val="20"/>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4F2321DB" w14:textId="77777777" w:rsidR="00E91D23" w:rsidRPr="00E91D23" w:rsidRDefault="00E91D23" w:rsidP="00E91D23">
            <w:pPr>
              <w:pStyle w:val="1fffb"/>
            </w:pPr>
            <w:r w:rsidRPr="00E91D23">
              <w:t>2024-2026 годы</w:t>
            </w:r>
          </w:p>
        </w:tc>
      </w:tr>
      <w:tr w:rsidR="00E91D23" w:rsidRPr="00E91D23" w14:paraId="16BA69F6" w14:textId="77777777" w:rsidTr="00D707FF">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7319D1D8" w14:textId="77777777" w:rsidR="00E91D23" w:rsidRPr="00E91D23" w:rsidRDefault="00E91D23" w:rsidP="00E91D23">
            <w:pPr>
              <w:pStyle w:val="1fffb"/>
            </w:pPr>
            <w:r w:rsidRPr="00E91D23">
              <w:t xml:space="preserve">Котельная с. </w:t>
            </w:r>
            <w:proofErr w:type="spellStart"/>
            <w:r w:rsidRPr="00E91D23">
              <w:t>Лягушье</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40945350" w14:textId="77777777" w:rsidR="00E91D23" w:rsidRPr="00E91D23" w:rsidRDefault="00E91D23" w:rsidP="00E91D23">
            <w:pPr>
              <w:pStyle w:val="1fffb"/>
            </w:pPr>
            <w:r w:rsidRPr="00E91D23">
              <w:t>1761,10</w:t>
            </w:r>
          </w:p>
        </w:tc>
        <w:tc>
          <w:tcPr>
            <w:tcW w:w="864" w:type="pct"/>
            <w:tcBorders>
              <w:top w:val="nil"/>
              <w:left w:val="nil"/>
              <w:bottom w:val="single" w:sz="4" w:space="0" w:color="auto"/>
              <w:right w:val="single" w:sz="4" w:space="0" w:color="auto"/>
            </w:tcBorders>
            <w:shd w:val="clear" w:color="auto" w:fill="auto"/>
            <w:noWrap/>
            <w:vAlign w:val="center"/>
            <w:hideMark/>
          </w:tcPr>
          <w:p w14:paraId="154D0A0B" w14:textId="77777777" w:rsidR="00E91D23" w:rsidRPr="00E91D23" w:rsidRDefault="00E91D23" w:rsidP="00E91D23">
            <w:pPr>
              <w:pStyle w:val="1fffb"/>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478703A4" w14:textId="77777777" w:rsidR="00E91D23" w:rsidRPr="00E91D23" w:rsidRDefault="00E91D23" w:rsidP="00E91D23">
            <w:pPr>
              <w:pStyle w:val="1fffb"/>
            </w:pPr>
            <w:r w:rsidRPr="00E91D23">
              <w:t>1148,68</w:t>
            </w:r>
          </w:p>
        </w:tc>
        <w:tc>
          <w:tcPr>
            <w:tcW w:w="866" w:type="pct"/>
            <w:tcBorders>
              <w:top w:val="nil"/>
              <w:left w:val="nil"/>
              <w:bottom w:val="single" w:sz="4" w:space="0" w:color="auto"/>
              <w:right w:val="single" w:sz="4" w:space="0" w:color="auto"/>
            </w:tcBorders>
            <w:shd w:val="clear" w:color="000000" w:fill="FFFFFF"/>
            <w:vAlign w:val="center"/>
            <w:hideMark/>
          </w:tcPr>
          <w:p w14:paraId="21A37489" w14:textId="77777777" w:rsidR="00E91D23" w:rsidRPr="00E91D23" w:rsidRDefault="00E91D23" w:rsidP="00E91D23">
            <w:pPr>
              <w:pStyle w:val="1fffb"/>
            </w:pPr>
            <w:r w:rsidRPr="00E91D23">
              <w:t>652,25</w:t>
            </w:r>
          </w:p>
        </w:tc>
      </w:tr>
      <w:tr w:rsidR="00E91D23" w:rsidRPr="00E91D23" w14:paraId="41BBDB7C" w14:textId="77777777" w:rsidTr="00D707FF">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087FD312" w14:textId="77777777" w:rsidR="00E91D23" w:rsidRPr="00E91D23" w:rsidRDefault="00E91D23" w:rsidP="00E91D23">
            <w:pPr>
              <w:pStyle w:val="1fffb"/>
            </w:pPr>
            <w:r w:rsidRPr="00E91D23">
              <w:lastRenderedPageBreak/>
              <w:t xml:space="preserve">Котельная с. </w:t>
            </w:r>
            <w:proofErr w:type="spellStart"/>
            <w:r w:rsidRPr="00E91D23">
              <w:t>Лукошино</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2AD0FEB5" w14:textId="77777777" w:rsidR="00E91D23" w:rsidRPr="00E91D23" w:rsidRDefault="00E91D23" w:rsidP="00E91D23">
            <w:pPr>
              <w:pStyle w:val="1fffb"/>
            </w:pPr>
            <w:r w:rsidRPr="00E91D23">
              <w:t>1036,52</w:t>
            </w:r>
          </w:p>
        </w:tc>
        <w:tc>
          <w:tcPr>
            <w:tcW w:w="864" w:type="pct"/>
            <w:tcBorders>
              <w:top w:val="nil"/>
              <w:left w:val="nil"/>
              <w:bottom w:val="single" w:sz="4" w:space="0" w:color="auto"/>
              <w:right w:val="single" w:sz="4" w:space="0" w:color="auto"/>
            </w:tcBorders>
            <w:shd w:val="clear" w:color="auto" w:fill="auto"/>
            <w:noWrap/>
            <w:vAlign w:val="center"/>
            <w:hideMark/>
          </w:tcPr>
          <w:p w14:paraId="2EC81CD4" w14:textId="77777777" w:rsidR="00E91D23" w:rsidRPr="00E91D23" w:rsidRDefault="00E91D23" w:rsidP="00E91D23">
            <w:pPr>
              <w:pStyle w:val="1fffb"/>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4E06B7E6" w14:textId="48B08FDB" w:rsidR="00E91D23" w:rsidRPr="00E91D23" w:rsidRDefault="00037ACF" w:rsidP="00E91D23">
            <w:pPr>
              <w:pStyle w:val="1fffb"/>
            </w:pPr>
            <w:r>
              <w:t>248,76</w:t>
            </w:r>
          </w:p>
        </w:tc>
        <w:tc>
          <w:tcPr>
            <w:tcW w:w="866" w:type="pct"/>
            <w:tcBorders>
              <w:top w:val="nil"/>
              <w:left w:val="nil"/>
              <w:bottom w:val="single" w:sz="4" w:space="0" w:color="auto"/>
              <w:right w:val="single" w:sz="4" w:space="0" w:color="auto"/>
            </w:tcBorders>
            <w:shd w:val="clear" w:color="000000" w:fill="FFFFFF"/>
            <w:vAlign w:val="center"/>
            <w:hideMark/>
          </w:tcPr>
          <w:p w14:paraId="72C9C5F2" w14:textId="4E8D0D91" w:rsidR="00E91D23" w:rsidRPr="00E91D23" w:rsidRDefault="00037ACF" w:rsidP="00E91D23">
            <w:pPr>
              <w:pStyle w:val="1fffb"/>
            </w:pPr>
            <w:r>
              <w:t>240,0</w:t>
            </w:r>
          </w:p>
        </w:tc>
      </w:tr>
      <w:tr w:rsidR="00E91D23" w:rsidRPr="00E91D23" w14:paraId="5E05F3A9" w14:textId="77777777" w:rsidTr="00D707FF">
        <w:trPr>
          <w:trHeight w:val="20"/>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02AA6589" w14:textId="77777777" w:rsidR="00E91D23" w:rsidRPr="00E91D23" w:rsidRDefault="00E91D23" w:rsidP="00E91D23">
            <w:pPr>
              <w:pStyle w:val="1fffb"/>
            </w:pPr>
            <w:r w:rsidRPr="00E91D23">
              <w:t>2027-2031 годы</w:t>
            </w:r>
          </w:p>
        </w:tc>
      </w:tr>
      <w:tr w:rsidR="00E91D23" w:rsidRPr="00E91D23" w14:paraId="26FDDFF9" w14:textId="77777777" w:rsidTr="00D707FF">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256191C2" w14:textId="77777777" w:rsidR="00E91D23" w:rsidRPr="00E91D23" w:rsidRDefault="00E91D23" w:rsidP="00E91D23">
            <w:pPr>
              <w:pStyle w:val="1fffb"/>
            </w:pPr>
            <w:r w:rsidRPr="00E91D23">
              <w:t xml:space="preserve">Котельная с. </w:t>
            </w:r>
            <w:proofErr w:type="spellStart"/>
            <w:r w:rsidRPr="00E91D23">
              <w:t>Лягушье</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2B219785" w14:textId="77777777" w:rsidR="00E91D23" w:rsidRPr="00E91D23" w:rsidRDefault="00E91D23" w:rsidP="00E91D23">
            <w:pPr>
              <w:pStyle w:val="1fffb"/>
            </w:pPr>
            <w:r w:rsidRPr="00E91D23">
              <w:t>1761,10</w:t>
            </w:r>
          </w:p>
        </w:tc>
        <w:tc>
          <w:tcPr>
            <w:tcW w:w="864" w:type="pct"/>
            <w:tcBorders>
              <w:top w:val="nil"/>
              <w:left w:val="nil"/>
              <w:bottom w:val="single" w:sz="4" w:space="0" w:color="auto"/>
              <w:right w:val="single" w:sz="4" w:space="0" w:color="auto"/>
            </w:tcBorders>
            <w:shd w:val="clear" w:color="auto" w:fill="auto"/>
            <w:noWrap/>
            <w:vAlign w:val="center"/>
            <w:hideMark/>
          </w:tcPr>
          <w:p w14:paraId="42BE8D34" w14:textId="77777777" w:rsidR="00E91D23" w:rsidRPr="00E91D23" w:rsidRDefault="00E91D23" w:rsidP="00E91D23">
            <w:pPr>
              <w:pStyle w:val="1fffb"/>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233BCD19" w14:textId="77777777" w:rsidR="00E91D23" w:rsidRPr="00E91D23" w:rsidRDefault="00E91D23" w:rsidP="00E91D23">
            <w:pPr>
              <w:pStyle w:val="1fffb"/>
            </w:pPr>
            <w:r w:rsidRPr="00E91D23">
              <w:t>1148,68</w:t>
            </w:r>
          </w:p>
        </w:tc>
        <w:tc>
          <w:tcPr>
            <w:tcW w:w="866" w:type="pct"/>
            <w:tcBorders>
              <w:top w:val="nil"/>
              <w:left w:val="nil"/>
              <w:bottom w:val="single" w:sz="4" w:space="0" w:color="auto"/>
              <w:right w:val="single" w:sz="4" w:space="0" w:color="auto"/>
            </w:tcBorders>
            <w:shd w:val="clear" w:color="000000" w:fill="FFFFFF"/>
            <w:vAlign w:val="center"/>
            <w:hideMark/>
          </w:tcPr>
          <w:p w14:paraId="4837FD51" w14:textId="77777777" w:rsidR="00E91D23" w:rsidRPr="00E91D23" w:rsidRDefault="00E91D23" w:rsidP="00E91D23">
            <w:pPr>
              <w:pStyle w:val="1fffb"/>
            </w:pPr>
            <w:r w:rsidRPr="00E91D23">
              <w:t>652,25</w:t>
            </w:r>
          </w:p>
        </w:tc>
      </w:tr>
      <w:tr w:rsidR="00E91D23" w:rsidRPr="00E91D23" w14:paraId="3787081E" w14:textId="77777777" w:rsidTr="00D707FF">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74861B3C" w14:textId="77777777" w:rsidR="00E91D23" w:rsidRPr="00E91D23" w:rsidRDefault="00E91D23" w:rsidP="00E91D23">
            <w:pPr>
              <w:pStyle w:val="1fffb"/>
            </w:pPr>
            <w:r w:rsidRPr="00E91D23">
              <w:t xml:space="preserve">Котельная с. </w:t>
            </w:r>
            <w:proofErr w:type="spellStart"/>
            <w:r w:rsidRPr="00E91D23">
              <w:t>Лукошино</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57CFCD73" w14:textId="77777777" w:rsidR="00E91D23" w:rsidRPr="00E91D23" w:rsidRDefault="00E91D23" w:rsidP="00E91D23">
            <w:pPr>
              <w:pStyle w:val="1fffb"/>
            </w:pPr>
            <w:r w:rsidRPr="00E91D23">
              <w:t>1036,52</w:t>
            </w:r>
          </w:p>
        </w:tc>
        <w:tc>
          <w:tcPr>
            <w:tcW w:w="864" w:type="pct"/>
            <w:tcBorders>
              <w:top w:val="nil"/>
              <w:left w:val="nil"/>
              <w:bottom w:val="single" w:sz="4" w:space="0" w:color="auto"/>
              <w:right w:val="single" w:sz="4" w:space="0" w:color="auto"/>
            </w:tcBorders>
            <w:shd w:val="clear" w:color="auto" w:fill="auto"/>
            <w:noWrap/>
            <w:vAlign w:val="center"/>
            <w:hideMark/>
          </w:tcPr>
          <w:p w14:paraId="5A0989F8" w14:textId="77777777" w:rsidR="00E91D23" w:rsidRPr="00E91D23" w:rsidRDefault="00E91D23" w:rsidP="00E91D23">
            <w:pPr>
              <w:pStyle w:val="1fffb"/>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3AFEDD17" w14:textId="51188984" w:rsidR="00E91D23" w:rsidRPr="00E91D23" w:rsidRDefault="00037ACF" w:rsidP="00E91D23">
            <w:pPr>
              <w:pStyle w:val="1fffb"/>
            </w:pPr>
            <w:r>
              <w:t>248,76</w:t>
            </w:r>
          </w:p>
        </w:tc>
        <w:tc>
          <w:tcPr>
            <w:tcW w:w="866" w:type="pct"/>
            <w:tcBorders>
              <w:top w:val="nil"/>
              <w:left w:val="nil"/>
              <w:bottom w:val="single" w:sz="4" w:space="0" w:color="auto"/>
              <w:right w:val="single" w:sz="4" w:space="0" w:color="auto"/>
            </w:tcBorders>
            <w:shd w:val="clear" w:color="000000" w:fill="FFFFFF"/>
            <w:vAlign w:val="center"/>
            <w:hideMark/>
          </w:tcPr>
          <w:p w14:paraId="5E7487B5" w14:textId="2EB234B8" w:rsidR="00E91D23" w:rsidRPr="00E91D23" w:rsidRDefault="00037ACF" w:rsidP="00E91D23">
            <w:pPr>
              <w:pStyle w:val="1fffb"/>
            </w:pPr>
            <w:r>
              <w:t>240,0</w:t>
            </w:r>
          </w:p>
        </w:tc>
      </w:tr>
      <w:tr w:rsidR="00E91D23" w:rsidRPr="00E91D23" w14:paraId="34D86EAA" w14:textId="77777777" w:rsidTr="00D707FF">
        <w:trPr>
          <w:trHeight w:val="20"/>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6931D50" w14:textId="77777777" w:rsidR="00E91D23" w:rsidRPr="00E91D23" w:rsidRDefault="00E91D23" w:rsidP="00E91D23">
            <w:pPr>
              <w:pStyle w:val="1fffb"/>
            </w:pPr>
            <w:r w:rsidRPr="00E91D23">
              <w:t>2032-2034 годы</w:t>
            </w:r>
          </w:p>
        </w:tc>
      </w:tr>
      <w:tr w:rsidR="00E91D23" w:rsidRPr="00E91D23" w14:paraId="35B9FE88" w14:textId="77777777" w:rsidTr="00D707FF">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6E1A391C" w14:textId="77777777" w:rsidR="00E91D23" w:rsidRPr="00E91D23" w:rsidRDefault="00E91D23" w:rsidP="00E91D23">
            <w:pPr>
              <w:pStyle w:val="1fffb"/>
            </w:pPr>
            <w:r w:rsidRPr="00E91D23">
              <w:t xml:space="preserve">Котельная с. </w:t>
            </w:r>
            <w:proofErr w:type="spellStart"/>
            <w:r w:rsidRPr="00E91D23">
              <w:t>Лягушье</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7F0DE0B4" w14:textId="77777777" w:rsidR="00E91D23" w:rsidRPr="00E91D23" w:rsidRDefault="00E91D23" w:rsidP="00E91D23">
            <w:pPr>
              <w:pStyle w:val="1fffb"/>
            </w:pPr>
            <w:r w:rsidRPr="00E91D23">
              <w:t>1761,10</w:t>
            </w:r>
          </w:p>
        </w:tc>
        <w:tc>
          <w:tcPr>
            <w:tcW w:w="864" w:type="pct"/>
            <w:tcBorders>
              <w:top w:val="nil"/>
              <w:left w:val="nil"/>
              <w:bottom w:val="single" w:sz="4" w:space="0" w:color="auto"/>
              <w:right w:val="single" w:sz="4" w:space="0" w:color="auto"/>
            </w:tcBorders>
            <w:shd w:val="clear" w:color="auto" w:fill="auto"/>
            <w:noWrap/>
            <w:vAlign w:val="center"/>
            <w:hideMark/>
          </w:tcPr>
          <w:p w14:paraId="52724B35" w14:textId="77777777" w:rsidR="00E91D23" w:rsidRPr="00E91D23" w:rsidRDefault="00E91D23" w:rsidP="00E91D23">
            <w:pPr>
              <w:pStyle w:val="1fffb"/>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05BC06CD" w14:textId="77777777" w:rsidR="00E91D23" w:rsidRPr="00E91D23" w:rsidRDefault="00E91D23" w:rsidP="00E91D23">
            <w:pPr>
              <w:pStyle w:val="1fffb"/>
            </w:pPr>
            <w:r w:rsidRPr="00E91D23">
              <w:t>1148,68</w:t>
            </w:r>
          </w:p>
        </w:tc>
        <w:tc>
          <w:tcPr>
            <w:tcW w:w="866" w:type="pct"/>
            <w:tcBorders>
              <w:top w:val="nil"/>
              <w:left w:val="nil"/>
              <w:bottom w:val="single" w:sz="4" w:space="0" w:color="auto"/>
              <w:right w:val="single" w:sz="4" w:space="0" w:color="auto"/>
            </w:tcBorders>
            <w:shd w:val="clear" w:color="000000" w:fill="FFFFFF"/>
            <w:vAlign w:val="center"/>
            <w:hideMark/>
          </w:tcPr>
          <w:p w14:paraId="195D9215" w14:textId="77777777" w:rsidR="00E91D23" w:rsidRPr="00E91D23" w:rsidRDefault="00E91D23" w:rsidP="00E91D23">
            <w:pPr>
              <w:pStyle w:val="1fffb"/>
            </w:pPr>
            <w:r w:rsidRPr="00E91D23">
              <w:t>652,25</w:t>
            </w:r>
          </w:p>
        </w:tc>
      </w:tr>
      <w:tr w:rsidR="00E91D23" w:rsidRPr="00E91D23" w14:paraId="6C31DE69" w14:textId="77777777" w:rsidTr="00D707FF">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3B666526" w14:textId="77777777" w:rsidR="00E91D23" w:rsidRPr="00E91D23" w:rsidRDefault="00E91D23" w:rsidP="00E91D23">
            <w:pPr>
              <w:pStyle w:val="1fffb"/>
            </w:pPr>
            <w:r w:rsidRPr="00E91D23">
              <w:t xml:space="preserve">Котельная с. </w:t>
            </w:r>
            <w:proofErr w:type="spellStart"/>
            <w:r w:rsidRPr="00E91D23">
              <w:t>Лукошино</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6243300E" w14:textId="77777777" w:rsidR="00E91D23" w:rsidRPr="00E91D23" w:rsidRDefault="00E91D23" w:rsidP="00E91D23">
            <w:pPr>
              <w:pStyle w:val="1fffb"/>
            </w:pPr>
            <w:r w:rsidRPr="00E91D23">
              <w:t>1036,52</w:t>
            </w:r>
          </w:p>
        </w:tc>
        <w:tc>
          <w:tcPr>
            <w:tcW w:w="864" w:type="pct"/>
            <w:tcBorders>
              <w:top w:val="nil"/>
              <w:left w:val="nil"/>
              <w:bottom w:val="single" w:sz="4" w:space="0" w:color="auto"/>
              <w:right w:val="single" w:sz="4" w:space="0" w:color="auto"/>
            </w:tcBorders>
            <w:shd w:val="clear" w:color="auto" w:fill="auto"/>
            <w:noWrap/>
            <w:vAlign w:val="center"/>
            <w:hideMark/>
          </w:tcPr>
          <w:p w14:paraId="46976D57" w14:textId="77777777" w:rsidR="00E91D23" w:rsidRPr="00E91D23" w:rsidRDefault="00E91D23" w:rsidP="00E91D23">
            <w:pPr>
              <w:pStyle w:val="1fffb"/>
            </w:pPr>
            <w:r w:rsidRPr="00E91D23">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3A4A7DCB" w14:textId="20DEECCF" w:rsidR="00E91D23" w:rsidRPr="00E91D23" w:rsidRDefault="00037ACF" w:rsidP="00E91D23">
            <w:pPr>
              <w:pStyle w:val="1fffb"/>
            </w:pPr>
            <w:r>
              <w:t>248,76</w:t>
            </w:r>
          </w:p>
        </w:tc>
        <w:tc>
          <w:tcPr>
            <w:tcW w:w="866" w:type="pct"/>
            <w:tcBorders>
              <w:top w:val="nil"/>
              <w:left w:val="nil"/>
              <w:bottom w:val="single" w:sz="4" w:space="0" w:color="auto"/>
              <w:right w:val="single" w:sz="4" w:space="0" w:color="auto"/>
            </w:tcBorders>
            <w:shd w:val="clear" w:color="000000" w:fill="FFFFFF"/>
            <w:vAlign w:val="center"/>
            <w:hideMark/>
          </w:tcPr>
          <w:p w14:paraId="56C8B0C2" w14:textId="2183EC0E" w:rsidR="00E91D23" w:rsidRPr="00E91D23" w:rsidRDefault="00037ACF" w:rsidP="00E91D23">
            <w:pPr>
              <w:pStyle w:val="1fffb"/>
            </w:pPr>
            <w:r>
              <w:t>240,0</w:t>
            </w:r>
          </w:p>
        </w:tc>
      </w:tr>
      <w:bookmarkEnd w:id="641"/>
    </w:tbl>
    <w:p w14:paraId="51B48481" w14:textId="77777777" w:rsidR="001E0439" w:rsidRPr="0002266C" w:rsidRDefault="001E0439" w:rsidP="007F18C1">
      <w:pPr>
        <w:spacing w:after="0" w:line="360" w:lineRule="auto"/>
        <w:rPr>
          <w:rFonts w:ascii="Times New Roman" w:hAnsi="Times New Roman" w:cs="Times New Roman"/>
          <w:sz w:val="24"/>
          <w:szCs w:val="24"/>
        </w:rPr>
      </w:pPr>
    </w:p>
    <w:p w14:paraId="154C2AB9" w14:textId="77777777" w:rsidR="00C25060" w:rsidRPr="0002266C" w:rsidRDefault="00C25060" w:rsidP="00B15568">
      <w:pPr>
        <w:pStyle w:val="19"/>
        <w:numPr>
          <w:ilvl w:val="0"/>
          <w:numId w:val="86"/>
        </w:numPr>
        <w:rPr>
          <w:spacing w:val="0"/>
        </w:rPr>
      </w:pPr>
      <w:bookmarkStart w:id="642" w:name="_Toc9154937"/>
      <w:bookmarkStart w:id="643" w:name="_Toc84971083"/>
      <w:bookmarkStart w:id="644" w:name="_Toc166767312"/>
      <w:r w:rsidRPr="0002266C">
        <w:rPr>
          <w:spacing w:val="0"/>
        </w:rPr>
        <w:t>Отношение величины технологических потерь тепловой энергии, теплоносителя к материальной характеристике тепловой сети</w:t>
      </w:r>
      <w:bookmarkEnd w:id="642"/>
      <w:bookmarkEnd w:id="643"/>
      <w:bookmarkEnd w:id="644"/>
    </w:p>
    <w:p w14:paraId="260FB73A" w14:textId="77777777" w:rsidR="00C25060" w:rsidRPr="0002266C" w:rsidRDefault="00DF7351" w:rsidP="00E01447">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13.4.1 - </w:t>
      </w:r>
      <w:r w:rsidR="00C25060" w:rsidRPr="0002266C">
        <w:rPr>
          <w:rFonts w:ascii="Times New Roman" w:hAnsi="Times New Roman" w:cs="Times New Roman"/>
          <w:b/>
          <w:sz w:val="24"/>
          <w:szCs w:val="24"/>
        </w:rPr>
        <w:t>Отношение величины технологических потерь тепловой энергии, теплоносителя к материальной характеристике тепловой сети</w:t>
      </w:r>
      <w:r w:rsidR="00454E24" w:rsidRPr="0002266C">
        <w:rPr>
          <w:rFonts w:ascii="Times New Roman" w:hAnsi="Times New Roman" w:cs="Times New Roman"/>
          <w:b/>
          <w:sz w:val="24"/>
          <w:szCs w:val="24"/>
          <w:lang w:eastAsia="ru-RU"/>
        </w:rPr>
        <w:fldChar w:fldCharType="begin"/>
      </w:r>
      <w:r w:rsidR="00C25060" w:rsidRPr="0002266C">
        <w:rPr>
          <w:rFonts w:ascii="Times New Roman" w:hAnsi="Times New Roman" w:cs="Times New Roman"/>
          <w:b/>
          <w:sz w:val="24"/>
          <w:szCs w:val="24"/>
        </w:rPr>
        <w:instrText xml:space="preserve"> LINK Excel.Sheet.12 "F:\\5-с Проект\\Схема ТС\\Гремячинское\\Расчётные таблицы Гремячинское .xlsx" "Потериэ!R4C37:R10C42" \f 4 \h \* MERGEFORMAT </w:instrText>
      </w:r>
      <w:r w:rsidR="00454E24" w:rsidRPr="0002266C">
        <w:rPr>
          <w:rFonts w:ascii="Times New Roman" w:hAnsi="Times New Roman" w:cs="Times New Roman"/>
          <w:b/>
          <w:sz w:val="24"/>
          <w:szCs w:val="24"/>
          <w:lang w:eastAsia="ru-RU"/>
        </w:rPr>
        <w:fldChar w:fldCharType="separat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0"/>
        <w:gridCol w:w="1792"/>
        <w:gridCol w:w="1796"/>
        <w:gridCol w:w="1770"/>
        <w:gridCol w:w="1766"/>
      </w:tblGrid>
      <w:tr w:rsidR="007056D4" w:rsidRPr="0002266C" w14:paraId="09E2EDE4" w14:textId="77777777" w:rsidTr="00D707FF">
        <w:trPr>
          <w:trHeight w:val="20"/>
          <w:tblHeader/>
        </w:trPr>
        <w:tc>
          <w:tcPr>
            <w:tcW w:w="1188" w:type="pct"/>
            <w:shd w:val="clear" w:color="auto" w:fill="D9D9D9" w:themeFill="background1" w:themeFillShade="D9"/>
            <w:vAlign w:val="center"/>
            <w:hideMark/>
          </w:tcPr>
          <w:p w14:paraId="27080ED0" w14:textId="76C1E18D" w:rsidR="007056D4" w:rsidRPr="0002266C" w:rsidRDefault="007056D4" w:rsidP="007056D4">
            <w:pPr>
              <w:pStyle w:val="1fffb"/>
            </w:pPr>
            <w:bookmarkStart w:id="645" w:name="_Hlk143671731"/>
            <w:r w:rsidRPr="0002266C">
              <w:t xml:space="preserve">Материальная Характеристика тепловой сети, </w:t>
            </w:r>
            <w:r w:rsidR="00F97154" w:rsidRPr="00F97154">
              <w:t>м</w:t>
            </w:r>
            <w:r w:rsidR="00F97154" w:rsidRPr="00F97154">
              <w:rPr>
                <w:vertAlign w:val="superscript"/>
              </w:rPr>
              <w:t>2</w:t>
            </w:r>
          </w:p>
        </w:tc>
        <w:tc>
          <w:tcPr>
            <w:tcW w:w="959" w:type="pct"/>
            <w:shd w:val="clear" w:color="auto" w:fill="D9D9D9" w:themeFill="background1" w:themeFillShade="D9"/>
            <w:vAlign w:val="center"/>
            <w:hideMark/>
          </w:tcPr>
          <w:p w14:paraId="7B2D1421" w14:textId="77777777" w:rsidR="007056D4" w:rsidRPr="0002266C" w:rsidRDefault="007056D4" w:rsidP="007056D4">
            <w:pPr>
              <w:pStyle w:val="1fffb"/>
            </w:pPr>
            <w:r w:rsidRPr="0002266C">
              <w:t>Технологические потери тепловой энергии, Гкал/ч</w:t>
            </w:r>
          </w:p>
        </w:tc>
        <w:tc>
          <w:tcPr>
            <w:tcW w:w="961" w:type="pct"/>
            <w:shd w:val="clear" w:color="auto" w:fill="D9D9D9" w:themeFill="background1" w:themeFillShade="D9"/>
            <w:vAlign w:val="center"/>
            <w:hideMark/>
          </w:tcPr>
          <w:p w14:paraId="0B6A3CA3" w14:textId="2A0A11AC" w:rsidR="007056D4" w:rsidRPr="0002266C" w:rsidRDefault="007056D4" w:rsidP="007056D4">
            <w:pPr>
              <w:pStyle w:val="1fffb"/>
            </w:pPr>
            <w:r w:rsidRPr="0002266C">
              <w:t xml:space="preserve">Технологические потери теплоносителя, </w:t>
            </w:r>
            <w:r w:rsidR="000A1989" w:rsidRPr="000A1989">
              <w:t>м</w:t>
            </w:r>
            <w:r w:rsidR="000A1989" w:rsidRPr="000A1989">
              <w:rPr>
                <w:vertAlign w:val="superscript"/>
              </w:rPr>
              <w:t>3</w:t>
            </w:r>
          </w:p>
        </w:tc>
        <w:tc>
          <w:tcPr>
            <w:tcW w:w="947" w:type="pct"/>
            <w:shd w:val="clear" w:color="auto" w:fill="D9D9D9" w:themeFill="background1" w:themeFillShade="D9"/>
            <w:vAlign w:val="center"/>
            <w:hideMark/>
          </w:tcPr>
          <w:p w14:paraId="05A4FC6E" w14:textId="77777777" w:rsidR="007056D4" w:rsidRPr="0002266C" w:rsidRDefault="007056D4" w:rsidP="007056D4">
            <w:pPr>
              <w:pStyle w:val="1fffb"/>
            </w:pPr>
            <w:r w:rsidRPr="0002266C">
              <w:t>Отношение величины технологических потерь тепловой энергии к материальной характеристике тепловой сети</w:t>
            </w:r>
          </w:p>
        </w:tc>
        <w:tc>
          <w:tcPr>
            <w:tcW w:w="945" w:type="pct"/>
            <w:shd w:val="clear" w:color="auto" w:fill="D9D9D9" w:themeFill="background1" w:themeFillShade="D9"/>
            <w:vAlign w:val="center"/>
            <w:hideMark/>
          </w:tcPr>
          <w:p w14:paraId="2574B8D1" w14:textId="77777777" w:rsidR="007056D4" w:rsidRPr="0002266C" w:rsidRDefault="007056D4" w:rsidP="007056D4">
            <w:pPr>
              <w:pStyle w:val="1fffb"/>
            </w:pPr>
            <w:r w:rsidRPr="0002266C">
              <w:t>Отношение величины технологических потерь т теплоносителя к материальной характеристике тепловой сети</w:t>
            </w:r>
          </w:p>
        </w:tc>
      </w:tr>
      <w:tr w:rsidR="00D707FF" w:rsidRPr="0002266C" w14:paraId="5FD7BB03" w14:textId="77777777" w:rsidTr="00D707FF">
        <w:trPr>
          <w:trHeight w:val="20"/>
        </w:trPr>
        <w:tc>
          <w:tcPr>
            <w:tcW w:w="1188" w:type="pct"/>
            <w:shd w:val="clear" w:color="auto" w:fill="auto"/>
            <w:noWrap/>
            <w:vAlign w:val="center"/>
            <w:hideMark/>
          </w:tcPr>
          <w:p w14:paraId="0DC56DB2" w14:textId="57ACAD24" w:rsidR="00D707FF" w:rsidRPr="0002266C" w:rsidRDefault="00D707FF" w:rsidP="00D707FF">
            <w:pPr>
              <w:pStyle w:val="1fffb"/>
            </w:pPr>
            <w:r>
              <w:t xml:space="preserve">Котельная с. </w:t>
            </w:r>
            <w:proofErr w:type="spellStart"/>
            <w:r>
              <w:t>Лягушье</w:t>
            </w:r>
            <w:proofErr w:type="spellEnd"/>
          </w:p>
        </w:tc>
        <w:tc>
          <w:tcPr>
            <w:tcW w:w="959" w:type="pct"/>
            <w:shd w:val="clear" w:color="auto" w:fill="auto"/>
            <w:noWrap/>
            <w:vAlign w:val="center"/>
            <w:hideMark/>
          </w:tcPr>
          <w:p w14:paraId="6A0DF338" w14:textId="0D9609EC" w:rsidR="00D707FF" w:rsidRPr="0002266C" w:rsidRDefault="00D707FF" w:rsidP="00D707FF">
            <w:pPr>
              <w:pStyle w:val="1fffb"/>
            </w:pPr>
            <w:r>
              <w:t>212,8</w:t>
            </w:r>
          </w:p>
        </w:tc>
        <w:tc>
          <w:tcPr>
            <w:tcW w:w="961" w:type="pct"/>
            <w:shd w:val="clear" w:color="auto" w:fill="auto"/>
            <w:noWrap/>
            <w:vAlign w:val="center"/>
            <w:hideMark/>
          </w:tcPr>
          <w:p w14:paraId="343895F8" w14:textId="462C9426" w:rsidR="00D707FF" w:rsidRPr="0002266C" w:rsidRDefault="00D707FF" w:rsidP="00D707FF">
            <w:pPr>
              <w:pStyle w:val="1fffb"/>
            </w:pPr>
            <w:r>
              <w:t>0,027</w:t>
            </w:r>
          </w:p>
        </w:tc>
        <w:tc>
          <w:tcPr>
            <w:tcW w:w="947" w:type="pct"/>
            <w:shd w:val="clear" w:color="auto" w:fill="auto"/>
            <w:noWrap/>
            <w:vAlign w:val="center"/>
            <w:hideMark/>
          </w:tcPr>
          <w:p w14:paraId="79DE10C6" w14:textId="204C78AB" w:rsidR="00D707FF" w:rsidRPr="0002266C" w:rsidRDefault="00D707FF" w:rsidP="00D707FF">
            <w:pPr>
              <w:pStyle w:val="1fffb"/>
            </w:pPr>
            <w:r>
              <w:t>9,66</w:t>
            </w:r>
          </w:p>
        </w:tc>
        <w:tc>
          <w:tcPr>
            <w:tcW w:w="945" w:type="pct"/>
            <w:shd w:val="clear" w:color="auto" w:fill="auto"/>
            <w:noWrap/>
            <w:vAlign w:val="center"/>
            <w:hideMark/>
          </w:tcPr>
          <w:p w14:paraId="57367949" w14:textId="01491B27" w:rsidR="00D707FF" w:rsidRPr="0002266C" w:rsidRDefault="00D707FF" w:rsidP="00D707FF">
            <w:pPr>
              <w:pStyle w:val="1fffb"/>
            </w:pPr>
            <w:r>
              <w:t>0,00013</w:t>
            </w:r>
          </w:p>
        </w:tc>
      </w:tr>
      <w:tr w:rsidR="00D707FF" w:rsidRPr="0002266C" w14:paraId="6A45DA71" w14:textId="77777777" w:rsidTr="00D707FF">
        <w:trPr>
          <w:trHeight w:val="20"/>
        </w:trPr>
        <w:tc>
          <w:tcPr>
            <w:tcW w:w="1188" w:type="pct"/>
            <w:shd w:val="clear" w:color="auto" w:fill="auto"/>
            <w:noWrap/>
            <w:vAlign w:val="center"/>
          </w:tcPr>
          <w:p w14:paraId="7EEEAA98" w14:textId="6CA36A60" w:rsidR="00D707FF" w:rsidRDefault="00D707FF" w:rsidP="00D707FF">
            <w:pPr>
              <w:pStyle w:val="1fffb"/>
            </w:pPr>
            <w:r>
              <w:t>Котельная №7</w:t>
            </w:r>
          </w:p>
        </w:tc>
        <w:tc>
          <w:tcPr>
            <w:tcW w:w="959" w:type="pct"/>
            <w:shd w:val="clear" w:color="auto" w:fill="auto"/>
            <w:noWrap/>
            <w:vAlign w:val="center"/>
          </w:tcPr>
          <w:p w14:paraId="25137B56" w14:textId="66B08862" w:rsidR="00D707FF" w:rsidRDefault="00210C9C" w:rsidP="00D707FF">
            <w:pPr>
              <w:pStyle w:val="1fffb"/>
            </w:pPr>
            <w:r>
              <w:t>104,66</w:t>
            </w:r>
          </w:p>
        </w:tc>
        <w:tc>
          <w:tcPr>
            <w:tcW w:w="961" w:type="pct"/>
            <w:shd w:val="clear" w:color="auto" w:fill="auto"/>
            <w:noWrap/>
            <w:vAlign w:val="center"/>
          </w:tcPr>
          <w:p w14:paraId="776F5E4B" w14:textId="0BE07202" w:rsidR="00D707FF" w:rsidRDefault="00D707FF" w:rsidP="00D707FF">
            <w:pPr>
              <w:pStyle w:val="1fffb"/>
            </w:pPr>
            <w:r>
              <w:t>0,027</w:t>
            </w:r>
          </w:p>
        </w:tc>
        <w:tc>
          <w:tcPr>
            <w:tcW w:w="947" w:type="pct"/>
            <w:shd w:val="clear" w:color="auto" w:fill="auto"/>
            <w:noWrap/>
            <w:vAlign w:val="center"/>
          </w:tcPr>
          <w:p w14:paraId="06814B1A" w14:textId="3C825F7D" w:rsidR="00D707FF" w:rsidRDefault="00D707FF" w:rsidP="00D707FF">
            <w:pPr>
              <w:pStyle w:val="1fffb"/>
            </w:pPr>
            <w:r>
              <w:t>5,83</w:t>
            </w:r>
          </w:p>
        </w:tc>
        <w:tc>
          <w:tcPr>
            <w:tcW w:w="945" w:type="pct"/>
            <w:shd w:val="clear" w:color="auto" w:fill="auto"/>
            <w:noWrap/>
            <w:vAlign w:val="center"/>
          </w:tcPr>
          <w:p w14:paraId="292ACEA2" w14:textId="7096110E" w:rsidR="00D707FF" w:rsidRDefault="00D707FF" w:rsidP="00D707FF">
            <w:pPr>
              <w:pStyle w:val="1fffb"/>
            </w:pPr>
            <w:r>
              <w:t>0,00017</w:t>
            </w:r>
          </w:p>
        </w:tc>
      </w:tr>
      <w:bookmarkEnd w:id="645"/>
    </w:tbl>
    <w:p w14:paraId="722E4598" w14:textId="77777777" w:rsidR="00C25060" w:rsidRPr="0002266C" w:rsidRDefault="00454E24" w:rsidP="00C25060">
      <w:pPr>
        <w:rPr>
          <w:rFonts w:ascii="Times New Roman" w:hAnsi="Times New Roman" w:cs="Times New Roman"/>
          <w:szCs w:val="24"/>
        </w:rPr>
      </w:pPr>
      <w:r w:rsidRPr="0002266C">
        <w:rPr>
          <w:rFonts w:ascii="Times New Roman" w:hAnsi="Times New Roman" w:cs="Times New Roman"/>
          <w:szCs w:val="24"/>
        </w:rPr>
        <w:fldChar w:fldCharType="end"/>
      </w:r>
    </w:p>
    <w:p w14:paraId="7430BA72" w14:textId="77777777" w:rsidR="00C25060" w:rsidRPr="0002266C" w:rsidRDefault="00C25060" w:rsidP="00B15568">
      <w:pPr>
        <w:pStyle w:val="19"/>
        <w:numPr>
          <w:ilvl w:val="0"/>
          <w:numId w:val="86"/>
        </w:numPr>
        <w:rPr>
          <w:spacing w:val="0"/>
        </w:rPr>
      </w:pPr>
      <w:bookmarkStart w:id="646" w:name="_Toc9154938"/>
      <w:bookmarkStart w:id="647" w:name="_Toc84971084"/>
      <w:bookmarkStart w:id="648" w:name="_Toc166767313"/>
      <w:r w:rsidRPr="0002266C">
        <w:rPr>
          <w:spacing w:val="0"/>
        </w:rPr>
        <w:t>Коэффициент использования установленной тепловой мощности</w:t>
      </w:r>
      <w:bookmarkEnd w:id="646"/>
      <w:bookmarkEnd w:id="647"/>
      <w:bookmarkEnd w:id="648"/>
    </w:p>
    <w:p w14:paraId="0C6DACB7" w14:textId="77777777" w:rsidR="00B0449C" w:rsidRPr="0002266C" w:rsidRDefault="00B0449C" w:rsidP="00220BB3">
      <w:pPr>
        <w:pStyle w:val="11ff3"/>
        <w:rPr>
          <w:b/>
        </w:rPr>
      </w:pPr>
      <w:r w:rsidRPr="0002266C">
        <w:rPr>
          <w:b/>
        </w:rPr>
        <w:t>Таблица 13.5.</w:t>
      </w:r>
      <w:r w:rsidR="001E0439" w:rsidRPr="0002266C">
        <w:rPr>
          <w:b/>
        </w:rPr>
        <w:t>1</w:t>
      </w:r>
      <w:r w:rsidRPr="0002266C">
        <w:rPr>
          <w:b/>
        </w:rPr>
        <w:t xml:space="preserve"> - Коэффициент перспективного использования установленной тепловой мощности </w:t>
      </w:r>
    </w:p>
    <w:tbl>
      <w:tblPr>
        <w:tblW w:w="5000" w:type="pct"/>
        <w:tblLook w:val="04A0" w:firstRow="1" w:lastRow="0" w:firstColumn="1" w:lastColumn="0" w:noHBand="0" w:noVBand="1"/>
      </w:tblPr>
      <w:tblGrid>
        <w:gridCol w:w="4978"/>
        <w:gridCol w:w="1508"/>
        <w:gridCol w:w="1365"/>
        <w:gridCol w:w="1493"/>
      </w:tblGrid>
      <w:tr w:rsidR="007056D4" w:rsidRPr="007056D4" w14:paraId="10A2E7A8" w14:textId="77777777" w:rsidTr="00D707FF">
        <w:trPr>
          <w:trHeight w:val="20"/>
        </w:trPr>
        <w:tc>
          <w:tcPr>
            <w:tcW w:w="2664"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749B7FF" w14:textId="77777777" w:rsidR="007056D4" w:rsidRPr="007056D4" w:rsidRDefault="007056D4" w:rsidP="007056D4">
            <w:pPr>
              <w:pStyle w:val="1fffb"/>
            </w:pPr>
            <w:bookmarkStart w:id="649" w:name="_Hlk143671755"/>
            <w:r w:rsidRPr="007056D4">
              <w:t>Источник централизованного теплоснабжения</w:t>
            </w:r>
          </w:p>
        </w:tc>
        <w:tc>
          <w:tcPr>
            <w:tcW w:w="807" w:type="pct"/>
            <w:tcBorders>
              <w:top w:val="single" w:sz="4" w:space="0" w:color="auto"/>
              <w:left w:val="nil"/>
              <w:bottom w:val="single" w:sz="4" w:space="0" w:color="auto"/>
              <w:right w:val="single" w:sz="4" w:space="0" w:color="auto"/>
            </w:tcBorders>
            <w:shd w:val="clear" w:color="000000" w:fill="D9D9D9"/>
            <w:vAlign w:val="center"/>
            <w:hideMark/>
          </w:tcPr>
          <w:p w14:paraId="32245740" w14:textId="77777777" w:rsidR="007056D4" w:rsidRPr="007056D4" w:rsidRDefault="007056D4" w:rsidP="007056D4">
            <w:pPr>
              <w:pStyle w:val="1fffb"/>
            </w:pPr>
            <w:r w:rsidRPr="007056D4">
              <w:t>Установленная тепловая мощность, Гкал/ч</w:t>
            </w:r>
          </w:p>
        </w:tc>
        <w:tc>
          <w:tcPr>
            <w:tcW w:w="730" w:type="pct"/>
            <w:tcBorders>
              <w:top w:val="single" w:sz="4" w:space="0" w:color="auto"/>
              <w:left w:val="nil"/>
              <w:bottom w:val="single" w:sz="4" w:space="0" w:color="auto"/>
              <w:right w:val="single" w:sz="4" w:space="0" w:color="auto"/>
            </w:tcBorders>
            <w:shd w:val="clear" w:color="000000" w:fill="D9D9D9"/>
            <w:vAlign w:val="center"/>
            <w:hideMark/>
          </w:tcPr>
          <w:p w14:paraId="37341322" w14:textId="77777777" w:rsidR="007056D4" w:rsidRPr="007056D4" w:rsidRDefault="007056D4" w:rsidP="007056D4">
            <w:pPr>
              <w:pStyle w:val="1fffb"/>
            </w:pPr>
            <w:r w:rsidRPr="007056D4">
              <w:t>Объем производства тепловой энергии в год, Гкал</w:t>
            </w:r>
          </w:p>
        </w:tc>
        <w:tc>
          <w:tcPr>
            <w:tcW w:w="799" w:type="pct"/>
            <w:tcBorders>
              <w:top w:val="single" w:sz="4" w:space="0" w:color="auto"/>
              <w:left w:val="nil"/>
              <w:bottom w:val="single" w:sz="4" w:space="0" w:color="auto"/>
              <w:right w:val="single" w:sz="4" w:space="0" w:color="auto"/>
            </w:tcBorders>
            <w:shd w:val="clear" w:color="000000" w:fill="D9D9D9"/>
            <w:vAlign w:val="center"/>
            <w:hideMark/>
          </w:tcPr>
          <w:p w14:paraId="63CED3DE" w14:textId="77777777" w:rsidR="007056D4" w:rsidRPr="007056D4" w:rsidRDefault="007056D4" w:rsidP="007056D4">
            <w:pPr>
              <w:pStyle w:val="1fffb"/>
            </w:pPr>
            <w:r w:rsidRPr="007056D4">
              <w:t>Коэффициент использования установленной тепловой мощности</w:t>
            </w:r>
          </w:p>
        </w:tc>
      </w:tr>
      <w:tr w:rsidR="00D707FF" w:rsidRPr="007056D4" w14:paraId="3B31C311" w14:textId="77777777" w:rsidTr="00D707FF">
        <w:trPr>
          <w:trHeight w:val="20"/>
        </w:trPr>
        <w:tc>
          <w:tcPr>
            <w:tcW w:w="2664" w:type="pct"/>
            <w:tcBorders>
              <w:top w:val="nil"/>
              <w:left w:val="single" w:sz="4" w:space="0" w:color="auto"/>
              <w:bottom w:val="single" w:sz="4" w:space="0" w:color="auto"/>
              <w:right w:val="single" w:sz="4" w:space="0" w:color="auto"/>
            </w:tcBorders>
            <w:shd w:val="clear" w:color="auto" w:fill="auto"/>
            <w:noWrap/>
            <w:vAlign w:val="center"/>
            <w:hideMark/>
          </w:tcPr>
          <w:p w14:paraId="549DE31C" w14:textId="70F5EDD5" w:rsidR="00D707FF" w:rsidRPr="007056D4" w:rsidRDefault="00D707FF" w:rsidP="00D707FF">
            <w:pPr>
              <w:pStyle w:val="1fffb"/>
            </w:pPr>
            <w:r>
              <w:t xml:space="preserve">Котельная с. </w:t>
            </w:r>
            <w:proofErr w:type="spellStart"/>
            <w:r>
              <w:t>Лягушье</w:t>
            </w:r>
            <w:proofErr w:type="spellEnd"/>
          </w:p>
        </w:tc>
        <w:tc>
          <w:tcPr>
            <w:tcW w:w="807" w:type="pct"/>
            <w:tcBorders>
              <w:top w:val="nil"/>
              <w:left w:val="nil"/>
              <w:bottom w:val="single" w:sz="4" w:space="0" w:color="auto"/>
              <w:right w:val="single" w:sz="4" w:space="0" w:color="auto"/>
            </w:tcBorders>
            <w:shd w:val="clear" w:color="auto" w:fill="auto"/>
            <w:noWrap/>
            <w:vAlign w:val="center"/>
            <w:hideMark/>
          </w:tcPr>
          <w:p w14:paraId="481E8329" w14:textId="39863887" w:rsidR="00D707FF" w:rsidRPr="007056D4" w:rsidRDefault="00D707FF" w:rsidP="00D707FF">
            <w:pPr>
              <w:pStyle w:val="1fffb"/>
            </w:pPr>
            <w:r>
              <w:t>1,4</w:t>
            </w:r>
          </w:p>
        </w:tc>
        <w:tc>
          <w:tcPr>
            <w:tcW w:w="730" w:type="pct"/>
            <w:tcBorders>
              <w:top w:val="nil"/>
              <w:left w:val="nil"/>
              <w:bottom w:val="single" w:sz="4" w:space="0" w:color="auto"/>
              <w:right w:val="single" w:sz="4" w:space="0" w:color="auto"/>
            </w:tcBorders>
            <w:shd w:val="clear" w:color="auto" w:fill="auto"/>
            <w:noWrap/>
            <w:vAlign w:val="center"/>
            <w:hideMark/>
          </w:tcPr>
          <w:p w14:paraId="559A9B81" w14:textId="69DF0085" w:rsidR="00D707FF" w:rsidRPr="007056D4" w:rsidRDefault="00D707FF" w:rsidP="00D707FF">
            <w:pPr>
              <w:pStyle w:val="1fffb"/>
            </w:pPr>
            <w:r>
              <w:t>1761,10</w:t>
            </w:r>
          </w:p>
        </w:tc>
        <w:tc>
          <w:tcPr>
            <w:tcW w:w="799" w:type="pct"/>
            <w:tcBorders>
              <w:top w:val="nil"/>
              <w:left w:val="nil"/>
              <w:bottom w:val="single" w:sz="4" w:space="0" w:color="auto"/>
              <w:right w:val="single" w:sz="4" w:space="0" w:color="auto"/>
            </w:tcBorders>
            <w:shd w:val="clear" w:color="auto" w:fill="auto"/>
            <w:noWrap/>
            <w:vAlign w:val="center"/>
            <w:hideMark/>
          </w:tcPr>
          <w:p w14:paraId="274C7503" w14:textId="1A770D87" w:rsidR="00D707FF" w:rsidRPr="007056D4" w:rsidRDefault="00D707FF" w:rsidP="00D707FF">
            <w:pPr>
              <w:pStyle w:val="1fffb"/>
            </w:pPr>
            <w:r>
              <w:t>0,25</w:t>
            </w:r>
          </w:p>
        </w:tc>
      </w:tr>
      <w:tr w:rsidR="00D707FF" w:rsidRPr="007056D4" w14:paraId="52874206" w14:textId="77777777" w:rsidTr="00D707FF">
        <w:trPr>
          <w:trHeight w:val="20"/>
        </w:trPr>
        <w:tc>
          <w:tcPr>
            <w:tcW w:w="266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DDEF1A4" w14:textId="644EBC32" w:rsidR="00D707FF" w:rsidRDefault="00D707FF" w:rsidP="00D707FF">
            <w:pPr>
              <w:pStyle w:val="1fffb"/>
            </w:pPr>
            <w:r>
              <w:t xml:space="preserve">Котельная с. </w:t>
            </w:r>
            <w:proofErr w:type="spellStart"/>
            <w:r>
              <w:t>Лукошино</w:t>
            </w:r>
            <w:proofErr w:type="spellEnd"/>
          </w:p>
        </w:tc>
        <w:tc>
          <w:tcPr>
            <w:tcW w:w="807" w:type="pct"/>
            <w:tcBorders>
              <w:top w:val="single" w:sz="4" w:space="0" w:color="auto"/>
              <w:left w:val="nil"/>
              <w:bottom w:val="single" w:sz="4" w:space="0" w:color="auto"/>
              <w:right w:val="single" w:sz="4" w:space="0" w:color="auto"/>
            </w:tcBorders>
            <w:shd w:val="clear" w:color="auto" w:fill="auto"/>
            <w:noWrap/>
            <w:vAlign w:val="center"/>
          </w:tcPr>
          <w:p w14:paraId="1CE90668" w14:textId="3B96C74B" w:rsidR="00D707FF" w:rsidRDefault="00D707FF" w:rsidP="00D707FF">
            <w:pPr>
              <w:pStyle w:val="1fffb"/>
            </w:pPr>
            <w:r>
              <w:t>1,4</w:t>
            </w:r>
          </w:p>
        </w:tc>
        <w:tc>
          <w:tcPr>
            <w:tcW w:w="730" w:type="pct"/>
            <w:tcBorders>
              <w:top w:val="single" w:sz="4" w:space="0" w:color="auto"/>
              <w:left w:val="nil"/>
              <w:bottom w:val="single" w:sz="4" w:space="0" w:color="auto"/>
              <w:right w:val="single" w:sz="4" w:space="0" w:color="auto"/>
            </w:tcBorders>
            <w:shd w:val="clear" w:color="auto" w:fill="auto"/>
            <w:noWrap/>
            <w:vAlign w:val="center"/>
          </w:tcPr>
          <w:p w14:paraId="32A797ED" w14:textId="22686F20" w:rsidR="00D707FF" w:rsidRDefault="00D707FF" w:rsidP="00D707FF">
            <w:pPr>
              <w:pStyle w:val="1fffb"/>
            </w:pPr>
            <w:r>
              <w:t>1036,52</w:t>
            </w:r>
          </w:p>
        </w:tc>
        <w:tc>
          <w:tcPr>
            <w:tcW w:w="799" w:type="pct"/>
            <w:tcBorders>
              <w:top w:val="single" w:sz="4" w:space="0" w:color="auto"/>
              <w:left w:val="nil"/>
              <w:bottom w:val="single" w:sz="4" w:space="0" w:color="auto"/>
              <w:right w:val="single" w:sz="4" w:space="0" w:color="auto"/>
            </w:tcBorders>
            <w:shd w:val="clear" w:color="auto" w:fill="auto"/>
            <w:noWrap/>
            <w:vAlign w:val="center"/>
          </w:tcPr>
          <w:p w14:paraId="627C3843" w14:textId="1B7BE12A" w:rsidR="00D707FF" w:rsidRDefault="00D707FF" w:rsidP="00D707FF">
            <w:pPr>
              <w:pStyle w:val="1fffb"/>
            </w:pPr>
            <w:r>
              <w:t>0,15</w:t>
            </w:r>
          </w:p>
        </w:tc>
      </w:tr>
      <w:bookmarkEnd w:id="649"/>
    </w:tbl>
    <w:p w14:paraId="35B1515C" w14:textId="77777777" w:rsidR="00B0449C" w:rsidRPr="0002266C" w:rsidRDefault="00B0449C" w:rsidP="00C25060">
      <w:pPr>
        <w:rPr>
          <w:rFonts w:ascii="Times New Roman" w:hAnsi="Times New Roman" w:cs="Times New Roman"/>
          <w:b/>
          <w:szCs w:val="24"/>
        </w:rPr>
      </w:pPr>
    </w:p>
    <w:p w14:paraId="6E8B0E3C" w14:textId="77777777" w:rsidR="00C25060" w:rsidRPr="0002266C" w:rsidRDefault="00C25060" w:rsidP="00B15568">
      <w:pPr>
        <w:pStyle w:val="19"/>
        <w:numPr>
          <w:ilvl w:val="0"/>
          <w:numId w:val="86"/>
        </w:numPr>
        <w:rPr>
          <w:spacing w:val="0"/>
        </w:rPr>
      </w:pPr>
      <w:bookmarkStart w:id="650" w:name="_Toc9154939"/>
      <w:bookmarkStart w:id="651" w:name="_Toc84971085"/>
      <w:bookmarkStart w:id="652" w:name="_Toc166767314"/>
      <w:r w:rsidRPr="0002266C">
        <w:rPr>
          <w:spacing w:val="0"/>
        </w:rPr>
        <w:t>Удельная материальная характеристика тепловых сетей, приведенная к расчетной тепловой нагрузке</w:t>
      </w:r>
      <w:bookmarkEnd w:id="650"/>
      <w:bookmarkEnd w:id="651"/>
      <w:bookmarkEnd w:id="652"/>
    </w:p>
    <w:p w14:paraId="67AE0F80" w14:textId="77777777" w:rsidR="00C25060" w:rsidRPr="0002266C" w:rsidRDefault="00B0449C" w:rsidP="00D90A10">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lastRenderedPageBreak/>
        <w:t xml:space="preserve">Таблица 13.6.1 - </w:t>
      </w:r>
      <w:r w:rsidR="00C25060" w:rsidRPr="0002266C">
        <w:rPr>
          <w:rFonts w:ascii="Times New Roman" w:hAnsi="Times New Roman" w:cs="Times New Roman"/>
          <w:b/>
          <w:sz w:val="24"/>
          <w:szCs w:val="24"/>
        </w:rPr>
        <w:t>Материальная характеристика тепловых сетей</w:t>
      </w:r>
    </w:p>
    <w:tbl>
      <w:tblPr>
        <w:tblW w:w="5000" w:type="pct"/>
        <w:tblLook w:val="04A0" w:firstRow="1" w:lastRow="0" w:firstColumn="1" w:lastColumn="0" w:noHBand="0" w:noVBand="1"/>
      </w:tblPr>
      <w:tblGrid>
        <w:gridCol w:w="3301"/>
        <w:gridCol w:w="2549"/>
        <w:gridCol w:w="1816"/>
        <w:gridCol w:w="1678"/>
      </w:tblGrid>
      <w:tr w:rsidR="00291D52" w:rsidRPr="00291D52" w14:paraId="06168436" w14:textId="77777777" w:rsidTr="00D707FF">
        <w:trPr>
          <w:trHeight w:val="20"/>
          <w:tblHeader/>
        </w:trPr>
        <w:tc>
          <w:tcPr>
            <w:tcW w:w="176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7033DB41" w14:textId="77777777" w:rsidR="00291D52" w:rsidRPr="00291D52" w:rsidRDefault="00291D52" w:rsidP="00291D52">
            <w:pPr>
              <w:pStyle w:val="1fffb"/>
            </w:pPr>
            <w:bookmarkStart w:id="653" w:name="_Hlk169894739"/>
            <w:r w:rsidRPr="00291D52">
              <w:t>Наименование источника</w:t>
            </w:r>
          </w:p>
        </w:tc>
        <w:tc>
          <w:tcPr>
            <w:tcW w:w="1364" w:type="pct"/>
            <w:tcBorders>
              <w:top w:val="single" w:sz="4" w:space="0" w:color="auto"/>
              <w:left w:val="nil"/>
              <w:bottom w:val="single" w:sz="4" w:space="0" w:color="auto"/>
              <w:right w:val="single" w:sz="4" w:space="0" w:color="auto"/>
            </w:tcBorders>
            <w:shd w:val="clear" w:color="000000" w:fill="D9D9D9"/>
            <w:vAlign w:val="center"/>
            <w:hideMark/>
          </w:tcPr>
          <w:p w14:paraId="106F3D89" w14:textId="77777777" w:rsidR="00291D52" w:rsidRPr="00291D52" w:rsidRDefault="00291D52" w:rsidP="00291D52">
            <w:pPr>
              <w:pStyle w:val="1fffb"/>
            </w:pPr>
            <w:r w:rsidRPr="00291D52">
              <w:t xml:space="preserve">Диаметр трубопровода, </w:t>
            </w:r>
            <w:proofErr w:type="spellStart"/>
            <w:r w:rsidRPr="00291D52">
              <w:rPr>
                <w:i/>
                <w:iCs/>
              </w:rPr>
              <w:t>d</w:t>
            </w:r>
            <w:r w:rsidRPr="00291D52">
              <w:rPr>
                <w:vertAlign w:val="subscript"/>
              </w:rPr>
              <w:t>у</w:t>
            </w:r>
            <w:proofErr w:type="spellEnd"/>
            <w:r w:rsidRPr="00291D52">
              <w:t>, мм</w:t>
            </w:r>
          </w:p>
        </w:tc>
        <w:tc>
          <w:tcPr>
            <w:tcW w:w="972" w:type="pct"/>
            <w:tcBorders>
              <w:top w:val="single" w:sz="4" w:space="0" w:color="auto"/>
              <w:left w:val="nil"/>
              <w:bottom w:val="single" w:sz="4" w:space="0" w:color="auto"/>
              <w:right w:val="single" w:sz="4" w:space="0" w:color="auto"/>
            </w:tcBorders>
            <w:shd w:val="clear" w:color="000000" w:fill="D9D9D9"/>
            <w:vAlign w:val="center"/>
            <w:hideMark/>
          </w:tcPr>
          <w:p w14:paraId="16985A0F" w14:textId="77777777" w:rsidR="00291D52" w:rsidRPr="00291D52" w:rsidRDefault="00291D52" w:rsidP="00291D52">
            <w:pPr>
              <w:pStyle w:val="1fffb"/>
            </w:pPr>
            <w:r w:rsidRPr="00291D52">
              <w:t xml:space="preserve">Протяженность участка тепловой сети </w:t>
            </w:r>
            <w:r w:rsidRPr="00291D52">
              <w:rPr>
                <w:i/>
                <w:iCs/>
              </w:rPr>
              <w:t>i</w:t>
            </w:r>
            <w:r w:rsidRPr="00291D52">
              <w:t>-</w:t>
            </w:r>
            <w:proofErr w:type="spellStart"/>
            <w:r w:rsidRPr="00291D52">
              <w:t>го</w:t>
            </w:r>
            <w:proofErr w:type="spellEnd"/>
            <w:r w:rsidRPr="00291D52">
              <w:t xml:space="preserve"> диаметра, </w:t>
            </w:r>
            <w:proofErr w:type="spellStart"/>
            <w:r w:rsidRPr="00291D52">
              <w:rPr>
                <w:i/>
                <w:iCs/>
              </w:rPr>
              <w:t>l</w:t>
            </w:r>
            <w:r w:rsidRPr="00291D52">
              <w:rPr>
                <w:i/>
                <w:iCs/>
                <w:vertAlign w:val="subscript"/>
              </w:rPr>
              <w:t>i</w:t>
            </w:r>
            <w:proofErr w:type="spellEnd"/>
            <w:r w:rsidRPr="00291D52">
              <w:t xml:space="preserve"> м</w:t>
            </w:r>
          </w:p>
        </w:tc>
        <w:tc>
          <w:tcPr>
            <w:tcW w:w="898" w:type="pct"/>
            <w:tcBorders>
              <w:top w:val="single" w:sz="4" w:space="0" w:color="auto"/>
              <w:left w:val="nil"/>
              <w:bottom w:val="single" w:sz="4" w:space="0" w:color="auto"/>
              <w:right w:val="single" w:sz="4" w:space="0" w:color="auto"/>
            </w:tcBorders>
            <w:shd w:val="clear" w:color="000000" w:fill="D9D9D9"/>
            <w:vAlign w:val="center"/>
            <w:hideMark/>
          </w:tcPr>
          <w:p w14:paraId="6DC3A825" w14:textId="77777777" w:rsidR="00291D52" w:rsidRPr="00291D52" w:rsidRDefault="00291D52" w:rsidP="00291D52">
            <w:pPr>
              <w:pStyle w:val="1fffb"/>
            </w:pPr>
            <w:r w:rsidRPr="00291D52">
              <w:t>Материальная Ха-</w:t>
            </w:r>
            <w:proofErr w:type="spellStart"/>
            <w:r w:rsidRPr="00291D52">
              <w:t>рка</w:t>
            </w:r>
            <w:proofErr w:type="spellEnd"/>
            <w:r w:rsidRPr="00291D52">
              <w:t xml:space="preserve"> участков</w:t>
            </w:r>
          </w:p>
        </w:tc>
      </w:tr>
      <w:tr w:rsidR="00D707FF" w:rsidRPr="00291D52" w14:paraId="182FB146" w14:textId="77777777" w:rsidTr="00D707FF">
        <w:trPr>
          <w:trHeight w:val="20"/>
        </w:trPr>
        <w:tc>
          <w:tcPr>
            <w:tcW w:w="17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DACD55" w14:textId="1F4E7D96" w:rsidR="00D707FF" w:rsidRPr="00291D52" w:rsidRDefault="00D707FF" w:rsidP="00D707FF">
            <w:pPr>
              <w:pStyle w:val="1fffb"/>
            </w:pPr>
            <w:r>
              <w:t xml:space="preserve">Тепловые сети </w:t>
            </w:r>
            <w:proofErr w:type="spellStart"/>
            <w:r>
              <w:t>с.Лягушье</w:t>
            </w:r>
            <w:proofErr w:type="spellEnd"/>
          </w:p>
        </w:tc>
        <w:tc>
          <w:tcPr>
            <w:tcW w:w="1364" w:type="pct"/>
            <w:tcBorders>
              <w:top w:val="single" w:sz="4" w:space="0" w:color="auto"/>
              <w:left w:val="nil"/>
              <w:bottom w:val="single" w:sz="4" w:space="0" w:color="auto"/>
              <w:right w:val="single" w:sz="4" w:space="0" w:color="auto"/>
            </w:tcBorders>
            <w:shd w:val="clear" w:color="auto" w:fill="auto"/>
            <w:noWrap/>
            <w:vAlign w:val="center"/>
            <w:hideMark/>
          </w:tcPr>
          <w:p w14:paraId="6D03F4D1" w14:textId="7E8420BB" w:rsidR="00D707FF" w:rsidRPr="00291D52" w:rsidRDefault="00D707FF" w:rsidP="00D707FF">
            <w:pPr>
              <w:pStyle w:val="1fffb"/>
            </w:pPr>
            <w:r>
              <w:t>133,00</w:t>
            </w:r>
          </w:p>
        </w:tc>
        <w:tc>
          <w:tcPr>
            <w:tcW w:w="972" w:type="pct"/>
            <w:tcBorders>
              <w:top w:val="single" w:sz="4" w:space="0" w:color="auto"/>
              <w:left w:val="nil"/>
              <w:bottom w:val="single" w:sz="4" w:space="0" w:color="auto"/>
              <w:right w:val="single" w:sz="4" w:space="0" w:color="auto"/>
            </w:tcBorders>
            <w:shd w:val="clear" w:color="auto" w:fill="auto"/>
            <w:noWrap/>
            <w:vAlign w:val="center"/>
            <w:hideMark/>
          </w:tcPr>
          <w:p w14:paraId="4BD3E5F1" w14:textId="4F041803" w:rsidR="00D707FF" w:rsidRPr="00291D52" w:rsidRDefault="00D707FF" w:rsidP="00D707FF">
            <w:pPr>
              <w:pStyle w:val="1fffb"/>
            </w:pPr>
            <w:r>
              <w:t>800,00</w:t>
            </w:r>
          </w:p>
        </w:tc>
        <w:tc>
          <w:tcPr>
            <w:tcW w:w="898" w:type="pct"/>
            <w:tcBorders>
              <w:top w:val="single" w:sz="4" w:space="0" w:color="auto"/>
              <w:left w:val="nil"/>
              <w:bottom w:val="single" w:sz="4" w:space="0" w:color="auto"/>
              <w:right w:val="single" w:sz="4" w:space="0" w:color="auto"/>
            </w:tcBorders>
            <w:shd w:val="clear" w:color="auto" w:fill="auto"/>
            <w:noWrap/>
            <w:vAlign w:val="center"/>
            <w:hideMark/>
          </w:tcPr>
          <w:p w14:paraId="1B293DAC" w14:textId="632FEE1E" w:rsidR="00D707FF" w:rsidRPr="00291D52" w:rsidRDefault="00D707FF" w:rsidP="00D707FF">
            <w:pPr>
              <w:pStyle w:val="1fffb"/>
            </w:pPr>
            <w:r>
              <w:t>212,80</w:t>
            </w:r>
          </w:p>
        </w:tc>
      </w:tr>
      <w:tr w:rsidR="00D707FF" w:rsidRPr="00291D52" w14:paraId="20B1471C" w14:textId="77777777" w:rsidTr="00D707FF">
        <w:trPr>
          <w:trHeight w:val="20"/>
        </w:trPr>
        <w:tc>
          <w:tcPr>
            <w:tcW w:w="176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9CBEB0D" w14:textId="40CEEB10" w:rsidR="00D707FF" w:rsidRDefault="00D707FF" w:rsidP="00D707FF">
            <w:pPr>
              <w:pStyle w:val="1fffb"/>
            </w:pPr>
            <w:r>
              <w:t xml:space="preserve">Тепловые сети </w:t>
            </w:r>
            <w:proofErr w:type="spellStart"/>
            <w:r>
              <w:t>с.Лукошино</w:t>
            </w:r>
            <w:proofErr w:type="spellEnd"/>
          </w:p>
        </w:tc>
        <w:tc>
          <w:tcPr>
            <w:tcW w:w="1364" w:type="pct"/>
            <w:tcBorders>
              <w:top w:val="single" w:sz="4" w:space="0" w:color="auto"/>
              <w:left w:val="nil"/>
              <w:bottom w:val="single" w:sz="4" w:space="0" w:color="auto"/>
              <w:right w:val="single" w:sz="4" w:space="0" w:color="auto"/>
            </w:tcBorders>
            <w:shd w:val="clear" w:color="auto" w:fill="auto"/>
            <w:noWrap/>
            <w:vAlign w:val="center"/>
          </w:tcPr>
          <w:p w14:paraId="7F052C3C" w14:textId="5D1C8972" w:rsidR="00D707FF" w:rsidRDefault="00D707FF" w:rsidP="00D707FF">
            <w:pPr>
              <w:pStyle w:val="1fffb"/>
            </w:pPr>
            <w:r>
              <w:t>112,00</w:t>
            </w:r>
          </w:p>
        </w:tc>
        <w:tc>
          <w:tcPr>
            <w:tcW w:w="972" w:type="pct"/>
            <w:tcBorders>
              <w:top w:val="single" w:sz="4" w:space="0" w:color="auto"/>
              <w:left w:val="nil"/>
              <w:bottom w:val="single" w:sz="4" w:space="0" w:color="auto"/>
              <w:right w:val="single" w:sz="4" w:space="0" w:color="auto"/>
            </w:tcBorders>
            <w:shd w:val="clear" w:color="auto" w:fill="auto"/>
            <w:noWrap/>
            <w:vAlign w:val="center"/>
          </w:tcPr>
          <w:p w14:paraId="047EE3D3" w14:textId="2AD1C2F1" w:rsidR="00D707FF" w:rsidRDefault="00D707FF" w:rsidP="00D707FF">
            <w:pPr>
              <w:pStyle w:val="1fffb"/>
            </w:pPr>
            <w:r>
              <w:t>700,00</w:t>
            </w:r>
          </w:p>
        </w:tc>
        <w:tc>
          <w:tcPr>
            <w:tcW w:w="898" w:type="pct"/>
            <w:tcBorders>
              <w:top w:val="single" w:sz="4" w:space="0" w:color="auto"/>
              <w:left w:val="nil"/>
              <w:bottom w:val="single" w:sz="4" w:space="0" w:color="auto"/>
              <w:right w:val="single" w:sz="4" w:space="0" w:color="auto"/>
            </w:tcBorders>
            <w:shd w:val="clear" w:color="auto" w:fill="auto"/>
            <w:noWrap/>
            <w:vAlign w:val="center"/>
          </w:tcPr>
          <w:p w14:paraId="12F6CA08" w14:textId="4C3059F0" w:rsidR="00D707FF" w:rsidRDefault="00D707FF" w:rsidP="00D707FF">
            <w:pPr>
              <w:pStyle w:val="1fffb"/>
            </w:pPr>
            <w:r>
              <w:t>156,80</w:t>
            </w:r>
          </w:p>
        </w:tc>
      </w:tr>
      <w:bookmarkEnd w:id="653"/>
    </w:tbl>
    <w:p w14:paraId="68F01A6A" w14:textId="77777777" w:rsidR="00C25060" w:rsidRPr="0002266C" w:rsidRDefault="00C25060" w:rsidP="00C25060">
      <w:pPr>
        <w:rPr>
          <w:rFonts w:ascii="Times New Roman" w:hAnsi="Times New Roman" w:cs="Times New Roman"/>
          <w:sz w:val="20"/>
          <w:szCs w:val="20"/>
        </w:rPr>
      </w:pPr>
    </w:p>
    <w:p w14:paraId="5E3231A4" w14:textId="77777777" w:rsidR="00C25060" w:rsidRPr="0002266C" w:rsidRDefault="00B0449C" w:rsidP="00B15568">
      <w:pPr>
        <w:pStyle w:val="19"/>
        <w:numPr>
          <w:ilvl w:val="0"/>
          <w:numId w:val="86"/>
        </w:numPr>
        <w:rPr>
          <w:spacing w:val="0"/>
        </w:rPr>
      </w:pPr>
      <w:bookmarkStart w:id="654" w:name="_Toc9154940"/>
      <w:bookmarkStart w:id="655" w:name="_Toc84971086"/>
      <w:bookmarkStart w:id="656" w:name="_Toc166767315"/>
      <w:r w:rsidRPr="0002266C">
        <w:rPr>
          <w:spacing w:val="0"/>
        </w:rPr>
        <w:t xml:space="preserve">Количество </w:t>
      </w:r>
      <w:r w:rsidR="00C51EDD" w:rsidRPr="0002266C">
        <w:rPr>
          <w:spacing w:val="0"/>
        </w:rPr>
        <w:t>Тепловой энергии</w:t>
      </w:r>
      <w:r w:rsidR="00C25060" w:rsidRPr="0002266C">
        <w:rPr>
          <w:spacing w:val="0"/>
        </w:rPr>
        <w:t xml:space="preserve">,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w:t>
      </w:r>
      <w:r w:rsidR="008B5DDD" w:rsidRPr="0002266C">
        <w:rPr>
          <w:spacing w:val="0"/>
        </w:rPr>
        <w:t>муниципального образования</w:t>
      </w:r>
      <w:r w:rsidR="00C25060" w:rsidRPr="0002266C">
        <w:rPr>
          <w:spacing w:val="0"/>
        </w:rPr>
        <w:t xml:space="preserve">, </w:t>
      </w:r>
      <w:r w:rsidR="008B5DDD" w:rsidRPr="0002266C">
        <w:rPr>
          <w:spacing w:val="0"/>
        </w:rPr>
        <w:t>муниципального образования</w:t>
      </w:r>
      <w:r w:rsidR="00C25060" w:rsidRPr="0002266C">
        <w:rPr>
          <w:spacing w:val="0"/>
        </w:rPr>
        <w:t xml:space="preserve"> федерального значения)</w:t>
      </w:r>
      <w:bookmarkEnd w:id="654"/>
      <w:bookmarkEnd w:id="655"/>
      <w:bookmarkEnd w:id="656"/>
    </w:p>
    <w:p w14:paraId="46A75850" w14:textId="29C97389" w:rsidR="00C25060" w:rsidRPr="0002266C" w:rsidRDefault="00C25060" w:rsidP="00B5461F">
      <w:pPr>
        <w:pStyle w:val="11ff3"/>
      </w:pPr>
      <w:r w:rsidRPr="0002266C">
        <w:t xml:space="preserve">Комбинированная выработка электрической и тепловой энергии на территории </w:t>
      </w:r>
      <w:proofErr w:type="spellStart"/>
      <w:r w:rsidR="002166F1">
        <w:t>Лягушенс</w:t>
      </w:r>
      <w:r w:rsidR="0041016D">
        <w:t>кого</w:t>
      </w:r>
      <w:proofErr w:type="spellEnd"/>
      <w:r w:rsidR="0041016D">
        <w:t xml:space="preserve"> </w:t>
      </w:r>
      <w:r w:rsidR="00C227FF">
        <w:t>сельсовета</w:t>
      </w:r>
      <w:r w:rsidR="00C51EDD" w:rsidRPr="0002266C">
        <w:t xml:space="preserve"> </w:t>
      </w:r>
      <w:r w:rsidRPr="0002266C">
        <w:t>не осуществляется.</w:t>
      </w:r>
    </w:p>
    <w:p w14:paraId="1CF3D8F2" w14:textId="77777777" w:rsidR="00C25060" w:rsidRPr="0002266C" w:rsidRDefault="00C25060" w:rsidP="00C25060">
      <w:pPr>
        <w:ind w:firstLine="709"/>
        <w:rPr>
          <w:rFonts w:ascii="Times New Roman" w:hAnsi="Times New Roman" w:cs="Times New Roman"/>
          <w:szCs w:val="24"/>
        </w:rPr>
      </w:pPr>
    </w:p>
    <w:p w14:paraId="51D67442" w14:textId="77777777" w:rsidR="00C25060" w:rsidRPr="0002266C" w:rsidRDefault="00C25060" w:rsidP="00B15568">
      <w:pPr>
        <w:pStyle w:val="19"/>
        <w:numPr>
          <w:ilvl w:val="0"/>
          <w:numId w:val="86"/>
        </w:numPr>
        <w:rPr>
          <w:spacing w:val="0"/>
        </w:rPr>
      </w:pPr>
      <w:bookmarkStart w:id="657" w:name="_Toc9154941"/>
      <w:bookmarkStart w:id="658" w:name="_Toc84971087"/>
      <w:bookmarkStart w:id="659" w:name="_Toc166767316"/>
      <w:r w:rsidRPr="0002266C">
        <w:rPr>
          <w:spacing w:val="0"/>
        </w:rPr>
        <w:t>Удельный расход условного топлива на отпуск электрической энергии</w:t>
      </w:r>
      <w:bookmarkEnd w:id="657"/>
      <w:bookmarkEnd w:id="658"/>
      <w:bookmarkEnd w:id="659"/>
    </w:p>
    <w:p w14:paraId="2B36F898" w14:textId="3FFF02E1" w:rsidR="00C25060" w:rsidRPr="0002266C" w:rsidRDefault="00C25060" w:rsidP="00B5461F">
      <w:pPr>
        <w:pStyle w:val="11ff3"/>
      </w:pPr>
      <w:r w:rsidRPr="0002266C">
        <w:t xml:space="preserve">Комбинированная выработка электрической и тепловой энергии на территории </w:t>
      </w:r>
      <w:proofErr w:type="spellStart"/>
      <w:r w:rsidR="002166F1">
        <w:t>Лягушенс</w:t>
      </w:r>
      <w:r w:rsidR="0041016D">
        <w:t>кого</w:t>
      </w:r>
      <w:proofErr w:type="spellEnd"/>
      <w:r w:rsidR="0041016D">
        <w:t xml:space="preserve"> </w:t>
      </w:r>
      <w:r w:rsidR="00C227FF">
        <w:t>сельсовета</w:t>
      </w:r>
      <w:r w:rsidR="00C51EDD" w:rsidRPr="0002266C">
        <w:t xml:space="preserve"> </w:t>
      </w:r>
      <w:r w:rsidRPr="0002266C">
        <w:t>не осуществляется.</w:t>
      </w:r>
    </w:p>
    <w:p w14:paraId="76EBB948" w14:textId="77777777" w:rsidR="001C26CB" w:rsidRPr="0002266C" w:rsidRDefault="001C26CB" w:rsidP="00D90A10">
      <w:pPr>
        <w:spacing w:after="0" w:line="360" w:lineRule="auto"/>
        <w:rPr>
          <w:rFonts w:ascii="Times New Roman" w:hAnsi="Times New Roman" w:cs="Times New Roman"/>
          <w:sz w:val="24"/>
          <w:szCs w:val="24"/>
        </w:rPr>
      </w:pPr>
    </w:p>
    <w:p w14:paraId="4C2FE5BC" w14:textId="77777777" w:rsidR="00C25060" w:rsidRPr="0002266C" w:rsidRDefault="00C25060" w:rsidP="00B15568">
      <w:pPr>
        <w:pStyle w:val="19"/>
        <w:numPr>
          <w:ilvl w:val="0"/>
          <w:numId w:val="86"/>
        </w:numPr>
        <w:rPr>
          <w:spacing w:val="0"/>
        </w:rPr>
      </w:pPr>
      <w:bookmarkStart w:id="660" w:name="_Toc9154942"/>
      <w:bookmarkStart w:id="661" w:name="_Toc84971088"/>
      <w:bookmarkStart w:id="662" w:name="_Toc166767317"/>
      <w:r w:rsidRPr="0002266C">
        <w:rPr>
          <w:spacing w:val="0"/>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bookmarkEnd w:id="660"/>
      <w:bookmarkEnd w:id="661"/>
      <w:bookmarkEnd w:id="662"/>
    </w:p>
    <w:p w14:paraId="648D2A65" w14:textId="66B93943" w:rsidR="00C25060" w:rsidRPr="0002266C" w:rsidRDefault="00C25060" w:rsidP="00B5461F">
      <w:pPr>
        <w:pStyle w:val="11ff3"/>
      </w:pPr>
      <w:r w:rsidRPr="0002266C">
        <w:t xml:space="preserve">Комбинированная выработка электрической и тепловой энергии на территории </w:t>
      </w:r>
      <w:proofErr w:type="spellStart"/>
      <w:r w:rsidR="002166F1">
        <w:t>Лягушенс</w:t>
      </w:r>
      <w:r w:rsidR="0041016D">
        <w:t>кого</w:t>
      </w:r>
      <w:proofErr w:type="spellEnd"/>
      <w:r w:rsidR="0041016D">
        <w:t xml:space="preserve"> </w:t>
      </w:r>
      <w:r w:rsidR="00C227FF">
        <w:t>сельсовета</w:t>
      </w:r>
      <w:r w:rsidR="00C51EDD" w:rsidRPr="0002266C">
        <w:t xml:space="preserve"> </w:t>
      </w:r>
      <w:r w:rsidRPr="0002266C">
        <w:t>не осуществляется.</w:t>
      </w:r>
    </w:p>
    <w:p w14:paraId="16A06160" w14:textId="77777777" w:rsidR="00C25060" w:rsidRPr="0002266C" w:rsidRDefault="00C25060" w:rsidP="00C25060">
      <w:pPr>
        <w:rPr>
          <w:rFonts w:ascii="Times New Roman" w:hAnsi="Times New Roman" w:cs="Times New Roman"/>
          <w:szCs w:val="24"/>
        </w:rPr>
      </w:pPr>
    </w:p>
    <w:p w14:paraId="21C45CF2" w14:textId="77777777" w:rsidR="00C25060" w:rsidRPr="0002266C" w:rsidRDefault="00C25060" w:rsidP="00B15568">
      <w:pPr>
        <w:pStyle w:val="19"/>
        <w:numPr>
          <w:ilvl w:val="0"/>
          <w:numId w:val="86"/>
        </w:numPr>
        <w:rPr>
          <w:spacing w:val="0"/>
        </w:rPr>
      </w:pPr>
      <w:bookmarkStart w:id="663" w:name="_Toc9154943"/>
      <w:bookmarkStart w:id="664" w:name="_Toc84971089"/>
      <w:bookmarkStart w:id="665" w:name="_Toc166767318"/>
      <w:r w:rsidRPr="0002266C">
        <w:rPr>
          <w:spacing w:val="0"/>
        </w:rPr>
        <w:t>Доля отпуска тепловой энергии, осуществляемого потребителям по приборам учета, в общем объеме отпущенной тепловой энергии</w:t>
      </w:r>
      <w:bookmarkEnd w:id="663"/>
      <w:bookmarkEnd w:id="664"/>
      <w:bookmarkEnd w:id="665"/>
    </w:p>
    <w:p w14:paraId="052E64D1" w14:textId="6F19A624" w:rsidR="00C25060" w:rsidRPr="0002266C" w:rsidRDefault="00C25060" w:rsidP="00B5461F">
      <w:pPr>
        <w:pStyle w:val="11ff3"/>
      </w:pPr>
      <w:r w:rsidRPr="0002266C">
        <w:lastRenderedPageBreak/>
        <w:t xml:space="preserve">В </w:t>
      </w:r>
      <w:r w:rsidR="00D321E2" w:rsidRPr="0002266C">
        <w:t>муниципальном образовании</w:t>
      </w:r>
      <w:r w:rsidR="00C76609" w:rsidRPr="0002266C">
        <w:t xml:space="preserve"> </w:t>
      </w:r>
      <w:proofErr w:type="spellStart"/>
      <w:r w:rsidR="00755068">
        <w:t>Лягушенский</w:t>
      </w:r>
      <w:proofErr w:type="spellEnd"/>
      <w:r w:rsidR="00755068">
        <w:t xml:space="preserve"> сельсовет</w:t>
      </w:r>
      <w:r w:rsidR="00215C59" w:rsidRPr="0002266C">
        <w:t xml:space="preserve"> </w:t>
      </w:r>
      <w:r w:rsidRPr="0002266C">
        <w:t>объекты, подключенные к центральному теплоснабжению снабжен</w:t>
      </w:r>
      <w:r w:rsidR="008E5697" w:rsidRPr="0002266C">
        <w:t>н</w:t>
      </w:r>
      <w:r w:rsidRPr="0002266C">
        <w:t>ы</w:t>
      </w:r>
      <w:r w:rsidR="008E5697" w:rsidRPr="0002266C">
        <w:t>е</w:t>
      </w:r>
      <w:r w:rsidRPr="0002266C">
        <w:t xml:space="preserve"> </w:t>
      </w:r>
      <w:proofErr w:type="gramStart"/>
      <w:r w:rsidRPr="0002266C">
        <w:t>приборами учета</w:t>
      </w:r>
      <w:proofErr w:type="gramEnd"/>
      <w:r w:rsidR="00291D52">
        <w:t xml:space="preserve"> отсутствуют</w:t>
      </w:r>
      <w:r w:rsidRPr="0002266C">
        <w:t>.</w:t>
      </w:r>
    </w:p>
    <w:p w14:paraId="5FDE628B" w14:textId="77777777" w:rsidR="00C25060" w:rsidRPr="0002266C" w:rsidRDefault="00C25060" w:rsidP="00B5461F">
      <w:pPr>
        <w:pStyle w:val="11ff3"/>
      </w:pPr>
      <w:r w:rsidRPr="0002266C">
        <w:t>Для остальных потребителей расчет за потребляемое количество теплоты осуществляется по расчетной величине.</w:t>
      </w:r>
    </w:p>
    <w:p w14:paraId="7177464F" w14:textId="77777777" w:rsidR="00C25060" w:rsidRPr="0002266C" w:rsidRDefault="00C25060" w:rsidP="00C25060">
      <w:pPr>
        <w:ind w:left="3" w:firstLine="706"/>
        <w:rPr>
          <w:rFonts w:ascii="Times New Roman" w:hAnsi="Times New Roman" w:cs="Times New Roman"/>
          <w:szCs w:val="24"/>
        </w:rPr>
      </w:pPr>
    </w:p>
    <w:p w14:paraId="07D14069" w14:textId="77777777" w:rsidR="00C25060" w:rsidRPr="0002266C" w:rsidRDefault="00C25060" w:rsidP="00B15568">
      <w:pPr>
        <w:pStyle w:val="19"/>
        <w:numPr>
          <w:ilvl w:val="0"/>
          <w:numId w:val="86"/>
        </w:numPr>
        <w:rPr>
          <w:spacing w:val="0"/>
        </w:rPr>
      </w:pPr>
      <w:bookmarkStart w:id="666" w:name="_Toc9154944"/>
      <w:bookmarkStart w:id="667" w:name="_Toc84971090"/>
      <w:bookmarkStart w:id="668" w:name="_Toc166767319"/>
      <w:r w:rsidRPr="0002266C">
        <w:rPr>
          <w:spacing w:val="0"/>
        </w:rPr>
        <w:t>Средневзвешенный (по материальной характеристике) срок эксплуатации тепловых сетей (для каждой системы теплоснабжения)</w:t>
      </w:r>
      <w:bookmarkEnd w:id="666"/>
      <w:bookmarkEnd w:id="667"/>
      <w:bookmarkEnd w:id="668"/>
    </w:p>
    <w:p w14:paraId="293F40E2" w14:textId="4F0A2A38" w:rsidR="008207F6" w:rsidRPr="0002266C" w:rsidRDefault="00B0449C" w:rsidP="008207F6">
      <w:pPr>
        <w:pStyle w:val="affffffffff6"/>
        <w:ind w:firstLine="0"/>
        <w:rPr>
          <w:rFonts w:ascii="Times New Roman" w:hAnsi="Times New Roman" w:cs="Times New Roman"/>
        </w:rPr>
      </w:pPr>
      <w:r w:rsidRPr="0002266C">
        <w:rPr>
          <w:rFonts w:ascii="Times New Roman" w:hAnsi="Times New Roman" w:cs="Times New Roman"/>
          <w:b/>
          <w:sz w:val="24"/>
          <w:szCs w:val="24"/>
        </w:rPr>
        <w:t xml:space="preserve">Таблица 13.11.1 - </w:t>
      </w:r>
      <w:r w:rsidR="00C25060" w:rsidRPr="0002266C">
        <w:rPr>
          <w:rFonts w:ascii="Times New Roman" w:hAnsi="Times New Roman" w:cs="Times New Roman"/>
          <w:b/>
          <w:sz w:val="24"/>
          <w:szCs w:val="24"/>
        </w:rPr>
        <w:t>Средневзвешенный (по материальной характеристике) срок эксплуатации тепловых сетей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hemeFill="background1" w:themeFillShade="D9"/>
        <w:tblLook w:val="04A0" w:firstRow="1" w:lastRow="0" w:firstColumn="1" w:lastColumn="0" w:noHBand="0" w:noVBand="1"/>
      </w:tblPr>
      <w:tblGrid>
        <w:gridCol w:w="1454"/>
        <w:gridCol w:w="1551"/>
        <w:gridCol w:w="1551"/>
        <w:gridCol w:w="1530"/>
        <w:gridCol w:w="1530"/>
        <w:gridCol w:w="1728"/>
      </w:tblGrid>
      <w:tr w:rsidR="004326C4" w:rsidRPr="008207F6" w14:paraId="4D2E3071" w14:textId="77777777" w:rsidTr="004326C4">
        <w:trPr>
          <w:trHeight w:val="20"/>
        </w:trPr>
        <w:tc>
          <w:tcPr>
            <w:tcW w:w="778" w:type="pct"/>
            <w:shd w:val="clear" w:color="auto" w:fill="D9D9D9" w:themeFill="background1" w:themeFillShade="D9"/>
            <w:vAlign w:val="center"/>
            <w:hideMark/>
          </w:tcPr>
          <w:p w14:paraId="3C684AD0" w14:textId="77777777" w:rsidR="004326C4" w:rsidRPr="008207F6" w:rsidRDefault="004326C4" w:rsidP="004326C4">
            <w:pPr>
              <w:pStyle w:val="1fffb"/>
            </w:pPr>
            <w:bookmarkStart w:id="669" w:name="_Hlk156517318"/>
            <w:r w:rsidRPr="008207F6">
              <w:t>Материальная Характеристика тепловой сети, м2</w:t>
            </w:r>
          </w:p>
        </w:tc>
        <w:tc>
          <w:tcPr>
            <w:tcW w:w="830" w:type="pct"/>
            <w:shd w:val="clear" w:color="auto" w:fill="D9D9D9" w:themeFill="background1" w:themeFillShade="D9"/>
            <w:vAlign w:val="center"/>
            <w:hideMark/>
          </w:tcPr>
          <w:p w14:paraId="080AE9CE" w14:textId="77777777" w:rsidR="004326C4" w:rsidRPr="008207F6" w:rsidRDefault="004326C4" w:rsidP="004326C4">
            <w:pPr>
              <w:pStyle w:val="1fffb"/>
            </w:pPr>
            <w:r w:rsidRPr="008207F6">
              <w:t>Технологические потери тепловой энергии, Гкал/ч</w:t>
            </w:r>
          </w:p>
        </w:tc>
        <w:tc>
          <w:tcPr>
            <w:tcW w:w="830" w:type="pct"/>
            <w:shd w:val="clear" w:color="auto" w:fill="D9D9D9" w:themeFill="background1" w:themeFillShade="D9"/>
            <w:vAlign w:val="center"/>
            <w:hideMark/>
          </w:tcPr>
          <w:p w14:paraId="25B827F4" w14:textId="5324DD06" w:rsidR="004326C4" w:rsidRPr="008207F6" w:rsidRDefault="004326C4" w:rsidP="004326C4">
            <w:pPr>
              <w:pStyle w:val="1fffb"/>
            </w:pPr>
            <w:r w:rsidRPr="008207F6">
              <w:t xml:space="preserve">Технологические потери теплоносителя, </w:t>
            </w:r>
            <w:r w:rsidRPr="000A1989">
              <w:t>м</w:t>
            </w:r>
            <w:r w:rsidRPr="000A1989">
              <w:rPr>
                <w:vertAlign w:val="superscript"/>
              </w:rPr>
              <w:t>3</w:t>
            </w:r>
          </w:p>
        </w:tc>
        <w:tc>
          <w:tcPr>
            <w:tcW w:w="819" w:type="pct"/>
            <w:shd w:val="clear" w:color="auto" w:fill="D9D9D9" w:themeFill="background1" w:themeFillShade="D9"/>
            <w:vAlign w:val="center"/>
            <w:hideMark/>
          </w:tcPr>
          <w:p w14:paraId="24E18440" w14:textId="77777777" w:rsidR="004326C4" w:rsidRPr="008207F6" w:rsidRDefault="004326C4" w:rsidP="004326C4">
            <w:pPr>
              <w:pStyle w:val="1fffb"/>
            </w:pPr>
            <w:r w:rsidRPr="008207F6">
              <w:t xml:space="preserve">Отношение величины технологических потерь тепловой </w:t>
            </w:r>
            <w:proofErr w:type="spellStart"/>
            <w:r w:rsidRPr="008207F6">
              <w:t>энергиик</w:t>
            </w:r>
            <w:proofErr w:type="spellEnd"/>
            <w:r w:rsidRPr="008207F6">
              <w:t xml:space="preserve"> материальной характеристике тепловой сети</w:t>
            </w:r>
          </w:p>
        </w:tc>
        <w:tc>
          <w:tcPr>
            <w:tcW w:w="819" w:type="pct"/>
            <w:shd w:val="clear" w:color="auto" w:fill="D9D9D9" w:themeFill="background1" w:themeFillShade="D9"/>
            <w:vAlign w:val="center"/>
            <w:hideMark/>
          </w:tcPr>
          <w:p w14:paraId="7A9B3F19" w14:textId="77777777" w:rsidR="004326C4" w:rsidRPr="008207F6" w:rsidRDefault="004326C4" w:rsidP="004326C4">
            <w:pPr>
              <w:pStyle w:val="1fffb"/>
            </w:pPr>
            <w:r w:rsidRPr="008207F6">
              <w:t>Отношение величины технологических потерь теплоносителя к материальной характеристике тепловой сети</w:t>
            </w:r>
          </w:p>
        </w:tc>
        <w:tc>
          <w:tcPr>
            <w:tcW w:w="925" w:type="pct"/>
            <w:shd w:val="clear" w:color="auto" w:fill="D9D9D9" w:themeFill="background1" w:themeFillShade="D9"/>
            <w:vAlign w:val="center"/>
            <w:hideMark/>
          </w:tcPr>
          <w:p w14:paraId="30D09699" w14:textId="0A56A512" w:rsidR="004326C4" w:rsidRPr="008207F6" w:rsidRDefault="004326C4" w:rsidP="004326C4">
            <w:pPr>
              <w:pStyle w:val="1fffb"/>
            </w:pPr>
            <w:r w:rsidRPr="008207F6">
              <w:t>Средневзвешенный (по материальной характеристике) срок эксплуатации тепловых сетей, лет</w:t>
            </w:r>
          </w:p>
        </w:tc>
      </w:tr>
      <w:tr w:rsidR="004326C4" w:rsidRPr="008207F6" w14:paraId="5DE3D938" w14:textId="77777777" w:rsidTr="004326C4">
        <w:trPr>
          <w:trHeight w:val="20"/>
        </w:trPr>
        <w:tc>
          <w:tcPr>
            <w:tcW w:w="778" w:type="pct"/>
            <w:shd w:val="clear" w:color="auto" w:fill="FFFFFF" w:themeFill="background1"/>
            <w:noWrap/>
            <w:vAlign w:val="center"/>
            <w:hideMark/>
          </w:tcPr>
          <w:p w14:paraId="62F9F949" w14:textId="46360358" w:rsidR="004326C4" w:rsidRPr="008207F6" w:rsidRDefault="004326C4" w:rsidP="004326C4">
            <w:pPr>
              <w:pStyle w:val="1fffb"/>
            </w:pPr>
            <w:r>
              <w:rPr>
                <w:color w:val="000000"/>
                <w:szCs w:val="20"/>
              </w:rPr>
              <w:t>212,8</w:t>
            </w:r>
          </w:p>
        </w:tc>
        <w:tc>
          <w:tcPr>
            <w:tcW w:w="830" w:type="pct"/>
            <w:shd w:val="clear" w:color="auto" w:fill="FFFFFF" w:themeFill="background1"/>
            <w:noWrap/>
            <w:vAlign w:val="center"/>
            <w:hideMark/>
          </w:tcPr>
          <w:p w14:paraId="2ADD3DF0" w14:textId="0F5CCDF3" w:rsidR="004326C4" w:rsidRPr="008207F6" w:rsidRDefault="004326C4" w:rsidP="004326C4">
            <w:pPr>
              <w:pStyle w:val="1fffb"/>
            </w:pPr>
            <w:r>
              <w:rPr>
                <w:color w:val="000000"/>
                <w:szCs w:val="20"/>
              </w:rPr>
              <w:t>0,027</w:t>
            </w:r>
          </w:p>
        </w:tc>
        <w:tc>
          <w:tcPr>
            <w:tcW w:w="830" w:type="pct"/>
            <w:shd w:val="clear" w:color="auto" w:fill="FFFFFF" w:themeFill="background1"/>
            <w:noWrap/>
            <w:vAlign w:val="center"/>
            <w:hideMark/>
          </w:tcPr>
          <w:p w14:paraId="049DEE6B" w14:textId="4FD535A2" w:rsidR="004326C4" w:rsidRPr="008207F6" w:rsidRDefault="004326C4" w:rsidP="004326C4">
            <w:pPr>
              <w:pStyle w:val="1fffb"/>
            </w:pPr>
            <w:r>
              <w:rPr>
                <w:color w:val="000000"/>
                <w:szCs w:val="20"/>
              </w:rPr>
              <w:t>9,66</w:t>
            </w:r>
          </w:p>
        </w:tc>
        <w:tc>
          <w:tcPr>
            <w:tcW w:w="819" w:type="pct"/>
            <w:shd w:val="clear" w:color="auto" w:fill="FFFFFF" w:themeFill="background1"/>
            <w:noWrap/>
            <w:vAlign w:val="center"/>
            <w:hideMark/>
          </w:tcPr>
          <w:p w14:paraId="39D02443" w14:textId="1DA6410F" w:rsidR="004326C4" w:rsidRPr="008207F6" w:rsidRDefault="004326C4" w:rsidP="004326C4">
            <w:pPr>
              <w:pStyle w:val="1fffb"/>
            </w:pPr>
            <w:r>
              <w:rPr>
                <w:color w:val="000000"/>
                <w:szCs w:val="20"/>
              </w:rPr>
              <w:t>0,00013</w:t>
            </w:r>
          </w:p>
        </w:tc>
        <w:tc>
          <w:tcPr>
            <w:tcW w:w="819" w:type="pct"/>
            <w:shd w:val="clear" w:color="auto" w:fill="FFFFFF" w:themeFill="background1"/>
            <w:noWrap/>
            <w:vAlign w:val="center"/>
            <w:hideMark/>
          </w:tcPr>
          <w:p w14:paraId="010BEA52" w14:textId="2E9FAB49" w:rsidR="004326C4" w:rsidRPr="008207F6" w:rsidRDefault="004326C4" w:rsidP="004326C4">
            <w:pPr>
              <w:pStyle w:val="1fffb"/>
            </w:pPr>
            <w:r>
              <w:rPr>
                <w:color w:val="000000"/>
                <w:szCs w:val="20"/>
              </w:rPr>
              <w:t>357,63</w:t>
            </w:r>
          </w:p>
        </w:tc>
        <w:tc>
          <w:tcPr>
            <w:tcW w:w="925" w:type="pct"/>
            <w:shd w:val="clear" w:color="auto" w:fill="FFFFFF" w:themeFill="background1"/>
            <w:noWrap/>
            <w:vAlign w:val="center"/>
            <w:hideMark/>
          </w:tcPr>
          <w:p w14:paraId="4129064F" w14:textId="0971A177" w:rsidR="004326C4" w:rsidRPr="008207F6" w:rsidRDefault="004326C4" w:rsidP="004326C4">
            <w:pPr>
              <w:pStyle w:val="1fffb"/>
            </w:pPr>
            <w:r>
              <w:rPr>
                <w:color w:val="000000"/>
                <w:szCs w:val="20"/>
              </w:rPr>
              <w:t>56,8</w:t>
            </w:r>
          </w:p>
        </w:tc>
      </w:tr>
      <w:bookmarkEnd w:id="669"/>
    </w:tbl>
    <w:p w14:paraId="0058AC67" w14:textId="73449619" w:rsidR="00C25060" w:rsidRPr="0002266C" w:rsidRDefault="00C25060" w:rsidP="00C25060">
      <w:pPr>
        <w:rPr>
          <w:rFonts w:ascii="Times New Roman" w:hAnsi="Times New Roman" w:cs="Times New Roman"/>
        </w:rPr>
      </w:pPr>
    </w:p>
    <w:p w14:paraId="64DAA0B1" w14:textId="77777777" w:rsidR="00C25060" w:rsidRPr="0002266C" w:rsidRDefault="00C25060" w:rsidP="00B15568">
      <w:pPr>
        <w:pStyle w:val="19"/>
        <w:numPr>
          <w:ilvl w:val="0"/>
          <w:numId w:val="86"/>
        </w:numPr>
        <w:rPr>
          <w:spacing w:val="0"/>
        </w:rPr>
      </w:pPr>
      <w:bookmarkStart w:id="670" w:name="_Toc9154945"/>
      <w:bookmarkStart w:id="671" w:name="_Toc84971091"/>
      <w:bookmarkStart w:id="672" w:name="_Toc166767320"/>
      <w:r w:rsidRPr="0002266C">
        <w:rPr>
          <w:spacing w:val="0"/>
        </w:rPr>
        <w:t xml:space="preserve">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w:t>
      </w:r>
      <w:bookmarkEnd w:id="670"/>
      <w:bookmarkEnd w:id="671"/>
      <w:bookmarkEnd w:id="672"/>
    </w:p>
    <w:p w14:paraId="325385C3" w14:textId="77777777" w:rsidR="00C25060" w:rsidRPr="0002266C" w:rsidRDefault="0073714D" w:rsidP="0073714D">
      <w:pPr>
        <w:pStyle w:val="11ff3"/>
      </w:pPr>
      <w:r w:rsidRPr="0002266C">
        <w:t>За последний год реконструкция тепловых сетей не проводилась.</w:t>
      </w:r>
    </w:p>
    <w:p w14:paraId="493F5B70" w14:textId="77777777" w:rsidR="00C25060" w:rsidRPr="0002266C" w:rsidRDefault="00C25060" w:rsidP="00B15568">
      <w:pPr>
        <w:pStyle w:val="19"/>
        <w:numPr>
          <w:ilvl w:val="0"/>
          <w:numId w:val="86"/>
        </w:numPr>
        <w:rPr>
          <w:spacing w:val="0"/>
        </w:rPr>
      </w:pPr>
      <w:bookmarkStart w:id="673" w:name="_Toc9154946"/>
      <w:bookmarkStart w:id="674" w:name="_Toc84971092"/>
      <w:bookmarkStart w:id="675" w:name="_Toc166767321"/>
      <w:r w:rsidRPr="0002266C">
        <w:rPr>
          <w:spacing w:val="0"/>
        </w:rPr>
        <w:t xml:space="preserve">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w:t>
      </w:r>
      <w:r w:rsidRPr="0002266C">
        <w:rPr>
          <w:spacing w:val="0"/>
        </w:rPr>
        <w:lastRenderedPageBreak/>
        <w:t xml:space="preserve">(фактическое значение за отчетный период и прогноз изменения при реализации проектов, указанных в утвержденной схеме теплоснабжения) (для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w:t>
      </w:r>
      <w:bookmarkEnd w:id="673"/>
      <w:bookmarkEnd w:id="674"/>
      <w:bookmarkEnd w:id="675"/>
    </w:p>
    <w:p w14:paraId="1EA3AA1C" w14:textId="77777777" w:rsidR="002500A5" w:rsidRPr="0002266C" w:rsidRDefault="00220BB3" w:rsidP="00D211D7">
      <w:pPr>
        <w:pStyle w:val="11ff3"/>
      </w:pPr>
      <w:r w:rsidRPr="0002266C">
        <w:t>За последний год реконструкция источников теплоснабжения не проводилась.</w:t>
      </w:r>
      <w:r w:rsidR="00D211D7" w:rsidRPr="0002266C">
        <w:t xml:space="preserve"> </w:t>
      </w:r>
    </w:p>
    <w:p w14:paraId="07C1C686" w14:textId="77777777" w:rsidR="00C25060" w:rsidRPr="0002266C" w:rsidRDefault="00C25060" w:rsidP="00B15568">
      <w:pPr>
        <w:pStyle w:val="19"/>
        <w:numPr>
          <w:ilvl w:val="0"/>
          <w:numId w:val="86"/>
        </w:numPr>
        <w:rPr>
          <w:spacing w:val="0"/>
        </w:rPr>
      </w:pPr>
      <w:bookmarkStart w:id="676" w:name="_Toc9154947"/>
      <w:bookmarkStart w:id="677" w:name="_Toc84971093"/>
      <w:bookmarkStart w:id="678" w:name="_Toc166767322"/>
      <w:r w:rsidRPr="0002266C">
        <w:rPr>
          <w:spacing w:val="0"/>
        </w:rPr>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bookmarkEnd w:id="676"/>
      <w:bookmarkEnd w:id="677"/>
      <w:bookmarkEnd w:id="678"/>
    </w:p>
    <w:p w14:paraId="2FE9A7B2" w14:textId="77777777" w:rsidR="00C25060" w:rsidRPr="0002266C" w:rsidRDefault="00C25060" w:rsidP="00B5461F">
      <w:pPr>
        <w:pStyle w:val="11ff3"/>
      </w:pPr>
      <w:r w:rsidRPr="0002266C">
        <w:rPr>
          <w:rStyle w:val="11ff4"/>
        </w:rPr>
        <w:t>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w:t>
      </w:r>
      <w:r w:rsidRPr="0002266C">
        <w:t xml:space="preserve"> монополиях не зафиксировано.</w:t>
      </w:r>
    </w:p>
    <w:p w14:paraId="31D3272A" w14:textId="77777777" w:rsidR="00C25060" w:rsidRPr="0002266C" w:rsidRDefault="00C25060" w:rsidP="00C25060">
      <w:pPr>
        <w:rPr>
          <w:rFonts w:ascii="Times New Roman" w:hAnsi="Times New Roman" w:cs="Times New Roman"/>
          <w:szCs w:val="24"/>
        </w:rPr>
      </w:pPr>
    </w:p>
    <w:p w14:paraId="0C924563" w14:textId="77777777" w:rsidR="00C25060" w:rsidRPr="0002266C" w:rsidRDefault="00C25060" w:rsidP="00AD6FC2">
      <w:pPr>
        <w:pStyle w:val="19"/>
        <w:numPr>
          <w:ilvl w:val="0"/>
          <w:numId w:val="0"/>
        </w:numPr>
        <w:rPr>
          <w:spacing w:val="0"/>
        </w:rPr>
      </w:pPr>
      <w:bookmarkStart w:id="679" w:name="_Toc9154948"/>
      <w:bookmarkStart w:id="680" w:name="_Toc84971094"/>
      <w:bookmarkStart w:id="681" w:name="_Toc166767323"/>
      <w:r w:rsidRPr="0002266C">
        <w:rPr>
          <w:spacing w:val="0"/>
        </w:rPr>
        <w:t>ГЛАВА 14. ЦЕНОВЫЕ (ТАРИФНЫЕ) ПОСЛЕДСТВИЯ</w:t>
      </w:r>
      <w:bookmarkEnd w:id="679"/>
      <w:bookmarkEnd w:id="680"/>
      <w:bookmarkEnd w:id="681"/>
    </w:p>
    <w:p w14:paraId="627C933F" w14:textId="77777777" w:rsidR="00C25060" w:rsidRPr="0002266C" w:rsidRDefault="00C25060" w:rsidP="00C25060">
      <w:pPr>
        <w:rPr>
          <w:rFonts w:ascii="Times New Roman" w:hAnsi="Times New Roman" w:cs="Times New Roman"/>
          <w:szCs w:val="24"/>
        </w:rPr>
      </w:pPr>
    </w:p>
    <w:p w14:paraId="6029BF23" w14:textId="77777777" w:rsidR="00C25060" w:rsidRPr="0002266C" w:rsidRDefault="00C25060" w:rsidP="00B15568">
      <w:pPr>
        <w:pStyle w:val="19"/>
        <w:numPr>
          <w:ilvl w:val="0"/>
          <w:numId w:val="98"/>
        </w:numPr>
        <w:rPr>
          <w:spacing w:val="0"/>
        </w:rPr>
      </w:pPr>
      <w:bookmarkStart w:id="682" w:name="_Toc9154949"/>
      <w:bookmarkStart w:id="683" w:name="_Toc84971095"/>
      <w:bookmarkStart w:id="684" w:name="_Toc166767324"/>
      <w:r w:rsidRPr="0002266C">
        <w:rPr>
          <w:spacing w:val="0"/>
        </w:rPr>
        <w:t>Тарифно-балансовые расчетные модели теплоснабжения потребителей по каждой системе теплоснабжения</w:t>
      </w:r>
      <w:bookmarkEnd w:id="682"/>
      <w:bookmarkEnd w:id="683"/>
      <w:bookmarkEnd w:id="684"/>
    </w:p>
    <w:p w14:paraId="5F3704CB" w14:textId="6D5AFD50" w:rsidR="00695385" w:rsidRPr="0002266C" w:rsidRDefault="00695385" w:rsidP="00695385">
      <w:pPr>
        <w:pStyle w:val="11ff3"/>
        <w:rPr>
          <w:color w:val="auto"/>
        </w:rPr>
      </w:pPr>
      <w:r w:rsidRPr="0002266C">
        <w:rPr>
          <w:color w:val="auto"/>
        </w:rPr>
        <w:lastRenderedPageBreak/>
        <w:t>Схема финансирования мероприятий по программе перспективного развития теплоснабжения должна подбираться в прогнозируемых ценах. Цель ее подбора – обеспечение финансовой реализуемости инвестиционного проекта, т.е. обеспечение такой структуры денежных потоков проекта, при которой на каждом шаге расчета имеется достаточное количество денег для его продолжения. В зависимости от способа формирования источники финансирования предприятия делятся на внутренние и внешние (привлеченные).</w:t>
      </w:r>
    </w:p>
    <w:p w14:paraId="5CBFB9CF" w14:textId="77777777" w:rsidR="00695385" w:rsidRPr="0002266C" w:rsidRDefault="00695385" w:rsidP="00695385">
      <w:pPr>
        <w:pStyle w:val="11ff3"/>
        <w:rPr>
          <w:color w:val="auto"/>
        </w:rPr>
      </w:pPr>
      <w:r w:rsidRPr="0002266C">
        <w:rPr>
          <w:color w:val="auto"/>
        </w:rPr>
        <w:t xml:space="preserve">В соответствии с вышеизложенным выполнен анализ финансирования проекта за счет собственного капитала, за счет заемных средств и за счет инвестиционной надбавки к тарифу. При этом возмещение средств, затраченных на реализацию проекта осуществляется за счёт экономии от энергосберегающих мероприятий (например, увеличение КПД </w:t>
      </w:r>
      <w:proofErr w:type="spellStart"/>
      <w:r w:rsidRPr="0002266C">
        <w:rPr>
          <w:color w:val="auto"/>
        </w:rPr>
        <w:t>котлоагрегатов</w:t>
      </w:r>
      <w:proofErr w:type="spellEnd"/>
      <w:r w:rsidRPr="0002266C">
        <w:rPr>
          <w:color w:val="auto"/>
        </w:rPr>
        <w:t>, уменьшение тепловых потерь при реконструкции тепловых сетей, и т.д.) и надбавки к тарифу в соответствии со сценариями.</w:t>
      </w:r>
    </w:p>
    <w:p w14:paraId="424820C7" w14:textId="77777777" w:rsidR="00695385" w:rsidRPr="0002266C" w:rsidRDefault="00695385" w:rsidP="00695385">
      <w:pPr>
        <w:pStyle w:val="11ff3"/>
        <w:rPr>
          <w:color w:val="auto"/>
        </w:rPr>
      </w:pPr>
      <w:r w:rsidRPr="0002266C">
        <w:rPr>
          <w:color w:val="auto"/>
        </w:rPr>
        <w:t>Предлагается рассмотреть 8 сценариев по финансированию мероприятий:</w:t>
      </w:r>
    </w:p>
    <w:p w14:paraId="641E3F51" w14:textId="77777777" w:rsidR="00695385" w:rsidRPr="0002266C" w:rsidRDefault="00695385" w:rsidP="00695385">
      <w:pPr>
        <w:pStyle w:val="11ff3"/>
        <w:rPr>
          <w:color w:val="auto"/>
        </w:rPr>
      </w:pPr>
      <w:r w:rsidRPr="0002266C">
        <w:rPr>
          <w:color w:val="auto"/>
        </w:rPr>
        <w:t>Полный объем финансовых затрат покрывается за счет собственных средств теплоснабжающих компаний.</w:t>
      </w:r>
    </w:p>
    <w:p w14:paraId="776FFC23" w14:textId="77777777" w:rsidR="00695385" w:rsidRPr="0002266C" w:rsidRDefault="00695385" w:rsidP="00695385">
      <w:pPr>
        <w:pStyle w:val="11ff3"/>
        <w:rPr>
          <w:color w:val="auto"/>
        </w:rPr>
      </w:pPr>
      <w:r w:rsidRPr="0002266C">
        <w:rPr>
          <w:color w:val="auto"/>
        </w:rPr>
        <w:t>1.</w:t>
      </w:r>
      <w:r w:rsidRPr="0002266C">
        <w:rPr>
          <w:color w:val="auto"/>
        </w:rPr>
        <w:tab/>
        <w:t>20 % объема финансовых затрат покрывается за счет надбавки в тарифе – остальное за счет собственных средств теплоснабжающих компаний.</w:t>
      </w:r>
    </w:p>
    <w:p w14:paraId="1E28B245" w14:textId="77777777" w:rsidR="00695385" w:rsidRPr="0002266C" w:rsidRDefault="00695385" w:rsidP="00695385">
      <w:pPr>
        <w:pStyle w:val="11ff3"/>
        <w:rPr>
          <w:color w:val="auto"/>
        </w:rPr>
      </w:pPr>
      <w:r w:rsidRPr="0002266C">
        <w:rPr>
          <w:color w:val="auto"/>
        </w:rPr>
        <w:t>2.</w:t>
      </w:r>
      <w:r w:rsidRPr="0002266C">
        <w:rPr>
          <w:color w:val="auto"/>
        </w:rPr>
        <w:tab/>
        <w:t>60 % объема финансовых затрат покрывается за счет надбавки в тарифе – остальное за счет собственных средств теплоснабжающих компаний.</w:t>
      </w:r>
    </w:p>
    <w:p w14:paraId="1A4BB5BE" w14:textId="77777777" w:rsidR="00695385" w:rsidRPr="0002266C" w:rsidRDefault="00695385" w:rsidP="00695385">
      <w:pPr>
        <w:pStyle w:val="11ff3"/>
        <w:rPr>
          <w:color w:val="auto"/>
        </w:rPr>
      </w:pPr>
      <w:r w:rsidRPr="0002266C">
        <w:rPr>
          <w:color w:val="auto"/>
        </w:rPr>
        <w:t>3.</w:t>
      </w:r>
      <w:r w:rsidRPr="0002266C">
        <w:rPr>
          <w:color w:val="auto"/>
        </w:rPr>
        <w:tab/>
        <w:t>100 % объема финансовых затрат покрывается за счет надбавки в тарифе.</w:t>
      </w:r>
    </w:p>
    <w:p w14:paraId="65880819" w14:textId="77777777" w:rsidR="00695385" w:rsidRPr="0002266C" w:rsidRDefault="00695385" w:rsidP="00695385">
      <w:pPr>
        <w:pStyle w:val="11ff3"/>
        <w:rPr>
          <w:color w:val="auto"/>
        </w:rPr>
      </w:pPr>
      <w:r w:rsidRPr="0002266C">
        <w:rPr>
          <w:color w:val="auto"/>
        </w:rPr>
        <w:t>4.</w:t>
      </w:r>
      <w:r w:rsidRPr="0002266C">
        <w:rPr>
          <w:color w:val="auto"/>
        </w:rPr>
        <w:tab/>
        <w:t>Полный объем финансовых затрат покрывается за счет заемного капитала.</w:t>
      </w:r>
    </w:p>
    <w:p w14:paraId="2EAB8B43" w14:textId="77777777" w:rsidR="00695385" w:rsidRPr="0002266C" w:rsidRDefault="00695385" w:rsidP="00695385">
      <w:pPr>
        <w:pStyle w:val="11ff3"/>
        <w:rPr>
          <w:color w:val="auto"/>
        </w:rPr>
      </w:pPr>
      <w:r w:rsidRPr="0002266C">
        <w:rPr>
          <w:color w:val="auto"/>
        </w:rPr>
        <w:t>5.</w:t>
      </w:r>
      <w:r w:rsidRPr="0002266C">
        <w:rPr>
          <w:color w:val="auto"/>
        </w:rPr>
        <w:tab/>
        <w:t>20 % объема финансовых затрат покрывается за счет надбавки в тарифе – остальное за счет заемного капитала.</w:t>
      </w:r>
    </w:p>
    <w:p w14:paraId="060A5D90" w14:textId="77777777" w:rsidR="00695385" w:rsidRPr="0002266C" w:rsidRDefault="00695385" w:rsidP="00695385">
      <w:pPr>
        <w:pStyle w:val="11ff3"/>
        <w:rPr>
          <w:color w:val="auto"/>
        </w:rPr>
      </w:pPr>
      <w:r w:rsidRPr="0002266C">
        <w:rPr>
          <w:color w:val="auto"/>
        </w:rPr>
        <w:t>6.</w:t>
      </w:r>
      <w:r w:rsidRPr="0002266C">
        <w:rPr>
          <w:color w:val="auto"/>
        </w:rPr>
        <w:tab/>
        <w:t>60 % объема финансовых затрат покрывается за счет надбавки в тарифе – остальное за счет заемного капитала.</w:t>
      </w:r>
    </w:p>
    <w:p w14:paraId="56B41715" w14:textId="77777777" w:rsidR="00695385" w:rsidRPr="0002266C" w:rsidRDefault="00695385" w:rsidP="00695385">
      <w:pPr>
        <w:pStyle w:val="11ff3"/>
        <w:rPr>
          <w:color w:val="auto"/>
        </w:rPr>
      </w:pPr>
      <w:r w:rsidRPr="0002266C">
        <w:rPr>
          <w:color w:val="auto"/>
        </w:rPr>
        <w:t>7.</w:t>
      </w:r>
      <w:r w:rsidRPr="0002266C">
        <w:rPr>
          <w:color w:val="auto"/>
        </w:rPr>
        <w:tab/>
        <w:t>100 % объема финансовых затрат покрывается за счет надбавки в тарифе.</w:t>
      </w:r>
    </w:p>
    <w:p w14:paraId="55E65C31" w14:textId="77777777" w:rsidR="00695385" w:rsidRPr="0002266C" w:rsidRDefault="00695385" w:rsidP="00695385">
      <w:pPr>
        <w:pStyle w:val="11ff3"/>
        <w:rPr>
          <w:color w:val="auto"/>
        </w:rPr>
      </w:pPr>
      <w:r w:rsidRPr="0002266C">
        <w:rPr>
          <w:color w:val="auto"/>
        </w:rPr>
        <w:t>На основании этих данных рассчитываются показатели эффективности инвестиционного проекта:</w:t>
      </w:r>
    </w:p>
    <w:p w14:paraId="016B9C4C" w14:textId="77777777" w:rsidR="00695385" w:rsidRPr="0002266C" w:rsidRDefault="00695385" w:rsidP="00695385">
      <w:pPr>
        <w:pStyle w:val="11ff3"/>
        <w:rPr>
          <w:color w:val="auto"/>
        </w:rPr>
      </w:pPr>
      <w:r w:rsidRPr="0002266C">
        <w:rPr>
          <w:color w:val="auto"/>
        </w:rPr>
        <w:t>Приведенный (дисконтированный) доход NPV за период;</w:t>
      </w:r>
    </w:p>
    <w:p w14:paraId="1857B095" w14:textId="77777777" w:rsidR="00695385" w:rsidRPr="0002266C" w:rsidRDefault="00695385" w:rsidP="00695385">
      <w:pPr>
        <w:pStyle w:val="11ff3"/>
        <w:rPr>
          <w:color w:val="auto"/>
        </w:rPr>
      </w:pPr>
      <w:r w:rsidRPr="0002266C">
        <w:rPr>
          <w:color w:val="auto"/>
        </w:rPr>
        <w:t>Индекс рентабельности инвестиций PI;</w:t>
      </w:r>
    </w:p>
    <w:p w14:paraId="771DF49B" w14:textId="77777777" w:rsidR="00695385" w:rsidRPr="0002266C" w:rsidRDefault="00695385" w:rsidP="00695385">
      <w:pPr>
        <w:pStyle w:val="11ff3"/>
        <w:rPr>
          <w:color w:val="auto"/>
        </w:rPr>
      </w:pPr>
      <w:r w:rsidRPr="0002266C">
        <w:rPr>
          <w:color w:val="auto"/>
        </w:rPr>
        <w:t>Срок окупаемости (динамический) от начала операционной деятельности.</w:t>
      </w:r>
    </w:p>
    <w:p w14:paraId="533DD7A7" w14:textId="77777777" w:rsidR="00695385" w:rsidRPr="0002266C" w:rsidRDefault="00695385" w:rsidP="00695385">
      <w:pPr>
        <w:pStyle w:val="11ff3"/>
        <w:rPr>
          <w:color w:val="auto"/>
        </w:rPr>
      </w:pPr>
      <w:r w:rsidRPr="0002266C">
        <w:rPr>
          <w:color w:val="auto"/>
        </w:rPr>
        <w:t xml:space="preserve">С целью приведения финансовых потребностей для осуществления производственной деятельности теплоснабжающего предприятия и реализации проектов </w:t>
      </w:r>
      <w:r w:rsidRPr="0002266C">
        <w:rPr>
          <w:color w:val="auto"/>
        </w:rPr>
        <w:lastRenderedPageBreak/>
        <w:t>схемы теплоснабжения к ценам соответствующих периодов в расчете использованы индексы-дефляторы, установленные в соответствии:</w:t>
      </w:r>
    </w:p>
    <w:p w14:paraId="06871523" w14:textId="7445E97D" w:rsidR="00695385" w:rsidRPr="0002266C" w:rsidRDefault="00695385" w:rsidP="00695385">
      <w:pPr>
        <w:pStyle w:val="11ff3"/>
        <w:rPr>
          <w:color w:val="auto"/>
        </w:rPr>
      </w:pPr>
      <w:r w:rsidRPr="0002266C">
        <w:rPr>
          <w:color w:val="auto"/>
        </w:rPr>
        <w:t xml:space="preserve"> - с прогнозом социально-экономического развития Российской Федерации на 2021 год и на плановый период </w:t>
      </w:r>
      <w:r w:rsidR="00136E65">
        <w:rPr>
          <w:color w:val="auto"/>
        </w:rPr>
        <w:t>2023</w:t>
      </w:r>
      <w:r w:rsidRPr="0002266C">
        <w:rPr>
          <w:color w:val="auto"/>
        </w:rPr>
        <w:t xml:space="preserve"> и 2023 годов из письма Минэкономразвития России;</w:t>
      </w:r>
    </w:p>
    <w:p w14:paraId="07428FAC" w14:textId="77777777" w:rsidR="00695385" w:rsidRPr="0002266C" w:rsidRDefault="00695385" w:rsidP="00695385">
      <w:pPr>
        <w:pStyle w:val="11ff3"/>
        <w:rPr>
          <w:color w:val="auto"/>
        </w:rPr>
      </w:pPr>
      <w:r w:rsidRPr="0002266C">
        <w:rPr>
          <w:color w:val="auto"/>
        </w:rPr>
        <w:t xml:space="preserve"> - с показателями долгосрочного прогноза социально-экономического развития Российской Федерации до 2032 года в соответствии с таблицей прогнозируемых индексов цен производителей, индексов-дефляторов по видам экономической деятельности, установленных письмом заместителя Министра экономического развития Российской Федерации.</w:t>
      </w:r>
    </w:p>
    <w:p w14:paraId="1F8E768E" w14:textId="77777777" w:rsidR="00695385" w:rsidRPr="0002266C" w:rsidRDefault="00695385" w:rsidP="00695385">
      <w:pPr>
        <w:pStyle w:val="11ff3"/>
        <w:rPr>
          <w:color w:val="auto"/>
        </w:rPr>
      </w:pPr>
      <w:r w:rsidRPr="0002266C">
        <w:rPr>
          <w:color w:val="auto"/>
        </w:rPr>
        <w:t xml:space="preserve">Период расчета для инвестиционного проекта – 12 лет (2021 – 2034 гг.). Шаг расчета – 1 год. </w:t>
      </w:r>
    </w:p>
    <w:p w14:paraId="3766DA7C" w14:textId="77777777" w:rsidR="00695385" w:rsidRPr="0002266C" w:rsidRDefault="00695385" w:rsidP="00695385">
      <w:pPr>
        <w:spacing w:after="0" w:line="360" w:lineRule="auto"/>
        <w:jc w:val="both"/>
        <w:rPr>
          <w:rFonts w:ascii="Times New Roman" w:hAnsi="Times New Roman" w:cs="Times New Roman"/>
          <w:sz w:val="24"/>
          <w:szCs w:val="24"/>
        </w:rPr>
      </w:pPr>
    </w:p>
    <w:p w14:paraId="7FD8AA06" w14:textId="77777777" w:rsidR="00695385" w:rsidRPr="0002266C" w:rsidRDefault="00695385" w:rsidP="00695385">
      <w:pPr>
        <w:spacing w:after="0" w:line="360" w:lineRule="auto"/>
        <w:jc w:val="both"/>
        <w:rPr>
          <w:rFonts w:ascii="Times New Roman" w:hAnsi="Times New Roman" w:cs="Times New Roman"/>
          <w:sz w:val="24"/>
          <w:szCs w:val="24"/>
        </w:rPr>
      </w:pPr>
      <w:r w:rsidRPr="0002266C">
        <w:rPr>
          <w:rFonts w:ascii="Times New Roman" w:hAnsi="Times New Roman" w:cs="Times New Roman"/>
          <w:sz w:val="24"/>
          <w:szCs w:val="24"/>
        </w:rPr>
        <w:t>Индексы-дефляторы МЭР</w:t>
      </w:r>
    </w:p>
    <w:p w14:paraId="35FFA65C" w14:textId="77777777" w:rsidR="00695385" w:rsidRPr="0002266C" w:rsidRDefault="00695385" w:rsidP="00695385">
      <w:pPr>
        <w:pStyle w:val="11ff3"/>
        <w:rPr>
          <w:color w:val="auto"/>
        </w:rPr>
      </w:pPr>
      <w:r w:rsidRPr="0002266C">
        <w:rPr>
          <w:color w:val="auto"/>
        </w:rPr>
        <w:t>Изменения индексов основных показателей расчета в соответствии с индексами-дефляторами МЭР представлены в таблице.</w:t>
      </w:r>
    </w:p>
    <w:p w14:paraId="2B9DECC4" w14:textId="77777777" w:rsidR="00695385" w:rsidRPr="0002266C" w:rsidRDefault="00695385" w:rsidP="00695385">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Таблица 14.1.1 - Изменения индексов показателей расчета в соответствии с индексами-дефляторами МЭР</w:t>
      </w:r>
    </w:p>
    <w:tbl>
      <w:tblPr>
        <w:tblW w:w="5000" w:type="pct"/>
        <w:tblLook w:val="04A0" w:firstRow="1" w:lastRow="0" w:firstColumn="1" w:lastColumn="0" w:noHBand="0" w:noVBand="1"/>
      </w:tblPr>
      <w:tblGrid>
        <w:gridCol w:w="1598"/>
        <w:gridCol w:w="632"/>
        <w:gridCol w:w="632"/>
        <w:gridCol w:w="632"/>
        <w:gridCol w:w="585"/>
        <w:gridCol w:w="585"/>
        <w:gridCol w:w="585"/>
        <w:gridCol w:w="585"/>
        <w:gridCol w:w="585"/>
        <w:gridCol w:w="585"/>
        <w:gridCol w:w="585"/>
        <w:gridCol w:w="585"/>
        <w:gridCol w:w="585"/>
        <w:gridCol w:w="585"/>
      </w:tblGrid>
      <w:tr w:rsidR="00695385" w:rsidRPr="0002266C" w14:paraId="4D157DBE" w14:textId="77777777" w:rsidTr="00EE4139">
        <w:trPr>
          <w:trHeight w:val="20"/>
        </w:trPr>
        <w:tc>
          <w:tcPr>
            <w:tcW w:w="637" w:type="pct"/>
            <w:vMerge w:val="restart"/>
            <w:tcBorders>
              <w:top w:val="single" w:sz="8" w:space="0" w:color="auto"/>
              <w:left w:val="single" w:sz="8" w:space="0" w:color="auto"/>
              <w:bottom w:val="single" w:sz="8" w:space="0" w:color="000000"/>
              <w:right w:val="single" w:sz="8" w:space="0" w:color="auto"/>
            </w:tcBorders>
            <w:shd w:val="clear" w:color="000000" w:fill="D9D9D9"/>
            <w:vAlign w:val="center"/>
            <w:hideMark/>
          </w:tcPr>
          <w:p w14:paraId="6490F0C5" w14:textId="77777777" w:rsidR="00695385" w:rsidRPr="0002266C" w:rsidRDefault="00695385" w:rsidP="00695385">
            <w:pPr>
              <w:pStyle w:val="1fffb"/>
            </w:pPr>
            <w:r w:rsidRPr="0002266C">
              <w:t>Показатель</w:t>
            </w:r>
          </w:p>
        </w:tc>
        <w:tc>
          <w:tcPr>
            <w:tcW w:w="4363" w:type="pct"/>
            <w:gridSpan w:val="13"/>
            <w:tcBorders>
              <w:top w:val="single" w:sz="8" w:space="0" w:color="auto"/>
              <w:left w:val="nil"/>
              <w:bottom w:val="single" w:sz="8" w:space="0" w:color="auto"/>
              <w:right w:val="nil"/>
            </w:tcBorders>
            <w:shd w:val="clear" w:color="000000" w:fill="D9D9D9"/>
            <w:vAlign w:val="center"/>
            <w:hideMark/>
          </w:tcPr>
          <w:p w14:paraId="2771A00B" w14:textId="77777777" w:rsidR="00695385" w:rsidRPr="0002266C" w:rsidRDefault="00695385" w:rsidP="00695385">
            <w:pPr>
              <w:pStyle w:val="1fffb"/>
            </w:pPr>
            <w:r w:rsidRPr="0002266C">
              <w:t xml:space="preserve"> Значение показателя по годам расчетного периода</w:t>
            </w:r>
          </w:p>
        </w:tc>
      </w:tr>
      <w:tr w:rsidR="00695385" w:rsidRPr="0002266C" w14:paraId="031C81A7" w14:textId="77777777" w:rsidTr="00EE4139">
        <w:trPr>
          <w:trHeight w:val="20"/>
        </w:trPr>
        <w:tc>
          <w:tcPr>
            <w:tcW w:w="637" w:type="pct"/>
            <w:vMerge/>
            <w:tcBorders>
              <w:top w:val="single" w:sz="8" w:space="0" w:color="auto"/>
              <w:left w:val="single" w:sz="8" w:space="0" w:color="auto"/>
              <w:bottom w:val="single" w:sz="8" w:space="0" w:color="000000"/>
              <w:right w:val="single" w:sz="8" w:space="0" w:color="auto"/>
            </w:tcBorders>
            <w:vAlign w:val="center"/>
            <w:hideMark/>
          </w:tcPr>
          <w:p w14:paraId="4C85C142" w14:textId="77777777" w:rsidR="00695385" w:rsidRPr="0002266C" w:rsidRDefault="00695385" w:rsidP="00695385">
            <w:pPr>
              <w:pStyle w:val="1fffb"/>
            </w:pPr>
          </w:p>
        </w:tc>
        <w:tc>
          <w:tcPr>
            <w:tcW w:w="338" w:type="pct"/>
            <w:tcBorders>
              <w:top w:val="nil"/>
              <w:left w:val="nil"/>
              <w:bottom w:val="single" w:sz="8" w:space="0" w:color="auto"/>
              <w:right w:val="single" w:sz="8" w:space="0" w:color="auto"/>
            </w:tcBorders>
            <w:shd w:val="clear" w:color="000000" w:fill="D9D9D9"/>
            <w:vAlign w:val="center"/>
            <w:hideMark/>
          </w:tcPr>
          <w:p w14:paraId="4253D5A5" w14:textId="77777777" w:rsidR="00695385" w:rsidRPr="0002266C" w:rsidRDefault="00695385" w:rsidP="00695385">
            <w:pPr>
              <w:pStyle w:val="1fffb"/>
            </w:pPr>
            <w:r w:rsidRPr="0002266C">
              <w:t>2021</w:t>
            </w:r>
          </w:p>
        </w:tc>
        <w:tc>
          <w:tcPr>
            <w:tcW w:w="338" w:type="pct"/>
            <w:tcBorders>
              <w:top w:val="nil"/>
              <w:left w:val="nil"/>
              <w:bottom w:val="single" w:sz="8" w:space="0" w:color="auto"/>
              <w:right w:val="single" w:sz="8" w:space="0" w:color="auto"/>
            </w:tcBorders>
            <w:shd w:val="clear" w:color="000000" w:fill="D9D9D9"/>
            <w:vAlign w:val="center"/>
            <w:hideMark/>
          </w:tcPr>
          <w:p w14:paraId="2537FE86" w14:textId="77777777" w:rsidR="00695385" w:rsidRPr="0002266C" w:rsidRDefault="00695385" w:rsidP="00695385">
            <w:pPr>
              <w:pStyle w:val="1fffb"/>
            </w:pPr>
            <w:r w:rsidRPr="0002266C">
              <w:t>2023</w:t>
            </w:r>
          </w:p>
        </w:tc>
        <w:tc>
          <w:tcPr>
            <w:tcW w:w="338" w:type="pct"/>
            <w:tcBorders>
              <w:top w:val="nil"/>
              <w:left w:val="nil"/>
              <w:bottom w:val="single" w:sz="8" w:space="0" w:color="auto"/>
              <w:right w:val="single" w:sz="8" w:space="0" w:color="auto"/>
            </w:tcBorders>
            <w:shd w:val="clear" w:color="000000" w:fill="D9D9D9"/>
            <w:vAlign w:val="center"/>
            <w:hideMark/>
          </w:tcPr>
          <w:p w14:paraId="702C1D83" w14:textId="77777777" w:rsidR="00695385" w:rsidRPr="0002266C" w:rsidRDefault="00695385" w:rsidP="00695385">
            <w:pPr>
              <w:pStyle w:val="1fffb"/>
            </w:pPr>
            <w:r w:rsidRPr="0002266C">
              <w:t>2024</w:t>
            </w:r>
          </w:p>
        </w:tc>
        <w:tc>
          <w:tcPr>
            <w:tcW w:w="335" w:type="pct"/>
            <w:tcBorders>
              <w:top w:val="nil"/>
              <w:left w:val="nil"/>
              <w:bottom w:val="single" w:sz="8" w:space="0" w:color="auto"/>
              <w:right w:val="single" w:sz="8" w:space="0" w:color="auto"/>
            </w:tcBorders>
            <w:shd w:val="clear" w:color="000000" w:fill="D9D9D9"/>
            <w:vAlign w:val="center"/>
            <w:hideMark/>
          </w:tcPr>
          <w:p w14:paraId="67752BB0" w14:textId="77777777" w:rsidR="00695385" w:rsidRPr="0002266C" w:rsidRDefault="00695385" w:rsidP="00695385">
            <w:pPr>
              <w:pStyle w:val="1fffb"/>
            </w:pPr>
            <w:r w:rsidRPr="0002266C">
              <w:t>2025</w:t>
            </w:r>
          </w:p>
        </w:tc>
        <w:tc>
          <w:tcPr>
            <w:tcW w:w="335" w:type="pct"/>
            <w:tcBorders>
              <w:top w:val="nil"/>
              <w:left w:val="nil"/>
              <w:bottom w:val="single" w:sz="8" w:space="0" w:color="auto"/>
              <w:right w:val="single" w:sz="8" w:space="0" w:color="auto"/>
            </w:tcBorders>
            <w:shd w:val="clear" w:color="000000" w:fill="D9D9D9"/>
            <w:vAlign w:val="center"/>
            <w:hideMark/>
          </w:tcPr>
          <w:p w14:paraId="1519FDF2" w14:textId="77777777" w:rsidR="00695385" w:rsidRPr="0002266C" w:rsidRDefault="00695385" w:rsidP="00695385">
            <w:pPr>
              <w:pStyle w:val="1fffb"/>
            </w:pPr>
            <w:r w:rsidRPr="0002266C">
              <w:t>2026</w:t>
            </w:r>
          </w:p>
        </w:tc>
        <w:tc>
          <w:tcPr>
            <w:tcW w:w="335" w:type="pct"/>
            <w:tcBorders>
              <w:top w:val="nil"/>
              <w:left w:val="nil"/>
              <w:bottom w:val="single" w:sz="8" w:space="0" w:color="auto"/>
              <w:right w:val="single" w:sz="8" w:space="0" w:color="auto"/>
            </w:tcBorders>
            <w:shd w:val="clear" w:color="000000" w:fill="D9D9D9"/>
            <w:vAlign w:val="center"/>
            <w:hideMark/>
          </w:tcPr>
          <w:p w14:paraId="212FDBD2" w14:textId="77777777" w:rsidR="00695385" w:rsidRPr="0002266C" w:rsidRDefault="00695385" w:rsidP="00695385">
            <w:pPr>
              <w:pStyle w:val="1fffb"/>
            </w:pPr>
            <w:r w:rsidRPr="0002266C">
              <w:t>2027</w:t>
            </w:r>
          </w:p>
        </w:tc>
        <w:tc>
          <w:tcPr>
            <w:tcW w:w="335" w:type="pct"/>
            <w:tcBorders>
              <w:top w:val="nil"/>
              <w:left w:val="nil"/>
              <w:bottom w:val="single" w:sz="8" w:space="0" w:color="auto"/>
              <w:right w:val="single" w:sz="8" w:space="0" w:color="auto"/>
            </w:tcBorders>
            <w:shd w:val="clear" w:color="000000" w:fill="D9D9D9"/>
            <w:vAlign w:val="center"/>
            <w:hideMark/>
          </w:tcPr>
          <w:p w14:paraId="4410D5E4" w14:textId="77777777" w:rsidR="00695385" w:rsidRPr="0002266C" w:rsidRDefault="00695385" w:rsidP="00695385">
            <w:pPr>
              <w:pStyle w:val="1fffb"/>
            </w:pPr>
            <w:r w:rsidRPr="0002266C">
              <w:t>2028</w:t>
            </w:r>
          </w:p>
        </w:tc>
        <w:tc>
          <w:tcPr>
            <w:tcW w:w="335" w:type="pct"/>
            <w:tcBorders>
              <w:top w:val="nil"/>
              <w:left w:val="nil"/>
              <w:bottom w:val="single" w:sz="8" w:space="0" w:color="auto"/>
              <w:right w:val="single" w:sz="8" w:space="0" w:color="auto"/>
            </w:tcBorders>
            <w:shd w:val="clear" w:color="000000" w:fill="D9D9D9"/>
            <w:vAlign w:val="center"/>
            <w:hideMark/>
          </w:tcPr>
          <w:p w14:paraId="54EA540F" w14:textId="77777777" w:rsidR="00695385" w:rsidRPr="0002266C" w:rsidRDefault="00695385" w:rsidP="00695385">
            <w:pPr>
              <w:pStyle w:val="1fffb"/>
            </w:pPr>
            <w:r w:rsidRPr="0002266C">
              <w:t>2029</w:t>
            </w:r>
          </w:p>
        </w:tc>
        <w:tc>
          <w:tcPr>
            <w:tcW w:w="335" w:type="pct"/>
            <w:tcBorders>
              <w:top w:val="nil"/>
              <w:left w:val="nil"/>
              <w:bottom w:val="single" w:sz="8" w:space="0" w:color="auto"/>
              <w:right w:val="single" w:sz="8" w:space="0" w:color="auto"/>
            </w:tcBorders>
            <w:shd w:val="clear" w:color="000000" w:fill="D9D9D9"/>
            <w:vAlign w:val="center"/>
            <w:hideMark/>
          </w:tcPr>
          <w:p w14:paraId="3CA7A12F" w14:textId="77777777" w:rsidR="00695385" w:rsidRPr="0002266C" w:rsidRDefault="00695385" w:rsidP="00695385">
            <w:pPr>
              <w:pStyle w:val="1fffb"/>
            </w:pPr>
            <w:r w:rsidRPr="0002266C">
              <w:t>2030</w:t>
            </w:r>
          </w:p>
        </w:tc>
        <w:tc>
          <w:tcPr>
            <w:tcW w:w="335" w:type="pct"/>
            <w:tcBorders>
              <w:top w:val="nil"/>
              <w:left w:val="nil"/>
              <w:bottom w:val="single" w:sz="8" w:space="0" w:color="auto"/>
              <w:right w:val="single" w:sz="8" w:space="0" w:color="auto"/>
            </w:tcBorders>
            <w:shd w:val="clear" w:color="000000" w:fill="D9D9D9"/>
            <w:vAlign w:val="center"/>
            <w:hideMark/>
          </w:tcPr>
          <w:p w14:paraId="05DF6AD5" w14:textId="77777777" w:rsidR="00695385" w:rsidRPr="0002266C" w:rsidRDefault="00695385" w:rsidP="00695385">
            <w:pPr>
              <w:pStyle w:val="1fffb"/>
            </w:pPr>
            <w:r w:rsidRPr="0002266C">
              <w:t>2031</w:t>
            </w:r>
          </w:p>
        </w:tc>
        <w:tc>
          <w:tcPr>
            <w:tcW w:w="335" w:type="pct"/>
            <w:tcBorders>
              <w:top w:val="nil"/>
              <w:left w:val="nil"/>
              <w:bottom w:val="single" w:sz="8" w:space="0" w:color="auto"/>
              <w:right w:val="single" w:sz="8" w:space="0" w:color="auto"/>
            </w:tcBorders>
            <w:shd w:val="clear" w:color="000000" w:fill="D9D9D9"/>
            <w:vAlign w:val="center"/>
            <w:hideMark/>
          </w:tcPr>
          <w:p w14:paraId="6712304A" w14:textId="77777777" w:rsidR="00695385" w:rsidRPr="0002266C" w:rsidRDefault="00695385" w:rsidP="00695385">
            <w:pPr>
              <w:pStyle w:val="1fffb"/>
            </w:pPr>
            <w:r w:rsidRPr="0002266C">
              <w:t>2032</w:t>
            </w:r>
          </w:p>
        </w:tc>
        <w:tc>
          <w:tcPr>
            <w:tcW w:w="335" w:type="pct"/>
            <w:tcBorders>
              <w:top w:val="nil"/>
              <w:left w:val="nil"/>
              <w:bottom w:val="single" w:sz="8" w:space="0" w:color="auto"/>
              <w:right w:val="single" w:sz="8" w:space="0" w:color="auto"/>
            </w:tcBorders>
            <w:shd w:val="clear" w:color="000000" w:fill="D9D9D9"/>
            <w:vAlign w:val="center"/>
            <w:hideMark/>
          </w:tcPr>
          <w:p w14:paraId="3FD36897" w14:textId="77777777" w:rsidR="00695385" w:rsidRPr="0002266C" w:rsidRDefault="00695385" w:rsidP="00695385">
            <w:pPr>
              <w:pStyle w:val="1fffb"/>
            </w:pPr>
            <w:r w:rsidRPr="0002266C">
              <w:t>2033</w:t>
            </w:r>
          </w:p>
        </w:tc>
        <w:tc>
          <w:tcPr>
            <w:tcW w:w="335" w:type="pct"/>
            <w:tcBorders>
              <w:top w:val="nil"/>
              <w:left w:val="nil"/>
              <w:bottom w:val="single" w:sz="8" w:space="0" w:color="auto"/>
              <w:right w:val="single" w:sz="8" w:space="0" w:color="auto"/>
            </w:tcBorders>
            <w:shd w:val="clear" w:color="000000" w:fill="D9D9D9"/>
            <w:vAlign w:val="center"/>
            <w:hideMark/>
          </w:tcPr>
          <w:p w14:paraId="2C603D4D" w14:textId="77777777" w:rsidR="00695385" w:rsidRPr="0002266C" w:rsidRDefault="00695385" w:rsidP="00695385">
            <w:pPr>
              <w:pStyle w:val="1fffb"/>
            </w:pPr>
            <w:r w:rsidRPr="0002266C">
              <w:t>2034</w:t>
            </w:r>
          </w:p>
        </w:tc>
      </w:tr>
      <w:tr w:rsidR="00695385" w:rsidRPr="0002266C" w14:paraId="16EFFEE3" w14:textId="77777777" w:rsidTr="00EE4139">
        <w:trPr>
          <w:trHeight w:val="20"/>
        </w:trPr>
        <w:tc>
          <w:tcPr>
            <w:tcW w:w="637" w:type="pct"/>
            <w:vMerge/>
            <w:tcBorders>
              <w:top w:val="single" w:sz="8" w:space="0" w:color="auto"/>
              <w:left w:val="single" w:sz="8" w:space="0" w:color="auto"/>
              <w:bottom w:val="single" w:sz="8" w:space="0" w:color="000000"/>
              <w:right w:val="single" w:sz="8" w:space="0" w:color="auto"/>
            </w:tcBorders>
            <w:vAlign w:val="center"/>
            <w:hideMark/>
          </w:tcPr>
          <w:p w14:paraId="77A68C80" w14:textId="77777777" w:rsidR="00695385" w:rsidRPr="0002266C" w:rsidRDefault="00695385" w:rsidP="00695385">
            <w:pPr>
              <w:pStyle w:val="1fffb"/>
            </w:pPr>
          </w:p>
        </w:tc>
        <w:tc>
          <w:tcPr>
            <w:tcW w:w="338" w:type="pct"/>
            <w:tcBorders>
              <w:top w:val="nil"/>
              <w:left w:val="nil"/>
              <w:bottom w:val="single" w:sz="8" w:space="0" w:color="auto"/>
              <w:right w:val="single" w:sz="8" w:space="0" w:color="auto"/>
            </w:tcBorders>
            <w:shd w:val="clear" w:color="000000" w:fill="D9D9D9"/>
            <w:vAlign w:val="center"/>
            <w:hideMark/>
          </w:tcPr>
          <w:p w14:paraId="4B690A7B" w14:textId="77777777" w:rsidR="00695385" w:rsidRPr="0002266C" w:rsidRDefault="00695385" w:rsidP="00695385">
            <w:pPr>
              <w:pStyle w:val="1fffb"/>
            </w:pPr>
            <w:r w:rsidRPr="0002266C">
              <w:t>0</w:t>
            </w:r>
          </w:p>
        </w:tc>
        <w:tc>
          <w:tcPr>
            <w:tcW w:w="338" w:type="pct"/>
            <w:tcBorders>
              <w:top w:val="nil"/>
              <w:left w:val="nil"/>
              <w:bottom w:val="single" w:sz="8" w:space="0" w:color="auto"/>
              <w:right w:val="single" w:sz="8" w:space="0" w:color="auto"/>
            </w:tcBorders>
            <w:shd w:val="clear" w:color="000000" w:fill="D9D9D9"/>
            <w:vAlign w:val="center"/>
            <w:hideMark/>
          </w:tcPr>
          <w:p w14:paraId="17C3E488" w14:textId="77777777" w:rsidR="00695385" w:rsidRPr="0002266C" w:rsidRDefault="00695385" w:rsidP="00695385">
            <w:pPr>
              <w:pStyle w:val="1fffb"/>
            </w:pPr>
            <w:r w:rsidRPr="0002266C">
              <w:t>1</w:t>
            </w:r>
          </w:p>
        </w:tc>
        <w:tc>
          <w:tcPr>
            <w:tcW w:w="338" w:type="pct"/>
            <w:tcBorders>
              <w:top w:val="nil"/>
              <w:left w:val="nil"/>
              <w:bottom w:val="single" w:sz="8" w:space="0" w:color="auto"/>
              <w:right w:val="single" w:sz="8" w:space="0" w:color="auto"/>
            </w:tcBorders>
            <w:shd w:val="clear" w:color="000000" w:fill="D9D9D9"/>
            <w:vAlign w:val="center"/>
            <w:hideMark/>
          </w:tcPr>
          <w:p w14:paraId="5122F2B2" w14:textId="77777777" w:rsidR="00695385" w:rsidRPr="0002266C" w:rsidRDefault="00695385" w:rsidP="00695385">
            <w:pPr>
              <w:pStyle w:val="1fffb"/>
            </w:pPr>
            <w:r w:rsidRPr="0002266C">
              <w:t>2</w:t>
            </w:r>
          </w:p>
        </w:tc>
        <w:tc>
          <w:tcPr>
            <w:tcW w:w="335" w:type="pct"/>
            <w:tcBorders>
              <w:top w:val="nil"/>
              <w:left w:val="nil"/>
              <w:bottom w:val="single" w:sz="8" w:space="0" w:color="auto"/>
              <w:right w:val="single" w:sz="8" w:space="0" w:color="auto"/>
            </w:tcBorders>
            <w:shd w:val="clear" w:color="000000" w:fill="D9D9D9"/>
            <w:vAlign w:val="center"/>
            <w:hideMark/>
          </w:tcPr>
          <w:p w14:paraId="44C586D5" w14:textId="77777777" w:rsidR="00695385" w:rsidRPr="0002266C" w:rsidRDefault="00695385" w:rsidP="00695385">
            <w:pPr>
              <w:pStyle w:val="1fffb"/>
            </w:pPr>
            <w:r w:rsidRPr="0002266C">
              <w:t>3</w:t>
            </w:r>
          </w:p>
        </w:tc>
        <w:tc>
          <w:tcPr>
            <w:tcW w:w="335" w:type="pct"/>
            <w:tcBorders>
              <w:top w:val="nil"/>
              <w:left w:val="nil"/>
              <w:bottom w:val="single" w:sz="8" w:space="0" w:color="auto"/>
              <w:right w:val="single" w:sz="8" w:space="0" w:color="auto"/>
            </w:tcBorders>
            <w:shd w:val="clear" w:color="000000" w:fill="D9D9D9"/>
            <w:vAlign w:val="center"/>
            <w:hideMark/>
          </w:tcPr>
          <w:p w14:paraId="68D26FFE" w14:textId="77777777" w:rsidR="00695385" w:rsidRPr="0002266C" w:rsidRDefault="00695385" w:rsidP="00695385">
            <w:pPr>
              <w:pStyle w:val="1fffb"/>
            </w:pPr>
            <w:r w:rsidRPr="0002266C">
              <w:t>4</w:t>
            </w:r>
          </w:p>
        </w:tc>
        <w:tc>
          <w:tcPr>
            <w:tcW w:w="335" w:type="pct"/>
            <w:tcBorders>
              <w:top w:val="nil"/>
              <w:left w:val="nil"/>
              <w:bottom w:val="single" w:sz="8" w:space="0" w:color="auto"/>
              <w:right w:val="single" w:sz="8" w:space="0" w:color="auto"/>
            </w:tcBorders>
            <w:shd w:val="clear" w:color="000000" w:fill="D9D9D9"/>
            <w:vAlign w:val="center"/>
            <w:hideMark/>
          </w:tcPr>
          <w:p w14:paraId="6C1F6293" w14:textId="77777777" w:rsidR="00695385" w:rsidRPr="0002266C" w:rsidRDefault="00695385" w:rsidP="00695385">
            <w:pPr>
              <w:pStyle w:val="1fffb"/>
            </w:pPr>
            <w:r w:rsidRPr="0002266C">
              <w:t>5</w:t>
            </w:r>
          </w:p>
        </w:tc>
        <w:tc>
          <w:tcPr>
            <w:tcW w:w="335" w:type="pct"/>
            <w:tcBorders>
              <w:top w:val="nil"/>
              <w:left w:val="nil"/>
              <w:bottom w:val="single" w:sz="8" w:space="0" w:color="auto"/>
              <w:right w:val="single" w:sz="8" w:space="0" w:color="auto"/>
            </w:tcBorders>
            <w:shd w:val="clear" w:color="000000" w:fill="D9D9D9"/>
            <w:vAlign w:val="center"/>
            <w:hideMark/>
          </w:tcPr>
          <w:p w14:paraId="0B15928C" w14:textId="77777777" w:rsidR="00695385" w:rsidRPr="0002266C" w:rsidRDefault="00695385" w:rsidP="00695385">
            <w:pPr>
              <w:pStyle w:val="1fffb"/>
            </w:pPr>
            <w:r w:rsidRPr="0002266C">
              <w:t>6</w:t>
            </w:r>
          </w:p>
        </w:tc>
        <w:tc>
          <w:tcPr>
            <w:tcW w:w="335" w:type="pct"/>
            <w:tcBorders>
              <w:top w:val="nil"/>
              <w:left w:val="nil"/>
              <w:bottom w:val="single" w:sz="8" w:space="0" w:color="auto"/>
              <w:right w:val="single" w:sz="8" w:space="0" w:color="auto"/>
            </w:tcBorders>
            <w:shd w:val="clear" w:color="000000" w:fill="D9D9D9"/>
            <w:vAlign w:val="center"/>
            <w:hideMark/>
          </w:tcPr>
          <w:p w14:paraId="55A3C320" w14:textId="77777777" w:rsidR="00695385" w:rsidRPr="0002266C" w:rsidRDefault="00695385" w:rsidP="00695385">
            <w:pPr>
              <w:pStyle w:val="1fffb"/>
            </w:pPr>
            <w:r w:rsidRPr="0002266C">
              <w:t>7</w:t>
            </w:r>
          </w:p>
        </w:tc>
        <w:tc>
          <w:tcPr>
            <w:tcW w:w="335" w:type="pct"/>
            <w:tcBorders>
              <w:top w:val="nil"/>
              <w:left w:val="nil"/>
              <w:bottom w:val="single" w:sz="8" w:space="0" w:color="auto"/>
              <w:right w:val="single" w:sz="8" w:space="0" w:color="auto"/>
            </w:tcBorders>
            <w:shd w:val="clear" w:color="000000" w:fill="D9D9D9"/>
            <w:vAlign w:val="center"/>
            <w:hideMark/>
          </w:tcPr>
          <w:p w14:paraId="06817A4C" w14:textId="77777777" w:rsidR="00695385" w:rsidRPr="0002266C" w:rsidRDefault="00695385" w:rsidP="00695385">
            <w:pPr>
              <w:pStyle w:val="1fffb"/>
            </w:pPr>
            <w:r w:rsidRPr="0002266C">
              <w:t>8</w:t>
            </w:r>
          </w:p>
        </w:tc>
        <w:tc>
          <w:tcPr>
            <w:tcW w:w="335" w:type="pct"/>
            <w:tcBorders>
              <w:top w:val="nil"/>
              <w:left w:val="nil"/>
              <w:bottom w:val="single" w:sz="8" w:space="0" w:color="auto"/>
              <w:right w:val="single" w:sz="8" w:space="0" w:color="auto"/>
            </w:tcBorders>
            <w:shd w:val="clear" w:color="000000" w:fill="D9D9D9"/>
            <w:vAlign w:val="center"/>
            <w:hideMark/>
          </w:tcPr>
          <w:p w14:paraId="303D56A7" w14:textId="77777777" w:rsidR="00695385" w:rsidRPr="0002266C" w:rsidRDefault="00695385" w:rsidP="00695385">
            <w:pPr>
              <w:pStyle w:val="1fffb"/>
            </w:pPr>
            <w:r w:rsidRPr="0002266C">
              <w:t>9</w:t>
            </w:r>
          </w:p>
        </w:tc>
        <w:tc>
          <w:tcPr>
            <w:tcW w:w="335" w:type="pct"/>
            <w:tcBorders>
              <w:top w:val="nil"/>
              <w:left w:val="nil"/>
              <w:bottom w:val="single" w:sz="8" w:space="0" w:color="auto"/>
              <w:right w:val="single" w:sz="8" w:space="0" w:color="auto"/>
            </w:tcBorders>
            <w:shd w:val="clear" w:color="000000" w:fill="D9D9D9"/>
            <w:vAlign w:val="center"/>
            <w:hideMark/>
          </w:tcPr>
          <w:p w14:paraId="3C32227B" w14:textId="77777777" w:rsidR="00695385" w:rsidRPr="0002266C" w:rsidRDefault="00695385" w:rsidP="00695385">
            <w:pPr>
              <w:pStyle w:val="1fffb"/>
            </w:pPr>
            <w:r w:rsidRPr="0002266C">
              <w:t>10</w:t>
            </w:r>
          </w:p>
        </w:tc>
        <w:tc>
          <w:tcPr>
            <w:tcW w:w="335" w:type="pct"/>
            <w:tcBorders>
              <w:top w:val="nil"/>
              <w:left w:val="nil"/>
              <w:bottom w:val="single" w:sz="8" w:space="0" w:color="auto"/>
              <w:right w:val="single" w:sz="8" w:space="0" w:color="auto"/>
            </w:tcBorders>
            <w:shd w:val="clear" w:color="000000" w:fill="D9D9D9"/>
            <w:vAlign w:val="center"/>
            <w:hideMark/>
          </w:tcPr>
          <w:p w14:paraId="6A618C0B" w14:textId="77777777" w:rsidR="00695385" w:rsidRPr="0002266C" w:rsidRDefault="00695385" w:rsidP="00695385">
            <w:pPr>
              <w:pStyle w:val="1fffb"/>
            </w:pPr>
            <w:r w:rsidRPr="0002266C">
              <w:t>11</w:t>
            </w:r>
          </w:p>
        </w:tc>
        <w:tc>
          <w:tcPr>
            <w:tcW w:w="335" w:type="pct"/>
            <w:tcBorders>
              <w:top w:val="nil"/>
              <w:left w:val="nil"/>
              <w:bottom w:val="single" w:sz="8" w:space="0" w:color="auto"/>
              <w:right w:val="single" w:sz="8" w:space="0" w:color="auto"/>
            </w:tcBorders>
            <w:shd w:val="clear" w:color="000000" w:fill="D9D9D9"/>
            <w:vAlign w:val="center"/>
            <w:hideMark/>
          </w:tcPr>
          <w:p w14:paraId="3B466726" w14:textId="77777777" w:rsidR="00695385" w:rsidRPr="0002266C" w:rsidRDefault="00695385" w:rsidP="00695385">
            <w:pPr>
              <w:pStyle w:val="1fffb"/>
            </w:pPr>
            <w:r w:rsidRPr="0002266C">
              <w:t>12</w:t>
            </w:r>
          </w:p>
        </w:tc>
      </w:tr>
      <w:tr w:rsidR="00695385" w:rsidRPr="0002266C" w14:paraId="5287AC26" w14:textId="77777777" w:rsidTr="00EE4139">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10121B64" w14:textId="77777777" w:rsidR="00695385" w:rsidRPr="0002266C" w:rsidRDefault="00695385" w:rsidP="00695385">
            <w:pPr>
              <w:pStyle w:val="1fffb"/>
            </w:pPr>
            <w:r w:rsidRPr="0002266C">
              <w:t>Инфляция(ИПЦ), среднегодовая</w:t>
            </w:r>
          </w:p>
        </w:tc>
        <w:tc>
          <w:tcPr>
            <w:tcW w:w="338" w:type="pct"/>
            <w:tcBorders>
              <w:top w:val="nil"/>
              <w:left w:val="nil"/>
              <w:bottom w:val="single" w:sz="8" w:space="0" w:color="auto"/>
              <w:right w:val="single" w:sz="8" w:space="0" w:color="auto"/>
            </w:tcBorders>
            <w:shd w:val="clear" w:color="auto" w:fill="auto"/>
            <w:vAlign w:val="center"/>
            <w:hideMark/>
          </w:tcPr>
          <w:p w14:paraId="21B18566"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32576B21"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5EB598FE"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77BB3777" w14:textId="77777777" w:rsidR="00695385" w:rsidRPr="0002266C" w:rsidRDefault="00695385" w:rsidP="00695385">
            <w:pPr>
              <w:pStyle w:val="1fffb"/>
            </w:pPr>
            <w:r w:rsidRPr="0002266C">
              <w:t>0,04</w:t>
            </w:r>
          </w:p>
        </w:tc>
        <w:tc>
          <w:tcPr>
            <w:tcW w:w="335" w:type="pct"/>
            <w:tcBorders>
              <w:top w:val="nil"/>
              <w:left w:val="nil"/>
              <w:bottom w:val="single" w:sz="8" w:space="0" w:color="auto"/>
              <w:right w:val="single" w:sz="8" w:space="0" w:color="auto"/>
            </w:tcBorders>
            <w:shd w:val="clear" w:color="auto" w:fill="auto"/>
            <w:vAlign w:val="center"/>
            <w:hideMark/>
          </w:tcPr>
          <w:p w14:paraId="644BBF59" w14:textId="77777777" w:rsidR="00695385" w:rsidRPr="0002266C" w:rsidRDefault="00695385" w:rsidP="00695385">
            <w:pPr>
              <w:pStyle w:val="1fffb"/>
            </w:pPr>
            <w:r w:rsidRPr="0002266C">
              <w:t>0,04</w:t>
            </w:r>
          </w:p>
        </w:tc>
        <w:tc>
          <w:tcPr>
            <w:tcW w:w="335" w:type="pct"/>
            <w:tcBorders>
              <w:top w:val="nil"/>
              <w:left w:val="nil"/>
              <w:bottom w:val="single" w:sz="8" w:space="0" w:color="auto"/>
              <w:right w:val="single" w:sz="8" w:space="0" w:color="auto"/>
            </w:tcBorders>
            <w:shd w:val="clear" w:color="auto" w:fill="auto"/>
            <w:vAlign w:val="center"/>
            <w:hideMark/>
          </w:tcPr>
          <w:p w14:paraId="48F8A18F" w14:textId="77777777" w:rsidR="00695385" w:rsidRPr="0002266C" w:rsidRDefault="00695385" w:rsidP="00695385">
            <w:pPr>
              <w:pStyle w:val="1fffb"/>
            </w:pPr>
            <w:r w:rsidRPr="0002266C">
              <w:t>0,04</w:t>
            </w:r>
          </w:p>
        </w:tc>
        <w:tc>
          <w:tcPr>
            <w:tcW w:w="335" w:type="pct"/>
            <w:tcBorders>
              <w:top w:val="nil"/>
              <w:left w:val="nil"/>
              <w:bottom w:val="single" w:sz="8" w:space="0" w:color="auto"/>
              <w:right w:val="single" w:sz="8" w:space="0" w:color="auto"/>
            </w:tcBorders>
            <w:shd w:val="clear" w:color="auto" w:fill="auto"/>
            <w:vAlign w:val="center"/>
            <w:hideMark/>
          </w:tcPr>
          <w:p w14:paraId="055AB7D4"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044B016F"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4C82A264"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4A9CB077"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782AB2C6"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19194533"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79808553" w14:textId="77777777" w:rsidR="00695385" w:rsidRPr="0002266C" w:rsidRDefault="00695385" w:rsidP="00695385">
            <w:pPr>
              <w:pStyle w:val="1fffb"/>
            </w:pPr>
            <w:r w:rsidRPr="0002266C">
              <w:t>0,03</w:t>
            </w:r>
          </w:p>
        </w:tc>
      </w:tr>
      <w:tr w:rsidR="00695385" w:rsidRPr="0002266C" w14:paraId="5A5F072B" w14:textId="77777777" w:rsidTr="00EE4139">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39E41655" w14:textId="77777777" w:rsidR="00695385" w:rsidRPr="0002266C" w:rsidRDefault="00695385" w:rsidP="00695385">
            <w:pPr>
              <w:pStyle w:val="1fffb"/>
            </w:pPr>
            <w:r w:rsidRPr="0002266C">
              <w:t>Рост цен на электроэнергию на оптовом рынке, %</w:t>
            </w:r>
          </w:p>
        </w:tc>
        <w:tc>
          <w:tcPr>
            <w:tcW w:w="338" w:type="pct"/>
            <w:tcBorders>
              <w:top w:val="nil"/>
              <w:left w:val="nil"/>
              <w:bottom w:val="single" w:sz="8" w:space="0" w:color="auto"/>
              <w:right w:val="single" w:sz="8" w:space="0" w:color="auto"/>
            </w:tcBorders>
            <w:shd w:val="clear" w:color="auto" w:fill="auto"/>
            <w:vAlign w:val="center"/>
            <w:hideMark/>
          </w:tcPr>
          <w:p w14:paraId="7E397D43"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7E8770FE"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2D06B1A4"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74D9B3AC" w14:textId="77777777" w:rsidR="00695385" w:rsidRPr="0002266C" w:rsidRDefault="00695385" w:rsidP="00695385">
            <w:pPr>
              <w:pStyle w:val="1fffb"/>
            </w:pPr>
            <w:r w:rsidRPr="0002266C">
              <w:t>0,07</w:t>
            </w:r>
          </w:p>
        </w:tc>
        <w:tc>
          <w:tcPr>
            <w:tcW w:w="335" w:type="pct"/>
            <w:tcBorders>
              <w:top w:val="nil"/>
              <w:left w:val="nil"/>
              <w:bottom w:val="single" w:sz="8" w:space="0" w:color="auto"/>
              <w:right w:val="single" w:sz="8" w:space="0" w:color="auto"/>
            </w:tcBorders>
            <w:shd w:val="clear" w:color="auto" w:fill="auto"/>
            <w:vAlign w:val="center"/>
            <w:hideMark/>
          </w:tcPr>
          <w:p w14:paraId="5ECEB82E" w14:textId="77777777" w:rsidR="00695385" w:rsidRPr="0002266C" w:rsidRDefault="00695385" w:rsidP="00695385">
            <w:pPr>
              <w:pStyle w:val="1fffb"/>
            </w:pPr>
            <w:r w:rsidRPr="0002266C">
              <w:t>0,09</w:t>
            </w:r>
          </w:p>
        </w:tc>
        <w:tc>
          <w:tcPr>
            <w:tcW w:w="335" w:type="pct"/>
            <w:tcBorders>
              <w:top w:val="nil"/>
              <w:left w:val="nil"/>
              <w:bottom w:val="single" w:sz="8" w:space="0" w:color="auto"/>
              <w:right w:val="single" w:sz="8" w:space="0" w:color="auto"/>
            </w:tcBorders>
            <w:shd w:val="clear" w:color="auto" w:fill="auto"/>
            <w:vAlign w:val="center"/>
            <w:hideMark/>
          </w:tcPr>
          <w:p w14:paraId="3B7CAFBA" w14:textId="77777777" w:rsidR="00695385" w:rsidRPr="0002266C" w:rsidRDefault="00695385" w:rsidP="00695385">
            <w:pPr>
              <w:pStyle w:val="1fffb"/>
            </w:pPr>
            <w:r w:rsidRPr="0002266C">
              <w:t>0,06</w:t>
            </w:r>
          </w:p>
        </w:tc>
        <w:tc>
          <w:tcPr>
            <w:tcW w:w="335" w:type="pct"/>
            <w:tcBorders>
              <w:top w:val="nil"/>
              <w:left w:val="nil"/>
              <w:bottom w:val="single" w:sz="8" w:space="0" w:color="auto"/>
              <w:right w:val="single" w:sz="8" w:space="0" w:color="auto"/>
            </w:tcBorders>
            <w:shd w:val="clear" w:color="auto" w:fill="auto"/>
            <w:vAlign w:val="center"/>
            <w:hideMark/>
          </w:tcPr>
          <w:p w14:paraId="396E4571"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566AD5D8"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5B9A987B" w14:textId="77777777" w:rsidR="00695385" w:rsidRPr="0002266C" w:rsidRDefault="00695385" w:rsidP="00695385">
            <w:pPr>
              <w:pStyle w:val="1fffb"/>
            </w:pPr>
            <w:r w:rsidRPr="0002266C">
              <w:t>0,06</w:t>
            </w:r>
          </w:p>
        </w:tc>
        <w:tc>
          <w:tcPr>
            <w:tcW w:w="335" w:type="pct"/>
            <w:tcBorders>
              <w:top w:val="nil"/>
              <w:left w:val="nil"/>
              <w:bottom w:val="single" w:sz="8" w:space="0" w:color="auto"/>
              <w:right w:val="single" w:sz="8" w:space="0" w:color="auto"/>
            </w:tcBorders>
            <w:shd w:val="clear" w:color="auto" w:fill="auto"/>
            <w:vAlign w:val="center"/>
            <w:hideMark/>
          </w:tcPr>
          <w:p w14:paraId="54D89ECB"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1550B21B" w14:textId="77777777" w:rsidR="00695385" w:rsidRPr="0002266C" w:rsidRDefault="00695385" w:rsidP="00695385">
            <w:pPr>
              <w:pStyle w:val="1fffb"/>
            </w:pPr>
            <w:r w:rsidRPr="0002266C">
              <w:t>0,04</w:t>
            </w:r>
          </w:p>
        </w:tc>
        <w:tc>
          <w:tcPr>
            <w:tcW w:w="335" w:type="pct"/>
            <w:tcBorders>
              <w:top w:val="nil"/>
              <w:left w:val="nil"/>
              <w:bottom w:val="single" w:sz="8" w:space="0" w:color="auto"/>
              <w:right w:val="single" w:sz="8" w:space="0" w:color="auto"/>
            </w:tcBorders>
            <w:shd w:val="clear" w:color="auto" w:fill="auto"/>
            <w:vAlign w:val="center"/>
            <w:hideMark/>
          </w:tcPr>
          <w:p w14:paraId="53CD7FE9" w14:textId="77777777" w:rsidR="00695385" w:rsidRPr="0002266C" w:rsidRDefault="00695385" w:rsidP="00695385">
            <w:pPr>
              <w:pStyle w:val="1fffb"/>
            </w:pPr>
            <w:r w:rsidRPr="0002266C">
              <w:t>0,02</w:t>
            </w:r>
          </w:p>
        </w:tc>
        <w:tc>
          <w:tcPr>
            <w:tcW w:w="335" w:type="pct"/>
            <w:tcBorders>
              <w:top w:val="nil"/>
              <w:left w:val="nil"/>
              <w:bottom w:val="single" w:sz="8" w:space="0" w:color="auto"/>
              <w:right w:val="single" w:sz="8" w:space="0" w:color="auto"/>
            </w:tcBorders>
            <w:shd w:val="clear" w:color="auto" w:fill="auto"/>
            <w:vAlign w:val="center"/>
            <w:hideMark/>
          </w:tcPr>
          <w:p w14:paraId="0DB10023" w14:textId="77777777" w:rsidR="00695385" w:rsidRPr="0002266C" w:rsidRDefault="00695385" w:rsidP="00695385">
            <w:pPr>
              <w:pStyle w:val="1fffb"/>
            </w:pPr>
            <w:r w:rsidRPr="0002266C">
              <w:t>0,01</w:t>
            </w:r>
          </w:p>
        </w:tc>
      </w:tr>
      <w:tr w:rsidR="00695385" w:rsidRPr="0002266C" w14:paraId="7E6C2130" w14:textId="77777777" w:rsidTr="00EE4139">
        <w:trPr>
          <w:trHeight w:val="509"/>
        </w:trPr>
        <w:tc>
          <w:tcPr>
            <w:tcW w:w="637" w:type="pct"/>
            <w:vMerge w:val="restart"/>
            <w:tcBorders>
              <w:top w:val="nil"/>
              <w:left w:val="single" w:sz="8" w:space="0" w:color="auto"/>
              <w:bottom w:val="single" w:sz="8" w:space="0" w:color="000000"/>
              <w:right w:val="single" w:sz="8" w:space="0" w:color="auto"/>
            </w:tcBorders>
            <w:shd w:val="clear" w:color="auto" w:fill="auto"/>
            <w:vAlign w:val="center"/>
            <w:hideMark/>
          </w:tcPr>
          <w:p w14:paraId="0AA2EF44" w14:textId="77777777" w:rsidR="00695385" w:rsidRPr="0002266C" w:rsidRDefault="00695385" w:rsidP="00695385">
            <w:pPr>
              <w:pStyle w:val="1fffb"/>
            </w:pPr>
            <w:r w:rsidRPr="0002266C">
              <w:t>Рост цен на тепловую энергию в среднем за год к предыдущему году, %</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27C1B3BC" w14:textId="77777777" w:rsidR="00695385" w:rsidRPr="0002266C" w:rsidRDefault="00695385" w:rsidP="00695385">
            <w:pPr>
              <w:pStyle w:val="1fffb"/>
            </w:pPr>
            <w:r w:rsidRPr="0002266C">
              <w:t>0,046</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4D18F755" w14:textId="77777777" w:rsidR="00695385" w:rsidRPr="0002266C" w:rsidRDefault="00695385" w:rsidP="00695385">
            <w:pPr>
              <w:pStyle w:val="1fffb"/>
            </w:pPr>
            <w:r w:rsidRPr="0002266C">
              <w:t>0,033</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51D54F05" w14:textId="77777777" w:rsidR="00695385" w:rsidRPr="0002266C" w:rsidRDefault="00695385" w:rsidP="00695385">
            <w:pPr>
              <w:pStyle w:val="1fffb"/>
            </w:pPr>
            <w:r w:rsidRPr="0002266C">
              <w:t>0,034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7F45562B" w14:textId="77777777" w:rsidR="00695385" w:rsidRPr="0002266C" w:rsidRDefault="00695385" w:rsidP="00695385">
            <w:pPr>
              <w:pStyle w:val="1fffb"/>
            </w:pPr>
            <w:r w:rsidRPr="0002266C">
              <w:t>0,09</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2207AA48" w14:textId="77777777" w:rsidR="00695385" w:rsidRPr="0002266C" w:rsidRDefault="00695385" w:rsidP="00695385">
            <w:pPr>
              <w:pStyle w:val="1fffb"/>
            </w:pPr>
            <w:r w:rsidRPr="0002266C">
              <w:t>0,09</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1B1C4CF9" w14:textId="77777777" w:rsidR="00695385" w:rsidRPr="0002266C" w:rsidRDefault="00695385" w:rsidP="00695385">
            <w:pPr>
              <w:pStyle w:val="1fffb"/>
            </w:pPr>
            <w:r w:rsidRPr="0002266C">
              <w:t>0,07</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27C1A481" w14:textId="77777777" w:rsidR="00695385" w:rsidRPr="0002266C" w:rsidRDefault="00695385" w:rsidP="00695385">
            <w:pPr>
              <w:pStyle w:val="1fffb"/>
            </w:pPr>
            <w:r w:rsidRPr="0002266C">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4AD0BD9B" w14:textId="77777777" w:rsidR="00695385" w:rsidRPr="0002266C" w:rsidRDefault="00695385" w:rsidP="00695385">
            <w:pPr>
              <w:pStyle w:val="1fffb"/>
            </w:pPr>
            <w:r w:rsidRPr="0002266C">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4506CDDB" w14:textId="77777777" w:rsidR="00695385" w:rsidRPr="0002266C" w:rsidRDefault="00695385" w:rsidP="00695385">
            <w:pPr>
              <w:pStyle w:val="1fffb"/>
            </w:pPr>
            <w:r w:rsidRPr="0002266C">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31142FA3" w14:textId="77777777" w:rsidR="00695385" w:rsidRPr="0002266C" w:rsidRDefault="00695385" w:rsidP="00695385">
            <w:pPr>
              <w:pStyle w:val="1fffb"/>
            </w:pPr>
            <w:r w:rsidRPr="0002266C">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6E745B53" w14:textId="77777777" w:rsidR="00695385" w:rsidRPr="0002266C" w:rsidRDefault="00695385" w:rsidP="00695385">
            <w:pPr>
              <w:pStyle w:val="1fffb"/>
            </w:pPr>
            <w:r w:rsidRPr="0002266C">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00E07A90" w14:textId="77777777" w:rsidR="00695385" w:rsidRPr="0002266C" w:rsidRDefault="00695385" w:rsidP="00695385">
            <w:pPr>
              <w:pStyle w:val="1fffb"/>
            </w:pPr>
            <w:r w:rsidRPr="0002266C">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3ECAA015" w14:textId="77777777" w:rsidR="00695385" w:rsidRPr="0002266C" w:rsidRDefault="00695385" w:rsidP="00695385">
            <w:pPr>
              <w:pStyle w:val="1fffb"/>
            </w:pPr>
            <w:r w:rsidRPr="0002266C">
              <w:t>0,03</w:t>
            </w:r>
          </w:p>
        </w:tc>
      </w:tr>
      <w:tr w:rsidR="00695385" w:rsidRPr="0002266C" w14:paraId="3C6CE8A7" w14:textId="77777777" w:rsidTr="00EE4139">
        <w:trPr>
          <w:trHeight w:val="509"/>
        </w:trPr>
        <w:tc>
          <w:tcPr>
            <w:tcW w:w="637" w:type="pct"/>
            <w:vMerge/>
            <w:tcBorders>
              <w:top w:val="nil"/>
              <w:left w:val="single" w:sz="8" w:space="0" w:color="auto"/>
              <w:bottom w:val="single" w:sz="8" w:space="0" w:color="000000"/>
              <w:right w:val="single" w:sz="8" w:space="0" w:color="auto"/>
            </w:tcBorders>
            <w:vAlign w:val="center"/>
            <w:hideMark/>
          </w:tcPr>
          <w:p w14:paraId="154238C2"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288829F1"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0ABDD6A0"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2FDF63F6"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80A91CF"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388889F1"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6920B0EC"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6304DCA"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625021F"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74CF1A87"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4839A0E2"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65DDD10C"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09A99620"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49F0F828" w14:textId="77777777" w:rsidR="00695385" w:rsidRPr="0002266C" w:rsidRDefault="00695385" w:rsidP="00695385">
            <w:pPr>
              <w:pStyle w:val="1fffb"/>
            </w:pPr>
          </w:p>
        </w:tc>
      </w:tr>
      <w:tr w:rsidR="00695385" w:rsidRPr="0002266C" w14:paraId="36E7E426" w14:textId="77777777" w:rsidTr="00EE4139">
        <w:trPr>
          <w:trHeight w:val="509"/>
        </w:trPr>
        <w:tc>
          <w:tcPr>
            <w:tcW w:w="637" w:type="pct"/>
            <w:vMerge/>
            <w:tcBorders>
              <w:top w:val="nil"/>
              <w:left w:val="single" w:sz="8" w:space="0" w:color="auto"/>
              <w:bottom w:val="single" w:sz="8" w:space="0" w:color="000000"/>
              <w:right w:val="single" w:sz="8" w:space="0" w:color="auto"/>
            </w:tcBorders>
            <w:vAlign w:val="center"/>
            <w:hideMark/>
          </w:tcPr>
          <w:p w14:paraId="39262B81"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085FCFBB"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5EB0E092"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42A41E40"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D295598"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5C5619E"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03EA31F"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1E04A2FF"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32EDD619"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693B3F2B"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0F33668"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D7AE8D5"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5F42FDEE"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8148966" w14:textId="77777777" w:rsidR="00695385" w:rsidRPr="0002266C" w:rsidRDefault="00695385" w:rsidP="00695385">
            <w:pPr>
              <w:pStyle w:val="1fffb"/>
            </w:pPr>
          </w:p>
        </w:tc>
      </w:tr>
      <w:tr w:rsidR="00695385" w:rsidRPr="0002266C" w14:paraId="66AA2E15" w14:textId="77777777" w:rsidTr="00EE4139">
        <w:trPr>
          <w:trHeight w:val="509"/>
        </w:trPr>
        <w:tc>
          <w:tcPr>
            <w:tcW w:w="637" w:type="pct"/>
            <w:vMerge/>
            <w:tcBorders>
              <w:top w:val="nil"/>
              <w:left w:val="single" w:sz="8" w:space="0" w:color="auto"/>
              <w:bottom w:val="single" w:sz="8" w:space="0" w:color="000000"/>
              <w:right w:val="single" w:sz="8" w:space="0" w:color="auto"/>
            </w:tcBorders>
            <w:vAlign w:val="center"/>
            <w:hideMark/>
          </w:tcPr>
          <w:p w14:paraId="79285454"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1B380225"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4EB70102"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5DAE9313"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0D4D2895"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641A8616"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6896EF67"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016B3477"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08C857E1"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08E01162"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170795E3"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190DE6EB"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45607F1A"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1F8F3B5" w14:textId="77777777" w:rsidR="00695385" w:rsidRPr="0002266C" w:rsidRDefault="00695385" w:rsidP="00695385">
            <w:pPr>
              <w:pStyle w:val="1fffb"/>
            </w:pPr>
          </w:p>
        </w:tc>
      </w:tr>
      <w:tr w:rsidR="00695385" w:rsidRPr="0002266C" w14:paraId="75212259" w14:textId="77777777" w:rsidTr="00EE4139">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29B6D8D6" w14:textId="0369F3AF" w:rsidR="00695385" w:rsidRPr="0002266C" w:rsidRDefault="00695385" w:rsidP="00695385">
            <w:pPr>
              <w:pStyle w:val="1fffb"/>
            </w:pPr>
            <w:r w:rsidRPr="0002266C">
              <w:t xml:space="preserve">Рост цен на </w:t>
            </w:r>
            <w:r w:rsidR="00926136">
              <w:t>Уголь</w:t>
            </w:r>
            <w:r w:rsidRPr="0002266C">
              <w:t xml:space="preserve"> (оптовые цены без НДС)</w:t>
            </w:r>
          </w:p>
        </w:tc>
        <w:tc>
          <w:tcPr>
            <w:tcW w:w="338" w:type="pct"/>
            <w:tcBorders>
              <w:top w:val="nil"/>
              <w:left w:val="nil"/>
              <w:bottom w:val="single" w:sz="8" w:space="0" w:color="auto"/>
              <w:right w:val="single" w:sz="8" w:space="0" w:color="auto"/>
            </w:tcBorders>
            <w:shd w:val="clear" w:color="auto" w:fill="auto"/>
            <w:vAlign w:val="center"/>
            <w:hideMark/>
          </w:tcPr>
          <w:p w14:paraId="66A95139"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089DDC7D"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2B2066A7"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150ED3D6" w14:textId="77777777" w:rsidR="00695385" w:rsidRPr="0002266C" w:rsidRDefault="00695385" w:rsidP="00695385">
            <w:pPr>
              <w:pStyle w:val="1fffb"/>
            </w:pPr>
            <w:r w:rsidRPr="0002266C">
              <w:t>0,15</w:t>
            </w:r>
          </w:p>
        </w:tc>
        <w:tc>
          <w:tcPr>
            <w:tcW w:w="335" w:type="pct"/>
            <w:tcBorders>
              <w:top w:val="nil"/>
              <w:left w:val="nil"/>
              <w:bottom w:val="single" w:sz="8" w:space="0" w:color="auto"/>
              <w:right w:val="single" w:sz="8" w:space="0" w:color="auto"/>
            </w:tcBorders>
            <w:shd w:val="clear" w:color="auto" w:fill="auto"/>
            <w:vAlign w:val="center"/>
            <w:hideMark/>
          </w:tcPr>
          <w:p w14:paraId="74E170EF" w14:textId="77777777" w:rsidR="00695385" w:rsidRPr="0002266C" w:rsidRDefault="00695385" w:rsidP="00695385">
            <w:pPr>
              <w:pStyle w:val="1fffb"/>
            </w:pPr>
            <w:r w:rsidRPr="0002266C">
              <w:t>0,15</w:t>
            </w:r>
          </w:p>
        </w:tc>
        <w:tc>
          <w:tcPr>
            <w:tcW w:w="335" w:type="pct"/>
            <w:tcBorders>
              <w:top w:val="nil"/>
              <w:left w:val="nil"/>
              <w:bottom w:val="single" w:sz="8" w:space="0" w:color="auto"/>
              <w:right w:val="single" w:sz="8" w:space="0" w:color="auto"/>
            </w:tcBorders>
            <w:shd w:val="clear" w:color="auto" w:fill="auto"/>
            <w:vAlign w:val="center"/>
            <w:hideMark/>
          </w:tcPr>
          <w:p w14:paraId="07B689DF" w14:textId="77777777" w:rsidR="00695385" w:rsidRPr="0002266C" w:rsidRDefault="00695385" w:rsidP="00695385">
            <w:pPr>
              <w:pStyle w:val="1fffb"/>
            </w:pPr>
            <w:r w:rsidRPr="0002266C">
              <w:t>0,15</w:t>
            </w:r>
          </w:p>
        </w:tc>
        <w:tc>
          <w:tcPr>
            <w:tcW w:w="335" w:type="pct"/>
            <w:tcBorders>
              <w:top w:val="nil"/>
              <w:left w:val="nil"/>
              <w:bottom w:val="single" w:sz="8" w:space="0" w:color="auto"/>
              <w:right w:val="single" w:sz="8" w:space="0" w:color="auto"/>
            </w:tcBorders>
            <w:shd w:val="clear" w:color="auto" w:fill="auto"/>
            <w:vAlign w:val="center"/>
            <w:hideMark/>
          </w:tcPr>
          <w:p w14:paraId="00D3EC09" w14:textId="77777777" w:rsidR="00695385" w:rsidRPr="0002266C" w:rsidRDefault="00695385" w:rsidP="00695385">
            <w:pPr>
              <w:pStyle w:val="1fffb"/>
            </w:pPr>
            <w:r w:rsidRPr="0002266C">
              <w:t>0,15</w:t>
            </w:r>
          </w:p>
        </w:tc>
        <w:tc>
          <w:tcPr>
            <w:tcW w:w="335" w:type="pct"/>
            <w:tcBorders>
              <w:top w:val="nil"/>
              <w:left w:val="nil"/>
              <w:bottom w:val="single" w:sz="8" w:space="0" w:color="auto"/>
              <w:right w:val="single" w:sz="8" w:space="0" w:color="auto"/>
            </w:tcBorders>
            <w:shd w:val="clear" w:color="auto" w:fill="auto"/>
            <w:vAlign w:val="center"/>
            <w:hideMark/>
          </w:tcPr>
          <w:p w14:paraId="5D12B556" w14:textId="77777777" w:rsidR="00695385" w:rsidRPr="0002266C" w:rsidRDefault="00695385" w:rsidP="00695385">
            <w:pPr>
              <w:pStyle w:val="1fffb"/>
            </w:pPr>
            <w:r w:rsidRPr="0002266C">
              <w:t>0,06</w:t>
            </w:r>
          </w:p>
        </w:tc>
        <w:tc>
          <w:tcPr>
            <w:tcW w:w="335" w:type="pct"/>
            <w:tcBorders>
              <w:top w:val="nil"/>
              <w:left w:val="nil"/>
              <w:bottom w:val="single" w:sz="8" w:space="0" w:color="auto"/>
              <w:right w:val="single" w:sz="8" w:space="0" w:color="auto"/>
            </w:tcBorders>
            <w:shd w:val="clear" w:color="auto" w:fill="auto"/>
            <w:vAlign w:val="center"/>
            <w:hideMark/>
          </w:tcPr>
          <w:p w14:paraId="31C39A8E"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380D179F" w14:textId="77777777" w:rsidR="00695385" w:rsidRPr="0002266C" w:rsidRDefault="00695385" w:rsidP="00695385">
            <w:pPr>
              <w:pStyle w:val="1fffb"/>
            </w:pPr>
            <w:r w:rsidRPr="0002266C">
              <w:t>0,04</w:t>
            </w:r>
          </w:p>
        </w:tc>
        <w:tc>
          <w:tcPr>
            <w:tcW w:w="335" w:type="pct"/>
            <w:tcBorders>
              <w:top w:val="nil"/>
              <w:left w:val="nil"/>
              <w:bottom w:val="single" w:sz="8" w:space="0" w:color="auto"/>
              <w:right w:val="single" w:sz="8" w:space="0" w:color="auto"/>
            </w:tcBorders>
            <w:shd w:val="clear" w:color="auto" w:fill="auto"/>
            <w:vAlign w:val="center"/>
            <w:hideMark/>
          </w:tcPr>
          <w:p w14:paraId="69500706"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3E2A7055"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7D245015" w14:textId="77777777" w:rsidR="00695385" w:rsidRPr="0002266C" w:rsidRDefault="00695385" w:rsidP="00695385">
            <w:pPr>
              <w:pStyle w:val="1fffb"/>
            </w:pPr>
            <w:r w:rsidRPr="0002266C">
              <w:t>0,03</w:t>
            </w:r>
          </w:p>
        </w:tc>
      </w:tr>
    </w:tbl>
    <w:p w14:paraId="132F9FC1" w14:textId="77777777" w:rsidR="00695385" w:rsidRPr="0002266C" w:rsidRDefault="00695385" w:rsidP="00695385">
      <w:pPr>
        <w:rPr>
          <w:rFonts w:ascii="Times New Roman" w:hAnsi="Times New Roman" w:cs="Times New Roman"/>
          <w:szCs w:val="24"/>
        </w:rPr>
      </w:pPr>
    </w:p>
    <w:p w14:paraId="2510667D" w14:textId="77777777" w:rsidR="00695385" w:rsidRPr="0002266C" w:rsidRDefault="00695385" w:rsidP="00695385">
      <w:pPr>
        <w:pStyle w:val="11ff3"/>
        <w:rPr>
          <w:color w:val="auto"/>
        </w:rPr>
      </w:pPr>
      <w:r w:rsidRPr="0002266C">
        <w:rPr>
          <w:color w:val="auto"/>
        </w:rPr>
        <w:t xml:space="preserve">Источники финансирования определены. В условиях недостатка собственных средств организаций коммунального комплекса на проведение работ по модернизации существующих сетей и сооружений, модернизации объектов систем теплоснабжения, </w:t>
      </w:r>
      <w:r w:rsidRPr="0002266C">
        <w:rPr>
          <w:color w:val="auto"/>
        </w:rPr>
        <w:lastRenderedPageBreak/>
        <w:t>затраты на реализацию мероприятий схемы предлагается финансировать за счет денежных средств потребителей.</w:t>
      </w:r>
    </w:p>
    <w:p w14:paraId="013885CE" w14:textId="77777777" w:rsidR="00695385" w:rsidRPr="0002266C" w:rsidRDefault="00695385" w:rsidP="00695385">
      <w:pPr>
        <w:pStyle w:val="11ff3"/>
        <w:rPr>
          <w:color w:val="auto"/>
        </w:rPr>
      </w:pPr>
      <w:r w:rsidRPr="0002266C">
        <w:rPr>
          <w:color w:val="auto"/>
        </w:rPr>
        <w:t>Кроме этого, схема предусматривает повышение качества предоставления коммунальных услуг для населения и создания условий для привлечения средств из внебюджетных источников для модернизации объектов коммунальной инфраструктуры.</w:t>
      </w:r>
    </w:p>
    <w:p w14:paraId="7071F2BF" w14:textId="77777777" w:rsidR="00695385" w:rsidRPr="0002266C" w:rsidRDefault="00695385" w:rsidP="00695385">
      <w:pPr>
        <w:pStyle w:val="11ff3"/>
        <w:rPr>
          <w:color w:val="auto"/>
        </w:rPr>
      </w:pPr>
      <w:r w:rsidRPr="0002266C">
        <w:rPr>
          <w:color w:val="auto"/>
        </w:rPr>
        <w:t>Объём средств будет уточняться после доведения лимитов бюджетных обязательств из бюджетов всех уровней на очередной финансовый год и плановый период.</w:t>
      </w:r>
    </w:p>
    <w:p w14:paraId="5E7A6B18" w14:textId="77777777" w:rsidR="00695385" w:rsidRPr="0002266C" w:rsidRDefault="00695385" w:rsidP="00695385">
      <w:pPr>
        <w:pStyle w:val="11ff3"/>
        <w:rPr>
          <w:color w:val="auto"/>
        </w:rPr>
      </w:pPr>
      <w:r w:rsidRPr="0002266C">
        <w:rPr>
          <w:color w:val="auto"/>
        </w:rPr>
        <w:t>Эффективность капиталовложений определяется наиболее экономически оправданными мероприятиями по строительству, реконструкции и техническому перевооружения источника, тепловых сетей, потребителей тепловой энергии.</w:t>
      </w:r>
    </w:p>
    <w:p w14:paraId="196B57B4" w14:textId="77777777" w:rsidR="00695385" w:rsidRPr="0002266C" w:rsidRDefault="00695385" w:rsidP="00695385">
      <w:pPr>
        <w:pStyle w:val="11ff3"/>
        <w:rPr>
          <w:color w:val="auto"/>
        </w:rPr>
      </w:pPr>
      <w:r w:rsidRPr="0002266C">
        <w:rPr>
          <w:color w:val="auto"/>
        </w:rPr>
        <w:t>Увеличение тарифа на тепловую энергию в первую очередь связано с увеличением стоимости энергоресурсов (увеличение тарифа соответствует данным Минэкономразвития по энергетическому сценарию развития РФ). Вводимые мероприятия по энергосбережению и ресурсосбережению не позволяют в полной мере обеспечить сдерживание роста тарифа на тепловую энергию. При этом необходимость инвестиций обусловлено необходимостью обеспечения качественного и надежного теплоснабжения. Включение в тариф дополнительной составляющей, учитывающей прибыль организации или инвестора, вызовет дополнительный рост тарифа для конечных потребителей.</w:t>
      </w:r>
    </w:p>
    <w:p w14:paraId="46106204" w14:textId="77777777" w:rsidR="00695385" w:rsidRPr="0002266C" w:rsidRDefault="00695385" w:rsidP="00695385">
      <w:pPr>
        <w:pStyle w:val="11ff3"/>
        <w:rPr>
          <w:color w:val="auto"/>
        </w:rPr>
      </w:pPr>
      <w:r w:rsidRPr="0002266C">
        <w:rPr>
          <w:color w:val="auto"/>
        </w:rPr>
        <w:t>Варианты финансирования за счет собственного капитала, который не предполагает установления инвестиционной надбавки к тарифу, может быть рекомендован для теплоснабжающей организации с таким размером собственного капитала, который позволит безболезненно и без ущерба для текущей деятельности изымать из оборота в инвестиционных целях капитал в размере, необходимом для реализации проекта.</w:t>
      </w:r>
    </w:p>
    <w:p w14:paraId="7D8D142F" w14:textId="77777777" w:rsidR="00695385" w:rsidRPr="0002266C" w:rsidRDefault="00695385" w:rsidP="00695385">
      <w:pPr>
        <w:pStyle w:val="11ff3"/>
        <w:rPr>
          <w:color w:val="auto"/>
        </w:rPr>
      </w:pPr>
      <w:r w:rsidRPr="0002266C">
        <w:rPr>
          <w:color w:val="auto"/>
        </w:rPr>
        <w:t>Реализация мероприятия окажет значительное влияние на финансовое положение предприятия и не может быть осуществлено полностью за счет собственного капитала.</w:t>
      </w:r>
    </w:p>
    <w:p w14:paraId="284C3C06" w14:textId="77777777" w:rsidR="00695385" w:rsidRPr="0002266C" w:rsidRDefault="00695385" w:rsidP="00695385">
      <w:pPr>
        <w:pStyle w:val="11ff3"/>
        <w:rPr>
          <w:color w:val="auto"/>
        </w:rPr>
      </w:pPr>
      <w:r w:rsidRPr="0002266C">
        <w:rPr>
          <w:color w:val="auto"/>
        </w:rPr>
        <w:t>Кредитное финансирование используется, как правило, в процессе реализации краткосрочных инвестиционных проектов с высокой нормой рентабельности инвестиций. Особенность заемного капитала заключается в том, что его необходимо вернуть на определенных заранее условиях, при этом кредитор не претендует на участие в доходах от реализации инвестиций.</w:t>
      </w:r>
    </w:p>
    <w:p w14:paraId="0FA769DB" w14:textId="77777777" w:rsidR="00695385" w:rsidRPr="0002266C" w:rsidRDefault="00695385" w:rsidP="00695385">
      <w:pPr>
        <w:pStyle w:val="11ff3"/>
        <w:rPr>
          <w:color w:val="auto"/>
        </w:rPr>
      </w:pPr>
      <w:r w:rsidRPr="0002266C">
        <w:rPr>
          <w:color w:val="auto"/>
        </w:rPr>
        <w:t>Основным показателем, характеризующим рентабельность использования заемного капитала, является эффект финансового рычага.</w:t>
      </w:r>
    </w:p>
    <w:p w14:paraId="2494A876" w14:textId="77777777" w:rsidR="00695385" w:rsidRPr="0002266C" w:rsidRDefault="00695385" w:rsidP="00695385">
      <w:pPr>
        <w:pStyle w:val="11ff3"/>
        <w:rPr>
          <w:color w:val="auto"/>
        </w:rPr>
      </w:pPr>
      <w:r w:rsidRPr="0002266C">
        <w:rPr>
          <w:color w:val="auto"/>
        </w:rPr>
        <w:lastRenderedPageBreak/>
        <w:t>Эффект финансового рычага – это показатель, отражающий изменение рентабельности собственных средств, полученное благодаря использованию заемных средств.</w:t>
      </w:r>
    </w:p>
    <w:p w14:paraId="760F8FA7" w14:textId="77777777" w:rsidR="00695385" w:rsidRPr="0002266C" w:rsidRDefault="00695385" w:rsidP="00695385">
      <w:pPr>
        <w:pStyle w:val="11ff3"/>
        <w:rPr>
          <w:color w:val="auto"/>
        </w:rPr>
      </w:pPr>
      <w:r w:rsidRPr="0002266C">
        <w:rPr>
          <w:color w:val="auto"/>
        </w:rPr>
        <w:t>Эффект финансового рычага проявляется в разности между стоимостью заемного и размещенного капиталов, что позволяет увеличить рентабельность собственного капитала и уменьшить финансовые риски.</w:t>
      </w:r>
    </w:p>
    <w:p w14:paraId="4E07033C" w14:textId="77777777" w:rsidR="00695385" w:rsidRPr="0002266C" w:rsidRDefault="00695385" w:rsidP="00695385">
      <w:pPr>
        <w:pStyle w:val="11ff3"/>
        <w:rPr>
          <w:color w:val="auto"/>
        </w:rPr>
      </w:pPr>
      <w:r w:rsidRPr="0002266C">
        <w:rPr>
          <w:color w:val="auto"/>
        </w:rPr>
        <w:t>Положительный эффект финансового рычага базируется на том, что банковская ставка в нормальной экономической среде оказывается ниже доходности инвестиций. Отрицательный эффект (или обратная сторона финансового рычага) проявляется, когда рентабельность активов падает ниже ставки по кредиту, что приводит к ускоренному формированию убытков.</w:t>
      </w:r>
    </w:p>
    <w:p w14:paraId="7E140184" w14:textId="77777777" w:rsidR="00695385" w:rsidRPr="0002266C" w:rsidRDefault="00695385" w:rsidP="00695385">
      <w:pPr>
        <w:pStyle w:val="11ff3"/>
        <w:rPr>
          <w:color w:val="auto"/>
        </w:rPr>
      </w:pPr>
      <w:r w:rsidRPr="0002266C">
        <w:rPr>
          <w:color w:val="auto"/>
        </w:rPr>
        <w:t>По оценкам экономистов на основании изучения эмпирического материала успешных зарубежных компаний, оптимально эффект финансового рычага находится в пределах 30–50% от уровня экономической рентабельности активов (ROA) при плече финансового рычага 0,67–0,54. В этом случае обеспечивается прирост рентабельности собственного капитала не ниже прироста доходности вложений в активы.</w:t>
      </w:r>
    </w:p>
    <w:p w14:paraId="608B144B" w14:textId="77777777" w:rsidR="00695385" w:rsidRPr="0002266C" w:rsidRDefault="00695385" w:rsidP="00695385">
      <w:pPr>
        <w:pStyle w:val="11ff3"/>
        <w:rPr>
          <w:color w:val="auto"/>
        </w:rPr>
      </w:pPr>
      <w:r w:rsidRPr="0002266C">
        <w:rPr>
          <w:color w:val="auto"/>
        </w:rPr>
        <w:t>Финансовый рычаг характеризует возможность повышения рентабельности собственного капитала и риск потери финансовой устойчивости. Чем выше доля заемного капитала, тем выше чувствительность чистой прибыли к изменению балансовой прибыли. Таким образом, при дополнительном заимствовании может возрасти рентабельность собственного капитала.</w:t>
      </w:r>
    </w:p>
    <w:p w14:paraId="52967E73" w14:textId="77777777" w:rsidR="00695385" w:rsidRPr="0002266C" w:rsidRDefault="00695385" w:rsidP="00695385">
      <w:pPr>
        <w:pStyle w:val="11ff3"/>
        <w:rPr>
          <w:color w:val="auto"/>
        </w:rPr>
      </w:pPr>
      <w:r w:rsidRPr="0002266C">
        <w:rPr>
          <w:color w:val="auto"/>
        </w:rPr>
        <w:t>Следовательно, целесообразно привлекать заемные средства, если достигнутая рентабельность активов превышает процентную ставку за кредит. Тогда увеличение доли заемных средств позволит повысить рентабельность собственного капитала.</w:t>
      </w:r>
    </w:p>
    <w:p w14:paraId="3C968718" w14:textId="727DEF9F" w:rsidR="00C25060" w:rsidRPr="0002266C" w:rsidRDefault="00695385" w:rsidP="00695385">
      <w:pPr>
        <w:pStyle w:val="11ff3"/>
        <w:rPr>
          <w:color w:val="auto"/>
        </w:rPr>
      </w:pPr>
      <w:r w:rsidRPr="0002266C">
        <w:rPr>
          <w:color w:val="auto"/>
        </w:rPr>
        <w:t>Однако нужно иметь ввиду, что при предоставлении займов для реализации подобных проектов необходимое обеспечение – минимум 125% суммы займа, гарантия (например, муниципальная) или залог оборудования.</w:t>
      </w:r>
    </w:p>
    <w:p w14:paraId="4DD46D06" w14:textId="77777777" w:rsidR="005E093B" w:rsidRPr="0002266C" w:rsidRDefault="005E093B" w:rsidP="00695385">
      <w:pPr>
        <w:pStyle w:val="11ff3"/>
        <w:rPr>
          <w:color w:val="auto"/>
        </w:rPr>
      </w:pPr>
    </w:p>
    <w:p w14:paraId="3D1C82FF" w14:textId="77777777" w:rsidR="005E093B" w:rsidRPr="0002266C" w:rsidRDefault="005E093B" w:rsidP="00695385">
      <w:pPr>
        <w:pStyle w:val="11ff3"/>
        <w:rPr>
          <w:color w:val="auto"/>
        </w:rPr>
      </w:pPr>
    </w:p>
    <w:p w14:paraId="34236DC8" w14:textId="77777777" w:rsidR="005E093B" w:rsidRPr="0002266C" w:rsidRDefault="005E093B" w:rsidP="00695385">
      <w:pPr>
        <w:pStyle w:val="11ff3"/>
        <w:rPr>
          <w:color w:val="auto"/>
        </w:rPr>
        <w:sectPr w:rsidR="005E093B" w:rsidRPr="0002266C" w:rsidSect="00395C33">
          <w:pgSz w:w="11906" w:h="16838" w:code="9"/>
          <w:pgMar w:top="1134" w:right="851" w:bottom="1134" w:left="1701" w:header="567" w:footer="454" w:gutter="0"/>
          <w:cols w:space="708"/>
          <w:docGrid w:linePitch="360"/>
        </w:sectPr>
      </w:pPr>
    </w:p>
    <w:p w14:paraId="16E9562D" w14:textId="4C258E10" w:rsidR="005E093B" w:rsidRPr="0002266C" w:rsidRDefault="00A54822" w:rsidP="00695385">
      <w:pPr>
        <w:pStyle w:val="11ff3"/>
        <w:rPr>
          <w:b/>
          <w:bCs w:val="0"/>
          <w:color w:val="auto"/>
        </w:rPr>
      </w:pPr>
      <w:bookmarkStart w:id="685" w:name="_Hlk141203980"/>
      <w:r w:rsidRPr="0002266C">
        <w:rPr>
          <w:b/>
          <w:bCs w:val="0"/>
          <w:color w:val="auto"/>
        </w:rPr>
        <w:lastRenderedPageBreak/>
        <w:t>Таблица 14.1.2 – Тарифно-балансовые модели</w:t>
      </w:r>
    </w:p>
    <w:tbl>
      <w:tblPr>
        <w:tblW w:w="5000" w:type="pct"/>
        <w:tblLook w:val="04A0" w:firstRow="1" w:lastRow="0" w:firstColumn="1" w:lastColumn="0" w:noHBand="0" w:noVBand="1"/>
      </w:tblPr>
      <w:tblGrid>
        <w:gridCol w:w="1143"/>
        <w:gridCol w:w="1152"/>
        <w:gridCol w:w="921"/>
        <w:gridCol w:w="921"/>
        <w:gridCol w:w="921"/>
        <w:gridCol w:w="921"/>
        <w:gridCol w:w="922"/>
        <w:gridCol w:w="922"/>
        <w:gridCol w:w="922"/>
        <w:gridCol w:w="922"/>
        <w:gridCol w:w="922"/>
        <w:gridCol w:w="922"/>
        <w:gridCol w:w="922"/>
        <w:gridCol w:w="922"/>
        <w:gridCol w:w="922"/>
      </w:tblGrid>
      <w:tr w:rsidR="004326C4" w:rsidRPr="004326C4" w14:paraId="1D300026" w14:textId="77777777" w:rsidTr="004326C4">
        <w:trPr>
          <w:trHeight w:val="20"/>
          <w:tblHeader/>
        </w:trPr>
        <w:tc>
          <w:tcPr>
            <w:tcW w:w="40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051E124" w14:textId="77777777" w:rsidR="004326C4" w:rsidRPr="004326C4" w:rsidRDefault="004326C4" w:rsidP="004326C4">
            <w:pPr>
              <w:pStyle w:val="1fffb"/>
            </w:pPr>
            <w:bookmarkStart w:id="686" w:name="_Hlk170159030"/>
            <w:bookmarkEnd w:id="685"/>
            <w:r w:rsidRPr="004326C4">
              <w:t>Наименование</w:t>
            </w:r>
          </w:p>
        </w:tc>
        <w:tc>
          <w:tcPr>
            <w:tcW w:w="403"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036F1CE" w14:textId="77777777" w:rsidR="004326C4" w:rsidRPr="004326C4" w:rsidRDefault="004326C4" w:rsidP="004326C4">
            <w:pPr>
              <w:pStyle w:val="1fffb"/>
            </w:pPr>
            <w:r w:rsidRPr="004326C4">
              <w:t>Полугодие</w:t>
            </w:r>
          </w:p>
        </w:tc>
        <w:tc>
          <w:tcPr>
            <w:tcW w:w="4196" w:type="pct"/>
            <w:gridSpan w:val="13"/>
            <w:tcBorders>
              <w:top w:val="single" w:sz="4" w:space="0" w:color="auto"/>
              <w:left w:val="nil"/>
              <w:bottom w:val="single" w:sz="4" w:space="0" w:color="auto"/>
              <w:right w:val="single" w:sz="4" w:space="0" w:color="auto"/>
            </w:tcBorders>
            <w:shd w:val="clear" w:color="000000" w:fill="D9D9D9"/>
            <w:vAlign w:val="center"/>
            <w:hideMark/>
          </w:tcPr>
          <w:p w14:paraId="76E72980" w14:textId="77777777" w:rsidR="004326C4" w:rsidRPr="004326C4" w:rsidRDefault="004326C4" w:rsidP="004326C4">
            <w:pPr>
              <w:pStyle w:val="1fffb"/>
            </w:pPr>
            <w:r w:rsidRPr="004326C4">
              <w:t>Тарифы на коммунальные услуги</w:t>
            </w:r>
          </w:p>
        </w:tc>
      </w:tr>
      <w:tr w:rsidR="004326C4" w:rsidRPr="004326C4" w14:paraId="2414D243" w14:textId="77777777" w:rsidTr="004326C4">
        <w:trPr>
          <w:trHeight w:val="20"/>
          <w:tblHeader/>
        </w:trPr>
        <w:tc>
          <w:tcPr>
            <w:tcW w:w="400" w:type="pct"/>
            <w:vMerge/>
            <w:tcBorders>
              <w:top w:val="single" w:sz="4" w:space="0" w:color="auto"/>
              <w:left w:val="single" w:sz="4" w:space="0" w:color="auto"/>
              <w:bottom w:val="single" w:sz="4" w:space="0" w:color="auto"/>
              <w:right w:val="single" w:sz="4" w:space="0" w:color="auto"/>
            </w:tcBorders>
            <w:vAlign w:val="center"/>
            <w:hideMark/>
          </w:tcPr>
          <w:p w14:paraId="558273F7" w14:textId="77777777" w:rsidR="004326C4" w:rsidRPr="004326C4" w:rsidRDefault="004326C4" w:rsidP="004326C4">
            <w:pPr>
              <w:pStyle w:val="1fffb"/>
            </w:pPr>
          </w:p>
        </w:tc>
        <w:tc>
          <w:tcPr>
            <w:tcW w:w="403" w:type="pct"/>
            <w:vMerge/>
            <w:tcBorders>
              <w:top w:val="single" w:sz="4" w:space="0" w:color="auto"/>
              <w:left w:val="single" w:sz="4" w:space="0" w:color="auto"/>
              <w:bottom w:val="single" w:sz="4" w:space="0" w:color="auto"/>
              <w:right w:val="single" w:sz="4" w:space="0" w:color="auto"/>
            </w:tcBorders>
            <w:vAlign w:val="center"/>
            <w:hideMark/>
          </w:tcPr>
          <w:p w14:paraId="08A7B37C" w14:textId="77777777" w:rsidR="004326C4" w:rsidRPr="004326C4" w:rsidRDefault="004326C4" w:rsidP="004326C4">
            <w:pPr>
              <w:pStyle w:val="1fffb"/>
            </w:pPr>
          </w:p>
        </w:tc>
        <w:tc>
          <w:tcPr>
            <w:tcW w:w="323" w:type="pct"/>
            <w:tcBorders>
              <w:top w:val="nil"/>
              <w:left w:val="nil"/>
              <w:bottom w:val="single" w:sz="4" w:space="0" w:color="auto"/>
              <w:right w:val="single" w:sz="4" w:space="0" w:color="auto"/>
            </w:tcBorders>
            <w:shd w:val="clear" w:color="000000" w:fill="D9D9D9"/>
            <w:vAlign w:val="center"/>
            <w:hideMark/>
          </w:tcPr>
          <w:p w14:paraId="249D4CFA" w14:textId="77777777" w:rsidR="004326C4" w:rsidRPr="004326C4" w:rsidRDefault="004326C4" w:rsidP="004326C4">
            <w:pPr>
              <w:pStyle w:val="1fffb"/>
            </w:pPr>
            <w:r w:rsidRPr="004326C4">
              <w:t>2024</w:t>
            </w:r>
          </w:p>
        </w:tc>
        <w:tc>
          <w:tcPr>
            <w:tcW w:w="323" w:type="pct"/>
            <w:tcBorders>
              <w:top w:val="nil"/>
              <w:left w:val="nil"/>
              <w:bottom w:val="single" w:sz="4" w:space="0" w:color="auto"/>
              <w:right w:val="single" w:sz="4" w:space="0" w:color="auto"/>
            </w:tcBorders>
            <w:shd w:val="clear" w:color="000000" w:fill="D9D9D9"/>
            <w:vAlign w:val="center"/>
            <w:hideMark/>
          </w:tcPr>
          <w:p w14:paraId="419EDDC0" w14:textId="77777777" w:rsidR="004326C4" w:rsidRPr="004326C4" w:rsidRDefault="004326C4" w:rsidP="004326C4">
            <w:pPr>
              <w:pStyle w:val="1fffb"/>
            </w:pPr>
            <w:r w:rsidRPr="004326C4">
              <w:t>2025</w:t>
            </w:r>
          </w:p>
        </w:tc>
        <w:tc>
          <w:tcPr>
            <w:tcW w:w="323" w:type="pct"/>
            <w:tcBorders>
              <w:top w:val="nil"/>
              <w:left w:val="nil"/>
              <w:bottom w:val="single" w:sz="4" w:space="0" w:color="auto"/>
              <w:right w:val="single" w:sz="4" w:space="0" w:color="auto"/>
            </w:tcBorders>
            <w:shd w:val="clear" w:color="000000" w:fill="D9D9D9"/>
            <w:vAlign w:val="center"/>
            <w:hideMark/>
          </w:tcPr>
          <w:p w14:paraId="06ADDACE" w14:textId="77777777" w:rsidR="004326C4" w:rsidRPr="004326C4" w:rsidRDefault="004326C4" w:rsidP="004326C4">
            <w:pPr>
              <w:pStyle w:val="1fffb"/>
            </w:pPr>
            <w:r w:rsidRPr="004326C4">
              <w:t>2026</w:t>
            </w:r>
          </w:p>
        </w:tc>
        <w:tc>
          <w:tcPr>
            <w:tcW w:w="323" w:type="pct"/>
            <w:tcBorders>
              <w:top w:val="nil"/>
              <w:left w:val="nil"/>
              <w:bottom w:val="single" w:sz="4" w:space="0" w:color="auto"/>
              <w:right w:val="single" w:sz="4" w:space="0" w:color="auto"/>
            </w:tcBorders>
            <w:shd w:val="clear" w:color="000000" w:fill="D9D9D9"/>
            <w:vAlign w:val="center"/>
            <w:hideMark/>
          </w:tcPr>
          <w:p w14:paraId="56AFD252" w14:textId="77777777" w:rsidR="004326C4" w:rsidRPr="004326C4" w:rsidRDefault="004326C4" w:rsidP="004326C4">
            <w:pPr>
              <w:pStyle w:val="1fffb"/>
            </w:pPr>
            <w:r w:rsidRPr="004326C4">
              <w:t>2027</w:t>
            </w:r>
          </w:p>
        </w:tc>
        <w:tc>
          <w:tcPr>
            <w:tcW w:w="323" w:type="pct"/>
            <w:tcBorders>
              <w:top w:val="nil"/>
              <w:left w:val="nil"/>
              <w:bottom w:val="single" w:sz="4" w:space="0" w:color="auto"/>
              <w:right w:val="single" w:sz="4" w:space="0" w:color="auto"/>
            </w:tcBorders>
            <w:shd w:val="clear" w:color="000000" w:fill="D9D9D9"/>
            <w:vAlign w:val="center"/>
            <w:hideMark/>
          </w:tcPr>
          <w:p w14:paraId="32248A8D" w14:textId="77777777" w:rsidR="004326C4" w:rsidRPr="004326C4" w:rsidRDefault="004326C4" w:rsidP="004326C4">
            <w:pPr>
              <w:pStyle w:val="1fffb"/>
            </w:pPr>
            <w:r w:rsidRPr="004326C4">
              <w:t>2028</w:t>
            </w:r>
          </w:p>
        </w:tc>
        <w:tc>
          <w:tcPr>
            <w:tcW w:w="323" w:type="pct"/>
            <w:tcBorders>
              <w:top w:val="nil"/>
              <w:left w:val="nil"/>
              <w:bottom w:val="single" w:sz="4" w:space="0" w:color="auto"/>
              <w:right w:val="single" w:sz="4" w:space="0" w:color="auto"/>
            </w:tcBorders>
            <w:shd w:val="clear" w:color="000000" w:fill="D9D9D9"/>
            <w:vAlign w:val="center"/>
            <w:hideMark/>
          </w:tcPr>
          <w:p w14:paraId="3EE4193E" w14:textId="77777777" w:rsidR="004326C4" w:rsidRPr="004326C4" w:rsidRDefault="004326C4" w:rsidP="004326C4">
            <w:pPr>
              <w:pStyle w:val="1fffb"/>
            </w:pPr>
            <w:r w:rsidRPr="004326C4">
              <w:t>2029</w:t>
            </w:r>
          </w:p>
        </w:tc>
        <w:tc>
          <w:tcPr>
            <w:tcW w:w="323" w:type="pct"/>
            <w:tcBorders>
              <w:top w:val="nil"/>
              <w:left w:val="nil"/>
              <w:bottom w:val="single" w:sz="4" w:space="0" w:color="auto"/>
              <w:right w:val="single" w:sz="4" w:space="0" w:color="auto"/>
            </w:tcBorders>
            <w:shd w:val="clear" w:color="000000" w:fill="D9D9D9"/>
            <w:vAlign w:val="center"/>
            <w:hideMark/>
          </w:tcPr>
          <w:p w14:paraId="4FA92714" w14:textId="77777777" w:rsidR="004326C4" w:rsidRPr="004326C4" w:rsidRDefault="004326C4" w:rsidP="004326C4">
            <w:pPr>
              <w:pStyle w:val="1fffb"/>
            </w:pPr>
            <w:r w:rsidRPr="004326C4">
              <w:t>2030</w:t>
            </w:r>
          </w:p>
        </w:tc>
        <w:tc>
          <w:tcPr>
            <w:tcW w:w="323" w:type="pct"/>
            <w:tcBorders>
              <w:top w:val="nil"/>
              <w:left w:val="nil"/>
              <w:bottom w:val="single" w:sz="4" w:space="0" w:color="auto"/>
              <w:right w:val="single" w:sz="4" w:space="0" w:color="auto"/>
            </w:tcBorders>
            <w:shd w:val="clear" w:color="000000" w:fill="D9D9D9"/>
            <w:vAlign w:val="center"/>
            <w:hideMark/>
          </w:tcPr>
          <w:p w14:paraId="274D1604" w14:textId="77777777" w:rsidR="004326C4" w:rsidRPr="004326C4" w:rsidRDefault="004326C4" w:rsidP="004326C4">
            <w:pPr>
              <w:pStyle w:val="1fffb"/>
            </w:pPr>
            <w:r w:rsidRPr="004326C4">
              <w:t>2031</w:t>
            </w:r>
          </w:p>
        </w:tc>
        <w:tc>
          <w:tcPr>
            <w:tcW w:w="323" w:type="pct"/>
            <w:tcBorders>
              <w:top w:val="nil"/>
              <w:left w:val="nil"/>
              <w:bottom w:val="single" w:sz="4" w:space="0" w:color="auto"/>
              <w:right w:val="single" w:sz="4" w:space="0" w:color="auto"/>
            </w:tcBorders>
            <w:shd w:val="clear" w:color="000000" w:fill="D9D9D9"/>
            <w:vAlign w:val="center"/>
            <w:hideMark/>
          </w:tcPr>
          <w:p w14:paraId="53525292" w14:textId="77777777" w:rsidR="004326C4" w:rsidRPr="004326C4" w:rsidRDefault="004326C4" w:rsidP="004326C4">
            <w:pPr>
              <w:pStyle w:val="1fffb"/>
            </w:pPr>
            <w:r w:rsidRPr="004326C4">
              <w:t>2032</w:t>
            </w:r>
          </w:p>
        </w:tc>
        <w:tc>
          <w:tcPr>
            <w:tcW w:w="323" w:type="pct"/>
            <w:tcBorders>
              <w:top w:val="nil"/>
              <w:left w:val="nil"/>
              <w:bottom w:val="single" w:sz="4" w:space="0" w:color="auto"/>
              <w:right w:val="single" w:sz="4" w:space="0" w:color="auto"/>
            </w:tcBorders>
            <w:shd w:val="clear" w:color="000000" w:fill="D9D9D9"/>
            <w:vAlign w:val="center"/>
            <w:hideMark/>
          </w:tcPr>
          <w:p w14:paraId="183690F2" w14:textId="77777777" w:rsidR="004326C4" w:rsidRPr="004326C4" w:rsidRDefault="004326C4" w:rsidP="004326C4">
            <w:pPr>
              <w:pStyle w:val="1fffb"/>
            </w:pPr>
            <w:r w:rsidRPr="004326C4">
              <w:t>2031</w:t>
            </w:r>
          </w:p>
        </w:tc>
        <w:tc>
          <w:tcPr>
            <w:tcW w:w="323" w:type="pct"/>
            <w:tcBorders>
              <w:top w:val="nil"/>
              <w:left w:val="nil"/>
              <w:bottom w:val="single" w:sz="4" w:space="0" w:color="auto"/>
              <w:right w:val="single" w:sz="4" w:space="0" w:color="auto"/>
            </w:tcBorders>
            <w:shd w:val="clear" w:color="000000" w:fill="D9D9D9"/>
            <w:vAlign w:val="center"/>
            <w:hideMark/>
          </w:tcPr>
          <w:p w14:paraId="00634898" w14:textId="77777777" w:rsidR="004326C4" w:rsidRPr="004326C4" w:rsidRDefault="004326C4" w:rsidP="004326C4">
            <w:pPr>
              <w:pStyle w:val="1fffb"/>
            </w:pPr>
            <w:r w:rsidRPr="004326C4">
              <w:t>2032</w:t>
            </w:r>
          </w:p>
        </w:tc>
        <w:tc>
          <w:tcPr>
            <w:tcW w:w="323" w:type="pct"/>
            <w:tcBorders>
              <w:top w:val="nil"/>
              <w:left w:val="nil"/>
              <w:bottom w:val="single" w:sz="4" w:space="0" w:color="auto"/>
              <w:right w:val="single" w:sz="4" w:space="0" w:color="auto"/>
            </w:tcBorders>
            <w:shd w:val="clear" w:color="000000" w:fill="D9D9D9"/>
            <w:vAlign w:val="center"/>
            <w:hideMark/>
          </w:tcPr>
          <w:p w14:paraId="7BE496ED" w14:textId="77777777" w:rsidR="004326C4" w:rsidRPr="004326C4" w:rsidRDefault="004326C4" w:rsidP="004326C4">
            <w:pPr>
              <w:pStyle w:val="1fffb"/>
            </w:pPr>
            <w:r w:rsidRPr="004326C4">
              <w:t>2033</w:t>
            </w:r>
          </w:p>
        </w:tc>
        <w:tc>
          <w:tcPr>
            <w:tcW w:w="323" w:type="pct"/>
            <w:tcBorders>
              <w:top w:val="nil"/>
              <w:left w:val="nil"/>
              <w:bottom w:val="single" w:sz="4" w:space="0" w:color="auto"/>
              <w:right w:val="single" w:sz="4" w:space="0" w:color="auto"/>
            </w:tcBorders>
            <w:shd w:val="clear" w:color="000000" w:fill="D9D9D9"/>
            <w:vAlign w:val="center"/>
            <w:hideMark/>
          </w:tcPr>
          <w:p w14:paraId="0B7F0CA5" w14:textId="77777777" w:rsidR="004326C4" w:rsidRPr="004326C4" w:rsidRDefault="004326C4" w:rsidP="004326C4">
            <w:pPr>
              <w:pStyle w:val="1fffb"/>
            </w:pPr>
            <w:r w:rsidRPr="004326C4">
              <w:t>2034</w:t>
            </w:r>
          </w:p>
        </w:tc>
      </w:tr>
      <w:tr w:rsidR="004326C4" w:rsidRPr="004326C4" w14:paraId="5A06B498" w14:textId="77777777" w:rsidTr="004326C4">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4DD31048" w14:textId="77777777" w:rsidR="004326C4" w:rsidRPr="004326C4" w:rsidRDefault="004326C4" w:rsidP="004326C4">
            <w:pPr>
              <w:pStyle w:val="1fffb"/>
            </w:pPr>
            <w:r w:rsidRPr="004326C4">
              <w:t>Полезный отпуск тепловой энергии, Гкал</w:t>
            </w:r>
          </w:p>
        </w:tc>
        <w:tc>
          <w:tcPr>
            <w:tcW w:w="403" w:type="pct"/>
            <w:vMerge w:val="restart"/>
            <w:tcBorders>
              <w:top w:val="nil"/>
              <w:left w:val="single" w:sz="4" w:space="0" w:color="auto"/>
              <w:bottom w:val="single" w:sz="4" w:space="0" w:color="auto"/>
              <w:right w:val="single" w:sz="4" w:space="0" w:color="auto"/>
            </w:tcBorders>
            <w:shd w:val="clear" w:color="000000" w:fill="FFFFFF"/>
            <w:vAlign w:val="center"/>
            <w:hideMark/>
          </w:tcPr>
          <w:p w14:paraId="35247FFC" w14:textId="77777777" w:rsidR="004326C4" w:rsidRPr="004326C4" w:rsidRDefault="004326C4" w:rsidP="004326C4">
            <w:pPr>
              <w:pStyle w:val="1fffb"/>
            </w:pPr>
            <w:r w:rsidRPr="004326C4">
              <w:t>Отопительный период</w:t>
            </w:r>
          </w:p>
        </w:tc>
        <w:tc>
          <w:tcPr>
            <w:tcW w:w="323" w:type="pct"/>
            <w:tcBorders>
              <w:top w:val="nil"/>
              <w:left w:val="nil"/>
              <w:bottom w:val="single" w:sz="4" w:space="0" w:color="auto"/>
              <w:right w:val="single" w:sz="4" w:space="0" w:color="auto"/>
            </w:tcBorders>
            <w:shd w:val="clear" w:color="auto" w:fill="auto"/>
            <w:vAlign w:val="center"/>
            <w:hideMark/>
          </w:tcPr>
          <w:p w14:paraId="544EBA9E"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6B5A1198"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7961D805"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39A935EC"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2B866D30"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5F1784BB"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244BDFEA"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0DD9CFA7"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7800039E"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3397CF51"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61F92746"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2E6481E5" w14:textId="77777777" w:rsidR="004326C4" w:rsidRPr="004326C4" w:rsidRDefault="004326C4" w:rsidP="004326C4">
            <w:pPr>
              <w:pStyle w:val="1fffb"/>
            </w:pPr>
            <w:r w:rsidRPr="004326C4">
              <w:t>2415,20</w:t>
            </w:r>
          </w:p>
        </w:tc>
        <w:tc>
          <w:tcPr>
            <w:tcW w:w="323" w:type="pct"/>
            <w:tcBorders>
              <w:top w:val="nil"/>
              <w:left w:val="nil"/>
              <w:bottom w:val="single" w:sz="4" w:space="0" w:color="auto"/>
              <w:right w:val="single" w:sz="4" w:space="0" w:color="auto"/>
            </w:tcBorders>
            <w:shd w:val="clear" w:color="auto" w:fill="auto"/>
            <w:vAlign w:val="center"/>
            <w:hideMark/>
          </w:tcPr>
          <w:p w14:paraId="60D80362" w14:textId="77777777" w:rsidR="004326C4" w:rsidRPr="004326C4" w:rsidRDefault="004326C4" w:rsidP="004326C4">
            <w:pPr>
              <w:pStyle w:val="1fffb"/>
            </w:pPr>
            <w:r w:rsidRPr="004326C4">
              <w:t>2415,20</w:t>
            </w:r>
          </w:p>
        </w:tc>
      </w:tr>
      <w:tr w:rsidR="004326C4" w:rsidRPr="004326C4" w14:paraId="6AB191A4" w14:textId="77777777" w:rsidTr="004326C4">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4E4B1DEF" w14:textId="77777777" w:rsidR="004326C4" w:rsidRPr="004326C4" w:rsidRDefault="004326C4" w:rsidP="004326C4">
            <w:pPr>
              <w:pStyle w:val="1fffb"/>
            </w:pPr>
            <w:r w:rsidRPr="004326C4">
              <w:t xml:space="preserve">Котельная с. </w:t>
            </w:r>
            <w:proofErr w:type="spellStart"/>
            <w:r w:rsidRPr="004326C4">
              <w:t>Лягушье</w:t>
            </w:r>
            <w:proofErr w:type="spellEnd"/>
          </w:p>
        </w:tc>
        <w:tc>
          <w:tcPr>
            <w:tcW w:w="403" w:type="pct"/>
            <w:vMerge/>
            <w:tcBorders>
              <w:top w:val="nil"/>
              <w:left w:val="single" w:sz="4" w:space="0" w:color="auto"/>
              <w:bottom w:val="single" w:sz="4" w:space="0" w:color="auto"/>
              <w:right w:val="single" w:sz="4" w:space="0" w:color="auto"/>
            </w:tcBorders>
            <w:vAlign w:val="center"/>
            <w:hideMark/>
          </w:tcPr>
          <w:p w14:paraId="32C83730" w14:textId="77777777" w:rsidR="004326C4" w:rsidRPr="004326C4" w:rsidRDefault="004326C4" w:rsidP="004326C4">
            <w:pPr>
              <w:pStyle w:val="1fffb"/>
            </w:pPr>
          </w:p>
        </w:tc>
        <w:tc>
          <w:tcPr>
            <w:tcW w:w="323" w:type="pct"/>
            <w:tcBorders>
              <w:top w:val="nil"/>
              <w:left w:val="nil"/>
              <w:bottom w:val="single" w:sz="4" w:space="0" w:color="auto"/>
              <w:right w:val="single" w:sz="4" w:space="0" w:color="auto"/>
            </w:tcBorders>
            <w:shd w:val="clear" w:color="auto" w:fill="auto"/>
            <w:vAlign w:val="center"/>
            <w:hideMark/>
          </w:tcPr>
          <w:p w14:paraId="45F9EC5A"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1FED1037"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6493C773"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14576CD5"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78F6E9FD"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337B7B1C"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232E9FBD"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4EB2E2D6"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3FB50907"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1F2830DB"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63E6F6D5"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2E9828D7" w14:textId="77777777" w:rsidR="004326C4" w:rsidRPr="004326C4" w:rsidRDefault="004326C4" w:rsidP="004326C4">
            <w:pPr>
              <w:pStyle w:val="1fffb"/>
            </w:pPr>
            <w:r w:rsidRPr="004326C4">
              <w:t>1569,89</w:t>
            </w:r>
          </w:p>
        </w:tc>
        <w:tc>
          <w:tcPr>
            <w:tcW w:w="323" w:type="pct"/>
            <w:tcBorders>
              <w:top w:val="nil"/>
              <w:left w:val="nil"/>
              <w:bottom w:val="single" w:sz="4" w:space="0" w:color="auto"/>
              <w:right w:val="single" w:sz="4" w:space="0" w:color="auto"/>
            </w:tcBorders>
            <w:shd w:val="clear" w:color="auto" w:fill="auto"/>
            <w:vAlign w:val="center"/>
            <w:hideMark/>
          </w:tcPr>
          <w:p w14:paraId="1E638352" w14:textId="77777777" w:rsidR="004326C4" w:rsidRPr="004326C4" w:rsidRDefault="004326C4" w:rsidP="004326C4">
            <w:pPr>
              <w:pStyle w:val="1fffb"/>
            </w:pPr>
            <w:r w:rsidRPr="004326C4">
              <w:t>1569,89</w:t>
            </w:r>
          </w:p>
        </w:tc>
      </w:tr>
      <w:tr w:rsidR="004326C4" w:rsidRPr="004326C4" w14:paraId="329460B0" w14:textId="77777777" w:rsidTr="004326C4">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392D2AE7" w14:textId="77777777" w:rsidR="004326C4" w:rsidRPr="004326C4" w:rsidRDefault="004326C4" w:rsidP="004326C4">
            <w:pPr>
              <w:pStyle w:val="1fffb"/>
            </w:pPr>
            <w:r w:rsidRPr="004326C4">
              <w:t xml:space="preserve">Котельная с. </w:t>
            </w:r>
            <w:proofErr w:type="spellStart"/>
            <w:r w:rsidRPr="004326C4">
              <w:t>Лукошино</w:t>
            </w:r>
            <w:proofErr w:type="spellEnd"/>
          </w:p>
        </w:tc>
        <w:tc>
          <w:tcPr>
            <w:tcW w:w="403" w:type="pct"/>
            <w:vMerge/>
            <w:tcBorders>
              <w:top w:val="nil"/>
              <w:left w:val="single" w:sz="4" w:space="0" w:color="auto"/>
              <w:bottom w:val="single" w:sz="4" w:space="0" w:color="auto"/>
              <w:right w:val="single" w:sz="4" w:space="0" w:color="auto"/>
            </w:tcBorders>
            <w:vAlign w:val="center"/>
            <w:hideMark/>
          </w:tcPr>
          <w:p w14:paraId="14D3B018" w14:textId="77777777" w:rsidR="004326C4" w:rsidRPr="004326C4" w:rsidRDefault="004326C4" w:rsidP="004326C4">
            <w:pPr>
              <w:pStyle w:val="1fffb"/>
            </w:pPr>
          </w:p>
        </w:tc>
        <w:tc>
          <w:tcPr>
            <w:tcW w:w="323" w:type="pct"/>
            <w:tcBorders>
              <w:top w:val="nil"/>
              <w:left w:val="nil"/>
              <w:bottom w:val="single" w:sz="4" w:space="0" w:color="auto"/>
              <w:right w:val="single" w:sz="4" w:space="0" w:color="auto"/>
            </w:tcBorders>
            <w:shd w:val="clear" w:color="auto" w:fill="auto"/>
            <w:vAlign w:val="center"/>
            <w:hideMark/>
          </w:tcPr>
          <w:p w14:paraId="181749D6"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5078444C"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30E1023C"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431F7D7B"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2A1DAEAD"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4FC2F844"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05BB253E"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77907B82"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7CDF2F12"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191DC7B1"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26829869"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7B1DB614" w14:textId="77777777" w:rsidR="004326C4" w:rsidRPr="004326C4" w:rsidRDefault="004326C4" w:rsidP="004326C4">
            <w:pPr>
              <w:pStyle w:val="1fffb"/>
            </w:pPr>
            <w:r w:rsidRPr="004326C4">
              <w:t>845,31</w:t>
            </w:r>
          </w:p>
        </w:tc>
        <w:tc>
          <w:tcPr>
            <w:tcW w:w="323" w:type="pct"/>
            <w:tcBorders>
              <w:top w:val="nil"/>
              <w:left w:val="nil"/>
              <w:bottom w:val="single" w:sz="4" w:space="0" w:color="auto"/>
              <w:right w:val="single" w:sz="4" w:space="0" w:color="auto"/>
            </w:tcBorders>
            <w:shd w:val="clear" w:color="auto" w:fill="auto"/>
            <w:vAlign w:val="center"/>
            <w:hideMark/>
          </w:tcPr>
          <w:p w14:paraId="3DDF1779" w14:textId="77777777" w:rsidR="004326C4" w:rsidRPr="004326C4" w:rsidRDefault="004326C4" w:rsidP="004326C4">
            <w:pPr>
              <w:pStyle w:val="1fffb"/>
            </w:pPr>
            <w:r w:rsidRPr="004326C4">
              <w:t>845,31</w:t>
            </w:r>
          </w:p>
        </w:tc>
      </w:tr>
      <w:tr w:rsidR="004326C4" w:rsidRPr="004326C4" w14:paraId="3ECDE52E" w14:textId="77777777" w:rsidTr="004326C4">
        <w:trPr>
          <w:trHeight w:val="20"/>
        </w:trPr>
        <w:tc>
          <w:tcPr>
            <w:tcW w:w="400" w:type="pct"/>
            <w:vMerge w:val="restart"/>
            <w:tcBorders>
              <w:top w:val="nil"/>
              <w:left w:val="single" w:sz="4" w:space="0" w:color="auto"/>
              <w:bottom w:val="single" w:sz="4" w:space="0" w:color="auto"/>
              <w:right w:val="single" w:sz="4" w:space="0" w:color="auto"/>
            </w:tcBorders>
            <w:shd w:val="clear" w:color="auto" w:fill="auto"/>
            <w:vAlign w:val="center"/>
            <w:hideMark/>
          </w:tcPr>
          <w:p w14:paraId="3F54E1EC" w14:textId="77777777" w:rsidR="004326C4" w:rsidRPr="004326C4" w:rsidRDefault="004326C4" w:rsidP="004326C4">
            <w:pPr>
              <w:pStyle w:val="1fffb"/>
            </w:pPr>
            <w:r w:rsidRPr="004326C4">
              <w:t xml:space="preserve">Размер тарифов на тепловую </w:t>
            </w:r>
            <w:proofErr w:type="spellStart"/>
            <w:r w:rsidRPr="004326C4">
              <w:t>энерги</w:t>
            </w:r>
            <w:proofErr w:type="spellEnd"/>
            <w:r w:rsidRPr="004326C4">
              <w:t xml:space="preserve">, </w:t>
            </w:r>
            <w:proofErr w:type="spellStart"/>
            <w:r w:rsidRPr="004326C4">
              <w:t>руб</w:t>
            </w:r>
            <w:proofErr w:type="spellEnd"/>
            <w:r w:rsidRPr="004326C4">
              <w:t>/Гкал</w:t>
            </w:r>
          </w:p>
        </w:tc>
        <w:tc>
          <w:tcPr>
            <w:tcW w:w="403" w:type="pct"/>
            <w:tcBorders>
              <w:top w:val="nil"/>
              <w:left w:val="nil"/>
              <w:bottom w:val="single" w:sz="4" w:space="0" w:color="auto"/>
              <w:right w:val="single" w:sz="4" w:space="0" w:color="auto"/>
            </w:tcBorders>
            <w:shd w:val="clear" w:color="000000" w:fill="FFFFFF"/>
            <w:vAlign w:val="center"/>
            <w:hideMark/>
          </w:tcPr>
          <w:p w14:paraId="366BFA32" w14:textId="77777777" w:rsidR="004326C4" w:rsidRPr="004326C4" w:rsidRDefault="004326C4" w:rsidP="004326C4">
            <w:pPr>
              <w:pStyle w:val="1fffb"/>
            </w:pPr>
            <w:r w:rsidRPr="004326C4">
              <w:t>01.01-31.06</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676A135F" w14:textId="77777777" w:rsidR="004326C4" w:rsidRPr="004326C4" w:rsidRDefault="004326C4" w:rsidP="004326C4">
            <w:pPr>
              <w:pStyle w:val="1fffb"/>
            </w:pPr>
            <w:r w:rsidRPr="004326C4">
              <w:t>2696,28</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6B762117" w14:textId="77777777" w:rsidR="004326C4" w:rsidRPr="004326C4" w:rsidRDefault="004326C4" w:rsidP="004326C4">
            <w:pPr>
              <w:pStyle w:val="1fffb"/>
            </w:pPr>
            <w:r w:rsidRPr="004326C4">
              <w:t>3013,39</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2DE059AE" w14:textId="77777777" w:rsidR="004326C4" w:rsidRPr="004326C4" w:rsidRDefault="004326C4" w:rsidP="004326C4">
            <w:pPr>
              <w:pStyle w:val="1fffb"/>
            </w:pPr>
            <w:r w:rsidRPr="004326C4">
              <w:t>3135,13</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12DD3876" w14:textId="77777777" w:rsidR="004326C4" w:rsidRPr="004326C4" w:rsidRDefault="004326C4" w:rsidP="004326C4">
            <w:pPr>
              <w:pStyle w:val="1fffb"/>
            </w:pPr>
            <w:r w:rsidRPr="004326C4">
              <w:t>3325,75</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4BCBCEF3" w14:textId="77777777" w:rsidR="004326C4" w:rsidRPr="004326C4" w:rsidRDefault="004326C4" w:rsidP="004326C4">
            <w:pPr>
              <w:pStyle w:val="1fffb"/>
            </w:pPr>
            <w:r w:rsidRPr="004326C4">
              <w:t>3527,95</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64CF1013" w14:textId="77777777" w:rsidR="004326C4" w:rsidRPr="004326C4" w:rsidRDefault="004326C4" w:rsidP="004326C4">
            <w:pPr>
              <w:pStyle w:val="1fffb"/>
            </w:pPr>
            <w:r w:rsidRPr="004326C4">
              <w:t>3742,45</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76A893E6" w14:textId="77777777" w:rsidR="004326C4" w:rsidRPr="004326C4" w:rsidRDefault="004326C4" w:rsidP="004326C4">
            <w:pPr>
              <w:pStyle w:val="1fffb"/>
            </w:pPr>
            <w:r w:rsidRPr="004326C4">
              <w:t>3969,99</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3C3EC715" w14:textId="77777777" w:rsidR="004326C4" w:rsidRPr="004326C4" w:rsidRDefault="004326C4" w:rsidP="004326C4">
            <w:pPr>
              <w:pStyle w:val="1fffb"/>
            </w:pPr>
            <w:r w:rsidRPr="004326C4">
              <w:t>4211,37</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4F683317" w14:textId="77777777" w:rsidR="004326C4" w:rsidRPr="004326C4" w:rsidRDefault="004326C4" w:rsidP="004326C4">
            <w:pPr>
              <w:pStyle w:val="1fffb"/>
            </w:pPr>
            <w:r w:rsidRPr="004326C4">
              <w:t>4467,42</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6B7CD79D" w14:textId="77777777" w:rsidR="004326C4" w:rsidRPr="004326C4" w:rsidRDefault="004326C4" w:rsidP="004326C4">
            <w:pPr>
              <w:pStyle w:val="1fffb"/>
            </w:pPr>
            <w:r w:rsidRPr="004326C4">
              <w:t>4739,04</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2F688F35" w14:textId="77777777" w:rsidR="004326C4" w:rsidRPr="004326C4" w:rsidRDefault="004326C4" w:rsidP="004326C4">
            <w:pPr>
              <w:pStyle w:val="1fffb"/>
            </w:pPr>
            <w:r w:rsidRPr="004326C4">
              <w:t>5027,17</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594AB0C1" w14:textId="77777777" w:rsidR="004326C4" w:rsidRPr="004326C4" w:rsidRDefault="004326C4" w:rsidP="004326C4">
            <w:pPr>
              <w:pStyle w:val="1fffb"/>
            </w:pPr>
            <w:r w:rsidRPr="004326C4">
              <w:t>5332,83</w:t>
            </w:r>
          </w:p>
        </w:tc>
        <w:tc>
          <w:tcPr>
            <w:tcW w:w="323" w:type="pct"/>
            <w:tcBorders>
              <w:top w:val="single" w:sz="4" w:space="0" w:color="auto"/>
              <w:left w:val="nil"/>
              <w:bottom w:val="single" w:sz="4" w:space="0" w:color="auto"/>
              <w:right w:val="single" w:sz="4" w:space="0" w:color="auto"/>
            </w:tcBorders>
            <w:shd w:val="clear" w:color="auto" w:fill="auto"/>
            <w:vAlign w:val="center"/>
            <w:hideMark/>
          </w:tcPr>
          <w:p w14:paraId="216BC76A" w14:textId="77777777" w:rsidR="004326C4" w:rsidRPr="004326C4" w:rsidRDefault="004326C4" w:rsidP="004326C4">
            <w:pPr>
              <w:pStyle w:val="1fffb"/>
            </w:pPr>
            <w:r w:rsidRPr="004326C4">
              <w:t>5657,06</w:t>
            </w:r>
          </w:p>
        </w:tc>
      </w:tr>
      <w:tr w:rsidR="004326C4" w:rsidRPr="004326C4" w14:paraId="7C3278F8" w14:textId="77777777" w:rsidTr="004326C4">
        <w:trPr>
          <w:trHeight w:val="20"/>
        </w:trPr>
        <w:tc>
          <w:tcPr>
            <w:tcW w:w="400" w:type="pct"/>
            <w:vMerge/>
            <w:tcBorders>
              <w:top w:val="nil"/>
              <w:left w:val="single" w:sz="4" w:space="0" w:color="auto"/>
              <w:bottom w:val="single" w:sz="4" w:space="0" w:color="auto"/>
              <w:right w:val="single" w:sz="4" w:space="0" w:color="auto"/>
            </w:tcBorders>
            <w:vAlign w:val="center"/>
            <w:hideMark/>
          </w:tcPr>
          <w:p w14:paraId="7BDDEDF9" w14:textId="77777777" w:rsidR="004326C4" w:rsidRPr="004326C4" w:rsidRDefault="004326C4" w:rsidP="004326C4">
            <w:pPr>
              <w:pStyle w:val="1fffb"/>
            </w:pPr>
          </w:p>
        </w:tc>
        <w:tc>
          <w:tcPr>
            <w:tcW w:w="403" w:type="pct"/>
            <w:tcBorders>
              <w:top w:val="nil"/>
              <w:left w:val="nil"/>
              <w:bottom w:val="single" w:sz="4" w:space="0" w:color="auto"/>
              <w:right w:val="single" w:sz="4" w:space="0" w:color="auto"/>
            </w:tcBorders>
            <w:shd w:val="clear" w:color="000000" w:fill="FFFFFF"/>
            <w:vAlign w:val="center"/>
            <w:hideMark/>
          </w:tcPr>
          <w:p w14:paraId="0BFF689D" w14:textId="77777777" w:rsidR="004326C4" w:rsidRPr="004326C4" w:rsidRDefault="004326C4" w:rsidP="004326C4">
            <w:pPr>
              <w:pStyle w:val="1fffb"/>
            </w:pPr>
            <w:r w:rsidRPr="004326C4">
              <w:t>01.07-31.12</w:t>
            </w:r>
          </w:p>
        </w:tc>
        <w:tc>
          <w:tcPr>
            <w:tcW w:w="323" w:type="pct"/>
            <w:tcBorders>
              <w:top w:val="nil"/>
              <w:left w:val="nil"/>
              <w:bottom w:val="single" w:sz="4" w:space="0" w:color="auto"/>
              <w:right w:val="single" w:sz="4" w:space="0" w:color="auto"/>
            </w:tcBorders>
            <w:shd w:val="clear" w:color="auto" w:fill="auto"/>
            <w:noWrap/>
            <w:vAlign w:val="center"/>
            <w:hideMark/>
          </w:tcPr>
          <w:p w14:paraId="605D0BF3" w14:textId="77777777" w:rsidR="004326C4" w:rsidRPr="004326C4" w:rsidRDefault="004326C4" w:rsidP="004326C4">
            <w:pPr>
              <w:pStyle w:val="1fffb"/>
            </w:pPr>
            <w:r w:rsidRPr="004326C4">
              <w:t>2750,21</w:t>
            </w:r>
          </w:p>
        </w:tc>
        <w:tc>
          <w:tcPr>
            <w:tcW w:w="323" w:type="pct"/>
            <w:tcBorders>
              <w:top w:val="nil"/>
              <w:left w:val="nil"/>
              <w:bottom w:val="single" w:sz="4" w:space="0" w:color="auto"/>
              <w:right w:val="single" w:sz="4" w:space="0" w:color="auto"/>
            </w:tcBorders>
            <w:shd w:val="clear" w:color="auto" w:fill="auto"/>
            <w:noWrap/>
            <w:vAlign w:val="center"/>
            <w:hideMark/>
          </w:tcPr>
          <w:p w14:paraId="6CA05CF7" w14:textId="77777777" w:rsidR="004326C4" w:rsidRPr="004326C4" w:rsidRDefault="004326C4" w:rsidP="004326C4">
            <w:pPr>
              <w:pStyle w:val="1fffb"/>
            </w:pPr>
            <w:r w:rsidRPr="004326C4">
              <w:t>3073,66</w:t>
            </w:r>
          </w:p>
        </w:tc>
        <w:tc>
          <w:tcPr>
            <w:tcW w:w="323" w:type="pct"/>
            <w:tcBorders>
              <w:top w:val="nil"/>
              <w:left w:val="nil"/>
              <w:bottom w:val="single" w:sz="4" w:space="0" w:color="auto"/>
              <w:right w:val="single" w:sz="4" w:space="0" w:color="auto"/>
            </w:tcBorders>
            <w:shd w:val="clear" w:color="auto" w:fill="auto"/>
            <w:noWrap/>
            <w:vAlign w:val="center"/>
            <w:hideMark/>
          </w:tcPr>
          <w:p w14:paraId="5F1B5AF4" w14:textId="77777777" w:rsidR="004326C4" w:rsidRPr="004326C4" w:rsidRDefault="004326C4" w:rsidP="004326C4">
            <w:pPr>
              <w:pStyle w:val="1fffb"/>
            </w:pPr>
            <w:r w:rsidRPr="004326C4">
              <w:t>3197,83</w:t>
            </w:r>
          </w:p>
        </w:tc>
        <w:tc>
          <w:tcPr>
            <w:tcW w:w="323" w:type="pct"/>
            <w:tcBorders>
              <w:top w:val="nil"/>
              <w:left w:val="nil"/>
              <w:bottom w:val="single" w:sz="4" w:space="0" w:color="auto"/>
              <w:right w:val="single" w:sz="4" w:space="0" w:color="auto"/>
            </w:tcBorders>
            <w:shd w:val="clear" w:color="auto" w:fill="auto"/>
            <w:noWrap/>
            <w:vAlign w:val="center"/>
            <w:hideMark/>
          </w:tcPr>
          <w:p w14:paraId="377D19C8" w14:textId="77777777" w:rsidR="004326C4" w:rsidRPr="004326C4" w:rsidRDefault="004326C4" w:rsidP="004326C4">
            <w:pPr>
              <w:pStyle w:val="1fffb"/>
            </w:pPr>
            <w:r w:rsidRPr="004326C4">
              <w:t>3392,26</w:t>
            </w:r>
          </w:p>
        </w:tc>
        <w:tc>
          <w:tcPr>
            <w:tcW w:w="323" w:type="pct"/>
            <w:tcBorders>
              <w:top w:val="nil"/>
              <w:left w:val="nil"/>
              <w:bottom w:val="single" w:sz="4" w:space="0" w:color="auto"/>
              <w:right w:val="single" w:sz="4" w:space="0" w:color="auto"/>
            </w:tcBorders>
            <w:shd w:val="clear" w:color="auto" w:fill="auto"/>
            <w:noWrap/>
            <w:vAlign w:val="center"/>
            <w:hideMark/>
          </w:tcPr>
          <w:p w14:paraId="5552F103" w14:textId="77777777" w:rsidR="004326C4" w:rsidRPr="004326C4" w:rsidRDefault="004326C4" w:rsidP="004326C4">
            <w:pPr>
              <w:pStyle w:val="1fffb"/>
            </w:pPr>
            <w:r w:rsidRPr="004326C4">
              <w:t>3598,51</w:t>
            </w:r>
          </w:p>
        </w:tc>
        <w:tc>
          <w:tcPr>
            <w:tcW w:w="323" w:type="pct"/>
            <w:tcBorders>
              <w:top w:val="nil"/>
              <w:left w:val="nil"/>
              <w:bottom w:val="single" w:sz="4" w:space="0" w:color="auto"/>
              <w:right w:val="single" w:sz="4" w:space="0" w:color="auto"/>
            </w:tcBorders>
            <w:shd w:val="clear" w:color="auto" w:fill="auto"/>
            <w:noWrap/>
            <w:vAlign w:val="center"/>
            <w:hideMark/>
          </w:tcPr>
          <w:p w14:paraId="69F4D462" w14:textId="77777777" w:rsidR="004326C4" w:rsidRPr="004326C4" w:rsidRDefault="004326C4" w:rsidP="004326C4">
            <w:pPr>
              <w:pStyle w:val="1fffb"/>
            </w:pPr>
            <w:r w:rsidRPr="004326C4">
              <w:t>3817,30</w:t>
            </w:r>
          </w:p>
        </w:tc>
        <w:tc>
          <w:tcPr>
            <w:tcW w:w="323" w:type="pct"/>
            <w:tcBorders>
              <w:top w:val="nil"/>
              <w:left w:val="nil"/>
              <w:bottom w:val="single" w:sz="4" w:space="0" w:color="auto"/>
              <w:right w:val="single" w:sz="4" w:space="0" w:color="auto"/>
            </w:tcBorders>
            <w:shd w:val="clear" w:color="auto" w:fill="auto"/>
            <w:noWrap/>
            <w:vAlign w:val="center"/>
            <w:hideMark/>
          </w:tcPr>
          <w:p w14:paraId="70849AB3" w14:textId="77777777" w:rsidR="004326C4" w:rsidRPr="004326C4" w:rsidRDefault="004326C4" w:rsidP="004326C4">
            <w:pPr>
              <w:pStyle w:val="1fffb"/>
            </w:pPr>
            <w:r w:rsidRPr="004326C4">
              <w:t>4049,39</w:t>
            </w:r>
          </w:p>
        </w:tc>
        <w:tc>
          <w:tcPr>
            <w:tcW w:w="323" w:type="pct"/>
            <w:tcBorders>
              <w:top w:val="nil"/>
              <w:left w:val="nil"/>
              <w:bottom w:val="single" w:sz="4" w:space="0" w:color="auto"/>
              <w:right w:val="single" w:sz="4" w:space="0" w:color="auto"/>
            </w:tcBorders>
            <w:shd w:val="clear" w:color="auto" w:fill="auto"/>
            <w:noWrap/>
            <w:vAlign w:val="center"/>
            <w:hideMark/>
          </w:tcPr>
          <w:p w14:paraId="2A2FC2D5" w14:textId="77777777" w:rsidR="004326C4" w:rsidRPr="004326C4" w:rsidRDefault="004326C4" w:rsidP="004326C4">
            <w:pPr>
              <w:pStyle w:val="1fffb"/>
            </w:pPr>
            <w:r w:rsidRPr="004326C4">
              <w:t>4295,60</w:t>
            </w:r>
          </w:p>
        </w:tc>
        <w:tc>
          <w:tcPr>
            <w:tcW w:w="323" w:type="pct"/>
            <w:tcBorders>
              <w:top w:val="nil"/>
              <w:left w:val="nil"/>
              <w:bottom w:val="single" w:sz="4" w:space="0" w:color="auto"/>
              <w:right w:val="single" w:sz="4" w:space="0" w:color="auto"/>
            </w:tcBorders>
            <w:shd w:val="clear" w:color="auto" w:fill="auto"/>
            <w:noWrap/>
            <w:vAlign w:val="center"/>
            <w:hideMark/>
          </w:tcPr>
          <w:p w14:paraId="05523E53" w14:textId="77777777" w:rsidR="004326C4" w:rsidRPr="004326C4" w:rsidRDefault="004326C4" w:rsidP="004326C4">
            <w:pPr>
              <w:pStyle w:val="1fffb"/>
            </w:pPr>
            <w:r w:rsidRPr="004326C4">
              <w:t>4556,77</w:t>
            </w:r>
          </w:p>
        </w:tc>
        <w:tc>
          <w:tcPr>
            <w:tcW w:w="323" w:type="pct"/>
            <w:tcBorders>
              <w:top w:val="nil"/>
              <w:left w:val="nil"/>
              <w:bottom w:val="single" w:sz="4" w:space="0" w:color="auto"/>
              <w:right w:val="single" w:sz="4" w:space="0" w:color="auto"/>
            </w:tcBorders>
            <w:shd w:val="clear" w:color="auto" w:fill="auto"/>
            <w:noWrap/>
            <w:vAlign w:val="center"/>
            <w:hideMark/>
          </w:tcPr>
          <w:p w14:paraId="3F2D9A91" w14:textId="77777777" w:rsidR="004326C4" w:rsidRPr="004326C4" w:rsidRDefault="004326C4" w:rsidP="004326C4">
            <w:pPr>
              <w:pStyle w:val="1fffb"/>
            </w:pPr>
            <w:r w:rsidRPr="004326C4">
              <w:t>4833,82</w:t>
            </w:r>
          </w:p>
        </w:tc>
        <w:tc>
          <w:tcPr>
            <w:tcW w:w="323" w:type="pct"/>
            <w:tcBorders>
              <w:top w:val="nil"/>
              <w:left w:val="nil"/>
              <w:bottom w:val="single" w:sz="4" w:space="0" w:color="auto"/>
              <w:right w:val="single" w:sz="4" w:space="0" w:color="auto"/>
            </w:tcBorders>
            <w:shd w:val="clear" w:color="auto" w:fill="auto"/>
            <w:noWrap/>
            <w:vAlign w:val="center"/>
            <w:hideMark/>
          </w:tcPr>
          <w:p w14:paraId="538F9127" w14:textId="77777777" w:rsidR="004326C4" w:rsidRPr="004326C4" w:rsidRDefault="004326C4" w:rsidP="004326C4">
            <w:pPr>
              <w:pStyle w:val="1fffb"/>
            </w:pPr>
            <w:r w:rsidRPr="004326C4">
              <w:t>5127,72</w:t>
            </w:r>
          </w:p>
        </w:tc>
        <w:tc>
          <w:tcPr>
            <w:tcW w:w="323" w:type="pct"/>
            <w:tcBorders>
              <w:top w:val="nil"/>
              <w:left w:val="nil"/>
              <w:bottom w:val="single" w:sz="4" w:space="0" w:color="auto"/>
              <w:right w:val="single" w:sz="4" w:space="0" w:color="auto"/>
            </w:tcBorders>
            <w:shd w:val="clear" w:color="auto" w:fill="auto"/>
            <w:noWrap/>
            <w:vAlign w:val="center"/>
            <w:hideMark/>
          </w:tcPr>
          <w:p w14:paraId="45C07543" w14:textId="77777777" w:rsidR="004326C4" w:rsidRPr="004326C4" w:rsidRDefault="004326C4" w:rsidP="004326C4">
            <w:pPr>
              <w:pStyle w:val="1fffb"/>
            </w:pPr>
            <w:r w:rsidRPr="004326C4">
              <w:t>5439,48</w:t>
            </w:r>
          </w:p>
        </w:tc>
        <w:tc>
          <w:tcPr>
            <w:tcW w:w="323" w:type="pct"/>
            <w:tcBorders>
              <w:top w:val="nil"/>
              <w:left w:val="nil"/>
              <w:bottom w:val="single" w:sz="4" w:space="0" w:color="auto"/>
              <w:right w:val="single" w:sz="4" w:space="0" w:color="auto"/>
            </w:tcBorders>
            <w:shd w:val="clear" w:color="auto" w:fill="auto"/>
            <w:noWrap/>
            <w:vAlign w:val="center"/>
            <w:hideMark/>
          </w:tcPr>
          <w:p w14:paraId="035F5AFE" w14:textId="77777777" w:rsidR="004326C4" w:rsidRPr="004326C4" w:rsidRDefault="004326C4" w:rsidP="004326C4">
            <w:pPr>
              <w:pStyle w:val="1fffb"/>
            </w:pPr>
            <w:r w:rsidRPr="004326C4">
              <w:t>5770,20</w:t>
            </w:r>
          </w:p>
        </w:tc>
      </w:tr>
      <w:tr w:rsidR="004326C4" w:rsidRPr="004326C4" w14:paraId="736F812D" w14:textId="77777777" w:rsidTr="004326C4">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3757B2DD" w14:textId="77777777" w:rsidR="004326C4" w:rsidRPr="004326C4" w:rsidRDefault="004326C4" w:rsidP="004326C4">
            <w:pPr>
              <w:pStyle w:val="1fffb"/>
            </w:pPr>
            <w:r w:rsidRPr="004326C4">
              <w:t xml:space="preserve">Тарифы с учетом 20% капитальных вложений в мероприятия, </w:t>
            </w:r>
            <w:proofErr w:type="spellStart"/>
            <w:r w:rsidRPr="004326C4">
              <w:t>руб</w:t>
            </w:r>
            <w:proofErr w:type="spellEnd"/>
            <w:r w:rsidRPr="004326C4">
              <w:t>/Гкал</w:t>
            </w:r>
          </w:p>
        </w:tc>
        <w:tc>
          <w:tcPr>
            <w:tcW w:w="403" w:type="pct"/>
            <w:tcBorders>
              <w:top w:val="nil"/>
              <w:left w:val="nil"/>
              <w:bottom w:val="single" w:sz="4" w:space="0" w:color="auto"/>
              <w:right w:val="single" w:sz="4" w:space="0" w:color="auto"/>
            </w:tcBorders>
            <w:shd w:val="clear" w:color="000000" w:fill="FFFFFF"/>
            <w:vAlign w:val="center"/>
            <w:hideMark/>
          </w:tcPr>
          <w:p w14:paraId="3A7589FF" w14:textId="77777777" w:rsidR="004326C4" w:rsidRPr="004326C4" w:rsidRDefault="004326C4" w:rsidP="004326C4">
            <w:pPr>
              <w:pStyle w:val="1fffb"/>
            </w:pPr>
            <w:r w:rsidRPr="004326C4">
              <w:t>01.01-31.06</w:t>
            </w:r>
          </w:p>
        </w:tc>
        <w:tc>
          <w:tcPr>
            <w:tcW w:w="323" w:type="pct"/>
            <w:tcBorders>
              <w:top w:val="nil"/>
              <w:left w:val="nil"/>
              <w:bottom w:val="single" w:sz="4" w:space="0" w:color="auto"/>
              <w:right w:val="single" w:sz="4" w:space="0" w:color="auto"/>
            </w:tcBorders>
            <w:shd w:val="clear" w:color="auto" w:fill="auto"/>
            <w:vAlign w:val="center"/>
            <w:hideMark/>
          </w:tcPr>
          <w:p w14:paraId="4A3BE0F1" w14:textId="77777777" w:rsidR="004326C4" w:rsidRPr="004326C4" w:rsidRDefault="004326C4" w:rsidP="004326C4">
            <w:pPr>
              <w:pStyle w:val="1fffb"/>
            </w:pPr>
            <w:r w:rsidRPr="004326C4">
              <w:t>2696,28</w:t>
            </w:r>
          </w:p>
        </w:tc>
        <w:tc>
          <w:tcPr>
            <w:tcW w:w="323" w:type="pct"/>
            <w:tcBorders>
              <w:top w:val="nil"/>
              <w:left w:val="nil"/>
              <w:bottom w:val="single" w:sz="4" w:space="0" w:color="auto"/>
              <w:right w:val="single" w:sz="4" w:space="0" w:color="auto"/>
            </w:tcBorders>
            <w:shd w:val="clear" w:color="auto" w:fill="auto"/>
            <w:vAlign w:val="center"/>
            <w:hideMark/>
          </w:tcPr>
          <w:p w14:paraId="76314734" w14:textId="77777777" w:rsidR="004326C4" w:rsidRPr="004326C4" w:rsidRDefault="004326C4" w:rsidP="004326C4">
            <w:pPr>
              <w:pStyle w:val="1fffb"/>
            </w:pPr>
            <w:r w:rsidRPr="004326C4">
              <w:t>7045,36</w:t>
            </w:r>
          </w:p>
        </w:tc>
        <w:tc>
          <w:tcPr>
            <w:tcW w:w="323" w:type="pct"/>
            <w:tcBorders>
              <w:top w:val="nil"/>
              <w:left w:val="nil"/>
              <w:bottom w:val="single" w:sz="4" w:space="0" w:color="auto"/>
              <w:right w:val="single" w:sz="4" w:space="0" w:color="auto"/>
            </w:tcBorders>
            <w:shd w:val="clear" w:color="auto" w:fill="auto"/>
            <w:vAlign w:val="center"/>
            <w:hideMark/>
          </w:tcPr>
          <w:p w14:paraId="5B8584EF" w14:textId="77777777" w:rsidR="004326C4" w:rsidRPr="004326C4" w:rsidRDefault="004326C4" w:rsidP="004326C4">
            <w:pPr>
              <w:pStyle w:val="1fffb"/>
            </w:pPr>
            <w:r w:rsidRPr="004326C4">
              <w:t>11642,00</w:t>
            </w:r>
          </w:p>
        </w:tc>
        <w:tc>
          <w:tcPr>
            <w:tcW w:w="323" w:type="pct"/>
            <w:tcBorders>
              <w:top w:val="nil"/>
              <w:left w:val="nil"/>
              <w:bottom w:val="single" w:sz="4" w:space="0" w:color="auto"/>
              <w:right w:val="single" w:sz="4" w:space="0" w:color="auto"/>
            </w:tcBorders>
            <w:shd w:val="clear" w:color="auto" w:fill="auto"/>
            <w:vAlign w:val="center"/>
            <w:hideMark/>
          </w:tcPr>
          <w:p w14:paraId="2C49A628" w14:textId="77777777" w:rsidR="004326C4" w:rsidRPr="004326C4" w:rsidRDefault="004326C4" w:rsidP="004326C4">
            <w:pPr>
              <w:pStyle w:val="1fffb"/>
            </w:pPr>
            <w:r w:rsidRPr="004326C4">
              <w:t>16471,23</w:t>
            </w:r>
          </w:p>
        </w:tc>
        <w:tc>
          <w:tcPr>
            <w:tcW w:w="323" w:type="pct"/>
            <w:tcBorders>
              <w:top w:val="nil"/>
              <w:left w:val="nil"/>
              <w:bottom w:val="single" w:sz="4" w:space="0" w:color="auto"/>
              <w:right w:val="single" w:sz="4" w:space="0" w:color="auto"/>
            </w:tcBorders>
            <w:shd w:val="clear" w:color="auto" w:fill="auto"/>
            <w:vAlign w:val="center"/>
            <w:hideMark/>
          </w:tcPr>
          <w:p w14:paraId="20782480" w14:textId="77777777" w:rsidR="004326C4" w:rsidRPr="004326C4" w:rsidRDefault="004326C4" w:rsidP="004326C4">
            <w:pPr>
              <w:pStyle w:val="1fffb"/>
            </w:pPr>
            <w:r w:rsidRPr="004326C4">
              <w:t>21544,82</w:t>
            </w:r>
          </w:p>
        </w:tc>
        <w:tc>
          <w:tcPr>
            <w:tcW w:w="323" w:type="pct"/>
            <w:tcBorders>
              <w:top w:val="nil"/>
              <w:left w:val="nil"/>
              <w:bottom w:val="single" w:sz="4" w:space="0" w:color="auto"/>
              <w:right w:val="single" w:sz="4" w:space="0" w:color="auto"/>
            </w:tcBorders>
            <w:shd w:val="clear" w:color="auto" w:fill="auto"/>
            <w:vAlign w:val="center"/>
            <w:hideMark/>
          </w:tcPr>
          <w:p w14:paraId="3C1CFF6B" w14:textId="77777777" w:rsidR="004326C4" w:rsidRPr="004326C4" w:rsidRDefault="004326C4" w:rsidP="004326C4">
            <w:pPr>
              <w:pStyle w:val="1fffb"/>
            </w:pPr>
            <w:r w:rsidRPr="004326C4">
              <w:t>26875,13</w:t>
            </w:r>
          </w:p>
        </w:tc>
        <w:tc>
          <w:tcPr>
            <w:tcW w:w="323" w:type="pct"/>
            <w:tcBorders>
              <w:top w:val="nil"/>
              <w:left w:val="nil"/>
              <w:bottom w:val="single" w:sz="4" w:space="0" w:color="auto"/>
              <w:right w:val="single" w:sz="4" w:space="0" w:color="auto"/>
            </w:tcBorders>
            <w:shd w:val="clear" w:color="auto" w:fill="auto"/>
            <w:vAlign w:val="center"/>
            <w:hideMark/>
          </w:tcPr>
          <w:p w14:paraId="3F7F7933" w14:textId="77777777" w:rsidR="004326C4" w:rsidRPr="004326C4" w:rsidRDefault="004326C4" w:rsidP="004326C4">
            <w:pPr>
              <w:pStyle w:val="1fffb"/>
            </w:pPr>
            <w:r w:rsidRPr="004326C4">
              <w:t>32475,16</w:t>
            </w:r>
          </w:p>
        </w:tc>
        <w:tc>
          <w:tcPr>
            <w:tcW w:w="323" w:type="pct"/>
            <w:tcBorders>
              <w:top w:val="nil"/>
              <w:left w:val="nil"/>
              <w:bottom w:val="single" w:sz="4" w:space="0" w:color="auto"/>
              <w:right w:val="single" w:sz="4" w:space="0" w:color="auto"/>
            </w:tcBorders>
            <w:shd w:val="clear" w:color="auto" w:fill="auto"/>
            <w:vAlign w:val="center"/>
            <w:hideMark/>
          </w:tcPr>
          <w:p w14:paraId="18595E64" w14:textId="77777777" w:rsidR="004326C4" w:rsidRPr="004326C4" w:rsidRDefault="004326C4" w:rsidP="004326C4">
            <w:pPr>
              <w:pStyle w:val="1fffb"/>
            </w:pPr>
            <w:r w:rsidRPr="004326C4">
              <w:t>38358,55</w:t>
            </w:r>
          </w:p>
        </w:tc>
        <w:tc>
          <w:tcPr>
            <w:tcW w:w="323" w:type="pct"/>
            <w:tcBorders>
              <w:top w:val="nil"/>
              <w:left w:val="nil"/>
              <w:bottom w:val="single" w:sz="4" w:space="0" w:color="auto"/>
              <w:right w:val="single" w:sz="4" w:space="0" w:color="auto"/>
            </w:tcBorders>
            <w:shd w:val="clear" w:color="auto" w:fill="auto"/>
            <w:vAlign w:val="center"/>
            <w:hideMark/>
          </w:tcPr>
          <w:p w14:paraId="3786D308" w14:textId="77777777" w:rsidR="004326C4" w:rsidRPr="004326C4" w:rsidRDefault="004326C4" w:rsidP="004326C4">
            <w:pPr>
              <w:pStyle w:val="1fffb"/>
            </w:pPr>
            <w:r w:rsidRPr="004326C4">
              <w:t>44539,63</w:t>
            </w:r>
          </w:p>
        </w:tc>
        <w:tc>
          <w:tcPr>
            <w:tcW w:w="323" w:type="pct"/>
            <w:tcBorders>
              <w:top w:val="nil"/>
              <w:left w:val="nil"/>
              <w:bottom w:val="single" w:sz="4" w:space="0" w:color="auto"/>
              <w:right w:val="single" w:sz="4" w:space="0" w:color="auto"/>
            </w:tcBorders>
            <w:shd w:val="clear" w:color="auto" w:fill="auto"/>
            <w:vAlign w:val="center"/>
            <w:hideMark/>
          </w:tcPr>
          <w:p w14:paraId="4A5AB64B" w14:textId="77777777" w:rsidR="004326C4" w:rsidRPr="004326C4" w:rsidRDefault="004326C4" w:rsidP="004326C4">
            <w:pPr>
              <w:pStyle w:val="1fffb"/>
            </w:pPr>
            <w:r w:rsidRPr="004326C4">
              <w:t>51033,49</w:t>
            </w:r>
          </w:p>
        </w:tc>
        <w:tc>
          <w:tcPr>
            <w:tcW w:w="323" w:type="pct"/>
            <w:tcBorders>
              <w:top w:val="nil"/>
              <w:left w:val="nil"/>
              <w:bottom w:val="single" w:sz="4" w:space="0" w:color="auto"/>
              <w:right w:val="single" w:sz="4" w:space="0" w:color="auto"/>
            </w:tcBorders>
            <w:shd w:val="clear" w:color="auto" w:fill="auto"/>
            <w:vAlign w:val="center"/>
            <w:hideMark/>
          </w:tcPr>
          <w:p w14:paraId="151033AA" w14:textId="77777777" w:rsidR="004326C4" w:rsidRPr="004326C4" w:rsidRDefault="004326C4" w:rsidP="004326C4">
            <w:pPr>
              <w:pStyle w:val="1fffb"/>
            </w:pPr>
            <w:r w:rsidRPr="004326C4">
              <w:t>57855,93</w:t>
            </w:r>
          </w:p>
        </w:tc>
        <w:tc>
          <w:tcPr>
            <w:tcW w:w="323" w:type="pct"/>
            <w:tcBorders>
              <w:top w:val="nil"/>
              <w:left w:val="nil"/>
              <w:bottom w:val="single" w:sz="4" w:space="0" w:color="auto"/>
              <w:right w:val="single" w:sz="4" w:space="0" w:color="auto"/>
            </w:tcBorders>
            <w:shd w:val="clear" w:color="auto" w:fill="auto"/>
            <w:vAlign w:val="center"/>
            <w:hideMark/>
          </w:tcPr>
          <w:p w14:paraId="299AC11F" w14:textId="77777777" w:rsidR="004326C4" w:rsidRPr="004326C4" w:rsidRDefault="004326C4" w:rsidP="004326C4">
            <w:pPr>
              <w:pStyle w:val="1fffb"/>
            </w:pPr>
            <w:r w:rsidRPr="004326C4">
              <w:t>65023,58</w:t>
            </w:r>
          </w:p>
        </w:tc>
        <w:tc>
          <w:tcPr>
            <w:tcW w:w="323" w:type="pct"/>
            <w:tcBorders>
              <w:top w:val="nil"/>
              <w:left w:val="nil"/>
              <w:bottom w:val="single" w:sz="4" w:space="0" w:color="auto"/>
              <w:right w:val="single" w:sz="4" w:space="0" w:color="auto"/>
            </w:tcBorders>
            <w:shd w:val="clear" w:color="auto" w:fill="auto"/>
            <w:vAlign w:val="center"/>
            <w:hideMark/>
          </w:tcPr>
          <w:p w14:paraId="30EF9D3A" w14:textId="77777777" w:rsidR="004326C4" w:rsidRPr="004326C4" w:rsidRDefault="004326C4" w:rsidP="004326C4">
            <w:pPr>
              <w:pStyle w:val="1fffb"/>
            </w:pPr>
            <w:r w:rsidRPr="004326C4">
              <w:t>72553,92</w:t>
            </w:r>
          </w:p>
        </w:tc>
      </w:tr>
      <w:tr w:rsidR="004326C4" w:rsidRPr="004326C4" w14:paraId="0C0FA37B" w14:textId="77777777" w:rsidTr="004326C4">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17BB83A7" w14:textId="4E59A1D9" w:rsidR="004326C4" w:rsidRPr="004326C4" w:rsidRDefault="004326C4" w:rsidP="004326C4">
            <w:pPr>
              <w:pStyle w:val="1fffb"/>
            </w:pPr>
          </w:p>
        </w:tc>
        <w:tc>
          <w:tcPr>
            <w:tcW w:w="403" w:type="pct"/>
            <w:tcBorders>
              <w:top w:val="nil"/>
              <w:left w:val="nil"/>
              <w:bottom w:val="single" w:sz="4" w:space="0" w:color="auto"/>
              <w:right w:val="single" w:sz="4" w:space="0" w:color="auto"/>
            </w:tcBorders>
            <w:shd w:val="clear" w:color="000000" w:fill="FFFFFF"/>
            <w:vAlign w:val="center"/>
            <w:hideMark/>
          </w:tcPr>
          <w:p w14:paraId="0FB64B27" w14:textId="77777777" w:rsidR="004326C4" w:rsidRPr="004326C4" w:rsidRDefault="004326C4" w:rsidP="004326C4">
            <w:pPr>
              <w:pStyle w:val="1fffb"/>
            </w:pPr>
            <w:r w:rsidRPr="004326C4">
              <w:t>01.07-31.12</w:t>
            </w:r>
          </w:p>
        </w:tc>
        <w:tc>
          <w:tcPr>
            <w:tcW w:w="323" w:type="pct"/>
            <w:tcBorders>
              <w:top w:val="nil"/>
              <w:left w:val="nil"/>
              <w:bottom w:val="single" w:sz="4" w:space="0" w:color="auto"/>
              <w:right w:val="single" w:sz="4" w:space="0" w:color="auto"/>
            </w:tcBorders>
            <w:shd w:val="clear" w:color="auto" w:fill="auto"/>
            <w:vAlign w:val="center"/>
            <w:hideMark/>
          </w:tcPr>
          <w:p w14:paraId="5F6DD475" w14:textId="77777777" w:rsidR="004326C4" w:rsidRPr="004326C4" w:rsidRDefault="004326C4" w:rsidP="004326C4">
            <w:pPr>
              <w:pStyle w:val="1fffb"/>
            </w:pPr>
            <w:r w:rsidRPr="004326C4">
              <w:t>6907,21</w:t>
            </w:r>
          </w:p>
        </w:tc>
        <w:tc>
          <w:tcPr>
            <w:tcW w:w="323" w:type="pct"/>
            <w:tcBorders>
              <w:top w:val="nil"/>
              <w:left w:val="nil"/>
              <w:bottom w:val="single" w:sz="4" w:space="0" w:color="auto"/>
              <w:right w:val="single" w:sz="4" w:space="0" w:color="auto"/>
            </w:tcBorders>
            <w:shd w:val="clear" w:color="auto" w:fill="auto"/>
            <w:vAlign w:val="center"/>
            <w:hideMark/>
          </w:tcPr>
          <w:p w14:paraId="137C7CAD" w14:textId="77777777" w:rsidR="004326C4" w:rsidRPr="004326C4" w:rsidRDefault="004326C4" w:rsidP="004326C4">
            <w:pPr>
              <w:pStyle w:val="1fffb"/>
            </w:pPr>
            <w:r w:rsidRPr="004326C4">
              <w:t>11413,72</w:t>
            </w:r>
          </w:p>
        </w:tc>
        <w:tc>
          <w:tcPr>
            <w:tcW w:w="323" w:type="pct"/>
            <w:tcBorders>
              <w:top w:val="nil"/>
              <w:left w:val="nil"/>
              <w:bottom w:val="single" w:sz="4" w:space="0" w:color="auto"/>
              <w:right w:val="single" w:sz="4" w:space="0" w:color="auto"/>
            </w:tcBorders>
            <w:shd w:val="clear" w:color="auto" w:fill="auto"/>
            <w:vAlign w:val="center"/>
            <w:hideMark/>
          </w:tcPr>
          <w:p w14:paraId="29C7A91A" w14:textId="77777777" w:rsidR="004326C4" w:rsidRPr="004326C4" w:rsidRDefault="004326C4" w:rsidP="004326C4">
            <w:pPr>
              <w:pStyle w:val="1fffb"/>
            </w:pPr>
            <w:r w:rsidRPr="004326C4">
              <w:t>16148,26</w:t>
            </w:r>
          </w:p>
        </w:tc>
        <w:tc>
          <w:tcPr>
            <w:tcW w:w="323" w:type="pct"/>
            <w:tcBorders>
              <w:top w:val="nil"/>
              <w:left w:val="nil"/>
              <w:bottom w:val="single" w:sz="4" w:space="0" w:color="auto"/>
              <w:right w:val="single" w:sz="4" w:space="0" w:color="auto"/>
            </w:tcBorders>
            <w:shd w:val="clear" w:color="auto" w:fill="auto"/>
            <w:vAlign w:val="center"/>
            <w:hideMark/>
          </w:tcPr>
          <w:p w14:paraId="6BAF2362" w14:textId="77777777" w:rsidR="004326C4" w:rsidRPr="004326C4" w:rsidRDefault="004326C4" w:rsidP="004326C4">
            <w:pPr>
              <w:pStyle w:val="1fffb"/>
            </w:pPr>
            <w:r w:rsidRPr="004326C4">
              <w:t>21122,37</w:t>
            </w:r>
          </w:p>
        </w:tc>
        <w:tc>
          <w:tcPr>
            <w:tcW w:w="323" w:type="pct"/>
            <w:tcBorders>
              <w:top w:val="nil"/>
              <w:left w:val="nil"/>
              <w:bottom w:val="single" w:sz="4" w:space="0" w:color="auto"/>
              <w:right w:val="single" w:sz="4" w:space="0" w:color="auto"/>
            </w:tcBorders>
            <w:shd w:val="clear" w:color="auto" w:fill="auto"/>
            <w:vAlign w:val="center"/>
            <w:hideMark/>
          </w:tcPr>
          <w:p w14:paraId="38ED57BE" w14:textId="77777777" w:rsidR="004326C4" w:rsidRPr="004326C4" w:rsidRDefault="004326C4" w:rsidP="004326C4">
            <w:pPr>
              <w:pStyle w:val="1fffb"/>
            </w:pPr>
            <w:r w:rsidRPr="004326C4">
              <w:t>26348,17</w:t>
            </w:r>
          </w:p>
        </w:tc>
        <w:tc>
          <w:tcPr>
            <w:tcW w:w="323" w:type="pct"/>
            <w:tcBorders>
              <w:top w:val="nil"/>
              <w:left w:val="nil"/>
              <w:bottom w:val="single" w:sz="4" w:space="0" w:color="auto"/>
              <w:right w:val="single" w:sz="4" w:space="0" w:color="auto"/>
            </w:tcBorders>
            <w:shd w:val="clear" w:color="auto" w:fill="auto"/>
            <w:vAlign w:val="center"/>
            <w:hideMark/>
          </w:tcPr>
          <w:p w14:paraId="044BF8A8" w14:textId="77777777" w:rsidR="004326C4" w:rsidRPr="004326C4" w:rsidRDefault="004326C4" w:rsidP="004326C4">
            <w:pPr>
              <w:pStyle w:val="1fffb"/>
            </w:pPr>
            <w:r w:rsidRPr="004326C4">
              <w:t>31838,39</w:t>
            </w:r>
          </w:p>
        </w:tc>
        <w:tc>
          <w:tcPr>
            <w:tcW w:w="323" w:type="pct"/>
            <w:tcBorders>
              <w:top w:val="nil"/>
              <w:left w:val="nil"/>
              <w:bottom w:val="single" w:sz="4" w:space="0" w:color="auto"/>
              <w:right w:val="single" w:sz="4" w:space="0" w:color="auto"/>
            </w:tcBorders>
            <w:shd w:val="clear" w:color="auto" w:fill="auto"/>
            <w:vAlign w:val="center"/>
            <w:hideMark/>
          </w:tcPr>
          <w:p w14:paraId="718EF655" w14:textId="77777777" w:rsidR="004326C4" w:rsidRPr="004326C4" w:rsidRDefault="004326C4" w:rsidP="004326C4">
            <w:pPr>
              <w:pStyle w:val="1fffb"/>
            </w:pPr>
            <w:r w:rsidRPr="004326C4">
              <w:t>37606,42</w:t>
            </w:r>
          </w:p>
        </w:tc>
        <w:tc>
          <w:tcPr>
            <w:tcW w:w="323" w:type="pct"/>
            <w:tcBorders>
              <w:top w:val="nil"/>
              <w:left w:val="nil"/>
              <w:bottom w:val="single" w:sz="4" w:space="0" w:color="auto"/>
              <w:right w:val="single" w:sz="4" w:space="0" w:color="auto"/>
            </w:tcBorders>
            <w:shd w:val="clear" w:color="auto" w:fill="auto"/>
            <w:vAlign w:val="center"/>
            <w:hideMark/>
          </w:tcPr>
          <w:p w14:paraId="148D08A7" w14:textId="77777777" w:rsidR="004326C4" w:rsidRPr="004326C4" w:rsidRDefault="004326C4" w:rsidP="004326C4">
            <w:pPr>
              <w:pStyle w:val="1fffb"/>
            </w:pPr>
            <w:r w:rsidRPr="004326C4">
              <w:t>43666,31</w:t>
            </w:r>
          </w:p>
        </w:tc>
        <w:tc>
          <w:tcPr>
            <w:tcW w:w="323" w:type="pct"/>
            <w:tcBorders>
              <w:top w:val="nil"/>
              <w:left w:val="nil"/>
              <w:bottom w:val="single" w:sz="4" w:space="0" w:color="auto"/>
              <w:right w:val="single" w:sz="4" w:space="0" w:color="auto"/>
            </w:tcBorders>
            <w:shd w:val="clear" w:color="auto" w:fill="auto"/>
            <w:vAlign w:val="center"/>
            <w:hideMark/>
          </w:tcPr>
          <w:p w14:paraId="0191A632" w14:textId="77777777" w:rsidR="004326C4" w:rsidRPr="004326C4" w:rsidRDefault="004326C4" w:rsidP="004326C4">
            <w:pPr>
              <w:pStyle w:val="1fffb"/>
            </w:pPr>
            <w:r w:rsidRPr="004326C4">
              <w:t>50032,83</w:t>
            </w:r>
          </w:p>
        </w:tc>
        <w:tc>
          <w:tcPr>
            <w:tcW w:w="323" w:type="pct"/>
            <w:tcBorders>
              <w:top w:val="nil"/>
              <w:left w:val="nil"/>
              <w:bottom w:val="single" w:sz="4" w:space="0" w:color="auto"/>
              <w:right w:val="single" w:sz="4" w:space="0" w:color="auto"/>
            </w:tcBorders>
            <w:shd w:val="clear" w:color="auto" w:fill="auto"/>
            <w:vAlign w:val="center"/>
            <w:hideMark/>
          </w:tcPr>
          <w:p w14:paraId="4BA17021" w14:textId="77777777" w:rsidR="004326C4" w:rsidRPr="004326C4" w:rsidRDefault="004326C4" w:rsidP="004326C4">
            <w:pPr>
              <w:pStyle w:val="1fffb"/>
            </w:pPr>
            <w:r w:rsidRPr="004326C4">
              <w:t>56721,50</w:t>
            </w:r>
          </w:p>
        </w:tc>
        <w:tc>
          <w:tcPr>
            <w:tcW w:w="323" w:type="pct"/>
            <w:tcBorders>
              <w:top w:val="nil"/>
              <w:left w:val="nil"/>
              <w:bottom w:val="single" w:sz="4" w:space="0" w:color="auto"/>
              <w:right w:val="single" w:sz="4" w:space="0" w:color="auto"/>
            </w:tcBorders>
            <w:shd w:val="clear" w:color="auto" w:fill="auto"/>
            <w:vAlign w:val="center"/>
            <w:hideMark/>
          </w:tcPr>
          <w:p w14:paraId="0B578306" w14:textId="77777777" w:rsidR="004326C4" w:rsidRPr="004326C4" w:rsidRDefault="004326C4" w:rsidP="004326C4">
            <w:pPr>
              <w:pStyle w:val="1fffb"/>
            </w:pPr>
            <w:r w:rsidRPr="004326C4">
              <w:t>63748,61</w:t>
            </w:r>
          </w:p>
        </w:tc>
        <w:tc>
          <w:tcPr>
            <w:tcW w:w="323" w:type="pct"/>
            <w:tcBorders>
              <w:top w:val="nil"/>
              <w:left w:val="nil"/>
              <w:bottom w:val="single" w:sz="4" w:space="0" w:color="auto"/>
              <w:right w:val="single" w:sz="4" w:space="0" w:color="auto"/>
            </w:tcBorders>
            <w:shd w:val="clear" w:color="auto" w:fill="auto"/>
            <w:vAlign w:val="center"/>
            <w:hideMark/>
          </w:tcPr>
          <w:p w14:paraId="374A44BD" w14:textId="77777777" w:rsidR="004326C4" w:rsidRPr="004326C4" w:rsidRDefault="004326C4" w:rsidP="004326C4">
            <w:pPr>
              <w:pStyle w:val="1fffb"/>
            </w:pPr>
            <w:r w:rsidRPr="004326C4">
              <w:t>71131,29</w:t>
            </w:r>
          </w:p>
        </w:tc>
        <w:tc>
          <w:tcPr>
            <w:tcW w:w="323" w:type="pct"/>
            <w:tcBorders>
              <w:top w:val="nil"/>
              <w:left w:val="nil"/>
              <w:bottom w:val="single" w:sz="4" w:space="0" w:color="auto"/>
              <w:right w:val="single" w:sz="4" w:space="0" w:color="auto"/>
            </w:tcBorders>
            <w:shd w:val="clear" w:color="auto" w:fill="auto"/>
            <w:vAlign w:val="center"/>
            <w:hideMark/>
          </w:tcPr>
          <w:p w14:paraId="373BCC0B" w14:textId="77777777" w:rsidR="004326C4" w:rsidRPr="004326C4" w:rsidRDefault="004326C4" w:rsidP="004326C4">
            <w:pPr>
              <w:pStyle w:val="1fffb"/>
            </w:pPr>
            <w:r w:rsidRPr="004326C4">
              <w:t>78887,54</w:t>
            </w:r>
          </w:p>
        </w:tc>
      </w:tr>
      <w:tr w:rsidR="004326C4" w:rsidRPr="004326C4" w14:paraId="3372454C" w14:textId="77777777" w:rsidTr="004326C4">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FF6539" w14:textId="77777777" w:rsidR="004326C4" w:rsidRPr="004326C4" w:rsidRDefault="004326C4" w:rsidP="004326C4">
            <w:pPr>
              <w:pStyle w:val="1fffb"/>
            </w:pPr>
            <w:r w:rsidRPr="004326C4">
              <w:t>Размер надбавки, руб./Гкал</w:t>
            </w:r>
          </w:p>
        </w:tc>
        <w:tc>
          <w:tcPr>
            <w:tcW w:w="323" w:type="pct"/>
            <w:tcBorders>
              <w:top w:val="nil"/>
              <w:left w:val="nil"/>
              <w:bottom w:val="single" w:sz="4" w:space="0" w:color="auto"/>
              <w:right w:val="single" w:sz="4" w:space="0" w:color="auto"/>
            </w:tcBorders>
            <w:shd w:val="clear" w:color="auto" w:fill="auto"/>
            <w:noWrap/>
            <w:vAlign w:val="center"/>
            <w:hideMark/>
          </w:tcPr>
          <w:p w14:paraId="36DB16BF"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0E046B77"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5A9B720C"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18730A95"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1069AFE7"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418DE61E"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7BC1E563"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5889F4A9"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3F7BCE3D"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0BA3C1A5"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2448955C"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0F96A9AA" w14:textId="77777777" w:rsidR="004326C4" w:rsidRPr="004326C4" w:rsidRDefault="004326C4" w:rsidP="004326C4">
            <w:pPr>
              <w:pStyle w:val="1fffb"/>
            </w:pPr>
            <w:r w:rsidRPr="004326C4">
              <w:t>319,77</w:t>
            </w:r>
          </w:p>
        </w:tc>
        <w:tc>
          <w:tcPr>
            <w:tcW w:w="323" w:type="pct"/>
            <w:tcBorders>
              <w:top w:val="nil"/>
              <w:left w:val="nil"/>
              <w:bottom w:val="single" w:sz="4" w:space="0" w:color="auto"/>
              <w:right w:val="single" w:sz="4" w:space="0" w:color="auto"/>
            </w:tcBorders>
            <w:shd w:val="clear" w:color="auto" w:fill="auto"/>
            <w:noWrap/>
            <w:vAlign w:val="center"/>
            <w:hideMark/>
          </w:tcPr>
          <w:p w14:paraId="21F79DED" w14:textId="77777777" w:rsidR="004326C4" w:rsidRPr="004326C4" w:rsidRDefault="004326C4" w:rsidP="004326C4">
            <w:pPr>
              <w:pStyle w:val="1fffb"/>
            </w:pPr>
            <w:r w:rsidRPr="004326C4">
              <w:t>319,77</w:t>
            </w:r>
          </w:p>
        </w:tc>
      </w:tr>
      <w:tr w:rsidR="004326C4" w:rsidRPr="004326C4" w14:paraId="32E817E0" w14:textId="77777777" w:rsidTr="004326C4">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D930ED" w14:textId="77777777" w:rsidR="004326C4" w:rsidRPr="004326C4" w:rsidRDefault="004326C4" w:rsidP="004326C4">
            <w:pPr>
              <w:pStyle w:val="1fffb"/>
            </w:pPr>
            <w:r w:rsidRPr="004326C4">
              <w:t>Размер надбавки, %.</w:t>
            </w:r>
          </w:p>
        </w:tc>
        <w:tc>
          <w:tcPr>
            <w:tcW w:w="323" w:type="pct"/>
            <w:tcBorders>
              <w:top w:val="nil"/>
              <w:left w:val="nil"/>
              <w:bottom w:val="single" w:sz="4" w:space="0" w:color="auto"/>
              <w:right w:val="single" w:sz="4" w:space="0" w:color="auto"/>
            </w:tcBorders>
            <w:shd w:val="clear" w:color="auto" w:fill="auto"/>
            <w:noWrap/>
            <w:vAlign w:val="center"/>
            <w:hideMark/>
          </w:tcPr>
          <w:p w14:paraId="4436D667" w14:textId="77777777" w:rsidR="004326C4" w:rsidRPr="004326C4" w:rsidRDefault="004326C4" w:rsidP="004326C4">
            <w:pPr>
              <w:pStyle w:val="1fffb"/>
            </w:pPr>
            <w:r w:rsidRPr="004326C4">
              <w:t>3,33%</w:t>
            </w:r>
          </w:p>
        </w:tc>
        <w:tc>
          <w:tcPr>
            <w:tcW w:w="323" w:type="pct"/>
            <w:tcBorders>
              <w:top w:val="nil"/>
              <w:left w:val="nil"/>
              <w:bottom w:val="single" w:sz="4" w:space="0" w:color="auto"/>
              <w:right w:val="single" w:sz="4" w:space="0" w:color="auto"/>
            </w:tcBorders>
            <w:shd w:val="clear" w:color="auto" w:fill="auto"/>
            <w:noWrap/>
            <w:vAlign w:val="center"/>
            <w:hideMark/>
          </w:tcPr>
          <w:p w14:paraId="06CC1340" w14:textId="77777777" w:rsidR="004326C4" w:rsidRPr="004326C4" w:rsidRDefault="004326C4" w:rsidP="004326C4">
            <w:pPr>
              <w:pStyle w:val="1fffb"/>
            </w:pPr>
            <w:r w:rsidRPr="004326C4">
              <w:t>1,73%</w:t>
            </w:r>
          </w:p>
        </w:tc>
        <w:tc>
          <w:tcPr>
            <w:tcW w:w="323" w:type="pct"/>
            <w:tcBorders>
              <w:top w:val="nil"/>
              <w:left w:val="nil"/>
              <w:bottom w:val="single" w:sz="4" w:space="0" w:color="auto"/>
              <w:right w:val="single" w:sz="4" w:space="0" w:color="auto"/>
            </w:tcBorders>
            <w:shd w:val="clear" w:color="auto" w:fill="auto"/>
            <w:noWrap/>
            <w:vAlign w:val="center"/>
            <w:hideMark/>
          </w:tcPr>
          <w:p w14:paraId="5E0B2BF4" w14:textId="77777777" w:rsidR="004326C4" w:rsidRPr="004326C4" w:rsidRDefault="004326C4" w:rsidP="004326C4">
            <w:pPr>
              <w:pStyle w:val="1fffb"/>
            </w:pPr>
            <w:r w:rsidRPr="004326C4">
              <w:t>1,15%</w:t>
            </w:r>
          </w:p>
        </w:tc>
        <w:tc>
          <w:tcPr>
            <w:tcW w:w="323" w:type="pct"/>
            <w:tcBorders>
              <w:top w:val="nil"/>
              <w:left w:val="nil"/>
              <w:bottom w:val="single" w:sz="4" w:space="0" w:color="auto"/>
              <w:right w:val="single" w:sz="4" w:space="0" w:color="auto"/>
            </w:tcBorders>
            <w:shd w:val="clear" w:color="auto" w:fill="auto"/>
            <w:noWrap/>
            <w:vAlign w:val="center"/>
            <w:hideMark/>
          </w:tcPr>
          <w:p w14:paraId="6DA22833" w14:textId="77777777" w:rsidR="004326C4" w:rsidRPr="004326C4" w:rsidRDefault="004326C4" w:rsidP="004326C4">
            <w:pPr>
              <w:pStyle w:val="1fffb"/>
            </w:pPr>
            <w:r w:rsidRPr="004326C4">
              <w:t>0,85%</w:t>
            </w:r>
          </w:p>
        </w:tc>
        <w:tc>
          <w:tcPr>
            <w:tcW w:w="323" w:type="pct"/>
            <w:tcBorders>
              <w:top w:val="nil"/>
              <w:left w:val="nil"/>
              <w:bottom w:val="single" w:sz="4" w:space="0" w:color="auto"/>
              <w:right w:val="single" w:sz="4" w:space="0" w:color="auto"/>
            </w:tcBorders>
            <w:shd w:val="clear" w:color="auto" w:fill="auto"/>
            <w:noWrap/>
            <w:vAlign w:val="center"/>
            <w:hideMark/>
          </w:tcPr>
          <w:p w14:paraId="00ED1056" w14:textId="77777777" w:rsidR="004326C4" w:rsidRPr="004326C4" w:rsidRDefault="004326C4" w:rsidP="004326C4">
            <w:pPr>
              <w:pStyle w:val="1fffb"/>
            </w:pPr>
            <w:r w:rsidRPr="004326C4">
              <w:t>0,67%</w:t>
            </w:r>
          </w:p>
        </w:tc>
        <w:tc>
          <w:tcPr>
            <w:tcW w:w="323" w:type="pct"/>
            <w:tcBorders>
              <w:top w:val="nil"/>
              <w:left w:val="nil"/>
              <w:bottom w:val="single" w:sz="4" w:space="0" w:color="auto"/>
              <w:right w:val="single" w:sz="4" w:space="0" w:color="auto"/>
            </w:tcBorders>
            <w:shd w:val="clear" w:color="auto" w:fill="auto"/>
            <w:noWrap/>
            <w:vAlign w:val="center"/>
            <w:hideMark/>
          </w:tcPr>
          <w:p w14:paraId="2198649F" w14:textId="77777777" w:rsidR="004326C4" w:rsidRPr="004326C4" w:rsidRDefault="004326C4" w:rsidP="004326C4">
            <w:pPr>
              <w:pStyle w:val="1fffb"/>
            </w:pPr>
            <w:r w:rsidRPr="004326C4">
              <w:t>0,54%</w:t>
            </w:r>
          </w:p>
        </w:tc>
        <w:tc>
          <w:tcPr>
            <w:tcW w:w="323" w:type="pct"/>
            <w:tcBorders>
              <w:top w:val="nil"/>
              <w:left w:val="nil"/>
              <w:bottom w:val="single" w:sz="4" w:space="0" w:color="auto"/>
              <w:right w:val="single" w:sz="4" w:space="0" w:color="auto"/>
            </w:tcBorders>
            <w:shd w:val="clear" w:color="auto" w:fill="auto"/>
            <w:noWrap/>
            <w:vAlign w:val="center"/>
            <w:hideMark/>
          </w:tcPr>
          <w:p w14:paraId="6E58F623" w14:textId="77777777" w:rsidR="004326C4" w:rsidRPr="004326C4" w:rsidRDefault="004326C4" w:rsidP="004326C4">
            <w:pPr>
              <w:pStyle w:val="1fffb"/>
            </w:pPr>
            <w:r w:rsidRPr="004326C4">
              <w:t>0,46%</w:t>
            </w:r>
          </w:p>
        </w:tc>
        <w:tc>
          <w:tcPr>
            <w:tcW w:w="323" w:type="pct"/>
            <w:tcBorders>
              <w:top w:val="nil"/>
              <w:left w:val="nil"/>
              <w:bottom w:val="single" w:sz="4" w:space="0" w:color="auto"/>
              <w:right w:val="single" w:sz="4" w:space="0" w:color="auto"/>
            </w:tcBorders>
            <w:shd w:val="clear" w:color="auto" w:fill="auto"/>
            <w:noWrap/>
            <w:vAlign w:val="center"/>
            <w:hideMark/>
          </w:tcPr>
          <w:p w14:paraId="65E781E7" w14:textId="77777777" w:rsidR="004326C4" w:rsidRPr="004326C4" w:rsidRDefault="004326C4" w:rsidP="004326C4">
            <w:pPr>
              <w:pStyle w:val="1fffb"/>
            </w:pPr>
            <w:r w:rsidRPr="004326C4">
              <w:t>0,39%</w:t>
            </w:r>
          </w:p>
        </w:tc>
        <w:tc>
          <w:tcPr>
            <w:tcW w:w="323" w:type="pct"/>
            <w:tcBorders>
              <w:top w:val="nil"/>
              <w:left w:val="nil"/>
              <w:bottom w:val="single" w:sz="4" w:space="0" w:color="auto"/>
              <w:right w:val="single" w:sz="4" w:space="0" w:color="auto"/>
            </w:tcBorders>
            <w:shd w:val="clear" w:color="auto" w:fill="auto"/>
            <w:noWrap/>
            <w:vAlign w:val="center"/>
            <w:hideMark/>
          </w:tcPr>
          <w:p w14:paraId="7D6F73C6" w14:textId="77777777" w:rsidR="004326C4" w:rsidRPr="004326C4" w:rsidRDefault="004326C4" w:rsidP="004326C4">
            <w:pPr>
              <w:pStyle w:val="1fffb"/>
            </w:pPr>
            <w:r w:rsidRPr="004326C4">
              <w:t>0,34%</w:t>
            </w:r>
          </w:p>
        </w:tc>
        <w:tc>
          <w:tcPr>
            <w:tcW w:w="323" w:type="pct"/>
            <w:tcBorders>
              <w:top w:val="nil"/>
              <w:left w:val="nil"/>
              <w:bottom w:val="single" w:sz="4" w:space="0" w:color="auto"/>
              <w:right w:val="single" w:sz="4" w:space="0" w:color="auto"/>
            </w:tcBorders>
            <w:shd w:val="clear" w:color="auto" w:fill="auto"/>
            <w:noWrap/>
            <w:vAlign w:val="center"/>
            <w:hideMark/>
          </w:tcPr>
          <w:p w14:paraId="37B9729C" w14:textId="77777777" w:rsidR="004326C4" w:rsidRPr="004326C4" w:rsidRDefault="004326C4" w:rsidP="004326C4">
            <w:pPr>
              <w:pStyle w:val="1fffb"/>
            </w:pPr>
            <w:r w:rsidRPr="004326C4">
              <w:t>0,30%</w:t>
            </w:r>
          </w:p>
        </w:tc>
        <w:tc>
          <w:tcPr>
            <w:tcW w:w="323" w:type="pct"/>
            <w:tcBorders>
              <w:top w:val="nil"/>
              <w:left w:val="nil"/>
              <w:bottom w:val="single" w:sz="4" w:space="0" w:color="auto"/>
              <w:right w:val="single" w:sz="4" w:space="0" w:color="auto"/>
            </w:tcBorders>
            <w:shd w:val="clear" w:color="auto" w:fill="auto"/>
            <w:noWrap/>
            <w:vAlign w:val="center"/>
            <w:hideMark/>
          </w:tcPr>
          <w:p w14:paraId="606E91ED" w14:textId="77777777" w:rsidR="004326C4" w:rsidRPr="004326C4" w:rsidRDefault="004326C4" w:rsidP="004326C4">
            <w:pPr>
              <w:pStyle w:val="1fffb"/>
            </w:pPr>
            <w:r w:rsidRPr="004326C4">
              <w:t>0,26%</w:t>
            </w:r>
          </w:p>
        </w:tc>
        <w:tc>
          <w:tcPr>
            <w:tcW w:w="323" w:type="pct"/>
            <w:tcBorders>
              <w:top w:val="nil"/>
              <w:left w:val="nil"/>
              <w:bottom w:val="single" w:sz="4" w:space="0" w:color="auto"/>
              <w:right w:val="single" w:sz="4" w:space="0" w:color="auto"/>
            </w:tcBorders>
            <w:shd w:val="clear" w:color="auto" w:fill="auto"/>
            <w:noWrap/>
            <w:vAlign w:val="center"/>
            <w:hideMark/>
          </w:tcPr>
          <w:p w14:paraId="0CE12757" w14:textId="77777777" w:rsidR="004326C4" w:rsidRPr="004326C4" w:rsidRDefault="004326C4" w:rsidP="004326C4">
            <w:pPr>
              <w:pStyle w:val="1fffb"/>
            </w:pPr>
            <w:r w:rsidRPr="004326C4">
              <w:t>0,23%</w:t>
            </w:r>
          </w:p>
        </w:tc>
        <w:tc>
          <w:tcPr>
            <w:tcW w:w="323" w:type="pct"/>
            <w:tcBorders>
              <w:top w:val="nil"/>
              <w:left w:val="nil"/>
              <w:bottom w:val="single" w:sz="4" w:space="0" w:color="auto"/>
              <w:right w:val="single" w:sz="4" w:space="0" w:color="auto"/>
            </w:tcBorders>
            <w:shd w:val="clear" w:color="auto" w:fill="auto"/>
            <w:noWrap/>
            <w:vAlign w:val="center"/>
            <w:hideMark/>
          </w:tcPr>
          <w:p w14:paraId="34AED9D9" w14:textId="77777777" w:rsidR="004326C4" w:rsidRPr="004326C4" w:rsidRDefault="004326C4" w:rsidP="004326C4">
            <w:pPr>
              <w:pStyle w:val="1fffb"/>
            </w:pPr>
            <w:r w:rsidRPr="004326C4">
              <w:t>0,21%</w:t>
            </w:r>
          </w:p>
        </w:tc>
      </w:tr>
      <w:tr w:rsidR="004326C4" w:rsidRPr="004326C4" w14:paraId="034E5773" w14:textId="77777777" w:rsidTr="004326C4">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E8AF24" w14:textId="77777777" w:rsidR="004326C4" w:rsidRPr="004326C4" w:rsidRDefault="004326C4" w:rsidP="004326C4">
            <w:pPr>
              <w:pStyle w:val="1fffb"/>
            </w:pPr>
            <w:r w:rsidRPr="004326C4">
              <w:t xml:space="preserve">Сумма надбавки, </w:t>
            </w:r>
            <w:proofErr w:type="spellStart"/>
            <w:r w:rsidRPr="004326C4">
              <w:t>руб</w:t>
            </w:r>
            <w:proofErr w:type="spellEnd"/>
          </w:p>
        </w:tc>
        <w:tc>
          <w:tcPr>
            <w:tcW w:w="323" w:type="pct"/>
            <w:tcBorders>
              <w:top w:val="nil"/>
              <w:left w:val="nil"/>
              <w:bottom w:val="single" w:sz="4" w:space="0" w:color="auto"/>
              <w:right w:val="single" w:sz="4" w:space="0" w:color="auto"/>
            </w:tcBorders>
            <w:shd w:val="clear" w:color="auto" w:fill="auto"/>
            <w:noWrap/>
            <w:vAlign w:val="center"/>
            <w:hideMark/>
          </w:tcPr>
          <w:p w14:paraId="5593A57C"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1C4062BC"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6D189438"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62FB24F3"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57C55AD0"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4939C3EA"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481DC67E"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3954AB7D"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00439A7A"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3C89F969"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143208BD"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5E86097C" w14:textId="77777777" w:rsidR="004326C4" w:rsidRPr="004326C4" w:rsidRDefault="004326C4" w:rsidP="004326C4">
            <w:pPr>
              <w:pStyle w:val="1fffb"/>
            </w:pPr>
            <w:r w:rsidRPr="004326C4">
              <w:t>772307,69</w:t>
            </w:r>
          </w:p>
        </w:tc>
        <w:tc>
          <w:tcPr>
            <w:tcW w:w="323" w:type="pct"/>
            <w:tcBorders>
              <w:top w:val="nil"/>
              <w:left w:val="nil"/>
              <w:bottom w:val="single" w:sz="4" w:space="0" w:color="auto"/>
              <w:right w:val="single" w:sz="4" w:space="0" w:color="auto"/>
            </w:tcBorders>
            <w:shd w:val="clear" w:color="auto" w:fill="auto"/>
            <w:noWrap/>
            <w:vAlign w:val="center"/>
            <w:hideMark/>
          </w:tcPr>
          <w:p w14:paraId="5726B72F" w14:textId="77777777" w:rsidR="004326C4" w:rsidRPr="004326C4" w:rsidRDefault="004326C4" w:rsidP="004326C4">
            <w:pPr>
              <w:pStyle w:val="1fffb"/>
            </w:pPr>
            <w:r w:rsidRPr="004326C4">
              <w:t>772307,69</w:t>
            </w:r>
          </w:p>
        </w:tc>
      </w:tr>
      <w:tr w:rsidR="004326C4" w:rsidRPr="004326C4" w14:paraId="53B165DF" w14:textId="77777777" w:rsidTr="004326C4">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6F7D944A" w14:textId="77777777" w:rsidR="004326C4" w:rsidRPr="004326C4" w:rsidRDefault="004326C4" w:rsidP="004326C4">
            <w:pPr>
              <w:pStyle w:val="1fffb"/>
            </w:pPr>
            <w:r w:rsidRPr="004326C4">
              <w:t xml:space="preserve">Тарифы с учетом </w:t>
            </w:r>
            <w:r w:rsidRPr="004326C4">
              <w:lastRenderedPageBreak/>
              <w:t xml:space="preserve">60% капитальных вложений в мероприятия, </w:t>
            </w:r>
            <w:proofErr w:type="spellStart"/>
            <w:r w:rsidRPr="004326C4">
              <w:t>руб</w:t>
            </w:r>
            <w:proofErr w:type="spellEnd"/>
            <w:r w:rsidRPr="004326C4">
              <w:t>/Гкал</w:t>
            </w:r>
          </w:p>
        </w:tc>
        <w:tc>
          <w:tcPr>
            <w:tcW w:w="403" w:type="pct"/>
            <w:tcBorders>
              <w:top w:val="nil"/>
              <w:left w:val="nil"/>
              <w:bottom w:val="single" w:sz="4" w:space="0" w:color="auto"/>
              <w:right w:val="single" w:sz="4" w:space="0" w:color="auto"/>
            </w:tcBorders>
            <w:shd w:val="clear" w:color="000000" w:fill="FFFFFF"/>
            <w:vAlign w:val="center"/>
            <w:hideMark/>
          </w:tcPr>
          <w:p w14:paraId="3FAEDFF5" w14:textId="77777777" w:rsidR="004326C4" w:rsidRPr="004326C4" w:rsidRDefault="004326C4" w:rsidP="004326C4">
            <w:pPr>
              <w:pStyle w:val="1fffb"/>
            </w:pPr>
            <w:r w:rsidRPr="004326C4">
              <w:lastRenderedPageBreak/>
              <w:t>01.01-31.06</w:t>
            </w:r>
          </w:p>
        </w:tc>
        <w:tc>
          <w:tcPr>
            <w:tcW w:w="323" w:type="pct"/>
            <w:tcBorders>
              <w:top w:val="nil"/>
              <w:left w:val="nil"/>
              <w:bottom w:val="single" w:sz="4" w:space="0" w:color="auto"/>
              <w:right w:val="single" w:sz="4" w:space="0" w:color="auto"/>
            </w:tcBorders>
            <w:shd w:val="clear" w:color="auto" w:fill="auto"/>
            <w:vAlign w:val="center"/>
            <w:hideMark/>
          </w:tcPr>
          <w:p w14:paraId="32D29B56" w14:textId="77777777" w:rsidR="004326C4" w:rsidRPr="004326C4" w:rsidRDefault="004326C4" w:rsidP="004326C4">
            <w:pPr>
              <w:pStyle w:val="1fffb"/>
            </w:pPr>
            <w:r w:rsidRPr="004326C4">
              <w:t>2696,28</w:t>
            </w:r>
          </w:p>
        </w:tc>
        <w:tc>
          <w:tcPr>
            <w:tcW w:w="323" w:type="pct"/>
            <w:tcBorders>
              <w:top w:val="nil"/>
              <w:left w:val="nil"/>
              <w:bottom w:val="single" w:sz="4" w:space="0" w:color="auto"/>
              <w:right w:val="single" w:sz="4" w:space="0" w:color="auto"/>
            </w:tcBorders>
            <w:shd w:val="clear" w:color="auto" w:fill="auto"/>
            <w:vAlign w:val="center"/>
            <w:hideMark/>
          </w:tcPr>
          <w:p w14:paraId="549E0A35" w14:textId="77777777" w:rsidR="004326C4" w:rsidRPr="004326C4" w:rsidRDefault="004326C4" w:rsidP="004326C4">
            <w:pPr>
              <w:pStyle w:val="1fffb"/>
            </w:pPr>
            <w:r w:rsidRPr="004326C4">
              <w:t>19765,79</w:t>
            </w:r>
          </w:p>
        </w:tc>
        <w:tc>
          <w:tcPr>
            <w:tcW w:w="323" w:type="pct"/>
            <w:tcBorders>
              <w:top w:val="nil"/>
              <w:left w:val="nil"/>
              <w:bottom w:val="single" w:sz="4" w:space="0" w:color="auto"/>
              <w:right w:val="single" w:sz="4" w:space="0" w:color="auto"/>
            </w:tcBorders>
            <w:shd w:val="clear" w:color="auto" w:fill="auto"/>
            <w:vAlign w:val="center"/>
            <w:hideMark/>
          </w:tcPr>
          <w:p w14:paraId="4DFA7689" w14:textId="77777777" w:rsidR="004326C4" w:rsidRPr="004326C4" w:rsidRDefault="004326C4" w:rsidP="004326C4">
            <w:pPr>
              <w:pStyle w:val="1fffb"/>
            </w:pPr>
            <w:r w:rsidRPr="004326C4">
              <w:t>33486,38</w:t>
            </w:r>
          </w:p>
        </w:tc>
        <w:tc>
          <w:tcPr>
            <w:tcW w:w="323" w:type="pct"/>
            <w:tcBorders>
              <w:top w:val="nil"/>
              <w:left w:val="nil"/>
              <w:bottom w:val="single" w:sz="4" w:space="0" w:color="auto"/>
              <w:right w:val="single" w:sz="4" w:space="0" w:color="auto"/>
            </w:tcBorders>
            <w:shd w:val="clear" w:color="auto" w:fill="auto"/>
            <w:vAlign w:val="center"/>
            <w:hideMark/>
          </w:tcPr>
          <w:p w14:paraId="1CA23319" w14:textId="77777777" w:rsidR="004326C4" w:rsidRPr="004326C4" w:rsidRDefault="004326C4" w:rsidP="004326C4">
            <w:pPr>
              <w:pStyle w:val="1fffb"/>
            </w:pPr>
            <w:r w:rsidRPr="004326C4">
              <w:t>47901,23</w:t>
            </w:r>
          </w:p>
        </w:tc>
        <w:tc>
          <w:tcPr>
            <w:tcW w:w="323" w:type="pct"/>
            <w:tcBorders>
              <w:top w:val="nil"/>
              <w:left w:val="nil"/>
              <w:bottom w:val="single" w:sz="4" w:space="0" w:color="auto"/>
              <w:right w:val="single" w:sz="4" w:space="0" w:color="auto"/>
            </w:tcBorders>
            <w:shd w:val="clear" w:color="auto" w:fill="auto"/>
            <w:vAlign w:val="center"/>
            <w:hideMark/>
          </w:tcPr>
          <w:p w14:paraId="158F0AF2" w14:textId="77777777" w:rsidR="004326C4" w:rsidRPr="004326C4" w:rsidRDefault="004326C4" w:rsidP="004326C4">
            <w:pPr>
              <w:pStyle w:val="1fffb"/>
            </w:pPr>
            <w:r w:rsidRPr="004326C4">
              <w:t>63045,47</w:t>
            </w:r>
          </w:p>
        </w:tc>
        <w:tc>
          <w:tcPr>
            <w:tcW w:w="323" w:type="pct"/>
            <w:tcBorders>
              <w:top w:val="nil"/>
              <w:left w:val="nil"/>
              <w:bottom w:val="single" w:sz="4" w:space="0" w:color="auto"/>
              <w:right w:val="single" w:sz="4" w:space="0" w:color="auto"/>
            </w:tcBorders>
            <w:shd w:val="clear" w:color="auto" w:fill="auto"/>
            <w:vAlign w:val="center"/>
            <w:hideMark/>
          </w:tcPr>
          <w:p w14:paraId="2BA3969E" w14:textId="77777777" w:rsidR="004326C4" w:rsidRPr="004326C4" w:rsidRDefault="004326C4" w:rsidP="004326C4">
            <w:pPr>
              <w:pStyle w:val="1fffb"/>
            </w:pPr>
            <w:r w:rsidRPr="004326C4">
              <w:t>78956,00</w:t>
            </w:r>
          </w:p>
        </w:tc>
        <w:tc>
          <w:tcPr>
            <w:tcW w:w="323" w:type="pct"/>
            <w:tcBorders>
              <w:top w:val="nil"/>
              <w:left w:val="nil"/>
              <w:bottom w:val="single" w:sz="4" w:space="0" w:color="auto"/>
              <w:right w:val="single" w:sz="4" w:space="0" w:color="auto"/>
            </w:tcBorders>
            <w:shd w:val="clear" w:color="auto" w:fill="auto"/>
            <w:vAlign w:val="center"/>
            <w:hideMark/>
          </w:tcPr>
          <w:p w14:paraId="3DD607C9" w14:textId="77777777" w:rsidR="004326C4" w:rsidRPr="004326C4" w:rsidRDefault="004326C4" w:rsidP="004326C4">
            <w:pPr>
              <w:pStyle w:val="1fffb"/>
            </w:pPr>
            <w:r w:rsidRPr="004326C4">
              <w:t>95671,62</w:t>
            </w:r>
          </w:p>
        </w:tc>
        <w:tc>
          <w:tcPr>
            <w:tcW w:w="323" w:type="pct"/>
            <w:tcBorders>
              <w:top w:val="nil"/>
              <w:left w:val="nil"/>
              <w:bottom w:val="single" w:sz="4" w:space="0" w:color="auto"/>
              <w:right w:val="single" w:sz="4" w:space="0" w:color="auto"/>
            </w:tcBorders>
            <w:shd w:val="clear" w:color="auto" w:fill="auto"/>
            <w:vAlign w:val="center"/>
            <w:hideMark/>
          </w:tcPr>
          <w:p w14:paraId="56F5826F" w14:textId="77777777" w:rsidR="004326C4" w:rsidRPr="004326C4" w:rsidRDefault="004326C4" w:rsidP="004326C4">
            <w:pPr>
              <w:pStyle w:val="1fffb"/>
            </w:pPr>
            <w:r w:rsidRPr="004326C4">
              <w:t>113233,04</w:t>
            </w:r>
          </w:p>
        </w:tc>
        <w:tc>
          <w:tcPr>
            <w:tcW w:w="323" w:type="pct"/>
            <w:tcBorders>
              <w:top w:val="nil"/>
              <w:left w:val="nil"/>
              <w:bottom w:val="single" w:sz="4" w:space="0" w:color="auto"/>
              <w:right w:val="single" w:sz="4" w:space="0" w:color="auto"/>
            </w:tcBorders>
            <w:shd w:val="clear" w:color="auto" w:fill="auto"/>
            <w:vAlign w:val="center"/>
            <w:hideMark/>
          </w:tcPr>
          <w:p w14:paraId="2399C30E" w14:textId="77777777" w:rsidR="004326C4" w:rsidRPr="004326C4" w:rsidRDefault="004326C4" w:rsidP="004326C4">
            <w:pPr>
              <w:pStyle w:val="1fffb"/>
            </w:pPr>
            <w:r w:rsidRPr="004326C4">
              <w:t>131683,07</w:t>
            </w:r>
          </w:p>
        </w:tc>
        <w:tc>
          <w:tcPr>
            <w:tcW w:w="323" w:type="pct"/>
            <w:tcBorders>
              <w:top w:val="nil"/>
              <w:left w:val="nil"/>
              <w:bottom w:val="single" w:sz="4" w:space="0" w:color="auto"/>
              <w:right w:val="single" w:sz="4" w:space="0" w:color="auto"/>
            </w:tcBorders>
            <w:shd w:val="clear" w:color="auto" w:fill="auto"/>
            <w:vAlign w:val="center"/>
            <w:hideMark/>
          </w:tcPr>
          <w:p w14:paraId="5CDCA4AF" w14:textId="77777777" w:rsidR="004326C4" w:rsidRPr="004326C4" w:rsidRDefault="004326C4" w:rsidP="004326C4">
            <w:pPr>
              <w:pStyle w:val="1fffb"/>
            </w:pPr>
            <w:r w:rsidRPr="004326C4">
              <w:t>151066,67</w:t>
            </w:r>
          </w:p>
        </w:tc>
        <w:tc>
          <w:tcPr>
            <w:tcW w:w="323" w:type="pct"/>
            <w:tcBorders>
              <w:top w:val="nil"/>
              <w:left w:val="nil"/>
              <w:bottom w:val="single" w:sz="4" w:space="0" w:color="auto"/>
              <w:right w:val="single" w:sz="4" w:space="0" w:color="auto"/>
            </w:tcBorders>
            <w:shd w:val="clear" w:color="auto" w:fill="auto"/>
            <w:vAlign w:val="center"/>
            <w:hideMark/>
          </w:tcPr>
          <w:p w14:paraId="17A6BB0C" w14:textId="77777777" w:rsidR="004326C4" w:rsidRPr="004326C4" w:rsidRDefault="004326C4" w:rsidP="004326C4">
            <w:pPr>
              <w:pStyle w:val="1fffb"/>
            </w:pPr>
            <w:r w:rsidRPr="004326C4">
              <w:t>171431,08</w:t>
            </w:r>
          </w:p>
        </w:tc>
        <w:tc>
          <w:tcPr>
            <w:tcW w:w="323" w:type="pct"/>
            <w:tcBorders>
              <w:top w:val="nil"/>
              <w:left w:val="nil"/>
              <w:bottom w:val="single" w:sz="4" w:space="0" w:color="auto"/>
              <w:right w:val="single" w:sz="4" w:space="0" w:color="auto"/>
            </w:tcBorders>
            <w:shd w:val="clear" w:color="auto" w:fill="auto"/>
            <w:vAlign w:val="center"/>
            <w:hideMark/>
          </w:tcPr>
          <w:p w14:paraId="72627D4B" w14:textId="77777777" w:rsidR="004326C4" w:rsidRPr="004326C4" w:rsidRDefault="004326C4" w:rsidP="004326C4">
            <w:pPr>
              <w:pStyle w:val="1fffb"/>
            </w:pPr>
            <w:r w:rsidRPr="004326C4">
              <w:t>192825,93</w:t>
            </w:r>
          </w:p>
        </w:tc>
        <w:tc>
          <w:tcPr>
            <w:tcW w:w="323" w:type="pct"/>
            <w:tcBorders>
              <w:top w:val="nil"/>
              <w:left w:val="nil"/>
              <w:bottom w:val="single" w:sz="4" w:space="0" w:color="auto"/>
              <w:right w:val="single" w:sz="4" w:space="0" w:color="auto"/>
            </w:tcBorders>
            <w:shd w:val="clear" w:color="auto" w:fill="auto"/>
            <w:vAlign w:val="center"/>
            <w:hideMark/>
          </w:tcPr>
          <w:p w14:paraId="476DA074" w14:textId="77777777" w:rsidR="004326C4" w:rsidRPr="004326C4" w:rsidRDefault="004326C4" w:rsidP="004326C4">
            <w:pPr>
              <w:pStyle w:val="1fffb"/>
            </w:pPr>
            <w:r w:rsidRPr="004326C4">
              <w:t>215303,35</w:t>
            </w:r>
          </w:p>
        </w:tc>
      </w:tr>
      <w:tr w:rsidR="004326C4" w:rsidRPr="004326C4" w14:paraId="5C7F43CB" w14:textId="77777777" w:rsidTr="004326C4">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579DECC9" w14:textId="5FA2F239" w:rsidR="004326C4" w:rsidRPr="004326C4" w:rsidRDefault="004326C4" w:rsidP="004326C4">
            <w:pPr>
              <w:pStyle w:val="1fffb"/>
            </w:pPr>
          </w:p>
        </w:tc>
        <w:tc>
          <w:tcPr>
            <w:tcW w:w="403" w:type="pct"/>
            <w:tcBorders>
              <w:top w:val="nil"/>
              <w:left w:val="nil"/>
              <w:bottom w:val="single" w:sz="4" w:space="0" w:color="auto"/>
              <w:right w:val="single" w:sz="4" w:space="0" w:color="auto"/>
            </w:tcBorders>
            <w:shd w:val="clear" w:color="000000" w:fill="FFFFFF"/>
            <w:vAlign w:val="center"/>
            <w:hideMark/>
          </w:tcPr>
          <w:p w14:paraId="6091AD84" w14:textId="77777777" w:rsidR="004326C4" w:rsidRPr="004326C4" w:rsidRDefault="004326C4" w:rsidP="004326C4">
            <w:pPr>
              <w:pStyle w:val="1fffb"/>
            </w:pPr>
            <w:r w:rsidRPr="004326C4">
              <w:t>01.07-31.12</w:t>
            </w:r>
          </w:p>
        </w:tc>
        <w:tc>
          <w:tcPr>
            <w:tcW w:w="323" w:type="pct"/>
            <w:tcBorders>
              <w:top w:val="nil"/>
              <w:left w:val="nil"/>
              <w:bottom w:val="single" w:sz="4" w:space="0" w:color="auto"/>
              <w:right w:val="single" w:sz="4" w:space="0" w:color="auto"/>
            </w:tcBorders>
            <w:shd w:val="clear" w:color="auto" w:fill="auto"/>
            <w:vAlign w:val="center"/>
            <w:hideMark/>
          </w:tcPr>
          <w:p w14:paraId="4FBA7A44" w14:textId="77777777" w:rsidR="004326C4" w:rsidRPr="004326C4" w:rsidRDefault="004326C4" w:rsidP="004326C4">
            <w:pPr>
              <w:pStyle w:val="1fffb"/>
            </w:pPr>
            <w:r w:rsidRPr="004326C4">
              <w:t>19378,23</w:t>
            </w:r>
          </w:p>
        </w:tc>
        <w:tc>
          <w:tcPr>
            <w:tcW w:w="323" w:type="pct"/>
            <w:tcBorders>
              <w:top w:val="nil"/>
              <w:left w:val="nil"/>
              <w:bottom w:val="single" w:sz="4" w:space="0" w:color="auto"/>
              <w:right w:val="single" w:sz="4" w:space="0" w:color="auto"/>
            </w:tcBorders>
            <w:shd w:val="clear" w:color="auto" w:fill="auto"/>
            <w:vAlign w:val="center"/>
            <w:hideMark/>
          </w:tcPr>
          <w:p w14:paraId="3FF17053" w14:textId="77777777" w:rsidR="004326C4" w:rsidRPr="004326C4" w:rsidRDefault="004326C4" w:rsidP="004326C4">
            <w:pPr>
              <w:pStyle w:val="1fffb"/>
            </w:pPr>
            <w:r w:rsidRPr="004326C4">
              <w:t>32829,78</w:t>
            </w:r>
          </w:p>
        </w:tc>
        <w:tc>
          <w:tcPr>
            <w:tcW w:w="323" w:type="pct"/>
            <w:tcBorders>
              <w:top w:val="nil"/>
              <w:left w:val="nil"/>
              <w:bottom w:val="single" w:sz="4" w:space="0" w:color="auto"/>
              <w:right w:val="single" w:sz="4" w:space="0" w:color="auto"/>
            </w:tcBorders>
            <w:shd w:val="clear" w:color="auto" w:fill="auto"/>
            <w:vAlign w:val="center"/>
            <w:hideMark/>
          </w:tcPr>
          <w:p w14:paraId="2C6EF007" w14:textId="77777777" w:rsidR="004326C4" w:rsidRPr="004326C4" w:rsidRDefault="004326C4" w:rsidP="004326C4">
            <w:pPr>
              <w:pStyle w:val="1fffb"/>
            </w:pPr>
            <w:r w:rsidRPr="004326C4">
              <w:t>46961,99</w:t>
            </w:r>
          </w:p>
        </w:tc>
        <w:tc>
          <w:tcPr>
            <w:tcW w:w="323" w:type="pct"/>
            <w:tcBorders>
              <w:top w:val="nil"/>
              <w:left w:val="nil"/>
              <w:bottom w:val="single" w:sz="4" w:space="0" w:color="auto"/>
              <w:right w:val="single" w:sz="4" w:space="0" w:color="auto"/>
            </w:tcBorders>
            <w:shd w:val="clear" w:color="auto" w:fill="auto"/>
            <w:vAlign w:val="center"/>
            <w:hideMark/>
          </w:tcPr>
          <w:p w14:paraId="36FB0826" w14:textId="77777777" w:rsidR="004326C4" w:rsidRPr="004326C4" w:rsidRDefault="004326C4" w:rsidP="004326C4">
            <w:pPr>
              <w:pStyle w:val="1fffb"/>
            </w:pPr>
            <w:r w:rsidRPr="004326C4">
              <w:t>61809,28</w:t>
            </w:r>
          </w:p>
        </w:tc>
        <w:tc>
          <w:tcPr>
            <w:tcW w:w="323" w:type="pct"/>
            <w:tcBorders>
              <w:top w:val="nil"/>
              <w:left w:val="nil"/>
              <w:bottom w:val="single" w:sz="4" w:space="0" w:color="auto"/>
              <w:right w:val="single" w:sz="4" w:space="0" w:color="auto"/>
            </w:tcBorders>
            <w:shd w:val="clear" w:color="auto" w:fill="auto"/>
            <w:vAlign w:val="center"/>
            <w:hideMark/>
          </w:tcPr>
          <w:p w14:paraId="577457D8" w14:textId="77777777" w:rsidR="004326C4" w:rsidRPr="004326C4" w:rsidRDefault="004326C4" w:rsidP="004326C4">
            <w:pPr>
              <w:pStyle w:val="1fffb"/>
            </w:pPr>
            <w:r w:rsidRPr="004326C4">
              <w:t>77407,85</w:t>
            </w:r>
          </w:p>
        </w:tc>
        <w:tc>
          <w:tcPr>
            <w:tcW w:w="323" w:type="pct"/>
            <w:tcBorders>
              <w:top w:val="nil"/>
              <w:left w:val="nil"/>
              <w:bottom w:val="single" w:sz="4" w:space="0" w:color="auto"/>
              <w:right w:val="single" w:sz="4" w:space="0" w:color="auto"/>
            </w:tcBorders>
            <w:shd w:val="clear" w:color="auto" w:fill="auto"/>
            <w:vAlign w:val="center"/>
            <w:hideMark/>
          </w:tcPr>
          <w:p w14:paraId="255AE298" w14:textId="77777777" w:rsidR="004326C4" w:rsidRPr="004326C4" w:rsidRDefault="004326C4" w:rsidP="004326C4">
            <w:pPr>
              <w:pStyle w:val="1fffb"/>
            </w:pPr>
            <w:r w:rsidRPr="004326C4">
              <w:t>93795,70</w:t>
            </w:r>
          </w:p>
        </w:tc>
        <w:tc>
          <w:tcPr>
            <w:tcW w:w="323" w:type="pct"/>
            <w:tcBorders>
              <w:top w:val="nil"/>
              <w:left w:val="nil"/>
              <w:bottom w:val="single" w:sz="4" w:space="0" w:color="auto"/>
              <w:right w:val="single" w:sz="4" w:space="0" w:color="auto"/>
            </w:tcBorders>
            <w:shd w:val="clear" w:color="auto" w:fill="auto"/>
            <w:vAlign w:val="center"/>
            <w:hideMark/>
          </w:tcPr>
          <w:p w14:paraId="2AB3B4FD" w14:textId="77777777" w:rsidR="004326C4" w:rsidRPr="004326C4" w:rsidRDefault="004326C4" w:rsidP="004326C4">
            <w:pPr>
              <w:pStyle w:val="1fffb"/>
            </w:pPr>
            <w:r w:rsidRPr="004326C4">
              <w:t>111012,78</w:t>
            </w:r>
          </w:p>
        </w:tc>
        <w:tc>
          <w:tcPr>
            <w:tcW w:w="323" w:type="pct"/>
            <w:tcBorders>
              <w:top w:val="nil"/>
              <w:left w:val="nil"/>
              <w:bottom w:val="single" w:sz="4" w:space="0" w:color="auto"/>
              <w:right w:val="single" w:sz="4" w:space="0" w:color="auto"/>
            </w:tcBorders>
            <w:shd w:val="clear" w:color="auto" w:fill="auto"/>
            <w:vAlign w:val="center"/>
            <w:hideMark/>
          </w:tcPr>
          <w:p w14:paraId="4B332A99" w14:textId="77777777" w:rsidR="004326C4" w:rsidRPr="004326C4" w:rsidRDefault="004326C4" w:rsidP="004326C4">
            <w:pPr>
              <w:pStyle w:val="1fffb"/>
            </w:pPr>
            <w:r w:rsidRPr="004326C4">
              <w:t>129101,04</w:t>
            </w:r>
          </w:p>
        </w:tc>
        <w:tc>
          <w:tcPr>
            <w:tcW w:w="323" w:type="pct"/>
            <w:tcBorders>
              <w:top w:val="nil"/>
              <w:left w:val="nil"/>
              <w:bottom w:val="single" w:sz="4" w:space="0" w:color="auto"/>
              <w:right w:val="single" w:sz="4" w:space="0" w:color="auto"/>
            </w:tcBorders>
            <w:shd w:val="clear" w:color="auto" w:fill="auto"/>
            <w:vAlign w:val="center"/>
            <w:hideMark/>
          </w:tcPr>
          <w:p w14:paraId="04F5FD83" w14:textId="77777777" w:rsidR="004326C4" w:rsidRPr="004326C4" w:rsidRDefault="004326C4" w:rsidP="004326C4">
            <w:pPr>
              <w:pStyle w:val="1fffb"/>
            </w:pPr>
            <w:r w:rsidRPr="004326C4">
              <w:t>148104,57</w:t>
            </w:r>
          </w:p>
        </w:tc>
        <w:tc>
          <w:tcPr>
            <w:tcW w:w="323" w:type="pct"/>
            <w:tcBorders>
              <w:top w:val="nil"/>
              <w:left w:val="nil"/>
              <w:bottom w:val="single" w:sz="4" w:space="0" w:color="auto"/>
              <w:right w:val="single" w:sz="4" w:space="0" w:color="auto"/>
            </w:tcBorders>
            <w:shd w:val="clear" w:color="auto" w:fill="auto"/>
            <w:vAlign w:val="center"/>
            <w:hideMark/>
          </w:tcPr>
          <w:p w14:paraId="6C0B3A77" w14:textId="77777777" w:rsidR="004326C4" w:rsidRPr="004326C4" w:rsidRDefault="004326C4" w:rsidP="004326C4">
            <w:pPr>
              <w:pStyle w:val="1fffb"/>
            </w:pPr>
            <w:r w:rsidRPr="004326C4">
              <w:t>168069,68</w:t>
            </w:r>
          </w:p>
        </w:tc>
        <w:tc>
          <w:tcPr>
            <w:tcW w:w="323" w:type="pct"/>
            <w:tcBorders>
              <w:top w:val="nil"/>
              <w:left w:val="nil"/>
              <w:bottom w:val="single" w:sz="4" w:space="0" w:color="auto"/>
              <w:right w:val="single" w:sz="4" w:space="0" w:color="auto"/>
            </w:tcBorders>
            <w:shd w:val="clear" w:color="auto" w:fill="auto"/>
            <w:vAlign w:val="center"/>
            <w:hideMark/>
          </w:tcPr>
          <w:p w14:paraId="05CEEA0F" w14:textId="77777777" w:rsidR="004326C4" w:rsidRPr="004326C4" w:rsidRDefault="004326C4" w:rsidP="004326C4">
            <w:pPr>
              <w:pStyle w:val="1fffb"/>
            </w:pPr>
            <w:r w:rsidRPr="004326C4">
              <w:t>189045,03</w:t>
            </w:r>
          </w:p>
        </w:tc>
        <w:tc>
          <w:tcPr>
            <w:tcW w:w="323" w:type="pct"/>
            <w:tcBorders>
              <w:top w:val="nil"/>
              <w:left w:val="nil"/>
              <w:bottom w:val="single" w:sz="4" w:space="0" w:color="auto"/>
              <w:right w:val="single" w:sz="4" w:space="0" w:color="auto"/>
            </w:tcBorders>
            <w:shd w:val="clear" w:color="auto" w:fill="auto"/>
            <w:vAlign w:val="center"/>
            <w:hideMark/>
          </w:tcPr>
          <w:p w14:paraId="6DF5FA9E" w14:textId="77777777" w:rsidR="004326C4" w:rsidRPr="004326C4" w:rsidRDefault="004326C4" w:rsidP="004326C4">
            <w:pPr>
              <w:pStyle w:val="1fffb"/>
            </w:pPr>
            <w:r w:rsidRPr="004326C4">
              <w:t>211081,72</w:t>
            </w:r>
          </w:p>
        </w:tc>
        <w:tc>
          <w:tcPr>
            <w:tcW w:w="323" w:type="pct"/>
            <w:tcBorders>
              <w:top w:val="nil"/>
              <w:left w:val="nil"/>
              <w:bottom w:val="single" w:sz="4" w:space="0" w:color="auto"/>
              <w:right w:val="single" w:sz="4" w:space="0" w:color="auto"/>
            </w:tcBorders>
            <w:shd w:val="clear" w:color="auto" w:fill="auto"/>
            <w:vAlign w:val="center"/>
            <w:hideMark/>
          </w:tcPr>
          <w:p w14:paraId="109C6FF2" w14:textId="77777777" w:rsidR="004326C4" w:rsidRPr="004326C4" w:rsidRDefault="004326C4" w:rsidP="004326C4">
            <w:pPr>
              <w:pStyle w:val="1fffb"/>
            </w:pPr>
            <w:r w:rsidRPr="004326C4">
              <w:t>234233,47</w:t>
            </w:r>
          </w:p>
        </w:tc>
      </w:tr>
      <w:tr w:rsidR="004326C4" w:rsidRPr="004326C4" w14:paraId="2825604A" w14:textId="77777777" w:rsidTr="004326C4">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58BB62" w14:textId="77777777" w:rsidR="004326C4" w:rsidRPr="004326C4" w:rsidRDefault="004326C4" w:rsidP="004326C4">
            <w:pPr>
              <w:pStyle w:val="1fffb"/>
            </w:pPr>
            <w:r w:rsidRPr="004326C4">
              <w:t>Размер надбавки, руб./Гкал</w:t>
            </w:r>
          </w:p>
        </w:tc>
        <w:tc>
          <w:tcPr>
            <w:tcW w:w="323" w:type="pct"/>
            <w:tcBorders>
              <w:top w:val="nil"/>
              <w:left w:val="nil"/>
              <w:bottom w:val="single" w:sz="4" w:space="0" w:color="auto"/>
              <w:right w:val="single" w:sz="4" w:space="0" w:color="auto"/>
            </w:tcBorders>
            <w:shd w:val="clear" w:color="auto" w:fill="auto"/>
            <w:noWrap/>
            <w:vAlign w:val="center"/>
            <w:hideMark/>
          </w:tcPr>
          <w:p w14:paraId="7C196302"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74F83DB5"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72643DDD"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0AA643E5"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27875E5E"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0F3BFC24"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0B44A934"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641BE53D"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1D363B97"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4498CEF2"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3547F182"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2408C8AB" w14:textId="77777777" w:rsidR="004326C4" w:rsidRPr="004326C4" w:rsidRDefault="004326C4" w:rsidP="004326C4">
            <w:pPr>
              <w:pStyle w:val="1fffb"/>
            </w:pPr>
            <w:r w:rsidRPr="004326C4">
              <w:t>959,31</w:t>
            </w:r>
          </w:p>
        </w:tc>
        <w:tc>
          <w:tcPr>
            <w:tcW w:w="323" w:type="pct"/>
            <w:tcBorders>
              <w:top w:val="nil"/>
              <w:left w:val="nil"/>
              <w:bottom w:val="single" w:sz="4" w:space="0" w:color="auto"/>
              <w:right w:val="single" w:sz="4" w:space="0" w:color="auto"/>
            </w:tcBorders>
            <w:shd w:val="clear" w:color="auto" w:fill="auto"/>
            <w:noWrap/>
            <w:vAlign w:val="center"/>
            <w:hideMark/>
          </w:tcPr>
          <w:p w14:paraId="000703B1" w14:textId="77777777" w:rsidR="004326C4" w:rsidRPr="004326C4" w:rsidRDefault="004326C4" w:rsidP="004326C4">
            <w:pPr>
              <w:pStyle w:val="1fffb"/>
            </w:pPr>
            <w:r w:rsidRPr="004326C4">
              <w:t>959,31</w:t>
            </w:r>
          </w:p>
        </w:tc>
      </w:tr>
      <w:tr w:rsidR="004326C4" w:rsidRPr="004326C4" w14:paraId="19B263CF" w14:textId="77777777" w:rsidTr="004326C4">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EBB932" w14:textId="77777777" w:rsidR="004326C4" w:rsidRPr="004326C4" w:rsidRDefault="004326C4" w:rsidP="004326C4">
            <w:pPr>
              <w:pStyle w:val="1fffb"/>
            </w:pPr>
            <w:r w:rsidRPr="004326C4">
              <w:t>Размер надбавки, %.</w:t>
            </w:r>
          </w:p>
        </w:tc>
        <w:tc>
          <w:tcPr>
            <w:tcW w:w="323" w:type="pct"/>
            <w:tcBorders>
              <w:top w:val="nil"/>
              <w:left w:val="nil"/>
              <w:bottom w:val="single" w:sz="4" w:space="0" w:color="auto"/>
              <w:right w:val="single" w:sz="4" w:space="0" w:color="auto"/>
            </w:tcBorders>
            <w:shd w:val="clear" w:color="auto" w:fill="auto"/>
            <w:noWrap/>
            <w:vAlign w:val="center"/>
            <w:hideMark/>
          </w:tcPr>
          <w:p w14:paraId="3A2C9120" w14:textId="77777777" w:rsidR="004326C4" w:rsidRPr="004326C4" w:rsidRDefault="004326C4" w:rsidP="004326C4">
            <w:pPr>
              <w:pStyle w:val="1fffb"/>
            </w:pPr>
            <w:r w:rsidRPr="004326C4">
              <w:t>4,35%</w:t>
            </w:r>
          </w:p>
        </w:tc>
        <w:tc>
          <w:tcPr>
            <w:tcW w:w="323" w:type="pct"/>
            <w:tcBorders>
              <w:top w:val="nil"/>
              <w:left w:val="nil"/>
              <w:bottom w:val="single" w:sz="4" w:space="0" w:color="auto"/>
              <w:right w:val="single" w:sz="4" w:space="0" w:color="auto"/>
            </w:tcBorders>
            <w:shd w:val="clear" w:color="auto" w:fill="auto"/>
            <w:noWrap/>
            <w:vAlign w:val="center"/>
            <w:hideMark/>
          </w:tcPr>
          <w:p w14:paraId="5AC849EC" w14:textId="77777777" w:rsidR="004326C4" w:rsidRPr="004326C4" w:rsidRDefault="004326C4" w:rsidP="004326C4">
            <w:pPr>
              <w:pStyle w:val="1fffb"/>
            </w:pPr>
            <w:r w:rsidRPr="004326C4">
              <w:t>1,82%</w:t>
            </w:r>
          </w:p>
        </w:tc>
        <w:tc>
          <w:tcPr>
            <w:tcW w:w="323" w:type="pct"/>
            <w:tcBorders>
              <w:top w:val="nil"/>
              <w:left w:val="nil"/>
              <w:bottom w:val="single" w:sz="4" w:space="0" w:color="auto"/>
              <w:right w:val="single" w:sz="4" w:space="0" w:color="auto"/>
            </w:tcBorders>
            <w:shd w:val="clear" w:color="auto" w:fill="auto"/>
            <w:noWrap/>
            <w:vAlign w:val="center"/>
            <w:hideMark/>
          </w:tcPr>
          <w:p w14:paraId="50C8BFA5" w14:textId="77777777" w:rsidR="004326C4" w:rsidRPr="004326C4" w:rsidRDefault="004326C4" w:rsidP="004326C4">
            <w:pPr>
              <w:pStyle w:val="1fffb"/>
            </w:pPr>
            <w:r w:rsidRPr="004326C4">
              <w:t>1,19%</w:t>
            </w:r>
          </w:p>
        </w:tc>
        <w:tc>
          <w:tcPr>
            <w:tcW w:w="323" w:type="pct"/>
            <w:tcBorders>
              <w:top w:val="nil"/>
              <w:left w:val="nil"/>
              <w:bottom w:val="single" w:sz="4" w:space="0" w:color="auto"/>
              <w:right w:val="single" w:sz="4" w:space="0" w:color="auto"/>
            </w:tcBorders>
            <w:shd w:val="clear" w:color="auto" w:fill="auto"/>
            <w:noWrap/>
            <w:vAlign w:val="center"/>
            <w:hideMark/>
          </w:tcPr>
          <w:p w14:paraId="406CFFC6" w14:textId="77777777" w:rsidR="004326C4" w:rsidRPr="004326C4" w:rsidRDefault="004326C4" w:rsidP="004326C4">
            <w:pPr>
              <w:pStyle w:val="1fffb"/>
            </w:pPr>
            <w:r w:rsidRPr="004326C4">
              <w:t>0,87%</w:t>
            </w:r>
          </w:p>
        </w:tc>
        <w:tc>
          <w:tcPr>
            <w:tcW w:w="323" w:type="pct"/>
            <w:tcBorders>
              <w:top w:val="nil"/>
              <w:left w:val="nil"/>
              <w:bottom w:val="single" w:sz="4" w:space="0" w:color="auto"/>
              <w:right w:val="single" w:sz="4" w:space="0" w:color="auto"/>
            </w:tcBorders>
            <w:shd w:val="clear" w:color="auto" w:fill="auto"/>
            <w:noWrap/>
            <w:vAlign w:val="center"/>
            <w:hideMark/>
          </w:tcPr>
          <w:p w14:paraId="309D18CF" w14:textId="77777777" w:rsidR="004326C4" w:rsidRPr="004326C4" w:rsidRDefault="004326C4" w:rsidP="004326C4">
            <w:pPr>
              <w:pStyle w:val="1fffb"/>
            </w:pPr>
            <w:r w:rsidRPr="004326C4">
              <w:t>0,68%</w:t>
            </w:r>
          </w:p>
        </w:tc>
        <w:tc>
          <w:tcPr>
            <w:tcW w:w="323" w:type="pct"/>
            <w:tcBorders>
              <w:top w:val="nil"/>
              <w:left w:val="nil"/>
              <w:bottom w:val="single" w:sz="4" w:space="0" w:color="auto"/>
              <w:right w:val="single" w:sz="4" w:space="0" w:color="auto"/>
            </w:tcBorders>
            <w:shd w:val="clear" w:color="auto" w:fill="auto"/>
            <w:noWrap/>
            <w:vAlign w:val="center"/>
            <w:hideMark/>
          </w:tcPr>
          <w:p w14:paraId="15CD9ACA" w14:textId="77777777" w:rsidR="004326C4" w:rsidRPr="004326C4" w:rsidRDefault="004326C4" w:rsidP="004326C4">
            <w:pPr>
              <w:pStyle w:val="1fffb"/>
            </w:pPr>
            <w:r w:rsidRPr="004326C4">
              <w:t>0,56%</w:t>
            </w:r>
          </w:p>
        </w:tc>
        <w:tc>
          <w:tcPr>
            <w:tcW w:w="323" w:type="pct"/>
            <w:tcBorders>
              <w:top w:val="nil"/>
              <w:left w:val="nil"/>
              <w:bottom w:val="single" w:sz="4" w:space="0" w:color="auto"/>
              <w:right w:val="single" w:sz="4" w:space="0" w:color="auto"/>
            </w:tcBorders>
            <w:shd w:val="clear" w:color="auto" w:fill="auto"/>
            <w:noWrap/>
            <w:vAlign w:val="center"/>
            <w:hideMark/>
          </w:tcPr>
          <w:p w14:paraId="0BB7E5D8" w14:textId="77777777" w:rsidR="004326C4" w:rsidRPr="004326C4" w:rsidRDefault="004326C4" w:rsidP="004326C4">
            <w:pPr>
              <w:pStyle w:val="1fffb"/>
            </w:pPr>
            <w:r w:rsidRPr="004326C4">
              <w:t>0,46%</w:t>
            </w:r>
          </w:p>
        </w:tc>
        <w:tc>
          <w:tcPr>
            <w:tcW w:w="323" w:type="pct"/>
            <w:tcBorders>
              <w:top w:val="nil"/>
              <w:left w:val="nil"/>
              <w:bottom w:val="single" w:sz="4" w:space="0" w:color="auto"/>
              <w:right w:val="single" w:sz="4" w:space="0" w:color="auto"/>
            </w:tcBorders>
            <w:shd w:val="clear" w:color="auto" w:fill="auto"/>
            <w:noWrap/>
            <w:vAlign w:val="center"/>
            <w:hideMark/>
          </w:tcPr>
          <w:p w14:paraId="28F93443" w14:textId="77777777" w:rsidR="004326C4" w:rsidRPr="004326C4" w:rsidRDefault="004326C4" w:rsidP="004326C4">
            <w:pPr>
              <w:pStyle w:val="1fffb"/>
            </w:pPr>
            <w:r w:rsidRPr="004326C4">
              <w:t>0,40%</w:t>
            </w:r>
          </w:p>
        </w:tc>
        <w:tc>
          <w:tcPr>
            <w:tcW w:w="323" w:type="pct"/>
            <w:tcBorders>
              <w:top w:val="nil"/>
              <w:left w:val="nil"/>
              <w:bottom w:val="single" w:sz="4" w:space="0" w:color="auto"/>
              <w:right w:val="single" w:sz="4" w:space="0" w:color="auto"/>
            </w:tcBorders>
            <w:shd w:val="clear" w:color="auto" w:fill="auto"/>
            <w:noWrap/>
            <w:vAlign w:val="center"/>
            <w:hideMark/>
          </w:tcPr>
          <w:p w14:paraId="7B56A8EE" w14:textId="77777777" w:rsidR="004326C4" w:rsidRPr="004326C4" w:rsidRDefault="004326C4" w:rsidP="004326C4">
            <w:pPr>
              <w:pStyle w:val="1fffb"/>
            </w:pPr>
            <w:r w:rsidRPr="004326C4">
              <w:t>0,34%</w:t>
            </w:r>
          </w:p>
        </w:tc>
        <w:tc>
          <w:tcPr>
            <w:tcW w:w="323" w:type="pct"/>
            <w:tcBorders>
              <w:top w:val="nil"/>
              <w:left w:val="nil"/>
              <w:bottom w:val="single" w:sz="4" w:space="0" w:color="auto"/>
              <w:right w:val="single" w:sz="4" w:space="0" w:color="auto"/>
            </w:tcBorders>
            <w:shd w:val="clear" w:color="auto" w:fill="auto"/>
            <w:noWrap/>
            <w:vAlign w:val="center"/>
            <w:hideMark/>
          </w:tcPr>
          <w:p w14:paraId="469BB450" w14:textId="77777777" w:rsidR="004326C4" w:rsidRPr="004326C4" w:rsidRDefault="004326C4" w:rsidP="004326C4">
            <w:pPr>
              <w:pStyle w:val="1fffb"/>
            </w:pPr>
            <w:r w:rsidRPr="004326C4">
              <w:t>0,30%</w:t>
            </w:r>
          </w:p>
        </w:tc>
        <w:tc>
          <w:tcPr>
            <w:tcW w:w="323" w:type="pct"/>
            <w:tcBorders>
              <w:top w:val="nil"/>
              <w:left w:val="nil"/>
              <w:bottom w:val="single" w:sz="4" w:space="0" w:color="auto"/>
              <w:right w:val="single" w:sz="4" w:space="0" w:color="auto"/>
            </w:tcBorders>
            <w:shd w:val="clear" w:color="auto" w:fill="auto"/>
            <w:noWrap/>
            <w:vAlign w:val="center"/>
            <w:hideMark/>
          </w:tcPr>
          <w:p w14:paraId="5E6132A8" w14:textId="77777777" w:rsidR="004326C4" w:rsidRPr="004326C4" w:rsidRDefault="004326C4" w:rsidP="004326C4">
            <w:pPr>
              <w:pStyle w:val="1fffb"/>
            </w:pPr>
            <w:r w:rsidRPr="004326C4">
              <w:t>0,27%</w:t>
            </w:r>
          </w:p>
        </w:tc>
        <w:tc>
          <w:tcPr>
            <w:tcW w:w="323" w:type="pct"/>
            <w:tcBorders>
              <w:top w:val="nil"/>
              <w:left w:val="nil"/>
              <w:bottom w:val="single" w:sz="4" w:space="0" w:color="auto"/>
              <w:right w:val="single" w:sz="4" w:space="0" w:color="auto"/>
            </w:tcBorders>
            <w:shd w:val="clear" w:color="auto" w:fill="auto"/>
            <w:noWrap/>
            <w:vAlign w:val="center"/>
            <w:hideMark/>
          </w:tcPr>
          <w:p w14:paraId="51E14FD1" w14:textId="77777777" w:rsidR="004326C4" w:rsidRPr="004326C4" w:rsidRDefault="004326C4" w:rsidP="004326C4">
            <w:pPr>
              <w:pStyle w:val="1fffb"/>
            </w:pPr>
            <w:r w:rsidRPr="004326C4">
              <w:t>0,24%</w:t>
            </w:r>
          </w:p>
        </w:tc>
        <w:tc>
          <w:tcPr>
            <w:tcW w:w="323" w:type="pct"/>
            <w:tcBorders>
              <w:top w:val="nil"/>
              <w:left w:val="nil"/>
              <w:bottom w:val="single" w:sz="4" w:space="0" w:color="auto"/>
              <w:right w:val="single" w:sz="4" w:space="0" w:color="auto"/>
            </w:tcBorders>
            <w:shd w:val="clear" w:color="auto" w:fill="auto"/>
            <w:noWrap/>
            <w:vAlign w:val="center"/>
            <w:hideMark/>
          </w:tcPr>
          <w:p w14:paraId="4BBFD746" w14:textId="77777777" w:rsidR="004326C4" w:rsidRPr="004326C4" w:rsidRDefault="004326C4" w:rsidP="004326C4">
            <w:pPr>
              <w:pStyle w:val="1fffb"/>
            </w:pPr>
            <w:r w:rsidRPr="004326C4">
              <w:t>0,21%</w:t>
            </w:r>
          </w:p>
        </w:tc>
      </w:tr>
      <w:tr w:rsidR="004326C4" w:rsidRPr="004326C4" w14:paraId="027B6308" w14:textId="77777777" w:rsidTr="004326C4">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ABCBB2" w14:textId="77777777" w:rsidR="004326C4" w:rsidRPr="004326C4" w:rsidRDefault="004326C4" w:rsidP="004326C4">
            <w:pPr>
              <w:pStyle w:val="1fffb"/>
            </w:pPr>
            <w:r w:rsidRPr="004326C4">
              <w:t xml:space="preserve">Сумма надбавки, </w:t>
            </w:r>
            <w:proofErr w:type="spellStart"/>
            <w:r w:rsidRPr="004326C4">
              <w:t>руб</w:t>
            </w:r>
            <w:proofErr w:type="spellEnd"/>
          </w:p>
        </w:tc>
        <w:tc>
          <w:tcPr>
            <w:tcW w:w="323" w:type="pct"/>
            <w:tcBorders>
              <w:top w:val="nil"/>
              <w:left w:val="nil"/>
              <w:bottom w:val="single" w:sz="4" w:space="0" w:color="auto"/>
              <w:right w:val="single" w:sz="4" w:space="0" w:color="auto"/>
            </w:tcBorders>
            <w:shd w:val="clear" w:color="auto" w:fill="auto"/>
            <w:noWrap/>
            <w:vAlign w:val="center"/>
            <w:hideMark/>
          </w:tcPr>
          <w:p w14:paraId="38B26127"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2E45E7D1"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4ADAFDD0"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4E47F9F1"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3A4C632D"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1F8579E9"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5EA29AD6"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1F1AF09E"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678D8DF3"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3C8B9817"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52568B03"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5D1FD811" w14:textId="77777777" w:rsidR="004326C4" w:rsidRPr="004326C4" w:rsidRDefault="004326C4" w:rsidP="004326C4">
            <w:pPr>
              <w:pStyle w:val="1fffb"/>
            </w:pPr>
            <w:r w:rsidRPr="004326C4">
              <w:t>2316923,08</w:t>
            </w:r>
          </w:p>
        </w:tc>
        <w:tc>
          <w:tcPr>
            <w:tcW w:w="323" w:type="pct"/>
            <w:tcBorders>
              <w:top w:val="nil"/>
              <w:left w:val="nil"/>
              <w:bottom w:val="single" w:sz="4" w:space="0" w:color="auto"/>
              <w:right w:val="single" w:sz="4" w:space="0" w:color="auto"/>
            </w:tcBorders>
            <w:shd w:val="clear" w:color="auto" w:fill="auto"/>
            <w:noWrap/>
            <w:vAlign w:val="center"/>
            <w:hideMark/>
          </w:tcPr>
          <w:p w14:paraId="29B0E62F" w14:textId="77777777" w:rsidR="004326C4" w:rsidRPr="004326C4" w:rsidRDefault="004326C4" w:rsidP="004326C4">
            <w:pPr>
              <w:pStyle w:val="1fffb"/>
            </w:pPr>
            <w:r w:rsidRPr="004326C4">
              <w:t>2316923,08</w:t>
            </w:r>
          </w:p>
        </w:tc>
      </w:tr>
      <w:tr w:rsidR="004326C4" w:rsidRPr="004326C4" w14:paraId="4BFFDA2F" w14:textId="77777777" w:rsidTr="004326C4">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5292E819" w14:textId="77777777" w:rsidR="004326C4" w:rsidRPr="004326C4" w:rsidRDefault="004326C4" w:rsidP="004326C4">
            <w:pPr>
              <w:pStyle w:val="1fffb"/>
            </w:pPr>
            <w:r w:rsidRPr="004326C4">
              <w:t xml:space="preserve">Тарифы с учетом 100% капитальных вложений в мероприятия, </w:t>
            </w:r>
            <w:proofErr w:type="spellStart"/>
            <w:r w:rsidRPr="004326C4">
              <w:t>руб</w:t>
            </w:r>
            <w:proofErr w:type="spellEnd"/>
            <w:r w:rsidRPr="004326C4">
              <w:t>/Гкал</w:t>
            </w:r>
          </w:p>
        </w:tc>
        <w:tc>
          <w:tcPr>
            <w:tcW w:w="403" w:type="pct"/>
            <w:tcBorders>
              <w:top w:val="nil"/>
              <w:left w:val="nil"/>
              <w:bottom w:val="single" w:sz="4" w:space="0" w:color="auto"/>
              <w:right w:val="single" w:sz="4" w:space="0" w:color="auto"/>
            </w:tcBorders>
            <w:shd w:val="clear" w:color="000000" w:fill="FFFFFF"/>
            <w:vAlign w:val="center"/>
            <w:hideMark/>
          </w:tcPr>
          <w:p w14:paraId="68DED7C8" w14:textId="77777777" w:rsidR="004326C4" w:rsidRPr="004326C4" w:rsidRDefault="004326C4" w:rsidP="004326C4">
            <w:pPr>
              <w:pStyle w:val="1fffb"/>
            </w:pPr>
            <w:r w:rsidRPr="004326C4">
              <w:t>01.01-31.06</w:t>
            </w:r>
          </w:p>
        </w:tc>
        <w:tc>
          <w:tcPr>
            <w:tcW w:w="323" w:type="pct"/>
            <w:tcBorders>
              <w:top w:val="nil"/>
              <w:left w:val="nil"/>
              <w:bottom w:val="single" w:sz="4" w:space="0" w:color="auto"/>
              <w:right w:val="single" w:sz="4" w:space="0" w:color="auto"/>
            </w:tcBorders>
            <w:shd w:val="clear" w:color="auto" w:fill="auto"/>
            <w:vAlign w:val="center"/>
            <w:hideMark/>
          </w:tcPr>
          <w:p w14:paraId="4808F630" w14:textId="77777777" w:rsidR="004326C4" w:rsidRPr="004326C4" w:rsidRDefault="004326C4" w:rsidP="004326C4">
            <w:pPr>
              <w:pStyle w:val="1fffb"/>
            </w:pPr>
            <w:r w:rsidRPr="004326C4">
              <w:t>2696,28</w:t>
            </w:r>
          </w:p>
        </w:tc>
        <w:tc>
          <w:tcPr>
            <w:tcW w:w="323" w:type="pct"/>
            <w:tcBorders>
              <w:top w:val="nil"/>
              <w:left w:val="nil"/>
              <w:bottom w:val="single" w:sz="4" w:space="0" w:color="auto"/>
              <w:right w:val="single" w:sz="4" w:space="0" w:color="auto"/>
            </w:tcBorders>
            <w:shd w:val="clear" w:color="auto" w:fill="auto"/>
            <w:vAlign w:val="center"/>
            <w:hideMark/>
          </w:tcPr>
          <w:p w14:paraId="1AD963CF" w14:textId="77777777" w:rsidR="004326C4" w:rsidRPr="004326C4" w:rsidRDefault="004326C4" w:rsidP="004326C4">
            <w:pPr>
              <w:pStyle w:val="1fffb"/>
            </w:pPr>
            <w:r w:rsidRPr="004326C4">
              <w:t>40966,52</w:t>
            </w:r>
          </w:p>
        </w:tc>
        <w:tc>
          <w:tcPr>
            <w:tcW w:w="323" w:type="pct"/>
            <w:tcBorders>
              <w:top w:val="nil"/>
              <w:left w:val="nil"/>
              <w:bottom w:val="single" w:sz="4" w:space="0" w:color="auto"/>
              <w:right w:val="single" w:sz="4" w:space="0" w:color="auto"/>
            </w:tcBorders>
            <w:shd w:val="clear" w:color="auto" w:fill="auto"/>
            <w:vAlign w:val="center"/>
            <w:hideMark/>
          </w:tcPr>
          <w:p w14:paraId="20D6C3E8" w14:textId="77777777" w:rsidR="004326C4" w:rsidRPr="004326C4" w:rsidRDefault="004326C4" w:rsidP="004326C4">
            <w:pPr>
              <w:pStyle w:val="1fffb"/>
            </w:pPr>
            <w:r w:rsidRPr="004326C4">
              <w:t>64240,16</w:t>
            </w:r>
          </w:p>
        </w:tc>
        <w:tc>
          <w:tcPr>
            <w:tcW w:w="323" w:type="pct"/>
            <w:tcBorders>
              <w:top w:val="nil"/>
              <w:left w:val="nil"/>
              <w:bottom w:val="single" w:sz="4" w:space="0" w:color="auto"/>
              <w:right w:val="single" w:sz="4" w:space="0" w:color="auto"/>
            </w:tcBorders>
            <w:shd w:val="clear" w:color="auto" w:fill="auto"/>
            <w:vAlign w:val="center"/>
            <w:hideMark/>
          </w:tcPr>
          <w:p w14:paraId="6A266E99" w14:textId="77777777" w:rsidR="004326C4" w:rsidRPr="004326C4" w:rsidRDefault="004326C4" w:rsidP="004326C4">
            <w:pPr>
              <w:pStyle w:val="1fffb"/>
            </w:pPr>
            <w:r w:rsidRPr="004326C4">
              <w:t>88691,44</w:t>
            </w:r>
          </w:p>
        </w:tc>
        <w:tc>
          <w:tcPr>
            <w:tcW w:w="323" w:type="pct"/>
            <w:tcBorders>
              <w:top w:val="nil"/>
              <w:left w:val="nil"/>
              <w:bottom w:val="single" w:sz="4" w:space="0" w:color="auto"/>
              <w:right w:val="single" w:sz="4" w:space="0" w:color="auto"/>
            </w:tcBorders>
            <w:shd w:val="clear" w:color="auto" w:fill="auto"/>
            <w:vAlign w:val="center"/>
            <w:hideMark/>
          </w:tcPr>
          <w:p w14:paraId="5F6DE32F" w14:textId="77777777" w:rsidR="004326C4" w:rsidRPr="004326C4" w:rsidRDefault="004326C4" w:rsidP="004326C4">
            <w:pPr>
              <w:pStyle w:val="1fffb"/>
            </w:pPr>
            <w:r w:rsidRPr="004326C4">
              <w:t>114379,95</w:t>
            </w:r>
          </w:p>
        </w:tc>
        <w:tc>
          <w:tcPr>
            <w:tcW w:w="323" w:type="pct"/>
            <w:tcBorders>
              <w:top w:val="nil"/>
              <w:left w:val="nil"/>
              <w:bottom w:val="single" w:sz="4" w:space="0" w:color="auto"/>
              <w:right w:val="single" w:sz="4" w:space="0" w:color="auto"/>
            </w:tcBorders>
            <w:shd w:val="clear" w:color="auto" w:fill="auto"/>
            <w:vAlign w:val="center"/>
            <w:hideMark/>
          </w:tcPr>
          <w:p w14:paraId="15B168BB" w14:textId="77777777" w:rsidR="004326C4" w:rsidRPr="004326C4" w:rsidRDefault="004326C4" w:rsidP="004326C4">
            <w:pPr>
              <w:pStyle w:val="1fffb"/>
            </w:pPr>
            <w:r w:rsidRPr="004326C4">
              <w:t>141368,31</w:t>
            </w:r>
          </w:p>
        </w:tc>
        <w:tc>
          <w:tcPr>
            <w:tcW w:w="323" w:type="pct"/>
            <w:tcBorders>
              <w:top w:val="nil"/>
              <w:left w:val="nil"/>
              <w:bottom w:val="single" w:sz="4" w:space="0" w:color="auto"/>
              <w:right w:val="single" w:sz="4" w:space="0" w:color="auto"/>
            </w:tcBorders>
            <w:shd w:val="clear" w:color="auto" w:fill="auto"/>
            <w:vAlign w:val="center"/>
            <w:hideMark/>
          </w:tcPr>
          <w:p w14:paraId="520B7B90" w14:textId="77777777" w:rsidR="004326C4" w:rsidRPr="004326C4" w:rsidRDefault="004326C4" w:rsidP="004326C4">
            <w:pPr>
              <w:pStyle w:val="1fffb"/>
            </w:pPr>
            <w:r w:rsidRPr="004326C4">
              <w:t>169722,27</w:t>
            </w:r>
          </w:p>
        </w:tc>
        <w:tc>
          <w:tcPr>
            <w:tcW w:w="323" w:type="pct"/>
            <w:tcBorders>
              <w:top w:val="nil"/>
              <w:left w:val="nil"/>
              <w:bottom w:val="single" w:sz="4" w:space="0" w:color="auto"/>
              <w:right w:val="single" w:sz="4" w:space="0" w:color="auto"/>
            </w:tcBorders>
            <w:shd w:val="clear" w:color="auto" w:fill="auto"/>
            <w:vAlign w:val="center"/>
            <w:hideMark/>
          </w:tcPr>
          <w:p w14:paraId="1D9034E8" w14:textId="77777777" w:rsidR="004326C4" w:rsidRPr="004326C4" w:rsidRDefault="004326C4" w:rsidP="004326C4">
            <w:pPr>
              <w:pStyle w:val="1fffb"/>
            </w:pPr>
            <w:r w:rsidRPr="004326C4">
              <w:t>199510,95</w:t>
            </w:r>
          </w:p>
        </w:tc>
        <w:tc>
          <w:tcPr>
            <w:tcW w:w="323" w:type="pct"/>
            <w:tcBorders>
              <w:top w:val="nil"/>
              <w:left w:val="nil"/>
              <w:bottom w:val="single" w:sz="4" w:space="0" w:color="auto"/>
              <w:right w:val="single" w:sz="4" w:space="0" w:color="auto"/>
            </w:tcBorders>
            <w:shd w:val="clear" w:color="auto" w:fill="auto"/>
            <w:vAlign w:val="center"/>
            <w:hideMark/>
          </w:tcPr>
          <w:p w14:paraId="404A69D8" w14:textId="77777777" w:rsidR="004326C4" w:rsidRPr="004326C4" w:rsidRDefault="004326C4" w:rsidP="004326C4">
            <w:pPr>
              <w:pStyle w:val="1fffb"/>
            </w:pPr>
            <w:r w:rsidRPr="004326C4">
              <w:t>230806,93</w:t>
            </w:r>
          </w:p>
        </w:tc>
        <w:tc>
          <w:tcPr>
            <w:tcW w:w="323" w:type="pct"/>
            <w:tcBorders>
              <w:top w:val="nil"/>
              <w:left w:val="nil"/>
              <w:bottom w:val="single" w:sz="4" w:space="0" w:color="auto"/>
              <w:right w:val="single" w:sz="4" w:space="0" w:color="auto"/>
            </w:tcBorders>
            <w:shd w:val="clear" w:color="auto" w:fill="auto"/>
            <w:vAlign w:val="center"/>
            <w:hideMark/>
          </w:tcPr>
          <w:p w14:paraId="01CB5AD7" w14:textId="77777777" w:rsidR="004326C4" w:rsidRPr="004326C4" w:rsidRDefault="004326C4" w:rsidP="004326C4">
            <w:pPr>
              <w:pStyle w:val="1fffb"/>
            </w:pPr>
            <w:r w:rsidRPr="004326C4">
              <w:t>263686,49</w:t>
            </w:r>
          </w:p>
        </w:tc>
        <w:tc>
          <w:tcPr>
            <w:tcW w:w="323" w:type="pct"/>
            <w:tcBorders>
              <w:top w:val="nil"/>
              <w:left w:val="nil"/>
              <w:bottom w:val="single" w:sz="4" w:space="0" w:color="auto"/>
              <w:right w:val="single" w:sz="4" w:space="0" w:color="auto"/>
            </w:tcBorders>
            <w:shd w:val="clear" w:color="auto" w:fill="auto"/>
            <w:vAlign w:val="center"/>
            <w:hideMark/>
          </w:tcPr>
          <w:p w14:paraId="716895A3" w14:textId="77777777" w:rsidR="004326C4" w:rsidRPr="004326C4" w:rsidRDefault="004326C4" w:rsidP="004326C4">
            <w:pPr>
              <w:pStyle w:val="1fffb"/>
            </w:pPr>
            <w:r w:rsidRPr="004326C4">
              <w:t>298229,75</w:t>
            </w:r>
          </w:p>
        </w:tc>
        <w:tc>
          <w:tcPr>
            <w:tcW w:w="323" w:type="pct"/>
            <w:tcBorders>
              <w:top w:val="nil"/>
              <w:left w:val="nil"/>
              <w:bottom w:val="single" w:sz="4" w:space="0" w:color="auto"/>
              <w:right w:val="single" w:sz="4" w:space="0" w:color="auto"/>
            </w:tcBorders>
            <w:shd w:val="clear" w:color="auto" w:fill="auto"/>
            <w:vAlign w:val="center"/>
            <w:hideMark/>
          </w:tcPr>
          <w:p w14:paraId="54417C83" w14:textId="77777777" w:rsidR="004326C4" w:rsidRPr="004326C4" w:rsidRDefault="004326C4" w:rsidP="004326C4">
            <w:pPr>
              <w:pStyle w:val="1fffb"/>
            </w:pPr>
            <w:r w:rsidRPr="004326C4">
              <w:t>334520,91</w:t>
            </w:r>
          </w:p>
        </w:tc>
        <w:tc>
          <w:tcPr>
            <w:tcW w:w="323" w:type="pct"/>
            <w:tcBorders>
              <w:top w:val="nil"/>
              <w:left w:val="nil"/>
              <w:bottom w:val="single" w:sz="4" w:space="0" w:color="auto"/>
              <w:right w:val="single" w:sz="4" w:space="0" w:color="auto"/>
            </w:tcBorders>
            <w:shd w:val="clear" w:color="auto" w:fill="auto"/>
            <w:vAlign w:val="center"/>
            <w:hideMark/>
          </w:tcPr>
          <w:p w14:paraId="6F528687" w14:textId="77777777" w:rsidR="004326C4" w:rsidRPr="004326C4" w:rsidRDefault="004326C4" w:rsidP="004326C4">
            <w:pPr>
              <w:pStyle w:val="1fffb"/>
            </w:pPr>
            <w:r w:rsidRPr="004326C4">
              <w:t>372648,40</w:t>
            </w:r>
          </w:p>
        </w:tc>
      </w:tr>
      <w:tr w:rsidR="004326C4" w:rsidRPr="004326C4" w14:paraId="3C4A138C" w14:textId="77777777" w:rsidTr="004326C4">
        <w:trPr>
          <w:trHeight w:val="20"/>
        </w:trPr>
        <w:tc>
          <w:tcPr>
            <w:tcW w:w="400" w:type="pct"/>
            <w:tcBorders>
              <w:top w:val="nil"/>
              <w:left w:val="single" w:sz="4" w:space="0" w:color="auto"/>
              <w:bottom w:val="single" w:sz="4" w:space="0" w:color="auto"/>
              <w:right w:val="single" w:sz="4" w:space="0" w:color="auto"/>
            </w:tcBorders>
            <w:shd w:val="clear" w:color="auto" w:fill="auto"/>
            <w:vAlign w:val="center"/>
            <w:hideMark/>
          </w:tcPr>
          <w:p w14:paraId="316221B4" w14:textId="0933603C" w:rsidR="004326C4" w:rsidRPr="004326C4" w:rsidRDefault="004326C4" w:rsidP="004326C4">
            <w:pPr>
              <w:pStyle w:val="1fffb"/>
            </w:pPr>
          </w:p>
        </w:tc>
        <w:tc>
          <w:tcPr>
            <w:tcW w:w="403" w:type="pct"/>
            <w:tcBorders>
              <w:top w:val="nil"/>
              <w:left w:val="nil"/>
              <w:bottom w:val="single" w:sz="4" w:space="0" w:color="auto"/>
              <w:right w:val="single" w:sz="4" w:space="0" w:color="auto"/>
            </w:tcBorders>
            <w:shd w:val="clear" w:color="000000" w:fill="FFFFFF"/>
            <w:vAlign w:val="center"/>
            <w:hideMark/>
          </w:tcPr>
          <w:p w14:paraId="1CB3CE0F" w14:textId="77777777" w:rsidR="004326C4" w:rsidRPr="004326C4" w:rsidRDefault="004326C4" w:rsidP="004326C4">
            <w:pPr>
              <w:pStyle w:val="1fffb"/>
            </w:pPr>
            <w:r w:rsidRPr="004326C4">
              <w:t>01.07-31.12</w:t>
            </w:r>
          </w:p>
        </w:tc>
        <w:tc>
          <w:tcPr>
            <w:tcW w:w="323" w:type="pct"/>
            <w:tcBorders>
              <w:top w:val="nil"/>
              <w:left w:val="nil"/>
              <w:bottom w:val="single" w:sz="4" w:space="0" w:color="auto"/>
              <w:right w:val="single" w:sz="4" w:space="0" w:color="auto"/>
            </w:tcBorders>
            <w:shd w:val="clear" w:color="auto" w:fill="auto"/>
            <w:vAlign w:val="center"/>
            <w:hideMark/>
          </w:tcPr>
          <w:p w14:paraId="38F4DCDB" w14:textId="77777777" w:rsidR="004326C4" w:rsidRPr="004326C4" w:rsidRDefault="004326C4" w:rsidP="004326C4">
            <w:pPr>
              <w:pStyle w:val="1fffb"/>
            </w:pPr>
            <w:r w:rsidRPr="004326C4">
              <w:t>40163,26</w:t>
            </w:r>
          </w:p>
        </w:tc>
        <w:tc>
          <w:tcPr>
            <w:tcW w:w="323" w:type="pct"/>
            <w:tcBorders>
              <w:top w:val="nil"/>
              <w:left w:val="nil"/>
              <w:bottom w:val="single" w:sz="4" w:space="0" w:color="auto"/>
              <w:right w:val="single" w:sz="4" w:space="0" w:color="auto"/>
            </w:tcBorders>
            <w:shd w:val="clear" w:color="auto" w:fill="auto"/>
            <w:vAlign w:val="center"/>
            <w:hideMark/>
          </w:tcPr>
          <w:p w14:paraId="24C99B5F" w14:textId="77777777" w:rsidR="004326C4" w:rsidRPr="004326C4" w:rsidRDefault="004326C4" w:rsidP="004326C4">
            <w:pPr>
              <w:pStyle w:val="1fffb"/>
            </w:pPr>
            <w:r w:rsidRPr="004326C4">
              <w:t>62980,55</w:t>
            </w:r>
          </w:p>
        </w:tc>
        <w:tc>
          <w:tcPr>
            <w:tcW w:w="323" w:type="pct"/>
            <w:tcBorders>
              <w:top w:val="nil"/>
              <w:left w:val="nil"/>
              <w:bottom w:val="single" w:sz="4" w:space="0" w:color="auto"/>
              <w:right w:val="single" w:sz="4" w:space="0" w:color="auto"/>
            </w:tcBorders>
            <w:shd w:val="clear" w:color="auto" w:fill="auto"/>
            <w:vAlign w:val="center"/>
            <w:hideMark/>
          </w:tcPr>
          <w:p w14:paraId="655A4EDF" w14:textId="77777777" w:rsidR="004326C4" w:rsidRPr="004326C4" w:rsidRDefault="004326C4" w:rsidP="004326C4">
            <w:pPr>
              <w:pStyle w:val="1fffb"/>
            </w:pPr>
            <w:r w:rsidRPr="004326C4">
              <w:t>86952,39</w:t>
            </w:r>
          </w:p>
        </w:tc>
        <w:tc>
          <w:tcPr>
            <w:tcW w:w="323" w:type="pct"/>
            <w:tcBorders>
              <w:top w:val="nil"/>
              <w:left w:val="nil"/>
              <w:bottom w:val="single" w:sz="4" w:space="0" w:color="auto"/>
              <w:right w:val="single" w:sz="4" w:space="0" w:color="auto"/>
            </w:tcBorders>
            <w:shd w:val="clear" w:color="auto" w:fill="auto"/>
            <w:vAlign w:val="center"/>
            <w:hideMark/>
          </w:tcPr>
          <w:p w14:paraId="5490A62A" w14:textId="77777777" w:rsidR="004326C4" w:rsidRPr="004326C4" w:rsidRDefault="004326C4" w:rsidP="004326C4">
            <w:pPr>
              <w:pStyle w:val="1fffb"/>
            </w:pPr>
            <w:r w:rsidRPr="004326C4">
              <w:t>112137,21</w:t>
            </w:r>
          </w:p>
        </w:tc>
        <w:tc>
          <w:tcPr>
            <w:tcW w:w="323" w:type="pct"/>
            <w:tcBorders>
              <w:top w:val="nil"/>
              <w:left w:val="nil"/>
              <w:bottom w:val="single" w:sz="4" w:space="0" w:color="auto"/>
              <w:right w:val="single" w:sz="4" w:space="0" w:color="auto"/>
            </w:tcBorders>
            <w:shd w:val="clear" w:color="auto" w:fill="auto"/>
            <w:vAlign w:val="center"/>
            <w:hideMark/>
          </w:tcPr>
          <w:p w14:paraId="4C437B57" w14:textId="77777777" w:rsidR="004326C4" w:rsidRPr="004326C4" w:rsidRDefault="004326C4" w:rsidP="004326C4">
            <w:pPr>
              <w:pStyle w:val="1fffb"/>
            </w:pPr>
            <w:r w:rsidRPr="004326C4">
              <w:t>138596,38</w:t>
            </w:r>
          </w:p>
        </w:tc>
        <w:tc>
          <w:tcPr>
            <w:tcW w:w="323" w:type="pct"/>
            <w:tcBorders>
              <w:top w:val="nil"/>
              <w:left w:val="nil"/>
              <w:bottom w:val="single" w:sz="4" w:space="0" w:color="auto"/>
              <w:right w:val="single" w:sz="4" w:space="0" w:color="auto"/>
            </w:tcBorders>
            <w:shd w:val="clear" w:color="auto" w:fill="auto"/>
            <w:vAlign w:val="center"/>
            <w:hideMark/>
          </w:tcPr>
          <w:p w14:paraId="53DF8987" w14:textId="77777777" w:rsidR="004326C4" w:rsidRPr="004326C4" w:rsidRDefault="004326C4" w:rsidP="004326C4">
            <w:pPr>
              <w:pStyle w:val="1fffb"/>
            </w:pPr>
            <w:r w:rsidRPr="004326C4">
              <w:t>166394,38</w:t>
            </w:r>
          </w:p>
        </w:tc>
        <w:tc>
          <w:tcPr>
            <w:tcW w:w="323" w:type="pct"/>
            <w:tcBorders>
              <w:top w:val="nil"/>
              <w:left w:val="nil"/>
              <w:bottom w:val="single" w:sz="4" w:space="0" w:color="auto"/>
              <w:right w:val="single" w:sz="4" w:space="0" w:color="auto"/>
            </w:tcBorders>
            <w:shd w:val="clear" w:color="auto" w:fill="auto"/>
            <w:vAlign w:val="center"/>
            <w:hideMark/>
          </w:tcPr>
          <w:p w14:paraId="41ABE07A" w14:textId="77777777" w:rsidR="004326C4" w:rsidRPr="004326C4" w:rsidRDefault="004326C4" w:rsidP="004326C4">
            <w:pPr>
              <w:pStyle w:val="1fffb"/>
            </w:pPr>
            <w:r w:rsidRPr="004326C4">
              <w:t>195598,97</w:t>
            </w:r>
          </w:p>
        </w:tc>
        <w:tc>
          <w:tcPr>
            <w:tcW w:w="323" w:type="pct"/>
            <w:tcBorders>
              <w:top w:val="nil"/>
              <w:left w:val="nil"/>
              <w:bottom w:val="single" w:sz="4" w:space="0" w:color="auto"/>
              <w:right w:val="single" w:sz="4" w:space="0" w:color="auto"/>
            </w:tcBorders>
            <w:shd w:val="clear" w:color="auto" w:fill="auto"/>
            <w:vAlign w:val="center"/>
            <w:hideMark/>
          </w:tcPr>
          <w:p w14:paraId="79CF7964" w14:textId="77777777" w:rsidR="004326C4" w:rsidRPr="004326C4" w:rsidRDefault="004326C4" w:rsidP="004326C4">
            <w:pPr>
              <w:pStyle w:val="1fffb"/>
            </w:pPr>
            <w:r w:rsidRPr="004326C4">
              <w:t>226281,30</w:t>
            </w:r>
          </w:p>
        </w:tc>
        <w:tc>
          <w:tcPr>
            <w:tcW w:w="323" w:type="pct"/>
            <w:tcBorders>
              <w:top w:val="nil"/>
              <w:left w:val="nil"/>
              <w:bottom w:val="single" w:sz="4" w:space="0" w:color="auto"/>
              <w:right w:val="single" w:sz="4" w:space="0" w:color="auto"/>
            </w:tcBorders>
            <w:shd w:val="clear" w:color="auto" w:fill="auto"/>
            <w:vAlign w:val="center"/>
            <w:hideMark/>
          </w:tcPr>
          <w:p w14:paraId="2770DFB3" w14:textId="77777777" w:rsidR="004326C4" w:rsidRPr="004326C4" w:rsidRDefault="004326C4" w:rsidP="004326C4">
            <w:pPr>
              <w:pStyle w:val="1fffb"/>
            </w:pPr>
            <w:r w:rsidRPr="004326C4">
              <w:t>258516,17</w:t>
            </w:r>
          </w:p>
        </w:tc>
        <w:tc>
          <w:tcPr>
            <w:tcW w:w="323" w:type="pct"/>
            <w:tcBorders>
              <w:top w:val="nil"/>
              <w:left w:val="nil"/>
              <w:bottom w:val="single" w:sz="4" w:space="0" w:color="auto"/>
              <w:right w:val="single" w:sz="4" w:space="0" w:color="auto"/>
            </w:tcBorders>
            <w:shd w:val="clear" w:color="auto" w:fill="auto"/>
            <w:vAlign w:val="center"/>
            <w:hideMark/>
          </w:tcPr>
          <w:p w14:paraId="30429EEF" w14:textId="77777777" w:rsidR="004326C4" w:rsidRPr="004326C4" w:rsidRDefault="004326C4" w:rsidP="004326C4">
            <w:pPr>
              <w:pStyle w:val="1fffb"/>
            </w:pPr>
            <w:r w:rsidRPr="004326C4">
              <w:t>292382,11</w:t>
            </w:r>
          </w:p>
        </w:tc>
        <w:tc>
          <w:tcPr>
            <w:tcW w:w="323" w:type="pct"/>
            <w:tcBorders>
              <w:top w:val="nil"/>
              <w:left w:val="nil"/>
              <w:bottom w:val="single" w:sz="4" w:space="0" w:color="auto"/>
              <w:right w:val="single" w:sz="4" w:space="0" w:color="auto"/>
            </w:tcBorders>
            <w:shd w:val="clear" w:color="auto" w:fill="auto"/>
            <w:vAlign w:val="center"/>
            <w:hideMark/>
          </w:tcPr>
          <w:p w14:paraId="06D8068D" w14:textId="77777777" w:rsidR="004326C4" w:rsidRPr="004326C4" w:rsidRDefault="004326C4" w:rsidP="004326C4">
            <w:pPr>
              <w:pStyle w:val="1fffb"/>
            </w:pPr>
            <w:r w:rsidRPr="004326C4">
              <w:t>327961,67</w:t>
            </w:r>
          </w:p>
        </w:tc>
        <w:tc>
          <w:tcPr>
            <w:tcW w:w="323" w:type="pct"/>
            <w:tcBorders>
              <w:top w:val="nil"/>
              <w:left w:val="nil"/>
              <w:bottom w:val="single" w:sz="4" w:space="0" w:color="auto"/>
              <w:right w:val="single" w:sz="4" w:space="0" w:color="auto"/>
            </w:tcBorders>
            <w:shd w:val="clear" w:color="auto" w:fill="auto"/>
            <w:vAlign w:val="center"/>
            <w:hideMark/>
          </w:tcPr>
          <w:p w14:paraId="28800CE4" w14:textId="77777777" w:rsidR="004326C4" w:rsidRPr="004326C4" w:rsidRDefault="004326C4" w:rsidP="004326C4">
            <w:pPr>
              <w:pStyle w:val="1fffb"/>
            </w:pPr>
            <w:r w:rsidRPr="004326C4">
              <w:t>365341,56</w:t>
            </w:r>
          </w:p>
        </w:tc>
        <w:tc>
          <w:tcPr>
            <w:tcW w:w="323" w:type="pct"/>
            <w:tcBorders>
              <w:top w:val="nil"/>
              <w:left w:val="nil"/>
              <w:bottom w:val="single" w:sz="4" w:space="0" w:color="auto"/>
              <w:right w:val="single" w:sz="4" w:space="0" w:color="auto"/>
            </w:tcBorders>
            <w:shd w:val="clear" w:color="auto" w:fill="auto"/>
            <w:vAlign w:val="center"/>
            <w:hideMark/>
          </w:tcPr>
          <w:p w14:paraId="537B4D1C" w14:textId="77777777" w:rsidR="004326C4" w:rsidRPr="004326C4" w:rsidRDefault="004326C4" w:rsidP="004326C4">
            <w:pPr>
              <w:pStyle w:val="1fffb"/>
            </w:pPr>
            <w:r w:rsidRPr="004326C4">
              <w:t>404612,88</w:t>
            </w:r>
          </w:p>
        </w:tc>
      </w:tr>
      <w:tr w:rsidR="004326C4" w:rsidRPr="004326C4" w14:paraId="7CD9F21C" w14:textId="77777777" w:rsidTr="004326C4">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DCBCAD" w14:textId="77777777" w:rsidR="004326C4" w:rsidRPr="004326C4" w:rsidRDefault="004326C4" w:rsidP="004326C4">
            <w:pPr>
              <w:pStyle w:val="1fffb"/>
            </w:pPr>
            <w:r w:rsidRPr="004326C4">
              <w:t>Размер надбавки, руб./Гкал</w:t>
            </w:r>
          </w:p>
        </w:tc>
        <w:tc>
          <w:tcPr>
            <w:tcW w:w="323" w:type="pct"/>
            <w:tcBorders>
              <w:top w:val="nil"/>
              <w:left w:val="nil"/>
              <w:bottom w:val="single" w:sz="4" w:space="0" w:color="auto"/>
              <w:right w:val="single" w:sz="4" w:space="0" w:color="auto"/>
            </w:tcBorders>
            <w:shd w:val="clear" w:color="auto" w:fill="auto"/>
            <w:noWrap/>
            <w:vAlign w:val="center"/>
            <w:hideMark/>
          </w:tcPr>
          <w:p w14:paraId="2F3EF205"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1CD77400"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1089DC3D"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13D2BCC8"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16A111B9"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3C31A5DC"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57B4BB3B"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4B7FA18C"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7A654CE6"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1B4419FB"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1EA56091"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49765EDC" w14:textId="77777777" w:rsidR="004326C4" w:rsidRPr="004326C4" w:rsidRDefault="004326C4" w:rsidP="004326C4">
            <w:pPr>
              <w:pStyle w:val="1fffb"/>
            </w:pPr>
            <w:r w:rsidRPr="004326C4">
              <w:t>1598,85</w:t>
            </w:r>
          </w:p>
        </w:tc>
        <w:tc>
          <w:tcPr>
            <w:tcW w:w="323" w:type="pct"/>
            <w:tcBorders>
              <w:top w:val="nil"/>
              <w:left w:val="nil"/>
              <w:bottom w:val="single" w:sz="4" w:space="0" w:color="auto"/>
              <w:right w:val="single" w:sz="4" w:space="0" w:color="auto"/>
            </w:tcBorders>
            <w:shd w:val="clear" w:color="auto" w:fill="auto"/>
            <w:noWrap/>
            <w:vAlign w:val="center"/>
            <w:hideMark/>
          </w:tcPr>
          <w:p w14:paraId="5D220300" w14:textId="77777777" w:rsidR="004326C4" w:rsidRPr="004326C4" w:rsidRDefault="004326C4" w:rsidP="004326C4">
            <w:pPr>
              <w:pStyle w:val="1fffb"/>
            </w:pPr>
            <w:r w:rsidRPr="004326C4">
              <w:t>1598,85</w:t>
            </w:r>
          </w:p>
        </w:tc>
      </w:tr>
      <w:tr w:rsidR="004326C4" w:rsidRPr="004326C4" w14:paraId="7CAE73BE" w14:textId="77777777" w:rsidTr="004326C4">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2A1794" w14:textId="77777777" w:rsidR="004326C4" w:rsidRPr="004326C4" w:rsidRDefault="004326C4" w:rsidP="004326C4">
            <w:pPr>
              <w:pStyle w:val="1fffb"/>
            </w:pPr>
            <w:r w:rsidRPr="004326C4">
              <w:t>Размер надбавки, %.</w:t>
            </w:r>
          </w:p>
        </w:tc>
        <w:tc>
          <w:tcPr>
            <w:tcW w:w="323" w:type="pct"/>
            <w:tcBorders>
              <w:top w:val="nil"/>
              <w:left w:val="nil"/>
              <w:bottom w:val="single" w:sz="4" w:space="0" w:color="auto"/>
              <w:right w:val="single" w:sz="4" w:space="0" w:color="auto"/>
            </w:tcBorders>
            <w:shd w:val="clear" w:color="auto" w:fill="auto"/>
            <w:noWrap/>
            <w:vAlign w:val="center"/>
            <w:hideMark/>
          </w:tcPr>
          <w:p w14:paraId="79D768E5" w14:textId="77777777" w:rsidR="004326C4" w:rsidRPr="004326C4" w:rsidRDefault="004326C4" w:rsidP="004326C4">
            <w:pPr>
              <w:pStyle w:val="1fffb"/>
            </w:pPr>
            <w:r w:rsidRPr="004326C4">
              <w:t>3,73%</w:t>
            </w:r>
          </w:p>
        </w:tc>
        <w:tc>
          <w:tcPr>
            <w:tcW w:w="323" w:type="pct"/>
            <w:tcBorders>
              <w:top w:val="nil"/>
              <w:left w:val="nil"/>
              <w:bottom w:val="single" w:sz="4" w:space="0" w:color="auto"/>
              <w:right w:val="single" w:sz="4" w:space="0" w:color="auto"/>
            </w:tcBorders>
            <w:shd w:val="clear" w:color="auto" w:fill="auto"/>
            <w:noWrap/>
            <w:vAlign w:val="center"/>
            <w:hideMark/>
          </w:tcPr>
          <w:p w14:paraId="57E01B1E" w14:textId="77777777" w:rsidR="004326C4" w:rsidRPr="004326C4" w:rsidRDefault="004326C4" w:rsidP="004326C4">
            <w:pPr>
              <w:pStyle w:val="1fffb"/>
            </w:pPr>
            <w:r w:rsidRPr="004326C4">
              <w:t>1,54%</w:t>
            </w:r>
          </w:p>
        </w:tc>
        <w:tc>
          <w:tcPr>
            <w:tcW w:w="323" w:type="pct"/>
            <w:tcBorders>
              <w:top w:val="nil"/>
              <w:left w:val="nil"/>
              <w:bottom w:val="single" w:sz="4" w:space="0" w:color="auto"/>
              <w:right w:val="single" w:sz="4" w:space="0" w:color="auto"/>
            </w:tcBorders>
            <w:shd w:val="clear" w:color="auto" w:fill="auto"/>
            <w:noWrap/>
            <w:vAlign w:val="center"/>
            <w:hideMark/>
          </w:tcPr>
          <w:p w14:paraId="4B7D268A" w14:textId="77777777" w:rsidR="004326C4" w:rsidRPr="004326C4" w:rsidRDefault="004326C4" w:rsidP="004326C4">
            <w:pPr>
              <w:pStyle w:val="1fffb"/>
            </w:pPr>
            <w:r w:rsidRPr="004326C4">
              <w:t>1,06%</w:t>
            </w:r>
          </w:p>
        </w:tc>
        <w:tc>
          <w:tcPr>
            <w:tcW w:w="323" w:type="pct"/>
            <w:tcBorders>
              <w:top w:val="nil"/>
              <w:left w:val="nil"/>
              <w:bottom w:val="single" w:sz="4" w:space="0" w:color="auto"/>
              <w:right w:val="single" w:sz="4" w:space="0" w:color="auto"/>
            </w:tcBorders>
            <w:shd w:val="clear" w:color="auto" w:fill="auto"/>
            <w:noWrap/>
            <w:vAlign w:val="center"/>
            <w:hideMark/>
          </w:tcPr>
          <w:p w14:paraId="1B3C5167" w14:textId="77777777" w:rsidR="004326C4" w:rsidRPr="004326C4" w:rsidRDefault="004326C4" w:rsidP="004326C4">
            <w:pPr>
              <w:pStyle w:val="1fffb"/>
            </w:pPr>
            <w:r w:rsidRPr="004326C4">
              <w:t>0,80%</w:t>
            </w:r>
          </w:p>
        </w:tc>
        <w:tc>
          <w:tcPr>
            <w:tcW w:w="323" w:type="pct"/>
            <w:tcBorders>
              <w:top w:val="nil"/>
              <w:left w:val="nil"/>
              <w:bottom w:val="single" w:sz="4" w:space="0" w:color="auto"/>
              <w:right w:val="single" w:sz="4" w:space="0" w:color="auto"/>
            </w:tcBorders>
            <w:shd w:val="clear" w:color="auto" w:fill="auto"/>
            <w:noWrap/>
            <w:vAlign w:val="center"/>
            <w:hideMark/>
          </w:tcPr>
          <w:p w14:paraId="740BAB04" w14:textId="77777777" w:rsidR="004326C4" w:rsidRPr="004326C4" w:rsidRDefault="004326C4" w:rsidP="004326C4">
            <w:pPr>
              <w:pStyle w:val="1fffb"/>
            </w:pPr>
            <w:r w:rsidRPr="004326C4">
              <w:t>0,63%</w:t>
            </w:r>
          </w:p>
        </w:tc>
        <w:tc>
          <w:tcPr>
            <w:tcW w:w="323" w:type="pct"/>
            <w:tcBorders>
              <w:top w:val="nil"/>
              <w:left w:val="nil"/>
              <w:bottom w:val="single" w:sz="4" w:space="0" w:color="auto"/>
              <w:right w:val="single" w:sz="4" w:space="0" w:color="auto"/>
            </w:tcBorders>
            <w:shd w:val="clear" w:color="auto" w:fill="auto"/>
            <w:noWrap/>
            <w:vAlign w:val="center"/>
            <w:hideMark/>
          </w:tcPr>
          <w:p w14:paraId="7EACA70B" w14:textId="77777777" w:rsidR="004326C4" w:rsidRPr="004326C4" w:rsidRDefault="004326C4" w:rsidP="004326C4">
            <w:pPr>
              <w:pStyle w:val="1fffb"/>
            </w:pPr>
            <w:r w:rsidRPr="004326C4">
              <w:t>0,52%</w:t>
            </w:r>
          </w:p>
        </w:tc>
        <w:tc>
          <w:tcPr>
            <w:tcW w:w="323" w:type="pct"/>
            <w:tcBorders>
              <w:top w:val="nil"/>
              <w:left w:val="nil"/>
              <w:bottom w:val="single" w:sz="4" w:space="0" w:color="auto"/>
              <w:right w:val="single" w:sz="4" w:space="0" w:color="auto"/>
            </w:tcBorders>
            <w:shd w:val="clear" w:color="auto" w:fill="auto"/>
            <w:noWrap/>
            <w:vAlign w:val="center"/>
            <w:hideMark/>
          </w:tcPr>
          <w:p w14:paraId="40915518" w14:textId="77777777" w:rsidR="004326C4" w:rsidRPr="004326C4" w:rsidRDefault="004326C4" w:rsidP="004326C4">
            <w:pPr>
              <w:pStyle w:val="1fffb"/>
            </w:pPr>
            <w:r w:rsidRPr="004326C4">
              <w:t>0,44%</w:t>
            </w:r>
          </w:p>
        </w:tc>
        <w:tc>
          <w:tcPr>
            <w:tcW w:w="323" w:type="pct"/>
            <w:tcBorders>
              <w:top w:val="nil"/>
              <w:left w:val="nil"/>
              <w:bottom w:val="single" w:sz="4" w:space="0" w:color="auto"/>
              <w:right w:val="single" w:sz="4" w:space="0" w:color="auto"/>
            </w:tcBorders>
            <w:shd w:val="clear" w:color="auto" w:fill="auto"/>
            <w:noWrap/>
            <w:vAlign w:val="center"/>
            <w:hideMark/>
          </w:tcPr>
          <w:p w14:paraId="227A5C8D" w14:textId="77777777" w:rsidR="004326C4" w:rsidRPr="004326C4" w:rsidRDefault="004326C4" w:rsidP="004326C4">
            <w:pPr>
              <w:pStyle w:val="1fffb"/>
            </w:pPr>
            <w:r w:rsidRPr="004326C4">
              <w:t>0,38%</w:t>
            </w:r>
          </w:p>
        </w:tc>
        <w:tc>
          <w:tcPr>
            <w:tcW w:w="323" w:type="pct"/>
            <w:tcBorders>
              <w:top w:val="nil"/>
              <w:left w:val="nil"/>
              <w:bottom w:val="single" w:sz="4" w:space="0" w:color="auto"/>
              <w:right w:val="single" w:sz="4" w:space="0" w:color="auto"/>
            </w:tcBorders>
            <w:shd w:val="clear" w:color="auto" w:fill="auto"/>
            <w:noWrap/>
            <w:vAlign w:val="center"/>
            <w:hideMark/>
          </w:tcPr>
          <w:p w14:paraId="4B3D571A" w14:textId="77777777" w:rsidR="004326C4" w:rsidRPr="004326C4" w:rsidRDefault="004326C4" w:rsidP="004326C4">
            <w:pPr>
              <w:pStyle w:val="1fffb"/>
            </w:pPr>
            <w:r w:rsidRPr="004326C4">
              <w:t>0,33%</w:t>
            </w:r>
          </w:p>
        </w:tc>
        <w:tc>
          <w:tcPr>
            <w:tcW w:w="323" w:type="pct"/>
            <w:tcBorders>
              <w:top w:val="nil"/>
              <w:left w:val="nil"/>
              <w:bottom w:val="single" w:sz="4" w:space="0" w:color="auto"/>
              <w:right w:val="single" w:sz="4" w:space="0" w:color="auto"/>
            </w:tcBorders>
            <w:shd w:val="clear" w:color="auto" w:fill="auto"/>
            <w:noWrap/>
            <w:vAlign w:val="center"/>
            <w:hideMark/>
          </w:tcPr>
          <w:p w14:paraId="0B435E09" w14:textId="77777777" w:rsidR="004326C4" w:rsidRPr="004326C4" w:rsidRDefault="004326C4" w:rsidP="004326C4">
            <w:pPr>
              <w:pStyle w:val="1fffb"/>
            </w:pPr>
            <w:r w:rsidRPr="004326C4">
              <w:t>0,29%</w:t>
            </w:r>
          </w:p>
        </w:tc>
        <w:tc>
          <w:tcPr>
            <w:tcW w:w="323" w:type="pct"/>
            <w:tcBorders>
              <w:top w:val="nil"/>
              <w:left w:val="nil"/>
              <w:bottom w:val="single" w:sz="4" w:space="0" w:color="auto"/>
              <w:right w:val="single" w:sz="4" w:space="0" w:color="auto"/>
            </w:tcBorders>
            <w:shd w:val="clear" w:color="auto" w:fill="auto"/>
            <w:noWrap/>
            <w:vAlign w:val="center"/>
            <w:hideMark/>
          </w:tcPr>
          <w:p w14:paraId="327B2DBA" w14:textId="77777777" w:rsidR="004326C4" w:rsidRPr="004326C4" w:rsidRDefault="004326C4" w:rsidP="004326C4">
            <w:pPr>
              <w:pStyle w:val="1fffb"/>
            </w:pPr>
            <w:r w:rsidRPr="004326C4">
              <w:t>0,26%</w:t>
            </w:r>
          </w:p>
        </w:tc>
        <w:tc>
          <w:tcPr>
            <w:tcW w:w="323" w:type="pct"/>
            <w:tcBorders>
              <w:top w:val="nil"/>
              <w:left w:val="nil"/>
              <w:bottom w:val="single" w:sz="4" w:space="0" w:color="auto"/>
              <w:right w:val="single" w:sz="4" w:space="0" w:color="auto"/>
            </w:tcBorders>
            <w:shd w:val="clear" w:color="auto" w:fill="auto"/>
            <w:noWrap/>
            <w:vAlign w:val="center"/>
            <w:hideMark/>
          </w:tcPr>
          <w:p w14:paraId="3A9603B9" w14:textId="77777777" w:rsidR="004326C4" w:rsidRPr="004326C4" w:rsidRDefault="004326C4" w:rsidP="004326C4">
            <w:pPr>
              <w:pStyle w:val="1fffb"/>
            </w:pPr>
            <w:r w:rsidRPr="004326C4">
              <w:t>0,23%</w:t>
            </w:r>
          </w:p>
        </w:tc>
        <w:tc>
          <w:tcPr>
            <w:tcW w:w="323" w:type="pct"/>
            <w:tcBorders>
              <w:top w:val="nil"/>
              <w:left w:val="nil"/>
              <w:bottom w:val="single" w:sz="4" w:space="0" w:color="auto"/>
              <w:right w:val="single" w:sz="4" w:space="0" w:color="auto"/>
            </w:tcBorders>
            <w:shd w:val="clear" w:color="auto" w:fill="auto"/>
            <w:noWrap/>
            <w:vAlign w:val="center"/>
            <w:hideMark/>
          </w:tcPr>
          <w:p w14:paraId="2819B12B" w14:textId="77777777" w:rsidR="004326C4" w:rsidRPr="004326C4" w:rsidRDefault="004326C4" w:rsidP="004326C4">
            <w:pPr>
              <w:pStyle w:val="1fffb"/>
            </w:pPr>
            <w:r w:rsidRPr="004326C4">
              <w:t>0,21%</w:t>
            </w:r>
          </w:p>
        </w:tc>
      </w:tr>
      <w:tr w:rsidR="004326C4" w:rsidRPr="004326C4" w14:paraId="2740A9D9" w14:textId="77777777" w:rsidTr="004326C4">
        <w:trPr>
          <w:trHeight w:val="20"/>
        </w:trPr>
        <w:tc>
          <w:tcPr>
            <w:tcW w:w="804"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9B37E9" w14:textId="77777777" w:rsidR="004326C4" w:rsidRPr="004326C4" w:rsidRDefault="004326C4" w:rsidP="004326C4">
            <w:pPr>
              <w:pStyle w:val="1fffb"/>
            </w:pPr>
            <w:r w:rsidRPr="004326C4">
              <w:t xml:space="preserve">Сумма надбавки, </w:t>
            </w:r>
            <w:proofErr w:type="spellStart"/>
            <w:r w:rsidRPr="004326C4">
              <w:t>руб</w:t>
            </w:r>
            <w:proofErr w:type="spellEnd"/>
          </w:p>
        </w:tc>
        <w:tc>
          <w:tcPr>
            <w:tcW w:w="323" w:type="pct"/>
            <w:tcBorders>
              <w:top w:val="nil"/>
              <w:left w:val="nil"/>
              <w:bottom w:val="single" w:sz="4" w:space="0" w:color="auto"/>
              <w:right w:val="single" w:sz="4" w:space="0" w:color="auto"/>
            </w:tcBorders>
            <w:shd w:val="clear" w:color="auto" w:fill="auto"/>
            <w:noWrap/>
            <w:vAlign w:val="center"/>
            <w:hideMark/>
          </w:tcPr>
          <w:p w14:paraId="1CBCB11A"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0DE2E28D"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541A063A"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056DB218"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5C560015"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6A4E1CC3"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51B25DB3"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42C17558"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12BF783B"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567418F1"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3EEDC784"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430BF75B" w14:textId="77777777" w:rsidR="004326C4" w:rsidRPr="004326C4" w:rsidRDefault="004326C4" w:rsidP="004326C4">
            <w:pPr>
              <w:pStyle w:val="1fffb"/>
            </w:pPr>
            <w:r w:rsidRPr="004326C4">
              <w:t>3861538,46</w:t>
            </w:r>
          </w:p>
        </w:tc>
        <w:tc>
          <w:tcPr>
            <w:tcW w:w="323" w:type="pct"/>
            <w:tcBorders>
              <w:top w:val="nil"/>
              <w:left w:val="nil"/>
              <w:bottom w:val="single" w:sz="4" w:space="0" w:color="auto"/>
              <w:right w:val="single" w:sz="4" w:space="0" w:color="auto"/>
            </w:tcBorders>
            <w:shd w:val="clear" w:color="auto" w:fill="auto"/>
            <w:noWrap/>
            <w:vAlign w:val="center"/>
            <w:hideMark/>
          </w:tcPr>
          <w:p w14:paraId="3D1D472F" w14:textId="77777777" w:rsidR="004326C4" w:rsidRPr="004326C4" w:rsidRDefault="004326C4" w:rsidP="004326C4">
            <w:pPr>
              <w:pStyle w:val="1fffb"/>
            </w:pPr>
            <w:r w:rsidRPr="004326C4">
              <w:t>3861538,46</w:t>
            </w:r>
          </w:p>
        </w:tc>
      </w:tr>
      <w:bookmarkEnd w:id="686"/>
    </w:tbl>
    <w:p w14:paraId="3EC338E7" w14:textId="77777777" w:rsidR="005E093B" w:rsidRPr="0002266C" w:rsidRDefault="005E093B" w:rsidP="00695385">
      <w:pPr>
        <w:pStyle w:val="11ff3"/>
        <w:rPr>
          <w:color w:val="auto"/>
        </w:rPr>
      </w:pPr>
    </w:p>
    <w:p w14:paraId="4098191C" w14:textId="77777777" w:rsidR="005E093B" w:rsidRPr="0002266C" w:rsidRDefault="005E093B" w:rsidP="00695385">
      <w:pPr>
        <w:pStyle w:val="11ff3"/>
        <w:rPr>
          <w:color w:val="auto"/>
        </w:rPr>
      </w:pPr>
    </w:p>
    <w:p w14:paraId="1E0A42BE" w14:textId="77777777" w:rsidR="005E093B" w:rsidRPr="0002266C" w:rsidRDefault="005E093B" w:rsidP="00695385">
      <w:pPr>
        <w:pStyle w:val="11ff3"/>
        <w:rPr>
          <w:color w:val="auto"/>
        </w:rPr>
      </w:pPr>
    </w:p>
    <w:p w14:paraId="4E376F64" w14:textId="77777777" w:rsidR="005E093B" w:rsidRPr="009F5FB9" w:rsidRDefault="005E093B" w:rsidP="009F5FB9">
      <w:pPr>
        <w:pStyle w:val="11ff3"/>
        <w:ind w:firstLine="0"/>
        <w:rPr>
          <w:color w:val="auto"/>
          <w:lang w:val="en-US"/>
        </w:rPr>
        <w:sectPr w:rsidR="005E093B" w:rsidRPr="009F5FB9" w:rsidSect="00395C33">
          <w:pgSz w:w="16838" w:h="11906" w:orient="landscape"/>
          <w:pgMar w:top="1134" w:right="850" w:bottom="1134" w:left="1701" w:header="567" w:footer="454" w:gutter="0"/>
          <w:cols w:space="708"/>
          <w:docGrid w:linePitch="360"/>
        </w:sectPr>
      </w:pPr>
    </w:p>
    <w:p w14:paraId="75C97457" w14:textId="77777777" w:rsidR="00C25060" w:rsidRPr="0002266C" w:rsidRDefault="00C25060" w:rsidP="00B15568">
      <w:pPr>
        <w:pStyle w:val="19"/>
        <w:numPr>
          <w:ilvl w:val="0"/>
          <w:numId w:val="89"/>
        </w:numPr>
        <w:ind w:left="1066" w:hanging="357"/>
        <w:rPr>
          <w:spacing w:val="0"/>
        </w:rPr>
      </w:pPr>
      <w:bookmarkStart w:id="687" w:name="_Toc9154950"/>
      <w:bookmarkStart w:id="688" w:name="_Toc84971096"/>
      <w:bookmarkStart w:id="689" w:name="_Toc166767325"/>
      <w:r w:rsidRPr="0002266C">
        <w:rPr>
          <w:spacing w:val="0"/>
        </w:rPr>
        <w:lastRenderedPageBreak/>
        <w:t>Тарифно-балансовые расчетные модели теплоснабжения потребителей по каждой единой теплоснабжающей организации</w:t>
      </w:r>
      <w:bookmarkEnd w:id="687"/>
      <w:bookmarkEnd w:id="688"/>
      <w:bookmarkEnd w:id="689"/>
    </w:p>
    <w:p w14:paraId="4C811887" w14:textId="1557FD0C" w:rsidR="00C25060" w:rsidRPr="0002266C" w:rsidRDefault="000A459D" w:rsidP="00B5461F">
      <w:pPr>
        <w:pStyle w:val="11ff3"/>
      </w:pPr>
      <w:r w:rsidRPr="0002266C">
        <w:t>Е</w:t>
      </w:r>
      <w:r w:rsidR="00C25060" w:rsidRPr="0002266C">
        <w:t>дин</w:t>
      </w:r>
      <w:r w:rsidRPr="0002266C">
        <w:t>ая</w:t>
      </w:r>
      <w:r w:rsidR="00C25060" w:rsidRPr="0002266C">
        <w:t xml:space="preserve"> теплоснабжающ</w:t>
      </w:r>
      <w:r w:rsidRPr="0002266C">
        <w:t>ая</w:t>
      </w:r>
      <w:r w:rsidR="00C25060" w:rsidRPr="0002266C">
        <w:t xml:space="preserve"> организаци</w:t>
      </w:r>
      <w:r w:rsidRPr="0002266C">
        <w:t>я отсутствует</w:t>
      </w:r>
      <w:r w:rsidR="00A54822" w:rsidRPr="0002266C">
        <w:t>.</w:t>
      </w:r>
      <w:r w:rsidR="00707B35">
        <w:t xml:space="preserve"> </w:t>
      </w:r>
      <w:r w:rsidR="00A818DB" w:rsidRPr="0002266C">
        <w:t>Тарифно-балансовые расчетные модели теплоснабжения потребителей отображены в Главе 14 п.1.</w:t>
      </w:r>
    </w:p>
    <w:p w14:paraId="0F96D4AE" w14:textId="77777777" w:rsidR="00C25060" w:rsidRPr="0002266C" w:rsidRDefault="00C25060" w:rsidP="00B15568">
      <w:pPr>
        <w:pStyle w:val="19"/>
        <w:numPr>
          <w:ilvl w:val="0"/>
          <w:numId w:val="89"/>
        </w:numPr>
        <w:ind w:left="1066" w:hanging="357"/>
        <w:rPr>
          <w:spacing w:val="0"/>
        </w:rPr>
      </w:pPr>
      <w:bookmarkStart w:id="690" w:name="_Toc9154951"/>
      <w:bookmarkStart w:id="691" w:name="_Toc84971097"/>
      <w:bookmarkStart w:id="692" w:name="_Toc166767326"/>
      <w:r w:rsidRPr="0002266C">
        <w:rPr>
          <w:spacing w:val="0"/>
        </w:rPr>
        <w:t>Результаты оценки ценовых (тарифных) последствий реализации проектов схемы теплоснабжения на основании разработанных тарифно-балансовых моделей</w:t>
      </w:r>
      <w:bookmarkEnd w:id="690"/>
      <w:bookmarkEnd w:id="691"/>
      <w:bookmarkEnd w:id="692"/>
    </w:p>
    <w:p w14:paraId="2869BE53" w14:textId="08AFD6DB" w:rsidR="00C25060" w:rsidRDefault="00C25060" w:rsidP="00B5461F">
      <w:pPr>
        <w:pStyle w:val="11ff3"/>
        <w:rPr>
          <w:lang w:val="en-US"/>
        </w:rPr>
      </w:pPr>
      <w:r w:rsidRPr="0002266C">
        <w:t xml:space="preserve">Вариант финансирования полностью за счет заемного капитала, не предполагающий установления инвестиционной надбавки к тарифу, не может быть осуществлен, т.к. проявляется отрицательный эффект финансового рычага. Рекомендуется воспользоваться </w:t>
      </w:r>
      <w:r w:rsidR="00A818DB" w:rsidRPr="0002266C">
        <w:t xml:space="preserve">другими вариантами </w:t>
      </w:r>
      <w:r w:rsidRPr="0002266C">
        <w:t>финансирования</w:t>
      </w:r>
      <w:r w:rsidR="001C26CB" w:rsidRPr="0002266C">
        <w:t>.</w:t>
      </w:r>
    </w:p>
    <w:p w14:paraId="24C0DA02" w14:textId="77777777" w:rsidR="009F5FB9" w:rsidRDefault="009F5FB9" w:rsidP="00B5461F">
      <w:pPr>
        <w:pStyle w:val="11ff3"/>
        <w:rPr>
          <w:lang w:val="en-US"/>
        </w:rPr>
      </w:pPr>
    </w:p>
    <w:p w14:paraId="3F61641B" w14:textId="77777777" w:rsidR="009F5FB9" w:rsidRDefault="009F5FB9" w:rsidP="00B5461F">
      <w:pPr>
        <w:pStyle w:val="11ff3"/>
        <w:rPr>
          <w:lang w:val="en-US"/>
        </w:rPr>
      </w:pPr>
    </w:p>
    <w:p w14:paraId="3844CA78" w14:textId="77777777" w:rsidR="009F5FB9" w:rsidRDefault="009F5FB9" w:rsidP="00B5461F">
      <w:pPr>
        <w:pStyle w:val="11ff3"/>
        <w:rPr>
          <w:lang w:val="en-US"/>
        </w:rPr>
      </w:pPr>
    </w:p>
    <w:p w14:paraId="356F965E" w14:textId="77777777" w:rsidR="009F5FB9" w:rsidRDefault="009F5FB9" w:rsidP="00B5461F">
      <w:pPr>
        <w:pStyle w:val="11ff3"/>
        <w:rPr>
          <w:lang w:val="en-US"/>
        </w:rPr>
      </w:pPr>
    </w:p>
    <w:p w14:paraId="34742D36" w14:textId="77777777" w:rsidR="009F5FB9" w:rsidRDefault="009F5FB9" w:rsidP="00B5461F">
      <w:pPr>
        <w:pStyle w:val="11ff3"/>
        <w:rPr>
          <w:lang w:val="en-US"/>
        </w:rPr>
      </w:pPr>
    </w:p>
    <w:p w14:paraId="1429E51A" w14:textId="77777777" w:rsidR="009F5FB9" w:rsidRDefault="009F5FB9" w:rsidP="00B5461F">
      <w:pPr>
        <w:pStyle w:val="11ff3"/>
        <w:rPr>
          <w:lang w:val="en-US"/>
        </w:rPr>
      </w:pPr>
    </w:p>
    <w:p w14:paraId="070A79E6" w14:textId="77777777" w:rsidR="009F5FB9" w:rsidRDefault="009F5FB9" w:rsidP="00B5461F">
      <w:pPr>
        <w:pStyle w:val="11ff3"/>
        <w:rPr>
          <w:lang w:val="en-US"/>
        </w:rPr>
      </w:pPr>
    </w:p>
    <w:p w14:paraId="04EFC6C8" w14:textId="77777777" w:rsidR="009F5FB9" w:rsidRDefault="009F5FB9" w:rsidP="00B5461F">
      <w:pPr>
        <w:pStyle w:val="11ff3"/>
        <w:rPr>
          <w:lang w:val="en-US"/>
        </w:rPr>
      </w:pPr>
    </w:p>
    <w:p w14:paraId="6D79C84F" w14:textId="77777777" w:rsidR="009F5FB9" w:rsidRDefault="009F5FB9" w:rsidP="00B5461F">
      <w:pPr>
        <w:pStyle w:val="11ff3"/>
        <w:rPr>
          <w:lang w:val="en-US"/>
        </w:rPr>
      </w:pPr>
    </w:p>
    <w:p w14:paraId="339EEAF3" w14:textId="77777777" w:rsidR="009F5FB9" w:rsidRDefault="009F5FB9" w:rsidP="00B5461F">
      <w:pPr>
        <w:pStyle w:val="11ff3"/>
        <w:rPr>
          <w:lang w:val="en-US"/>
        </w:rPr>
      </w:pPr>
    </w:p>
    <w:p w14:paraId="394F6456" w14:textId="77777777" w:rsidR="009F5FB9" w:rsidRDefault="009F5FB9" w:rsidP="00B5461F">
      <w:pPr>
        <w:pStyle w:val="11ff3"/>
        <w:rPr>
          <w:lang w:val="en-US"/>
        </w:rPr>
      </w:pPr>
    </w:p>
    <w:p w14:paraId="79F24EB7" w14:textId="77777777" w:rsidR="009F5FB9" w:rsidRDefault="009F5FB9" w:rsidP="00B5461F">
      <w:pPr>
        <w:pStyle w:val="11ff3"/>
        <w:rPr>
          <w:lang w:val="en-US"/>
        </w:rPr>
      </w:pPr>
    </w:p>
    <w:p w14:paraId="4EFB3694" w14:textId="77777777" w:rsidR="009F5FB9" w:rsidRDefault="009F5FB9" w:rsidP="00B5461F">
      <w:pPr>
        <w:pStyle w:val="11ff3"/>
        <w:rPr>
          <w:lang w:val="en-US"/>
        </w:rPr>
      </w:pPr>
    </w:p>
    <w:p w14:paraId="6D92E206" w14:textId="77777777" w:rsidR="009F5FB9" w:rsidRDefault="009F5FB9" w:rsidP="00B5461F">
      <w:pPr>
        <w:pStyle w:val="11ff3"/>
        <w:rPr>
          <w:lang w:val="en-US"/>
        </w:rPr>
      </w:pPr>
    </w:p>
    <w:p w14:paraId="11BF57DF" w14:textId="77777777" w:rsidR="009F5FB9" w:rsidRDefault="009F5FB9" w:rsidP="00B5461F">
      <w:pPr>
        <w:pStyle w:val="11ff3"/>
        <w:rPr>
          <w:lang w:val="en-US"/>
        </w:rPr>
      </w:pPr>
    </w:p>
    <w:p w14:paraId="721ABBEE" w14:textId="77777777" w:rsidR="009F5FB9" w:rsidRDefault="009F5FB9" w:rsidP="00B5461F">
      <w:pPr>
        <w:pStyle w:val="11ff3"/>
        <w:rPr>
          <w:lang w:val="en-US"/>
        </w:rPr>
      </w:pPr>
    </w:p>
    <w:p w14:paraId="0916CECF" w14:textId="77777777" w:rsidR="009F5FB9" w:rsidRDefault="009F5FB9" w:rsidP="00B5461F">
      <w:pPr>
        <w:pStyle w:val="11ff3"/>
        <w:rPr>
          <w:lang w:val="en-US"/>
        </w:rPr>
      </w:pPr>
    </w:p>
    <w:p w14:paraId="20314D39" w14:textId="77777777" w:rsidR="009F5FB9" w:rsidRPr="009F5FB9" w:rsidRDefault="009F5FB9" w:rsidP="00B5461F">
      <w:pPr>
        <w:pStyle w:val="11ff3"/>
        <w:rPr>
          <w:lang w:val="en-US"/>
        </w:rPr>
      </w:pPr>
    </w:p>
    <w:p w14:paraId="7BB748F2" w14:textId="77777777" w:rsidR="00C25060" w:rsidRPr="0002266C" w:rsidRDefault="00C25060" w:rsidP="00C25060">
      <w:pPr>
        <w:rPr>
          <w:rFonts w:ascii="Times New Roman" w:hAnsi="Times New Roman" w:cs="Times New Roman"/>
          <w:szCs w:val="24"/>
        </w:rPr>
      </w:pPr>
    </w:p>
    <w:p w14:paraId="4176611A" w14:textId="77777777" w:rsidR="00C25060" w:rsidRPr="0002266C" w:rsidRDefault="00C25060" w:rsidP="00AD6FC2">
      <w:pPr>
        <w:pStyle w:val="19"/>
        <w:numPr>
          <w:ilvl w:val="0"/>
          <w:numId w:val="0"/>
        </w:numPr>
        <w:rPr>
          <w:spacing w:val="0"/>
        </w:rPr>
      </w:pPr>
      <w:bookmarkStart w:id="693" w:name="_Toc9154952"/>
      <w:bookmarkStart w:id="694" w:name="_Toc84971098"/>
      <w:bookmarkStart w:id="695" w:name="_Toc166767327"/>
      <w:r w:rsidRPr="0002266C">
        <w:rPr>
          <w:spacing w:val="0"/>
        </w:rPr>
        <w:lastRenderedPageBreak/>
        <w:t>ГЛАВА 15. РЕЕСТР ЕДИНЫХ ТЕПЛОСНАБЖАЮЩИХ ОРГАНИЗАЦИЙ</w:t>
      </w:r>
      <w:bookmarkEnd w:id="693"/>
      <w:bookmarkEnd w:id="694"/>
      <w:bookmarkEnd w:id="695"/>
    </w:p>
    <w:p w14:paraId="7577FF94" w14:textId="77777777" w:rsidR="00C25060" w:rsidRPr="0002266C" w:rsidRDefault="00C25060" w:rsidP="00C25060">
      <w:pPr>
        <w:rPr>
          <w:rFonts w:ascii="Times New Roman" w:hAnsi="Times New Roman" w:cs="Times New Roman"/>
          <w:szCs w:val="24"/>
        </w:rPr>
      </w:pPr>
    </w:p>
    <w:p w14:paraId="1794C881" w14:textId="77777777" w:rsidR="00C25060" w:rsidRPr="0002266C" w:rsidRDefault="00C25060" w:rsidP="00B15568">
      <w:pPr>
        <w:pStyle w:val="19"/>
        <w:numPr>
          <w:ilvl w:val="0"/>
          <w:numId w:val="99"/>
        </w:numPr>
        <w:rPr>
          <w:spacing w:val="0"/>
        </w:rPr>
      </w:pPr>
      <w:bookmarkStart w:id="696" w:name="_Toc9154953"/>
      <w:bookmarkStart w:id="697" w:name="_Toc84971099"/>
      <w:bookmarkStart w:id="698" w:name="_Toc166767328"/>
      <w:r w:rsidRPr="0002266C">
        <w:rPr>
          <w:spacing w:val="0"/>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bookmarkEnd w:id="696"/>
      <w:bookmarkEnd w:id="697"/>
      <w:bookmarkEnd w:id="698"/>
    </w:p>
    <w:p w14:paraId="41DCBA88" w14:textId="45D7B575" w:rsidR="000A459D" w:rsidRPr="0002266C" w:rsidRDefault="00C227FF" w:rsidP="00B5461F">
      <w:pPr>
        <w:pStyle w:val="11ff3"/>
      </w:pPr>
      <w:bookmarkStart w:id="699" w:name="_Toc9154954"/>
      <w:bookmarkStart w:id="700" w:name="_Toc84971100"/>
      <w:r>
        <w:t>МУП ЖКХ Купинского района</w:t>
      </w:r>
      <w:r w:rsidR="00D5296E">
        <w:t xml:space="preserve"> </w:t>
      </w:r>
      <w:r w:rsidR="00D5296E" w:rsidRPr="00D5296E">
        <w:t xml:space="preserve">является единственной теплоснабжающей организацией и соответствует критериям единой теплоснабжающей организации. </w:t>
      </w:r>
      <w:r w:rsidR="009F5FB9">
        <w:t>Статусом единой теплоснабжающей организации обладает МУП ЖКХ Купинского района.</w:t>
      </w:r>
      <w:r w:rsidR="000A459D" w:rsidRPr="0002266C">
        <w:t xml:space="preserve"> </w:t>
      </w:r>
    </w:p>
    <w:p w14:paraId="4BECB9B0" w14:textId="77777777" w:rsidR="00C25060" w:rsidRPr="0002266C" w:rsidRDefault="00C25060" w:rsidP="00B15568">
      <w:pPr>
        <w:pStyle w:val="19"/>
        <w:numPr>
          <w:ilvl w:val="0"/>
          <w:numId w:val="89"/>
        </w:numPr>
        <w:ind w:left="1066" w:hanging="357"/>
        <w:rPr>
          <w:spacing w:val="0"/>
        </w:rPr>
      </w:pPr>
      <w:bookmarkStart w:id="701" w:name="_Toc166767329"/>
      <w:r w:rsidRPr="0002266C">
        <w:rPr>
          <w:spacing w:val="0"/>
        </w:rPr>
        <w:t>Реестр единых теплоснабжающих организаций, содержащий перечень систем теплоснабжения, входящих в состав единой теплоснабжающей организации</w:t>
      </w:r>
      <w:bookmarkEnd w:id="699"/>
      <w:bookmarkEnd w:id="700"/>
      <w:bookmarkEnd w:id="701"/>
    </w:p>
    <w:p w14:paraId="539C7D50" w14:textId="29C0FC21" w:rsidR="000A459D" w:rsidRPr="0002266C" w:rsidRDefault="00C227FF" w:rsidP="00B5461F">
      <w:pPr>
        <w:pStyle w:val="11ff3"/>
      </w:pPr>
      <w:bookmarkStart w:id="702" w:name="_Toc9154955"/>
      <w:bookmarkStart w:id="703" w:name="_Toc84971101"/>
      <w:r>
        <w:t>МУП ЖКХ Купинского района</w:t>
      </w:r>
      <w:r w:rsidR="00D5296E">
        <w:t xml:space="preserve"> </w:t>
      </w:r>
      <w:r w:rsidR="00D5296E" w:rsidRPr="00D5296E">
        <w:t xml:space="preserve">является единственной теплоснабжающей организацией и соответствует критериям единой теплоснабжающей организации. </w:t>
      </w:r>
      <w:r w:rsidR="009F5FB9">
        <w:t>Статусом единой теплоснабжающей организации обладает МУП ЖКХ Купинского района.</w:t>
      </w:r>
      <w:r w:rsidR="000A459D" w:rsidRPr="0002266C">
        <w:t xml:space="preserve"> </w:t>
      </w:r>
    </w:p>
    <w:p w14:paraId="358040E0" w14:textId="77777777" w:rsidR="00C25060" w:rsidRPr="0002266C" w:rsidRDefault="00C25060" w:rsidP="00B15568">
      <w:pPr>
        <w:pStyle w:val="19"/>
        <w:numPr>
          <w:ilvl w:val="0"/>
          <w:numId w:val="89"/>
        </w:numPr>
        <w:ind w:left="1066" w:hanging="357"/>
        <w:rPr>
          <w:spacing w:val="0"/>
        </w:rPr>
      </w:pPr>
      <w:bookmarkStart w:id="704" w:name="_Toc166767330"/>
      <w:r w:rsidRPr="0002266C">
        <w:rPr>
          <w:spacing w:val="0"/>
        </w:rPr>
        <w:t>Основания, в том числе критерии, в соответствии с которыми теплоснабжающей организации присвоен статус единой теплоснабжающей организации</w:t>
      </w:r>
      <w:bookmarkEnd w:id="702"/>
      <w:bookmarkEnd w:id="703"/>
      <w:bookmarkEnd w:id="704"/>
    </w:p>
    <w:p w14:paraId="1445B0E9" w14:textId="1787783E" w:rsidR="00C25060" w:rsidRPr="0002266C" w:rsidRDefault="00C25060" w:rsidP="00B5461F">
      <w:pPr>
        <w:pStyle w:val="11ff3"/>
      </w:pPr>
      <w:r w:rsidRPr="0002266C">
        <w:t xml:space="preserve">Решение по установлению единой теплоснабжающей организации осуществляется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 а именно, Постановлением Правительства Российской Федерации от 8 августа 2012 г. </w:t>
      </w:r>
      <w:r w:rsidR="004326C4">
        <w:t>№</w:t>
      </w:r>
      <w:r w:rsidRPr="0002266C">
        <w:t>808, далее – Постановление.</w:t>
      </w:r>
    </w:p>
    <w:p w14:paraId="50A0A4D3" w14:textId="77777777" w:rsidR="00C25060" w:rsidRPr="0002266C" w:rsidRDefault="00C25060" w:rsidP="00B5461F">
      <w:pPr>
        <w:pStyle w:val="11ff3"/>
      </w:pPr>
      <w:r w:rsidRPr="0002266C">
        <w:t>В соответствии с п. 7. Постановления критериями определения единой теплоснабжающей организации являются:</w:t>
      </w:r>
    </w:p>
    <w:p w14:paraId="3DE005C0" w14:textId="77777777" w:rsidR="00C25060" w:rsidRPr="0002266C" w:rsidRDefault="001C26CB" w:rsidP="00B5461F">
      <w:pPr>
        <w:pStyle w:val="11ff3"/>
      </w:pPr>
      <w:r w:rsidRPr="0002266C">
        <w:t xml:space="preserve">- </w:t>
      </w:r>
      <w:r w:rsidR="00C25060" w:rsidRPr="0002266C">
        <w:t xml:space="preserve">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w:t>
      </w:r>
      <w:r w:rsidR="00C25060" w:rsidRPr="0002266C">
        <w:lastRenderedPageBreak/>
        <w:t>наибольшей емкостью в границах зоны деятельности единой теплоснабжающей организации;</w:t>
      </w:r>
    </w:p>
    <w:p w14:paraId="56495B15" w14:textId="77777777" w:rsidR="00C25060" w:rsidRPr="0002266C" w:rsidRDefault="00C25060" w:rsidP="004E45D6">
      <w:pPr>
        <w:pStyle w:val="113"/>
      </w:pPr>
      <w:r w:rsidRPr="0002266C">
        <w:t>размер собственного капитала;</w:t>
      </w:r>
    </w:p>
    <w:p w14:paraId="573827A5" w14:textId="77777777" w:rsidR="00C25060" w:rsidRPr="0002266C" w:rsidRDefault="00C25060" w:rsidP="007823AC">
      <w:pPr>
        <w:pStyle w:val="113"/>
      </w:pPr>
      <w:r w:rsidRPr="0002266C">
        <w:t>способность в лучшей мере обеспечить надежность теплоснабжения в соответствующей системе теплоснабжения;</w:t>
      </w:r>
    </w:p>
    <w:p w14:paraId="2055B7D0" w14:textId="6B9BDEC8" w:rsidR="007823AC" w:rsidRPr="0002266C" w:rsidRDefault="007823AC" w:rsidP="007823AC">
      <w:pPr>
        <w:pStyle w:val="11ff3"/>
      </w:pPr>
      <w:r w:rsidRPr="0002266C">
        <w:t xml:space="preserve">Статус единой теплоснабжающей организации присваивается теплоснабжающей и (или) </w:t>
      </w:r>
      <w:proofErr w:type="spellStart"/>
      <w:r w:rsidRPr="0002266C">
        <w:t>теплосетевой</w:t>
      </w:r>
      <w:proofErr w:type="spellEnd"/>
      <w:r w:rsidRPr="0002266C">
        <w:t xml:space="preserve"> организации при утверждении схемы теплоснабжения поселения, </w:t>
      </w:r>
      <w:r w:rsidR="00C227FF">
        <w:t>сельсовета</w:t>
      </w:r>
      <w:r w:rsidRPr="0002266C">
        <w:t xml:space="preserve">, городов федерального значения решением: </w:t>
      </w:r>
    </w:p>
    <w:p w14:paraId="13797C5C" w14:textId="77777777" w:rsidR="007823AC" w:rsidRPr="0002266C" w:rsidRDefault="007823AC" w:rsidP="007823AC">
      <w:pPr>
        <w:pStyle w:val="113"/>
      </w:pPr>
      <w:r w:rsidRPr="0002266C">
        <w:t xml:space="preserve">федерального органа исполнительной власти, уполномоченного на реализацию государственной политики в сфере теплоснабжения (далее - федеральный орган исполнительной власти), - в отношении городских поселений, </w:t>
      </w:r>
      <w:r w:rsidR="00DB344E" w:rsidRPr="0002266C">
        <w:t>сельских поселений</w:t>
      </w:r>
      <w:r w:rsidRPr="0002266C">
        <w:t xml:space="preserve"> с численностью населения, составляющей 500 тыс. человек и более, а также городов федерального значения; </w:t>
      </w:r>
    </w:p>
    <w:p w14:paraId="36A48813" w14:textId="0D6B2977" w:rsidR="007823AC" w:rsidRPr="0002266C" w:rsidRDefault="007823AC" w:rsidP="007823AC">
      <w:pPr>
        <w:pStyle w:val="113"/>
      </w:pPr>
      <w:r w:rsidRPr="0002266C">
        <w:t xml:space="preserve">главы местной администрации городского поселения, главы местной администрации </w:t>
      </w:r>
      <w:r w:rsidR="00C227FF">
        <w:t>сельсовета</w:t>
      </w:r>
      <w:r w:rsidRPr="0002266C">
        <w:t xml:space="preserve"> - в отношении городских поселений, </w:t>
      </w:r>
      <w:r w:rsidR="00DB344E" w:rsidRPr="0002266C">
        <w:t>сельских поселений</w:t>
      </w:r>
      <w:r w:rsidRPr="0002266C">
        <w:t xml:space="preserve"> с численностью населения, составляющей менее 500 тыс. человек; </w:t>
      </w:r>
    </w:p>
    <w:p w14:paraId="610512A6" w14:textId="77777777" w:rsidR="007823AC" w:rsidRPr="0002266C" w:rsidRDefault="007823AC" w:rsidP="007823AC">
      <w:pPr>
        <w:pStyle w:val="113"/>
      </w:pPr>
      <w:r w:rsidRPr="0002266C">
        <w:t xml:space="preserve">главы местной администрации </w:t>
      </w:r>
      <w:r w:rsidR="00477970" w:rsidRPr="0002266C">
        <w:t>района</w:t>
      </w:r>
      <w:r w:rsidRPr="0002266C">
        <w:t xml:space="preserve"> - в отношении сельских поселений, расположенных на территории соответствующего </w:t>
      </w:r>
      <w:r w:rsidR="00477970" w:rsidRPr="0002266C">
        <w:t>района</w:t>
      </w:r>
      <w:r w:rsidRPr="0002266C">
        <w:t xml:space="preserve">, если иное не установлено законом субъекта Российской Федерации. </w:t>
      </w:r>
    </w:p>
    <w:p w14:paraId="1AA94AAA" w14:textId="77777777" w:rsidR="007823AC" w:rsidRPr="0002266C" w:rsidRDefault="007823AC" w:rsidP="007823AC">
      <w:pPr>
        <w:pStyle w:val="113"/>
      </w:pPr>
      <w:r w:rsidRPr="0002266C">
        <w:t xml:space="preserve">главы местной администрации </w:t>
      </w:r>
      <w:r w:rsidR="008B5DDD" w:rsidRPr="0002266C">
        <w:t>муниципального образования</w:t>
      </w:r>
      <w:r w:rsidRPr="0002266C">
        <w:t xml:space="preserve">, главы местной администрации </w:t>
      </w:r>
      <w:r w:rsidR="008B5DDD" w:rsidRPr="0002266C">
        <w:t>муниципального образования</w:t>
      </w:r>
      <w:r w:rsidRPr="0002266C">
        <w:t xml:space="preserve"> - в отношении городских поселений, </w:t>
      </w:r>
      <w:r w:rsidR="00DB344E" w:rsidRPr="0002266C">
        <w:t>сельских поселений</w:t>
      </w:r>
      <w:r w:rsidRPr="0002266C">
        <w:t xml:space="preserve"> с численностью населения, составляющей менее 500 тыс. человек;</w:t>
      </w:r>
    </w:p>
    <w:p w14:paraId="4E567D31" w14:textId="693A2692" w:rsidR="00D5296E" w:rsidRPr="00D5296E" w:rsidRDefault="00D5296E" w:rsidP="00D5296E">
      <w:pPr>
        <w:pStyle w:val="11ff3"/>
      </w:pPr>
      <w:r w:rsidRPr="00D5296E">
        <w:t xml:space="preserve">В настоящее время на территории муниципального образования существуют одна теплоснабжающая организация </w:t>
      </w:r>
      <w:r w:rsidR="00C227FF">
        <w:t>МУП ЖКХ Купинского района</w:t>
      </w:r>
      <w:r w:rsidRPr="00D5296E">
        <w:t>. Предприятие отвечает требованиям критериев по определению единой теплоснабжающей организации.</w:t>
      </w:r>
    </w:p>
    <w:p w14:paraId="670D95B1" w14:textId="0C7B1148" w:rsidR="00D5296E" w:rsidRPr="00D5296E" w:rsidRDefault="00C227FF" w:rsidP="00D5296E">
      <w:pPr>
        <w:pStyle w:val="11ff3"/>
      </w:pPr>
      <w:r>
        <w:t>МУП ЖКХ Купинского района</w:t>
      </w:r>
      <w:r w:rsidR="00D5296E">
        <w:t xml:space="preserve"> </w:t>
      </w:r>
      <w:r w:rsidR="00D5296E" w:rsidRPr="00D5296E">
        <w:t xml:space="preserve">является единственной теплоснабжающей организацией в </w:t>
      </w:r>
      <w:proofErr w:type="spellStart"/>
      <w:r w:rsidR="002166F1">
        <w:t>Лягушенс</w:t>
      </w:r>
      <w:r w:rsidR="00D5296E" w:rsidRPr="00D5296E">
        <w:t>ко</w:t>
      </w:r>
      <w:r w:rsidR="00D5296E">
        <w:t>м</w:t>
      </w:r>
      <w:proofErr w:type="spellEnd"/>
      <w:r w:rsidR="00D5296E" w:rsidRPr="00D5296E">
        <w:t xml:space="preserve"> </w:t>
      </w:r>
      <w:r>
        <w:t>сельсовете</w:t>
      </w:r>
      <w:r w:rsidR="00D5296E" w:rsidRPr="00D5296E">
        <w:t xml:space="preserve"> и соответствует критериям единой теплоснабжающей организации.</w:t>
      </w:r>
    </w:p>
    <w:p w14:paraId="1E26B9F7" w14:textId="5DFB69E9" w:rsidR="00C25060" w:rsidRPr="0002266C" w:rsidRDefault="00D5296E" w:rsidP="00D5296E">
      <w:pPr>
        <w:pStyle w:val="11ff3"/>
      </w:pPr>
      <w:r w:rsidRPr="00D5296E">
        <w:t xml:space="preserve">Таким образом,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 предлагается определить теплоснабжающей организацию </w:t>
      </w:r>
      <w:r w:rsidR="00C227FF">
        <w:t>МУП ЖКХ Купинского района</w:t>
      </w:r>
      <w:r w:rsidRPr="00D5296E">
        <w:t>.</w:t>
      </w:r>
    </w:p>
    <w:p w14:paraId="4EB90502" w14:textId="77777777" w:rsidR="00C25060" w:rsidRPr="0002266C" w:rsidRDefault="00C25060" w:rsidP="00C25060">
      <w:pPr>
        <w:rPr>
          <w:rFonts w:ascii="Times New Roman" w:hAnsi="Times New Roman" w:cs="Times New Roman"/>
          <w:szCs w:val="24"/>
        </w:rPr>
      </w:pPr>
    </w:p>
    <w:p w14:paraId="2B01F41F" w14:textId="77777777" w:rsidR="00C25060" w:rsidRPr="0002266C" w:rsidRDefault="00C25060" w:rsidP="00B15568">
      <w:pPr>
        <w:pStyle w:val="19"/>
        <w:numPr>
          <w:ilvl w:val="0"/>
          <w:numId w:val="89"/>
        </w:numPr>
        <w:ind w:left="1066" w:hanging="357"/>
        <w:rPr>
          <w:spacing w:val="0"/>
        </w:rPr>
      </w:pPr>
      <w:bookmarkStart w:id="705" w:name="_Toc9154956"/>
      <w:bookmarkStart w:id="706" w:name="_Toc84971102"/>
      <w:bookmarkStart w:id="707" w:name="_Toc166767331"/>
      <w:r w:rsidRPr="0002266C">
        <w:rPr>
          <w:spacing w:val="0"/>
        </w:rPr>
        <w:lastRenderedPageBreak/>
        <w:t>Заявки теплоснабжающих организаций, поданные в рамках разработки проекта схемы теплоснабжения (при их наличии), на присвоение статуса единой теплоснабжающей организации</w:t>
      </w:r>
      <w:bookmarkEnd w:id="705"/>
      <w:bookmarkEnd w:id="706"/>
      <w:bookmarkEnd w:id="707"/>
    </w:p>
    <w:p w14:paraId="6201532A" w14:textId="47321178" w:rsidR="00D5296E" w:rsidRPr="00D5296E" w:rsidRDefault="00D4706E" w:rsidP="00D5296E">
      <w:pPr>
        <w:pStyle w:val="11ff3"/>
      </w:pPr>
      <w:r>
        <w:t xml:space="preserve"> </w:t>
      </w:r>
      <w:r w:rsidR="00C227FF">
        <w:t>МУП ЖКХ Купинского района</w:t>
      </w:r>
      <w:r w:rsidR="00931B75">
        <w:t xml:space="preserve"> </w:t>
      </w:r>
      <w:r w:rsidR="00D5296E" w:rsidRPr="00D5296E">
        <w:t xml:space="preserve">является единственной теплоснабжающей организацией в </w:t>
      </w:r>
      <w:proofErr w:type="spellStart"/>
      <w:r w:rsidR="002166F1">
        <w:t>Лягушенс</w:t>
      </w:r>
      <w:r w:rsidR="00D5296E" w:rsidRPr="00D5296E">
        <w:t>ко</w:t>
      </w:r>
      <w:r w:rsidR="00D5296E">
        <w:t>м</w:t>
      </w:r>
      <w:proofErr w:type="spellEnd"/>
      <w:r w:rsidR="00D5296E" w:rsidRPr="00D5296E">
        <w:t xml:space="preserve"> </w:t>
      </w:r>
      <w:r w:rsidR="00C227FF">
        <w:t>сельсовете</w:t>
      </w:r>
      <w:r w:rsidR="00D5296E" w:rsidRPr="00D5296E">
        <w:t xml:space="preserve"> и соответствует критериям единой теплоснабжающей организации. </w:t>
      </w:r>
      <w:r w:rsidR="009F5FB9" w:rsidRPr="009F5FB9">
        <w:t>Статусом единой теплоснабжающей организации обладает МУП ЖКХ Купинского района.</w:t>
      </w:r>
    </w:p>
    <w:p w14:paraId="47ADF3C0" w14:textId="67E06BDD" w:rsidR="00C25060" w:rsidRPr="0002266C" w:rsidRDefault="00D5296E" w:rsidP="00D5296E">
      <w:pPr>
        <w:pStyle w:val="11ff3"/>
      </w:pPr>
      <w:r w:rsidRPr="00D5296E">
        <w:t xml:space="preserve"> Другие теплоснабжающие организации в муниципальном образовании отсутствуют.</w:t>
      </w:r>
    </w:p>
    <w:p w14:paraId="776CF01A" w14:textId="77777777" w:rsidR="00C25060" w:rsidRPr="0002266C" w:rsidRDefault="00C25060" w:rsidP="00C25060">
      <w:pPr>
        <w:rPr>
          <w:rFonts w:ascii="Times New Roman" w:hAnsi="Times New Roman" w:cs="Times New Roman"/>
          <w:szCs w:val="24"/>
        </w:rPr>
      </w:pPr>
    </w:p>
    <w:p w14:paraId="2944101B" w14:textId="77777777" w:rsidR="00C25060" w:rsidRPr="0002266C" w:rsidRDefault="00C25060" w:rsidP="00B15568">
      <w:pPr>
        <w:pStyle w:val="19"/>
        <w:numPr>
          <w:ilvl w:val="0"/>
          <w:numId w:val="89"/>
        </w:numPr>
        <w:ind w:left="1066" w:hanging="357"/>
        <w:rPr>
          <w:spacing w:val="0"/>
        </w:rPr>
      </w:pPr>
      <w:bookmarkStart w:id="708" w:name="_Toc9154957"/>
      <w:bookmarkStart w:id="709" w:name="_Toc84971103"/>
      <w:bookmarkStart w:id="710" w:name="_Toc166767332"/>
      <w:r w:rsidRPr="0002266C">
        <w:rPr>
          <w:spacing w:val="0"/>
        </w:rPr>
        <w:t>Описание границ зон деятельности единой теплоснабжающей организации (организаций)</w:t>
      </w:r>
      <w:bookmarkEnd w:id="708"/>
      <w:bookmarkEnd w:id="709"/>
      <w:bookmarkEnd w:id="710"/>
    </w:p>
    <w:p w14:paraId="332A9C9F" w14:textId="0F45306F" w:rsidR="00C25060" w:rsidRPr="0002266C" w:rsidRDefault="00D5296E" w:rsidP="00B5461F">
      <w:pPr>
        <w:pStyle w:val="11ff3"/>
      </w:pPr>
      <w:r w:rsidRPr="00D5296E">
        <w:t xml:space="preserve">Системы теплоснабжения </w:t>
      </w:r>
      <w:r w:rsidR="00C227FF">
        <w:t>МУП ЖКХ Купинского района</w:t>
      </w:r>
      <w:r>
        <w:t xml:space="preserve"> </w:t>
      </w:r>
      <w:r w:rsidRPr="00D5296E">
        <w:t xml:space="preserve">охватывает территорию </w:t>
      </w:r>
      <w:proofErr w:type="spellStart"/>
      <w:r w:rsidR="002166F1">
        <w:t>Лягушенс</w:t>
      </w:r>
      <w:r w:rsidRPr="00D5296E">
        <w:t>кого</w:t>
      </w:r>
      <w:proofErr w:type="spellEnd"/>
      <w:r w:rsidRPr="00D5296E">
        <w:t xml:space="preserve"> </w:t>
      </w:r>
      <w:r w:rsidR="00C227FF">
        <w:t>сельсовета</w:t>
      </w:r>
      <w:r w:rsidRPr="00D5296E">
        <w:t xml:space="preserve">. Теплоснабжение обеспечивается от котельных установок, которые находятся в муниципальной собственности и эксплуатируются </w:t>
      </w:r>
      <w:r w:rsidR="00C227FF">
        <w:t>МУП ЖКХ Купинского района</w:t>
      </w:r>
      <w:r w:rsidRPr="00D5296E">
        <w:t xml:space="preserve">, при этом осуществляется транспортировка тепловой энергии потребителям (через тепловые сети и сооружения на них). </w:t>
      </w:r>
      <w:r w:rsidR="00C227FF">
        <w:t>МУП ЖКХ Купинского района</w:t>
      </w:r>
      <w:r>
        <w:t xml:space="preserve"> </w:t>
      </w:r>
      <w:r w:rsidRPr="00D5296E">
        <w:t xml:space="preserve">является единственной теплоснабжающей организацией в </w:t>
      </w:r>
      <w:proofErr w:type="spellStart"/>
      <w:r w:rsidR="002166F1">
        <w:t>Лягушенс</w:t>
      </w:r>
      <w:r w:rsidRPr="00D5296E">
        <w:t>ком</w:t>
      </w:r>
      <w:proofErr w:type="spellEnd"/>
      <w:r w:rsidRPr="00D5296E">
        <w:t xml:space="preserve"> </w:t>
      </w:r>
      <w:r w:rsidR="00C227FF">
        <w:t>сельсовете</w:t>
      </w:r>
      <w:r w:rsidRPr="00D5296E">
        <w:t xml:space="preserve"> и соответствует критериям единой теплоснабжающей организации.</w:t>
      </w:r>
    </w:p>
    <w:p w14:paraId="04C75E2D" w14:textId="77777777" w:rsidR="0067234F" w:rsidRDefault="0067234F" w:rsidP="00B5461F">
      <w:pPr>
        <w:pStyle w:val="11ff3"/>
      </w:pPr>
    </w:p>
    <w:p w14:paraId="6AAA79B0" w14:textId="77777777" w:rsidR="009F5FB9" w:rsidRDefault="009F5FB9" w:rsidP="00B5461F">
      <w:pPr>
        <w:pStyle w:val="11ff3"/>
      </w:pPr>
    </w:p>
    <w:p w14:paraId="2EDA4546" w14:textId="77777777" w:rsidR="009F5FB9" w:rsidRDefault="009F5FB9" w:rsidP="00B5461F">
      <w:pPr>
        <w:pStyle w:val="11ff3"/>
      </w:pPr>
    </w:p>
    <w:p w14:paraId="51A7BDEE" w14:textId="77777777" w:rsidR="009F5FB9" w:rsidRDefault="009F5FB9" w:rsidP="00B5461F">
      <w:pPr>
        <w:pStyle w:val="11ff3"/>
      </w:pPr>
    </w:p>
    <w:p w14:paraId="253C3845" w14:textId="77777777" w:rsidR="009F5FB9" w:rsidRDefault="009F5FB9" w:rsidP="00B5461F">
      <w:pPr>
        <w:pStyle w:val="11ff3"/>
      </w:pPr>
    </w:p>
    <w:p w14:paraId="5796806D" w14:textId="77777777" w:rsidR="009F5FB9" w:rsidRDefault="009F5FB9" w:rsidP="00B5461F">
      <w:pPr>
        <w:pStyle w:val="11ff3"/>
      </w:pPr>
    </w:p>
    <w:p w14:paraId="2C871FE9" w14:textId="77777777" w:rsidR="009F5FB9" w:rsidRDefault="009F5FB9" w:rsidP="00B5461F">
      <w:pPr>
        <w:pStyle w:val="11ff3"/>
      </w:pPr>
    </w:p>
    <w:p w14:paraId="6A7DBDE0" w14:textId="77777777" w:rsidR="009F5FB9" w:rsidRDefault="009F5FB9" w:rsidP="00B5461F">
      <w:pPr>
        <w:pStyle w:val="11ff3"/>
      </w:pPr>
    </w:p>
    <w:p w14:paraId="5394CDF6" w14:textId="77777777" w:rsidR="009F5FB9" w:rsidRDefault="009F5FB9" w:rsidP="00B5461F">
      <w:pPr>
        <w:pStyle w:val="11ff3"/>
      </w:pPr>
    </w:p>
    <w:p w14:paraId="4D032156" w14:textId="77777777" w:rsidR="009F5FB9" w:rsidRDefault="009F5FB9" w:rsidP="00B5461F">
      <w:pPr>
        <w:pStyle w:val="11ff3"/>
      </w:pPr>
    </w:p>
    <w:p w14:paraId="2D773037" w14:textId="77777777" w:rsidR="009F5FB9" w:rsidRPr="0002266C" w:rsidRDefault="009F5FB9" w:rsidP="00B5461F">
      <w:pPr>
        <w:pStyle w:val="11ff3"/>
      </w:pPr>
    </w:p>
    <w:p w14:paraId="6F7492BA" w14:textId="77777777" w:rsidR="00C25060" w:rsidRPr="0002266C" w:rsidRDefault="00C25060" w:rsidP="00C25060">
      <w:pPr>
        <w:rPr>
          <w:rFonts w:ascii="Times New Roman" w:hAnsi="Times New Roman" w:cs="Times New Roman"/>
        </w:rPr>
      </w:pPr>
    </w:p>
    <w:p w14:paraId="662DD41E" w14:textId="77777777" w:rsidR="00C25060" w:rsidRPr="0002266C" w:rsidRDefault="00C25060" w:rsidP="00AD6FC2">
      <w:pPr>
        <w:pStyle w:val="19"/>
        <w:numPr>
          <w:ilvl w:val="0"/>
          <w:numId w:val="0"/>
        </w:numPr>
        <w:rPr>
          <w:spacing w:val="0"/>
        </w:rPr>
      </w:pPr>
      <w:bookmarkStart w:id="711" w:name="_Toc9154958"/>
      <w:bookmarkStart w:id="712" w:name="_Toc84971104"/>
      <w:bookmarkStart w:id="713" w:name="_Toc166767333"/>
      <w:r w:rsidRPr="0002266C">
        <w:rPr>
          <w:spacing w:val="0"/>
        </w:rPr>
        <w:lastRenderedPageBreak/>
        <w:t>ГЛАВА 16. РЕЕСТР МЕРОПРИЯТИЙ СХЕМЫ ТЕПЛОСНАБЖЕНИЯ</w:t>
      </w:r>
      <w:bookmarkEnd w:id="711"/>
      <w:bookmarkEnd w:id="712"/>
      <w:bookmarkEnd w:id="713"/>
    </w:p>
    <w:p w14:paraId="072F6821" w14:textId="77777777" w:rsidR="00C25060" w:rsidRPr="0002266C" w:rsidRDefault="00C25060" w:rsidP="00C25060">
      <w:pPr>
        <w:rPr>
          <w:rFonts w:ascii="Times New Roman" w:hAnsi="Times New Roman" w:cs="Times New Roman"/>
          <w:szCs w:val="24"/>
        </w:rPr>
      </w:pPr>
    </w:p>
    <w:p w14:paraId="40BA7CAD" w14:textId="77777777" w:rsidR="00C25060" w:rsidRPr="0002266C" w:rsidRDefault="00C25060" w:rsidP="00B15568">
      <w:pPr>
        <w:pStyle w:val="19"/>
        <w:numPr>
          <w:ilvl w:val="0"/>
          <w:numId w:val="100"/>
        </w:numPr>
        <w:rPr>
          <w:spacing w:val="0"/>
        </w:rPr>
      </w:pPr>
      <w:bookmarkStart w:id="714" w:name="_Toc9154959"/>
      <w:bookmarkStart w:id="715" w:name="_Toc84971105"/>
      <w:bookmarkStart w:id="716" w:name="_Toc166767334"/>
      <w:r w:rsidRPr="0002266C">
        <w:rPr>
          <w:spacing w:val="0"/>
        </w:rPr>
        <w:t>Перечень мероприятий по строительству, реконструкции, техническому перевооружению и (или) модернизации источников тепловой энергии</w:t>
      </w:r>
      <w:bookmarkEnd w:id="714"/>
      <w:bookmarkEnd w:id="715"/>
      <w:bookmarkEnd w:id="716"/>
    </w:p>
    <w:p w14:paraId="4D4DC5A6" w14:textId="77777777" w:rsidR="00C25060" w:rsidRPr="0002266C" w:rsidRDefault="00C25060" w:rsidP="00B5461F">
      <w:pPr>
        <w:pStyle w:val="11ff3"/>
      </w:pPr>
      <w:r w:rsidRPr="0002266C">
        <w:t xml:space="preserve">С целью качественного и бесперебойного обеспечения потребности в теплоснабжении для потребителей, расположенных вне зон действия существующих </w:t>
      </w:r>
      <w:proofErr w:type="spellStart"/>
      <w:r w:rsidRPr="0002266C">
        <w:t>энергоисточников</w:t>
      </w:r>
      <w:proofErr w:type="spellEnd"/>
      <w:r w:rsidRPr="0002266C">
        <w:t>, предлагается провести мероприятия по реконструкции и техническому перевооружению. Проведение мероприятий по реконструкции и техническому перевооружению котельных позволит существенно снизить затраты эксплуатирующей организации на топливо и текущие ремонты устаревшего оборудования.</w:t>
      </w:r>
      <w:r w:rsidR="00EC3165" w:rsidRPr="0002266C">
        <w:t xml:space="preserve"> Другим вариантом предусматривается строительство нового источника теплоснабжения.</w:t>
      </w:r>
    </w:p>
    <w:p w14:paraId="3BA4521D" w14:textId="77777777" w:rsidR="003878B5" w:rsidRPr="0002266C" w:rsidRDefault="003878B5" w:rsidP="00B5461F">
      <w:pPr>
        <w:pStyle w:val="11ff3"/>
      </w:pPr>
      <w:r w:rsidRPr="0002266C">
        <w:t xml:space="preserve">Предлагается </w:t>
      </w:r>
      <w:r w:rsidR="00B0449C" w:rsidRPr="0002266C">
        <w:t>следующие мероприятия</w:t>
      </w:r>
      <w:r w:rsidRPr="0002266C">
        <w:t>:</w:t>
      </w:r>
    </w:p>
    <w:p w14:paraId="29EEF016" w14:textId="77777777" w:rsidR="00B0449C" w:rsidRPr="0002266C" w:rsidRDefault="00B0449C" w:rsidP="00B0449C">
      <w:pPr>
        <w:pStyle w:val="11ff3"/>
        <w:rPr>
          <w:rFonts w:eastAsia="MS Mincho"/>
        </w:rPr>
      </w:pPr>
      <w:r w:rsidRPr="0002266C">
        <w:t>1 вариант:</w:t>
      </w:r>
    </w:p>
    <w:p w14:paraId="4E7D55C1" w14:textId="77777777" w:rsidR="00DD6761" w:rsidRPr="0002266C" w:rsidRDefault="00DD6761" w:rsidP="00DD6761">
      <w:pPr>
        <w:pStyle w:val="113"/>
      </w:pPr>
      <w:r w:rsidRPr="0002266C">
        <w:t>Обеспечение потребителей приборами учета тепловой энергии.</w:t>
      </w:r>
      <w:r w:rsidRPr="0002266C">
        <w:tab/>
      </w:r>
    </w:p>
    <w:p w14:paraId="394FBE2E" w14:textId="77777777" w:rsidR="00B0449C" w:rsidRPr="0002266C" w:rsidRDefault="00B0449C" w:rsidP="00B0449C">
      <w:pPr>
        <w:pStyle w:val="11ff3"/>
        <w:rPr>
          <w:rFonts w:eastAsia="MS Mincho"/>
        </w:rPr>
      </w:pPr>
      <w:r w:rsidRPr="0002266C">
        <w:t>2 вариант:</w:t>
      </w:r>
    </w:p>
    <w:p w14:paraId="5CD076CA" w14:textId="77777777" w:rsidR="00931B75" w:rsidRDefault="00F81CE1" w:rsidP="003B1887">
      <w:pPr>
        <w:pStyle w:val="113"/>
      </w:pPr>
      <w:r w:rsidRPr="0002266C">
        <w:t>Обеспечение потребителей приборами учета тепловой энергии</w:t>
      </w:r>
    </w:p>
    <w:p w14:paraId="79A00509" w14:textId="3D3172F6" w:rsidR="00F81CE1" w:rsidRPr="0002266C" w:rsidRDefault="0053280A" w:rsidP="003B1887">
      <w:pPr>
        <w:pStyle w:val="113"/>
      </w:pPr>
      <w:r>
        <w:t xml:space="preserve">Строительство котельной в </w:t>
      </w:r>
      <w:r w:rsidR="00477F6C">
        <w:t xml:space="preserve">с. </w:t>
      </w:r>
      <w:proofErr w:type="spellStart"/>
      <w:r w:rsidR="00477F6C">
        <w:t>Лукошино</w:t>
      </w:r>
      <w:proofErr w:type="spellEnd"/>
      <w:r w:rsidR="004326C4">
        <w:t>,</w:t>
      </w:r>
      <w:r>
        <w:t xml:space="preserve"> Купинского района</w:t>
      </w:r>
      <w:r w:rsidR="00F81CE1" w:rsidRPr="0002266C">
        <w:t>.</w:t>
      </w:r>
    </w:p>
    <w:p w14:paraId="7D0EDADA" w14:textId="68B56B9B" w:rsidR="00C25060" w:rsidRPr="0002266C" w:rsidRDefault="00C25060" w:rsidP="00DD6761">
      <w:pPr>
        <w:pStyle w:val="11ff3"/>
      </w:pPr>
      <w:r w:rsidRPr="0002266C">
        <w:t>В течение расчетного срока схемы теплоснабжения (</w:t>
      </w:r>
      <w:r w:rsidR="00136E65">
        <w:t>2023</w:t>
      </w:r>
      <w:r w:rsidRPr="0002266C">
        <w:t>-</w:t>
      </w:r>
      <w:r w:rsidR="00661178" w:rsidRPr="0002266C">
        <w:t>2034</w:t>
      </w:r>
      <w:r w:rsidR="00215C59" w:rsidRPr="0002266C">
        <w:t xml:space="preserve"> </w:t>
      </w:r>
      <w:r w:rsidRPr="0002266C">
        <w:t>гг.) выполнить монтажные работы по установке приборов учета отпуска и потребления тепловой энергии.</w:t>
      </w:r>
    </w:p>
    <w:p w14:paraId="3DEED83A" w14:textId="77777777" w:rsidR="00C25060" w:rsidRPr="0002266C" w:rsidRDefault="00C25060" w:rsidP="00B5461F">
      <w:pPr>
        <w:pStyle w:val="11ff3"/>
      </w:pPr>
      <w:r w:rsidRPr="0002266C">
        <w:t>Предлагаемый вариант обеспечивает наиболее оптимальное распределение тепловой энергии существующим и перспективным потребителям, а также минимально возможные финансовые вложения на модернизацию источников теплоснабжения.</w:t>
      </w:r>
    </w:p>
    <w:p w14:paraId="0EEA0CCE" w14:textId="77777777" w:rsidR="00C25060" w:rsidRPr="0002266C" w:rsidRDefault="00C25060" w:rsidP="00C25060">
      <w:pPr>
        <w:ind w:left="1135" w:hanging="284"/>
        <w:rPr>
          <w:rFonts w:ascii="Times New Roman" w:hAnsi="Times New Roman" w:cs="Times New Roman"/>
        </w:rPr>
      </w:pPr>
    </w:p>
    <w:p w14:paraId="43F9E53F" w14:textId="77777777" w:rsidR="00C25060" w:rsidRPr="0002266C" w:rsidRDefault="00C25060" w:rsidP="00B15568">
      <w:pPr>
        <w:pStyle w:val="19"/>
        <w:numPr>
          <w:ilvl w:val="0"/>
          <w:numId w:val="89"/>
        </w:numPr>
        <w:ind w:left="1066" w:hanging="357"/>
        <w:rPr>
          <w:spacing w:val="0"/>
        </w:rPr>
      </w:pPr>
      <w:bookmarkStart w:id="717" w:name="_Toc9154960"/>
      <w:bookmarkStart w:id="718" w:name="_Toc84971106"/>
      <w:bookmarkStart w:id="719" w:name="_Toc166767335"/>
      <w:r w:rsidRPr="0002266C">
        <w:rPr>
          <w:spacing w:val="0"/>
        </w:rPr>
        <w:t>Перечень мероприятий по строительству, реконструкции, техническому перевооружению и (или) модернизации тепловых сетей и сооружений на них</w:t>
      </w:r>
      <w:bookmarkEnd w:id="717"/>
      <w:bookmarkEnd w:id="718"/>
      <w:bookmarkEnd w:id="719"/>
    </w:p>
    <w:p w14:paraId="64DC7461" w14:textId="34A97350" w:rsidR="00C25060" w:rsidRPr="0002266C" w:rsidRDefault="00C25060" w:rsidP="00B5461F">
      <w:pPr>
        <w:pStyle w:val="11ff3"/>
      </w:pPr>
      <w:r w:rsidRPr="0002266C">
        <w:t xml:space="preserve">Согласно данным администрации на территории </w:t>
      </w:r>
      <w:proofErr w:type="spellStart"/>
      <w:r w:rsidR="002166F1">
        <w:t>Лягушенс</w:t>
      </w:r>
      <w:r w:rsidR="0041016D">
        <w:t>кого</w:t>
      </w:r>
      <w:proofErr w:type="spellEnd"/>
      <w:r w:rsidR="0041016D">
        <w:t xml:space="preserve"> </w:t>
      </w:r>
      <w:r w:rsidR="00C227FF">
        <w:t>сельсовета</w:t>
      </w:r>
      <w:r w:rsidR="00215C59" w:rsidRPr="0002266C">
        <w:t xml:space="preserve"> предусматривается</w:t>
      </w:r>
      <w:r w:rsidRPr="0002266C">
        <w:t>:</w:t>
      </w:r>
    </w:p>
    <w:p w14:paraId="7869ACEA" w14:textId="77777777" w:rsidR="00B0449C" w:rsidRPr="0002266C" w:rsidRDefault="00B0449C" w:rsidP="00B0449C">
      <w:pPr>
        <w:pStyle w:val="11ff3"/>
        <w:rPr>
          <w:rFonts w:eastAsia="MS Mincho"/>
        </w:rPr>
      </w:pPr>
      <w:r w:rsidRPr="0002266C">
        <w:t>1 вариант:</w:t>
      </w:r>
    </w:p>
    <w:p w14:paraId="091B7AA2" w14:textId="77777777" w:rsidR="00B0449C" w:rsidRPr="0002266C" w:rsidRDefault="00B0449C" w:rsidP="00B0449C">
      <w:pPr>
        <w:pStyle w:val="113"/>
      </w:pPr>
      <w:r w:rsidRPr="0002266C">
        <w:t>Ремонт и замена ветхих тепловых сетей по мере износа</w:t>
      </w:r>
    </w:p>
    <w:p w14:paraId="7E3C426F" w14:textId="77777777" w:rsidR="00B0449C" w:rsidRDefault="00B0449C" w:rsidP="00B0449C">
      <w:pPr>
        <w:pStyle w:val="11ff3"/>
      </w:pPr>
      <w:r w:rsidRPr="0002266C">
        <w:lastRenderedPageBreak/>
        <w:t>2 вариант:</w:t>
      </w:r>
    </w:p>
    <w:p w14:paraId="0126F098" w14:textId="633261FF" w:rsidR="009F5FB9" w:rsidRDefault="0053280A" w:rsidP="009F5FB9">
      <w:pPr>
        <w:pStyle w:val="113"/>
      </w:pPr>
      <w:r>
        <w:t xml:space="preserve">Реконструкции тепловых сетей для обеспечения перспективных приростов тепловой нагрузки (подключения новых потребителей тепловой энергии). </w:t>
      </w:r>
    </w:p>
    <w:p w14:paraId="0EE4BE38" w14:textId="77777777" w:rsidR="00DD6761" w:rsidRPr="0002266C" w:rsidRDefault="00DD6761" w:rsidP="00C01B4E">
      <w:pPr>
        <w:pStyle w:val="113"/>
      </w:pPr>
      <w:r w:rsidRPr="0002266C">
        <w:t>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w:t>
      </w:r>
      <w:r w:rsidR="00C01B4E" w:rsidRPr="0002266C">
        <w:t xml:space="preserve"> </w:t>
      </w:r>
    </w:p>
    <w:p w14:paraId="78623259" w14:textId="77777777" w:rsidR="00B0449C" w:rsidRPr="0002266C" w:rsidRDefault="00DD6761" w:rsidP="00DD6761">
      <w:pPr>
        <w:pStyle w:val="113"/>
      </w:pPr>
      <w:r w:rsidRPr="0002266C">
        <w:t>Ремонт и замена ветхих тепловых сетей по мере износа</w:t>
      </w:r>
    </w:p>
    <w:p w14:paraId="6A326F86" w14:textId="77777777" w:rsidR="00C25060" w:rsidRPr="0002266C" w:rsidRDefault="00C25060" w:rsidP="00C25060">
      <w:pPr>
        <w:ind w:left="1135"/>
        <w:rPr>
          <w:rFonts w:ascii="Times New Roman" w:hAnsi="Times New Roman" w:cs="Times New Roman"/>
          <w:szCs w:val="24"/>
        </w:rPr>
      </w:pPr>
    </w:p>
    <w:p w14:paraId="2BED56CD" w14:textId="77777777" w:rsidR="00C25060" w:rsidRPr="0002266C" w:rsidRDefault="00C25060" w:rsidP="00B15568">
      <w:pPr>
        <w:pStyle w:val="19"/>
        <w:numPr>
          <w:ilvl w:val="0"/>
          <w:numId w:val="89"/>
        </w:numPr>
        <w:ind w:left="1066" w:hanging="357"/>
        <w:rPr>
          <w:spacing w:val="0"/>
        </w:rPr>
      </w:pPr>
      <w:bookmarkStart w:id="720" w:name="_Toc9154961"/>
      <w:bookmarkStart w:id="721" w:name="_Toc84971107"/>
      <w:bookmarkStart w:id="722" w:name="_Toc166767336"/>
      <w:r w:rsidRPr="0002266C">
        <w:rPr>
          <w:spacing w:val="0"/>
        </w:rPr>
        <w:t>Перечень мероприятий, обеспечивающих переход от открытых систем теплоснабжения (горячего водоснабжения) на закрытые системы горячего водоснабжения</w:t>
      </w:r>
      <w:bookmarkEnd w:id="720"/>
      <w:bookmarkEnd w:id="721"/>
      <w:bookmarkEnd w:id="722"/>
    </w:p>
    <w:p w14:paraId="4B27B842" w14:textId="77777777" w:rsidR="00C25060" w:rsidRPr="0002266C" w:rsidRDefault="00DA786F" w:rsidP="002755B3">
      <w:pPr>
        <w:pStyle w:val="11ff3"/>
      </w:pPr>
      <w:r w:rsidRPr="0002266C">
        <w:t>Переход на закрытую схему ГВС не требуется.</w:t>
      </w:r>
    </w:p>
    <w:p w14:paraId="4DD4A83F" w14:textId="77777777" w:rsidR="00C25060" w:rsidRPr="0002266C" w:rsidRDefault="00C25060" w:rsidP="00C25060">
      <w:pPr>
        <w:rPr>
          <w:rFonts w:ascii="Times New Roman" w:hAnsi="Times New Roman" w:cs="Times New Roman"/>
          <w:szCs w:val="24"/>
        </w:rPr>
      </w:pPr>
    </w:p>
    <w:p w14:paraId="724764C8" w14:textId="77777777" w:rsidR="00C25060" w:rsidRPr="0002266C" w:rsidRDefault="00C25060" w:rsidP="00AD6FC2">
      <w:pPr>
        <w:pStyle w:val="19"/>
        <w:numPr>
          <w:ilvl w:val="0"/>
          <w:numId w:val="0"/>
        </w:numPr>
        <w:rPr>
          <w:spacing w:val="0"/>
        </w:rPr>
      </w:pPr>
      <w:bookmarkStart w:id="723" w:name="_Toc9154962"/>
      <w:bookmarkStart w:id="724" w:name="_Toc84971108"/>
      <w:bookmarkStart w:id="725" w:name="_Toc166767337"/>
      <w:r w:rsidRPr="0002266C">
        <w:rPr>
          <w:spacing w:val="0"/>
        </w:rPr>
        <w:t>ГЛАВА 17. ЗАМЕЧАНИЯ И ПРЕДЛОЖЕНИЯ К ПРОЕКТУ СХЕМЫ ТЕПЛОСНАБЖЕНИЯ</w:t>
      </w:r>
      <w:bookmarkEnd w:id="723"/>
      <w:bookmarkEnd w:id="724"/>
      <w:bookmarkEnd w:id="725"/>
    </w:p>
    <w:p w14:paraId="37F23C13" w14:textId="77777777" w:rsidR="00C25060" w:rsidRPr="0002266C" w:rsidRDefault="00C25060" w:rsidP="00C25060">
      <w:pPr>
        <w:rPr>
          <w:rFonts w:ascii="Times New Roman" w:hAnsi="Times New Roman" w:cs="Times New Roman"/>
          <w:szCs w:val="24"/>
        </w:rPr>
      </w:pPr>
    </w:p>
    <w:p w14:paraId="62F782A3" w14:textId="77777777" w:rsidR="00C25060" w:rsidRPr="0002266C" w:rsidRDefault="00C25060" w:rsidP="00B15568">
      <w:pPr>
        <w:pStyle w:val="19"/>
        <w:numPr>
          <w:ilvl w:val="0"/>
          <w:numId w:val="87"/>
        </w:numPr>
        <w:rPr>
          <w:spacing w:val="0"/>
        </w:rPr>
      </w:pPr>
      <w:bookmarkStart w:id="726" w:name="_Toc84971109"/>
      <w:bookmarkStart w:id="727" w:name="_Toc166767338"/>
      <w:r w:rsidRPr="0002266C">
        <w:rPr>
          <w:spacing w:val="0"/>
        </w:rPr>
        <w:t>Перечень всех замечаний и предложений, поступивших при разработке, утверждении и актуализации схемы теплоснабжения</w:t>
      </w:r>
      <w:bookmarkEnd w:id="726"/>
      <w:bookmarkEnd w:id="727"/>
    </w:p>
    <w:p w14:paraId="4C5B89F8" w14:textId="77777777" w:rsidR="00C25060" w:rsidRPr="0002266C" w:rsidRDefault="00C25060" w:rsidP="002755B3">
      <w:pPr>
        <w:pStyle w:val="11ff3"/>
      </w:pPr>
      <w:r w:rsidRPr="0002266C">
        <w:t>Замечания и предложения к проекту схемы теплоснабжения отсутствуют.</w:t>
      </w:r>
    </w:p>
    <w:p w14:paraId="6EC8D85E" w14:textId="77777777" w:rsidR="00C25060" w:rsidRPr="0002266C" w:rsidRDefault="00C25060" w:rsidP="00C25060">
      <w:pPr>
        <w:rPr>
          <w:rFonts w:ascii="Times New Roman" w:hAnsi="Times New Roman" w:cs="Times New Roman"/>
          <w:szCs w:val="24"/>
        </w:rPr>
      </w:pPr>
    </w:p>
    <w:p w14:paraId="2A216FDB" w14:textId="77777777" w:rsidR="00C25060" w:rsidRPr="0002266C" w:rsidRDefault="00C25060" w:rsidP="00B15568">
      <w:pPr>
        <w:pStyle w:val="19"/>
        <w:numPr>
          <w:ilvl w:val="0"/>
          <w:numId w:val="87"/>
        </w:numPr>
        <w:rPr>
          <w:spacing w:val="0"/>
        </w:rPr>
      </w:pPr>
      <w:bookmarkStart w:id="728" w:name="_Toc84971110"/>
      <w:bookmarkStart w:id="729" w:name="_Toc166767339"/>
      <w:r w:rsidRPr="0002266C">
        <w:rPr>
          <w:spacing w:val="0"/>
        </w:rPr>
        <w:t>Ответы разработчиков проекта схемы теплоснабжения на замечания и предложения</w:t>
      </w:r>
      <w:bookmarkEnd w:id="728"/>
      <w:bookmarkEnd w:id="729"/>
    </w:p>
    <w:p w14:paraId="5FCCF900" w14:textId="77777777" w:rsidR="00C25060" w:rsidRPr="0002266C" w:rsidRDefault="00C25060" w:rsidP="002755B3">
      <w:pPr>
        <w:pStyle w:val="11ff3"/>
      </w:pPr>
      <w:r w:rsidRPr="0002266C">
        <w:t>Замечания и предложения к проекту схемы теплоснабжения отсутствуют.</w:t>
      </w:r>
    </w:p>
    <w:p w14:paraId="55796A09" w14:textId="77777777" w:rsidR="00C25060" w:rsidRPr="0002266C" w:rsidRDefault="00C25060" w:rsidP="00C25060">
      <w:pPr>
        <w:rPr>
          <w:rFonts w:ascii="Times New Roman" w:hAnsi="Times New Roman" w:cs="Times New Roman"/>
          <w:szCs w:val="24"/>
        </w:rPr>
      </w:pPr>
    </w:p>
    <w:p w14:paraId="2DE5D0D5" w14:textId="77777777" w:rsidR="00C25060" w:rsidRPr="0002266C" w:rsidRDefault="00C25060" w:rsidP="00B15568">
      <w:pPr>
        <w:pStyle w:val="19"/>
        <w:numPr>
          <w:ilvl w:val="0"/>
          <w:numId w:val="87"/>
        </w:numPr>
        <w:rPr>
          <w:spacing w:val="0"/>
        </w:rPr>
      </w:pPr>
      <w:bookmarkStart w:id="730" w:name="_Toc84971111"/>
      <w:bookmarkStart w:id="731" w:name="_Toc166767340"/>
      <w:r w:rsidRPr="0002266C">
        <w:rPr>
          <w:spacing w:val="0"/>
        </w:rPr>
        <w:t xml:space="preserve">Перечень учтенных замечаний и предложений, а также реестр изменений, внесенных в разделы схемы </w:t>
      </w:r>
      <w:r w:rsidRPr="0002266C">
        <w:rPr>
          <w:spacing w:val="0"/>
        </w:rPr>
        <w:lastRenderedPageBreak/>
        <w:t>теплоснабжения и главы обосновывающих материалов к схеме теплоснабжения</w:t>
      </w:r>
      <w:bookmarkEnd w:id="730"/>
      <w:bookmarkEnd w:id="731"/>
    </w:p>
    <w:p w14:paraId="648954FE" w14:textId="77777777" w:rsidR="00C25060" w:rsidRPr="0002266C" w:rsidRDefault="00C25060" w:rsidP="002755B3">
      <w:pPr>
        <w:pStyle w:val="11ff3"/>
      </w:pPr>
      <w:r w:rsidRPr="0002266C">
        <w:t>Замечания и предложения к проекту схемы теплоснабжения отсутствуют.</w:t>
      </w:r>
    </w:p>
    <w:p w14:paraId="038E7768" w14:textId="77777777" w:rsidR="009E78F1" w:rsidRPr="0002266C" w:rsidRDefault="009E78F1" w:rsidP="001C26CB">
      <w:pPr>
        <w:spacing w:after="0" w:line="360" w:lineRule="auto"/>
        <w:rPr>
          <w:rFonts w:ascii="Times New Roman" w:hAnsi="Times New Roman" w:cs="Times New Roman"/>
          <w:sz w:val="24"/>
          <w:szCs w:val="24"/>
        </w:rPr>
      </w:pPr>
    </w:p>
    <w:p w14:paraId="0B87902D" w14:textId="77777777" w:rsidR="009E78F1" w:rsidRPr="0002266C" w:rsidRDefault="00153432" w:rsidP="00153432">
      <w:pPr>
        <w:pStyle w:val="19"/>
        <w:numPr>
          <w:ilvl w:val="0"/>
          <w:numId w:val="0"/>
        </w:numPr>
        <w:ind w:left="1066"/>
        <w:rPr>
          <w:spacing w:val="0"/>
        </w:rPr>
      </w:pPr>
      <w:bookmarkStart w:id="732" w:name="_Toc166767341"/>
      <w:r w:rsidRPr="0002266C">
        <w:rPr>
          <w:spacing w:val="0"/>
        </w:rPr>
        <w:t>ГЛАВА 18. ОЦЕНКА ЭКОЛОГИЧЕСКОЙ БЕЗОПАСНОСТИ ТЕПЛОСНАБЖЕНИЯ</w:t>
      </w:r>
      <w:bookmarkEnd w:id="732"/>
    </w:p>
    <w:p w14:paraId="6AB2B515" w14:textId="62617ECC" w:rsidR="00153432" w:rsidRPr="0002266C" w:rsidRDefault="00153432" w:rsidP="00153432">
      <w:pPr>
        <w:pStyle w:val="19"/>
        <w:numPr>
          <w:ilvl w:val="0"/>
          <w:numId w:val="0"/>
        </w:numPr>
        <w:ind w:left="710"/>
        <w:rPr>
          <w:spacing w:val="0"/>
        </w:rPr>
      </w:pPr>
      <w:bookmarkStart w:id="733" w:name="_Toc166767342"/>
      <w:r w:rsidRPr="0002266C">
        <w:rPr>
          <w:spacing w:val="0"/>
        </w:rPr>
        <w:t>1.</w:t>
      </w:r>
      <w:r w:rsidRPr="0002266C">
        <w:rPr>
          <w:spacing w:val="0"/>
        </w:rPr>
        <w:tab/>
        <w:t xml:space="preserve">Обеспечение экологической безопасности теплоснабжения </w:t>
      </w:r>
      <w:proofErr w:type="spellStart"/>
      <w:r w:rsidR="002166F1">
        <w:rPr>
          <w:spacing w:val="0"/>
        </w:rPr>
        <w:t>Лягушенс</w:t>
      </w:r>
      <w:r w:rsidR="0041016D">
        <w:rPr>
          <w:spacing w:val="0"/>
        </w:rPr>
        <w:t>кого</w:t>
      </w:r>
      <w:proofErr w:type="spellEnd"/>
      <w:r w:rsidR="0041016D">
        <w:rPr>
          <w:spacing w:val="0"/>
        </w:rPr>
        <w:t xml:space="preserve"> </w:t>
      </w:r>
      <w:r w:rsidR="00C227FF">
        <w:rPr>
          <w:spacing w:val="0"/>
        </w:rPr>
        <w:t>сельсовета</w:t>
      </w:r>
      <w:bookmarkEnd w:id="733"/>
    </w:p>
    <w:p w14:paraId="64D9E34F" w14:textId="77777777" w:rsidR="00153432" w:rsidRPr="0002266C" w:rsidRDefault="00CF2441" w:rsidP="00CF2441">
      <w:pPr>
        <w:pStyle w:val="19"/>
        <w:numPr>
          <w:ilvl w:val="0"/>
          <w:numId w:val="0"/>
        </w:numPr>
        <w:ind w:left="710"/>
        <w:rPr>
          <w:spacing w:val="0"/>
        </w:rPr>
      </w:pPr>
      <w:bookmarkStart w:id="734" w:name="_Toc166767343"/>
      <w:r w:rsidRPr="0002266C">
        <w:rPr>
          <w:spacing w:val="0"/>
        </w:rPr>
        <w:t xml:space="preserve">1.1 </w:t>
      </w:r>
      <w:r w:rsidR="00153432" w:rsidRPr="0002266C">
        <w:rPr>
          <w:spacing w:val="0"/>
        </w:rPr>
        <w:t>Общие положения</w:t>
      </w:r>
      <w:bookmarkEnd w:id="734"/>
    </w:p>
    <w:p w14:paraId="15F23122" w14:textId="77777777" w:rsidR="00153432" w:rsidRPr="0002266C" w:rsidRDefault="00153432" w:rsidP="00153432">
      <w:pPr>
        <w:pStyle w:val="11ff3"/>
        <w:rPr>
          <w:lang w:bidi="en-US"/>
        </w:rPr>
      </w:pPr>
      <w:r w:rsidRPr="0002266C">
        <w:rPr>
          <w:lang w:bidi="en-US"/>
        </w:rPr>
        <w:t>Обеспечение экологической безопасности теплоснабжения является одним из общих принципов организации отношений и основы государственной политики в сфере теплоснабжения, установленных ст.3 Федерального Закона от 27.10.2010 № 190-ФЗ «О теплоснабжении».</w:t>
      </w:r>
    </w:p>
    <w:p w14:paraId="07539A41" w14:textId="77777777" w:rsidR="00153432" w:rsidRPr="0002266C" w:rsidRDefault="00153432" w:rsidP="00153432">
      <w:pPr>
        <w:pStyle w:val="11ff3"/>
        <w:rPr>
          <w:lang w:bidi="en-US"/>
        </w:rPr>
      </w:pPr>
      <w:r w:rsidRPr="0002266C">
        <w:rPr>
          <w:lang w:bidi="en-US"/>
        </w:rPr>
        <w:t>Бережное отношение к окружающей среде – один из стратегических приоритетов теплоснабжающих компаний. Организации осознают свою ответственность перед обществом в данном вопросе, объективно оценивают и стремятся минимизировать экологические риски, наращивают инвестиции в природоохранные программы.</w:t>
      </w:r>
    </w:p>
    <w:p w14:paraId="2D516C3B" w14:textId="77777777" w:rsidR="00153432" w:rsidRPr="0002266C" w:rsidRDefault="00153432" w:rsidP="00153432">
      <w:pPr>
        <w:pStyle w:val="11ff3"/>
        <w:rPr>
          <w:lang w:bidi="en-US"/>
        </w:rPr>
      </w:pPr>
      <w:r w:rsidRPr="0002266C">
        <w:rPr>
          <w:lang w:bidi="en-US"/>
        </w:rPr>
        <w:t>Стратегическими целями обеспечения экологической безопасности и рационального природопользования являются:</w:t>
      </w:r>
    </w:p>
    <w:p w14:paraId="27B1EB40" w14:textId="77777777" w:rsidR="00153432" w:rsidRPr="0002266C" w:rsidRDefault="00153432" w:rsidP="00153432">
      <w:pPr>
        <w:pStyle w:val="113"/>
        <w:rPr>
          <w:lang w:bidi="en-US"/>
        </w:rPr>
      </w:pPr>
      <w:r w:rsidRPr="0002266C">
        <w:rPr>
          <w:lang w:bidi="en-US"/>
        </w:rPr>
        <w:t>снижение техногенной нагрузки и поддержание благоприятного состояния природной среды и среды обитания человека;</w:t>
      </w:r>
    </w:p>
    <w:p w14:paraId="6F9ACB97" w14:textId="77777777" w:rsidR="00153432" w:rsidRPr="0002266C" w:rsidRDefault="00153432" w:rsidP="00153432">
      <w:pPr>
        <w:pStyle w:val="113"/>
        <w:rPr>
          <w:lang w:bidi="en-US"/>
        </w:rPr>
      </w:pPr>
      <w:r w:rsidRPr="0002266C">
        <w:rPr>
          <w:lang w:bidi="en-US"/>
        </w:rPr>
        <w:t>недопущение экологического ущерба от хозяйственной деятельности;</w:t>
      </w:r>
    </w:p>
    <w:p w14:paraId="20815BCA" w14:textId="77777777" w:rsidR="00153432" w:rsidRPr="0002266C" w:rsidRDefault="00153432" w:rsidP="00153432">
      <w:pPr>
        <w:pStyle w:val="113"/>
        <w:rPr>
          <w:lang w:bidi="en-US"/>
        </w:rPr>
      </w:pPr>
      <w:r w:rsidRPr="0002266C">
        <w:rPr>
          <w:lang w:bidi="en-US"/>
        </w:rPr>
        <w:t>сохранение биологического разнообразия в условиях нарастающей антропогенной нагрузки;</w:t>
      </w:r>
    </w:p>
    <w:p w14:paraId="1DAB18A5" w14:textId="77777777" w:rsidR="00153432" w:rsidRPr="0002266C" w:rsidRDefault="00153432" w:rsidP="00153432">
      <w:pPr>
        <w:pStyle w:val="113"/>
        <w:rPr>
          <w:lang w:bidi="en-US"/>
        </w:rPr>
      </w:pPr>
      <w:r w:rsidRPr="0002266C">
        <w:rPr>
          <w:lang w:bidi="en-US"/>
        </w:rPr>
        <w:t>рациональное использование, восстановление и охрана природных ресурсов.</w:t>
      </w:r>
    </w:p>
    <w:p w14:paraId="47DD37A0" w14:textId="77777777" w:rsidR="00153432" w:rsidRPr="0002266C" w:rsidRDefault="00153432" w:rsidP="00153432">
      <w:pPr>
        <w:pStyle w:val="113"/>
        <w:rPr>
          <w:lang w:bidi="en-US"/>
        </w:rPr>
      </w:pPr>
      <w:r w:rsidRPr="0002266C">
        <w:rPr>
          <w:lang w:bidi="en-US"/>
        </w:rPr>
        <w:t>В</w:t>
      </w:r>
      <w:r w:rsidRPr="0002266C">
        <w:rPr>
          <w:lang w:bidi="en-US"/>
        </w:rPr>
        <w:tab/>
        <w:t>соответствии</w:t>
      </w:r>
      <w:r w:rsidRPr="0002266C">
        <w:rPr>
          <w:lang w:bidi="en-US"/>
        </w:rPr>
        <w:tab/>
        <w:t>с</w:t>
      </w:r>
      <w:r w:rsidRPr="0002266C">
        <w:rPr>
          <w:lang w:bidi="en-US"/>
        </w:rPr>
        <w:tab/>
        <w:t>этими</w:t>
      </w:r>
      <w:r w:rsidRPr="0002266C">
        <w:rPr>
          <w:lang w:bidi="en-US"/>
        </w:rPr>
        <w:tab/>
        <w:t>целями</w:t>
      </w:r>
      <w:r w:rsidRPr="0002266C">
        <w:rPr>
          <w:lang w:bidi="en-US"/>
        </w:rPr>
        <w:tab/>
        <w:t>теплоснабжающие</w:t>
      </w:r>
      <w:r w:rsidRPr="0002266C">
        <w:rPr>
          <w:lang w:bidi="en-US"/>
        </w:rPr>
        <w:tab/>
        <w:t>организации</w:t>
      </w:r>
      <w:r w:rsidRPr="0002266C">
        <w:rPr>
          <w:lang w:bidi="en-US"/>
        </w:rPr>
        <w:tab/>
        <w:t>выделяют следующие приоритетные направления деятельности:</w:t>
      </w:r>
    </w:p>
    <w:p w14:paraId="0CABCC1F" w14:textId="77777777" w:rsidR="00153432" w:rsidRPr="0002266C" w:rsidRDefault="00153432" w:rsidP="00153432">
      <w:pPr>
        <w:pStyle w:val="113"/>
        <w:rPr>
          <w:lang w:bidi="en-US"/>
        </w:rPr>
      </w:pPr>
      <w:r w:rsidRPr="0002266C">
        <w:rPr>
          <w:lang w:bidi="en-US"/>
        </w:rPr>
        <w:t>управление рисками в области обеспечения экологической безопасности;</w:t>
      </w:r>
    </w:p>
    <w:p w14:paraId="35C27051" w14:textId="77777777" w:rsidR="00153432" w:rsidRPr="0002266C" w:rsidRDefault="00153432" w:rsidP="00153432">
      <w:pPr>
        <w:pStyle w:val="113"/>
        <w:rPr>
          <w:lang w:bidi="en-US"/>
        </w:rPr>
      </w:pPr>
      <w:r w:rsidRPr="0002266C">
        <w:rPr>
          <w:lang w:bidi="en-US"/>
        </w:rPr>
        <w:t>экологический мониторинг и производственный экологический контроль;</w:t>
      </w:r>
    </w:p>
    <w:p w14:paraId="7F5BAFF5" w14:textId="77777777" w:rsidR="00153432" w:rsidRPr="0002266C" w:rsidRDefault="00153432" w:rsidP="00153432">
      <w:pPr>
        <w:pStyle w:val="113"/>
        <w:rPr>
          <w:lang w:bidi="en-US"/>
        </w:rPr>
      </w:pPr>
      <w:r w:rsidRPr="0002266C">
        <w:rPr>
          <w:lang w:bidi="en-US"/>
        </w:rPr>
        <w:t>управление системой предупреждения, локализации аварийных ситуаций и ликвидации их последствий;</w:t>
      </w:r>
    </w:p>
    <w:p w14:paraId="7B7A56B7" w14:textId="77777777" w:rsidR="00153432" w:rsidRPr="0002266C" w:rsidRDefault="00153432" w:rsidP="00153432">
      <w:pPr>
        <w:pStyle w:val="113"/>
        <w:rPr>
          <w:lang w:bidi="en-US"/>
        </w:rPr>
      </w:pPr>
      <w:r w:rsidRPr="0002266C">
        <w:rPr>
          <w:lang w:bidi="en-US"/>
        </w:rPr>
        <w:lastRenderedPageBreak/>
        <w:t>развитие программ по утилизации/обезвреживанию отходов производства;</w:t>
      </w:r>
    </w:p>
    <w:p w14:paraId="1F5DAF7B" w14:textId="77777777" w:rsidR="00153432" w:rsidRPr="0002266C" w:rsidRDefault="00153432" w:rsidP="00153432">
      <w:pPr>
        <w:pStyle w:val="113"/>
        <w:rPr>
          <w:lang w:bidi="en-US"/>
        </w:rPr>
      </w:pPr>
      <w:r w:rsidRPr="0002266C">
        <w:rPr>
          <w:lang w:bidi="en-US"/>
        </w:rPr>
        <w:t>обучение и развитие персонала в области экологической безопасности.</w:t>
      </w:r>
    </w:p>
    <w:p w14:paraId="6821C50B" w14:textId="77777777" w:rsidR="00153432" w:rsidRPr="0002266C" w:rsidRDefault="00153432" w:rsidP="00153432">
      <w:pPr>
        <w:pStyle w:val="11ff3"/>
        <w:rPr>
          <w:lang w:bidi="en-US"/>
        </w:rPr>
      </w:pPr>
      <w:r w:rsidRPr="0002266C">
        <w:rPr>
          <w:lang w:bidi="en-US"/>
        </w:rPr>
        <w:t>Задача, решаемая в результате разработки настоящей главы - оценить, каким образом мероприятия, предусмотренные Схемой теплоснабжения, повлияют на состояние загрязнения атмосферного воздуха.</w:t>
      </w:r>
    </w:p>
    <w:p w14:paraId="72911C26" w14:textId="77777777" w:rsidR="00153432" w:rsidRPr="0002266C" w:rsidRDefault="00153432" w:rsidP="00153432">
      <w:pPr>
        <w:pStyle w:val="11ff3"/>
        <w:rPr>
          <w:lang w:bidi="en-US"/>
        </w:rPr>
      </w:pPr>
      <w:r w:rsidRPr="0002266C">
        <w:rPr>
          <w:lang w:bidi="en-US"/>
        </w:rPr>
        <w:t>Для решения указанной задачи:</w:t>
      </w:r>
    </w:p>
    <w:p w14:paraId="43F1BFE3" w14:textId="77777777" w:rsidR="00153432" w:rsidRPr="0002266C" w:rsidRDefault="00153432" w:rsidP="00153432">
      <w:pPr>
        <w:pStyle w:val="113"/>
        <w:rPr>
          <w:lang w:bidi="en-US"/>
        </w:rPr>
      </w:pPr>
      <w:r w:rsidRPr="0002266C">
        <w:rPr>
          <w:lang w:bidi="en-US"/>
        </w:rPr>
        <w:t>проведен анализ нормативной природоохранной документации по источникам теплоснабжения;</w:t>
      </w:r>
    </w:p>
    <w:p w14:paraId="2C5B3877" w14:textId="77777777" w:rsidR="00153432" w:rsidRPr="0002266C" w:rsidRDefault="00153432" w:rsidP="00153432">
      <w:pPr>
        <w:pStyle w:val="113"/>
        <w:rPr>
          <w:lang w:bidi="en-US"/>
        </w:rPr>
      </w:pPr>
      <w:r w:rsidRPr="0002266C">
        <w:rPr>
          <w:lang w:bidi="en-US"/>
        </w:rPr>
        <w:t>определены объекты, осуществляющие наибольшую выработку тепловой энергии, и соответственно, значительно больше осуществляющие выбросы загрязняющих веществ в атмосферу, что в свою очередь, приводит к большему негативному воздействию на атмосферный воздух;</w:t>
      </w:r>
    </w:p>
    <w:p w14:paraId="4291EE45" w14:textId="77777777" w:rsidR="00153432" w:rsidRPr="0002266C" w:rsidRDefault="00153432" w:rsidP="00153432">
      <w:pPr>
        <w:pStyle w:val="113"/>
        <w:rPr>
          <w:lang w:bidi="en-US"/>
        </w:rPr>
      </w:pPr>
      <w:r w:rsidRPr="0002266C">
        <w:rPr>
          <w:lang w:bidi="en-US"/>
        </w:rPr>
        <w:t>определены изменения объемов валовых (годовых) выбросов загрязняющих веществ в атмосферу от рассматриваемых источников теплоснабжения при развитии схемы теплоснабжения по предпочтительному варианту;</w:t>
      </w:r>
    </w:p>
    <w:p w14:paraId="736E9A04" w14:textId="77777777" w:rsidR="00153432" w:rsidRPr="0002266C" w:rsidRDefault="00153432" w:rsidP="00153432">
      <w:pPr>
        <w:pStyle w:val="113"/>
        <w:rPr>
          <w:lang w:bidi="en-US"/>
        </w:rPr>
      </w:pPr>
      <w:r w:rsidRPr="0002266C">
        <w:rPr>
          <w:lang w:bidi="en-US"/>
        </w:rPr>
        <w:t xml:space="preserve"> проведена оценка существующего состояние (по данным о параметрах источников выбросов из проектов нормативов ПДВ загрязняющих веществ в атмосферный воздух);</w:t>
      </w:r>
    </w:p>
    <w:p w14:paraId="75177A32" w14:textId="77777777" w:rsidR="00153432" w:rsidRPr="0002266C" w:rsidRDefault="00153432" w:rsidP="00153432">
      <w:pPr>
        <w:pStyle w:val="113"/>
        <w:rPr>
          <w:lang w:bidi="en-US"/>
        </w:rPr>
      </w:pPr>
      <w:r w:rsidRPr="0002266C">
        <w:rPr>
          <w:lang w:bidi="en-US"/>
        </w:rPr>
        <w:t xml:space="preserve">определено прогнозируемое перспективное состояние (с учетом прироста нагрузок, </w:t>
      </w:r>
      <w:proofErr w:type="spellStart"/>
      <w:r w:rsidRPr="0002266C">
        <w:rPr>
          <w:lang w:bidi="en-US"/>
        </w:rPr>
        <w:t>топливопотребления</w:t>
      </w:r>
      <w:proofErr w:type="spellEnd"/>
      <w:r w:rsidRPr="0002266C">
        <w:rPr>
          <w:lang w:bidi="en-US"/>
        </w:rPr>
        <w:t xml:space="preserve"> и других мероприятий по схеме развития теплоснабжения). При определении оценки воздействия системы теплоснабжения на экологию использованы действующие нормативно правовые акты и нормативно-технические</w:t>
      </w:r>
    </w:p>
    <w:p w14:paraId="20B7BBFD" w14:textId="77777777" w:rsidR="00153432" w:rsidRPr="0002266C" w:rsidRDefault="00153432" w:rsidP="00153432">
      <w:pPr>
        <w:pStyle w:val="113"/>
        <w:rPr>
          <w:lang w:bidi="en-US"/>
        </w:rPr>
      </w:pPr>
      <w:r w:rsidRPr="0002266C">
        <w:rPr>
          <w:lang w:bidi="en-US"/>
        </w:rPr>
        <w:t>документы, в сфере экологии и природопользования:</w:t>
      </w:r>
    </w:p>
    <w:p w14:paraId="43B39B12" w14:textId="77777777" w:rsidR="00153432" w:rsidRPr="0002266C" w:rsidRDefault="00153432" w:rsidP="00153432">
      <w:pPr>
        <w:pStyle w:val="11ff3"/>
        <w:rPr>
          <w:lang w:bidi="en-US"/>
        </w:rPr>
      </w:pPr>
      <w:r w:rsidRPr="0002266C">
        <w:rPr>
          <w:lang w:bidi="en-US"/>
        </w:rPr>
        <w:t>Федеральный закон от 04.05.1999 г. № 96-ФЗ «Об охране атмосферного воздуха»;</w:t>
      </w:r>
    </w:p>
    <w:p w14:paraId="5C50EA4A" w14:textId="77777777" w:rsidR="00153432" w:rsidRPr="0002266C" w:rsidRDefault="00153432" w:rsidP="00153432">
      <w:pPr>
        <w:pStyle w:val="11ff3"/>
        <w:rPr>
          <w:lang w:bidi="en-US"/>
        </w:rPr>
      </w:pPr>
      <w:r w:rsidRPr="0002266C">
        <w:rPr>
          <w:lang w:bidi="en-US"/>
        </w:rPr>
        <w:t>При Минприроды России от 06.06.2017 г. № 273 «Об утверждении методов расчетов рассеивания выбросов вредных (загрязняющих) веществ в атмосферном воздухе»;</w:t>
      </w:r>
    </w:p>
    <w:p w14:paraId="2738F02D" w14:textId="77777777" w:rsidR="00153432" w:rsidRPr="0002266C" w:rsidRDefault="00153432" w:rsidP="00153432">
      <w:pPr>
        <w:pStyle w:val="11ff3"/>
        <w:rPr>
          <w:lang w:bidi="en-US"/>
        </w:rPr>
      </w:pPr>
      <w:r w:rsidRPr="0002266C">
        <w:rPr>
          <w:lang w:bidi="en-US"/>
        </w:rPr>
        <w:t>Распоряжение Правительства РФ от 08.07.2015 г.№ 1316-р «Об утверждении перечня загрязняющих веществ, в отношении которых применяются меры государственного регулирования в области охраны окружающей среды»;</w:t>
      </w:r>
    </w:p>
    <w:p w14:paraId="4E62B947" w14:textId="77777777" w:rsidR="00153432" w:rsidRPr="0002266C" w:rsidRDefault="00153432" w:rsidP="00153432">
      <w:pPr>
        <w:pStyle w:val="11ff3"/>
        <w:rPr>
          <w:lang w:bidi="en-US"/>
        </w:rPr>
      </w:pPr>
      <w:r w:rsidRPr="0002266C">
        <w:rPr>
          <w:lang w:bidi="en-US"/>
        </w:rPr>
        <w:t xml:space="preserve">Приказ Минприроды России от 07.08.2018 года № 352 «Об утверждении Порядка проведения инвентаризации стационарных источников и выбросов вредных (загрязняющих) веществ в атмосферный воздух, корректировки ее данных, </w:t>
      </w:r>
      <w:r w:rsidRPr="0002266C">
        <w:rPr>
          <w:lang w:bidi="en-US"/>
        </w:rPr>
        <w:lastRenderedPageBreak/>
        <w:t>документирования и хранения данных, полученных в результате проведения и хранения данных, полученных в результате проведения таких инвентаризации и корректировки»;</w:t>
      </w:r>
    </w:p>
    <w:p w14:paraId="3C6AA4D9" w14:textId="77777777" w:rsidR="00153432" w:rsidRPr="0002266C" w:rsidRDefault="00153432" w:rsidP="00153432">
      <w:pPr>
        <w:pStyle w:val="11ff3"/>
        <w:rPr>
          <w:lang w:bidi="en-US"/>
        </w:rPr>
      </w:pPr>
      <w:r w:rsidRPr="0002266C">
        <w:rPr>
          <w:lang w:bidi="en-US"/>
        </w:rPr>
        <w:t>Приказ Минприроды России от 11.08.2020 N 581 «Об утверждении методики разработки (расчета) и установления нормативов допустимых выбросов загрязняющих веществ в атмосферный воздух»;</w:t>
      </w:r>
    </w:p>
    <w:p w14:paraId="6242DA51" w14:textId="77777777" w:rsidR="00153432" w:rsidRPr="0002266C" w:rsidRDefault="00153432" w:rsidP="00153432">
      <w:pPr>
        <w:pStyle w:val="11ff3"/>
        <w:rPr>
          <w:lang w:bidi="en-US"/>
        </w:rPr>
      </w:pPr>
      <w:r w:rsidRPr="0002266C">
        <w:rPr>
          <w:lang w:bidi="en-US"/>
        </w:rPr>
        <w:t xml:space="preserve">«Методика определения выбросов загрязняющих веществ в атмосферу при сжигании топлива в котлах производительностью менее 30 тонн пара в час или менее 20 Гкал в час» (утв. </w:t>
      </w:r>
      <w:proofErr w:type="spellStart"/>
      <w:r w:rsidRPr="0002266C">
        <w:rPr>
          <w:lang w:bidi="en-US"/>
        </w:rPr>
        <w:t>Госкомэкологией</w:t>
      </w:r>
      <w:proofErr w:type="spellEnd"/>
      <w:r w:rsidRPr="0002266C">
        <w:rPr>
          <w:lang w:bidi="en-US"/>
        </w:rPr>
        <w:t xml:space="preserve"> России 09.07.1999).</w:t>
      </w:r>
    </w:p>
    <w:p w14:paraId="39BE4C30" w14:textId="77777777" w:rsidR="00153432" w:rsidRPr="0002266C" w:rsidRDefault="00153432" w:rsidP="00153432">
      <w:pPr>
        <w:pStyle w:val="11ff3"/>
        <w:rPr>
          <w:lang w:bidi="en-US"/>
        </w:rPr>
      </w:pPr>
      <w:r w:rsidRPr="0002266C">
        <w:rPr>
          <w:lang w:bidi="en-US"/>
        </w:rPr>
        <w:t>При выполнении разработки настоящих обосновывающих материалов использованы исходные данные из проектов нормативов ПДВ загрязняющих веществ в атмосферный воздух, представленных теплоснабжающими организациями по запросам разработчика схемы теплоснабжения.</w:t>
      </w:r>
    </w:p>
    <w:p w14:paraId="547DA374" w14:textId="77777777" w:rsidR="00153432" w:rsidRPr="0002266C" w:rsidRDefault="00CF2441" w:rsidP="00CF2441">
      <w:pPr>
        <w:pStyle w:val="19"/>
        <w:numPr>
          <w:ilvl w:val="0"/>
          <w:numId w:val="0"/>
        </w:numPr>
        <w:ind w:left="710"/>
        <w:rPr>
          <w:spacing w:val="0"/>
        </w:rPr>
      </w:pPr>
      <w:bookmarkStart w:id="735" w:name="_Toc166767344"/>
      <w:r w:rsidRPr="0002266C">
        <w:rPr>
          <w:spacing w:val="0"/>
        </w:rPr>
        <w:t>1.2 Описание текущего и перспективного объема (массы) выбросов загрязняющих веществ в атмосферный воздух, образующихся на стационарных объектах производства тепловой энергии (мощности), в том числе функционирующих в режиме комбинированной выработки электрической и тепловой энергии</w:t>
      </w:r>
      <w:bookmarkEnd w:id="735"/>
    </w:p>
    <w:p w14:paraId="72F4870F" w14:textId="77777777" w:rsidR="00CF2441" w:rsidRPr="0002266C" w:rsidRDefault="00CF2441" w:rsidP="00CF2441">
      <w:pPr>
        <w:pStyle w:val="11ff3"/>
        <w:rPr>
          <w:lang w:bidi="en-US"/>
        </w:rPr>
      </w:pPr>
      <w:r w:rsidRPr="0002266C">
        <w:rPr>
          <w:lang w:bidi="en-US"/>
        </w:rPr>
        <w:t>Сведения об объемах выбросов вредных веществ по существующему состоянию приняты в соответствии с данными о фактических выбросах, приведенных в проектах нормативов ПДВ загрязняющих веществ в атмосферный воздух для источников тепловой энергии (мощности) с учетом изменений потребления топлива (исходя из фактических сведений по расходу топлива).</w:t>
      </w:r>
    </w:p>
    <w:p w14:paraId="29EE3633" w14:textId="77777777" w:rsidR="00CF2441" w:rsidRPr="0002266C" w:rsidRDefault="00CF2441" w:rsidP="00CF2441">
      <w:pPr>
        <w:pStyle w:val="11ff3"/>
        <w:rPr>
          <w:lang w:bidi="en-US"/>
        </w:rPr>
      </w:pPr>
      <w:r w:rsidRPr="0002266C">
        <w:rPr>
          <w:lang w:bidi="en-US"/>
        </w:rPr>
        <w:t>Производственный контроль в области охраны окружающей среды (производственный экологический контроль) на предприятии осуществляется в целях соблюдения требований в области охраны окружающей среды согласно ст. 67 Федерального закона от 10.01.2002 № 7-ФЗ «Об охране окружающей среды».</w:t>
      </w:r>
    </w:p>
    <w:p w14:paraId="32A1FDCC" w14:textId="77777777" w:rsidR="00CF2441" w:rsidRPr="0002266C" w:rsidRDefault="00CF2441" w:rsidP="00CF2441">
      <w:pPr>
        <w:pStyle w:val="11ff3"/>
        <w:rPr>
          <w:lang w:bidi="en-US"/>
        </w:rPr>
      </w:pPr>
      <w:r w:rsidRPr="0002266C">
        <w:rPr>
          <w:lang w:bidi="en-US"/>
        </w:rPr>
        <w:t xml:space="preserve">Производственный контроль за уровнями загрязнения атмосферного воздуха на границе санитарно-защитной зоны (далее - производственный контроль) проводится согласно требований ст. 20, ст. 32 Федерального закона от 30.03.99. № 52-ФЗ «О санитарно-эпидемиологическом благополучии населения», Санитарных правил СП 1.1.1058-01 «Организация и проведение производственного контроля за соблюдением санитарных </w:t>
      </w:r>
      <w:r w:rsidRPr="0002266C">
        <w:rPr>
          <w:lang w:bidi="en-US"/>
        </w:rPr>
        <w:lastRenderedPageBreak/>
        <w:t>правил и выполнением санитарно-противоэпидемических (профилактических) мероприятий» и Санитарных правил и норм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мероприятия.</w:t>
      </w:r>
    </w:p>
    <w:p w14:paraId="0B924897" w14:textId="77777777" w:rsidR="00CF2441" w:rsidRPr="0002266C" w:rsidRDefault="00CF2441" w:rsidP="00CF2441">
      <w:pPr>
        <w:pStyle w:val="11ff3"/>
        <w:rPr>
          <w:lang w:bidi="en-US"/>
        </w:rPr>
      </w:pPr>
      <w:r w:rsidRPr="0002266C">
        <w:rPr>
          <w:lang w:bidi="en-US"/>
        </w:rPr>
        <w:t>Расчет объема валовых выбросов источников тепловой энергии осуществляется в соответствии с:</w:t>
      </w:r>
    </w:p>
    <w:p w14:paraId="05F7754B" w14:textId="77777777" w:rsidR="00CF2441" w:rsidRPr="0002266C" w:rsidRDefault="00CF2441" w:rsidP="00CF2441">
      <w:pPr>
        <w:pStyle w:val="11ff3"/>
        <w:rPr>
          <w:lang w:bidi="en-US"/>
        </w:rPr>
      </w:pPr>
      <w:r w:rsidRPr="0002266C">
        <w:rPr>
          <w:lang w:bidi="en-US"/>
        </w:rPr>
        <w:t>Методикой определения выбросов загрязняющих веществ в атмосферу при сжигании топлива в котлах производительностью менее 30 тонн пара в час или менее 20 Гкал в час, Москва, 1999;</w:t>
      </w:r>
    </w:p>
    <w:p w14:paraId="015B66B6" w14:textId="77777777" w:rsidR="00CF2441" w:rsidRPr="0002266C" w:rsidRDefault="00CF2441" w:rsidP="00CF2441">
      <w:pPr>
        <w:pStyle w:val="11ff3"/>
        <w:rPr>
          <w:lang w:bidi="en-US"/>
        </w:rPr>
      </w:pPr>
      <w:r w:rsidRPr="0002266C">
        <w:rPr>
          <w:lang w:bidi="en-US"/>
        </w:rPr>
        <w:t>Приказом Минприроды России от 11.08.2020 N 581 "Об утверждении методики разработки (расчета) и установления нормативов допустимых выбросов загрязняющих веществ в атмосферный воздух".</w:t>
      </w:r>
    </w:p>
    <w:p w14:paraId="2A800AE4" w14:textId="77777777" w:rsidR="00CF2441" w:rsidRPr="0002266C" w:rsidRDefault="00CF2441" w:rsidP="00CF2441">
      <w:pPr>
        <w:pStyle w:val="11ff3"/>
        <w:rPr>
          <w:lang w:bidi="en-US"/>
        </w:rPr>
      </w:pPr>
      <w:r w:rsidRPr="0002266C">
        <w:rPr>
          <w:lang w:bidi="en-US"/>
        </w:rPr>
        <w:t>Значения суммарных годовых (валовых) выбросов определенного ЗВ из ИЗАВ (т/год) рассчитываются исходя из определенной на основании инструментальных методов средней мощности выброса ЗВ из конкретного ИЗАВ при данном режиме и суммарной продолжительности (в часах) работы ИЗАВ в данном режиме в течение года.</w:t>
      </w:r>
    </w:p>
    <w:p w14:paraId="0D2E9E34" w14:textId="77777777" w:rsidR="00CF2441" w:rsidRPr="0002266C" w:rsidRDefault="00CF2441" w:rsidP="00CF2441">
      <w:pPr>
        <w:pStyle w:val="11ff3"/>
        <w:rPr>
          <w:lang w:bidi="en-US"/>
        </w:rPr>
      </w:pPr>
      <w:r w:rsidRPr="0002266C">
        <w:rPr>
          <w:lang w:bidi="en-US"/>
        </w:rPr>
        <w:t>При использовании расчетных способов значения суммарных годовых (валовых) выбросов определяются исходя из расчетных средних за год значений выбросов (выделений) конкретного ЗВ (в г/час или г/кг), определенных по расходу сырья, материалов, топлива, энергии или по выпущенной продукции, и наибольшей продолжительности (в часах) работы источника выделения или ИЗАВ в течение года или расхода сырья, материалов, топлива, энергии и выпущенной продукции за год.</w:t>
      </w:r>
    </w:p>
    <w:p w14:paraId="5077F9E8" w14:textId="77777777" w:rsidR="00CF2441" w:rsidRPr="0002266C" w:rsidRDefault="00CF2441" w:rsidP="00CF2441">
      <w:pPr>
        <w:pStyle w:val="11ff3"/>
        <w:rPr>
          <w:lang w:bidi="en-US"/>
        </w:rPr>
      </w:pPr>
      <w:r w:rsidRPr="0002266C">
        <w:rPr>
          <w:lang w:bidi="en-US"/>
        </w:rPr>
        <w:t xml:space="preserve">Суммарный годовой (валовый) выброс ЗВ (т/год) определяется с учетом </w:t>
      </w:r>
      <w:proofErr w:type="spellStart"/>
      <w:r w:rsidRPr="0002266C">
        <w:rPr>
          <w:lang w:bidi="en-US"/>
        </w:rPr>
        <w:t>нестационарности</w:t>
      </w:r>
      <w:proofErr w:type="spellEnd"/>
      <w:r w:rsidRPr="0002266C">
        <w:rPr>
          <w:lang w:bidi="en-US"/>
        </w:rPr>
        <w:t xml:space="preserve"> выбросов ЗВ во времени, в том числе остановок на профилактический ремонт технологического оборудования и ГОУ.</w:t>
      </w:r>
    </w:p>
    <w:p w14:paraId="25BB26A4" w14:textId="77777777" w:rsidR="00CF2441" w:rsidRPr="0002266C" w:rsidRDefault="00CF2441" w:rsidP="00CF2441">
      <w:pPr>
        <w:pStyle w:val="11ff3"/>
        <w:rPr>
          <w:lang w:bidi="en-US"/>
        </w:rPr>
      </w:pPr>
      <w:r w:rsidRPr="0002266C">
        <w:rPr>
          <w:lang w:bidi="en-US"/>
        </w:rPr>
        <w:t xml:space="preserve">При производственном процессе циклического характера и работе с конкретной, характерной для данного производства нагрузкой, годовой выброс конкретного ЗВ рассчитывается исходя из числа повторений рассматриваемого производственного цикла за год и </w:t>
      </w:r>
      <w:proofErr w:type="gramStart"/>
      <w:r w:rsidRPr="0002266C">
        <w:rPr>
          <w:lang w:bidi="en-US"/>
        </w:rPr>
        <w:t>среднегодовой величины выброса</w:t>
      </w:r>
      <w:proofErr w:type="gramEnd"/>
      <w:r w:rsidRPr="0002266C">
        <w:rPr>
          <w:lang w:bidi="en-US"/>
        </w:rPr>
        <w:t xml:space="preserve"> рассматриваемого ЗВ для одного производственного цикла.</w:t>
      </w:r>
    </w:p>
    <w:p w14:paraId="17C62C36" w14:textId="77777777" w:rsidR="00CF2441" w:rsidRPr="0002266C" w:rsidRDefault="00CF2441" w:rsidP="00CF2441">
      <w:pPr>
        <w:pStyle w:val="11ff3"/>
        <w:rPr>
          <w:lang w:bidi="en-US"/>
        </w:rPr>
      </w:pPr>
      <w:r w:rsidRPr="0002266C">
        <w:rPr>
          <w:lang w:bidi="en-US"/>
        </w:rPr>
        <w:lastRenderedPageBreak/>
        <w:t>Годовой выброс ЗВ (т/год) от всего объекта ОНВ рассчитывается как сумма годовых выбросов этого ЗВ из всех ИЗАВ данного объекта ОНВ.</w:t>
      </w:r>
    </w:p>
    <w:p w14:paraId="289AC3CC" w14:textId="52EB2D0C" w:rsidR="009E78F1" w:rsidRPr="0002266C" w:rsidRDefault="00CF2441" w:rsidP="00CF2441">
      <w:pPr>
        <w:pStyle w:val="11ff3"/>
        <w:rPr>
          <w:b/>
        </w:rPr>
      </w:pPr>
      <w:r w:rsidRPr="0002266C">
        <w:rPr>
          <w:b/>
        </w:rPr>
        <w:t xml:space="preserve">Таблица 18.1.2.1. - Технические характеристики котельной </w:t>
      </w:r>
      <w:r w:rsidR="00136E65">
        <w:rPr>
          <w:b/>
        </w:rPr>
        <w:t>2023</w:t>
      </w:r>
      <w:r w:rsidRPr="0002266C">
        <w:rPr>
          <w:b/>
        </w:rPr>
        <w:t xml:space="preserve"> году</w:t>
      </w:r>
    </w:p>
    <w:p w14:paraId="6120B13E" w14:textId="77777777" w:rsidR="00CF2441" w:rsidRPr="0002266C" w:rsidRDefault="00CF2441" w:rsidP="001C26CB">
      <w:pPr>
        <w:spacing w:after="0" w:line="360" w:lineRule="auto"/>
        <w:rPr>
          <w:rFonts w:ascii="Times New Roman" w:hAnsi="Times New Roman" w:cs="Times New Roman"/>
          <w:sz w:val="24"/>
          <w:szCs w:val="24"/>
        </w:rPr>
      </w:pPr>
    </w:p>
    <w:tbl>
      <w:tblPr>
        <w:tblW w:w="5000" w:type="pct"/>
        <w:tblCellMar>
          <w:left w:w="0" w:type="dxa"/>
          <w:right w:w="0" w:type="dxa"/>
        </w:tblCellMar>
        <w:tblLook w:val="0000" w:firstRow="0" w:lastRow="0" w:firstColumn="0" w:lastColumn="0" w:noHBand="0" w:noVBand="0"/>
      </w:tblPr>
      <w:tblGrid>
        <w:gridCol w:w="1414"/>
        <w:gridCol w:w="1701"/>
        <w:gridCol w:w="1417"/>
        <w:gridCol w:w="4813"/>
      </w:tblGrid>
      <w:tr w:rsidR="009F5FB9" w:rsidRPr="0052718D" w14:paraId="764F7389" w14:textId="77777777" w:rsidTr="00F42E72">
        <w:trPr>
          <w:tblHeader/>
        </w:trPr>
        <w:tc>
          <w:tcPr>
            <w:tcW w:w="757"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49FF432C" w14:textId="77777777" w:rsidR="009F5FB9" w:rsidRPr="0052718D" w:rsidRDefault="009F5FB9" w:rsidP="009F5FB9">
            <w:pPr>
              <w:pStyle w:val="1fffb"/>
            </w:pPr>
            <w:r w:rsidRPr="0052718D">
              <w:t>№, адрес котельной</w:t>
            </w:r>
          </w:p>
        </w:tc>
        <w:tc>
          <w:tcPr>
            <w:tcW w:w="910"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60C0BE68" w14:textId="77777777" w:rsidR="009F5FB9" w:rsidRPr="0052718D" w:rsidRDefault="009F5FB9" w:rsidP="009F5FB9">
            <w:pPr>
              <w:pStyle w:val="1fffb"/>
            </w:pPr>
            <w:r w:rsidRPr="0052718D">
              <w:t>Источники выделения загрязняющих веществ</w:t>
            </w:r>
          </w:p>
        </w:tc>
        <w:tc>
          <w:tcPr>
            <w:tcW w:w="758"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5D558A4D" w14:textId="77777777" w:rsidR="009F5FB9" w:rsidRPr="0052718D" w:rsidRDefault="009F5FB9" w:rsidP="009F5FB9">
            <w:pPr>
              <w:pStyle w:val="1fffb"/>
            </w:pPr>
            <w:r w:rsidRPr="0052718D">
              <w:t>Кол-во котлов</w:t>
            </w:r>
          </w:p>
        </w:tc>
        <w:tc>
          <w:tcPr>
            <w:tcW w:w="257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35A782BE" w14:textId="77777777" w:rsidR="009F5FB9" w:rsidRPr="0052718D" w:rsidRDefault="009F5FB9" w:rsidP="009F5FB9">
            <w:pPr>
              <w:pStyle w:val="1fffb"/>
            </w:pPr>
            <w:r w:rsidRPr="0052718D">
              <w:t>Наименование источника выброса вредных веществ</w:t>
            </w:r>
          </w:p>
        </w:tc>
      </w:tr>
      <w:tr w:rsidR="004326C4" w:rsidRPr="0052718D" w14:paraId="3D08E521" w14:textId="77777777" w:rsidTr="00F42E72">
        <w:tc>
          <w:tcPr>
            <w:tcW w:w="757"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611037AB" w14:textId="2B4251FF" w:rsidR="004326C4" w:rsidRPr="0052718D" w:rsidRDefault="004326C4" w:rsidP="00F42E72">
            <w:pPr>
              <w:pStyle w:val="1fffb"/>
            </w:pPr>
            <w:proofErr w:type="spellStart"/>
            <w:r>
              <w:t>С.Лягушье</w:t>
            </w:r>
            <w:proofErr w:type="spellEnd"/>
          </w:p>
        </w:tc>
        <w:tc>
          <w:tcPr>
            <w:tcW w:w="910"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6348059" w14:textId="697DCA6F" w:rsidR="004326C4" w:rsidRPr="0052718D" w:rsidRDefault="004326C4" w:rsidP="00F42E72">
            <w:pPr>
              <w:pStyle w:val="1fffb"/>
            </w:pPr>
            <w:r>
              <w:t xml:space="preserve">Котельная </w:t>
            </w:r>
            <w:proofErr w:type="spellStart"/>
            <w:r>
              <w:t>с.Лягушье</w:t>
            </w:r>
            <w:proofErr w:type="spellEnd"/>
          </w:p>
        </w:tc>
        <w:tc>
          <w:tcPr>
            <w:tcW w:w="758"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672CBF61" w14:textId="41697124" w:rsidR="004326C4" w:rsidRPr="0052718D" w:rsidRDefault="004326C4" w:rsidP="00F42E72">
            <w:pPr>
              <w:pStyle w:val="1fffb"/>
            </w:pPr>
            <w:r>
              <w:t>2</w:t>
            </w:r>
          </w:p>
        </w:tc>
        <w:tc>
          <w:tcPr>
            <w:tcW w:w="257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271C007D" w14:textId="77777777" w:rsidR="004326C4" w:rsidRDefault="004326C4" w:rsidP="00F42E72">
            <w:pPr>
              <w:pStyle w:val="1fffb"/>
            </w:pPr>
            <w:r>
              <w:t>Азота диоксид</w:t>
            </w:r>
          </w:p>
          <w:p w14:paraId="784B7A0C" w14:textId="77777777" w:rsidR="004326C4" w:rsidRDefault="004326C4" w:rsidP="00F42E72">
            <w:pPr>
              <w:pStyle w:val="1fffb"/>
            </w:pPr>
            <w:proofErr w:type="spellStart"/>
            <w:r>
              <w:t>Озота</w:t>
            </w:r>
            <w:proofErr w:type="spellEnd"/>
            <w:r>
              <w:t xml:space="preserve"> оксид</w:t>
            </w:r>
          </w:p>
          <w:p w14:paraId="029618DF" w14:textId="77777777" w:rsidR="004326C4" w:rsidRDefault="004326C4" w:rsidP="00F42E72">
            <w:pPr>
              <w:pStyle w:val="1fffb"/>
            </w:pPr>
            <w:r>
              <w:t>Серы диоксид</w:t>
            </w:r>
          </w:p>
          <w:p w14:paraId="5344D5E3" w14:textId="77777777" w:rsidR="004326C4" w:rsidRDefault="004326C4" w:rsidP="00F42E72">
            <w:pPr>
              <w:pStyle w:val="1fffb"/>
            </w:pPr>
            <w:r>
              <w:t>Углерода оксид</w:t>
            </w:r>
          </w:p>
          <w:p w14:paraId="12CE4C1F" w14:textId="77777777" w:rsidR="004326C4" w:rsidRDefault="004326C4" w:rsidP="00F42E72">
            <w:pPr>
              <w:pStyle w:val="1fffb"/>
            </w:pPr>
            <w:proofErr w:type="spellStart"/>
            <w:r>
              <w:t>Бензаперен</w:t>
            </w:r>
            <w:proofErr w:type="spellEnd"/>
          </w:p>
          <w:p w14:paraId="0F4B05E6" w14:textId="77777777" w:rsidR="004326C4" w:rsidRDefault="004326C4" w:rsidP="00F42E72">
            <w:pPr>
              <w:pStyle w:val="1fffb"/>
            </w:pPr>
            <w:r>
              <w:t>Бензин</w:t>
            </w:r>
          </w:p>
          <w:p w14:paraId="4C2E0AB7" w14:textId="77777777" w:rsidR="004326C4" w:rsidRDefault="004326C4" w:rsidP="00F42E72">
            <w:pPr>
              <w:pStyle w:val="1fffb"/>
            </w:pPr>
            <w:r>
              <w:t>Пыль неорганическая с содержанием кремния 20-70 %</w:t>
            </w:r>
          </w:p>
          <w:p w14:paraId="1D5DF73C" w14:textId="77777777" w:rsidR="004326C4" w:rsidRDefault="004326C4" w:rsidP="00F42E72">
            <w:pPr>
              <w:pStyle w:val="1fffb"/>
            </w:pPr>
            <w:r>
              <w:t>Пыль неорганическая с содержанием кремния менее 20 %</w:t>
            </w:r>
          </w:p>
          <w:p w14:paraId="05B99EAC" w14:textId="38E269BA" w:rsidR="004326C4" w:rsidRPr="0052718D" w:rsidRDefault="004326C4" w:rsidP="00F42E72">
            <w:pPr>
              <w:pStyle w:val="1fffb"/>
            </w:pPr>
            <w:r>
              <w:t>Зола твердого топлива</w:t>
            </w:r>
          </w:p>
        </w:tc>
      </w:tr>
      <w:tr w:rsidR="004326C4" w:rsidRPr="0052718D" w14:paraId="581314B9" w14:textId="77777777" w:rsidTr="00F42E72">
        <w:tc>
          <w:tcPr>
            <w:tcW w:w="757"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5F73CBE4" w14:textId="60FECF7F" w:rsidR="004326C4" w:rsidRDefault="004326C4" w:rsidP="00F42E72">
            <w:pPr>
              <w:pStyle w:val="1fffb"/>
            </w:pPr>
            <w:proofErr w:type="spellStart"/>
            <w:r>
              <w:t>Д.Лукошино</w:t>
            </w:r>
            <w:proofErr w:type="spellEnd"/>
          </w:p>
        </w:tc>
        <w:tc>
          <w:tcPr>
            <w:tcW w:w="910"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7861D50C" w14:textId="77777777" w:rsidR="004326C4" w:rsidRDefault="004326C4" w:rsidP="00F42E72">
            <w:pPr>
              <w:pStyle w:val="1fffb"/>
            </w:pPr>
          </w:p>
        </w:tc>
        <w:tc>
          <w:tcPr>
            <w:tcW w:w="758"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5C372ACA" w14:textId="77777777" w:rsidR="004326C4" w:rsidRDefault="004326C4" w:rsidP="00F42E72">
            <w:pPr>
              <w:pStyle w:val="1fffb"/>
            </w:pPr>
          </w:p>
        </w:tc>
        <w:tc>
          <w:tcPr>
            <w:tcW w:w="257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2A6B2D8E" w14:textId="77777777" w:rsidR="004326C4" w:rsidRDefault="004326C4" w:rsidP="00F42E72">
            <w:pPr>
              <w:pStyle w:val="1fffb"/>
            </w:pPr>
            <w:r>
              <w:t>Азота диоксид</w:t>
            </w:r>
          </w:p>
          <w:p w14:paraId="6CBF6212" w14:textId="77777777" w:rsidR="004326C4" w:rsidRDefault="004326C4" w:rsidP="00F42E72">
            <w:pPr>
              <w:pStyle w:val="1fffb"/>
            </w:pPr>
            <w:proofErr w:type="spellStart"/>
            <w:r>
              <w:t>Озота</w:t>
            </w:r>
            <w:proofErr w:type="spellEnd"/>
            <w:r>
              <w:t xml:space="preserve"> оксид</w:t>
            </w:r>
          </w:p>
          <w:p w14:paraId="0522434E" w14:textId="77777777" w:rsidR="004326C4" w:rsidRDefault="004326C4" w:rsidP="00F42E72">
            <w:pPr>
              <w:pStyle w:val="1fffb"/>
            </w:pPr>
            <w:r>
              <w:t>Серы диоксид</w:t>
            </w:r>
          </w:p>
          <w:p w14:paraId="0E7CB712" w14:textId="77777777" w:rsidR="004326C4" w:rsidRDefault="004326C4" w:rsidP="00F42E72">
            <w:pPr>
              <w:pStyle w:val="1fffb"/>
            </w:pPr>
            <w:r>
              <w:t>Углерода оксид</w:t>
            </w:r>
          </w:p>
          <w:p w14:paraId="6187D5B3" w14:textId="77777777" w:rsidR="004326C4" w:rsidRDefault="004326C4" w:rsidP="00F42E72">
            <w:pPr>
              <w:pStyle w:val="1fffb"/>
            </w:pPr>
            <w:proofErr w:type="spellStart"/>
            <w:r>
              <w:t>Бензаперен</w:t>
            </w:r>
            <w:proofErr w:type="spellEnd"/>
          </w:p>
          <w:p w14:paraId="331E1BA7" w14:textId="77777777" w:rsidR="004326C4" w:rsidRDefault="004326C4" w:rsidP="00F42E72">
            <w:pPr>
              <w:pStyle w:val="1fffb"/>
            </w:pPr>
            <w:r>
              <w:t>Пыль неорганическая с содержанием кремния 20-70 %</w:t>
            </w:r>
          </w:p>
          <w:p w14:paraId="2517B787" w14:textId="77777777" w:rsidR="004326C4" w:rsidRDefault="004326C4" w:rsidP="00F42E72">
            <w:pPr>
              <w:pStyle w:val="1fffb"/>
            </w:pPr>
            <w:r>
              <w:t>Пыль неорганическая с содержанием кремния менее 20 %</w:t>
            </w:r>
          </w:p>
          <w:p w14:paraId="4B7163EB" w14:textId="19E87210" w:rsidR="004326C4" w:rsidRDefault="004326C4" w:rsidP="00F42E72">
            <w:pPr>
              <w:pStyle w:val="1fffb"/>
            </w:pPr>
            <w:r>
              <w:t>Зола твердого топлива</w:t>
            </w:r>
          </w:p>
        </w:tc>
      </w:tr>
    </w:tbl>
    <w:p w14:paraId="3E3C893A" w14:textId="77777777" w:rsidR="00CF2441" w:rsidRPr="0002266C" w:rsidRDefault="00CF2441" w:rsidP="00CF2441">
      <w:pPr>
        <w:pStyle w:val="11ff3"/>
        <w:sectPr w:rsidR="00CF2441" w:rsidRPr="0002266C" w:rsidSect="00395C33">
          <w:pgSz w:w="11906" w:h="16838"/>
          <w:pgMar w:top="1134" w:right="850" w:bottom="1134" w:left="1701" w:header="567" w:footer="454" w:gutter="0"/>
          <w:cols w:space="708"/>
          <w:docGrid w:linePitch="360"/>
        </w:sectPr>
      </w:pPr>
    </w:p>
    <w:p w14:paraId="3369553B" w14:textId="69B37BA7" w:rsidR="00CF2441" w:rsidRPr="0002266C" w:rsidRDefault="00CF2441" w:rsidP="00FF2FD5">
      <w:pPr>
        <w:pStyle w:val="11ff3"/>
        <w:rPr>
          <w:b/>
        </w:rPr>
      </w:pPr>
      <w:r w:rsidRPr="0002266C">
        <w:rPr>
          <w:b/>
        </w:rPr>
        <w:lastRenderedPageBreak/>
        <w:t xml:space="preserve">Таблица 18.1.2.2. - Валовые и максимальны разовые выбросы загрязняющих веществ в атмосферный воздух в </w:t>
      </w:r>
      <w:r w:rsidR="00136E65">
        <w:rPr>
          <w:b/>
        </w:rPr>
        <w:t>2023</w:t>
      </w:r>
      <w:r w:rsidRPr="0002266C">
        <w:rPr>
          <w:b/>
        </w:rPr>
        <w:t xml:space="preserve"> году</w:t>
      </w:r>
    </w:p>
    <w:tbl>
      <w:tblPr>
        <w:tblW w:w="5000" w:type="pct"/>
        <w:tblLook w:val="04A0" w:firstRow="1" w:lastRow="0" w:firstColumn="1" w:lastColumn="0" w:noHBand="0" w:noVBand="1"/>
      </w:tblPr>
      <w:tblGrid>
        <w:gridCol w:w="3363"/>
        <w:gridCol w:w="4472"/>
        <w:gridCol w:w="2490"/>
        <w:gridCol w:w="2633"/>
        <w:gridCol w:w="1319"/>
      </w:tblGrid>
      <w:tr w:rsidR="006B796D" w:rsidRPr="0002266C" w14:paraId="18B1061F" w14:textId="77777777" w:rsidTr="0067234F">
        <w:trPr>
          <w:trHeight w:val="20"/>
          <w:tblHeader/>
        </w:trPr>
        <w:tc>
          <w:tcPr>
            <w:tcW w:w="1178"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AF78622" w14:textId="77777777" w:rsidR="006B796D" w:rsidRPr="0002266C" w:rsidRDefault="006B796D" w:rsidP="006B796D">
            <w:pPr>
              <w:pStyle w:val="1fffb"/>
              <w:rPr>
                <w:rFonts w:cs="Times New Roman"/>
                <w:szCs w:val="20"/>
              </w:rPr>
            </w:pPr>
            <w:r w:rsidRPr="0002266C">
              <w:rPr>
                <w:rFonts w:cs="Times New Roman"/>
                <w:szCs w:val="20"/>
              </w:rPr>
              <w:t>Адрес или наименование котельной</w:t>
            </w:r>
          </w:p>
        </w:tc>
        <w:tc>
          <w:tcPr>
            <w:tcW w:w="1566"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4E1AE0E" w14:textId="77777777" w:rsidR="006B796D" w:rsidRPr="0002266C" w:rsidRDefault="006B796D" w:rsidP="006B796D">
            <w:pPr>
              <w:pStyle w:val="1fffb"/>
              <w:rPr>
                <w:rFonts w:cs="Times New Roman"/>
                <w:szCs w:val="20"/>
              </w:rPr>
            </w:pPr>
            <w:r w:rsidRPr="0002266C">
              <w:rPr>
                <w:rFonts w:cs="Times New Roman"/>
                <w:szCs w:val="20"/>
              </w:rPr>
              <w:t>Наименование вредного (загрязняющего) вещества</w:t>
            </w:r>
          </w:p>
        </w:tc>
        <w:tc>
          <w:tcPr>
            <w:tcW w:w="2256" w:type="pct"/>
            <w:gridSpan w:val="3"/>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50DF118C" w14:textId="61C81BBE" w:rsidR="006B796D" w:rsidRPr="0002266C" w:rsidRDefault="006B796D" w:rsidP="006B796D">
            <w:pPr>
              <w:pStyle w:val="1fffb"/>
              <w:rPr>
                <w:rFonts w:cs="Times New Roman"/>
                <w:szCs w:val="20"/>
              </w:rPr>
            </w:pPr>
            <w:r w:rsidRPr="0002266C">
              <w:rPr>
                <w:rFonts w:cs="Times New Roman"/>
                <w:szCs w:val="20"/>
              </w:rPr>
              <w:t xml:space="preserve">Выбросы загрязняющих веществ за </w:t>
            </w:r>
            <w:r w:rsidR="00136E65">
              <w:rPr>
                <w:rFonts w:cs="Times New Roman"/>
                <w:szCs w:val="20"/>
              </w:rPr>
              <w:t>2023</w:t>
            </w:r>
            <w:r w:rsidRPr="0002266C">
              <w:rPr>
                <w:rFonts w:cs="Times New Roman"/>
                <w:szCs w:val="20"/>
              </w:rPr>
              <w:t xml:space="preserve"> год</w:t>
            </w:r>
          </w:p>
        </w:tc>
      </w:tr>
      <w:tr w:rsidR="006B796D" w:rsidRPr="0002266C" w14:paraId="4A44EBD7" w14:textId="77777777" w:rsidTr="0067234F">
        <w:trPr>
          <w:trHeight w:val="20"/>
          <w:tblHeader/>
        </w:trPr>
        <w:tc>
          <w:tcPr>
            <w:tcW w:w="1178"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A449A11" w14:textId="77777777" w:rsidR="006B796D" w:rsidRPr="0002266C" w:rsidRDefault="006B796D" w:rsidP="006B796D">
            <w:pPr>
              <w:pStyle w:val="1fffb"/>
              <w:rPr>
                <w:rFonts w:cs="Times New Roman"/>
                <w:szCs w:val="20"/>
              </w:rPr>
            </w:pPr>
          </w:p>
        </w:tc>
        <w:tc>
          <w:tcPr>
            <w:tcW w:w="1566"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4D770F8" w14:textId="77777777" w:rsidR="006B796D" w:rsidRPr="0002266C" w:rsidRDefault="006B796D" w:rsidP="006B796D">
            <w:pPr>
              <w:pStyle w:val="1fffb"/>
              <w:rPr>
                <w:rFonts w:cs="Times New Roman"/>
                <w:szCs w:val="20"/>
              </w:rPr>
            </w:pPr>
          </w:p>
        </w:tc>
        <w:tc>
          <w:tcPr>
            <w:tcW w:w="872" w:type="pct"/>
            <w:tcBorders>
              <w:top w:val="nil"/>
              <w:left w:val="nil"/>
              <w:bottom w:val="single" w:sz="4" w:space="0" w:color="auto"/>
              <w:right w:val="single" w:sz="4" w:space="0" w:color="auto"/>
            </w:tcBorders>
            <w:shd w:val="clear" w:color="auto" w:fill="D9D9D9" w:themeFill="background1" w:themeFillShade="D9"/>
            <w:vAlign w:val="center"/>
            <w:hideMark/>
          </w:tcPr>
          <w:p w14:paraId="28159810" w14:textId="77777777" w:rsidR="006B796D" w:rsidRPr="0002266C" w:rsidRDefault="006B796D" w:rsidP="006B796D">
            <w:pPr>
              <w:pStyle w:val="1fffb"/>
              <w:rPr>
                <w:rFonts w:cs="Times New Roman"/>
                <w:szCs w:val="20"/>
              </w:rPr>
            </w:pPr>
            <w:r w:rsidRPr="0002266C">
              <w:rPr>
                <w:rFonts w:cs="Times New Roman"/>
                <w:szCs w:val="20"/>
              </w:rPr>
              <w:t>г/с</w:t>
            </w:r>
          </w:p>
        </w:tc>
        <w:tc>
          <w:tcPr>
            <w:tcW w:w="922" w:type="pct"/>
            <w:tcBorders>
              <w:top w:val="nil"/>
              <w:left w:val="nil"/>
              <w:bottom w:val="single" w:sz="4" w:space="0" w:color="auto"/>
              <w:right w:val="single" w:sz="4" w:space="0" w:color="auto"/>
            </w:tcBorders>
            <w:shd w:val="clear" w:color="auto" w:fill="D9D9D9" w:themeFill="background1" w:themeFillShade="D9"/>
            <w:vAlign w:val="center"/>
            <w:hideMark/>
          </w:tcPr>
          <w:p w14:paraId="5F77599B" w14:textId="7219003F" w:rsidR="006B796D" w:rsidRPr="0002266C" w:rsidRDefault="006B796D" w:rsidP="006B796D">
            <w:pPr>
              <w:pStyle w:val="1fffb"/>
              <w:rPr>
                <w:rFonts w:cs="Times New Roman"/>
                <w:szCs w:val="20"/>
              </w:rPr>
            </w:pPr>
            <w:r w:rsidRPr="0002266C">
              <w:rPr>
                <w:rFonts w:cs="Times New Roman"/>
                <w:szCs w:val="20"/>
              </w:rPr>
              <w:t>мг/</w:t>
            </w:r>
            <w:r w:rsidR="000A1989" w:rsidRPr="000A1989">
              <w:rPr>
                <w:rFonts w:cs="Times New Roman"/>
                <w:szCs w:val="20"/>
              </w:rPr>
              <w:t>м</w:t>
            </w:r>
            <w:r w:rsidR="000A1989" w:rsidRPr="000A1989">
              <w:rPr>
                <w:rFonts w:cs="Times New Roman"/>
                <w:szCs w:val="20"/>
                <w:vertAlign w:val="superscript"/>
              </w:rPr>
              <w:t>3</w:t>
            </w:r>
          </w:p>
        </w:tc>
        <w:tc>
          <w:tcPr>
            <w:tcW w:w="462" w:type="pct"/>
            <w:tcBorders>
              <w:top w:val="nil"/>
              <w:left w:val="nil"/>
              <w:bottom w:val="single" w:sz="4" w:space="0" w:color="auto"/>
              <w:right w:val="single" w:sz="4" w:space="0" w:color="auto"/>
            </w:tcBorders>
            <w:shd w:val="clear" w:color="auto" w:fill="D9D9D9" w:themeFill="background1" w:themeFillShade="D9"/>
            <w:vAlign w:val="center"/>
            <w:hideMark/>
          </w:tcPr>
          <w:p w14:paraId="00B56734" w14:textId="77777777" w:rsidR="006B796D" w:rsidRPr="0002266C" w:rsidRDefault="006B796D" w:rsidP="006B796D">
            <w:pPr>
              <w:pStyle w:val="1fffb"/>
              <w:rPr>
                <w:rFonts w:cs="Times New Roman"/>
                <w:szCs w:val="20"/>
              </w:rPr>
            </w:pPr>
            <w:r w:rsidRPr="0002266C">
              <w:rPr>
                <w:rFonts w:cs="Times New Roman"/>
                <w:szCs w:val="20"/>
              </w:rPr>
              <w:t>т/год</w:t>
            </w:r>
          </w:p>
        </w:tc>
      </w:tr>
      <w:tr w:rsidR="00F04E8D" w:rsidRPr="0002266C" w14:paraId="63CDAEFA" w14:textId="77777777" w:rsidTr="00025BEF">
        <w:trPr>
          <w:trHeight w:val="20"/>
        </w:trPr>
        <w:tc>
          <w:tcPr>
            <w:tcW w:w="1178" w:type="pct"/>
            <w:vMerge w:val="restart"/>
            <w:tcBorders>
              <w:top w:val="nil"/>
              <w:left w:val="single" w:sz="4" w:space="0" w:color="auto"/>
              <w:bottom w:val="single" w:sz="4" w:space="0" w:color="auto"/>
              <w:right w:val="single" w:sz="4" w:space="0" w:color="auto"/>
            </w:tcBorders>
            <w:shd w:val="clear" w:color="auto" w:fill="auto"/>
            <w:vAlign w:val="center"/>
          </w:tcPr>
          <w:p w14:paraId="0DA3FC88" w14:textId="2DC316C0" w:rsidR="00F04E8D" w:rsidRPr="0002266C" w:rsidRDefault="00F04E8D" w:rsidP="00F04E8D">
            <w:pPr>
              <w:pStyle w:val="1fffb"/>
              <w:rPr>
                <w:rFonts w:cs="Times New Roman"/>
                <w:szCs w:val="20"/>
              </w:rPr>
            </w:pPr>
            <w:r>
              <w:t xml:space="preserve">Котельная </w:t>
            </w:r>
            <w:r w:rsidR="00945142">
              <w:t xml:space="preserve">с. </w:t>
            </w:r>
            <w:proofErr w:type="spellStart"/>
            <w:r w:rsidR="002166F1">
              <w:t>Лягушье</w:t>
            </w:r>
            <w:proofErr w:type="spellEnd"/>
          </w:p>
          <w:p w14:paraId="5118688E" w14:textId="7C59A1D2"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306FDF89" w14:textId="50C247C3" w:rsidR="00F04E8D" w:rsidRPr="0002266C" w:rsidRDefault="00F04E8D" w:rsidP="00F04E8D">
            <w:pPr>
              <w:pStyle w:val="1fffb"/>
              <w:rPr>
                <w:rFonts w:cs="Times New Roman"/>
                <w:szCs w:val="20"/>
              </w:rPr>
            </w:pPr>
            <w:r>
              <w:rPr>
                <w:color w:val="000000"/>
                <w:szCs w:val="20"/>
              </w:rPr>
              <w:t>Азота диоксид</w:t>
            </w:r>
          </w:p>
        </w:tc>
        <w:tc>
          <w:tcPr>
            <w:tcW w:w="872" w:type="pct"/>
            <w:tcBorders>
              <w:top w:val="nil"/>
              <w:left w:val="nil"/>
              <w:bottom w:val="single" w:sz="4" w:space="0" w:color="auto"/>
              <w:right w:val="single" w:sz="4" w:space="0" w:color="auto"/>
            </w:tcBorders>
            <w:shd w:val="clear" w:color="auto" w:fill="auto"/>
            <w:vAlign w:val="center"/>
          </w:tcPr>
          <w:p w14:paraId="4EDF5D57"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6A0CB2E3"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043797F8" w14:textId="77777777" w:rsidR="00F04E8D" w:rsidRPr="0002266C" w:rsidRDefault="00F04E8D" w:rsidP="00F04E8D">
            <w:pPr>
              <w:pStyle w:val="1fffb"/>
              <w:rPr>
                <w:rFonts w:cs="Times New Roman"/>
                <w:szCs w:val="20"/>
              </w:rPr>
            </w:pPr>
          </w:p>
        </w:tc>
      </w:tr>
      <w:tr w:rsidR="00F04E8D" w:rsidRPr="0002266C" w14:paraId="425A9ABC"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64BE9B43"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7F574F80" w14:textId="4847EACB" w:rsidR="00F04E8D" w:rsidRPr="0002266C" w:rsidRDefault="00F04E8D" w:rsidP="00F04E8D">
            <w:pPr>
              <w:pStyle w:val="1fffb"/>
              <w:rPr>
                <w:rFonts w:cs="Times New Roman"/>
                <w:szCs w:val="20"/>
              </w:rPr>
            </w:pPr>
            <w:proofErr w:type="spellStart"/>
            <w:r>
              <w:rPr>
                <w:color w:val="000000"/>
                <w:szCs w:val="20"/>
              </w:rPr>
              <w:t>Озота</w:t>
            </w:r>
            <w:proofErr w:type="spellEnd"/>
            <w:r>
              <w:rPr>
                <w:color w:val="000000"/>
                <w:szCs w:val="20"/>
              </w:rPr>
              <w:t xml:space="preserve"> оксид</w:t>
            </w:r>
          </w:p>
        </w:tc>
        <w:tc>
          <w:tcPr>
            <w:tcW w:w="872" w:type="pct"/>
            <w:tcBorders>
              <w:top w:val="nil"/>
              <w:left w:val="nil"/>
              <w:bottom w:val="single" w:sz="4" w:space="0" w:color="auto"/>
              <w:right w:val="single" w:sz="4" w:space="0" w:color="auto"/>
            </w:tcBorders>
            <w:shd w:val="clear" w:color="auto" w:fill="auto"/>
            <w:vAlign w:val="center"/>
          </w:tcPr>
          <w:p w14:paraId="5391CC7F"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1B5F0CAA"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28759825" w14:textId="77777777" w:rsidR="00F04E8D" w:rsidRPr="0002266C" w:rsidRDefault="00F04E8D" w:rsidP="00F04E8D">
            <w:pPr>
              <w:pStyle w:val="1fffb"/>
              <w:rPr>
                <w:rFonts w:cs="Times New Roman"/>
                <w:szCs w:val="20"/>
              </w:rPr>
            </w:pPr>
          </w:p>
        </w:tc>
      </w:tr>
      <w:tr w:rsidR="00F04E8D" w:rsidRPr="0002266C" w14:paraId="60AD12C0"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28EEE93A"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7076221F" w14:textId="0A073741" w:rsidR="00F04E8D" w:rsidRPr="0002266C" w:rsidRDefault="00F04E8D" w:rsidP="00F04E8D">
            <w:pPr>
              <w:pStyle w:val="1fffb"/>
              <w:rPr>
                <w:rFonts w:cs="Times New Roman"/>
                <w:szCs w:val="20"/>
              </w:rPr>
            </w:pPr>
            <w:r>
              <w:rPr>
                <w:color w:val="000000"/>
                <w:szCs w:val="20"/>
              </w:rPr>
              <w:t>Серы диоксид</w:t>
            </w:r>
          </w:p>
        </w:tc>
        <w:tc>
          <w:tcPr>
            <w:tcW w:w="872" w:type="pct"/>
            <w:tcBorders>
              <w:top w:val="nil"/>
              <w:left w:val="nil"/>
              <w:bottom w:val="single" w:sz="4" w:space="0" w:color="auto"/>
              <w:right w:val="single" w:sz="4" w:space="0" w:color="auto"/>
            </w:tcBorders>
            <w:shd w:val="clear" w:color="auto" w:fill="auto"/>
            <w:vAlign w:val="center"/>
          </w:tcPr>
          <w:p w14:paraId="7F07E71C"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6D3A1415"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68214DA8" w14:textId="77777777" w:rsidR="00F04E8D" w:rsidRPr="0002266C" w:rsidRDefault="00F04E8D" w:rsidP="00F04E8D">
            <w:pPr>
              <w:pStyle w:val="1fffb"/>
              <w:rPr>
                <w:rFonts w:cs="Times New Roman"/>
                <w:szCs w:val="20"/>
              </w:rPr>
            </w:pPr>
          </w:p>
        </w:tc>
      </w:tr>
      <w:tr w:rsidR="00F04E8D" w:rsidRPr="0002266C" w14:paraId="77E83BD1"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6AB53F17"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46425269" w14:textId="51DF735B" w:rsidR="00F04E8D" w:rsidRPr="0002266C" w:rsidRDefault="00F04E8D" w:rsidP="00F04E8D">
            <w:pPr>
              <w:pStyle w:val="1fffb"/>
              <w:rPr>
                <w:rFonts w:cs="Times New Roman"/>
                <w:szCs w:val="20"/>
              </w:rPr>
            </w:pPr>
            <w:r>
              <w:rPr>
                <w:color w:val="000000"/>
                <w:szCs w:val="20"/>
              </w:rPr>
              <w:t>Углерода оксид</w:t>
            </w:r>
          </w:p>
        </w:tc>
        <w:tc>
          <w:tcPr>
            <w:tcW w:w="872" w:type="pct"/>
            <w:tcBorders>
              <w:top w:val="nil"/>
              <w:left w:val="nil"/>
              <w:bottom w:val="single" w:sz="4" w:space="0" w:color="auto"/>
              <w:right w:val="single" w:sz="4" w:space="0" w:color="auto"/>
            </w:tcBorders>
            <w:shd w:val="clear" w:color="auto" w:fill="auto"/>
            <w:vAlign w:val="center"/>
          </w:tcPr>
          <w:p w14:paraId="7960660D"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0237EDBF"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36A876F4" w14:textId="77777777" w:rsidR="00F04E8D" w:rsidRPr="0002266C" w:rsidRDefault="00F04E8D" w:rsidP="00F04E8D">
            <w:pPr>
              <w:pStyle w:val="1fffb"/>
              <w:rPr>
                <w:rFonts w:cs="Times New Roman"/>
                <w:szCs w:val="20"/>
              </w:rPr>
            </w:pPr>
          </w:p>
        </w:tc>
      </w:tr>
      <w:tr w:rsidR="00F04E8D" w:rsidRPr="0002266C" w14:paraId="5A3C6E6E"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234BB537"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2A73D539" w14:textId="0459537D" w:rsidR="00F04E8D" w:rsidRPr="0002266C" w:rsidRDefault="00F04E8D" w:rsidP="00F04E8D">
            <w:pPr>
              <w:pStyle w:val="1fffb"/>
              <w:rPr>
                <w:rFonts w:cs="Times New Roman"/>
                <w:szCs w:val="20"/>
              </w:rPr>
            </w:pPr>
            <w:proofErr w:type="spellStart"/>
            <w:r>
              <w:rPr>
                <w:color w:val="000000"/>
                <w:szCs w:val="20"/>
              </w:rPr>
              <w:t>Бензаперен</w:t>
            </w:r>
            <w:proofErr w:type="spellEnd"/>
          </w:p>
        </w:tc>
        <w:tc>
          <w:tcPr>
            <w:tcW w:w="872" w:type="pct"/>
            <w:tcBorders>
              <w:top w:val="nil"/>
              <w:left w:val="nil"/>
              <w:bottom w:val="single" w:sz="4" w:space="0" w:color="auto"/>
              <w:right w:val="single" w:sz="4" w:space="0" w:color="auto"/>
            </w:tcBorders>
            <w:shd w:val="clear" w:color="auto" w:fill="auto"/>
            <w:vAlign w:val="center"/>
          </w:tcPr>
          <w:p w14:paraId="38C7C82B"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6356F901"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1A9B7DF9" w14:textId="77777777" w:rsidR="00F04E8D" w:rsidRPr="0002266C" w:rsidRDefault="00F04E8D" w:rsidP="00F04E8D">
            <w:pPr>
              <w:pStyle w:val="1fffb"/>
              <w:rPr>
                <w:rFonts w:cs="Times New Roman"/>
                <w:szCs w:val="20"/>
              </w:rPr>
            </w:pPr>
          </w:p>
        </w:tc>
      </w:tr>
      <w:tr w:rsidR="00F04E8D" w:rsidRPr="0002266C" w14:paraId="3E05DEAD"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5B655BE8"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5A83CD57" w14:textId="71E48553" w:rsidR="00F04E8D" w:rsidRPr="0002266C" w:rsidRDefault="00F04E8D" w:rsidP="00F04E8D">
            <w:pPr>
              <w:pStyle w:val="1fffb"/>
              <w:rPr>
                <w:rFonts w:cs="Times New Roman"/>
                <w:szCs w:val="20"/>
              </w:rPr>
            </w:pPr>
            <w:r>
              <w:rPr>
                <w:color w:val="000000"/>
                <w:szCs w:val="20"/>
              </w:rPr>
              <w:t>Бензин</w:t>
            </w:r>
          </w:p>
        </w:tc>
        <w:tc>
          <w:tcPr>
            <w:tcW w:w="872" w:type="pct"/>
            <w:tcBorders>
              <w:top w:val="nil"/>
              <w:left w:val="nil"/>
              <w:bottom w:val="single" w:sz="4" w:space="0" w:color="auto"/>
              <w:right w:val="single" w:sz="4" w:space="0" w:color="auto"/>
            </w:tcBorders>
            <w:shd w:val="clear" w:color="auto" w:fill="auto"/>
            <w:vAlign w:val="center"/>
          </w:tcPr>
          <w:p w14:paraId="0D695854"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1D6E3A34"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28BB8C66" w14:textId="77777777" w:rsidR="00F04E8D" w:rsidRPr="0002266C" w:rsidRDefault="00F04E8D" w:rsidP="00F04E8D">
            <w:pPr>
              <w:pStyle w:val="1fffb"/>
              <w:rPr>
                <w:rFonts w:cs="Times New Roman"/>
                <w:szCs w:val="20"/>
              </w:rPr>
            </w:pPr>
          </w:p>
        </w:tc>
      </w:tr>
      <w:tr w:rsidR="00F04E8D" w:rsidRPr="0002266C" w14:paraId="041236A1"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023C607A"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614DE2B0" w14:textId="66DBB3B7" w:rsidR="00F04E8D" w:rsidRPr="0002266C" w:rsidRDefault="00F04E8D" w:rsidP="00F04E8D">
            <w:pPr>
              <w:pStyle w:val="1fffb"/>
              <w:rPr>
                <w:rFonts w:cs="Times New Roman"/>
                <w:szCs w:val="20"/>
              </w:rPr>
            </w:pPr>
            <w:r>
              <w:rPr>
                <w:color w:val="000000"/>
                <w:szCs w:val="20"/>
              </w:rPr>
              <w:t>Пыль неорганическая с содержанием кремния 20-70 %</w:t>
            </w:r>
          </w:p>
        </w:tc>
        <w:tc>
          <w:tcPr>
            <w:tcW w:w="872" w:type="pct"/>
            <w:tcBorders>
              <w:top w:val="nil"/>
              <w:left w:val="nil"/>
              <w:bottom w:val="single" w:sz="4" w:space="0" w:color="auto"/>
              <w:right w:val="single" w:sz="4" w:space="0" w:color="auto"/>
            </w:tcBorders>
            <w:shd w:val="clear" w:color="auto" w:fill="auto"/>
            <w:vAlign w:val="center"/>
          </w:tcPr>
          <w:p w14:paraId="03FE66E4"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51BDE0FD"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7C6D3188" w14:textId="77777777" w:rsidR="00F04E8D" w:rsidRPr="0002266C" w:rsidRDefault="00F04E8D" w:rsidP="00F04E8D">
            <w:pPr>
              <w:pStyle w:val="1fffb"/>
              <w:rPr>
                <w:rFonts w:cs="Times New Roman"/>
                <w:szCs w:val="20"/>
              </w:rPr>
            </w:pPr>
          </w:p>
        </w:tc>
      </w:tr>
      <w:tr w:rsidR="00F04E8D" w:rsidRPr="0002266C" w14:paraId="60FD2BD1"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49C67AA8"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5E5C5366" w14:textId="158A6958" w:rsidR="00F04E8D" w:rsidRPr="0002266C" w:rsidRDefault="00F04E8D" w:rsidP="00F04E8D">
            <w:pPr>
              <w:pStyle w:val="1fffb"/>
              <w:rPr>
                <w:rFonts w:cs="Times New Roman"/>
                <w:szCs w:val="20"/>
              </w:rPr>
            </w:pPr>
            <w:r>
              <w:rPr>
                <w:color w:val="000000"/>
                <w:szCs w:val="20"/>
              </w:rPr>
              <w:t>Пыль неорганическая с содержанием кремния менее 20 %</w:t>
            </w:r>
          </w:p>
        </w:tc>
        <w:tc>
          <w:tcPr>
            <w:tcW w:w="872" w:type="pct"/>
            <w:tcBorders>
              <w:top w:val="nil"/>
              <w:left w:val="nil"/>
              <w:bottom w:val="single" w:sz="4" w:space="0" w:color="auto"/>
              <w:right w:val="single" w:sz="4" w:space="0" w:color="auto"/>
            </w:tcBorders>
            <w:shd w:val="clear" w:color="auto" w:fill="auto"/>
            <w:vAlign w:val="center"/>
          </w:tcPr>
          <w:p w14:paraId="16F85E21"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513FC4F2"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16735128" w14:textId="77777777" w:rsidR="00F04E8D" w:rsidRPr="0002266C" w:rsidRDefault="00F04E8D" w:rsidP="00F04E8D">
            <w:pPr>
              <w:pStyle w:val="1fffb"/>
              <w:rPr>
                <w:rFonts w:cs="Times New Roman"/>
                <w:szCs w:val="20"/>
              </w:rPr>
            </w:pPr>
          </w:p>
        </w:tc>
      </w:tr>
      <w:tr w:rsidR="00F04E8D" w:rsidRPr="0002266C" w14:paraId="38A309DB" w14:textId="77777777" w:rsidTr="00EE4139">
        <w:trPr>
          <w:trHeight w:val="20"/>
        </w:trPr>
        <w:tc>
          <w:tcPr>
            <w:tcW w:w="1178" w:type="pct"/>
            <w:vMerge/>
            <w:tcBorders>
              <w:top w:val="nil"/>
              <w:left w:val="single" w:sz="4" w:space="0" w:color="auto"/>
              <w:bottom w:val="single" w:sz="4" w:space="0" w:color="auto"/>
              <w:right w:val="single" w:sz="4" w:space="0" w:color="auto"/>
            </w:tcBorders>
            <w:vAlign w:val="center"/>
          </w:tcPr>
          <w:p w14:paraId="6B86EB48"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bottom"/>
          </w:tcPr>
          <w:p w14:paraId="31FD1AC0" w14:textId="79F82417" w:rsidR="00F04E8D" w:rsidRPr="00F04E8D" w:rsidRDefault="00F04E8D" w:rsidP="00F04E8D">
            <w:pPr>
              <w:pStyle w:val="1fffb"/>
            </w:pPr>
            <w:r w:rsidRPr="00F04E8D">
              <w:t>Зола твердого топлива</w:t>
            </w:r>
          </w:p>
        </w:tc>
        <w:tc>
          <w:tcPr>
            <w:tcW w:w="872" w:type="pct"/>
            <w:tcBorders>
              <w:top w:val="nil"/>
              <w:left w:val="nil"/>
              <w:bottom w:val="single" w:sz="4" w:space="0" w:color="auto"/>
              <w:right w:val="single" w:sz="4" w:space="0" w:color="auto"/>
            </w:tcBorders>
            <w:shd w:val="clear" w:color="auto" w:fill="auto"/>
            <w:vAlign w:val="center"/>
          </w:tcPr>
          <w:p w14:paraId="55F7F950"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2524496E"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7C21D2DB" w14:textId="77777777" w:rsidR="00F04E8D" w:rsidRPr="0002266C" w:rsidRDefault="00F04E8D" w:rsidP="00F04E8D">
            <w:pPr>
              <w:pStyle w:val="1fffb"/>
              <w:rPr>
                <w:rFonts w:cs="Times New Roman"/>
                <w:szCs w:val="20"/>
              </w:rPr>
            </w:pPr>
          </w:p>
        </w:tc>
      </w:tr>
    </w:tbl>
    <w:p w14:paraId="4155E363" w14:textId="77777777" w:rsidR="00F04E8D" w:rsidRPr="0002266C" w:rsidRDefault="00F04E8D" w:rsidP="00CF2441">
      <w:pPr>
        <w:pStyle w:val="11ff3"/>
      </w:pPr>
    </w:p>
    <w:p w14:paraId="1F62A246" w14:textId="77777777" w:rsidR="00A26278" w:rsidRPr="0002266C" w:rsidRDefault="00A26278" w:rsidP="00A26278">
      <w:pPr>
        <w:pStyle w:val="11ff3"/>
        <w:rPr>
          <w:b/>
        </w:rPr>
      </w:pPr>
      <w:r w:rsidRPr="0002266C">
        <w:rPr>
          <w:b/>
        </w:rPr>
        <w:t>Таблица 18.1.2.3. - Описание объема (массы) образования и размещения отходов сжигания топлива</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000" w:firstRow="0" w:lastRow="0" w:firstColumn="0" w:lastColumn="0" w:noHBand="0" w:noVBand="0"/>
      </w:tblPr>
      <w:tblGrid>
        <w:gridCol w:w="7495"/>
        <w:gridCol w:w="3287"/>
        <w:gridCol w:w="3495"/>
      </w:tblGrid>
      <w:tr w:rsidR="00A26278" w:rsidRPr="0002266C" w14:paraId="0ACADEBA" w14:textId="77777777" w:rsidTr="006B796D">
        <w:trPr>
          <w:trHeight w:val="113"/>
          <w:jc w:val="center"/>
        </w:trPr>
        <w:tc>
          <w:tcPr>
            <w:tcW w:w="2625" w:type="pct"/>
            <w:shd w:val="clear" w:color="auto" w:fill="D9D9D9" w:themeFill="background1" w:themeFillShade="D9"/>
            <w:tcMar>
              <w:left w:w="108" w:type="dxa"/>
              <w:right w:w="108" w:type="dxa"/>
            </w:tcMar>
            <w:vAlign w:val="center"/>
          </w:tcPr>
          <w:p w14:paraId="25F81579" w14:textId="77777777" w:rsidR="00A26278" w:rsidRPr="0002266C" w:rsidRDefault="00A26278" w:rsidP="006B796D">
            <w:pPr>
              <w:pStyle w:val="1fffb"/>
              <w:rPr>
                <w:rFonts w:cs="Times New Roman"/>
              </w:rPr>
            </w:pPr>
            <w:r w:rsidRPr="0002266C">
              <w:rPr>
                <w:rFonts w:cs="Times New Roman"/>
              </w:rPr>
              <w:t>Наименование котельной</w:t>
            </w:r>
          </w:p>
        </w:tc>
        <w:tc>
          <w:tcPr>
            <w:tcW w:w="1151" w:type="pct"/>
            <w:shd w:val="clear" w:color="auto" w:fill="D9D9D9" w:themeFill="background1" w:themeFillShade="D9"/>
            <w:tcMar>
              <w:left w:w="108" w:type="dxa"/>
              <w:right w:w="108" w:type="dxa"/>
            </w:tcMar>
            <w:vAlign w:val="center"/>
          </w:tcPr>
          <w:p w14:paraId="395C85B8" w14:textId="77777777" w:rsidR="00A26278" w:rsidRPr="0002266C" w:rsidRDefault="00A26278" w:rsidP="00B000FA">
            <w:pPr>
              <w:pStyle w:val="1fffb"/>
              <w:rPr>
                <w:rFonts w:cs="Times New Roman"/>
              </w:rPr>
            </w:pPr>
            <w:r w:rsidRPr="0002266C">
              <w:rPr>
                <w:rFonts w:cs="Times New Roman"/>
              </w:rPr>
              <w:t xml:space="preserve">Объем (масса) образования отходов сжигания топлива </w:t>
            </w:r>
          </w:p>
        </w:tc>
        <w:tc>
          <w:tcPr>
            <w:tcW w:w="1224" w:type="pct"/>
            <w:shd w:val="clear" w:color="auto" w:fill="D9D9D9" w:themeFill="background1" w:themeFillShade="D9"/>
            <w:tcMar>
              <w:left w:w="108" w:type="dxa"/>
              <w:right w:w="108" w:type="dxa"/>
            </w:tcMar>
            <w:vAlign w:val="center"/>
          </w:tcPr>
          <w:p w14:paraId="2D82B79D" w14:textId="77777777" w:rsidR="00A26278" w:rsidRPr="0002266C" w:rsidRDefault="00A26278" w:rsidP="00B000FA">
            <w:pPr>
              <w:pStyle w:val="1fffb"/>
              <w:rPr>
                <w:rFonts w:cs="Times New Roman"/>
              </w:rPr>
            </w:pPr>
            <w:r w:rsidRPr="0002266C">
              <w:rPr>
                <w:rFonts w:cs="Times New Roman"/>
              </w:rPr>
              <w:t xml:space="preserve">Размещение отходов сжигания топлива </w:t>
            </w:r>
          </w:p>
        </w:tc>
      </w:tr>
      <w:tr w:rsidR="00A26278" w:rsidRPr="0002266C" w14:paraId="7648E897" w14:textId="77777777" w:rsidTr="006B796D">
        <w:trPr>
          <w:trHeight w:val="113"/>
          <w:jc w:val="center"/>
        </w:trPr>
        <w:tc>
          <w:tcPr>
            <w:tcW w:w="2625" w:type="pct"/>
            <w:tcMar>
              <w:left w:w="108" w:type="dxa"/>
              <w:right w:w="108" w:type="dxa"/>
            </w:tcMar>
            <w:vAlign w:val="center"/>
          </w:tcPr>
          <w:p w14:paraId="23CF2D22" w14:textId="77777777" w:rsidR="00A26278" w:rsidRPr="0002266C" w:rsidRDefault="00A26278" w:rsidP="006B796D">
            <w:pPr>
              <w:pStyle w:val="1fffb"/>
              <w:rPr>
                <w:rFonts w:cs="Times New Roman"/>
              </w:rPr>
            </w:pPr>
          </w:p>
        </w:tc>
        <w:tc>
          <w:tcPr>
            <w:tcW w:w="1151" w:type="pct"/>
            <w:tcMar>
              <w:left w:w="108" w:type="dxa"/>
              <w:right w:w="108" w:type="dxa"/>
            </w:tcMar>
            <w:vAlign w:val="center"/>
          </w:tcPr>
          <w:p w14:paraId="5E034798" w14:textId="77777777" w:rsidR="00A26278" w:rsidRPr="0002266C" w:rsidRDefault="00A26278" w:rsidP="006B796D">
            <w:pPr>
              <w:pStyle w:val="1fffb"/>
              <w:rPr>
                <w:rFonts w:cs="Times New Roman"/>
              </w:rPr>
            </w:pPr>
          </w:p>
        </w:tc>
        <w:tc>
          <w:tcPr>
            <w:tcW w:w="1224" w:type="pct"/>
            <w:tcMar>
              <w:left w:w="108" w:type="dxa"/>
              <w:right w:w="108" w:type="dxa"/>
            </w:tcMar>
            <w:vAlign w:val="center"/>
          </w:tcPr>
          <w:p w14:paraId="3EDE6EAE" w14:textId="39E5AA69" w:rsidR="00A26278" w:rsidRPr="0002266C" w:rsidRDefault="00A26278" w:rsidP="00545772">
            <w:pPr>
              <w:pStyle w:val="1fffb"/>
              <w:rPr>
                <w:rFonts w:cs="Times New Roman"/>
              </w:rPr>
            </w:pPr>
          </w:p>
        </w:tc>
      </w:tr>
    </w:tbl>
    <w:p w14:paraId="660FF1D3" w14:textId="77777777" w:rsidR="00FF2FD5" w:rsidRPr="0002266C" w:rsidRDefault="00FF2FD5" w:rsidP="00CF2441">
      <w:pPr>
        <w:pStyle w:val="11ff3"/>
      </w:pPr>
    </w:p>
    <w:p w14:paraId="0CBD06FE" w14:textId="77777777" w:rsidR="006B796D" w:rsidRPr="0002266C" w:rsidRDefault="006B796D" w:rsidP="006B796D">
      <w:pPr>
        <w:pStyle w:val="11ff3"/>
        <w:rPr>
          <w:b/>
        </w:rPr>
      </w:pPr>
      <w:r w:rsidRPr="0002266C">
        <w:rPr>
          <w:b/>
        </w:rPr>
        <w:t>Таблица 18.1.2.</w:t>
      </w:r>
      <w:r w:rsidR="0066169E" w:rsidRPr="0002266C">
        <w:rPr>
          <w:b/>
        </w:rPr>
        <w:t>4</w:t>
      </w:r>
      <w:r w:rsidRPr="0002266C">
        <w:rPr>
          <w:b/>
        </w:rPr>
        <w:t>. - Результаты расчетов средних за год концентраций вредных (загрязняющих) веществ в приземном слое атмосферного воздуха от объектов теплоснабжения</w:t>
      </w:r>
    </w:p>
    <w:tbl>
      <w:tblPr>
        <w:tblW w:w="5000" w:type="pct"/>
        <w:tblCellMar>
          <w:left w:w="0" w:type="dxa"/>
          <w:right w:w="0" w:type="dxa"/>
        </w:tblCellMar>
        <w:tblLook w:val="0000" w:firstRow="0" w:lastRow="0" w:firstColumn="0" w:lastColumn="0" w:noHBand="0" w:noVBand="0"/>
      </w:tblPr>
      <w:tblGrid>
        <w:gridCol w:w="2796"/>
        <w:gridCol w:w="7124"/>
        <w:gridCol w:w="4357"/>
      </w:tblGrid>
      <w:tr w:rsidR="006B796D" w:rsidRPr="0002266C" w14:paraId="572C4FF2" w14:textId="77777777" w:rsidTr="006B796D">
        <w:trPr>
          <w:trHeight w:val="57"/>
          <w:tblHeader/>
        </w:trPr>
        <w:tc>
          <w:tcPr>
            <w:tcW w:w="979"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4AC201DC" w14:textId="77777777" w:rsidR="006B796D" w:rsidRPr="0002266C" w:rsidRDefault="006B796D" w:rsidP="006B796D">
            <w:pPr>
              <w:pStyle w:val="1fffb"/>
              <w:rPr>
                <w:rFonts w:cs="Times New Roman"/>
              </w:rPr>
            </w:pPr>
            <w:r w:rsidRPr="0002266C">
              <w:rPr>
                <w:rFonts w:cs="Times New Roman"/>
              </w:rPr>
              <w:t>Наименование котельной</w:t>
            </w:r>
          </w:p>
        </w:tc>
        <w:tc>
          <w:tcPr>
            <w:tcW w:w="2495"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vAlign w:val="center"/>
          </w:tcPr>
          <w:p w14:paraId="0FCE289F" w14:textId="77777777" w:rsidR="006B796D" w:rsidRPr="0002266C" w:rsidRDefault="006B796D" w:rsidP="006B796D">
            <w:pPr>
              <w:pStyle w:val="1fffb"/>
              <w:rPr>
                <w:rFonts w:cs="Times New Roman"/>
              </w:rPr>
            </w:pPr>
            <w:r w:rsidRPr="0002266C">
              <w:rPr>
                <w:rFonts w:cs="Times New Roman"/>
              </w:rPr>
              <w:t>Наименование вредного (загрязняющего) вещества</w:t>
            </w:r>
          </w:p>
        </w:tc>
        <w:tc>
          <w:tcPr>
            <w:tcW w:w="152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72F90B1D" w14:textId="77777777" w:rsidR="006B796D" w:rsidRPr="0002266C" w:rsidRDefault="006B796D" w:rsidP="006B796D">
            <w:pPr>
              <w:pStyle w:val="1fffb"/>
              <w:rPr>
                <w:rFonts w:cs="Times New Roman"/>
              </w:rPr>
            </w:pPr>
            <w:r w:rsidRPr="0002266C">
              <w:rPr>
                <w:rFonts w:cs="Times New Roman"/>
              </w:rPr>
              <w:t xml:space="preserve">Средние за год концентрации вредных (загрязняющих) </w:t>
            </w:r>
            <w:proofErr w:type="spellStart"/>
            <w:r w:rsidRPr="0002266C">
              <w:rPr>
                <w:rFonts w:cs="Times New Roman"/>
              </w:rPr>
              <w:t>веществвприземномслоеатмосферноговоздуха</w:t>
            </w:r>
            <w:proofErr w:type="spellEnd"/>
          </w:p>
        </w:tc>
      </w:tr>
      <w:tr w:rsidR="006B796D" w:rsidRPr="0002266C" w14:paraId="02E9CCD4" w14:textId="77777777" w:rsidTr="006B796D">
        <w:trPr>
          <w:trHeight w:val="57"/>
        </w:trPr>
        <w:tc>
          <w:tcPr>
            <w:tcW w:w="979" w:type="pct"/>
            <w:vMerge w:val="restart"/>
            <w:tcBorders>
              <w:top w:val="single" w:sz="4" w:space="0" w:color="000000"/>
              <w:left w:val="single" w:sz="4" w:space="0" w:color="000000"/>
              <w:bottom w:val="single" w:sz="4" w:space="0" w:color="auto"/>
              <w:right w:val="single" w:sz="4" w:space="0" w:color="000000"/>
            </w:tcBorders>
            <w:tcMar>
              <w:left w:w="28" w:type="dxa"/>
              <w:right w:w="28" w:type="dxa"/>
            </w:tcMar>
            <w:vAlign w:val="center"/>
          </w:tcPr>
          <w:p w14:paraId="5A03CCDB" w14:textId="77777777" w:rsidR="006B796D" w:rsidRPr="0002266C" w:rsidRDefault="006B796D" w:rsidP="006B796D">
            <w:pPr>
              <w:pStyle w:val="1fffb"/>
              <w:rPr>
                <w:rFonts w:cs="Times New Roman"/>
              </w:rPr>
            </w:pPr>
          </w:p>
        </w:tc>
        <w:tc>
          <w:tcPr>
            <w:tcW w:w="2495"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5ED6D482" w14:textId="77777777" w:rsidR="006B796D" w:rsidRPr="0002266C" w:rsidRDefault="006B796D" w:rsidP="006B796D">
            <w:pPr>
              <w:pStyle w:val="1fffb"/>
              <w:rPr>
                <w:rFonts w:cs="Times New Roman"/>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72A36F17" w14:textId="77777777" w:rsidR="006B796D" w:rsidRPr="0002266C" w:rsidRDefault="006B796D" w:rsidP="006B796D">
            <w:pPr>
              <w:pStyle w:val="1fffb"/>
              <w:rPr>
                <w:rFonts w:cs="Times New Roman"/>
              </w:rPr>
            </w:pPr>
          </w:p>
        </w:tc>
      </w:tr>
      <w:tr w:rsidR="006B796D" w:rsidRPr="0002266C" w14:paraId="776F3488" w14:textId="77777777" w:rsidTr="006B796D">
        <w:trPr>
          <w:trHeight w:val="57"/>
        </w:trPr>
        <w:tc>
          <w:tcPr>
            <w:tcW w:w="979" w:type="pct"/>
            <w:vMerge/>
            <w:tcBorders>
              <w:top w:val="nil"/>
              <w:left w:val="single" w:sz="4" w:space="0" w:color="000000"/>
              <w:bottom w:val="single" w:sz="4" w:space="0" w:color="auto"/>
              <w:right w:val="single" w:sz="4" w:space="0" w:color="000000"/>
            </w:tcBorders>
            <w:tcMar>
              <w:left w:w="28" w:type="dxa"/>
              <w:right w:w="28" w:type="dxa"/>
            </w:tcMar>
            <w:vAlign w:val="center"/>
          </w:tcPr>
          <w:p w14:paraId="5E63A413" w14:textId="77777777" w:rsidR="006B796D" w:rsidRPr="0002266C" w:rsidRDefault="006B796D" w:rsidP="006B796D">
            <w:pPr>
              <w:pStyle w:val="1fffb"/>
              <w:rPr>
                <w:rFonts w:cs="Times New Roman"/>
              </w:rPr>
            </w:pPr>
          </w:p>
        </w:tc>
        <w:tc>
          <w:tcPr>
            <w:tcW w:w="2495"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2F9A5C8D" w14:textId="77777777" w:rsidR="006B796D" w:rsidRPr="0002266C" w:rsidRDefault="006B796D" w:rsidP="006B796D">
            <w:pPr>
              <w:pStyle w:val="1fffb"/>
              <w:rPr>
                <w:rFonts w:cs="Times New Roman"/>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FDD4A10" w14:textId="77777777" w:rsidR="006B796D" w:rsidRPr="0002266C" w:rsidRDefault="006B796D" w:rsidP="006B796D">
            <w:pPr>
              <w:pStyle w:val="1fffb"/>
              <w:rPr>
                <w:rFonts w:cs="Times New Roman"/>
              </w:rPr>
            </w:pPr>
          </w:p>
        </w:tc>
      </w:tr>
      <w:tr w:rsidR="006B796D" w:rsidRPr="0002266C" w14:paraId="6BD9DC2C" w14:textId="77777777" w:rsidTr="006B796D">
        <w:trPr>
          <w:trHeight w:val="57"/>
        </w:trPr>
        <w:tc>
          <w:tcPr>
            <w:tcW w:w="979" w:type="pct"/>
            <w:vMerge/>
            <w:tcBorders>
              <w:top w:val="nil"/>
              <w:left w:val="single" w:sz="4" w:space="0" w:color="000000"/>
              <w:bottom w:val="single" w:sz="4" w:space="0" w:color="auto"/>
              <w:right w:val="single" w:sz="4" w:space="0" w:color="000000"/>
            </w:tcBorders>
            <w:tcMar>
              <w:left w:w="28" w:type="dxa"/>
              <w:right w:w="28" w:type="dxa"/>
            </w:tcMar>
            <w:vAlign w:val="center"/>
          </w:tcPr>
          <w:p w14:paraId="003F34C1" w14:textId="77777777" w:rsidR="006B796D" w:rsidRPr="0002266C" w:rsidRDefault="006B796D" w:rsidP="006B796D">
            <w:pPr>
              <w:pStyle w:val="1fffb"/>
              <w:rPr>
                <w:rFonts w:cs="Times New Roman"/>
              </w:rPr>
            </w:pPr>
          </w:p>
        </w:tc>
        <w:tc>
          <w:tcPr>
            <w:tcW w:w="2495"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13D78098" w14:textId="77777777" w:rsidR="006B796D" w:rsidRPr="0002266C" w:rsidRDefault="006B796D" w:rsidP="006B796D">
            <w:pPr>
              <w:pStyle w:val="1fffb"/>
              <w:rPr>
                <w:rFonts w:cs="Times New Roman"/>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D6D0EB4" w14:textId="77777777" w:rsidR="006B796D" w:rsidRPr="0002266C" w:rsidRDefault="006B796D" w:rsidP="006B796D">
            <w:pPr>
              <w:pStyle w:val="1fffb"/>
              <w:rPr>
                <w:rFonts w:cs="Times New Roman"/>
              </w:rPr>
            </w:pPr>
          </w:p>
        </w:tc>
      </w:tr>
      <w:tr w:rsidR="006B796D" w:rsidRPr="0002266C" w14:paraId="73115AC2" w14:textId="77777777" w:rsidTr="006B796D">
        <w:trPr>
          <w:trHeight w:val="57"/>
        </w:trPr>
        <w:tc>
          <w:tcPr>
            <w:tcW w:w="979" w:type="pct"/>
            <w:vMerge/>
            <w:tcBorders>
              <w:top w:val="nil"/>
              <w:left w:val="single" w:sz="4" w:space="0" w:color="000000"/>
              <w:bottom w:val="single" w:sz="4" w:space="0" w:color="auto"/>
              <w:right w:val="single" w:sz="4" w:space="0" w:color="000000"/>
            </w:tcBorders>
            <w:tcMar>
              <w:left w:w="28" w:type="dxa"/>
              <w:right w:w="28" w:type="dxa"/>
            </w:tcMar>
            <w:vAlign w:val="center"/>
          </w:tcPr>
          <w:p w14:paraId="1FE06CA9" w14:textId="77777777" w:rsidR="006B796D" w:rsidRPr="0002266C" w:rsidRDefault="006B796D" w:rsidP="006B796D">
            <w:pPr>
              <w:pStyle w:val="1fffb"/>
              <w:rPr>
                <w:rFonts w:cs="Times New Roman"/>
              </w:rPr>
            </w:pPr>
          </w:p>
        </w:tc>
        <w:tc>
          <w:tcPr>
            <w:tcW w:w="2495"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7FB55FCA" w14:textId="77777777" w:rsidR="006B796D" w:rsidRPr="0002266C" w:rsidRDefault="006B796D" w:rsidP="006B796D">
            <w:pPr>
              <w:pStyle w:val="1fffb"/>
              <w:rPr>
                <w:rFonts w:cs="Times New Roman"/>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6C28C4C3" w14:textId="77777777" w:rsidR="006B796D" w:rsidRPr="0002266C" w:rsidRDefault="006B796D" w:rsidP="006B796D">
            <w:pPr>
              <w:pStyle w:val="1fffb"/>
              <w:rPr>
                <w:rFonts w:cs="Times New Roman"/>
              </w:rPr>
            </w:pPr>
          </w:p>
        </w:tc>
      </w:tr>
    </w:tbl>
    <w:p w14:paraId="7BD3B04C" w14:textId="77777777" w:rsidR="006B796D" w:rsidRPr="0002266C" w:rsidRDefault="006B796D" w:rsidP="006B796D">
      <w:pPr>
        <w:pStyle w:val="11ff3"/>
        <w:rPr>
          <w:b/>
        </w:rPr>
      </w:pPr>
    </w:p>
    <w:p w14:paraId="031F3C23" w14:textId="77777777" w:rsidR="006B796D" w:rsidRPr="0002266C" w:rsidRDefault="006B796D" w:rsidP="006B796D">
      <w:pPr>
        <w:pStyle w:val="11ff3"/>
        <w:rPr>
          <w:b/>
        </w:rPr>
      </w:pPr>
      <w:r w:rsidRPr="0002266C">
        <w:rPr>
          <w:b/>
        </w:rPr>
        <w:t>Таблица 18.1.2.</w:t>
      </w:r>
      <w:r w:rsidR="0066169E" w:rsidRPr="0002266C">
        <w:rPr>
          <w:b/>
        </w:rPr>
        <w:t>5</w:t>
      </w:r>
      <w:r w:rsidRPr="0002266C">
        <w:rPr>
          <w:b/>
        </w:rPr>
        <w:t>. - Результаты расчетов максимальных разовых концентраций вредных (загрязняющих) веществ в приземном слое атмосферного воздуха от объектов теплоснабжения</w:t>
      </w:r>
    </w:p>
    <w:tbl>
      <w:tblPr>
        <w:tblW w:w="5000" w:type="pct"/>
        <w:tblCellMar>
          <w:left w:w="0" w:type="dxa"/>
          <w:right w:w="0" w:type="dxa"/>
        </w:tblCellMar>
        <w:tblLook w:val="0000" w:firstRow="0" w:lastRow="0" w:firstColumn="0" w:lastColumn="0" w:noHBand="0" w:noVBand="0"/>
      </w:tblPr>
      <w:tblGrid>
        <w:gridCol w:w="3073"/>
        <w:gridCol w:w="6847"/>
        <w:gridCol w:w="4357"/>
      </w:tblGrid>
      <w:tr w:rsidR="006B796D" w:rsidRPr="0002266C" w14:paraId="01D55B69" w14:textId="77777777" w:rsidTr="006B796D">
        <w:trPr>
          <w:trHeight w:val="20"/>
          <w:tblHeader/>
        </w:trPr>
        <w:tc>
          <w:tcPr>
            <w:tcW w:w="107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6052CD2D" w14:textId="77777777" w:rsidR="006B796D" w:rsidRPr="0002266C" w:rsidRDefault="006B796D" w:rsidP="006B796D">
            <w:pPr>
              <w:pStyle w:val="1fffb"/>
              <w:rPr>
                <w:rFonts w:cs="Times New Roman"/>
                <w:szCs w:val="20"/>
              </w:rPr>
            </w:pPr>
            <w:r w:rsidRPr="0002266C">
              <w:rPr>
                <w:rFonts w:cs="Times New Roman"/>
                <w:szCs w:val="20"/>
              </w:rPr>
              <w:lastRenderedPageBreak/>
              <w:t>Наименование котельной</w:t>
            </w:r>
          </w:p>
        </w:tc>
        <w:tc>
          <w:tcPr>
            <w:tcW w:w="2398"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vAlign w:val="center"/>
          </w:tcPr>
          <w:p w14:paraId="6396159C" w14:textId="77777777" w:rsidR="006B796D" w:rsidRPr="0002266C" w:rsidRDefault="006B796D" w:rsidP="006B796D">
            <w:pPr>
              <w:pStyle w:val="1fffb"/>
              <w:rPr>
                <w:rFonts w:cs="Times New Roman"/>
                <w:szCs w:val="20"/>
              </w:rPr>
            </w:pPr>
            <w:r w:rsidRPr="0002266C">
              <w:rPr>
                <w:rFonts w:cs="Times New Roman"/>
                <w:szCs w:val="20"/>
              </w:rPr>
              <w:t>Наименование вредного (загрязняющего) вещества</w:t>
            </w:r>
          </w:p>
        </w:tc>
        <w:tc>
          <w:tcPr>
            <w:tcW w:w="152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0FC7DF7C" w14:textId="77777777" w:rsidR="006B796D" w:rsidRPr="0002266C" w:rsidRDefault="006B796D" w:rsidP="006B796D">
            <w:pPr>
              <w:pStyle w:val="1fffb"/>
              <w:rPr>
                <w:rFonts w:cs="Times New Roman"/>
                <w:szCs w:val="20"/>
              </w:rPr>
            </w:pPr>
            <w:r w:rsidRPr="0002266C">
              <w:rPr>
                <w:rFonts w:cs="Times New Roman"/>
                <w:szCs w:val="20"/>
              </w:rPr>
              <w:t>Максимальные разовых концентраций вредных (загрязняющих) веществ в приземном слое атмосферного воздуха</w:t>
            </w:r>
          </w:p>
        </w:tc>
      </w:tr>
      <w:tr w:rsidR="006B796D" w:rsidRPr="0002266C" w14:paraId="353EB39F" w14:textId="77777777" w:rsidTr="006B796D">
        <w:trPr>
          <w:trHeight w:val="20"/>
        </w:trPr>
        <w:tc>
          <w:tcPr>
            <w:tcW w:w="1076" w:type="pct"/>
            <w:vMerge w:val="restart"/>
            <w:tcBorders>
              <w:top w:val="single" w:sz="4" w:space="0" w:color="000000"/>
              <w:left w:val="single" w:sz="4" w:space="0" w:color="000000"/>
              <w:bottom w:val="single" w:sz="4" w:space="0" w:color="auto"/>
              <w:right w:val="single" w:sz="4" w:space="0" w:color="000000"/>
            </w:tcBorders>
            <w:tcMar>
              <w:left w:w="28" w:type="dxa"/>
              <w:right w:w="28" w:type="dxa"/>
            </w:tcMar>
            <w:vAlign w:val="center"/>
          </w:tcPr>
          <w:p w14:paraId="712089EF" w14:textId="77777777" w:rsidR="006B796D" w:rsidRPr="0002266C" w:rsidRDefault="006B796D" w:rsidP="006B796D">
            <w:pPr>
              <w:pStyle w:val="1fffb"/>
              <w:rPr>
                <w:rFonts w:cs="Times New Roman"/>
                <w:szCs w:val="20"/>
              </w:rPr>
            </w:pPr>
          </w:p>
        </w:tc>
        <w:tc>
          <w:tcPr>
            <w:tcW w:w="2398"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085877E9" w14:textId="77777777" w:rsidR="006B796D" w:rsidRPr="0002266C" w:rsidRDefault="006B796D" w:rsidP="006B796D">
            <w:pPr>
              <w:pStyle w:val="1fffb"/>
              <w:rPr>
                <w:rFonts w:cs="Times New Roman"/>
                <w:szCs w:val="20"/>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4FCE735" w14:textId="77777777" w:rsidR="006B796D" w:rsidRPr="0002266C" w:rsidRDefault="006B796D" w:rsidP="006B796D">
            <w:pPr>
              <w:pStyle w:val="1fffb"/>
              <w:rPr>
                <w:rFonts w:cs="Times New Roman"/>
                <w:szCs w:val="20"/>
              </w:rPr>
            </w:pPr>
          </w:p>
        </w:tc>
      </w:tr>
      <w:tr w:rsidR="006B796D" w:rsidRPr="0002266C" w14:paraId="080EDD1E" w14:textId="77777777" w:rsidTr="006B796D">
        <w:trPr>
          <w:trHeight w:val="20"/>
        </w:trPr>
        <w:tc>
          <w:tcPr>
            <w:tcW w:w="1076" w:type="pct"/>
            <w:vMerge/>
            <w:tcBorders>
              <w:top w:val="nil"/>
              <w:left w:val="single" w:sz="4" w:space="0" w:color="000000"/>
              <w:bottom w:val="single" w:sz="4" w:space="0" w:color="auto"/>
              <w:right w:val="single" w:sz="4" w:space="0" w:color="000000"/>
            </w:tcBorders>
            <w:tcMar>
              <w:left w:w="28" w:type="dxa"/>
              <w:right w:w="28" w:type="dxa"/>
            </w:tcMar>
            <w:vAlign w:val="center"/>
          </w:tcPr>
          <w:p w14:paraId="417DACA9" w14:textId="77777777" w:rsidR="006B796D" w:rsidRPr="0002266C" w:rsidRDefault="006B796D" w:rsidP="006B796D">
            <w:pPr>
              <w:pStyle w:val="1fffb"/>
              <w:rPr>
                <w:rFonts w:cs="Times New Roman"/>
                <w:szCs w:val="20"/>
              </w:rPr>
            </w:pPr>
          </w:p>
        </w:tc>
        <w:tc>
          <w:tcPr>
            <w:tcW w:w="2398"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0D559754" w14:textId="77777777" w:rsidR="006B796D" w:rsidRPr="0002266C" w:rsidRDefault="006B796D" w:rsidP="006B796D">
            <w:pPr>
              <w:pStyle w:val="1fffb"/>
              <w:rPr>
                <w:rFonts w:cs="Times New Roman"/>
                <w:szCs w:val="20"/>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279B3361" w14:textId="77777777" w:rsidR="006B796D" w:rsidRPr="0002266C" w:rsidRDefault="006B796D" w:rsidP="006B796D">
            <w:pPr>
              <w:pStyle w:val="1fffb"/>
              <w:rPr>
                <w:rFonts w:cs="Times New Roman"/>
                <w:szCs w:val="20"/>
              </w:rPr>
            </w:pPr>
          </w:p>
        </w:tc>
      </w:tr>
      <w:tr w:rsidR="006B796D" w:rsidRPr="0002266C" w14:paraId="667DEA30" w14:textId="77777777" w:rsidTr="006B796D">
        <w:trPr>
          <w:trHeight w:val="20"/>
        </w:trPr>
        <w:tc>
          <w:tcPr>
            <w:tcW w:w="1076" w:type="pct"/>
            <w:vMerge/>
            <w:tcBorders>
              <w:top w:val="nil"/>
              <w:left w:val="single" w:sz="4" w:space="0" w:color="000000"/>
              <w:bottom w:val="nil"/>
              <w:right w:val="single" w:sz="4" w:space="0" w:color="000000"/>
            </w:tcBorders>
            <w:tcMar>
              <w:left w:w="28" w:type="dxa"/>
              <w:right w:w="28" w:type="dxa"/>
            </w:tcMar>
            <w:vAlign w:val="center"/>
          </w:tcPr>
          <w:p w14:paraId="3D458950" w14:textId="77777777" w:rsidR="006B796D" w:rsidRPr="0002266C" w:rsidRDefault="006B796D" w:rsidP="006B796D">
            <w:pPr>
              <w:pStyle w:val="1fffb"/>
              <w:rPr>
                <w:rFonts w:cs="Times New Roman"/>
                <w:szCs w:val="20"/>
              </w:rPr>
            </w:pPr>
          </w:p>
        </w:tc>
        <w:tc>
          <w:tcPr>
            <w:tcW w:w="2398"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2FB18B7E" w14:textId="77777777" w:rsidR="006B796D" w:rsidRPr="0002266C" w:rsidRDefault="006B796D" w:rsidP="006B796D">
            <w:pPr>
              <w:pStyle w:val="1fffb"/>
              <w:rPr>
                <w:rFonts w:cs="Times New Roman"/>
                <w:szCs w:val="20"/>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9413AE9" w14:textId="77777777" w:rsidR="006B796D" w:rsidRPr="0002266C" w:rsidRDefault="006B796D" w:rsidP="006B796D">
            <w:pPr>
              <w:pStyle w:val="1fffb"/>
              <w:rPr>
                <w:rFonts w:cs="Times New Roman"/>
                <w:szCs w:val="20"/>
              </w:rPr>
            </w:pPr>
          </w:p>
        </w:tc>
      </w:tr>
      <w:tr w:rsidR="006B796D" w:rsidRPr="0002266C" w14:paraId="6B19900D" w14:textId="77777777" w:rsidTr="006B796D">
        <w:trPr>
          <w:trHeight w:val="20"/>
        </w:trPr>
        <w:tc>
          <w:tcPr>
            <w:tcW w:w="1076" w:type="pct"/>
            <w:tcBorders>
              <w:top w:val="nil"/>
              <w:left w:val="single" w:sz="4" w:space="0" w:color="000000"/>
              <w:bottom w:val="single" w:sz="4" w:space="0" w:color="auto"/>
              <w:right w:val="single" w:sz="4" w:space="0" w:color="000000"/>
            </w:tcBorders>
            <w:tcMar>
              <w:left w:w="28" w:type="dxa"/>
              <w:right w:w="28" w:type="dxa"/>
            </w:tcMar>
            <w:vAlign w:val="center"/>
          </w:tcPr>
          <w:p w14:paraId="078E22B6" w14:textId="77777777" w:rsidR="006B796D" w:rsidRPr="0002266C" w:rsidRDefault="006B796D" w:rsidP="006B796D">
            <w:pPr>
              <w:pStyle w:val="1fffb"/>
              <w:rPr>
                <w:rFonts w:cs="Times New Roman"/>
                <w:szCs w:val="20"/>
              </w:rPr>
            </w:pPr>
          </w:p>
        </w:tc>
        <w:tc>
          <w:tcPr>
            <w:tcW w:w="2398"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72D6497A" w14:textId="77777777" w:rsidR="006B796D" w:rsidRPr="0002266C" w:rsidRDefault="006B796D" w:rsidP="006B796D">
            <w:pPr>
              <w:pStyle w:val="1fffb"/>
              <w:rPr>
                <w:rFonts w:cs="Times New Roman"/>
                <w:szCs w:val="20"/>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21CDB15A" w14:textId="77777777" w:rsidR="006B796D" w:rsidRPr="0002266C" w:rsidRDefault="006B796D" w:rsidP="006B796D">
            <w:pPr>
              <w:pStyle w:val="1fffb"/>
              <w:rPr>
                <w:rFonts w:cs="Times New Roman"/>
                <w:szCs w:val="20"/>
              </w:rPr>
            </w:pPr>
          </w:p>
        </w:tc>
      </w:tr>
    </w:tbl>
    <w:p w14:paraId="4EB83211" w14:textId="77777777" w:rsidR="006B796D" w:rsidRPr="0002266C" w:rsidRDefault="006B796D" w:rsidP="006B796D">
      <w:pPr>
        <w:pStyle w:val="11ff3"/>
        <w:rPr>
          <w:b/>
        </w:rPr>
        <w:sectPr w:rsidR="006B796D" w:rsidRPr="0002266C" w:rsidSect="00395C33">
          <w:pgSz w:w="16838" w:h="11906" w:orient="landscape"/>
          <w:pgMar w:top="1134" w:right="850" w:bottom="1134" w:left="1701" w:header="567" w:footer="454" w:gutter="0"/>
          <w:cols w:space="708"/>
          <w:docGrid w:linePitch="360"/>
        </w:sectPr>
      </w:pPr>
    </w:p>
    <w:p w14:paraId="51DFC04C" w14:textId="77777777" w:rsidR="00CF2441" w:rsidRPr="0002266C" w:rsidRDefault="00CF2441" w:rsidP="00CF2441">
      <w:pPr>
        <w:pStyle w:val="19"/>
        <w:numPr>
          <w:ilvl w:val="0"/>
          <w:numId w:val="0"/>
        </w:numPr>
        <w:ind w:left="710"/>
        <w:rPr>
          <w:spacing w:val="0"/>
        </w:rPr>
      </w:pPr>
      <w:bookmarkStart w:id="736" w:name="_Toc166767345"/>
      <w:r w:rsidRPr="0002266C">
        <w:rPr>
          <w:spacing w:val="0"/>
        </w:rPr>
        <w:lastRenderedPageBreak/>
        <w:t>1.3 Оценка снижения объема (массы) выбросов вредных (загрязняющих) веществ в атмосферный воздух за счет перераспределения тепловой нагрузки от котельных на источники с комбинированной выработкой электрической и тепловой энергии</w:t>
      </w:r>
      <w:bookmarkEnd w:id="736"/>
    </w:p>
    <w:p w14:paraId="0FE10864" w14:textId="77777777" w:rsidR="00CF2441" w:rsidRPr="0002266C" w:rsidRDefault="00CF2441" w:rsidP="00CF2441">
      <w:pPr>
        <w:pStyle w:val="11ff3"/>
      </w:pPr>
      <w:r w:rsidRPr="0002266C">
        <w:t>Источники комбинированной выработки электрической и тепловой энергии отсутствуют.</w:t>
      </w:r>
    </w:p>
    <w:p w14:paraId="470BA391" w14:textId="77777777" w:rsidR="00CF2441" w:rsidRPr="0002266C" w:rsidRDefault="00CF2441" w:rsidP="00CF2441">
      <w:pPr>
        <w:pStyle w:val="11ff3"/>
      </w:pPr>
      <w:r w:rsidRPr="0002266C">
        <w:t>Снижение объемов выбросов вредных (загрязняющих) веществ в атмосферу зависит только от снижения расхода топлива, которое в свою очередь, зависит или от погодных условий (снижение температуры наружного воздуха), уменьшения заявленного объема потребления тепловой энергии или сокращения объектов теплопотребления.</w:t>
      </w:r>
    </w:p>
    <w:p w14:paraId="248ED735" w14:textId="77777777" w:rsidR="00CF2441" w:rsidRPr="0002266C" w:rsidRDefault="00CF2441" w:rsidP="00CF2441">
      <w:pPr>
        <w:spacing w:after="0" w:line="360" w:lineRule="auto"/>
        <w:rPr>
          <w:rFonts w:ascii="Times New Roman" w:hAnsi="Times New Roman" w:cs="Times New Roman"/>
          <w:sz w:val="24"/>
          <w:szCs w:val="24"/>
        </w:rPr>
      </w:pPr>
    </w:p>
    <w:p w14:paraId="16E2C474" w14:textId="77777777" w:rsidR="00CF2441" w:rsidRPr="0002266C" w:rsidRDefault="00CF2441" w:rsidP="00CF2441">
      <w:pPr>
        <w:pStyle w:val="19"/>
        <w:numPr>
          <w:ilvl w:val="0"/>
          <w:numId w:val="0"/>
        </w:numPr>
        <w:ind w:left="710"/>
        <w:rPr>
          <w:spacing w:val="0"/>
        </w:rPr>
      </w:pPr>
      <w:r w:rsidRPr="0002266C">
        <w:rPr>
          <w:spacing w:val="0"/>
        </w:rPr>
        <w:tab/>
      </w:r>
      <w:bookmarkStart w:id="737" w:name="_Toc166767346"/>
      <w:r w:rsidRPr="0002266C">
        <w:rPr>
          <w:spacing w:val="0"/>
        </w:rPr>
        <w:t>1.4 Предложения по снижению объема (массы) выбросов вредных (загрязняющих) веществ в атмосферный воздух</w:t>
      </w:r>
      <w:bookmarkEnd w:id="737"/>
    </w:p>
    <w:p w14:paraId="14975276" w14:textId="77777777" w:rsidR="00CF2441" w:rsidRPr="0002266C" w:rsidRDefault="00CF2441" w:rsidP="00CF2441">
      <w:pPr>
        <w:pStyle w:val="11ff3"/>
      </w:pPr>
      <w:r w:rsidRPr="0002266C">
        <w:t>Мероприятий, заложенных в рамках строительства новых теплоисточников и программы модернизации (перевооружения) основного оборудования на существующих теплоисточниках, реализуемых в рамках схемы теплоснабжения, достаточно для обеспечения требуемых экологических и санитарных норм.</w:t>
      </w:r>
    </w:p>
    <w:p w14:paraId="0C4334D0" w14:textId="77777777" w:rsidR="00CF2441" w:rsidRPr="0002266C" w:rsidRDefault="00CF2441" w:rsidP="00CF2441">
      <w:pPr>
        <w:spacing w:after="0" w:line="360" w:lineRule="auto"/>
        <w:rPr>
          <w:rFonts w:ascii="Times New Roman" w:hAnsi="Times New Roman" w:cs="Times New Roman"/>
          <w:sz w:val="24"/>
          <w:szCs w:val="24"/>
        </w:rPr>
      </w:pPr>
    </w:p>
    <w:p w14:paraId="094DCF08" w14:textId="77777777" w:rsidR="00CF2441" w:rsidRPr="0002266C" w:rsidRDefault="00CF2441" w:rsidP="00CF2441">
      <w:pPr>
        <w:pStyle w:val="19"/>
        <w:numPr>
          <w:ilvl w:val="0"/>
          <w:numId w:val="0"/>
        </w:numPr>
        <w:ind w:left="710"/>
        <w:rPr>
          <w:spacing w:val="0"/>
        </w:rPr>
      </w:pPr>
      <w:r w:rsidRPr="0002266C">
        <w:rPr>
          <w:spacing w:val="0"/>
        </w:rPr>
        <w:tab/>
      </w:r>
      <w:bookmarkStart w:id="738" w:name="_Toc166767347"/>
      <w:r w:rsidRPr="0002266C">
        <w:rPr>
          <w:spacing w:val="0"/>
        </w:rPr>
        <w:t>1.5 Предложения по величине необходимых инвестиций для снижения выбросов вредных (загрязняющих) веществ в атмосферный воздух</w:t>
      </w:r>
      <w:bookmarkEnd w:id="738"/>
    </w:p>
    <w:p w14:paraId="090C139E" w14:textId="77777777" w:rsidR="00CF2441" w:rsidRPr="0002266C" w:rsidRDefault="00CF2441" w:rsidP="00CF2441">
      <w:pPr>
        <w:pStyle w:val="11ff3"/>
      </w:pPr>
      <w:r w:rsidRPr="0002266C">
        <w:t>Дополнительные инвестиции для снижения выбросов вредных (загрязняющих) веществ в атмосферный воздух при текущей актуализации не предусмотрены.</w:t>
      </w:r>
    </w:p>
    <w:p w14:paraId="2F59403C" w14:textId="7EDAC3E4" w:rsidR="00C25060" w:rsidRPr="0002266C" w:rsidRDefault="00C25060">
      <w:pPr>
        <w:rPr>
          <w:rFonts w:ascii="Times New Roman" w:hAnsi="Times New Roman" w:cs="Times New Roman"/>
        </w:rPr>
      </w:pPr>
    </w:p>
    <w:sectPr w:rsidR="00C25060" w:rsidRPr="0002266C" w:rsidSect="00395C33">
      <w:pgSz w:w="11906" w:h="16838"/>
      <w:pgMar w:top="1134" w:right="850" w:bottom="1134" w:left="1701" w:header="567"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EF562E" w14:textId="77777777" w:rsidR="008E5D33" w:rsidRDefault="008E5D33" w:rsidP="00C25060">
      <w:pPr>
        <w:spacing w:after="0" w:line="240" w:lineRule="auto"/>
      </w:pPr>
      <w:r>
        <w:separator/>
      </w:r>
    </w:p>
  </w:endnote>
  <w:endnote w:type="continuationSeparator" w:id="0">
    <w:p w14:paraId="45AB163B" w14:textId="77777777" w:rsidR="008E5D33" w:rsidRDefault="008E5D33" w:rsidP="00C250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ndale Sans UI">
    <w:altName w:val="Times New Roman"/>
    <w:charset w:val="00"/>
    <w:family w:val="auto"/>
    <w:pitch w:val="variable"/>
  </w:font>
  <w:font w:name="Consultant">
    <w:altName w:val="Lucida Console"/>
    <w:panose1 w:val="00000000000000000000"/>
    <w:charset w:val="00"/>
    <w:family w:val="modern"/>
    <w:notTrueType/>
    <w:pitch w:val="fixed"/>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NTTimes/Cyrillic">
    <w:altName w:val="Times New Roman"/>
    <w:charset w:val="CC"/>
    <w:family w:val="auto"/>
    <w:pitch w:val="variable"/>
  </w:font>
  <w:font w:name="Century Schoolbook">
    <w:panose1 w:val="02040604050505020304"/>
    <w:charset w:val="CC"/>
    <w:family w:val="roman"/>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TimesNewRomanPSMT">
    <w:altName w:val="MS Mincho"/>
    <w:panose1 w:val="00000000000000000000"/>
    <w:charset w:val="80"/>
    <w:family w:val="auto"/>
    <w:notTrueType/>
    <w:pitch w:val="default"/>
    <w:sig w:usb0="00000000" w:usb1="08070000" w:usb2="00000010" w:usb3="00000000" w:csb0="00020000" w:csb1="00000000"/>
  </w:font>
  <w:font w:name="Trebuchet MS">
    <w:panose1 w:val="020B0603020202020204"/>
    <w:charset w:val="CC"/>
    <w:family w:val="swiss"/>
    <w:pitch w:val="variable"/>
    <w:sig w:usb0="00000687" w:usb1="00000000" w:usb2="00000000" w:usb3="00000000" w:csb0="0000009F" w:csb1="00000000"/>
  </w:font>
  <w:font w:name="Franklin Gothic Heavy">
    <w:panose1 w:val="020B0903020102020204"/>
    <w:charset w:val="CC"/>
    <w:family w:val="swiss"/>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 w:name="Franklin Gothic Demi Cond">
    <w:panose1 w:val="020B0706030402020204"/>
    <w:charset w:val="CC"/>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 w:name="Cambria Math">
    <w:panose1 w:val="02040503050406030204"/>
    <w:charset w:val="CC"/>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7FD8D2" w14:textId="77777777" w:rsidR="00C51B83" w:rsidRDefault="00C51B83"/>
  <w:p w14:paraId="22ADE8C7" w14:textId="77777777" w:rsidR="00C51B83" w:rsidRDefault="00C51B83"/>
  <w:p w14:paraId="04C7D0C5" w14:textId="77777777" w:rsidR="00C51B83" w:rsidRDefault="00C51B83"/>
  <w:p w14:paraId="00A0CB12" w14:textId="77777777" w:rsidR="00C51B83" w:rsidRDefault="00C51B83"/>
  <w:p w14:paraId="339B192D" w14:textId="77777777" w:rsidR="00C51B83" w:rsidRDefault="00C51B83"/>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0091955"/>
      <w:docPartObj>
        <w:docPartGallery w:val="Page Numbers (Bottom of Page)"/>
        <w:docPartUnique/>
      </w:docPartObj>
    </w:sdtPr>
    <w:sdtEndPr>
      <w:rPr>
        <w:rFonts w:ascii="Times New Roman" w:hAnsi="Times New Roman"/>
        <w:sz w:val="20"/>
        <w:szCs w:val="20"/>
      </w:rPr>
    </w:sdtEndPr>
    <w:sdtContent>
      <w:p w14:paraId="077F41CC" w14:textId="0EFBC1BC" w:rsidR="00C51B83" w:rsidRPr="00FD2BE5" w:rsidRDefault="00C51B83" w:rsidP="00FD2BE5">
        <w:pPr>
          <w:pStyle w:val="aff6"/>
          <w:pBdr>
            <w:top w:val="none" w:sz="0" w:space="0" w:color="auto"/>
          </w:pBdr>
          <w:ind w:right="-285"/>
          <w:jc w:val="right"/>
          <w:rPr>
            <w:rFonts w:ascii="Times New Roman" w:hAnsi="Times New Roman"/>
            <w:sz w:val="20"/>
            <w:szCs w:val="20"/>
          </w:rPr>
        </w:pPr>
        <w:r w:rsidRPr="00FD2BE5">
          <w:rPr>
            <w:rFonts w:ascii="Times New Roman" w:hAnsi="Times New Roman"/>
            <w:sz w:val="20"/>
            <w:szCs w:val="20"/>
          </w:rPr>
          <w:fldChar w:fldCharType="begin"/>
        </w:r>
        <w:r w:rsidRPr="00FD2BE5">
          <w:rPr>
            <w:rFonts w:ascii="Times New Roman" w:hAnsi="Times New Roman"/>
            <w:sz w:val="20"/>
            <w:szCs w:val="20"/>
          </w:rPr>
          <w:instrText>PAGE   \* MERGEFORMAT</w:instrText>
        </w:r>
        <w:r w:rsidRPr="00FD2BE5">
          <w:rPr>
            <w:rFonts w:ascii="Times New Roman" w:hAnsi="Times New Roman"/>
            <w:sz w:val="20"/>
            <w:szCs w:val="20"/>
          </w:rPr>
          <w:fldChar w:fldCharType="separate"/>
        </w:r>
        <w:r w:rsidR="00095D0D" w:rsidRPr="00095D0D">
          <w:rPr>
            <w:rFonts w:ascii="Times New Roman" w:hAnsi="Times New Roman"/>
            <w:noProof/>
            <w:sz w:val="20"/>
            <w:szCs w:val="20"/>
            <w:lang w:val="ru-RU"/>
          </w:rPr>
          <w:t>62</w:t>
        </w:r>
        <w:r w:rsidRPr="00FD2BE5">
          <w:rPr>
            <w:rFonts w:ascii="Times New Roman" w:hAnsi="Times New Roman"/>
            <w:sz w:val="20"/>
            <w:szCs w:val="20"/>
          </w:rPr>
          <w:fldChar w:fldCharType="end"/>
        </w:r>
      </w:p>
    </w:sdtContent>
  </w:sdt>
  <w:p w14:paraId="380BD0D4" w14:textId="77777777" w:rsidR="00C51B83" w:rsidRDefault="00C51B83" w:rsidP="00FD2BE5">
    <w:pPr>
      <w:pStyle w:val="aff6"/>
      <w:pBdr>
        <w:top w:val="none" w:sz="0" w:space="0" w:color="auto"/>
      </w:pBd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2C2A90" w14:textId="756C7CCC" w:rsidR="00C51B83" w:rsidRPr="00566A25" w:rsidRDefault="008E5D33" w:rsidP="00FD7E24">
    <w:pPr>
      <w:pStyle w:val="aff6"/>
      <w:pBdr>
        <w:top w:val="none" w:sz="0" w:space="0" w:color="auto"/>
      </w:pBdr>
      <w:tabs>
        <w:tab w:val="clear" w:pos="6379"/>
        <w:tab w:val="left" w:pos="8647"/>
      </w:tabs>
      <w:rPr>
        <w:rFonts w:ascii="Times New Roman" w:hAnsi="Times New Roman"/>
        <w:sz w:val="20"/>
        <w:szCs w:val="20"/>
      </w:rPr>
    </w:pPr>
    <w:sdt>
      <w:sdtPr>
        <w:id w:val="-1030030507"/>
        <w:docPartObj>
          <w:docPartGallery w:val="Page Numbers (Bottom of Page)"/>
          <w:docPartUnique/>
        </w:docPartObj>
      </w:sdtPr>
      <w:sdtEndPr>
        <w:rPr>
          <w:rFonts w:ascii="Times New Roman" w:hAnsi="Times New Roman"/>
          <w:sz w:val="20"/>
          <w:szCs w:val="20"/>
        </w:rPr>
      </w:sdtEndPr>
      <w:sdtContent>
        <w:r w:rsidR="00C51B83">
          <w:rPr>
            <w:lang w:val="ru-RU"/>
          </w:rPr>
          <w:tab/>
        </w:r>
        <w:r w:rsidR="00C51B83" w:rsidRPr="00566A25">
          <w:rPr>
            <w:rFonts w:ascii="Times New Roman" w:hAnsi="Times New Roman"/>
            <w:sz w:val="20"/>
            <w:szCs w:val="20"/>
          </w:rPr>
          <w:fldChar w:fldCharType="begin"/>
        </w:r>
        <w:r w:rsidR="00C51B83" w:rsidRPr="00566A25">
          <w:rPr>
            <w:rFonts w:ascii="Times New Roman" w:hAnsi="Times New Roman"/>
            <w:sz w:val="20"/>
            <w:szCs w:val="20"/>
          </w:rPr>
          <w:instrText xml:space="preserve"> PAGE   \* MERGEFORMAT </w:instrText>
        </w:r>
        <w:r w:rsidR="00C51B83" w:rsidRPr="00566A25">
          <w:rPr>
            <w:rFonts w:ascii="Times New Roman" w:hAnsi="Times New Roman"/>
            <w:sz w:val="20"/>
            <w:szCs w:val="20"/>
          </w:rPr>
          <w:fldChar w:fldCharType="separate"/>
        </w:r>
        <w:r w:rsidR="00095D0D">
          <w:rPr>
            <w:rFonts w:ascii="Times New Roman" w:hAnsi="Times New Roman"/>
            <w:noProof/>
            <w:sz w:val="20"/>
            <w:szCs w:val="20"/>
          </w:rPr>
          <w:t>96</w:t>
        </w:r>
        <w:r w:rsidR="00C51B83" w:rsidRPr="00566A25">
          <w:rPr>
            <w:rFonts w:ascii="Times New Roman" w:hAnsi="Times New Roman"/>
            <w:sz w:val="20"/>
            <w:szCs w:val="20"/>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0B42B6" w14:textId="77777777" w:rsidR="00C51B83" w:rsidRDefault="00C51B83" w:rsidP="00C25060">
    <w:pPr>
      <w:pStyle w:val="aff6"/>
      <w:jc w:val="right"/>
    </w:pPr>
    <w:r>
      <w:fldChar w:fldCharType="begin"/>
    </w:r>
    <w:r>
      <w:instrText xml:space="preserve"> PAGE   \* MERGEFORMAT </w:instrText>
    </w:r>
    <w:r>
      <w:fldChar w:fldCharType="separate"/>
    </w:r>
    <w:r>
      <w:rPr>
        <w:noProof/>
      </w:rPr>
      <w:t>229</w:t>
    </w:r>
    <w:r>
      <w:rPr>
        <w:noProof/>
      </w:rPr>
      <w:fldChar w:fldCharType="end"/>
    </w:r>
  </w:p>
  <w:p w14:paraId="0C0B0820" w14:textId="77777777" w:rsidR="00C51B83" w:rsidRDefault="00C51B83"/>
  <w:p w14:paraId="1E437C75" w14:textId="77777777" w:rsidR="00C51B83" w:rsidRDefault="00C51B83"/>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A89521" w14:textId="12C53A6F" w:rsidR="00C51B83" w:rsidRPr="00566A25" w:rsidRDefault="008E5D33" w:rsidP="00FD7E24">
    <w:pPr>
      <w:pStyle w:val="aff6"/>
      <w:pBdr>
        <w:top w:val="none" w:sz="0" w:space="0" w:color="auto"/>
      </w:pBdr>
      <w:tabs>
        <w:tab w:val="clear" w:pos="6379"/>
        <w:tab w:val="left" w:pos="14175"/>
      </w:tabs>
      <w:rPr>
        <w:rFonts w:ascii="Times New Roman" w:hAnsi="Times New Roman"/>
        <w:sz w:val="20"/>
        <w:szCs w:val="20"/>
      </w:rPr>
    </w:pPr>
    <w:sdt>
      <w:sdtPr>
        <w:id w:val="-1874922079"/>
        <w:docPartObj>
          <w:docPartGallery w:val="Page Numbers (Bottom of Page)"/>
          <w:docPartUnique/>
        </w:docPartObj>
      </w:sdtPr>
      <w:sdtEndPr>
        <w:rPr>
          <w:rFonts w:ascii="Times New Roman" w:hAnsi="Times New Roman"/>
          <w:sz w:val="20"/>
          <w:szCs w:val="20"/>
        </w:rPr>
      </w:sdtEndPr>
      <w:sdtContent>
        <w:r w:rsidR="00C51B83">
          <w:rPr>
            <w:lang w:val="ru-RU"/>
          </w:rPr>
          <w:tab/>
        </w:r>
        <w:r w:rsidR="00C51B83" w:rsidRPr="00566A25">
          <w:rPr>
            <w:rFonts w:ascii="Times New Roman" w:hAnsi="Times New Roman"/>
            <w:sz w:val="20"/>
            <w:szCs w:val="20"/>
          </w:rPr>
          <w:fldChar w:fldCharType="begin"/>
        </w:r>
        <w:r w:rsidR="00C51B83" w:rsidRPr="00566A25">
          <w:rPr>
            <w:rFonts w:ascii="Times New Roman" w:hAnsi="Times New Roman"/>
            <w:sz w:val="20"/>
            <w:szCs w:val="20"/>
          </w:rPr>
          <w:instrText xml:space="preserve"> PAGE   \* MERGEFORMAT </w:instrText>
        </w:r>
        <w:r w:rsidR="00C51B83" w:rsidRPr="00566A25">
          <w:rPr>
            <w:rFonts w:ascii="Times New Roman" w:hAnsi="Times New Roman"/>
            <w:sz w:val="20"/>
            <w:szCs w:val="20"/>
          </w:rPr>
          <w:fldChar w:fldCharType="separate"/>
        </w:r>
        <w:r w:rsidR="00095D0D">
          <w:rPr>
            <w:rFonts w:ascii="Times New Roman" w:hAnsi="Times New Roman"/>
            <w:noProof/>
            <w:sz w:val="20"/>
            <w:szCs w:val="20"/>
          </w:rPr>
          <w:t>97</w:t>
        </w:r>
        <w:r w:rsidR="00C51B83" w:rsidRPr="00566A25">
          <w:rPr>
            <w:rFonts w:ascii="Times New Roman" w:hAnsi="Times New Roman"/>
            <w:sz w:val="20"/>
            <w:szCs w:val="20"/>
          </w:rPr>
          <w:fldChar w:fldCharType="end"/>
        </w:r>
      </w:sdtContent>
    </w:sdt>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26B517" w14:textId="4D76F4DD" w:rsidR="00C51B83" w:rsidRPr="00566A25" w:rsidRDefault="008E5D33" w:rsidP="00FD7E24">
    <w:pPr>
      <w:pStyle w:val="aff6"/>
      <w:pBdr>
        <w:top w:val="none" w:sz="0" w:space="0" w:color="auto"/>
      </w:pBdr>
      <w:tabs>
        <w:tab w:val="clear" w:pos="6379"/>
        <w:tab w:val="left" w:pos="8647"/>
      </w:tabs>
      <w:rPr>
        <w:rFonts w:ascii="Times New Roman" w:hAnsi="Times New Roman"/>
        <w:sz w:val="20"/>
        <w:szCs w:val="20"/>
      </w:rPr>
    </w:pPr>
    <w:sdt>
      <w:sdtPr>
        <w:id w:val="1817295574"/>
        <w:docPartObj>
          <w:docPartGallery w:val="Page Numbers (Bottom of Page)"/>
          <w:docPartUnique/>
        </w:docPartObj>
      </w:sdtPr>
      <w:sdtEndPr>
        <w:rPr>
          <w:rFonts w:ascii="Times New Roman" w:hAnsi="Times New Roman"/>
          <w:sz w:val="20"/>
          <w:szCs w:val="20"/>
        </w:rPr>
      </w:sdtEndPr>
      <w:sdtContent>
        <w:r w:rsidR="00C51B83">
          <w:rPr>
            <w:lang w:val="ru-RU"/>
          </w:rPr>
          <w:tab/>
        </w:r>
        <w:r w:rsidR="00C51B83" w:rsidRPr="00566A25">
          <w:rPr>
            <w:rFonts w:ascii="Times New Roman" w:hAnsi="Times New Roman"/>
            <w:sz w:val="20"/>
            <w:szCs w:val="20"/>
          </w:rPr>
          <w:fldChar w:fldCharType="begin"/>
        </w:r>
        <w:r w:rsidR="00C51B83" w:rsidRPr="00566A25">
          <w:rPr>
            <w:rFonts w:ascii="Times New Roman" w:hAnsi="Times New Roman"/>
            <w:sz w:val="20"/>
            <w:szCs w:val="20"/>
          </w:rPr>
          <w:instrText xml:space="preserve"> PAGE   \* MERGEFORMAT </w:instrText>
        </w:r>
        <w:r w:rsidR="00C51B83" w:rsidRPr="00566A25">
          <w:rPr>
            <w:rFonts w:ascii="Times New Roman" w:hAnsi="Times New Roman"/>
            <w:sz w:val="20"/>
            <w:szCs w:val="20"/>
          </w:rPr>
          <w:fldChar w:fldCharType="separate"/>
        </w:r>
        <w:r w:rsidR="00095D0D">
          <w:rPr>
            <w:rFonts w:ascii="Times New Roman" w:hAnsi="Times New Roman"/>
            <w:noProof/>
            <w:sz w:val="20"/>
            <w:szCs w:val="20"/>
          </w:rPr>
          <w:t>142</w:t>
        </w:r>
        <w:r w:rsidR="00C51B83" w:rsidRPr="00566A25">
          <w:rPr>
            <w:rFonts w:ascii="Times New Roman" w:hAnsi="Times New Roman"/>
            <w:sz w:val="20"/>
            <w:szCs w:val="20"/>
          </w:rPr>
          <w:fldChar w:fldCharType="end"/>
        </w:r>
      </w:sdtContent>
    </w:sdt>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E26027" w14:textId="77777777" w:rsidR="00C51B83" w:rsidRPr="001929A7" w:rsidRDefault="00C51B83" w:rsidP="00AD6FC2">
    <w:pPr>
      <w:pStyle w:val="afffc"/>
    </w:pPr>
    <w:r>
      <w:t>Санкт-Петербург</w:t>
    </w:r>
  </w:p>
  <w:p w14:paraId="718FBFDC" w14:textId="77777777" w:rsidR="00C51B83" w:rsidRPr="006F03D5" w:rsidRDefault="00C51B83" w:rsidP="00AD6FC2">
    <w:pPr>
      <w:pStyle w:val="afffc"/>
      <w:rPr>
        <w:rFonts w:ascii="Calibri" w:eastAsia="Calibri" w:hAnsi="Calibri"/>
        <w:spacing w:val="0"/>
        <w:lang w:bidi="ar-SA"/>
      </w:rPr>
    </w:pPr>
    <w:r w:rsidRPr="001929A7">
      <w:t>201</w:t>
    </w:r>
    <w:r>
      <w:t>8</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8756316"/>
      <w:docPartObj>
        <w:docPartGallery w:val="Page Numbers (Bottom of Page)"/>
        <w:docPartUnique/>
      </w:docPartObj>
    </w:sdtPr>
    <w:sdtEndPr>
      <w:rPr>
        <w:rFonts w:ascii="Times New Roman" w:hAnsi="Times New Roman"/>
        <w:sz w:val="20"/>
        <w:szCs w:val="20"/>
      </w:rPr>
    </w:sdtEndPr>
    <w:sdtContent>
      <w:p w14:paraId="182FAF7A" w14:textId="4489ACCA" w:rsidR="00C51B83" w:rsidRPr="00566A25" w:rsidRDefault="00C51B83" w:rsidP="00566A25">
        <w:pPr>
          <w:pStyle w:val="aff6"/>
          <w:pBdr>
            <w:top w:val="none" w:sz="0" w:space="0" w:color="auto"/>
          </w:pBdr>
          <w:jc w:val="right"/>
          <w:rPr>
            <w:rFonts w:ascii="Times New Roman" w:hAnsi="Times New Roman"/>
            <w:sz w:val="20"/>
            <w:szCs w:val="20"/>
          </w:rPr>
        </w:pPr>
        <w:r w:rsidRPr="00566A25">
          <w:rPr>
            <w:rFonts w:ascii="Times New Roman" w:hAnsi="Times New Roman"/>
            <w:sz w:val="20"/>
            <w:szCs w:val="20"/>
          </w:rPr>
          <w:fldChar w:fldCharType="begin"/>
        </w:r>
        <w:r w:rsidRPr="00566A25">
          <w:rPr>
            <w:rFonts w:ascii="Times New Roman" w:hAnsi="Times New Roman"/>
            <w:sz w:val="20"/>
            <w:szCs w:val="20"/>
          </w:rPr>
          <w:instrText xml:space="preserve"> PAGE   \* MERGEFORMAT </w:instrText>
        </w:r>
        <w:r w:rsidRPr="00566A25">
          <w:rPr>
            <w:rFonts w:ascii="Times New Roman" w:hAnsi="Times New Roman"/>
            <w:sz w:val="20"/>
            <w:szCs w:val="20"/>
          </w:rPr>
          <w:fldChar w:fldCharType="separate"/>
        </w:r>
        <w:r w:rsidR="00095D0D">
          <w:rPr>
            <w:rFonts w:ascii="Times New Roman" w:hAnsi="Times New Roman"/>
            <w:noProof/>
            <w:sz w:val="20"/>
            <w:szCs w:val="20"/>
          </w:rPr>
          <w:t>143</w:t>
        </w:r>
        <w:r w:rsidRPr="00566A25">
          <w:rPr>
            <w:rFonts w:ascii="Times New Roman" w:hAnsi="Times New Roman"/>
            <w:sz w:val="20"/>
            <w:szCs w:val="20"/>
          </w:rPr>
          <w:fldChar w:fldCharType="end"/>
        </w:r>
      </w:p>
    </w:sdtContent>
  </w:sdt>
  <w:p w14:paraId="786BAB7E" w14:textId="77777777" w:rsidR="00C51B83" w:rsidRPr="00566A25" w:rsidRDefault="00C51B83" w:rsidP="00566A25">
    <w:pPr>
      <w:tabs>
        <w:tab w:val="left" w:pos="3405"/>
      </w:tabs>
      <w:rPr>
        <w:rFonts w:ascii="Times New Roman" w:hAnsi="Times New Roman"/>
        <w:sz w:val="20"/>
        <w:szCs w:val="20"/>
      </w:rPr>
    </w:pPr>
    <w:r>
      <w:rPr>
        <w:rFonts w:ascii="Times New Roman" w:hAnsi="Times New Roman"/>
        <w:b/>
      </w:rPr>
      <w:tab/>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40B33F" w14:textId="77777777" w:rsidR="00C51B83" w:rsidRDefault="00C51B83" w:rsidP="00E8592F">
    <w:pPr>
      <w:pStyle w:val="aff6"/>
      <w:pBdr>
        <w:top w:val="none" w:sz="0" w:space="0" w:color="auto"/>
      </w:pBdr>
      <w:tabs>
        <w:tab w:val="clear" w:pos="6379"/>
        <w:tab w:val="left" w:pos="142"/>
      </w:tabs>
      <w:jc w:val="left"/>
      <w:rPr>
        <w:rFonts w:ascii="Times New Roman" w:hAnsi="Times New Roman"/>
        <w:b/>
        <w:lang w:val="ru-RU"/>
      </w:rPr>
    </w:pPr>
  </w:p>
  <w:p w14:paraId="6929431D" w14:textId="7A2C1EA4" w:rsidR="00C51B83" w:rsidRPr="00566A25" w:rsidRDefault="00C51B83" w:rsidP="0066169E">
    <w:pPr>
      <w:pStyle w:val="aff6"/>
      <w:pBdr>
        <w:top w:val="none" w:sz="0" w:space="0" w:color="auto"/>
      </w:pBdr>
      <w:tabs>
        <w:tab w:val="clear" w:pos="6379"/>
        <w:tab w:val="left" w:pos="4678"/>
        <w:tab w:val="left" w:pos="5954"/>
      </w:tabs>
      <w:jc w:val="right"/>
      <w:rPr>
        <w:rFonts w:ascii="Times New Roman" w:hAnsi="Times New Roman"/>
        <w:sz w:val="20"/>
        <w:szCs w:val="20"/>
      </w:rPr>
    </w:pPr>
    <w:r>
      <w:rPr>
        <w:rFonts w:ascii="Times New Roman" w:hAnsi="Times New Roman"/>
        <w:sz w:val="20"/>
        <w:szCs w:val="20"/>
        <w:lang w:val="ru-RU"/>
      </w:rPr>
      <w:t xml:space="preserve"> </w:t>
    </w:r>
    <w:sdt>
      <w:sdtPr>
        <w:id w:val="-1301071480"/>
        <w:docPartObj>
          <w:docPartGallery w:val="Page Numbers (Bottom of Page)"/>
          <w:docPartUnique/>
        </w:docPartObj>
      </w:sdtPr>
      <w:sdtEndPr>
        <w:rPr>
          <w:rFonts w:ascii="Times New Roman" w:hAnsi="Times New Roman"/>
          <w:sz w:val="20"/>
          <w:szCs w:val="20"/>
        </w:rPr>
      </w:sdtEndPr>
      <w:sdtContent>
        <w:r w:rsidRPr="00566A25">
          <w:rPr>
            <w:rFonts w:ascii="Times New Roman" w:hAnsi="Times New Roman"/>
            <w:sz w:val="20"/>
            <w:szCs w:val="20"/>
          </w:rPr>
          <w:fldChar w:fldCharType="begin"/>
        </w:r>
        <w:r w:rsidRPr="00566A25">
          <w:rPr>
            <w:rFonts w:ascii="Times New Roman" w:hAnsi="Times New Roman"/>
            <w:sz w:val="20"/>
            <w:szCs w:val="20"/>
          </w:rPr>
          <w:instrText xml:space="preserve"> PAGE   \* MERGEFORMAT </w:instrText>
        </w:r>
        <w:r w:rsidRPr="00566A25">
          <w:rPr>
            <w:rFonts w:ascii="Times New Roman" w:hAnsi="Times New Roman"/>
            <w:sz w:val="20"/>
            <w:szCs w:val="20"/>
          </w:rPr>
          <w:fldChar w:fldCharType="separate"/>
        </w:r>
        <w:r w:rsidR="00095D0D">
          <w:rPr>
            <w:rFonts w:ascii="Times New Roman" w:hAnsi="Times New Roman"/>
            <w:noProof/>
            <w:sz w:val="20"/>
            <w:szCs w:val="20"/>
          </w:rPr>
          <w:t>247</w:t>
        </w:r>
        <w:r w:rsidRPr="00566A25">
          <w:rPr>
            <w:rFonts w:ascii="Times New Roman" w:hAnsi="Times New Roman"/>
            <w:sz w:val="20"/>
            <w:szCs w:val="20"/>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FB81" w14:textId="77777777" w:rsidR="008E5D33" w:rsidRDefault="008E5D33" w:rsidP="00C25060">
      <w:pPr>
        <w:spacing w:after="0" w:line="240" w:lineRule="auto"/>
      </w:pPr>
      <w:r>
        <w:separator/>
      </w:r>
    </w:p>
  </w:footnote>
  <w:footnote w:type="continuationSeparator" w:id="0">
    <w:p w14:paraId="087DBA67" w14:textId="77777777" w:rsidR="008E5D33" w:rsidRDefault="008E5D33" w:rsidP="00C250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49C4A2" w14:textId="77777777" w:rsidR="00C51B83" w:rsidRDefault="00C51B83"/>
  <w:p w14:paraId="140958BD" w14:textId="77777777" w:rsidR="00C51B83" w:rsidRDefault="00C51B83"/>
  <w:p w14:paraId="459E14FD" w14:textId="77777777" w:rsidR="00C51B83" w:rsidRDefault="00C51B83"/>
  <w:p w14:paraId="5C980EF1" w14:textId="77777777" w:rsidR="00C51B83" w:rsidRDefault="00C51B83"/>
  <w:p w14:paraId="50821602" w14:textId="77777777" w:rsidR="00C51B83" w:rsidRDefault="00C51B83"/>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0C9C69" w14:textId="77777777" w:rsidR="00C51B83" w:rsidRDefault="00C51B83" w:rsidP="009B7140">
    <w:pPr>
      <w:tabs>
        <w:tab w:val="center" w:pos="4677"/>
        <w:tab w:val="right" w:pos="9355"/>
      </w:tabs>
      <w:spacing w:after="0" w:line="240" w:lineRule="auto"/>
      <w:jc w:val="center"/>
      <w:rPr>
        <w:rFonts w:ascii="Times New Roman" w:eastAsia="Calibri" w:hAnsi="Times New Roman"/>
        <w:caps/>
        <w:sz w:val="20"/>
        <w:szCs w:val="20"/>
      </w:rPr>
    </w:pPr>
  </w:p>
  <w:p w14:paraId="3F715C81" w14:textId="2F73FE0C" w:rsidR="00C51B83" w:rsidRDefault="00C51B83" w:rsidP="009B7140">
    <w:pPr>
      <w:tabs>
        <w:tab w:val="center" w:pos="4677"/>
        <w:tab w:val="right" w:pos="9355"/>
      </w:tabs>
      <w:spacing w:after="0" w:line="240" w:lineRule="auto"/>
      <w:jc w:val="center"/>
      <w:rPr>
        <w:rFonts w:ascii="Times New Roman" w:eastAsia="Calibri" w:hAnsi="Times New Roman"/>
        <w:caps/>
        <w:sz w:val="20"/>
        <w:szCs w:val="20"/>
      </w:rPr>
    </w:pPr>
    <w:r w:rsidRPr="00ED0621">
      <w:rPr>
        <w:rFonts w:ascii="Times New Roman" w:eastAsia="Calibri" w:hAnsi="Times New Roman"/>
        <w:caps/>
        <w:sz w:val="20"/>
        <w:szCs w:val="20"/>
      </w:rPr>
      <w:t>СХЕМА ТЕПЛОСНАБЖЕНИЯ</w:t>
    </w:r>
    <w:r>
      <w:rPr>
        <w:rFonts w:ascii="Times New Roman" w:eastAsia="Calibri" w:hAnsi="Times New Roman"/>
        <w:caps/>
        <w:sz w:val="20"/>
        <w:szCs w:val="20"/>
      </w:rPr>
      <w:t xml:space="preserve"> </w:t>
    </w:r>
    <w:bookmarkStart w:id="13" w:name="_Hlk156512216"/>
    <w:r>
      <w:rPr>
        <w:rFonts w:ascii="Times New Roman" w:eastAsia="Calibri" w:hAnsi="Times New Roman"/>
        <w:caps/>
        <w:sz w:val="20"/>
        <w:szCs w:val="20"/>
      </w:rPr>
      <w:t>ЛЯГУШЕНС</w:t>
    </w:r>
    <w:r w:rsidRPr="00A05F28">
      <w:rPr>
        <w:rFonts w:ascii="Times New Roman" w:eastAsia="Calibri" w:hAnsi="Times New Roman"/>
        <w:caps/>
        <w:sz w:val="20"/>
        <w:szCs w:val="20"/>
      </w:rPr>
      <w:t xml:space="preserve">КОГО </w:t>
    </w:r>
    <w:bookmarkEnd w:id="13"/>
    <w:r>
      <w:rPr>
        <w:rFonts w:ascii="Times New Roman" w:eastAsia="Calibri" w:hAnsi="Times New Roman"/>
        <w:caps/>
        <w:sz w:val="20"/>
        <w:szCs w:val="20"/>
      </w:rPr>
      <w:t xml:space="preserve">СЕЛЬСОВЕТА </w:t>
    </w:r>
  </w:p>
  <w:p w14:paraId="37E1A5DF" w14:textId="694D01DF" w:rsidR="00C51B83" w:rsidRDefault="00C51B83" w:rsidP="009B7140">
    <w:pPr>
      <w:tabs>
        <w:tab w:val="center" w:pos="4677"/>
        <w:tab w:val="right" w:pos="9355"/>
      </w:tabs>
      <w:spacing w:after="0" w:line="240" w:lineRule="auto"/>
      <w:jc w:val="center"/>
      <w:rPr>
        <w:rFonts w:ascii="Times New Roman" w:eastAsia="Calibri" w:hAnsi="Times New Roman"/>
        <w:caps/>
        <w:sz w:val="20"/>
        <w:szCs w:val="20"/>
      </w:rPr>
    </w:pPr>
    <w:r>
      <w:rPr>
        <w:rFonts w:ascii="Times New Roman" w:eastAsia="Calibri" w:hAnsi="Times New Roman"/>
        <w:caps/>
        <w:sz w:val="20"/>
        <w:szCs w:val="20"/>
      </w:rPr>
      <w:t>КУПИНС</w:t>
    </w:r>
    <w:r w:rsidRPr="007E0860">
      <w:rPr>
        <w:rFonts w:ascii="Times New Roman" w:eastAsia="Calibri" w:hAnsi="Times New Roman"/>
        <w:caps/>
        <w:sz w:val="20"/>
        <w:szCs w:val="20"/>
      </w:rPr>
      <w:t xml:space="preserve">КОГО РАЙОНА </w:t>
    </w:r>
    <w:r>
      <w:rPr>
        <w:rFonts w:ascii="Times New Roman" w:eastAsia="Calibri" w:hAnsi="Times New Roman"/>
        <w:caps/>
        <w:sz w:val="20"/>
        <w:szCs w:val="20"/>
      </w:rPr>
      <w:t>НОВОСИБИРСКОЙ ОБЛАСТИ</w:t>
    </w:r>
    <w:r w:rsidRPr="007E0860">
      <w:rPr>
        <w:rFonts w:ascii="Times New Roman" w:eastAsia="Calibri" w:hAnsi="Times New Roman"/>
        <w:caps/>
        <w:sz w:val="20"/>
        <w:szCs w:val="20"/>
      </w:rPr>
      <w:t xml:space="preserve"> </w:t>
    </w:r>
    <w:r w:rsidRPr="000052E0">
      <w:rPr>
        <w:rFonts w:ascii="Times New Roman" w:eastAsia="Calibri" w:hAnsi="Times New Roman"/>
        <w:caps/>
        <w:sz w:val="20"/>
        <w:szCs w:val="20"/>
      </w:rPr>
      <w:t>НА ПЕРИОД ДО 2034 ГОДА</w:t>
    </w:r>
  </w:p>
  <w:p w14:paraId="11044917" w14:textId="77777777" w:rsidR="00C51B83" w:rsidRPr="000052E0" w:rsidRDefault="00C51B83" w:rsidP="009B7140">
    <w:pPr>
      <w:tabs>
        <w:tab w:val="center" w:pos="4677"/>
        <w:tab w:val="right" w:pos="9355"/>
      </w:tabs>
      <w:spacing w:after="0" w:line="240" w:lineRule="auto"/>
      <w:jc w:val="center"/>
      <w:rPr>
        <w:rFonts w:ascii="Times New Roman" w:eastAsia="Calibri" w:hAnsi="Times New Roman"/>
        <w:caps/>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C925CE" w14:textId="77777777" w:rsidR="00C51B83" w:rsidRDefault="00C51B83" w:rsidP="00C25060">
    <w:pPr>
      <w:pStyle w:val="affb"/>
      <w:numPr>
        <w:ilvl w:val="0"/>
        <w:numId w:val="0"/>
      </w:num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9.75pt;height:9.75pt" o:bullet="t">
        <v:imagedata r:id="rId1" o:title="BD21298_"/>
      </v:shape>
    </w:pict>
  </w:numPicBullet>
  <w:abstractNum w:abstractNumId="0" w15:restartNumberingAfterBreak="0">
    <w:nsid w:val="FFFFFF88"/>
    <w:multiLevelType w:val="multilevel"/>
    <w:tmpl w:val="E83AAF9E"/>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01070A89"/>
    <w:multiLevelType w:val="multilevel"/>
    <w:tmpl w:val="361058D6"/>
    <w:lvl w:ilvl="0">
      <w:start w:val="1"/>
      <w:numFmt w:val="decimal"/>
      <w:pStyle w:val="1"/>
      <w:lvlText w:val="Раздел %1."/>
      <w:lvlJc w:val="left"/>
      <w:pPr>
        <w:ind w:left="1495" w:hanging="360"/>
      </w:pPr>
      <w:rPr>
        <w:rFonts w:hint="default"/>
      </w:rPr>
    </w:lvl>
    <w:lvl w:ilvl="1">
      <w:start w:val="1"/>
      <w:numFmt w:val="decimal"/>
      <w:isLgl/>
      <w:lvlText w:val="%1.%2"/>
      <w:lvlJc w:val="left"/>
      <w:pPr>
        <w:ind w:left="502" w:hanging="360"/>
      </w:pPr>
      <w:rPr>
        <w:rFonts w:hint="default"/>
        <w:b/>
      </w:rPr>
    </w:lvl>
    <w:lvl w:ilvl="2">
      <w:start w:val="1"/>
      <w:numFmt w:val="decimal"/>
      <w:lvlText w:val="1.3.%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2" w15:restartNumberingAfterBreak="0">
    <w:nsid w:val="03916E96"/>
    <w:multiLevelType w:val="multilevel"/>
    <w:tmpl w:val="AA60D250"/>
    <w:styleLink w:val="5"/>
    <w:lvl w:ilvl="0">
      <w:start w:val="1"/>
      <w:numFmt w:val="decimal"/>
      <w:pStyle w:val="10"/>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44442B1"/>
    <w:multiLevelType w:val="hybridMultilevel"/>
    <w:tmpl w:val="6E785B10"/>
    <w:styleLink w:val="14"/>
    <w:lvl w:ilvl="0" w:tplc="F054559C">
      <w:start w:val="1"/>
      <w:numFmt w:val="decimal"/>
      <w:lvlText w:val="%1)"/>
      <w:lvlJc w:val="left"/>
      <w:pPr>
        <w:ind w:left="927" w:hanging="360"/>
      </w:pPr>
      <w:rPr>
        <w:rFonts w:hint="default"/>
      </w:rPr>
    </w:lvl>
    <w:lvl w:ilvl="1" w:tplc="9F5058CC" w:tentative="1">
      <w:start w:val="1"/>
      <w:numFmt w:val="lowerLetter"/>
      <w:lvlText w:val="%2."/>
      <w:lvlJc w:val="left"/>
      <w:pPr>
        <w:ind w:left="1647" w:hanging="360"/>
      </w:pPr>
    </w:lvl>
    <w:lvl w:ilvl="2" w:tplc="F0AC75FC" w:tentative="1">
      <w:start w:val="1"/>
      <w:numFmt w:val="lowerRoman"/>
      <w:lvlText w:val="%3."/>
      <w:lvlJc w:val="right"/>
      <w:pPr>
        <w:ind w:left="2367" w:hanging="180"/>
      </w:pPr>
    </w:lvl>
    <w:lvl w:ilvl="3" w:tplc="BCD4A8C6" w:tentative="1">
      <w:start w:val="1"/>
      <w:numFmt w:val="decimal"/>
      <w:lvlText w:val="%4."/>
      <w:lvlJc w:val="left"/>
      <w:pPr>
        <w:ind w:left="3087" w:hanging="360"/>
      </w:pPr>
    </w:lvl>
    <w:lvl w:ilvl="4" w:tplc="5DD89296" w:tentative="1">
      <w:start w:val="1"/>
      <w:numFmt w:val="lowerLetter"/>
      <w:lvlText w:val="%5."/>
      <w:lvlJc w:val="left"/>
      <w:pPr>
        <w:ind w:left="3807" w:hanging="360"/>
      </w:pPr>
    </w:lvl>
    <w:lvl w:ilvl="5" w:tplc="0882C9B8" w:tentative="1">
      <w:start w:val="1"/>
      <w:numFmt w:val="lowerRoman"/>
      <w:lvlText w:val="%6."/>
      <w:lvlJc w:val="right"/>
      <w:pPr>
        <w:ind w:left="4527" w:hanging="180"/>
      </w:pPr>
    </w:lvl>
    <w:lvl w:ilvl="6" w:tplc="4E48A5B8" w:tentative="1">
      <w:start w:val="1"/>
      <w:numFmt w:val="decimal"/>
      <w:lvlText w:val="%7."/>
      <w:lvlJc w:val="left"/>
      <w:pPr>
        <w:ind w:left="5247" w:hanging="360"/>
      </w:pPr>
    </w:lvl>
    <w:lvl w:ilvl="7" w:tplc="12301090" w:tentative="1">
      <w:start w:val="1"/>
      <w:numFmt w:val="lowerLetter"/>
      <w:lvlText w:val="%8."/>
      <w:lvlJc w:val="left"/>
      <w:pPr>
        <w:ind w:left="5967" w:hanging="360"/>
      </w:pPr>
    </w:lvl>
    <w:lvl w:ilvl="8" w:tplc="D79E4620" w:tentative="1">
      <w:start w:val="1"/>
      <w:numFmt w:val="lowerRoman"/>
      <w:lvlText w:val="%9."/>
      <w:lvlJc w:val="right"/>
      <w:pPr>
        <w:ind w:left="6687" w:hanging="180"/>
      </w:pPr>
    </w:lvl>
  </w:abstractNum>
  <w:abstractNum w:abstractNumId="4" w15:restartNumberingAfterBreak="0">
    <w:nsid w:val="094B2CDD"/>
    <w:multiLevelType w:val="multilevel"/>
    <w:tmpl w:val="3E9A0A34"/>
    <w:lvl w:ilvl="0">
      <w:start w:val="1"/>
      <w:numFmt w:val="decimal"/>
      <w:pStyle w:val="11"/>
      <w:lvlText w:val="%1."/>
      <w:lvlJc w:val="left"/>
      <w:pPr>
        <w:ind w:left="1211" w:hanging="360"/>
      </w:pPr>
      <w:rPr>
        <w:rFonts w:hint="default"/>
      </w:rPr>
    </w:lvl>
    <w:lvl w:ilvl="1">
      <w:start w:val="1"/>
      <w:numFmt w:val="decimal"/>
      <w:pStyle w:val="110"/>
      <w:isLgl/>
      <w:lvlText w:val="%1.%2."/>
      <w:lvlJc w:val="left"/>
      <w:pPr>
        <w:ind w:left="1931" w:hanging="720"/>
      </w:pPr>
      <w:rPr>
        <w:rFonts w:hint="default"/>
      </w:rPr>
    </w:lvl>
    <w:lvl w:ilvl="2">
      <w:start w:val="1"/>
      <w:numFmt w:val="decimal"/>
      <w:isLgl/>
      <w:lvlText w:val="%1.%2.%3."/>
      <w:lvlJc w:val="left"/>
      <w:pPr>
        <w:ind w:left="2291" w:hanging="720"/>
      </w:pPr>
      <w:rPr>
        <w:rFonts w:hint="default"/>
      </w:rPr>
    </w:lvl>
    <w:lvl w:ilvl="3">
      <w:start w:val="1"/>
      <w:numFmt w:val="decimal"/>
      <w:isLgl/>
      <w:lvlText w:val="%1.%2.%3.%4."/>
      <w:lvlJc w:val="left"/>
      <w:pPr>
        <w:ind w:left="3011" w:hanging="1080"/>
      </w:pPr>
      <w:rPr>
        <w:rFonts w:hint="default"/>
      </w:rPr>
    </w:lvl>
    <w:lvl w:ilvl="4">
      <w:start w:val="1"/>
      <w:numFmt w:val="decimal"/>
      <w:isLgl/>
      <w:lvlText w:val="%1.%2.%3.%4.%5."/>
      <w:lvlJc w:val="left"/>
      <w:pPr>
        <w:ind w:left="3371" w:hanging="1080"/>
      </w:pPr>
      <w:rPr>
        <w:rFonts w:hint="default"/>
      </w:rPr>
    </w:lvl>
    <w:lvl w:ilvl="5">
      <w:start w:val="1"/>
      <w:numFmt w:val="decimal"/>
      <w:isLgl/>
      <w:lvlText w:val="%1.%2.%3.%4.%5.%6."/>
      <w:lvlJc w:val="left"/>
      <w:pPr>
        <w:ind w:left="4091" w:hanging="1440"/>
      </w:pPr>
      <w:rPr>
        <w:rFonts w:hint="default"/>
      </w:rPr>
    </w:lvl>
    <w:lvl w:ilvl="6">
      <w:start w:val="1"/>
      <w:numFmt w:val="decimal"/>
      <w:isLgl/>
      <w:lvlText w:val="%1.%2.%3.%4.%5.%6.%7."/>
      <w:lvlJc w:val="left"/>
      <w:pPr>
        <w:ind w:left="4451" w:hanging="1440"/>
      </w:pPr>
      <w:rPr>
        <w:rFonts w:hint="default"/>
      </w:rPr>
    </w:lvl>
    <w:lvl w:ilvl="7">
      <w:start w:val="1"/>
      <w:numFmt w:val="decimal"/>
      <w:isLgl/>
      <w:lvlText w:val="%1.%2.%3.%4.%5.%6.%7.%8."/>
      <w:lvlJc w:val="left"/>
      <w:pPr>
        <w:ind w:left="5171" w:hanging="1800"/>
      </w:pPr>
      <w:rPr>
        <w:rFonts w:hint="default"/>
      </w:rPr>
    </w:lvl>
    <w:lvl w:ilvl="8">
      <w:start w:val="1"/>
      <w:numFmt w:val="decimal"/>
      <w:isLgl/>
      <w:lvlText w:val="%1.%2.%3.%4.%5.%6.%7.%8.%9."/>
      <w:lvlJc w:val="left"/>
      <w:pPr>
        <w:ind w:left="5531" w:hanging="1800"/>
      </w:pPr>
      <w:rPr>
        <w:rFonts w:hint="default"/>
      </w:rPr>
    </w:lvl>
  </w:abstractNum>
  <w:abstractNum w:abstractNumId="5" w15:restartNumberingAfterBreak="0">
    <w:nsid w:val="09BC25B8"/>
    <w:multiLevelType w:val="hybridMultilevel"/>
    <w:tmpl w:val="E4F421E8"/>
    <w:lvl w:ilvl="0" w:tplc="A37C39C4">
      <w:start w:val="1"/>
      <w:numFmt w:val="decimal"/>
      <w:pStyle w:val="12"/>
      <w:lvlText w:val="%1."/>
      <w:lvlJc w:val="left"/>
      <w:pPr>
        <w:ind w:left="1571" w:hanging="360"/>
      </w:pPr>
    </w:lvl>
    <w:lvl w:ilvl="1" w:tplc="771E32AC" w:tentative="1">
      <w:start w:val="1"/>
      <w:numFmt w:val="lowerLetter"/>
      <w:lvlText w:val="%2."/>
      <w:lvlJc w:val="left"/>
      <w:pPr>
        <w:ind w:left="2291" w:hanging="360"/>
      </w:pPr>
    </w:lvl>
    <w:lvl w:ilvl="2" w:tplc="5114C020" w:tentative="1">
      <w:start w:val="1"/>
      <w:numFmt w:val="lowerRoman"/>
      <w:lvlText w:val="%3."/>
      <w:lvlJc w:val="right"/>
      <w:pPr>
        <w:ind w:left="3011" w:hanging="180"/>
      </w:pPr>
    </w:lvl>
    <w:lvl w:ilvl="3" w:tplc="FBA201CC" w:tentative="1">
      <w:start w:val="1"/>
      <w:numFmt w:val="decimal"/>
      <w:lvlText w:val="%4."/>
      <w:lvlJc w:val="left"/>
      <w:pPr>
        <w:ind w:left="3731" w:hanging="360"/>
      </w:pPr>
    </w:lvl>
    <w:lvl w:ilvl="4" w:tplc="66C2922A" w:tentative="1">
      <w:start w:val="1"/>
      <w:numFmt w:val="lowerLetter"/>
      <w:lvlText w:val="%5."/>
      <w:lvlJc w:val="left"/>
      <w:pPr>
        <w:ind w:left="4451" w:hanging="360"/>
      </w:pPr>
    </w:lvl>
    <w:lvl w:ilvl="5" w:tplc="E53E0598" w:tentative="1">
      <w:start w:val="1"/>
      <w:numFmt w:val="lowerRoman"/>
      <w:lvlText w:val="%6."/>
      <w:lvlJc w:val="right"/>
      <w:pPr>
        <w:ind w:left="5171" w:hanging="180"/>
      </w:pPr>
    </w:lvl>
    <w:lvl w:ilvl="6" w:tplc="DE76E16C" w:tentative="1">
      <w:start w:val="1"/>
      <w:numFmt w:val="decimal"/>
      <w:lvlText w:val="%7."/>
      <w:lvlJc w:val="left"/>
      <w:pPr>
        <w:ind w:left="5891" w:hanging="360"/>
      </w:pPr>
    </w:lvl>
    <w:lvl w:ilvl="7" w:tplc="A97A50A4" w:tentative="1">
      <w:start w:val="1"/>
      <w:numFmt w:val="lowerLetter"/>
      <w:lvlText w:val="%8."/>
      <w:lvlJc w:val="left"/>
      <w:pPr>
        <w:ind w:left="6611" w:hanging="360"/>
      </w:pPr>
    </w:lvl>
    <w:lvl w:ilvl="8" w:tplc="31120102" w:tentative="1">
      <w:start w:val="1"/>
      <w:numFmt w:val="lowerRoman"/>
      <w:lvlText w:val="%9."/>
      <w:lvlJc w:val="right"/>
      <w:pPr>
        <w:ind w:left="7331" w:hanging="180"/>
      </w:pPr>
    </w:lvl>
  </w:abstractNum>
  <w:abstractNum w:abstractNumId="6" w15:restartNumberingAfterBreak="0">
    <w:nsid w:val="0A1A2F3B"/>
    <w:multiLevelType w:val="hybridMultilevel"/>
    <w:tmpl w:val="727A382E"/>
    <w:lvl w:ilvl="0" w:tplc="2FAC45D8">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0A854D76"/>
    <w:multiLevelType w:val="multilevel"/>
    <w:tmpl w:val="F670BA62"/>
    <w:lvl w:ilvl="0">
      <w:start w:val="1"/>
      <w:numFmt w:val="decimal"/>
      <w:pStyle w:val="-"/>
      <w:lvlText w:val="Таблица %1."/>
      <w:lvlJc w:val="left"/>
      <w:pPr>
        <w:tabs>
          <w:tab w:val="num" w:pos="1724"/>
        </w:tabs>
        <w:ind w:left="1724" w:hanging="360"/>
      </w:pPr>
      <w:rPr>
        <w:rFonts w:hint="default"/>
        <w:b/>
        <w:i w:val="0"/>
        <w:sz w:val="24"/>
        <w:szCs w:val="24"/>
      </w:rPr>
    </w:lvl>
    <w:lvl w:ilvl="1">
      <w:start w:val="1"/>
      <w:numFmt w:val="decimal"/>
      <w:lvlText w:val="Таблица %1.%2."/>
      <w:lvlJc w:val="center"/>
      <w:pPr>
        <w:tabs>
          <w:tab w:val="num" w:pos="-436"/>
        </w:tabs>
        <w:ind w:left="-436" w:firstLine="288"/>
      </w:pPr>
      <w:rPr>
        <w:rFonts w:ascii="Times New Roman" w:hAnsi="Times New Roman" w:hint="default"/>
        <w:b/>
        <w:i w:val="0"/>
        <w:sz w:val="24"/>
        <w:szCs w:val="24"/>
      </w:rPr>
    </w:lvl>
    <w:lvl w:ilvl="2">
      <w:start w:val="1"/>
      <w:numFmt w:val="decimal"/>
      <w:lvlText w:val="%1.%2.%3."/>
      <w:lvlJc w:val="left"/>
      <w:pPr>
        <w:tabs>
          <w:tab w:val="num" w:pos="2074"/>
        </w:tabs>
        <w:ind w:left="2074" w:firstLine="0"/>
      </w:pPr>
      <w:rPr>
        <w:rFonts w:hint="default"/>
      </w:rPr>
    </w:lvl>
    <w:lvl w:ilvl="3">
      <w:start w:val="1"/>
      <w:numFmt w:val="decimal"/>
      <w:lvlText w:val="%1.%2.%3.%4"/>
      <w:lvlJc w:val="left"/>
      <w:pPr>
        <w:tabs>
          <w:tab w:val="num" w:pos="1364"/>
        </w:tabs>
        <w:ind w:left="1364" w:firstLine="0"/>
      </w:pPr>
      <w:rPr>
        <w:rFonts w:hint="default"/>
      </w:rPr>
    </w:lvl>
    <w:lvl w:ilvl="4">
      <w:start w:val="1"/>
      <w:numFmt w:val="decimal"/>
      <w:lvlText w:val="%1.%2.%3.%4.%5"/>
      <w:lvlJc w:val="left"/>
      <w:pPr>
        <w:tabs>
          <w:tab w:val="num" w:pos="1364"/>
        </w:tabs>
        <w:ind w:left="1364" w:firstLine="0"/>
      </w:pPr>
      <w:rPr>
        <w:rFonts w:hint="default"/>
      </w:rPr>
    </w:lvl>
    <w:lvl w:ilvl="5">
      <w:start w:val="1"/>
      <w:numFmt w:val="decimal"/>
      <w:lvlText w:val="%1.%2.%3.%4.%5.%6"/>
      <w:lvlJc w:val="left"/>
      <w:pPr>
        <w:tabs>
          <w:tab w:val="num" w:pos="1364"/>
        </w:tabs>
        <w:ind w:left="1364" w:firstLine="0"/>
      </w:pPr>
      <w:rPr>
        <w:rFonts w:hint="default"/>
      </w:rPr>
    </w:lvl>
    <w:lvl w:ilvl="6">
      <w:start w:val="1"/>
      <w:numFmt w:val="decimal"/>
      <w:lvlText w:val="%1.%2.%3.%4.%5.%6.%7"/>
      <w:lvlJc w:val="left"/>
      <w:pPr>
        <w:tabs>
          <w:tab w:val="num" w:pos="1364"/>
        </w:tabs>
        <w:ind w:left="1364" w:firstLine="0"/>
      </w:pPr>
      <w:rPr>
        <w:rFonts w:hint="default"/>
      </w:rPr>
    </w:lvl>
    <w:lvl w:ilvl="7">
      <w:start w:val="1"/>
      <w:numFmt w:val="decimal"/>
      <w:lvlText w:val="%1.%2.%3.%4.%5.%6.%7.%8"/>
      <w:lvlJc w:val="left"/>
      <w:pPr>
        <w:tabs>
          <w:tab w:val="num" w:pos="1364"/>
        </w:tabs>
        <w:ind w:left="1364" w:firstLine="0"/>
      </w:pPr>
      <w:rPr>
        <w:rFonts w:hint="default"/>
      </w:rPr>
    </w:lvl>
    <w:lvl w:ilvl="8">
      <w:start w:val="1"/>
      <w:numFmt w:val="decimal"/>
      <w:lvlText w:val="%1.%2.%3.%4.%5.%6.%7.%8.%9"/>
      <w:lvlJc w:val="left"/>
      <w:pPr>
        <w:tabs>
          <w:tab w:val="num" w:pos="1364"/>
        </w:tabs>
        <w:ind w:left="1364" w:firstLine="0"/>
      </w:pPr>
      <w:rPr>
        <w:rFonts w:hint="default"/>
      </w:rPr>
    </w:lvl>
  </w:abstractNum>
  <w:abstractNum w:abstractNumId="8" w15:restartNumberingAfterBreak="0">
    <w:nsid w:val="0B9F781D"/>
    <w:multiLevelType w:val="multilevel"/>
    <w:tmpl w:val="9EC220CC"/>
    <w:lvl w:ilvl="0">
      <w:start w:val="1"/>
      <w:numFmt w:val="bullet"/>
      <w:pStyle w:val="a0"/>
      <w:lvlText w:val=""/>
      <w:lvlJc w:val="left"/>
      <w:pPr>
        <w:tabs>
          <w:tab w:val="num" w:pos="927"/>
        </w:tabs>
        <w:ind w:firstLine="567"/>
      </w:pPr>
      <w:rPr>
        <w:rFonts w:ascii="Wingdings"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Times New Roman" w:hint="default"/>
      </w:rPr>
    </w:lvl>
    <w:lvl w:ilvl="3">
      <w:start w:val="1"/>
      <w:numFmt w:val="bullet"/>
      <w:lvlText w:val=""/>
      <w:lvlJc w:val="left"/>
      <w:pPr>
        <w:tabs>
          <w:tab w:val="num" w:pos="2880"/>
        </w:tabs>
        <w:ind w:left="2880" w:hanging="360"/>
      </w:pPr>
      <w:rPr>
        <w:rFonts w:ascii="Symbol" w:hAnsi="Symbol" w:cs="Times New Roman"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Times New Roman" w:hint="default"/>
      </w:rPr>
    </w:lvl>
    <w:lvl w:ilvl="6">
      <w:start w:val="1"/>
      <w:numFmt w:val="bullet"/>
      <w:lvlText w:val=""/>
      <w:lvlJc w:val="left"/>
      <w:pPr>
        <w:tabs>
          <w:tab w:val="num" w:pos="5040"/>
        </w:tabs>
        <w:ind w:left="5040" w:hanging="360"/>
      </w:pPr>
      <w:rPr>
        <w:rFonts w:ascii="Symbol" w:hAnsi="Symbol" w:cs="Times New Roman"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Times New Roman" w:hint="default"/>
      </w:rPr>
    </w:lvl>
  </w:abstractNum>
  <w:abstractNum w:abstractNumId="9" w15:restartNumberingAfterBreak="0">
    <w:nsid w:val="0DD73208"/>
    <w:multiLevelType w:val="hybridMultilevel"/>
    <w:tmpl w:val="338ABEEC"/>
    <w:lvl w:ilvl="0" w:tplc="86283212">
      <w:start w:val="1"/>
      <w:numFmt w:val="decimal"/>
      <w:pStyle w:val="111"/>
      <w:lvlText w:val="Рис.%1."/>
      <w:lvlJc w:val="left"/>
      <w:pPr>
        <w:tabs>
          <w:tab w:val="num" w:pos="1080"/>
        </w:tabs>
        <w:ind w:left="360" w:hanging="360"/>
      </w:pPr>
      <w:rPr>
        <w:rFonts w:ascii="Times New Roman" w:hAnsi="Times New Roman" w:hint="default"/>
        <w:b/>
        <w:i w:val="0"/>
        <w:sz w:val="24"/>
        <w:szCs w:val="24"/>
      </w:rPr>
    </w:lvl>
    <w:lvl w:ilvl="1" w:tplc="34F4048A" w:tentative="1">
      <w:start w:val="1"/>
      <w:numFmt w:val="lowerLetter"/>
      <w:lvlText w:val="%2."/>
      <w:lvlJc w:val="left"/>
      <w:pPr>
        <w:tabs>
          <w:tab w:val="num" w:pos="1440"/>
        </w:tabs>
        <w:ind w:left="1440" w:hanging="360"/>
      </w:pPr>
    </w:lvl>
    <w:lvl w:ilvl="2" w:tplc="9CFE6398" w:tentative="1">
      <w:start w:val="1"/>
      <w:numFmt w:val="lowerRoman"/>
      <w:lvlText w:val="%3."/>
      <w:lvlJc w:val="right"/>
      <w:pPr>
        <w:tabs>
          <w:tab w:val="num" w:pos="2160"/>
        </w:tabs>
        <w:ind w:left="2160" w:hanging="180"/>
      </w:pPr>
    </w:lvl>
    <w:lvl w:ilvl="3" w:tplc="50D80440" w:tentative="1">
      <w:start w:val="1"/>
      <w:numFmt w:val="decimal"/>
      <w:lvlText w:val="%4."/>
      <w:lvlJc w:val="left"/>
      <w:pPr>
        <w:tabs>
          <w:tab w:val="num" w:pos="2880"/>
        </w:tabs>
        <w:ind w:left="2880" w:hanging="360"/>
      </w:pPr>
    </w:lvl>
    <w:lvl w:ilvl="4" w:tplc="678CF16A" w:tentative="1">
      <w:start w:val="1"/>
      <w:numFmt w:val="lowerLetter"/>
      <w:lvlText w:val="%5."/>
      <w:lvlJc w:val="left"/>
      <w:pPr>
        <w:tabs>
          <w:tab w:val="num" w:pos="3600"/>
        </w:tabs>
        <w:ind w:left="3600" w:hanging="360"/>
      </w:pPr>
    </w:lvl>
    <w:lvl w:ilvl="5" w:tplc="F61C2C4E" w:tentative="1">
      <w:start w:val="1"/>
      <w:numFmt w:val="lowerRoman"/>
      <w:lvlText w:val="%6."/>
      <w:lvlJc w:val="right"/>
      <w:pPr>
        <w:tabs>
          <w:tab w:val="num" w:pos="4320"/>
        </w:tabs>
        <w:ind w:left="4320" w:hanging="180"/>
      </w:pPr>
    </w:lvl>
    <w:lvl w:ilvl="6" w:tplc="1ED8B484" w:tentative="1">
      <w:start w:val="1"/>
      <w:numFmt w:val="decimal"/>
      <w:lvlText w:val="%7."/>
      <w:lvlJc w:val="left"/>
      <w:pPr>
        <w:tabs>
          <w:tab w:val="num" w:pos="5040"/>
        </w:tabs>
        <w:ind w:left="5040" w:hanging="360"/>
      </w:pPr>
    </w:lvl>
    <w:lvl w:ilvl="7" w:tplc="CE7C1B3A" w:tentative="1">
      <w:start w:val="1"/>
      <w:numFmt w:val="lowerLetter"/>
      <w:lvlText w:val="%8."/>
      <w:lvlJc w:val="left"/>
      <w:pPr>
        <w:tabs>
          <w:tab w:val="num" w:pos="5760"/>
        </w:tabs>
        <w:ind w:left="5760" w:hanging="360"/>
      </w:pPr>
    </w:lvl>
    <w:lvl w:ilvl="8" w:tplc="05026BBA" w:tentative="1">
      <w:start w:val="1"/>
      <w:numFmt w:val="lowerRoman"/>
      <w:lvlText w:val="%9."/>
      <w:lvlJc w:val="right"/>
      <w:pPr>
        <w:tabs>
          <w:tab w:val="num" w:pos="6480"/>
        </w:tabs>
        <w:ind w:left="6480" w:hanging="180"/>
      </w:pPr>
    </w:lvl>
  </w:abstractNum>
  <w:abstractNum w:abstractNumId="10" w15:restartNumberingAfterBreak="0">
    <w:nsid w:val="0E3C4E2F"/>
    <w:multiLevelType w:val="multilevel"/>
    <w:tmpl w:val="2788FB40"/>
    <w:lvl w:ilvl="0">
      <w:start w:val="1"/>
      <w:numFmt w:val="decimal"/>
      <w:pStyle w:val="7"/>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0F6D78D6"/>
    <w:multiLevelType w:val="hybridMultilevel"/>
    <w:tmpl w:val="CBCE41A4"/>
    <w:lvl w:ilvl="0" w:tplc="66FE8A2A">
      <w:start w:val="1"/>
      <w:numFmt w:val="decimal"/>
      <w:pStyle w:val="a1"/>
      <w:lvlText w:val="Рис. %1."/>
      <w:lvlJc w:val="right"/>
      <w:pPr>
        <w:ind w:left="1287" w:hanging="360"/>
      </w:pPr>
    </w:lvl>
    <w:lvl w:ilvl="1" w:tplc="E2707614">
      <w:start w:val="1"/>
      <w:numFmt w:val="lowerLetter"/>
      <w:lvlText w:val="%2."/>
      <w:lvlJc w:val="left"/>
      <w:pPr>
        <w:ind w:left="1440" w:hanging="360"/>
      </w:pPr>
    </w:lvl>
    <w:lvl w:ilvl="2" w:tplc="5C7A3F74">
      <w:start w:val="1"/>
      <w:numFmt w:val="lowerRoman"/>
      <w:lvlText w:val="%3."/>
      <w:lvlJc w:val="right"/>
      <w:pPr>
        <w:ind w:left="2160" w:hanging="180"/>
      </w:pPr>
    </w:lvl>
    <w:lvl w:ilvl="3" w:tplc="A82E823C">
      <w:start w:val="1"/>
      <w:numFmt w:val="decimal"/>
      <w:lvlText w:val="%4."/>
      <w:lvlJc w:val="left"/>
      <w:pPr>
        <w:ind w:left="2880" w:hanging="360"/>
      </w:pPr>
    </w:lvl>
    <w:lvl w:ilvl="4" w:tplc="BDC4BBAE">
      <w:start w:val="1"/>
      <w:numFmt w:val="lowerLetter"/>
      <w:lvlText w:val="%5."/>
      <w:lvlJc w:val="left"/>
      <w:pPr>
        <w:ind w:left="3600" w:hanging="360"/>
      </w:pPr>
    </w:lvl>
    <w:lvl w:ilvl="5" w:tplc="93C8C82E">
      <w:start w:val="1"/>
      <w:numFmt w:val="lowerRoman"/>
      <w:lvlText w:val="%6."/>
      <w:lvlJc w:val="right"/>
      <w:pPr>
        <w:ind w:left="4320" w:hanging="180"/>
      </w:pPr>
    </w:lvl>
    <w:lvl w:ilvl="6" w:tplc="37D44544">
      <w:start w:val="1"/>
      <w:numFmt w:val="decimal"/>
      <w:lvlText w:val="%7."/>
      <w:lvlJc w:val="left"/>
      <w:pPr>
        <w:ind w:left="5040" w:hanging="360"/>
      </w:pPr>
    </w:lvl>
    <w:lvl w:ilvl="7" w:tplc="A7B6688C">
      <w:start w:val="1"/>
      <w:numFmt w:val="lowerLetter"/>
      <w:lvlText w:val="%8."/>
      <w:lvlJc w:val="left"/>
      <w:pPr>
        <w:ind w:left="5760" w:hanging="360"/>
      </w:pPr>
    </w:lvl>
    <w:lvl w:ilvl="8" w:tplc="39665BB2">
      <w:start w:val="1"/>
      <w:numFmt w:val="lowerRoman"/>
      <w:lvlText w:val="%9."/>
      <w:lvlJc w:val="right"/>
      <w:pPr>
        <w:ind w:left="6480" w:hanging="180"/>
      </w:pPr>
    </w:lvl>
  </w:abstractNum>
  <w:abstractNum w:abstractNumId="12" w15:restartNumberingAfterBreak="0">
    <w:nsid w:val="101D4D13"/>
    <w:multiLevelType w:val="hybridMultilevel"/>
    <w:tmpl w:val="CDC8291C"/>
    <w:lvl w:ilvl="0" w:tplc="A9B04082">
      <w:start w:val="1"/>
      <w:numFmt w:val="decimal"/>
      <w:pStyle w:val="13"/>
      <w:lvlText w:val="Рис.%1."/>
      <w:lvlJc w:val="center"/>
      <w:pPr>
        <w:tabs>
          <w:tab w:val="num" w:pos="720"/>
        </w:tabs>
        <w:ind w:left="720" w:hanging="323"/>
      </w:pPr>
      <w:rPr>
        <w:rFonts w:ascii="Times New Roman" w:hAnsi="Times New Roman" w:hint="default"/>
        <w:b/>
        <w:i w:val="0"/>
        <w:spacing w:val="0"/>
        <w:position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12C30576"/>
    <w:multiLevelType w:val="multilevel"/>
    <w:tmpl w:val="B7908256"/>
    <w:styleLink w:val="112"/>
    <w:lvl w:ilvl="0">
      <w:start w:val="7"/>
      <w:numFmt w:val="decimal"/>
      <w:lvlText w:val="%1"/>
      <w:lvlJc w:val="left"/>
      <w:pPr>
        <w:ind w:left="0" w:firstLine="0"/>
      </w:pPr>
      <w:rPr>
        <w:rFonts w:ascii="Tahoma" w:eastAsia="Tahoma" w:hAnsi="Tahoma" w:cs="Tahoma" w:hint="default"/>
        <w:b/>
        <w:bCs/>
        <w:i w:val="0"/>
        <w:iCs w:val="0"/>
        <w:smallCaps w:val="0"/>
        <w:strike w:val="0"/>
        <w:color w:val="000000"/>
        <w:spacing w:val="0"/>
        <w:w w:val="100"/>
        <w:position w:val="0"/>
        <w:sz w:val="21"/>
        <w:szCs w:val="21"/>
        <w:u w:val="none"/>
        <w:lang w:val="ru-RU"/>
      </w:rPr>
    </w:lvl>
    <w:lvl w:ilvl="1">
      <w:start w:val="1"/>
      <w:numFmt w:val="decimal"/>
      <w:lvlText w:val="%1.%2"/>
      <w:lvlJc w:val="left"/>
      <w:pPr>
        <w:ind w:left="0" w:firstLine="0"/>
      </w:pPr>
      <w:rPr>
        <w:rFonts w:ascii="Tahoma" w:eastAsia="Tahoma" w:hAnsi="Tahoma" w:cs="Tahoma" w:hint="default"/>
        <w:b/>
        <w:bCs/>
        <w:i w:val="0"/>
        <w:iCs w:val="0"/>
        <w:smallCaps w:val="0"/>
        <w:strike w:val="0"/>
        <w:color w:val="000000"/>
        <w:spacing w:val="0"/>
        <w:w w:val="100"/>
        <w:position w:val="0"/>
        <w:sz w:val="21"/>
        <w:szCs w:val="21"/>
        <w:u w:val="none"/>
        <w:lang w:val="ru-RU"/>
      </w:rPr>
    </w:lvl>
    <w:lvl w:ilvl="2">
      <w:start w:val="1"/>
      <w:numFmt w:val="decimal"/>
      <w:pStyle w:val="3"/>
      <w:lvlText w:val="%1.%2.%3"/>
      <w:lvlJc w:val="left"/>
      <w:pPr>
        <w:ind w:left="0" w:firstLine="0"/>
      </w:pPr>
      <w:rPr>
        <w:rFonts w:ascii="Arial Unicode MS" w:eastAsia="Arial Unicode MS" w:hAnsi="Arial Unicode MS" w:cs="Arial Unicode MS" w:hint="default"/>
        <w:b/>
        <w:bCs/>
        <w:i w:val="0"/>
        <w:iCs w:val="0"/>
        <w:smallCaps w:val="0"/>
        <w:strike w:val="0"/>
        <w:color w:val="000000"/>
        <w:spacing w:val="-10"/>
        <w:w w:val="100"/>
        <w:position w:val="0"/>
        <w:sz w:val="21"/>
        <w:szCs w:val="21"/>
        <w:u w:val="none"/>
        <w:lang w:val="ru-RU"/>
      </w:rPr>
    </w:lvl>
    <w:lvl w:ilvl="3">
      <w:numFmt w:val="decimal"/>
      <w:lvlText w:val="%1.%2.%3.%4"/>
      <w:lvlJc w:val="left"/>
      <w:pPr>
        <w:ind w:left="907" w:hanging="907"/>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4" w15:restartNumberingAfterBreak="0">
    <w:nsid w:val="16376DB2"/>
    <w:multiLevelType w:val="hybridMultilevel"/>
    <w:tmpl w:val="08F0477E"/>
    <w:lvl w:ilvl="0" w:tplc="C722F142">
      <w:start w:val="1"/>
      <w:numFmt w:val="bullet"/>
      <w:lvlText w:val="–"/>
      <w:lvlJc w:val="left"/>
      <w:pPr>
        <w:ind w:left="162" w:hanging="209"/>
      </w:pPr>
      <w:rPr>
        <w:rFonts w:ascii="Arial" w:eastAsia="Arial" w:hAnsi="Arial" w:cs="Arial" w:hint="default"/>
        <w:b/>
        <w:bCs/>
        <w:w w:val="99"/>
        <w:sz w:val="24"/>
        <w:szCs w:val="24"/>
      </w:rPr>
    </w:lvl>
    <w:lvl w:ilvl="1" w:tplc="08C6D012">
      <w:start w:val="1"/>
      <w:numFmt w:val="bullet"/>
      <w:lvlText w:val="•"/>
      <w:lvlJc w:val="left"/>
      <w:pPr>
        <w:ind w:left="1112" w:hanging="209"/>
      </w:pPr>
      <w:rPr>
        <w:rFonts w:hint="default"/>
      </w:rPr>
    </w:lvl>
    <w:lvl w:ilvl="2" w:tplc="D14E2D7E">
      <w:start w:val="1"/>
      <w:numFmt w:val="bullet"/>
      <w:pStyle w:val="1110"/>
      <w:lvlText w:val="•"/>
      <w:lvlJc w:val="left"/>
      <w:pPr>
        <w:ind w:left="2065" w:hanging="209"/>
      </w:pPr>
      <w:rPr>
        <w:rFonts w:hint="default"/>
      </w:rPr>
    </w:lvl>
    <w:lvl w:ilvl="3" w:tplc="A20E9912">
      <w:start w:val="1"/>
      <w:numFmt w:val="bullet"/>
      <w:lvlText w:val="•"/>
      <w:lvlJc w:val="left"/>
      <w:pPr>
        <w:ind w:left="3017" w:hanging="209"/>
      </w:pPr>
      <w:rPr>
        <w:rFonts w:hint="default"/>
      </w:rPr>
    </w:lvl>
    <w:lvl w:ilvl="4" w:tplc="D08628FC">
      <w:start w:val="1"/>
      <w:numFmt w:val="bullet"/>
      <w:lvlText w:val="•"/>
      <w:lvlJc w:val="left"/>
      <w:pPr>
        <w:ind w:left="3970" w:hanging="209"/>
      </w:pPr>
      <w:rPr>
        <w:rFonts w:hint="default"/>
      </w:rPr>
    </w:lvl>
    <w:lvl w:ilvl="5" w:tplc="B3125272">
      <w:start w:val="1"/>
      <w:numFmt w:val="bullet"/>
      <w:lvlText w:val="•"/>
      <w:lvlJc w:val="left"/>
      <w:pPr>
        <w:ind w:left="4923" w:hanging="209"/>
      </w:pPr>
      <w:rPr>
        <w:rFonts w:hint="default"/>
      </w:rPr>
    </w:lvl>
    <w:lvl w:ilvl="6" w:tplc="31CE338A">
      <w:start w:val="1"/>
      <w:numFmt w:val="bullet"/>
      <w:lvlText w:val="•"/>
      <w:lvlJc w:val="left"/>
      <w:pPr>
        <w:ind w:left="5875" w:hanging="209"/>
      </w:pPr>
      <w:rPr>
        <w:rFonts w:hint="default"/>
      </w:rPr>
    </w:lvl>
    <w:lvl w:ilvl="7" w:tplc="84063942">
      <w:start w:val="1"/>
      <w:numFmt w:val="bullet"/>
      <w:lvlText w:val="•"/>
      <w:lvlJc w:val="left"/>
      <w:pPr>
        <w:ind w:left="6828" w:hanging="209"/>
      </w:pPr>
      <w:rPr>
        <w:rFonts w:hint="default"/>
      </w:rPr>
    </w:lvl>
    <w:lvl w:ilvl="8" w:tplc="E0F0093C">
      <w:start w:val="1"/>
      <w:numFmt w:val="bullet"/>
      <w:lvlText w:val="•"/>
      <w:lvlJc w:val="left"/>
      <w:pPr>
        <w:ind w:left="7781" w:hanging="209"/>
      </w:pPr>
      <w:rPr>
        <w:rFonts w:hint="default"/>
      </w:rPr>
    </w:lvl>
  </w:abstractNum>
  <w:abstractNum w:abstractNumId="15" w15:restartNumberingAfterBreak="0">
    <w:nsid w:val="16A74314"/>
    <w:multiLevelType w:val="hybridMultilevel"/>
    <w:tmpl w:val="DCF43ACC"/>
    <w:lvl w:ilvl="0" w:tplc="054C71D0">
      <w:start w:val="1"/>
      <w:numFmt w:val="decimal"/>
      <w:pStyle w:val="-2"/>
      <w:lvlText w:val="%1."/>
      <w:lvlJc w:val="left"/>
      <w:pPr>
        <w:ind w:left="1440" w:hanging="360"/>
      </w:pPr>
      <w:rPr>
        <w:rFonts w:hint="default"/>
      </w:rPr>
    </w:lvl>
    <w:lvl w:ilvl="1" w:tplc="AF4EEAE4">
      <w:start w:val="1"/>
      <w:numFmt w:val="bullet"/>
      <w:lvlText w:val="o"/>
      <w:lvlJc w:val="left"/>
      <w:pPr>
        <w:ind w:left="2160" w:hanging="360"/>
      </w:pPr>
      <w:rPr>
        <w:rFonts w:ascii="Courier New" w:hAnsi="Courier New" w:cs="Courier New" w:hint="default"/>
      </w:rPr>
    </w:lvl>
    <w:lvl w:ilvl="2" w:tplc="BA6679F6">
      <w:start w:val="1"/>
      <w:numFmt w:val="bullet"/>
      <w:lvlText w:val=""/>
      <w:lvlJc w:val="left"/>
      <w:pPr>
        <w:ind w:left="2880" w:hanging="360"/>
      </w:pPr>
      <w:rPr>
        <w:rFonts w:ascii="Wingdings" w:hAnsi="Wingdings" w:hint="default"/>
      </w:rPr>
    </w:lvl>
    <w:lvl w:ilvl="3" w:tplc="42ECA670" w:tentative="1">
      <w:start w:val="1"/>
      <w:numFmt w:val="bullet"/>
      <w:lvlText w:val=""/>
      <w:lvlJc w:val="left"/>
      <w:pPr>
        <w:ind w:left="3600" w:hanging="360"/>
      </w:pPr>
      <w:rPr>
        <w:rFonts w:ascii="Symbol" w:hAnsi="Symbol" w:hint="default"/>
      </w:rPr>
    </w:lvl>
    <w:lvl w:ilvl="4" w:tplc="9C6077DA" w:tentative="1">
      <w:start w:val="1"/>
      <w:numFmt w:val="bullet"/>
      <w:lvlText w:val="o"/>
      <w:lvlJc w:val="left"/>
      <w:pPr>
        <w:ind w:left="4320" w:hanging="360"/>
      </w:pPr>
      <w:rPr>
        <w:rFonts w:ascii="Courier New" w:hAnsi="Courier New" w:cs="Courier New" w:hint="default"/>
      </w:rPr>
    </w:lvl>
    <w:lvl w:ilvl="5" w:tplc="861693F0" w:tentative="1">
      <w:start w:val="1"/>
      <w:numFmt w:val="bullet"/>
      <w:lvlText w:val=""/>
      <w:lvlJc w:val="left"/>
      <w:pPr>
        <w:ind w:left="5040" w:hanging="360"/>
      </w:pPr>
      <w:rPr>
        <w:rFonts w:ascii="Wingdings" w:hAnsi="Wingdings" w:hint="default"/>
      </w:rPr>
    </w:lvl>
    <w:lvl w:ilvl="6" w:tplc="E402AB2A" w:tentative="1">
      <w:start w:val="1"/>
      <w:numFmt w:val="bullet"/>
      <w:lvlText w:val=""/>
      <w:lvlJc w:val="left"/>
      <w:pPr>
        <w:ind w:left="5760" w:hanging="360"/>
      </w:pPr>
      <w:rPr>
        <w:rFonts w:ascii="Symbol" w:hAnsi="Symbol" w:hint="default"/>
      </w:rPr>
    </w:lvl>
    <w:lvl w:ilvl="7" w:tplc="DC88EE24" w:tentative="1">
      <w:start w:val="1"/>
      <w:numFmt w:val="bullet"/>
      <w:lvlText w:val="o"/>
      <w:lvlJc w:val="left"/>
      <w:pPr>
        <w:ind w:left="6480" w:hanging="360"/>
      </w:pPr>
      <w:rPr>
        <w:rFonts w:ascii="Courier New" w:hAnsi="Courier New" w:cs="Courier New" w:hint="default"/>
      </w:rPr>
    </w:lvl>
    <w:lvl w:ilvl="8" w:tplc="789A0C56" w:tentative="1">
      <w:start w:val="1"/>
      <w:numFmt w:val="bullet"/>
      <w:lvlText w:val=""/>
      <w:lvlJc w:val="left"/>
      <w:pPr>
        <w:ind w:left="7200" w:hanging="360"/>
      </w:pPr>
      <w:rPr>
        <w:rFonts w:ascii="Wingdings" w:hAnsi="Wingdings" w:hint="default"/>
      </w:rPr>
    </w:lvl>
  </w:abstractNum>
  <w:abstractNum w:abstractNumId="16" w15:restartNumberingAfterBreak="0">
    <w:nsid w:val="1A2E0A61"/>
    <w:multiLevelType w:val="hybridMultilevel"/>
    <w:tmpl w:val="A24A5850"/>
    <w:lvl w:ilvl="0" w:tplc="0419000F">
      <w:start w:val="1"/>
      <w:numFmt w:val="decimal"/>
      <w:pStyle w:val="120"/>
      <w:lvlText w:val="%1."/>
      <w:lvlJc w:val="left"/>
      <w:pPr>
        <w:ind w:left="1909" w:hanging="1200"/>
      </w:pPr>
      <w:rPr>
        <w:rFonts w:hint="default"/>
      </w:rPr>
    </w:lvl>
    <w:lvl w:ilvl="1" w:tplc="04190003" w:tentative="1">
      <w:start w:val="1"/>
      <w:numFmt w:val="lowerLetter"/>
      <w:lvlText w:val="%2."/>
      <w:lvlJc w:val="left"/>
      <w:pPr>
        <w:ind w:left="1789" w:hanging="360"/>
      </w:pPr>
    </w:lvl>
    <w:lvl w:ilvl="2" w:tplc="04190005" w:tentative="1">
      <w:start w:val="1"/>
      <w:numFmt w:val="lowerRoman"/>
      <w:lvlText w:val="%3."/>
      <w:lvlJc w:val="right"/>
      <w:pPr>
        <w:ind w:left="2509" w:hanging="180"/>
      </w:pPr>
    </w:lvl>
    <w:lvl w:ilvl="3" w:tplc="04190001" w:tentative="1">
      <w:start w:val="1"/>
      <w:numFmt w:val="decimal"/>
      <w:lvlText w:val="%4."/>
      <w:lvlJc w:val="left"/>
      <w:pPr>
        <w:ind w:left="3229" w:hanging="360"/>
      </w:pPr>
    </w:lvl>
    <w:lvl w:ilvl="4" w:tplc="04190003" w:tentative="1">
      <w:start w:val="1"/>
      <w:numFmt w:val="lowerLetter"/>
      <w:lvlText w:val="%5."/>
      <w:lvlJc w:val="left"/>
      <w:pPr>
        <w:ind w:left="3949" w:hanging="360"/>
      </w:pPr>
    </w:lvl>
    <w:lvl w:ilvl="5" w:tplc="04190005" w:tentative="1">
      <w:start w:val="1"/>
      <w:numFmt w:val="lowerRoman"/>
      <w:lvlText w:val="%6."/>
      <w:lvlJc w:val="right"/>
      <w:pPr>
        <w:ind w:left="4669" w:hanging="180"/>
      </w:pPr>
    </w:lvl>
    <w:lvl w:ilvl="6" w:tplc="04190001" w:tentative="1">
      <w:start w:val="1"/>
      <w:numFmt w:val="decimal"/>
      <w:lvlText w:val="%7."/>
      <w:lvlJc w:val="left"/>
      <w:pPr>
        <w:ind w:left="5389" w:hanging="360"/>
      </w:pPr>
    </w:lvl>
    <w:lvl w:ilvl="7" w:tplc="04190003" w:tentative="1">
      <w:start w:val="1"/>
      <w:numFmt w:val="lowerLetter"/>
      <w:lvlText w:val="%8."/>
      <w:lvlJc w:val="left"/>
      <w:pPr>
        <w:ind w:left="6109" w:hanging="360"/>
      </w:pPr>
    </w:lvl>
    <w:lvl w:ilvl="8" w:tplc="04190005" w:tentative="1">
      <w:start w:val="1"/>
      <w:numFmt w:val="lowerRoman"/>
      <w:lvlText w:val="%9."/>
      <w:lvlJc w:val="right"/>
      <w:pPr>
        <w:ind w:left="6829" w:hanging="180"/>
      </w:pPr>
    </w:lvl>
  </w:abstractNum>
  <w:abstractNum w:abstractNumId="17" w15:restartNumberingAfterBreak="0">
    <w:nsid w:val="1F913A05"/>
    <w:multiLevelType w:val="hybridMultilevel"/>
    <w:tmpl w:val="1A68510E"/>
    <w:lvl w:ilvl="0" w:tplc="6E704E2A">
      <w:numFmt w:val="bullet"/>
      <w:pStyle w:val="113"/>
      <w:lvlText w:val="˗"/>
      <w:lvlJc w:val="left"/>
      <w:pPr>
        <w:ind w:left="1212" w:hanging="360"/>
      </w:pPr>
      <w:rPr>
        <w:rFonts w:ascii="Times New Roman" w:eastAsia="Times New Roman" w:hAnsi="Times New Roman" w:cs="Times New Roman" w:hint="default"/>
        <w:w w:val="100"/>
        <w:sz w:val="28"/>
        <w:szCs w:val="28"/>
      </w:rPr>
    </w:lvl>
    <w:lvl w:ilvl="1" w:tplc="04190019">
      <w:start w:val="1"/>
      <w:numFmt w:val="bullet"/>
      <w:lvlText w:val="o"/>
      <w:lvlJc w:val="left"/>
      <w:pPr>
        <w:ind w:left="2575" w:hanging="360"/>
      </w:pPr>
      <w:rPr>
        <w:rFonts w:ascii="Courier New" w:hAnsi="Courier New" w:cs="Courier New" w:hint="default"/>
      </w:rPr>
    </w:lvl>
    <w:lvl w:ilvl="2" w:tplc="0419001B" w:tentative="1">
      <w:start w:val="1"/>
      <w:numFmt w:val="bullet"/>
      <w:lvlText w:val=""/>
      <w:lvlJc w:val="left"/>
      <w:pPr>
        <w:ind w:left="3295" w:hanging="360"/>
      </w:pPr>
      <w:rPr>
        <w:rFonts w:ascii="Wingdings" w:hAnsi="Wingdings" w:hint="default"/>
      </w:rPr>
    </w:lvl>
    <w:lvl w:ilvl="3" w:tplc="0419000F" w:tentative="1">
      <w:start w:val="1"/>
      <w:numFmt w:val="bullet"/>
      <w:lvlText w:val=""/>
      <w:lvlJc w:val="left"/>
      <w:pPr>
        <w:ind w:left="4015" w:hanging="360"/>
      </w:pPr>
      <w:rPr>
        <w:rFonts w:ascii="Symbol" w:hAnsi="Symbol" w:hint="default"/>
      </w:rPr>
    </w:lvl>
    <w:lvl w:ilvl="4" w:tplc="04190019" w:tentative="1">
      <w:start w:val="1"/>
      <w:numFmt w:val="bullet"/>
      <w:lvlText w:val="o"/>
      <w:lvlJc w:val="left"/>
      <w:pPr>
        <w:ind w:left="4735" w:hanging="360"/>
      </w:pPr>
      <w:rPr>
        <w:rFonts w:ascii="Courier New" w:hAnsi="Courier New" w:cs="Courier New" w:hint="default"/>
      </w:rPr>
    </w:lvl>
    <w:lvl w:ilvl="5" w:tplc="0419001B" w:tentative="1">
      <w:start w:val="1"/>
      <w:numFmt w:val="bullet"/>
      <w:lvlText w:val=""/>
      <w:lvlJc w:val="left"/>
      <w:pPr>
        <w:ind w:left="5455" w:hanging="360"/>
      </w:pPr>
      <w:rPr>
        <w:rFonts w:ascii="Wingdings" w:hAnsi="Wingdings" w:hint="default"/>
      </w:rPr>
    </w:lvl>
    <w:lvl w:ilvl="6" w:tplc="0419000F" w:tentative="1">
      <w:start w:val="1"/>
      <w:numFmt w:val="bullet"/>
      <w:lvlText w:val=""/>
      <w:lvlJc w:val="left"/>
      <w:pPr>
        <w:ind w:left="6175" w:hanging="360"/>
      </w:pPr>
      <w:rPr>
        <w:rFonts w:ascii="Symbol" w:hAnsi="Symbol" w:hint="default"/>
      </w:rPr>
    </w:lvl>
    <w:lvl w:ilvl="7" w:tplc="04190019" w:tentative="1">
      <w:start w:val="1"/>
      <w:numFmt w:val="bullet"/>
      <w:lvlText w:val="o"/>
      <w:lvlJc w:val="left"/>
      <w:pPr>
        <w:ind w:left="6895" w:hanging="360"/>
      </w:pPr>
      <w:rPr>
        <w:rFonts w:ascii="Courier New" w:hAnsi="Courier New" w:cs="Courier New" w:hint="default"/>
      </w:rPr>
    </w:lvl>
    <w:lvl w:ilvl="8" w:tplc="0419001B" w:tentative="1">
      <w:start w:val="1"/>
      <w:numFmt w:val="bullet"/>
      <w:lvlText w:val=""/>
      <w:lvlJc w:val="left"/>
      <w:pPr>
        <w:ind w:left="7615" w:hanging="360"/>
      </w:pPr>
      <w:rPr>
        <w:rFonts w:ascii="Wingdings" w:hAnsi="Wingdings" w:hint="default"/>
      </w:rPr>
    </w:lvl>
  </w:abstractNum>
  <w:abstractNum w:abstractNumId="18" w15:restartNumberingAfterBreak="0">
    <w:nsid w:val="20DA0894"/>
    <w:multiLevelType w:val="hybridMultilevel"/>
    <w:tmpl w:val="D5AE046C"/>
    <w:lvl w:ilvl="0" w:tplc="1F72D0AE">
      <w:start w:val="1"/>
      <w:numFmt w:val="decimal"/>
      <w:pStyle w:val="051"/>
      <w:lvlText w:val="%1)"/>
      <w:lvlJc w:val="left"/>
      <w:pPr>
        <w:ind w:left="720" w:hanging="360"/>
      </w:p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19" w15:restartNumberingAfterBreak="0">
    <w:nsid w:val="21921C9E"/>
    <w:multiLevelType w:val="hybridMultilevel"/>
    <w:tmpl w:val="FA86AF9A"/>
    <w:styleLink w:val="132"/>
    <w:lvl w:ilvl="0" w:tplc="F1D412BA">
      <w:start w:val="1"/>
      <w:numFmt w:val="bullet"/>
      <w:lvlText w:val=""/>
      <w:lvlJc w:val="left"/>
      <w:pPr>
        <w:ind w:left="1287" w:hanging="360"/>
      </w:pPr>
      <w:rPr>
        <w:rFonts w:ascii="Symbol" w:hAnsi="Symbol" w:hint="default"/>
      </w:rPr>
    </w:lvl>
    <w:lvl w:ilvl="1" w:tplc="04190019" w:tentative="1">
      <w:start w:val="1"/>
      <w:numFmt w:val="bullet"/>
      <w:lvlText w:val="o"/>
      <w:lvlJc w:val="left"/>
      <w:pPr>
        <w:ind w:left="2007" w:hanging="360"/>
      </w:pPr>
      <w:rPr>
        <w:rFonts w:ascii="Courier New" w:hAnsi="Courier New" w:cs="Courier New" w:hint="default"/>
      </w:rPr>
    </w:lvl>
    <w:lvl w:ilvl="2" w:tplc="0419001B" w:tentative="1">
      <w:start w:val="1"/>
      <w:numFmt w:val="bullet"/>
      <w:lvlText w:val=""/>
      <w:lvlJc w:val="left"/>
      <w:pPr>
        <w:ind w:left="2727" w:hanging="360"/>
      </w:pPr>
      <w:rPr>
        <w:rFonts w:ascii="Wingdings" w:hAnsi="Wingdings" w:hint="default"/>
      </w:rPr>
    </w:lvl>
    <w:lvl w:ilvl="3" w:tplc="0419000F" w:tentative="1">
      <w:start w:val="1"/>
      <w:numFmt w:val="bullet"/>
      <w:lvlText w:val=""/>
      <w:lvlJc w:val="left"/>
      <w:pPr>
        <w:ind w:left="3447" w:hanging="360"/>
      </w:pPr>
      <w:rPr>
        <w:rFonts w:ascii="Symbol" w:hAnsi="Symbol" w:hint="default"/>
      </w:rPr>
    </w:lvl>
    <w:lvl w:ilvl="4" w:tplc="04190019" w:tentative="1">
      <w:start w:val="1"/>
      <w:numFmt w:val="bullet"/>
      <w:lvlText w:val="o"/>
      <w:lvlJc w:val="left"/>
      <w:pPr>
        <w:ind w:left="4167" w:hanging="360"/>
      </w:pPr>
      <w:rPr>
        <w:rFonts w:ascii="Courier New" w:hAnsi="Courier New" w:cs="Courier New" w:hint="default"/>
      </w:rPr>
    </w:lvl>
    <w:lvl w:ilvl="5" w:tplc="0419001B" w:tentative="1">
      <w:start w:val="1"/>
      <w:numFmt w:val="bullet"/>
      <w:lvlText w:val=""/>
      <w:lvlJc w:val="left"/>
      <w:pPr>
        <w:ind w:left="4887" w:hanging="360"/>
      </w:pPr>
      <w:rPr>
        <w:rFonts w:ascii="Wingdings" w:hAnsi="Wingdings" w:hint="default"/>
      </w:rPr>
    </w:lvl>
    <w:lvl w:ilvl="6" w:tplc="0419000F" w:tentative="1">
      <w:start w:val="1"/>
      <w:numFmt w:val="bullet"/>
      <w:lvlText w:val=""/>
      <w:lvlJc w:val="left"/>
      <w:pPr>
        <w:ind w:left="5607" w:hanging="360"/>
      </w:pPr>
      <w:rPr>
        <w:rFonts w:ascii="Symbol" w:hAnsi="Symbol" w:hint="default"/>
      </w:rPr>
    </w:lvl>
    <w:lvl w:ilvl="7" w:tplc="04190019" w:tentative="1">
      <w:start w:val="1"/>
      <w:numFmt w:val="bullet"/>
      <w:lvlText w:val="o"/>
      <w:lvlJc w:val="left"/>
      <w:pPr>
        <w:ind w:left="6327" w:hanging="360"/>
      </w:pPr>
      <w:rPr>
        <w:rFonts w:ascii="Courier New" w:hAnsi="Courier New" w:cs="Courier New" w:hint="default"/>
      </w:rPr>
    </w:lvl>
    <w:lvl w:ilvl="8" w:tplc="0419001B" w:tentative="1">
      <w:start w:val="1"/>
      <w:numFmt w:val="bullet"/>
      <w:lvlText w:val=""/>
      <w:lvlJc w:val="left"/>
      <w:pPr>
        <w:ind w:left="7047" w:hanging="360"/>
      </w:pPr>
      <w:rPr>
        <w:rFonts w:ascii="Wingdings" w:hAnsi="Wingdings" w:hint="default"/>
      </w:rPr>
    </w:lvl>
  </w:abstractNum>
  <w:abstractNum w:abstractNumId="20" w15:restartNumberingAfterBreak="0">
    <w:nsid w:val="21B972DF"/>
    <w:multiLevelType w:val="hybridMultilevel"/>
    <w:tmpl w:val="63426554"/>
    <w:styleLink w:val="313"/>
    <w:lvl w:ilvl="0" w:tplc="B20CF50E">
      <w:start w:val="1"/>
      <w:numFmt w:val="bullet"/>
      <w:lvlText w:val=""/>
      <w:lvlJc w:val="left"/>
      <w:pPr>
        <w:ind w:left="1287" w:hanging="360"/>
      </w:pPr>
      <w:rPr>
        <w:rFonts w:ascii="Wingdings" w:hAnsi="Wingdings" w:hint="default"/>
      </w:rPr>
    </w:lvl>
    <w:lvl w:ilvl="1" w:tplc="CDF2331A" w:tentative="1">
      <w:start w:val="1"/>
      <w:numFmt w:val="bullet"/>
      <w:lvlText w:val="o"/>
      <w:lvlJc w:val="left"/>
      <w:pPr>
        <w:ind w:left="2007" w:hanging="360"/>
      </w:pPr>
      <w:rPr>
        <w:rFonts w:ascii="Courier New" w:hAnsi="Courier New" w:cs="Courier New" w:hint="default"/>
      </w:rPr>
    </w:lvl>
    <w:lvl w:ilvl="2" w:tplc="C51412D0" w:tentative="1">
      <w:start w:val="1"/>
      <w:numFmt w:val="bullet"/>
      <w:lvlText w:val=""/>
      <w:lvlJc w:val="left"/>
      <w:pPr>
        <w:ind w:left="2727" w:hanging="360"/>
      </w:pPr>
      <w:rPr>
        <w:rFonts w:ascii="Wingdings" w:hAnsi="Wingdings" w:hint="default"/>
      </w:rPr>
    </w:lvl>
    <w:lvl w:ilvl="3" w:tplc="F4C60FA2" w:tentative="1">
      <w:start w:val="1"/>
      <w:numFmt w:val="bullet"/>
      <w:lvlText w:val=""/>
      <w:lvlJc w:val="left"/>
      <w:pPr>
        <w:ind w:left="3447" w:hanging="360"/>
      </w:pPr>
      <w:rPr>
        <w:rFonts w:ascii="Symbol" w:hAnsi="Symbol" w:hint="default"/>
      </w:rPr>
    </w:lvl>
    <w:lvl w:ilvl="4" w:tplc="339A282E" w:tentative="1">
      <w:start w:val="1"/>
      <w:numFmt w:val="bullet"/>
      <w:lvlText w:val="o"/>
      <w:lvlJc w:val="left"/>
      <w:pPr>
        <w:ind w:left="4167" w:hanging="360"/>
      </w:pPr>
      <w:rPr>
        <w:rFonts w:ascii="Courier New" w:hAnsi="Courier New" w:cs="Courier New" w:hint="default"/>
      </w:rPr>
    </w:lvl>
    <w:lvl w:ilvl="5" w:tplc="DD0E03BC" w:tentative="1">
      <w:start w:val="1"/>
      <w:numFmt w:val="bullet"/>
      <w:lvlText w:val=""/>
      <w:lvlJc w:val="left"/>
      <w:pPr>
        <w:ind w:left="4887" w:hanging="360"/>
      </w:pPr>
      <w:rPr>
        <w:rFonts w:ascii="Wingdings" w:hAnsi="Wingdings" w:hint="default"/>
      </w:rPr>
    </w:lvl>
    <w:lvl w:ilvl="6" w:tplc="84C87D4C" w:tentative="1">
      <w:start w:val="1"/>
      <w:numFmt w:val="bullet"/>
      <w:lvlText w:val=""/>
      <w:lvlJc w:val="left"/>
      <w:pPr>
        <w:ind w:left="5607" w:hanging="360"/>
      </w:pPr>
      <w:rPr>
        <w:rFonts w:ascii="Symbol" w:hAnsi="Symbol" w:hint="default"/>
      </w:rPr>
    </w:lvl>
    <w:lvl w:ilvl="7" w:tplc="40289238" w:tentative="1">
      <w:start w:val="1"/>
      <w:numFmt w:val="bullet"/>
      <w:lvlText w:val="o"/>
      <w:lvlJc w:val="left"/>
      <w:pPr>
        <w:ind w:left="6327" w:hanging="360"/>
      </w:pPr>
      <w:rPr>
        <w:rFonts w:ascii="Courier New" w:hAnsi="Courier New" w:cs="Courier New" w:hint="default"/>
      </w:rPr>
    </w:lvl>
    <w:lvl w:ilvl="8" w:tplc="0D7A568E" w:tentative="1">
      <w:start w:val="1"/>
      <w:numFmt w:val="bullet"/>
      <w:lvlText w:val=""/>
      <w:lvlJc w:val="left"/>
      <w:pPr>
        <w:ind w:left="7047" w:hanging="360"/>
      </w:pPr>
      <w:rPr>
        <w:rFonts w:ascii="Wingdings" w:hAnsi="Wingdings" w:hint="default"/>
      </w:rPr>
    </w:lvl>
  </w:abstractNum>
  <w:abstractNum w:abstractNumId="21" w15:restartNumberingAfterBreak="0">
    <w:nsid w:val="24550B1A"/>
    <w:multiLevelType w:val="hybridMultilevel"/>
    <w:tmpl w:val="0AA49494"/>
    <w:styleLink w:val="31"/>
    <w:lvl w:ilvl="0" w:tplc="0419000D">
      <w:start w:val="1"/>
      <w:numFmt w:val="bullet"/>
      <w:lvlText w:val=""/>
      <w:lvlJc w:val="left"/>
      <w:pPr>
        <w:ind w:left="2204" w:hanging="360"/>
      </w:pPr>
      <w:rPr>
        <w:rFonts w:ascii="Symbol" w:hAnsi="Symbol" w:hint="default"/>
      </w:rPr>
    </w:lvl>
    <w:lvl w:ilvl="1" w:tplc="04190003" w:tentative="1">
      <w:start w:val="1"/>
      <w:numFmt w:val="bullet"/>
      <w:lvlText w:val="o"/>
      <w:lvlJc w:val="left"/>
      <w:pPr>
        <w:ind w:left="2924" w:hanging="360"/>
      </w:pPr>
      <w:rPr>
        <w:rFonts w:ascii="Courier New" w:hAnsi="Courier New" w:cs="Courier New" w:hint="default"/>
      </w:rPr>
    </w:lvl>
    <w:lvl w:ilvl="2" w:tplc="04190005" w:tentative="1">
      <w:start w:val="1"/>
      <w:numFmt w:val="bullet"/>
      <w:lvlText w:val=""/>
      <w:lvlJc w:val="left"/>
      <w:pPr>
        <w:ind w:left="3644" w:hanging="360"/>
      </w:pPr>
      <w:rPr>
        <w:rFonts w:ascii="Wingdings" w:hAnsi="Wingdings" w:hint="default"/>
      </w:rPr>
    </w:lvl>
    <w:lvl w:ilvl="3" w:tplc="04190001" w:tentative="1">
      <w:start w:val="1"/>
      <w:numFmt w:val="bullet"/>
      <w:lvlText w:val=""/>
      <w:lvlJc w:val="left"/>
      <w:pPr>
        <w:ind w:left="4364" w:hanging="360"/>
      </w:pPr>
      <w:rPr>
        <w:rFonts w:ascii="Symbol" w:hAnsi="Symbol" w:hint="default"/>
      </w:rPr>
    </w:lvl>
    <w:lvl w:ilvl="4" w:tplc="04190003" w:tentative="1">
      <w:start w:val="1"/>
      <w:numFmt w:val="bullet"/>
      <w:lvlText w:val="o"/>
      <w:lvlJc w:val="left"/>
      <w:pPr>
        <w:ind w:left="5084" w:hanging="360"/>
      </w:pPr>
      <w:rPr>
        <w:rFonts w:ascii="Courier New" w:hAnsi="Courier New" w:cs="Courier New" w:hint="default"/>
      </w:rPr>
    </w:lvl>
    <w:lvl w:ilvl="5" w:tplc="04190005" w:tentative="1">
      <w:start w:val="1"/>
      <w:numFmt w:val="bullet"/>
      <w:lvlText w:val=""/>
      <w:lvlJc w:val="left"/>
      <w:pPr>
        <w:ind w:left="5804" w:hanging="360"/>
      </w:pPr>
      <w:rPr>
        <w:rFonts w:ascii="Wingdings" w:hAnsi="Wingdings" w:hint="default"/>
      </w:rPr>
    </w:lvl>
    <w:lvl w:ilvl="6" w:tplc="04190001" w:tentative="1">
      <w:start w:val="1"/>
      <w:numFmt w:val="bullet"/>
      <w:lvlText w:val=""/>
      <w:lvlJc w:val="left"/>
      <w:pPr>
        <w:ind w:left="6524" w:hanging="360"/>
      </w:pPr>
      <w:rPr>
        <w:rFonts w:ascii="Symbol" w:hAnsi="Symbol" w:hint="default"/>
      </w:rPr>
    </w:lvl>
    <w:lvl w:ilvl="7" w:tplc="04190003" w:tentative="1">
      <w:start w:val="1"/>
      <w:numFmt w:val="bullet"/>
      <w:lvlText w:val="o"/>
      <w:lvlJc w:val="left"/>
      <w:pPr>
        <w:ind w:left="7244" w:hanging="360"/>
      </w:pPr>
      <w:rPr>
        <w:rFonts w:ascii="Courier New" w:hAnsi="Courier New" w:cs="Courier New" w:hint="default"/>
      </w:rPr>
    </w:lvl>
    <w:lvl w:ilvl="8" w:tplc="04190005" w:tentative="1">
      <w:start w:val="1"/>
      <w:numFmt w:val="bullet"/>
      <w:lvlText w:val=""/>
      <w:lvlJc w:val="left"/>
      <w:pPr>
        <w:ind w:left="7964" w:hanging="360"/>
      </w:pPr>
      <w:rPr>
        <w:rFonts w:ascii="Wingdings" w:hAnsi="Wingdings" w:hint="default"/>
      </w:rPr>
    </w:lvl>
  </w:abstractNum>
  <w:abstractNum w:abstractNumId="22" w15:restartNumberingAfterBreak="0">
    <w:nsid w:val="27151683"/>
    <w:multiLevelType w:val="hybridMultilevel"/>
    <w:tmpl w:val="A87E8A46"/>
    <w:lvl w:ilvl="0" w:tplc="2FAC45D8">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27CB5E17"/>
    <w:multiLevelType w:val="hybridMultilevel"/>
    <w:tmpl w:val="A9D2804A"/>
    <w:lvl w:ilvl="0" w:tplc="B76C4512">
      <w:start w:val="1"/>
      <w:numFmt w:val="decimal"/>
      <w:lvlText w:val="%1. "/>
      <w:lvlJc w:val="left"/>
      <w:pPr>
        <w:ind w:left="1287" w:hanging="360"/>
      </w:pPr>
      <w:rPr>
        <w:rFonts w:hint="default"/>
      </w:rPr>
    </w:lvl>
    <w:lvl w:ilvl="1" w:tplc="5400D4AE" w:tentative="1">
      <w:start w:val="1"/>
      <w:numFmt w:val="lowerLetter"/>
      <w:lvlText w:val="%2."/>
      <w:lvlJc w:val="left"/>
      <w:pPr>
        <w:ind w:left="2007" w:hanging="360"/>
      </w:pPr>
    </w:lvl>
    <w:lvl w:ilvl="2" w:tplc="C2888F4E" w:tentative="1">
      <w:start w:val="1"/>
      <w:numFmt w:val="lowerRoman"/>
      <w:lvlText w:val="%3."/>
      <w:lvlJc w:val="right"/>
      <w:pPr>
        <w:ind w:left="2727" w:hanging="180"/>
      </w:pPr>
    </w:lvl>
    <w:lvl w:ilvl="3" w:tplc="2BD882C6" w:tentative="1">
      <w:start w:val="1"/>
      <w:numFmt w:val="decimal"/>
      <w:lvlText w:val="%4."/>
      <w:lvlJc w:val="left"/>
      <w:pPr>
        <w:ind w:left="3447" w:hanging="360"/>
      </w:pPr>
    </w:lvl>
    <w:lvl w:ilvl="4" w:tplc="61A698EC" w:tentative="1">
      <w:start w:val="1"/>
      <w:numFmt w:val="lowerLetter"/>
      <w:lvlText w:val="%5."/>
      <w:lvlJc w:val="left"/>
      <w:pPr>
        <w:ind w:left="4167" w:hanging="360"/>
      </w:pPr>
    </w:lvl>
    <w:lvl w:ilvl="5" w:tplc="31D8BAB0" w:tentative="1">
      <w:start w:val="1"/>
      <w:numFmt w:val="lowerRoman"/>
      <w:lvlText w:val="%6."/>
      <w:lvlJc w:val="right"/>
      <w:pPr>
        <w:ind w:left="4887" w:hanging="180"/>
      </w:pPr>
    </w:lvl>
    <w:lvl w:ilvl="6" w:tplc="A78E6744" w:tentative="1">
      <w:start w:val="1"/>
      <w:numFmt w:val="decimal"/>
      <w:lvlText w:val="%7."/>
      <w:lvlJc w:val="left"/>
      <w:pPr>
        <w:ind w:left="5607" w:hanging="360"/>
      </w:pPr>
    </w:lvl>
    <w:lvl w:ilvl="7" w:tplc="027CAEFA" w:tentative="1">
      <w:start w:val="1"/>
      <w:numFmt w:val="lowerLetter"/>
      <w:lvlText w:val="%8."/>
      <w:lvlJc w:val="left"/>
      <w:pPr>
        <w:ind w:left="6327" w:hanging="360"/>
      </w:pPr>
    </w:lvl>
    <w:lvl w:ilvl="8" w:tplc="25AA77BC" w:tentative="1">
      <w:start w:val="1"/>
      <w:numFmt w:val="lowerRoman"/>
      <w:lvlText w:val="%9."/>
      <w:lvlJc w:val="right"/>
      <w:pPr>
        <w:ind w:left="7047" w:hanging="180"/>
      </w:pPr>
    </w:lvl>
  </w:abstractNum>
  <w:abstractNum w:abstractNumId="24" w15:restartNumberingAfterBreak="0">
    <w:nsid w:val="2937585D"/>
    <w:multiLevelType w:val="hybridMultilevel"/>
    <w:tmpl w:val="C492AA20"/>
    <w:styleLink w:val="15"/>
    <w:lvl w:ilvl="0" w:tplc="882C63D4">
      <w:start w:val="1"/>
      <w:numFmt w:val="bullet"/>
      <w:lvlText w:val=""/>
      <w:lvlJc w:val="left"/>
      <w:pPr>
        <w:ind w:left="1288" w:hanging="360"/>
      </w:pPr>
      <w:rPr>
        <w:rFonts w:ascii="Symbol" w:hAnsi="Symbol" w:hint="default"/>
      </w:rPr>
    </w:lvl>
    <w:lvl w:ilvl="1" w:tplc="110C7972" w:tentative="1">
      <w:start w:val="1"/>
      <w:numFmt w:val="bullet"/>
      <w:lvlText w:val="o"/>
      <w:lvlJc w:val="left"/>
      <w:pPr>
        <w:ind w:left="2008" w:hanging="360"/>
      </w:pPr>
      <w:rPr>
        <w:rFonts w:ascii="Courier New" w:hAnsi="Courier New" w:cs="Courier New" w:hint="default"/>
      </w:rPr>
    </w:lvl>
    <w:lvl w:ilvl="2" w:tplc="95846DB0" w:tentative="1">
      <w:start w:val="1"/>
      <w:numFmt w:val="bullet"/>
      <w:lvlText w:val=""/>
      <w:lvlJc w:val="left"/>
      <w:pPr>
        <w:ind w:left="2728" w:hanging="360"/>
      </w:pPr>
      <w:rPr>
        <w:rFonts w:ascii="Wingdings" w:hAnsi="Wingdings" w:hint="default"/>
      </w:rPr>
    </w:lvl>
    <w:lvl w:ilvl="3" w:tplc="867CB2E6" w:tentative="1">
      <w:start w:val="1"/>
      <w:numFmt w:val="bullet"/>
      <w:lvlText w:val=""/>
      <w:lvlJc w:val="left"/>
      <w:pPr>
        <w:ind w:left="3448" w:hanging="360"/>
      </w:pPr>
      <w:rPr>
        <w:rFonts w:ascii="Symbol" w:hAnsi="Symbol" w:hint="default"/>
      </w:rPr>
    </w:lvl>
    <w:lvl w:ilvl="4" w:tplc="ADD09060" w:tentative="1">
      <w:start w:val="1"/>
      <w:numFmt w:val="bullet"/>
      <w:lvlText w:val="o"/>
      <w:lvlJc w:val="left"/>
      <w:pPr>
        <w:ind w:left="4168" w:hanging="360"/>
      </w:pPr>
      <w:rPr>
        <w:rFonts w:ascii="Courier New" w:hAnsi="Courier New" w:cs="Courier New" w:hint="default"/>
      </w:rPr>
    </w:lvl>
    <w:lvl w:ilvl="5" w:tplc="384059E4" w:tentative="1">
      <w:start w:val="1"/>
      <w:numFmt w:val="bullet"/>
      <w:lvlText w:val=""/>
      <w:lvlJc w:val="left"/>
      <w:pPr>
        <w:ind w:left="4888" w:hanging="360"/>
      </w:pPr>
      <w:rPr>
        <w:rFonts w:ascii="Wingdings" w:hAnsi="Wingdings" w:hint="default"/>
      </w:rPr>
    </w:lvl>
    <w:lvl w:ilvl="6" w:tplc="0CBAB23E" w:tentative="1">
      <w:start w:val="1"/>
      <w:numFmt w:val="bullet"/>
      <w:lvlText w:val=""/>
      <w:lvlJc w:val="left"/>
      <w:pPr>
        <w:ind w:left="5608" w:hanging="360"/>
      </w:pPr>
      <w:rPr>
        <w:rFonts w:ascii="Symbol" w:hAnsi="Symbol" w:hint="default"/>
      </w:rPr>
    </w:lvl>
    <w:lvl w:ilvl="7" w:tplc="9BF45F8E" w:tentative="1">
      <w:start w:val="1"/>
      <w:numFmt w:val="bullet"/>
      <w:lvlText w:val="o"/>
      <w:lvlJc w:val="left"/>
      <w:pPr>
        <w:ind w:left="6328" w:hanging="360"/>
      </w:pPr>
      <w:rPr>
        <w:rFonts w:ascii="Courier New" w:hAnsi="Courier New" w:cs="Courier New" w:hint="default"/>
      </w:rPr>
    </w:lvl>
    <w:lvl w:ilvl="8" w:tplc="2A10029C" w:tentative="1">
      <w:start w:val="1"/>
      <w:numFmt w:val="bullet"/>
      <w:lvlText w:val=""/>
      <w:lvlJc w:val="left"/>
      <w:pPr>
        <w:ind w:left="7048" w:hanging="360"/>
      </w:pPr>
      <w:rPr>
        <w:rFonts w:ascii="Wingdings" w:hAnsi="Wingdings" w:hint="default"/>
      </w:rPr>
    </w:lvl>
  </w:abstractNum>
  <w:abstractNum w:abstractNumId="25" w15:restartNumberingAfterBreak="0">
    <w:nsid w:val="2945091A"/>
    <w:multiLevelType w:val="multilevel"/>
    <w:tmpl w:val="B6C40CD6"/>
    <w:styleLink w:val="13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2E4124FE"/>
    <w:multiLevelType w:val="multilevel"/>
    <w:tmpl w:val="EA0A4692"/>
    <w:lvl w:ilvl="0">
      <w:start w:val="1"/>
      <w:numFmt w:val="decimal"/>
      <w:pStyle w:val="a2"/>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1AD7D67"/>
    <w:multiLevelType w:val="hybridMultilevel"/>
    <w:tmpl w:val="511C0452"/>
    <w:lvl w:ilvl="0" w:tplc="0419000F">
      <w:start w:val="1"/>
      <w:numFmt w:val="decimal"/>
      <w:pStyle w:val="a3"/>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333B1D7C"/>
    <w:multiLevelType w:val="multilevel"/>
    <w:tmpl w:val="42427220"/>
    <w:lvl w:ilvl="0">
      <w:start w:val="1"/>
      <w:numFmt w:val="none"/>
      <w:pStyle w:val="114"/>
      <w:suff w:val="space"/>
      <w:lvlText w:val="Часть"/>
      <w:lvlJc w:val="left"/>
      <w:pPr>
        <w:ind w:left="1418" w:firstLine="0"/>
      </w:pPr>
      <w:rPr>
        <w:rFonts w:ascii="Times New Roman" w:hAnsi="Times New Roman" w:hint="default"/>
        <w:b/>
        <w:i w:val="0"/>
        <w:caps/>
        <w:smallCaps w:val="0"/>
        <w:strike w:val="0"/>
        <w:dstrike w:val="0"/>
        <w:vanish w:val="0"/>
        <w:spacing w:val="20"/>
        <w:kern w:val="0"/>
        <w:sz w:val="28"/>
        <w:u w:val="none"/>
        <w:vertAlign w:val="baseline"/>
      </w:rPr>
    </w:lvl>
    <w:lvl w:ilvl="1">
      <w:start w:val="1"/>
      <w:numFmt w:val="decimal"/>
      <w:lvlRestart w:val="0"/>
      <w:pStyle w:val="021"/>
      <w:suff w:val="space"/>
      <w:lvlText w:val="ГЛАВА%2."/>
      <w:lvlJc w:val="left"/>
      <w:pPr>
        <w:ind w:left="0" w:firstLine="709"/>
      </w:pPr>
      <w:rPr>
        <w:rFonts w:ascii="Times New Roman" w:hAnsi="Times New Roman" w:hint="default"/>
        <w:b/>
        <w:i w:val="0"/>
        <w:caps/>
        <w:smallCaps/>
        <w:strike w:val="0"/>
        <w:dstrike w:val="0"/>
        <w:vanish w:val="0"/>
        <w:color w:val="auto"/>
        <w:spacing w:val="20"/>
        <w:kern w:val="0"/>
        <w:sz w:val="26"/>
        <w:szCs w:val="26"/>
        <w:u w:val="none"/>
        <w:vertAlign w:val="baseline"/>
      </w:rPr>
    </w:lvl>
    <w:lvl w:ilvl="2">
      <w:start w:val="1"/>
      <w:numFmt w:val="decimal"/>
      <w:pStyle w:val="0311"/>
      <w:suff w:val="space"/>
      <w:lvlText w:val="%2.%3."/>
      <w:lvlJc w:val="left"/>
      <w:pPr>
        <w:ind w:left="0" w:firstLine="709"/>
      </w:pPr>
      <w:rPr>
        <w:rFonts w:ascii="Times New Roman" w:hAnsi="Times New Roman" w:hint="default"/>
        <w:b/>
        <w:i w:val="0"/>
        <w:caps w:val="0"/>
        <w:smallCaps w:val="0"/>
        <w:strike w:val="0"/>
        <w:dstrike w:val="0"/>
        <w:vanish w:val="0"/>
        <w:color w:val="auto"/>
        <w:spacing w:val="20"/>
        <w:kern w:val="0"/>
        <w:sz w:val="26"/>
        <w:szCs w:val="26"/>
        <w:u w:val="none"/>
        <w:vertAlign w:val="baseline"/>
      </w:rPr>
    </w:lvl>
    <w:lvl w:ilvl="3">
      <w:start w:val="1"/>
      <w:numFmt w:val="decimal"/>
      <w:pStyle w:val="04111"/>
      <w:suff w:val="space"/>
      <w:lvlText w:val="%2.%3.%4."/>
      <w:lvlJc w:val="left"/>
      <w:pPr>
        <w:ind w:left="426" w:firstLine="709"/>
      </w:pPr>
      <w:rPr>
        <w:rFonts w:ascii="Times New Roman" w:hAnsi="Times New Roman" w:hint="default"/>
        <w:b/>
        <w:i w:val="0"/>
        <w:caps w:val="0"/>
        <w:strike w:val="0"/>
        <w:dstrike w:val="0"/>
        <w:vanish w:val="0"/>
        <w:color w:val="auto"/>
        <w:spacing w:val="10"/>
        <w:kern w:val="0"/>
        <w:sz w:val="26"/>
        <w:szCs w:val="26"/>
        <w:u w:val="none"/>
        <w:vertAlign w:val="baseline"/>
      </w:rPr>
    </w:lvl>
    <w:lvl w:ilvl="4">
      <w:start w:val="1"/>
      <w:numFmt w:val="decimal"/>
      <w:pStyle w:val="051111"/>
      <w:suff w:val="space"/>
      <w:lvlText w:val="%2.%3.%4.%5."/>
      <w:lvlJc w:val="left"/>
      <w:pPr>
        <w:ind w:left="0" w:firstLine="709"/>
      </w:pPr>
      <w:rPr>
        <w:rFonts w:ascii="Times New Roman" w:hAnsi="Times New Roman" w:hint="default"/>
        <w:b/>
        <w:i/>
        <w:caps w:val="0"/>
        <w:strike w:val="0"/>
        <w:dstrike w:val="0"/>
        <w:vanish w:val="0"/>
        <w:color w:val="auto"/>
        <w:spacing w:val="20"/>
        <w:kern w:val="0"/>
        <w:sz w:val="26"/>
        <w:szCs w:val="26"/>
        <w:u w:val="none"/>
        <w:vertAlign w:val="baseline"/>
      </w:rPr>
    </w:lvl>
    <w:lvl w:ilvl="5">
      <w:start w:val="1"/>
      <w:numFmt w:val="decimal"/>
      <w:pStyle w:val="16"/>
      <w:suff w:val="space"/>
      <w:lvlText w:val="%2.%3.%4.%5.%6"/>
      <w:lvlJc w:val="left"/>
      <w:pPr>
        <w:ind w:left="0" w:firstLine="709"/>
      </w:pPr>
      <w:rPr>
        <w:rFonts w:ascii="Times New Roman" w:hAnsi="Times New Roman" w:hint="default"/>
        <w:b w:val="0"/>
        <w:i/>
        <w:caps w:val="0"/>
        <w:strike w:val="0"/>
        <w:dstrike w:val="0"/>
        <w:vanish w:val="0"/>
        <w:spacing w:val="20"/>
        <w:kern w:val="0"/>
        <w:sz w:val="28"/>
        <w:u w:val="none"/>
        <w:vertAlign w:val="baseline"/>
      </w:rPr>
    </w:lvl>
    <w:lvl w:ilvl="6">
      <w:start w:val="1"/>
      <w:numFmt w:val="decimal"/>
      <w:lvlRestart w:val="2"/>
      <w:pStyle w:val="21"/>
      <w:suff w:val="space"/>
      <w:lvlText w:val="Рисунок %2.%7."/>
      <w:lvlJc w:val="left"/>
      <w:pPr>
        <w:ind w:left="0" w:firstLine="0"/>
      </w:pPr>
      <w:rPr>
        <w:rFonts w:ascii="Times New Roman" w:hAnsi="Times New Roman" w:hint="default"/>
        <w:b/>
        <w:i w:val="0"/>
        <w:caps w:val="0"/>
        <w:strike w:val="0"/>
        <w:dstrike w:val="0"/>
        <w:vanish w:val="0"/>
        <w:color w:val="auto"/>
        <w:spacing w:val="10"/>
        <w:kern w:val="0"/>
        <w:sz w:val="26"/>
        <w:szCs w:val="26"/>
        <w:u w:val="none"/>
        <w:vertAlign w:val="baseline"/>
      </w:rPr>
    </w:lvl>
    <w:lvl w:ilvl="7">
      <w:start w:val="1"/>
      <w:numFmt w:val="none"/>
      <w:lvlRestart w:val="2"/>
      <w:pStyle w:val="22"/>
      <w:suff w:val="space"/>
      <w:lvlText w:val="Таблица "/>
      <w:lvlJc w:val="left"/>
      <w:pPr>
        <w:ind w:left="0" w:firstLine="0"/>
      </w:pPr>
      <w:rPr>
        <w:rFonts w:ascii="Times New Roman" w:hAnsi="Times New Roman" w:hint="default"/>
        <w:b/>
        <w:i w:val="0"/>
        <w:caps w:val="0"/>
        <w:strike w:val="0"/>
        <w:dstrike w:val="0"/>
        <w:vanish w:val="0"/>
        <w:color w:val="auto"/>
        <w:spacing w:val="10"/>
        <w:kern w:val="0"/>
        <w:sz w:val="24"/>
        <w:szCs w:val="26"/>
        <w:u w:val="none"/>
        <w:vertAlign w:val="baseline"/>
      </w:rPr>
    </w:lvl>
    <w:lvl w:ilvl="8">
      <w:start w:val="1"/>
      <w:numFmt w:val="none"/>
      <w:lvlRestart w:val="4"/>
      <w:pStyle w:val="60-"/>
      <w:lvlText w:val=""/>
      <w:lvlJc w:val="left"/>
      <w:pPr>
        <w:tabs>
          <w:tab w:val="num" w:pos="709"/>
        </w:tabs>
        <w:ind w:left="1134" w:hanging="425"/>
      </w:pPr>
      <w:rPr>
        <w:rFonts w:ascii="Times New Roman" w:hAnsi="Times New Roman" w:hint="default"/>
        <w:b w:val="0"/>
        <w:i w:val="0"/>
        <w:caps w:val="0"/>
        <w:strike w:val="0"/>
        <w:dstrike w:val="0"/>
        <w:vanish w:val="0"/>
        <w:kern w:val="0"/>
        <w:sz w:val="28"/>
        <w:u w:val="none"/>
        <w:vertAlign w:val="baseline"/>
      </w:rPr>
    </w:lvl>
  </w:abstractNum>
  <w:abstractNum w:abstractNumId="29" w15:restartNumberingAfterBreak="0">
    <w:nsid w:val="345D1796"/>
    <w:multiLevelType w:val="hybridMultilevel"/>
    <w:tmpl w:val="2666A130"/>
    <w:styleLink w:val="131"/>
    <w:lvl w:ilvl="0" w:tplc="DED2BBB0">
      <w:start w:val="1"/>
      <w:numFmt w:val="bullet"/>
      <w:pStyle w:val="2"/>
      <w:lvlText w:val=""/>
      <w:lvlPicBulletId w:val="0"/>
      <w:lvlJc w:val="left"/>
      <w:pPr>
        <w:tabs>
          <w:tab w:val="num" w:pos="1287"/>
        </w:tabs>
        <w:ind w:left="1287" w:hanging="360"/>
      </w:pPr>
      <w:rPr>
        <w:rFonts w:ascii="Symbol" w:hAnsi="Symbol" w:hint="default"/>
        <w:color w:val="auto"/>
        <w:sz w:val="16"/>
      </w:rPr>
    </w:lvl>
    <w:lvl w:ilvl="1" w:tplc="04D6D8DA" w:tentative="1">
      <w:start w:val="1"/>
      <w:numFmt w:val="bullet"/>
      <w:lvlText w:val="o"/>
      <w:lvlJc w:val="left"/>
      <w:pPr>
        <w:tabs>
          <w:tab w:val="num" w:pos="1440"/>
        </w:tabs>
        <w:ind w:left="1440" w:hanging="360"/>
      </w:pPr>
      <w:rPr>
        <w:rFonts w:ascii="Courier New" w:hAnsi="Courier New" w:cs="Courier New" w:hint="default"/>
      </w:rPr>
    </w:lvl>
    <w:lvl w:ilvl="2" w:tplc="C31231C6" w:tentative="1">
      <w:start w:val="1"/>
      <w:numFmt w:val="bullet"/>
      <w:lvlText w:val=""/>
      <w:lvlJc w:val="left"/>
      <w:pPr>
        <w:tabs>
          <w:tab w:val="num" w:pos="2160"/>
        </w:tabs>
        <w:ind w:left="2160" w:hanging="360"/>
      </w:pPr>
      <w:rPr>
        <w:rFonts w:ascii="Wingdings" w:hAnsi="Wingdings" w:hint="default"/>
      </w:rPr>
    </w:lvl>
    <w:lvl w:ilvl="3" w:tplc="F2E4AC68" w:tentative="1">
      <w:start w:val="1"/>
      <w:numFmt w:val="bullet"/>
      <w:lvlText w:val=""/>
      <w:lvlJc w:val="left"/>
      <w:pPr>
        <w:tabs>
          <w:tab w:val="num" w:pos="2880"/>
        </w:tabs>
        <w:ind w:left="2880" w:hanging="360"/>
      </w:pPr>
      <w:rPr>
        <w:rFonts w:ascii="Symbol" w:hAnsi="Symbol" w:hint="default"/>
      </w:rPr>
    </w:lvl>
    <w:lvl w:ilvl="4" w:tplc="AB962606" w:tentative="1">
      <w:start w:val="1"/>
      <w:numFmt w:val="bullet"/>
      <w:lvlText w:val="o"/>
      <w:lvlJc w:val="left"/>
      <w:pPr>
        <w:tabs>
          <w:tab w:val="num" w:pos="3600"/>
        </w:tabs>
        <w:ind w:left="3600" w:hanging="360"/>
      </w:pPr>
      <w:rPr>
        <w:rFonts w:ascii="Courier New" w:hAnsi="Courier New" w:cs="Courier New" w:hint="default"/>
      </w:rPr>
    </w:lvl>
    <w:lvl w:ilvl="5" w:tplc="38403C30" w:tentative="1">
      <w:start w:val="1"/>
      <w:numFmt w:val="bullet"/>
      <w:lvlText w:val=""/>
      <w:lvlJc w:val="left"/>
      <w:pPr>
        <w:tabs>
          <w:tab w:val="num" w:pos="4320"/>
        </w:tabs>
        <w:ind w:left="4320" w:hanging="360"/>
      </w:pPr>
      <w:rPr>
        <w:rFonts w:ascii="Wingdings" w:hAnsi="Wingdings" w:hint="default"/>
      </w:rPr>
    </w:lvl>
    <w:lvl w:ilvl="6" w:tplc="79CCFC58" w:tentative="1">
      <w:start w:val="1"/>
      <w:numFmt w:val="bullet"/>
      <w:lvlText w:val=""/>
      <w:lvlJc w:val="left"/>
      <w:pPr>
        <w:tabs>
          <w:tab w:val="num" w:pos="5040"/>
        </w:tabs>
        <w:ind w:left="5040" w:hanging="360"/>
      </w:pPr>
      <w:rPr>
        <w:rFonts w:ascii="Symbol" w:hAnsi="Symbol" w:hint="default"/>
      </w:rPr>
    </w:lvl>
    <w:lvl w:ilvl="7" w:tplc="57142C3A" w:tentative="1">
      <w:start w:val="1"/>
      <w:numFmt w:val="bullet"/>
      <w:lvlText w:val="o"/>
      <w:lvlJc w:val="left"/>
      <w:pPr>
        <w:tabs>
          <w:tab w:val="num" w:pos="5760"/>
        </w:tabs>
        <w:ind w:left="5760" w:hanging="360"/>
      </w:pPr>
      <w:rPr>
        <w:rFonts w:ascii="Courier New" w:hAnsi="Courier New" w:cs="Courier New" w:hint="default"/>
      </w:rPr>
    </w:lvl>
    <w:lvl w:ilvl="8" w:tplc="2876BD9C"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57E6D96"/>
    <w:multiLevelType w:val="hybridMultilevel"/>
    <w:tmpl w:val="2FDECE6C"/>
    <w:styleLink w:val="115"/>
    <w:lvl w:ilvl="0" w:tplc="DAACA76E">
      <w:start w:val="1"/>
      <w:numFmt w:val="decimal"/>
      <w:lvlText w:val="%1."/>
      <w:lvlJc w:val="left"/>
      <w:pPr>
        <w:ind w:left="1505" w:hanging="360"/>
      </w:pPr>
    </w:lvl>
    <w:lvl w:ilvl="1" w:tplc="97A2AC56" w:tentative="1">
      <w:start w:val="1"/>
      <w:numFmt w:val="lowerLetter"/>
      <w:lvlText w:val="%2."/>
      <w:lvlJc w:val="left"/>
      <w:pPr>
        <w:ind w:left="2225" w:hanging="360"/>
      </w:pPr>
    </w:lvl>
    <w:lvl w:ilvl="2" w:tplc="DC82F66E" w:tentative="1">
      <w:start w:val="1"/>
      <w:numFmt w:val="lowerRoman"/>
      <w:lvlText w:val="%3."/>
      <w:lvlJc w:val="right"/>
      <w:pPr>
        <w:ind w:left="2945" w:hanging="180"/>
      </w:pPr>
    </w:lvl>
    <w:lvl w:ilvl="3" w:tplc="7144B310" w:tentative="1">
      <w:start w:val="1"/>
      <w:numFmt w:val="decimal"/>
      <w:lvlText w:val="%4."/>
      <w:lvlJc w:val="left"/>
      <w:pPr>
        <w:ind w:left="3665" w:hanging="360"/>
      </w:pPr>
    </w:lvl>
    <w:lvl w:ilvl="4" w:tplc="E49AA460" w:tentative="1">
      <w:start w:val="1"/>
      <w:numFmt w:val="lowerLetter"/>
      <w:lvlText w:val="%5."/>
      <w:lvlJc w:val="left"/>
      <w:pPr>
        <w:ind w:left="4385" w:hanging="360"/>
      </w:pPr>
    </w:lvl>
    <w:lvl w:ilvl="5" w:tplc="7D547262" w:tentative="1">
      <w:start w:val="1"/>
      <w:numFmt w:val="lowerRoman"/>
      <w:lvlText w:val="%6."/>
      <w:lvlJc w:val="right"/>
      <w:pPr>
        <w:ind w:left="5105" w:hanging="180"/>
      </w:pPr>
    </w:lvl>
    <w:lvl w:ilvl="6" w:tplc="80581442" w:tentative="1">
      <w:start w:val="1"/>
      <w:numFmt w:val="decimal"/>
      <w:lvlText w:val="%7."/>
      <w:lvlJc w:val="left"/>
      <w:pPr>
        <w:ind w:left="5825" w:hanging="360"/>
      </w:pPr>
    </w:lvl>
    <w:lvl w:ilvl="7" w:tplc="8680720C" w:tentative="1">
      <w:start w:val="1"/>
      <w:numFmt w:val="lowerLetter"/>
      <w:lvlText w:val="%8."/>
      <w:lvlJc w:val="left"/>
      <w:pPr>
        <w:ind w:left="6545" w:hanging="360"/>
      </w:pPr>
    </w:lvl>
    <w:lvl w:ilvl="8" w:tplc="B2BA066E" w:tentative="1">
      <w:start w:val="1"/>
      <w:numFmt w:val="lowerRoman"/>
      <w:lvlText w:val="%9."/>
      <w:lvlJc w:val="right"/>
      <w:pPr>
        <w:ind w:left="7265" w:hanging="180"/>
      </w:pPr>
    </w:lvl>
  </w:abstractNum>
  <w:abstractNum w:abstractNumId="31" w15:restartNumberingAfterBreak="0">
    <w:nsid w:val="36D5576D"/>
    <w:multiLevelType w:val="hybridMultilevel"/>
    <w:tmpl w:val="51C2E7C4"/>
    <w:lvl w:ilvl="0" w:tplc="AF469098">
      <w:start w:val="1"/>
      <w:numFmt w:val="decimal"/>
      <w:pStyle w:val="a4"/>
      <w:lvlText w:val="Приложение %1"/>
      <w:lvlJc w:val="left"/>
      <w:pPr>
        <w:ind w:left="2421" w:hanging="360"/>
      </w:pPr>
      <w:rPr>
        <w:rFonts w:hint="default"/>
      </w:rPr>
    </w:lvl>
    <w:lvl w:ilvl="1" w:tplc="11C4FD64" w:tentative="1">
      <w:start w:val="1"/>
      <w:numFmt w:val="lowerLetter"/>
      <w:lvlText w:val="%2."/>
      <w:lvlJc w:val="left"/>
      <w:pPr>
        <w:ind w:left="1440" w:hanging="360"/>
      </w:pPr>
    </w:lvl>
    <w:lvl w:ilvl="2" w:tplc="9F0C17E4" w:tentative="1">
      <w:start w:val="1"/>
      <w:numFmt w:val="lowerRoman"/>
      <w:lvlText w:val="%3."/>
      <w:lvlJc w:val="right"/>
      <w:pPr>
        <w:ind w:left="2160" w:hanging="180"/>
      </w:pPr>
    </w:lvl>
    <w:lvl w:ilvl="3" w:tplc="C8A4C616" w:tentative="1">
      <w:start w:val="1"/>
      <w:numFmt w:val="decimal"/>
      <w:lvlText w:val="%4."/>
      <w:lvlJc w:val="left"/>
      <w:pPr>
        <w:ind w:left="2880" w:hanging="360"/>
      </w:pPr>
    </w:lvl>
    <w:lvl w:ilvl="4" w:tplc="B4BABFE6" w:tentative="1">
      <w:start w:val="1"/>
      <w:numFmt w:val="lowerLetter"/>
      <w:lvlText w:val="%5."/>
      <w:lvlJc w:val="left"/>
      <w:pPr>
        <w:ind w:left="3600" w:hanging="360"/>
      </w:pPr>
    </w:lvl>
    <w:lvl w:ilvl="5" w:tplc="738E77CA" w:tentative="1">
      <w:start w:val="1"/>
      <w:numFmt w:val="lowerRoman"/>
      <w:lvlText w:val="%6."/>
      <w:lvlJc w:val="right"/>
      <w:pPr>
        <w:ind w:left="4320" w:hanging="180"/>
      </w:pPr>
    </w:lvl>
    <w:lvl w:ilvl="6" w:tplc="0068DC56" w:tentative="1">
      <w:start w:val="1"/>
      <w:numFmt w:val="decimal"/>
      <w:lvlText w:val="%7."/>
      <w:lvlJc w:val="left"/>
      <w:pPr>
        <w:ind w:left="5040" w:hanging="360"/>
      </w:pPr>
    </w:lvl>
    <w:lvl w:ilvl="7" w:tplc="786AF022" w:tentative="1">
      <w:start w:val="1"/>
      <w:numFmt w:val="lowerLetter"/>
      <w:lvlText w:val="%8."/>
      <w:lvlJc w:val="left"/>
      <w:pPr>
        <w:ind w:left="5760" w:hanging="360"/>
      </w:pPr>
    </w:lvl>
    <w:lvl w:ilvl="8" w:tplc="EC261CE8" w:tentative="1">
      <w:start w:val="1"/>
      <w:numFmt w:val="lowerRoman"/>
      <w:lvlText w:val="%9."/>
      <w:lvlJc w:val="right"/>
      <w:pPr>
        <w:ind w:left="6480" w:hanging="180"/>
      </w:pPr>
    </w:lvl>
  </w:abstractNum>
  <w:abstractNum w:abstractNumId="32" w15:restartNumberingAfterBreak="0">
    <w:nsid w:val="397F6ADB"/>
    <w:multiLevelType w:val="hybridMultilevel"/>
    <w:tmpl w:val="8662CC98"/>
    <w:lvl w:ilvl="0" w:tplc="7FD0C61E">
      <w:numFmt w:val="bullet"/>
      <w:pStyle w:val="116"/>
      <w:lvlText w:val=""/>
      <w:lvlJc w:val="left"/>
      <w:pPr>
        <w:ind w:left="1522" w:hanging="360"/>
      </w:pPr>
      <w:rPr>
        <w:rFonts w:ascii="Symbol" w:eastAsia="Times New Roman" w:hAnsi="Symbol" w:hint="default"/>
      </w:rPr>
    </w:lvl>
    <w:lvl w:ilvl="1" w:tplc="04190019">
      <w:start w:val="1"/>
      <w:numFmt w:val="bullet"/>
      <w:lvlText w:val="o"/>
      <w:lvlJc w:val="left"/>
      <w:pPr>
        <w:ind w:left="2242" w:hanging="360"/>
      </w:pPr>
      <w:rPr>
        <w:rFonts w:ascii="Courier New" w:hAnsi="Courier New" w:cs="Courier New" w:hint="default"/>
      </w:rPr>
    </w:lvl>
    <w:lvl w:ilvl="2" w:tplc="0419001B">
      <w:start w:val="1"/>
      <w:numFmt w:val="bullet"/>
      <w:lvlText w:val=""/>
      <w:lvlJc w:val="left"/>
      <w:pPr>
        <w:ind w:left="2962" w:hanging="360"/>
      </w:pPr>
      <w:rPr>
        <w:rFonts w:ascii="Wingdings" w:hAnsi="Wingdings" w:cs="Wingdings" w:hint="default"/>
      </w:rPr>
    </w:lvl>
    <w:lvl w:ilvl="3" w:tplc="0419000F">
      <w:start w:val="1"/>
      <w:numFmt w:val="bullet"/>
      <w:lvlText w:val=""/>
      <w:lvlJc w:val="left"/>
      <w:pPr>
        <w:ind w:left="3682" w:hanging="360"/>
      </w:pPr>
      <w:rPr>
        <w:rFonts w:ascii="Symbol" w:hAnsi="Symbol" w:cs="Symbol" w:hint="default"/>
      </w:rPr>
    </w:lvl>
    <w:lvl w:ilvl="4" w:tplc="04190019">
      <w:start w:val="1"/>
      <w:numFmt w:val="bullet"/>
      <w:lvlText w:val="o"/>
      <w:lvlJc w:val="left"/>
      <w:pPr>
        <w:ind w:left="4402" w:hanging="360"/>
      </w:pPr>
      <w:rPr>
        <w:rFonts w:ascii="Courier New" w:hAnsi="Courier New" w:cs="Courier New" w:hint="default"/>
      </w:rPr>
    </w:lvl>
    <w:lvl w:ilvl="5" w:tplc="0419001B">
      <w:start w:val="1"/>
      <w:numFmt w:val="bullet"/>
      <w:lvlText w:val=""/>
      <w:lvlJc w:val="left"/>
      <w:pPr>
        <w:ind w:left="5122" w:hanging="360"/>
      </w:pPr>
      <w:rPr>
        <w:rFonts w:ascii="Wingdings" w:hAnsi="Wingdings" w:cs="Wingdings" w:hint="default"/>
      </w:rPr>
    </w:lvl>
    <w:lvl w:ilvl="6" w:tplc="0419000F">
      <w:start w:val="1"/>
      <w:numFmt w:val="bullet"/>
      <w:lvlText w:val=""/>
      <w:lvlJc w:val="left"/>
      <w:pPr>
        <w:ind w:left="5842" w:hanging="360"/>
      </w:pPr>
      <w:rPr>
        <w:rFonts w:ascii="Symbol" w:hAnsi="Symbol" w:cs="Symbol" w:hint="default"/>
      </w:rPr>
    </w:lvl>
    <w:lvl w:ilvl="7" w:tplc="04190019">
      <w:start w:val="1"/>
      <w:numFmt w:val="bullet"/>
      <w:lvlText w:val="o"/>
      <w:lvlJc w:val="left"/>
      <w:pPr>
        <w:ind w:left="6562" w:hanging="360"/>
      </w:pPr>
      <w:rPr>
        <w:rFonts w:ascii="Courier New" w:hAnsi="Courier New" w:cs="Courier New" w:hint="default"/>
      </w:rPr>
    </w:lvl>
    <w:lvl w:ilvl="8" w:tplc="0419001B">
      <w:start w:val="1"/>
      <w:numFmt w:val="bullet"/>
      <w:lvlText w:val=""/>
      <w:lvlJc w:val="left"/>
      <w:pPr>
        <w:ind w:left="7282" w:hanging="360"/>
      </w:pPr>
      <w:rPr>
        <w:rFonts w:ascii="Wingdings" w:hAnsi="Wingdings" w:cs="Wingdings" w:hint="default"/>
      </w:rPr>
    </w:lvl>
  </w:abstractNum>
  <w:abstractNum w:abstractNumId="33" w15:restartNumberingAfterBreak="0">
    <w:nsid w:val="39856AA7"/>
    <w:multiLevelType w:val="multilevel"/>
    <w:tmpl w:val="08226CBE"/>
    <w:styleLink w:val="315"/>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15:restartNumberingAfterBreak="0">
    <w:nsid w:val="3A923465"/>
    <w:multiLevelType w:val="hybridMultilevel"/>
    <w:tmpl w:val="836E745A"/>
    <w:lvl w:ilvl="0" w:tplc="63F2A790">
      <w:start w:val="1"/>
      <w:numFmt w:val="decimal"/>
      <w:lvlText w:val="%1. "/>
      <w:lvlJc w:val="left"/>
      <w:pPr>
        <w:ind w:left="1287" w:hanging="360"/>
      </w:pPr>
      <w:rPr>
        <w:rFonts w:hint="default"/>
      </w:rPr>
    </w:lvl>
    <w:lvl w:ilvl="1" w:tplc="E6CA75E2" w:tentative="1">
      <w:start w:val="1"/>
      <w:numFmt w:val="lowerLetter"/>
      <w:lvlText w:val="%2."/>
      <w:lvlJc w:val="left"/>
      <w:pPr>
        <w:ind w:left="2007" w:hanging="360"/>
      </w:pPr>
    </w:lvl>
    <w:lvl w:ilvl="2" w:tplc="01022CC6" w:tentative="1">
      <w:start w:val="1"/>
      <w:numFmt w:val="lowerRoman"/>
      <w:lvlText w:val="%3."/>
      <w:lvlJc w:val="right"/>
      <w:pPr>
        <w:ind w:left="2727" w:hanging="180"/>
      </w:pPr>
    </w:lvl>
    <w:lvl w:ilvl="3" w:tplc="FA9AA39E" w:tentative="1">
      <w:start w:val="1"/>
      <w:numFmt w:val="decimal"/>
      <w:lvlText w:val="%4."/>
      <w:lvlJc w:val="left"/>
      <w:pPr>
        <w:ind w:left="3447" w:hanging="360"/>
      </w:pPr>
    </w:lvl>
    <w:lvl w:ilvl="4" w:tplc="5F04A40E" w:tentative="1">
      <w:start w:val="1"/>
      <w:numFmt w:val="lowerLetter"/>
      <w:lvlText w:val="%5."/>
      <w:lvlJc w:val="left"/>
      <w:pPr>
        <w:ind w:left="4167" w:hanging="360"/>
      </w:pPr>
    </w:lvl>
    <w:lvl w:ilvl="5" w:tplc="46F47A94" w:tentative="1">
      <w:start w:val="1"/>
      <w:numFmt w:val="lowerRoman"/>
      <w:lvlText w:val="%6."/>
      <w:lvlJc w:val="right"/>
      <w:pPr>
        <w:ind w:left="4887" w:hanging="180"/>
      </w:pPr>
    </w:lvl>
    <w:lvl w:ilvl="6" w:tplc="1C066FFE" w:tentative="1">
      <w:start w:val="1"/>
      <w:numFmt w:val="decimal"/>
      <w:lvlText w:val="%7."/>
      <w:lvlJc w:val="left"/>
      <w:pPr>
        <w:ind w:left="5607" w:hanging="360"/>
      </w:pPr>
    </w:lvl>
    <w:lvl w:ilvl="7" w:tplc="C7C429F4" w:tentative="1">
      <w:start w:val="1"/>
      <w:numFmt w:val="lowerLetter"/>
      <w:lvlText w:val="%8."/>
      <w:lvlJc w:val="left"/>
      <w:pPr>
        <w:ind w:left="6327" w:hanging="360"/>
      </w:pPr>
    </w:lvl>
    <w:lvl w:ilvl="8" w:tplc="E4F42074" w:tentative="1">
      <w:start w:val="1"/>
      <w:numFmt w:val="lowerRoman"/>
      <w:lvlText w:val="%9."/>
      <w:lvlJc w:val="right"/>
      <w:pPr>
        <w:ind w:left="7047" w:hanging="180"/>
      </w:pPr>
    </w:lvl>
  </w:abstractNum>
  <w:abstractNum w:abstractNumId="35" w15:restartNumberingAfterBreak="0">
    <w:nsid w:val="3D0B7FE9"/>
    <w:multiLevelType w:val="hybridMultilevel"/>
    <w:tmpl w:val="089A3F60"/>
    <w:lvl w:ilvl="0" w:tplc="9CC6C6CC">
      <w:start w:val="1"/>
      <w:numFmt w:val="decimal"/>
      <w:pStyle w:val="a5"/>
      <w:lvlText w:val="Таблица %1."/>
      <w:lvlJc w:val="left"/>
      <w:pPr>
        <w:ind w:left="5039"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rPr>
    </w:lvl>
    <w:lvl w:ilvl="1" w:tplc="26F4BAB0" w:tentative="1">
      <w:start w:val="1"/>
      <w:numFmt w:val="lowerLetter"/>
      <w:lvlText w:val="%2."/>
      <w:lvlJc w:val="left"/>
      <w:pPr>
        <w:ind w:left="2160" w:hanging="360"/>
      </w:pPr>
    </w:lvl>
    <w:lvl w:ilvl="2" w:tplc="784443C2" w:tentative="1">
      <w:start w:val="1"/>
      <w:numFmt w:val="lowerRoman"/>
      <w:lvlText w:val="%3."/>
      <w:lvlJc w:val="right"/>
      <w:pPr>
        <w:ind w:left="2880" w:hanging="180"/>
      </w:pPr>
    </w:lvl>
    <w:lvl w:ilvl="3" w:tplc="D4905772" w:tentative="1">
      <w:start w:val="1"/>
      <w:numFmt w:val="decimal"/>
      <w:lvlText w:val="%4."/>
      <w:lvlJc w:val="left"/>
      <w:pPr>
        <w:ind w:left="3600" w:hanging="360"/>
      </w:pPr>
    </w:lvl>
    <w:lvl w:ilvl="4" w:tplc="096CD9E0" w:tentative="1">
      <w:start w:val="1"/>
      <w:numFmt w:val="lowerLetter"/>
      <w:lvlText w:val="%5."/>
      <w:lvlJc w:val="left"/>
      <w:pPr>
        <w:ind w:left="4320" w:hanging="360"/>
      </w:pPr>
    </w:lvl>
    <w:lvl w:ilvl="5" w:tplc="F65496CA" w:tentative="1">
      <w:start w:val="1"/>
      <w:numFmt w:val="lowerRoman"/>
      <w:lvlText w:val="%6."/>
      <w:lvlJc w:val="right"/>
      <w:pPr>
        <w:ind w:left="5040" w:hanging="180"/>
      </w:pPr>
    </w:lvl>
    <w:lvl w:ilvl="6" w:tplc="2A0A15A2" w:tentative="1">
      <w:start w:val="1"/>
      <w:numFmt w:val="decimal"/>
      <w:lvlText w:val="%7."/>
      <w:lvlJc w:val="left"/>
      <w:pPr>
        <w:ind w:left="5760" w:hanging="360"/>
      </w:pPr>
    </w:lvl>
    <w:lvl w:ilvl="7" w:tplc="3B0EF3D0" w:tentative="1">
      <w:start w:val="1"/>
      <w:numFmt w:val="lowerLetter"/>
      <w:lvlText w:val="%8."/>
      <w:lvlJc w:val="left"/>
      <w:pPr>
        <w:ind w:left="6480" w:hanging="360"/>
      </w:pPr>
    </w:lvl>
    <w:lvl w:ilvl="8" w:tplc="0E3A47AE" w:tentative="1">
      <w:start w:val="1"/>
      <w:numFmt w:val="lowerRoman"/>
      <w:lvlText w:val="%9."/>
      <w:lvlJc w:val="right"/>
      <w:pPr>
        <w:ind w:left="7200" w:hanging="180"/>
      </w:pPr>
    </w:lvl>
  </w:abstractNum>
  <w:abstractNum w:abstractNumId="36" w15:restartNumberingAfterBreak="0">
    <w:nsid w:val="3EFC07BF"/>
    <w:multiLevelType w:val="hybridMultilevel"/>
    <w:tmpl w:val="A0208B82"/>
    <w:styleLink w:val="111117"/>
    <w:lvl w:ilvl="0" w:tplc="E9DAD18A">
      <w:start w:val="1"/>
      <w:numFmt w:val="bullet"/>
      <w:lvlText w:val=""/>
      <w:lvlJc w:val="left"/>
      <w:pPr>
        <w:ind w:left="1287" w:hanging="360"/>
      </w:pPr>
      <w:rPr>
        <w:rFonts w:ascii="Symbol" w:hAnsi="Symbol" w:hint="default"/>
      </w:rPr>
    </w:lvl>
    <w:lvl w:ilvl="1" w:tplc="04190019" w:tentative="1">
      <w:start w:val="1"/>
      <w:numFmt w:val="bullet"/>
      <w:lvlText w:val="o"/>
      <w:lvlJc w:val="left"/>
      <w:pPr>
        <w:ind w:left="2007" w:hanging="360"/>
      </w:pPr>
      <w:rPr>
        <w:rFonts w:ascii="Courier New" w:hAnsi="Courier New" w:cs="Courier New" w:hint="default"/>
      </w:rPr>
    </w:lvl>
    <w:lvl w:ilvl="2" w:tplc="0419001B" w:tentative="1">
      <w:start w:val="1"/>
      <w:numFmt w:val="bullet"/>
      <w:lvlText w:val=""/>
      <w:lvlJc w:val="left"/>
      <w:pPr>
        <w:ind w:left="2727" w:hanging="360"/>
      </w:pPr>
      <w:rPr>
        <w:rFonts w:ascii="Wingdings" w:hAnsi="Wingdings" w:hint="default"/>
      </w:rPr>
    </w:lvl>
    <w:lvl w:ilvl="3" w:tplc="0419000F" w:tentative="1">
      <w:start w:val="1"/>
      <w:numFmt w:val="bullet"/>
      <w:lvlText w:val=""/>
      <w:lvlJc w:val="left"/>
      <w:pPr>
        <w:ind w:left="3447" w:hanging="360"/>
      </w:pPr>
      <w:rPr>
        <w:rFonts w:ascii="Symbol" w:hAnsi="Symbol" w:hint="default"/>
      </w:rPr>
    </w:lvl>
    <w:lvl w:ilvl="4" w:tplc="04190019" w:tentative="1">
      <w:start w:val="1"/>
      <w:numFmt w:val="bullet"/>
      <w:lvlText w:val="o"/>
      <w:lvlJc w:val="left"/>
      <w:pPr>
        <w:ind w:left="4167" w:hanging="360"/>
      </w:pPr>
      <w:rPr>
        <w:rFonts w:ascii="Courier New" w:hAnsi="Courier New" w:cs="Courier New" w:hint="default"/>
      </w:rPr>
    </w:lvl>
    <w:lvl w:ilvl="5" w:tplc="0419001B" w:tentative="1">
      <w:start w:val="1"/>
      <w:numFmt w:val="bullet"/>
      <w:lvlText w:val=""/>
      <w:lvlJc w:val="left"/>
      <w:pPr>
        <w:ind w:left="4887" w:hanging="360"/>
      </w:pPr>
      <w:rPr>
        <w:rFonts w:ascii="Wingdings" w:hAnsi="Wingdings" w:hint="default"/>
      </w:rPr>
    </w:lvl>
    <w:lvl w:ilvl="6" w:tplc="0419000F" w:tentative="1">
      <w:start w:val="1"/>
      <w:numFmt w:val="bullet"/>
      <w:lvlText w:val=""/>
      <w:lvlJc w:val="left"/>
      <w:pPr>
        <w:ind w:left="5607" w:hanging="360"/>
      </w:pPr>
      <w:rPr>
        <w:rFonts w:ascii="Symbol" w:hAnsi="Symbol" w:hint="default"/>
      </w:rPr>
    </w:lvl>
    <w:lvl w:ilvl="7" w:tplc="04190019" w:tentative="1">
      <w:start w:val="1"/>
      <w:numFmt w:val="bullet"/>
      <w:lvlText w:val="o"/>
      <w:lvlJc w:val="left"/>
      <w:pPr>
        <w:ind w:left="6327" w:hanging="360"/>
      </w:pPr>
      <w:rPr>
        <w:rFonts w:ascii="Courier New" w:hAnsi="Courier New" w:cs="Courier New" w:hint="default"/>
      </w:rPr>
    </w:lvl>
    <w:lvl w:ilvl="8" w:tplc="0419001B" w:tentative="1">
      <w:start w:val="1"/>
      <w:numFmt w:val="bullet"/>
      <w:lvlText w:val=""/>
      <w:lvlJc w:val="left"/>
      <w:pPr>
        <w:ind w:left="7047" w:hanging="360"/>
      </w:pPr>
      <w:rPr>
        <w:rFonts w:ascii="Wingdings" w:hAnsi="Wingdings" w:hint="default"/>
      </w:rPr>
    </w:lvl>
  </w:abstractNum>
  <w:abstractNum w:abstractNumId="37" w15:restartNumberingAfterBreak="0">
    <w:nsid w:val="3FD87186"/>
    <w:multiLevelType w:val="hybridMultilevel"/>
    <w:tmpl w:val="F572D470"/>
    <w:lvl w:ilvl="0" w:tplc="C38AFFB2">
      <w:start w:val="1"/>
      <w:numFmt w:val="decimal"/>
      <w:lvlText w:val="%1. "/>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38" w15:restartNumberingAfterBreak="0">
    <w:nsid w:val="403322A9"/>
    <w:multiLevelType w:val="hybridMultilevel"/>
    <w:tmpl w:val="CB6C68DA"/>
    <w:lvl w:ilvl="0" w:tplc="3416B57C">
      <w:start w:val="1"/>
      <w:numFmt w:val="decimal"/>
      <w:pStyle w:val="17"/>
      <w:lvlText w:val="%1."/>
      <w:lvlJc w:val="left"/>
      <w:pPr>
        <w:tabs>
          <w:tab w:val="num" w:pos="1440"/>
        </w:tabs>
        <w:ind w:left="1440" w:hanging="360"/>
      </w:pPr>
      <w:rPr>
        <w:rFonts w:ascii="Times New Roman" w:hAnsi="Times New Roman" w:hint="default"/>
        <w:b/>
        <w:i w:val="0"/>
        <w:sz w:val="24"/>
        <w:szCs w:val="24"/>
      </w:rPr>
    </w:lvl>
    <w:lvl w:ilvl="1" w:tplc="F7EE04F4">
      <w:numFmt w:val="none"/>
      <w:lvlText w:val=""/>
      <w:lvlJc w:val="left"/>
      <w:pPr>
        <w:tabs>
          <w:tab w:val="num" w:pos="360"/>
        </w:tabs>
      </w:pPr>
    </w:lvl>
    <w:lvl w:ilvl="2" w:tplc="770210BA">
      <w:numFmt w:val="none"/>
      <w:lvlText w:val=""/>
      <w:lvlJc w:val="left"/>
      <w:pPr>
        <w:tabs>
          <w:tab w:val="num" w:pos="360"/>
        </w:tabs>
      </w:pPr>
    </w:lvl>
    <w:lvl w:ilvl="3" w:tplc="05E8D076">
      <w:numFmt w:val="none"/>
      <w:lvlText w:val=""/>
      <w:lvlJc w:val="left"/>
      <w:pPr>
        <w:tabs>
          <w:tab w:val="num" w:pos="360"/>
        </w:tabs>
      </w:pPr>
    </w:lvl>
    <w:lvl w:ilvl="4" w:tplc="E1A8A7FC">
      <w:numFmt w:val="none"/>
      <w:lvlText w:val=""/>
      <w:lvlJc w:val="left"/>
      <w:pPr>
        <w:tabs>
          <w:tab w:val="num" w:pos="360"/>
        </w:tabs>
      </w:pPr>
    </w:lvl>
    <w:lvl w:ilvl="5" w:tplc="DC40FEBC">
      <w:numFmt w:val="none"/>
      <w:lvlText w:val=""/>
      <w:lvlJc w:val="left"/>
      <w:pPr>
        <w:tabs>
          <w:tab w:val="num" w:pos="360"/>
        </w:tabs>
      </w:pPr>
    </w:lvl>
    <w:lvl w:ilvl="6" w:tplc="001C9E0A">
      <w:numFmt w:val="none"/>
      <w:lvlText w:val=""/>
      <w:lvlJc w:val="left"/>
      <w:pPr>
        <w:tabs>
          <w:tab w:val="num" w:pos="360"/>
        </w:tabs>
      </w:pPr>
    </w:lvl>
    <w:lvl w:ilvl="7" w:tplc="74463CE6">
      <w:numFmt w:val="none"/>
      <w:lvlText w:val=""/>
      <w:lvlJc w:val="left"/>
      <w:pPr>
        <w:tabs>
          <w:tab w:val="num" w:pos="360"/>
        </w:tabs>
      </w:pPr>
    </w:lvl>
    <w:lvl w:ilvl="8" w:tplc="911EC568">
      <w:numFmt w:val="none"/>
      <w:lvlText w:val=""/>
      <w:lvlJc w:val="left"/>
      <w:pPr>
        <w:tabs>
          <w:tab w:val="num" w:pos="360"/>
        </w:tabs>
      </w:pPr>
    </w:lvl>
  </w:abstractNum>
  <w:abstractNum w:abstractNumId="39" w15:restartNumberingAfterBreak="0">
    <w:nsid w:val="41E53E29"/>
    <w:multiLevelType w:val="hybridMultilevel"/>
    <w:tmpl w:val="707A9384"/>
    <w:lvl w:ilvl="0" w:tplc="E9DAD18A">
      <w:start w:val="1"/>
      <w:numFmt w:val="decimal"/>
      <w:pStyle w:val="18"/>
      <w:lvlText w:val="Таблица %1. "/>
      <w:lvlJc w:val="left"/>
      <w:pPr>
        <w:tabs>
          <w:tab w:val="num" w:pos="2291"/>
        </w:tabs>
        <w:ind w:left="57" w:firstLine="794"/>
      </w:pPr>
      <w:rPr>
        <w:rFonts w:ascii="Times New Roman" w:hAnsi="Times New Roman" w:cs="Times New Roman" w:hint="default"/>
        <w:b/>
        <w:i w:val="0"/>
        <w:caps w:val="0"/>
        <w:strike w:val="0"/>
        <w:dstrike w:val="0"/>
        <w:vanish w:val="0"/>
        <w:color w:val="000000"/>
        <w:sz w:val="24"/>
        <w:szCs w:val="24"/>
        <w:vertAlign w:val="baselin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15:restartNumberingAfterBreak="0">
    <w:nsid w:val="46003CC7"/>
    <w:multiLevelType w:val="multilevel"/>
    <w:tmpl w:val="02A4B2B2"/>
    <w:styleLink w:val="a6"/>
    <w:lvl w:ilvl="0">
      <w:start w:val="1"/>
      <w:numFmt w:val="decimal"/>
      <w:lvlText w:val="Таблица %1."/>
      <w:lvlJc w:val="center"/>
      <w:pPr>
        <w:tabs>
          <w:tab w:val="num" w:pos="1440"/>
        </w:tabs>
        <w:ind w:left="0" w:firstLine="288"/>
      </w:pPr>
      <w:rPr>
        <w:rFonts w:ascii="Times New Roman" w:hAnsi="Times New Roman" w:hint="default"/>
        <w:b/>
        <w:i w:val="0"/>
        <w:sz w:val="24"/>
        <w:szCs w:val="24"/>
      </w:rPr>
    </w:lvl>
    <w:lvl w:ilvl="1">
      <w:start w:val="1"/>
      <w:numFmt w:val="decimalZero"/>
      <w:isLgl/>
      <w:lvlText w:val="Раздел %1.%2"/>
      <w:lvlJc w:val="left"/>
      <w:pPr>
        <w:tabs>
          <w:tab w:val="num" w:pos="1440"/>
        </w:tabs>
        <w:ind w:left="0" w:firstLine="0"/>
      </w:pPr>
      <w:rPr>
        <w:rFonts w:hint="default"/>
      </w:rPr>
    </w:lvl>
    <w:lvl w:ilvl="2">
      <w:start w:val="1"/>
      <w:numFmt w:val="lowerLetter"/>
      <w:lvlText w:val="(%3)"/>
      <w:lvlJc w:val="left"/>
      <w:pPr>
        <w:tabs>
          <w:tab w:val="num" w:pos="720"/>
        </w:tabs>
        <w:ind w:left="720" w:hanging="432"/>
      </w:pPr>
      <w:rPr>
        <w:rFonts w:hint="default"/>
      </w:rPr>
    </w:lvl>
    <w:lvl w:ilvl="3">
      <w:start w:val="1"/>
      <w:numFmt w:val="lowerRoman"/>
      <w:lvlText w:val="(%4)"/>
      <w:lvlJc w:val="right"/>
      <w:pPr>
        <w:tabs>
          <w:tab w:val="num" w:pos="864"/>
        </w:tabs>
        <w:ind w:left="864" w:hanging="144"/>
      </w:pPr>
      <w:rPr>
        <w:rFonts w:hint="default"/>
      </w:rPr>
    </w:lvl>
    <w:lvl w:ilvl="4">
      <w:start w:val="1"/>
      <w:numFmt w:val="decimal"/>
      <w:lvlText w:val="%5)"/>
      <w:lvlJc w:val="left"/>
      <w:pPr>
        <w:tabs>
          <w:tab w:val="num" w:pos="1008"/>
        </w:tabs>
        <w:ind w:left="1008" w:hanging="432"/>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41"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47525CAA"/>
    <w:multiLevelType w:val="hybridMultilevel"/>
    <w:tmpl w:val="8EF4882C"/>
    <w:lvl w:ilvl="0" w:tplc="9286C990">
      <w:start w:val="1"/>
      <w:numFmt w:val="bullet"/>
      <w:pStyle w:val="a7"/>
      <w:lvlText w:val=""/>
      <w:lvlJc w:val="left"/>
      <w:pPr>
        <w:ind w:left="1287" w:hanging="360"/>
      </w:pPr>
      <w:rPr>
        <w:rFonts w:ascii="Symbol" w:hAnsi="Symbol" w:hint="default"/>
      </w:rPr>
    </w:lvl>
    <w:lvl w:ilvl="1" w:tplc="2724FCC0" w:tentative="1">
      <w:start w:val="1"/>
      <w:numFmt w:val="bullet"/>
      <w:lvlText w:val="o"/>
      <w:lvlJc w:val="left"/>
      <w:pPr>
        <w:ind w:left="2007" w:hanging="360"/>
      </w:pPr>
      <w:rPr>
        <w:rFonts w:ascii="Courier New" w:hAnsi="Courier New" w:cs="Courier New" w:hint="default"/>
      </w:rPr>
    </w:lvl>
    <w:lvl w:ilvl="2" w:tplc="D91240B4" w:tentative="1">
      <w:start w:val="1"/>
      <w:numFmt w:val="bullet"/>
      <w:lvlText w:val=""/>
      <w:lvlJc w:val="left"/>
      <w:pPr>
        <w:ind w:left="2727" w:hanging="360"/>
      </w:pPr>
      <w:rPr>
        <w:rFonts w:ascii="Wingdings" w:hAnsi="Wingdings" w:hint="default"/>
      </w:rPr>
    </w:lvl>
    <w:lvl w:ilvl="3" w:tplc="B024F39C" w:tentative="1">
      <w:start w:val="1"/>
      <w:numFmt w:val="bullet"/>
      <w:lvlText w:val=""/>
      <w:lvlJc w:val="left"/>
      <w:pPr>
        <w:ind w:left="3447" w:hanging="360"/>
      </w:pPr>
      <w:rPr>
        <w:rFonts w:ascii="Symbol" w:hAnsi="Symbol" w:hint="default"/>
      </w:rPr>
    </w:lvl>
    <w:lvl w:ilvl="4" w:tplc="5C8850C2" w:tentative="1">
      <w:start w:val="1"/>
      <w:numFmt w:val="bullet"/>
      <w:lvlText w:val="o"/>
      <w:lvlJc w:val="left"/>
      <w:pPr>
        <w:ind w:left="4167" w:hanging="360"/>
      </w:pPr>
      <w:rPr>
        <w:rFonts w:ascii="Courier New" w:hAnsi="Courier New" w:cs="Courier New" w:hint="default"/>
      </w:rPr>
    </w:lvl>
    <w:lvl w:ilvl="5" w:tplc="73888DAC" w:tentative="1">
      <w:start w:val="1"/>
      <w:numFmt w:val="bullet"/>
      <w:lvlText w:val=""/>
      <w:lvlJc w:val="left"/>
      <w:pPr>
        <w:ind w:left="4887" w:hanging="360"/>
      </w:pPr>
      <w:rPr>
        <w:rFonts w:ascii="Wingdings" w:hAnsi="Wingdings" w:hint="default"/>
      </w:rPr>
    </w:lvl>
    <w:lvl w:ilvl="6" w:tplc="6E96CCB4" w:tentative="1">
      <w:start w:val="1"/>
      <w:numFmt w:val="bullet"/>
      <w:lvlText w:val=""/>
      <w:lvlJc w:val="left"/>
      <w:pPr>
        <w:ind w:left="5607" w:hanging="360"/>
      </w:pPr>
      <w:rPr>
        <w:rFonts w:ascii="Symbol" w:hAnsi="Symbol" w:hint="default"/>
      </w:rPr>
    </w:lvl>
    <w:lvl w:ilvl="7" w:tplc="BFFE0FF0" w:tentative="1">
      <w:start w:val="1"/>
      <w:numFmt w:val="bullet"/>
      <w:lvlText w:val="o"/>
      <w:lvlJc w:val="left"/>
      <w:pPr>
        <w:ind w:left="6327" w:hanging="360"/>
      </w:pPr>
      <w:rPr>
        <w:rFonts w:ascii="Courier New" w:hAnsi="Courier New" w:cs="Courier New" w:hint="default"/>
      </w:rPr>
    </w:lvl>
    <w:lvl w:ilvl="8" w:tplc="D144AB9A" w:tentative="1">
      <w:start w:val="1"/>
      <w:numFmt w:val="bullet"/>
      <w:lvlText w:val=""/>
      <w:lvlJc w:val="left"/>
      <w:pPr>
        <w:ind w:left="7047" w:hanging="360"/>
      </w:pPr>
      <w:rPr>
        <w:rFonts w:ascii="Wingdings" w:hAnsi="Wingdings" w:hint="default"/>
      </w:rPr>
    </w:lvl>
  </w:abstractNum>
  <w:abstractNum w:abstractNumId="43" w15:restartNumberingAfterBreak="0">
    <w:nsid w:val="485829D4"/>
    <w:multiLevelType w:val="hybridMultilevel"/>
    <w:tmpl w:val="B98E2448"/>
    <w:lvl w:ilvl="0" w:tplc="9D7C040C">
      <w:start w:val="1"/>
      <w:numFmt w:val="decimal"/>
      <w:pStyle w:val="a8"/>
      <w:lvlText w:val="Таблица %1."/>
      <w:lvlJc w:val="left"/>
      <w:pPr>
        <w:tabs>
          <w:tab w:val="num" w:pos="1080"/>
        </w:tabs>
        <w:ind w:left="1080" w:hanging="360"/>
      </w:pPr>
      <w:rPr>
        <w:rFonts w:ascii="Times New Roman" w:hAnsi="Times New Roman" w:hint="default"/>
        <w:b/>
        <w:i w:val="0"/>
        <w:sz w:val="24"/>
        <w:szCs w:val="24"/>
      </w:rPr>
    </w:lvl>
    <w:lvl w:ilvl="1" w:tplc="BB4E2124" w:tentative="1">
      <w:start w:val="1"/>
      <w:numFmt w:val="lowerLetter"/>
      <w:lvlText w:val="%2."/>
      <w:lvlJc w:val="left"/>
      <w:pPr>
        <w:tabs>
          <w:tab w:val="num" w:pos="1800"/>
        </w:tabs>
        <w:ind w:left="1800" w:hanging="360"/>
      </w:pPr>
    </w:lvl>
    <w:lvl w:ilvl="2" w:tplc="E9CE3E08" w:tentative="1">
      <w:start w:val="1"/>
      <w:numFmt w:val="lowerRoman"/>
      <w:lvlText w:val="%3."/>
      <w:lvlJc w:val="right"/>
      <w:pPr>
        <w:tabs>
          <w:tab w:val="num" w:pos="2520"/>
        </w:tabs>
        <w:ind w:left="2520" w:hanging="180"/>
      </w:pPr>
    </w:lvl>
    <w:lvl w:ilvl="3" w:tplc="10F017DC" w:tentative="1">
      <w:start w:val="1"/>
      <w:numFmt w:val="decimal"/>
      <w:lvlText w:val="%4."/>
      <w:lvlJc w:val="left"/>
      <w:pPr>
        <w:tabs>
          <w:tab w:val="num" w:pos="3240"/>
        </w:tabs>
        <w:ind w:left="3240" w:hanging="360"/>
      </w:pPr>
    </w:lvl>
    <w:lvl w:ilvl="4" w:tplc="B0B8F14E" w:tentative="1">
      <w:start w:val="1"/>
      <w:numFmt w:val="lowerLetter"/>
      <w:lvlText w:val="%5."/>
      <w:lvlJc w:val="left"/>
      <w:pPr>
        <w:tabs>
          <w:tab w:val="num" w:pos="3960"/>
        </w:tabs>
        <w:ind w:left="3960" w:hanging="360"/>
      </w:pPr>
    </w:lvl>
    <w:lvl w:ilvl="5" w:tplc="FE80F990" w:tentative="1">
      <w:start w:val="1"/>
      <w:numFmt w:val="lowerRoman"/>
      <w:lvlText w:val="%6."/>
      <w:lvlJc w:val="right"/>
      <w:pPr>
        <w:tabs>
          <w:tab w:val="num" w:pos="4680"/>
        </w:tabs>
        <w:ind w:left="4680" w:hanging="180"/>
      </w:pPr>
    </w:lvl>
    <w:lvl w:ilvl="6" w:tplc="9558FD9E" w:tentative="1">
      <w:start w:val="1"/>
      <w:numFmt w:val="decimal"/>
      <w:lvlText w:val="%7."/>
      <w:lvlJc w:val="left"/>
      <w:pPr>
        <w:tabs>
          <w:tab w:val="num" w:pos="5400"/>
        </w:tabs>
        <w:ind w:left="5400" w:hanging="360"/>
      </w:pPr>
    </w:lvl>
    <w:lvl w:ilvl="7" w:tplc="50BE0306" w:tentative="1">
      <w:start w:val="1"/>
      <w:numFmt w:val="lowerLetter"/>
      <w:lvlText w:val="%8."/>
      <w:lvlJc w:val="left"/>
      <w:pPr>
        <w:tabs>
          <w:tab w:val="num" w:pos="6120"/>
        </w:tabs>
        <w:ind w:left="6120" w:hanging="360"/>
      </w:pPr>
    </w:lvl>
    <w:lvl w:ilvl="8" w:tplc="496629BE" w:tentative="1">
      <w:start w:val="1"/>
      <w:numFmt w:val="lowerRoman"/>
      <w:lvlText w:val="%9."/>
      <w:lvlJc w:val="right"/>
      <w:pPr>
        <w:tabs>
          <w:tab w:val="num" w:pos="6840"/>
        </w:tabs>
        <w:ind w:left="6840" w:hanging="180"/>
      </w:pPr>
    </w:lvl>
  </w:abstractNum>
  <w:abstractNum w:abstractNumId="44" w15:restartNumberingAfterBreak="0">
    <w:nsid w:val="49382695"/>
    <w:multiLevelType w:val="hybridMultilevel"/>
    <w:tmpl w:val="18A497D4"/>
    <w:lvl w:ilvl="0" w:tplc="99304F0C">
      <w:start w:val="1"/>
      <w:numFmt w:val="bullet"/>
      <w:pStyle w:val="a9"/>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5" w15:restartNumberingAfterBreak="0">
    <w:nsid w:val="4A2F2D3E"/>
    <w:multiLevelType w:val="multilevel"/>
    <w:tmpl w:val="B68A5DDC"/>
    <w:lvl w:ilvl="0">
      <w:start w:val="1"/>
      <w:numFmt w:val="decimal"/>
      <w:pStyle w:val="19"/>
      <w:lvlText w:val="%1."/>
      <w:lvlJc w:val="left"/>
      <w:pPr>
        <w:ind w:left="1070" w:hanging="360"/>
      </w:pPr>
      <w:rPr>
        <w:rFonts w:hint="default"/>
      </w:rPr>
    </w:lvl>
    <w:lvl w:ilvl="1">
      <w:start w:val="1"/>
      <w:numFmt w:val="decimal"/>
      <w:pStyle w:val="20"/>
      <w:isLgl/>
      <w:lvlText w:val="%1.%2."/>
      <w:lvlJc w:val="left"/>
      <w:pPr>
        <w:ind w:left="1778" w:hanging="720"/>
      </w:pPr>
      <w:rPr>
        <w:rFonts w:hint="default"/>
      </w:rPr>
    </w:lvl>
    <w:lvl w:ilvl="2">
      <w:start w:val="1"/>
      <w:numFmt w:val="decimal"/>
      <w:pStyle w:val="30"/>
      <w:isLgl/>
      <w:lvlText w:val="%1.%2.%3."/>
      <w:lvlJc w:val="left"/>
      <w:pPr>
        <w:ind w:left="2070" w:hanging="720"/>
      </w:pPr>
      <w:rPr>
        <w:rFonts w:hint="default"/>
      </w:rPr>
    </w:lvl>
    <w:lvl w:ilvl="3">
      <w:start w:val="1"/>
      <w:numFmt w:val="decimal"/>
      <w:isLgl/>
      <w:lvlText w:val="%1.%2.%3.%4."/>
      <w:lvlJc w:val="left"/>
      <w:pPr>
        <w:ind w:left="2750" w:hanging="1080"/>
      </w:pPr>
      <w:rPr>
        <w:rFonts w:hint="default"/>
      </w:rPr>
    </w:lvl>
    <w:lvl w:ilvl="4">
      <w:start w:val="1"/>
      <w:numFmt w:val="decimal"/>
      <w:isLgl/>
      <w:lvlText w:val="%1.%2.%3.%4.%5."/>
      <w:lvlJc w:val="left"/>
      <w:pPr>
        <w:ind w:left="3430" w:hanging="1440"/>
      </w:pPr>
      <w:rPr>
        <w:rFonts w:hint="default"/>
      </w:rPr>
    </w:lvl>
    <w:lvl w:ilvl="5">
      <w:start w:val="1"/>
      <w:numFmt w:val="decimal"/>
      <w:isLgl/>
      <w:lvlText w:val="%1.%2.%3.%4.%5.%6."/>
      <w:lvlJc w:val="left"/>
      <w:pPr>
        <w:ind w:left="3750" w:hanging="1440"/>
      </w:pPr>
      <w:rPr>
        <w:rFonts w:hint="default"/>
      </w:rPr>
    </w:lvl>
    <w:lvl w:ilvl="6">
      <w:start w:val="1"/>
      <w:numFmt w:val="decimal"/>
      <w:isLgl/>
      <w:lvlText w:val="%1.%2.%3.%4.%5.%6.%7."/>
      <w:lvlJc w:val="left"/>
      <w:pPr>
        <w:ind w:left="4430" w:hanging="1800"/>
      </w:pPr>
      <w:rPr>
        <w:rFonts w:hint="default"/>
      </w:rPr>
    </w:lvl>
    <w:lvl w:ilvl="7">
      <w:start w:val="1"/>
      <w:numFmt w:val="decimal"/>
      <w:isLgl/>
      <w:lvlText w:val="%1.%2.%3.%4.%5.%6.%7.%8."/>
      <w:lvlJc w:val="left"/>
      <w:pPr>
        <w:ind w:left="5110" w:hanging="2160"/>
      </w:pPr>
      <w:rPr>
        <w:rFonts w:hint="default"/>
      </w:rPr>
    </w:lvl>
    <w:lvl w:ilvl="8">
      <w:start w:val="1"/>
      <w:numFmt w:val="decimal"/>
      <w:isLgl/>
      <w:lvlText w:val="%1.%2.%3.%4.%5.%6.%7.%8.%9."/>
      <w:lvlJc w:val="left"/>
      <w:pPr>
        <w:ind w:left="5430" w:hanging="2160"/>
      </w:pPr>
      <w:rPr>
        <w:rFonts w:hint="default"/>
      </w:rPr>
    </w:lvl>
  </w:abstractNum>
  <w:abstractNum w:abstractNumId="46" w15:restartNumberingAfterBreak="0">
    <w:nsid w:val="4ABB35B9"/>
    <w:multiLevelType w:val="hybridMultilevel"/>
    <w:tmpl w:val="FAB6CC2A"/>
    <w:lvl w:ilvl="0" w:tplc="2AE626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7" w15:restartNumberingAfterBreak="0">
    <w:nsid w:val="4B170563"/>
    <w:multiLevelType w:val="singleLevel"/>
    <w:tmpl w:val="8A0C6168"/>
    <w:lvl w:ilvl="0">
      <w:start w:val="1"/>
      <w:numFmt w:val="bullet"/>
      <w:pStyle w:val="aa"/>
      <w:lvlText w:val=""/>
      <w:lvlJc w:val="left"/>
      <w:pPr>
        <w:tabs>
          <w:tab w:val="num" w:pos="786"/>
        </w:tabs>
        <w:ind w:left="786" w:hanging="360"/>
      </w:pPr>
      <w:rPr>
        <w:rFonts w:ascii="Wingdings" w:hAnsi="Wingdings" w:hint="default"/>
        <w:sz w:val="16"/>
      </w:rPr>
    </w:lvl>
  </w:abstractNum>
  <w:abstractNum w:abstractNumId="48" w15:restartNumberingAfterBreak="0">
    <w:nsid w:val="4C73134D"/>
    <w:multiLevelType w:val="hybridMultilevel"/>
    <w:tmpl w:val="6C64960A"/>
    <w:styleLink w:val="1111"/>
    <w:lvl w:ilvl="0" w:tplc="A7587474">
      <w:start w:val="1"/>
      <w:numFmt w:val="bullet"/>
      <w:lvlText w:val=""/>
      <w:lvlJc w:val="left"/>
      <w:pPr>
        <w:ind w:left="1429" w:hanging="360"/>
      </w:pPr>
      <w:rPr>
        <w:rFonts w:ascii="Symbol" w:hAnsi="Symbol" w:hint="default"/>
      </w:rPr>
    </w:lvl>
    <w:lvl w:ilvl="1" w:tplc="2982AAEA" w:tentative="1">
      <w:start w:val="1"/>
      <w:numFmt w:val="bullet"/>
      <w:lvlText w:val="o"/>
      <w:lvlJc w:val="left"/>
      <w:pPr>
        <w:ind w:left="2149" w:hanging="360"/>
      </w:pPr>
      <w:rPr>
        <w:rFonts w:ascii="Courier New" w:hAnsi="Courier New" w:cs="Courier New" w:hint="default"/>
      </w:rPr>
    </w:lvl>
    <w:lvl w:ilvl="2" w:tplc="7C80D1FA" w:tentative="1">
      <w:start w:val="1"/>
      <w:numFmt w:val="bullet"/>
      <w:lvlText w:val=""/>
      <w:lvlJc w:val="left"/>
      <w:pPr>
        <w:ind w:left="2869" w:hanging="360"/>
      </w:pPr>
      <w:rPr>
        <w:rFonts w:ascii="Wingdings" w:hAnsi="Wingdings" w:hint="default"/>
      </w:rPr>
    </w:lvl>
    <w:lvl w:ilvl="3" w:tplc="01381C8A" w:tentative="1">
      <w:start w:val="1"/>
      <w:numFmt w:val="bullet"/>
      <w:lvlText w:val=""/>
      <w:lvlJc w:val="left"/>
      <w:pPr>
        <w:ind w:left="3589" w:hanging="360"/>
      </w:pPr>
      <w:rPr>
        <w:rFonts w:ascii="Symbol" w:hAnsi="Symbol" w:hint="default"/>
      </w:rPr>
    </w:lvl>
    <w:lvl w:ilvl="4" w:tplc="26BC7024" w:tentative="1">
      <w:start w:val="1"/>
      <w:numFmt w:val="bullet"/>
      <w:lvlText w:val="o"/>
      <w:lvlJc w:val="left"/>
      <w:pPr>
        <w:ind w:left="4309" w:hanging="360"/>
      </w:pPr>
      <w:rPr>
        <w:rFonts w:ascii="Courier New" w:hAnsi="Courier New" w:cs="Courier New" w:hint="default"/>
      </w:rPr>
    </w:lvl>
    <w:lvl w:ilvl="5" w:tplc="835CD144" w:tentative="1">
      <w:start w:val="1"/>
      <w:numFmt w:val="bullet"/>
      <w:lvlText w:val=""/>
      <w:lvlJc w:val="left"/>
      <w:pPr>
        <w:ind w:left="5029" w:hanging="360"/>
      </w:pPr>
      <w:rPr>
        <w:rFonts w:ascii="Wingdings" w:hAnsi="Wingdings" w:hint="default"/>
      </w:rPr>
    </w:lvl>
    <w:lvl w:ilvl="6" w:tplc="94BC7486" w:tentative="1">
      <w:start w:val="1"/>
      <w:numFmt w:val="bullet"/>
      <w:lvlText w:val=""/>
      <w:lvlJc w:val="left"/>
      <w:pPr>
        <w:ind w:left="5749" w:hanging="360"/>
      </w:pPr>
      <w:rPr>
        <w:rFonts w:ascii="Symbol" w:hAnsi="Symbol" w:hint="default"/>
      </w:rPr>
    </w:lvl>
    <w:lvl w:ilvl="7" w:tplc="B09E4AB0" w:tentative="1">
      <w:start w:val="1"/>
      <w:numFmt w:val="bullet"/>
      <w:lvlText w:val="o"/>
      <w:lvlJc w:val="left"/>
      <w:pPr>
        <w:ind w:left="6469" w:hanging="360"/>
      </w:pPr>
      <w:rPr>
        <w:rFonts w:ascii="Courier New" w:hAnsi="Courier New" w:cs="Courier New" w:hint="default"/>
      </w:rPr>
    </w:lvl>
    <w:lvl w:ilvl="8" w:tplc="9C062006" w:tentative="1">
      <w:start w:val="1"/>
      <w:numFmt w:val="bullet"/>
      <w:lvlText w:val=""/>
      <w:lvlJc w:val="left"/>
      <w:pPr>
        <w:ind w:left="7189" w:hanging="360"/>
      </w:pPr>
      <w:rPr>
        <w:rFonts w:ascii="Wingdings" w:hAnsi="Wingdings" w:hint="default"/>
      </w:rPr>
    </w:lvl>
  </w:abstractNum>
  <w:abstractNum w:abstractNumId="49" w15:restartNumberingAfterBreak="0">
    <w:nsid w:val="4CC2053D"/>
    <w:multiLevelType w:val="hybridMultilevel"/>
    <w:tmpl w:val="6D826C08"/>
    <w:styleLink w:val="0511"/>
    <w:lvl w:ilvl="0" w:tplc="0310CD1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4DD82F4C"/>
    <w:multiLevelType w:val="multilevel"/>
    <w:tmpl w:val="1BB66F06"/>
    <w:lvl w:ilvl="0">
      <w:start w:val="1"/>
      <w:numFmt w:val="decimal"/>
      <w:lvlText w:val="%1.1."/>
      <w:lvlJc w:val="left"/>
      <w:pPr>
        <w:tabs>
          <w:tab w:val="num" w:pos="720"/>
        </w:tabs>
        <w:ind w:left="360" w:hanging="360"/>
      </w:pPr>
      <w:rPr>
        <w:rFonts w:hint="default"/>
      </w:rPr>
    </w:lvl>
    <w:lvl w:ilvl="1">
      <w:start w:val="1"/>
      <w:numFmt w:val="decimal"/>
      <w:pStyle w:val="1130"/>
      <w:lvlText w:val="%2.2.1"/>
      <w:lvlJc w:val="left"/>
      <w:pPr>
        <w:tabs>
          <w:tab w:val="num" w:pos="1080"/>
        </w:tabs>
        <w:ind w:left="792" w:hanging="432"/>
      </w:pPr>
      <w:rPr>
        <w:rFonts w:hint="default"/>
      </w:rPr>
    </w:lvl>
    <w:lvl w:ilvl="2">
      <w:start w:val="1"/>
      <w:numFmt w:val="decimal"/>
      <w:lvlRestart w:val="0"/>
      <w:lvlText w:val="%31.3.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1" w15:restartNumberingAfterBreak="0">
    <w:nsid w:val="4FDB5851"/>
    <w:multiLevelType w:val="hybridMultilevel"/>
    <w:tmpl w:val="6402FCA6"/>
    <w:lvl w:ilvl="0" w:tplc="BF1063E4">
      <w:start w:val="1"/>
      <w:numFmt w:val="bullet"/>
      <w:pStyle w:val="ab"/>
      <w:lvlText w:val="-"/>
      <w:lvlJc w:val="left"/>
      <w:pPr>
        <w:ind w:left="0" w:firstLine="709"/>
      </w:pPr>
      <w:rPr>
        <w:rFonts w:ascii="Times New Roman" w:hAnsi="Times New Roman" w:cs="Times New Roman" w:hint="default"/>
        <w:b w:val="0"/>
        <w:i w:val="0"/>
        <w:caps w:val="0"/>
        <w:strike w:val="0"/>
        <w:dstrike w:val="0"/>
        <w:snapToGrid w:val="0"/>
        <w:vanish w:val="0"/>
        <w:color w:val="auto"/>
        <w:kern w:val="0"/>
        <w:sz w:val="28"/>
        <w:u w:val="none"/>
        <w:vertAlign w:val="baseline"/>
      </w:rPr>
    </w:lvl>
    <w:lvl w:ilvl="1" w:tplc="04190003">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52" w15:restartNumberingAfterBreak="0">
    <w:nsid w:val="515E3A18"/>
    <w:multiLevelType w:val="hybridMultilevel"/>
    <w:tmpl w:val="B3CABC00"/>
    <w:lvl w:ilvl="0" w:tplc="D4B0EF32">
      <w:start w:val="1"/>
      <w:numFmt w:val="decimal"/>
      <w:lvlText w:val="%1."/>
      <w:lvlJc w:val="left"/>
      <w:pPr>
        <w:ind w:left="1353" w:hanging="360"/>
      </w:pPr>
    </w:lvl>
    <w:lvl w:ilvl="1" w:tplc="04190003" w:tentative="1">
      <w:start w:val="1"/>
      <w:numFmt w:val="lowerLetter"/>
      <w:lvlText w:val="%2."/>
      <w:lvlJc w:val="left"/>
      <w:pPr>
        <w:ind w:left="2073" w:hanging="360"/>
      </w:pPr>
    </w:lvl>
    <w:lvl w:ilvl="2" w:tplc="04190005" w:tentative="1">
      <w:start w:val="1"/>
      <w:numFmt w:val="lowerRoman"/>
      <w:lvlText w:val="%3."/>
      <w:lvlJc w:val="right"/>
      <w:pPr>
        <w:ind w:left="2793" w:hanging="180"/>
      </w:pPr>
    </w:lvl>
    <w:lvl w:ilvl="3" w:tplc="04190001" w:tentative="1">
      <w:start w:val="1"/>
      <w:numFmt w:val="decimal"/>
      <w:lvlText w:val="%4."/>
      <w:lvlJc w:val="left"/>
      <w:pPr>
        <w:ind w:left="3513" w:hanging="360"/>
      </w:pPr>
    </w:lvl>
    <w:lvl w:ilvl="4" w:tplc="04190003" w:tentative="1">
      <w:start w:val="1"/>
      <w:numFmt w:val="lowerLetter"/>
      <w:lvlText w:val="%5."/>
      <w:lvlJc w:val="left"/>
      <w:pPr>
        <w:ind w:left="4233" w:hanging="360"/>
      </w:pPr>
    </w:lvl>
    <w:lvl w:ilvl="5" w:tplc="04190005" w:tentative="1">
      <w:start w:val="1"/>
      <w:numFmt w:val="lowerRoman"/>
      <w:lvlText w:val="%6."/>
      <w:lvlJc w:val="right"/>
      <w:pPr>
        <w:ind w:left="4953" w:hanging="180"/>
      </w:pPr>
    </w:lvl>
    <w:lvl w:ilvl="6" w:tplc="04190001" w:tentative="1">
      <w:start w:val="1"/>
      <w:numFmt w:val="decimal"/>
      <w:lvlText w:val="%7."/>
      <w:lvlJc w:val="left"/>
      <w:pPr>
        <w:ind w:left="5673" w:hanging="360"/>
      </w:pPr>
    </w:lvl>
    <w:lvl w:ilvl="7" w:tplc="04190003" w:tentative="1">
      <w:start w:val="1"/>
      <w:numFmt w:val="lowerLetter"/>
      <w:lvlText w:val="%8."/>
      <w:lvlJc w:val="left"/>
      <w:pPr>
        <w:ind w:left="6393" w:hanging="360"/>
      </w:pPr>
    </w:lvl>
    <w:lvl w:ilvl="8" w:tplc="04190005" w:tentative="1">
      <w:start w:val="1"/>
      <w:numFmt w:val="lowerRoman"/>
      <w:lvlText w:val="%9."/>
      <w:lvlJc w:val="right"/>
      <w:pPr>
        <w:ind w:left="7113" w:hanging="180"/>
      </w:pPr>
    </w:lvl>
  </w:abstractNum>
  <w:abstractNum w:abstractNumId="53" w15:restartNumberingAfterBreak="0">
    <w:nsid w:val="52722815"/>
    <w:multiLevelType w:val="hybridMultilevel"/>
    <w:tmpl w:val="CC509714"/>
    <w:lvl w:ilvl="0" w:tplc="BF886328">
      <w:start w:val="1"/>
      <w:numFmt w:val="decimal"/>
      <w:pStyle w:val="ac"/>
      <w:lvlText w:val="Таблица %1. "/>
      <w:lvlJc w:val="left"/>
      <w:pPr>
        <w:ind w:left="2628" w:hanging="360"/>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effect w:val="none"/>
        <w:vertAlign w:val="baseline"/>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54" w15:restartNumberingAfterBreak="0">
    <w:nsid w:val="534C4B12"/>
    <w:multiLevelType w:val="hybridMultilevel"/>
    <w:tmpl w:val="78827838"/>
    <w:styleLink w:val="212"/>
    <w:lvl w:ilvl="0" w:tplc="FC16A622">
      <w:start w:val="1"/>
      <w:numFmt w:val="bullet"/>
      <w:lvlText w:val=""/>
      <w:lvlJc w:val="left"/>
      <w:pPr>
        <w:ind w:left="1287" w:hanging="360"/>
      </w:pPr>
      <w:rPr>
        <w:rFonts w:ascii="Symbol" w:hAnsi="Symbol" w:hint="default"/>
      </w:rPr>
    </w:lvl>
    <w:lvl w:ilvl="1" w:tplc="E33055A0" w:tentative="1">
      <w:start w:val="1"/>
      <w:numFmt w:val="bullet"/>
      <w:pStyle w:val="ad"/>
      <w:lvlText w:val="o"/>
      <w:lvlJc w:val="left"/>
      <w:pPr>
        <w:ind w:left="2007" w:hanging="360"/>
      </w:pPr>
      <w:rPr>
        <w:rFonts w:ascii="Courier New" w:hAnsi="Courier New" w:cs="Courier New" w:hint="default"/>
      </w:rPr>
    </w:lvl>
    <w:lvl w:ilvl="2" w:tplc="4C7A454C" w:tentative="1">
      <w:start w:val="1"/>
      <w:numFmt w:val="bullet"/>
      <w:lvlText w:val=""/>
      <w:lvlJc w:val="left"/>
      <w:pPr>
        <w:ind w:left="2727" w:hanging="360"/>
      </w:pPr>
      <w:rPr>
        <w:rFonts w:ascii="Wingdings" w:hAnsi="Wingdings" w:hint="default"/>
      </w:rPr>
    </w:lvl>
    <w:lvl w:ilvl="3" w:tplc="06C295A2" w:tentative="1">
      <w:start w:val="1"/>
      <w:numFmt w:val="bullet"/>
      <w:lvlText w:val=""/>
      <w:lvlJc w:val="left"/>
      <w:pPr>
        <w:ind w:left="3447" w:hanging="360"/>
      </w:pPr>
      <w:rPr>
        <w:rFonts w:ascii="Symbol" w:hAnsi="Symbol" w:hint="default"/>
      </w:rPr>
    </w:lvl>
    <w:lvl w:ilvl="4" w:tplc="101072C8" w:tentative="1">
      <w:start w:val="1"/>
      <w:numFmt w:val="bullet"/>
      <w:lvlText w:val="o"/>
      <w:lvlJc w:val="left"/>
      <w:pPr>
        <w:ind w:left="4167" w:hanging="360"/>
      </w:pPr>
      <w:rPr>
        <w:rFonts w:ascii="Courier New" w:hAnsi="Courier New" w:cs="Courier New" w:hint="default"/>
      </w:rPr>
    </w:lvl>
    <w:lvl w:ilvl="5" w:tplc="C48A6CDA" w:tentative="1">
      <w:start w:val="1"/>
      <w:numFmt w:val="bullet"/>
      <w:lvlText w:val=""/>
      <w:lvlJc w:val="left"/>
      <w:pPr>
        <w:ind w:left="4887" w:hanging="360"/>
      </w:pPr>
      <w:rPr>
        <w:rFonts w:ascii="Wingdings" w:hAnsi="Wingdings" w:hint="default"/>
      </w:rPr>
    </w:lvl>
    <w:lvl w:ilvl="6" w:tplc="68981502" w:tentative="1">
      <w:start w:val="1"/>
      <w:numFmt w:val="bullet"/>
      <w:lvlText w:val=""/>
      <w:lvlJc w:val="left"/>
      <w:pPr>
        <w:ind w:left="5607" w:hanging="360"/>
      </w:pPr>
      <w:rPr>
        <w:rFonts w:ascii="Symbol" w:hAnsi="Symbol" w:hint="default"/>
      </w:rPr>
    </w:lvl>
    <w:lvl w:ilvl="7" w:tplc="3170E138" w:tentative="1">
      <w:start w:val="1"/>
      <w:numFmt w:val="bullet"/>
      <w:lvlText w:val="o"/>
      <w:lvlJc w:val="left"/>
      <w:pPr>
        <w:ind w:left="6327" w:hanging="360"/>
      </w:pPr>
      <w:rPr>
        <w:rFonts w:ascii="Courier New" w:hAnsi="Courier New" w:cs="Courier New" w:hint="default"/>
      </w:rPr>
    </w:lvl>
    <w:lvl w:ilvl="8" w:tplc="D99E1110" w:tentative="1">
      <w:start w:val="1"/>
      <w:numFmt w:val="bullet"/>
      <w:lvlText w:val=""/>
      <w:lvlJc w:val="left"/>
      <w:pPr>
        <w:ind w:left="7047" w:hanging="360"/>
      </w:pPr>
      <w:rPr>
        <w:rFonts w:ascii="Wingdings" w:hAnsi="Wingdings" w:hint="default"/>
      </w:rPr>
    </w:lvl>
  </w:abstractNum>
  <w:abstractNum w:abstractNumId="55" w15:restartNumberingAfterBreak="0">
    <w:nsid w:val="548005AB"/>
    <w:multiLevelType w:val="hybridMultilevel"/>
    <w:tmpl w:val="443E75F4"/>
    <w:lvl w:ilvl="0" w:tplc="833C2154">
      <w:numFmt w:val="bullet"/>
      <w:lvlText w:val="-"/>
      <w:lvlJc w:val="left"/>
      <w:pPr>
        <w:ind w:left="102" w:hanging="140"/>
      </w:pPr>
      <w:rPr>
        <w:rFonts w:ascii="Times New Roman" w:eastAsia="Times New Roman" w:hAnsi="Times New Roman" w:cs="Times New Roman" w:hint="default"/>
        <w:w w:val="99"/>
        <w:sz w:val="24"/>
        <w:szCs w:val="24"/>
        <w:lang w:val="ru-RU" w:eastAsia="en-US" w:bidi="ar-SA"/>
      </w:rPr>
    </w:lvl>
    <w:lvl w:ilvl="1" w:tplc="1396C882">
      <w:numFmt w:val="bullet"/>
      <w:lvlText w:val="-"/>
      <w:lvlJc w:val="left"/>
      <w:pPr>
        <w:ind w:left="102" w:hanging="140"/>
      </w:pPr>
      <w:rPr>
        <w:rFonts w:ascii="Times New Roman" w:eastAsia="Times New Roman" w:hAnsi="Times New Roman" w:cs="Times New Roman" w:hint="default"/>
        <w:w w:val="99"/>
        <w:sz w:val="24"/>
        <w:szCs w:val="24"/>
        <w:lang w:val="ru-RU" w:eastAsia="en-US" w:bidi="ar-SA"/>
      </w:rPr>
    </w:lvl>
    <w:lvl w:ilvl="2" w:tplc="BC32515C">
      <w:numFmt w:val="bullet"/>
      <w:lvlText w:val="•"/>
      <w:lvlJc w:val="left"/>
      <w:pPr>
        <w:ind w:left="1993" w:hanging="140"/>
      </w:pPr>
      <w:rPr>
        <w:rFonts w:hint="default"/>
        <w:lang w:val="ru-RU" w:eastAsia="en-US" w:bidi="ar-SA"/>
      </w:rPr>
    </w:lvl>
    <w:lvl w:ilvl="3" w:tplc="9816EDFC">
      <w:numFmt w:val="bullet"/>
      <w:lvlText w:val="•"/>
      <w:lvlJc w:val="left"/>
      <w:pPr>
        <w:ind w:left="2939" w:hanging="140"/>
      </w:pPr>
      <w:rPr>
        <w:rFonts w:hint="default"/>
        <w:lang w:val="ru-RU" w:eastAsia="en-US" w:bidi="ar-SA"/>
      </w:rPr>
    </w:lvl>
    <w:lvl w:ilvl="4" w:tplc="760ADBEC">
      <w:numFmt w:val="bullet"/>
      <w:lvlText w:val="•"/>
      <w:lvlJc w:val="left"/>
      <w:pPr>
        <w:ind w:left="3886" w:hanging="140"/>
      </w:pPr>
      <w:rPr>
        <w:rFonts w:hint="default"/>
        <w:lang w:val="ru-RU" w:eastAsia="en-US" w:bidi="ar-SA"/>
      </w:rPr>
    </w:lvl>
    <w:lvl w:ilvl="5" w:tplc="9FA281D4">
      <w:numFmt w:val="bullet"/>
      <w:lvlText w:val="•"/>
      <w:lvlJc w:val="left"/>
      <w:pPr>
        <w:ind w:left="4833" w:hanging="140"/>
      </w:pPr>
      <w:rPr>
        <w:rFonts w:hint="default"/>
        <w:lang w:val="ru-RU" w:eastAsia="en-US" w:bidi="ar-SA"/>
      </w:rPr>
    </w:lvl>
    <w:lvl w:ilvl="6" w:tplc="21841760">
      <w:numFmt w:val="bullet"/>
      <w:lvlText w:val="•"/>
      <w:lvlJc w:val="left"/>
      <w:pPr>
        <w:ind w:left="5779" w:hanging="140"/>
      </w:pPr>
      <w:rPr>
        <w:rFonts w:hint="default"/>
        <w:lang w:val="ru-RU" w:eastAsia="en-US" w:bidi="ar-SA"/>
      </w:rPr>
    </w:lvl>
    <w:lvl w:ilvl="7" w:tplc="3714864E">
      <w:numFmt w:val="bullet"/>
      <w:lvlText w:val="•"/>
      <w:lvlJc w:val="left"/>
      <w:pPr>
        <w:ind w:left="6726" w:hanging="140"/>
      </w:pPr>
      <w:rPr>
        <w:rFonts w:hint="default"/>
        <w:lang w:val="ru-RU" w:eastAsia="en-US" w:bidi="ar-SA"/>
      </w:rPr>
    </w:lvl>
    <w:lvl w:ilvl="8" w:tplc="060A1270">
      <w:numFmt w:val="bullet"/>
      <w:lvlText w:val="•"/>
      <w:lvlJc w:val="left"/>
      <w:pPr>
        <w:ind w:left="7673" w:hanging="140"/>
      </w:pPr>
      <w:rPr>
        <w:rFonts w:hint="default"/>
        <w:lang w:val="ru-RU" w:eastAsia="en-US" w:bidi="ar-SA"/>
      </w:rPr>
    </w:lvl>
  </w:abstractNum>
  <w:abstractNum w:abstractNumId="56" w15:restartNumberingAfterBreak="0">
    <w:nsid w:val="54A32B65"/>
    <w:multiLevelType w:val="hybridMultilevel"/>
    <w:tmpl w:val="3A7ACEB0"/>
    <w:lvl w:ilvl="0" w:tplc="BF886328">
      <w:start w:val="1"/>
      <w:numFmt w:val="bullet"/>
      <w:pStyle w:val="50"/>
      <w:lvlText w:val=""/>
      <w:lvlJc w:val="left"/>
      <w:pPr>
        <w:ind w:left="827" w:hanging="360"/>
      </w:pPr>
      <w:rPr>
        <w:rFonts w:ascii="Symbol" w:hAnsi="Symbol" w:hint="default"/>
      </w:rPr>
    </w:lvl>
    <w:lvl w:ilvl="1" w:tplc="04190003">
      <w:start w:val="1"/>
      <w:numFmt w:val="bullet"/>
      <w:lvlText w:val="o"/>
      <w:lvlJc w:val="left"/>
      <w:pPr>
        <w:ind w:left="1547" w:hanging="360"/>
      </w:pPr>
      <w:rPr>
        <w:rFonts w:ascii="Courier New" w:hAnsi="Courier New" w:cs="Courier New" w:hint="default"/>
      </w:rPr>
    </w:lvl>
    <w:lvl w:ilvl="2" w:tplc="04190005" w:tentative="1">
      <w:start w:val="1"/>
      <w:numFmt w:val="bullet"/>
      <w:lvlText w:val=""/>
      <w:lvlJc w:val="left"/>
      <w:pPr>
        <w:ind w:left="2267" w:hanging="360"/>
      </w:pPr>
      <w:rPr>
        <w:rFonts w:ascii="Wingdings" w:hAnsi="Wingdings" w:hint="default"/>
      </w:rPr>
    </w:lvl>
    <w:lvl w:ilvl="3" w:tplc="04190001" w:tentative="1">
      <w:start w:val="1"/>
      <w:numFmt w:val="bullet"/>
      <w:lvlText w:val=""/>
      <w:lvlJc w:val="left"/>
      <w:pPr>
        <w:ind w:left="2987" w:hanging="360"/>
      </w:pPr>
      <w:rPr>
        <w:rFonts w:ascii="Symbol" w:hAnsi="Symbol" w:hint="default"/>
      </w:rPr>
    </w:lvl>
    <w:lvl w:ilvl="4" w:tplc="04190003" w:tentative="1">
      <w:start w:val="1"/>
      <w:numFmt w:val="bullet"/>
      <w:lvlText w:val="o"/>
      <w:lvlJc w:val="left"/>
      <w:pPr>
        <w:ind w:left="3707" w:hanging="360"/>
      </w:pPr>
      <w:rPr>
        <w:rFonts w:ascii="Courier New" w:hAnsi="Courier New" w:cs="Courier New" w:hint="default"/>
      </w:rPr>
    </w:lvl>
    <w:lvl w:ilvl="5" w:tplc="04190005" w:tentative="1">
      <w:start w:val="1"/>
      <w:numFmt w:val="bullet"/>
      <w:lvlText w:val=""/>
      <w:lvlJc w:val="left"/>
      <w:pPr>
        <w:ind w:left="4427" w:hanging="360"/>
      </w:pPr>
      <w:rPr>
        <w:rFonts w:ascii="Wingdings" w:hAnsi="Wingdings" w:hint="default"/>
      </w:rPr>
    </w:lvl>
    <w:lvl w:ilvl="6" w:tplc="04190001" w:tentative="1">
      <w:start w:val="1"/>
      <w:numFmt w:val="bullet"/>
      <w:lvlText w:val=""/>
      <w:lvlJc w:val="left"/>
      <w:pPr>
        <w:ind w:left="5147" w:hanging="360"/>
      </w:pPr>
      <w:rPr>
        <w:rFonts w:ascii="Symbol" w:hAnsi="Symbol" w:hint="default"/>
      </w:rPr>
    </w:lvl>
    <w:lvl w:ilvl="7" w:tplc="04190003" w:tentative="1">
      <w:start w:val="1"/>
      <w:numFmt w:val="bullet"/>
      <w:lvlText w:val="o"/>
      <w:lvlJc w:val="left"/>
      <w:pPr>
        <w:ind w:left="5867" w:hanging="360"/>
      </w:pPr>
      <w:rPr>
        <w:rFonts w:ascii="Courier New" w:hAnsi="Courier New" w:cs="Courier New" w:hint="default"/>
      </w:rPr>
    </w:lvl>
    <w:lvl w:ilvl="8" w:tplc="04190005" w:tentative="1">
      <w:start w:val="1"/>
      <w:numFmt w:val="bullet"/>
      <w:lvlText w:val=""/>
      <w:lvlJc w:val="left"/>
      <w:pPr>
        <w:ind w:left="6587" w:hanging="360"/>
      </w:pPr>
      <w:rPr>
        <w:rFonts w:ascii="Wingdings" w:hAnsi="Wingdings" w:hint="default"/>
      </w:rPr>
    </w:lvl>
  </w:abstractNum>
  <w:abstractNum w:abstractNumId="57" w15:restartNumberingAfterBreak="0">
    <w:nsid w:val="58DF3BA8"/>
    <w:multiLevelType w:val="hybridMultilevel"/>
    <w:tmpl w:val="E3F0F3D6"/>
    <w:lvl w:ilvl="0" w:tplc="BF886328">
      <w:start w:val="1"/>
      <w:numFmt w:val="decimal"/>
      <w:pStyle w:val="1a"/>
      <w:lvlText w:val="Рис.%1."/>
      <w:lvlJc w:val="left"/>
      <w:pPr>
        <w:tabs>
          <w:tab w:val="num" w:pos="1080"/>
        </w:tabs>
        <w:ind w:left="360" w:hanging="360"/>
      </w:pPr>
      <w:rPr>
        <w:rFonts w:ascii="Times New Roman" w:hAnsi="Times New Roman" w:hint="default"/>
        <w:b/>
        <w:i w:val="0"/>
        <w:sz w:val="24"/>
        <w:szCs w:val="24"/>
      </w:rPr>
    </w:lvl>
    <w:lvl w:ilvl="1" w:tplc="04190003">
      <w:start w:val="1"/>
      <w:numFmt w:val="bullet"/>
      <w:lvlText w:val=""/>
      <w:lvlJc w:val="left"/>
      <w:pPr>
        <w:tabs>
          <w:tab w:val="num" w:pos="1440"/>
        </w:tabs>
        <w:ind w:left="1440" w:hanging="360"/>
      </w:pPr>
      <w:rPr>
        <w:rFonts w:ascii="Wingdings" w:hAnsi="Wingdings" w:hint="default"/>
        <w:b/>
        <w:i w:val="0"/>
        <w:sz w:val="24"/>
        <w:szCs w:val="24"/>
      </w:r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58" w15:restartNumberingAfterBreak="0">
    <w:nsid w:val="59500DA2"/>
    <w:multiLevelType w:val="multilevel"/>
    <w:tmpl w:val="45564EF8"/>
    <w:styleLink w:val="1b"/>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3.4.%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9" w15:restartNumberingAfterBreak="0">
    <w:nsid w:val="59E60585"/>
    <w:multiLevelType w:val="hybridMultilevel"/>
    <w:tmpl w:val="9006BE28"/>
    <w:lvl w:ilvl="0" w:tplc="D3E20D58">
      <w:start w:val="1"/>
      <w:numFmt w:val="bullet"/>
      <w:lvlText w:val=""/>
      <w:lvlJc w:val="left"/>
      <w:pPr>
        <w:tabs>
          <w:tab w:val="num" w:pos="3346"/>
        </w:tabs>
        <w:ind w:left="3346" w:hanging="360"/>
      </w:pPr>
      <w:rPr>
        <w:rFonts w:ascii="Symbol" w:hAnsi="Symbol" w:hint="default"/>
        <w:color w:val="auto"/>
      </w:rPr>
    </w:lvl>
    <w:lvl w:ilvl="1" w:tplc="EEEA30C2">
      <w:start w:val="1"/>
      <w:numFmt w:val="bullet"/>
      <w:pStyle w:val="1c"/>
      <w:lvlText w:val=""/>
      <w:lvlJc w:val="left"/>
      <w:pPr>
        <w:tabs>
          <w:tab w:val="num" w:pos="1352"/>
        </w:tabs>
        <w:ind w:left="1352" w:hanging="360"/>
      </w:pPr>
      <w:rPr>
        <w:rFonts w:ascii="Symbol" w:hAnsi="Symbol" w:hint="default"/>
        <w:color w:val="auto"/>
      </w:rPr>
    </w:lvl>
    <w:lvl w:ilvl="2" w:tplc="FBA6CC4A">
      <w:start w:val="1"/>
      <w:numFmt w:val="bullet"/>
      <w:lvlText w:val=""/>
      <w:lvlJc w:val="left"/>
      <w:pPr>
        <w:tabs>
          <w:tab w:val="num" w:pos="2869"/>
        </w:tabs>
        <w:ind w:left="2869" w:hanging="360"/>
      </w:pPr>
      <w:rPr>
        <w:rFonts w:ascii="Wingdings" w:hAnsi="Wingdings" w:hint="default"/>
      </w:rPr>
    </w:lvl>
    <w:lvl w:ilvl="3" w:tplc="C1E03EEC" w:tentative="1">
      <w:start w:val="1"/>
      <w:numFmt w:val="bullet"/>
      <w:lvlText w:val=""/>
      <w:lvlJc w:val="left"/>
      <w:pPr>
        <w:tabs>
          <w:tab w:val="num" w:pos="3589"/>
        </w:tabs>
        <w:ind w:left="3589" w:hanging="360"/>
      </w:pPr>
      <w:rPr>
        <w:rFonts w:ascii="Symbol" w:hAnsi="Symbol" w:hint="default"/>
      </w:rPr>
    </w:lvl>
    <w:lvl w:ilvl="4" w:tplc="76287760" w:tentative="1">
      <w:start w:val="1"/>
      <w:numFmt w:val="bullet"/>
      <w:lvlText w:val="o"/>
      <w:lvlJc w:val="left"/>
      <w:pPr>
        <w:tabs>
          <w:tab w:val="num" w:pos="4309"/>
        </w:tabs>
        <w:ind w:left="4309" w:hanging="360"/>
      </w:pPr>
      <w:rPr>
        <w:rFonts w:ascii="Courier New" w:hAnsi="Courier New" w:cs="Courier New" w:hint="default"/>
      </w:rPr>
    </w:lvl>
    <w:lvl w:ilvl="5" w:tplc="2174BE4E" w:tentative="1">
      <w:start w:val="1"/>
      <w:numFmt w:val="bullet"/>
      <w:lvlText w:val=""/>
      <w:lvlJc w:val="left"/>
      <w:pPr>
        <w:tabs>
          <w:tab w:val="num" w:pos="5029"/>
        </w:tabs>
        <w:ind w:left="5029" w:hanging="360"/>
      </w:pPr>
      <w:rPr>
        <w:rFonts w:ascii="Wingdings" w:hAnsi="Wingdings" w:hint="default"/>
      </w:rPr>
    </w:lvl>
    <w:lvl w:ilvl="6" w:tplc="5F026BCA" w:tentative="1">
      <w:start w:val="1"/>
      <w:numFmt w:val="bullet"/>
      <w:lvlText w:val=""/>
      <w:lvlJc w:val="left"/>
      <w:pPr>
        <w:tabs>
          <w:tab w:val="num" w:pos="5749"/>
        </w:tabs>
        <w:ind w:left="5749" w:hanging="360"/>
      </w:pPr>
      <w:rPr>
        <w:rFonts w:ascii="Symbol" w:hAnsi="Symbol" w:hint="default"/>
      </w:rPr>
    </w:lvl>
    <w:lvl w:ilvl="7" w:tplc="9B86EB14" w:tentative="1">
      <w:start w:val="1"/>
      <w:numFmt w:val="bullet"/>
      <w:lvlText w:val="o"/>
      <w:lvlJc w:val="left"/>
      <w:pPr>
        <w:tabs>
          <w:tab w:val="num" w:pos="6469"/>
        </w:tabs>
        <w:ind w:left="6469" w:hanging="360"/>
      </w:pPr>
      <w:rPr>
        <w:rFonts w:ascii="Courier New" w:hAnsi="Courier New" w:cs="Courier New" w:hint="default"/>
      </w:rPr>
    </w:lvl>
    <w:lvl w:ilvl="8" w:tplc="240E7A10" w:tentative="1">
      <w:start w:val="1"/>
      <w:numFmt w:val="bullet"/>
      <w:lvlText w:val=""/>
      <w:lvlJc w:val="left"/>
      <w:pPr>
        <w:tabs>
          <w:tab w:val="num" w:pos="7189"/>
        </w:tabs>
        <w:ind w:left="7189" w:hanging="360"/>
      </w:pPr>
      <w:rPr>
        <w:rFonts w:ascii="Wingdings" w:hAnsi="Wingdings" w:hint="default"/>
      </w:rPr>
    </w:lvl>
  </w:abstractNum>
  <w:abstractNum w:abstractNumId="60" w15:restartNumberingAfterBreak="0">
    <w:nsid w:val="5B343461"/>
    <w:multiLevelType w:val="hybridMultilevel"/>
    <w:tmpl w:val="B3CABC00"/>
    <w:lvl w:ilvl="0" w:tplc="AC42CE80">
      <w:start w:val="1"/>
      <w:numFmt w:val="decimal"/>
      <w:lvlText w:val="%1."/>
      <w:lvlJc w:val="left"/>
      <w:pPr>
        <w:ind w:left="1353" w:hanging="360"/>
      </w:pPr>
    </w:lvl>
    <w:lvl w:ilvl="1" w:tplc="04190003" w:tentative="1">
      <w:start w:val="1"/>
      <w:numFmt w:val="lowerLetter"/>
      <w:lvlText w:val="%2."/>
      <w:lvlJc w:val="left"/>
      <w:pPr>
        <w:ind w:left="2073" w:hanging="360"/>
      </w:pPr>
    </w:lvl>
    <w:lvl w:ilvl="2" w:tplc="04190005" w:tentative="1">
      <w:start w:val="1"/>
      <w:numFmt w:val="lowerRoman"/>
      <w:lvlText w:val="%3."/>
      <w:lvlJc w:val="right"/>
      <w:pPr>
        <w:ind w:left="2793" w:hanging="180"/>
      </w:pPr>
    </w:lvl>
    <w:lvl w:ilvl="3" w:tplc="04190001" w:tentative="1">
      <w:start w:val="1"/>
      <w:numFmt w:val="decimal"/>
      <w:lvlText w:val="%4."/>
      <w:lvlJc w:val="left"/>
      <w:pPr>
        <w:ind w:left="3513" w:hanging="360"/>
      </w:pPr>
    </w:lvl>
    <w:lvl w:ilvl="4" w:tplc="04190003" w:tentative="1">
      <w:start w:val="1"/>
      <w:numFmt w:val="lowerLetter"/>
      <w:lvlText w:val="%5."/>
      <w:lvlJc w:val="left"/>
      <w:pPr>
        <w:ind w:left="4233" w:hanging="360"/>
      </w:pPr>
    </w:lvl>
    <w:lvl w:ilvl="5" w:tplc="04190005" w:tentative="1">
      <w:start w:val="1"/>
      <w:numFmt w:val="lowerRoman"/>
      <w:lvlText w:val="%6."/>
      <w:lvlJc w:val="right"/>
      <w:pPr>
        <w:ind w:left="4953" w:hanging="180"/>
      </w:pPr>
    </w:lvl>
    <w:lvl w:ilvl="6" w:tplc="04190001" w:tentative="1">
      <w:start w:val="1"/>
      <w:numFmt w:val="decimal"/>
      <w:lvlText w:val="%7."/>
      <w:lvlJc w:val="left"/>
      <w:pPr>
        <w:ind w:left="5673" w:hanging="360"/>
      </w:pPr>
    </w:lvl>
    <w:lvl w:ilvl="7" w:tplc="04190003" w:tentative="1">
      <w:start w:val="1"/>
      <w:numFmt w:val="lowerLetter"/>
      <w:lvlText w:val="%8."/>
      <w:lvlJc w:val="left"/>
      <w:pPr>
        <w:ind w:left="6393" w:hanging="360"/>
      </w:pPr>
    </w:lvl>
    <w:lvl w:ilvl="8" w:tplc="04190005" w:tentative="1">
      <w:start w:val="1"/>
      <w:numFmt w:val="lowerRoman"/>
      <w:lvlText w:val="%9."/>
      <w:lvlJc w:val="right"/>
      <w:pPr>
        <w:ind w:left="7113" w:hanging="180"/>
      </w:pPr>
    </w:lvl>
  </w:abstractNum>
  <w:abstractNum w:abstractNumId="61" w15:restartNumberingAfterBreak="0">
    <w:nsid w:val="5C014A41"/>
    <w:multiLevelType w:val="hybridMultilevel"/>
    <w:tmpl w:val="F69A0DC0"/>
    <w:lvl w:ilvl="0" w:tplc="35768032">
      <w:start w:val="1"/>
      <w:numFmt w:val="decimal"/>
      <w:pStyle w:val="100"/>
      <w:lvlText w:val="%1)"/>
      <w:lvlJc w:val="left"/>
      <w:pPr>
        <w:ind w:left="1890" w:hanging="1170"/>
      </w:pPr>
      <w:rPr>
        <w:rFonts w:hint="default"/>
      </w:rPr>
    </w:lvl>
    <w:lvl w:ilvl="1" w:tplc="7F123E48" w:tentative="1">
      <w:start w:val="1"/>
      <w:numFmt w:val="lowerLetter"/>
      <w:lvlText w:val="%2."/>
      <w:lvlJc w:val="left"/>
      <w:pPr>
        <w:ind w:left="1800" w:hanging="360"/>
      </w:pPr>
    </w:lvl>
    <w:lvl w:ilvl="2" w:tplc="CEA2A60A" w:tentative="1">
      <w:start w:val="1"/>
      <w:numFmt w:val="lowerRoman"/>
      <w:lvlText w:val="%3."/>
      <w:lvlJc w:val="right"/>
      <w:pPr>
        <w:ind w:left="2520" w:hanging="180"/>
      </w:pPr>
    </w:lvl>
    <w:lvl w:ilvl="3" w:tplc="3D208000" w:tentative="1">
      <w:start w:val="1"/>
      <w:numFmt w:val="decimal"/>
      <w:lvlText w:val="%4."/>
      <w:lvlJc w:val="left"/>
      <w:pPr>
        <w:ind w:left="3240" w:hanging="360"/>
      </w:pPr>
    </w:lvl>
    <w:lvl w:ilvl="4" w:tplc="FBC08F20" w:tentative="1">
      <w:start w:val="1"/>
      <w:numFmt w:val="lowerLetter"/>
      <w:lvlText w:val="%5."/>
      <w:lvlJc w:val="left"/>
      <w:pPr>
        <w:ind w:left="3960" w:hanging="360"/>
      </w:pPr>
    </w:lvl>
    <w:lvl w:ilvl="5" w:tplc="5362397E" w:tentative="1">
      <w:start w:val="1"/>
      <w:numFmt w:val="lowerRoman"/>
      <w:lvlText w:val="%6."/>
      <w:lvlJc w:val="right"/>
      <w:pPr>
        <w:ind w:left="4680" w:hanging="180"/>
      </w:pPr>
    </w:lvl>
    <w:lvl w:ilvl="6" w:tplc="28A0F508" w:tentative="1">
      <w:start w:val="1"/>
      <w:numFmt w:val="decimal"/>
      <w:lvlText w:val="%7."/>
      <w:lvlJc w:val="left"/>
      <w:pPr>
        <w:ind w:left="5400" w:hanging="360"/>
      </w:pPr>
    </w:lvl>
    <w:lvl w:ilvl="7" w:tplc="E90ACAA0" w:tentative="1">
      <w:start w:val="1"/>
      <w:numFmt w:val="lowerLetter"/>
      <w:lvlText w:val="%8."/>
      <w:lvlJc w:val="left"/>
      <w:pPr>
        <w:ind w:left="6120" w:hanging="360"/>
      </w:pPr>
    </w:lvl>
    <w:lvl w:ilvl="8" w:tplc="11BE18B4" w:tentative="1">
      <w:start w:val="1"/>
      <w:numFmt w:val="lowerRoman"/>
      <w:lvlText w:val="%9."/>
      <w:lvlJc w:val="right"/>
      <w:pPr>
        <w:ind w:left="6840" w:hanging="180"/>
      </w:pPr>
    </w:lvl>
  </w:abstractNum>
  <w:abstractNum w:abstractNumId="62" w15:restartNumberingAfterBreak="0">
    <w:nsid w:val="5C32226F"/>
    <w:multiLevelType w:val="multilevel"/>
    <w:tmpl w:val="6CFEE39E"/>
    <w:styleLink w:val="1111123"/>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5CE32A3D"/>
    <w:multiLevelType w:val="multilevel"/>
    <w:tmpl w:val="EB524AD4"/>
    <w:styleLink w:val="33"/>
    <w:lvl w:ilvl="0">
      <w:start w:val="1"/>
      <w:numFmt w:val="decimal"/>
      <w:lvlText w:val="%1."/>
      <w:lvlJc w:val="left"/>
      <w:pPr>
        <w:ind w:left="2629" w:hanging="360"/>
      </w:pPr>
      <w:rPr>
        <w:rFonts w:ascii="Times New Roman" w:hAnsi="Times New Roman"/>
        <w:sz w:val="24"/>
      </w:rPr>
    </w:lvl>
    <w:lvl w:ilvl="1">
      <w:start w:val="1"/>
      <w:numFmt w:val="decimal"/>
      <w:lvlText w:val="%1.%2."/>
      <w:lvlJc w:val="left"/>
      <w:pPr>
        <w:ind w:left="792" w:hanging="432"/>
      </w:p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5DB3590D"/>
    <w:multiLevelType w:val="hybridMultilevel"/>
    <w:tmpl w:val="33A82F88"/>
    <w:lvl w:ilvl="0" w:tplc="2FAC45D8">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5" w15:restartNumberingAfterBreak="0">
    <w:nsid w:val="602D6445"/>
    <w:multiLevelType w:val="hybridMultilevel"/>
    <w:tmpl w:val="00947C92"/>
    <w:styleLink w:val="210"/>
    <w:lvl w:ilvl="0" w:tplc="80468E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6" w15:restartNumberingAfterBreak="0">
    <w:nsid w:val="60584B7E"/>
    <w:multiLevelType w:val="hybridMultilevel"/>
    <w:tmpl w:val="D062CB34"/>
    <w:lvl w:ilvl="0" w:tplc="12B86D5A">
      <w:start w:val="1"/>
      <w:numFmt w:val="decimal"/>
      <w:pStyle w:val="ae"/>
      <w:lvlText w:val="Рис. %1. "/>
      <w:lvlJc w:val="left"/>
      <w:pPr>
        <w:ind w:left="5039" w:hanging="360"/>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effect w:val="none"/>
        <w:vertAlign w:val="baseline"/>
      </w:rPr>
    </w:lvl>
    <w:lvl w:ilvl="1" w:tplc="B212D1C4">
      <w:start w:val="1"/>
      <w:numFmt w:val="lowerLetter"/>
      <w:lvlText w:val="%2."/>
      <w:lvlJc w:val="left"/>
      <w:pPr>
        <w:ind w:left="1440" w:hanging="360"/>
      </w:pPr>
    </w:lvl>
    <w:lvl w:ilvl="2" w:tplc="03CE67F8">
      <w:start w:val="1"/>
      <w:numFmt w:val="lowerRoman"/>
      <w:lvlText w:val="%3."/>
      <w:lvlJc w:val="right"/>
      <w:pPr>
        <w:ind w:left="2160" w:hanging="180"/>
      </w:pPr>
    </w:lvl>
    <w:lvl w:ilvl="3" w:tplc="EAF426C0">
      <w:start w:val="1"/>
      <w:numFmt w:val="decimal"/>
      <w:lvlText w:val="%4."/>
      <w:lvlJc w:val="left"/>
      <w:pPr>
        <w:ind w:left="2880" w:hanging="360"/>
      </w:pPr>
    </w:lvl>
    <w:lvl w:ilvl="4" w:tplc="E9D64C1E">
      <w:start w:val="1"/>
      <w:numFmt w:val="lowerLetter"/>
      <w:lvlText w:val="%5."/>
      <w:lvlJc w:val="left"/>
      <w:pPr>
        <w:ind w:left="3600" w:hanging="360"/>
      </w:pPr>
    </w:lvl>
    <w:lvl w:ilvl="5" w:tplc="9D507654">
      <w:start w:val="1"/>
      <w:numFmt w:val="lowerRoman"/>
      <w:lvlText w:val="%6."/>
      <w:lvlJc w:val="right"/>
      <w:pPr>
        <w:ind w:left="4320" w:hanging="180"/>
      </w:pPr>
    </w:lvl>
    <w:lvl w:ilvl="6" w:tplc="0CFA2E84">
      <w:start w:val="1"/>
      <w:numFmt w:val="decimal"/>
      <w:lvlText w:val="%7."/>
      <w:lvlJc w:val="left"/>
      <w:pPr>
        <w:ind w:left="5040" w:hanging="360"/>
      </w:pPr>
    </w:lvl>
    <w:lvl w:ilvl="7" w:tplc="EC843EA2">
      <w:start w:val="1"/>
      <w:numFmt w:val="lowerLetter"/>
      <w:lvlText w:val="%8."/>
      <w:lvlJc w:val="left"/>
      <w:pPr>
        <w:ind w:left="5760" w:hanging="360"/>
      </w:pPr>
    </w:lvl>
    <w:lvl w:ilvl="8" w:tplc="451A5B54">
      <w:start w:val="1"/>
      <w:numFmt w:val="lowerRoman"/>
      <w:lvlText w:val="%9."/>
      <w:lvlJc w:val="right"/>
      <w:pPr>
        <w:ind w:left="6480" w:hanging="180"/>
      </w:pPr>
    </w:lvl>
  </w:abstractNum>
  <w:abstractNum w:abstractNumId="67" w15:restartNumberingAfterBreak="0">
    <w:nsid w:val="60765E3C"/>
    <w:multiLevelType w:val="multilevel"/>
    <w:tmpl w:val="04190023"/>
    <w:styleLink w:val="1d"/>
    <w:lvl w:ilvl="0">
      <w:start w:val="1"/>
      <w:numFmt w:val="decimal"/>
      <w:lvlText w:val="Статья %1."/>
      <w:lvlJc w:val="left"/>
      <w:pPr>
        <w:ind w:left="0" w:firstLine="0"/>
      </w:pPr>
      <w:rPr>
        <w:b w:val="0"/>
        <w:bCs w:val="0"/>
        <w:i w:val="0"/>
        <w:iCs w:val="0"/>
        <w:caps w:val="0"/>
        <w:smallCaps w:val="0"/>
        <w:strike w:val="0"/>
        <w:dstrike w:val="0"/>
        <w:snapToGrid w:val="0"/>
        <w:vanish w:val="0"/>
        <w:color w:val="auto"/>
        <w:spacing w:val="0"/>
        <w:w w:val="0"/>
        <w:kern w:val="0"/>
        <w:position w:val="0"/>
        <w:sz w:val="0"/>
        <w:szCs w:val="0"/>
        <w:u w:val="none" w:color="000000"/>
        <w:effect w:val="none"/>
        <w:vertAlign w:val="baseline"/>
        <w:em w:val="none"/>
      </w:rPr>
    </w:lvl>
    <w:lvl w:ilvl="1">
      <w:start w:val="1"/>
      <w:numFmt w:val="decimalZero"/>
      <w:isLgl/>
      <w:lvlText w:val="Раздел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8" w15:restartNumberingAfterBreak="0">
    <w:nsid w:val="609F7ACC"/>
    <w:multiLevelType w:val="hybridMultilevel"/>
    <w:tmpl w:val="FEBCF854"/>
    <w:styleLink w:val="1111152"/>
    <w:lvl w:ilvl="0" w:tplc="AE78C998">
      <w:start w:val="1"/>
      <w:numFmt w:val="bullet"/>
      <w:lvlText w:val=""/>
      <w:lvlJc w:val="left"/>
      <w:pPr>
        <w:tabs>
          <w:tab w:val="num" w:pos="651"/>
        </w:tabs>
        <w:ind w:left="651" w:hanging="360"/>
      </w:pPr>
      <w:rPr>
        <w:rFonts w:ascii="Symbol" w:hAnsi="Symbol" w:hint="default"/>
      </w:rPr>
    </w:lvl>
    <w:lvl w:ilvl="1" w:tplc="3F1A1F04">
      <w:start w:val="1"/>
      <w:numFmt w:val="bullet"/>
      <w:pStyle w:val="A2list2"/>
      <w:lvlText w:val="o"/>
      <w:lvlJc w:val="left"/>
      <w:pPr>
        <w:tabs>
          <w:tab w:val="num" w:pos="1440"/>
        </w:tabs>
        <w:ind w:left="1440" w:hanging="360"/>
      </w:pPr>
      <w:rPr>
        <w:rFonts w:ascii="Courier New" w:hAnsi="Courier New" w:hint="default"/>
      </w:rPr>
    </w:lvl>
    <w:lvl w:ilvl="2" w:tplc="3062A892">
      <w:start w:val="1"/>
      <w:numFmt w:val="bullet"/>
      <w:lvlText w:val=""/>
      <w:lvlJc w:val="left"/>
      <w:pPr>
        <w:tabs>
          <w:tab w:val="num" w:pos="2091"/>
        </w:tabs>
        <w:ind w:left="2091" w:hanging="360"/>
      </w:pPr>
      <w:rPr>
        <w:rFonts w:ascii="Wingdings" w:hAnsi="Wingdings" w:hint="default"/>
      </w:rPr>
    </w:lvl>
    <w:lvl w:ilvl="3" w:tplc="8A6E0926" w:tentative="1">
      <w:start w:val="1"/>
      <w:numFmt w:val="bullet"/>
      <w:lvlText w:val=""/>
      <w:lvlJc w:val="left"/>
      <w:pPr>
        <w:tabs>
          <w:tab w:val="num" w:pos="2811"/>
        </w:tabs>
        <w:ind w:left="2811" w:hanging="360"/>
      </w:pPr>
      <w:rPr>
        <w:rFonts w:ascii="Symbol" w:hAnsi="Symbol" w:hint="default"/>
      </w:rPr>
    </w:lvl>
    <w:lvl w:ilvl="4" w:tplc="59043FF8" w:tentative="1">
      <w:start w:val="1"/>
      <w:numFmt w:val="bullet"/>
      <w:lvlText w:val="o"/>
      <w:lvlJc w:val="left"/>
      <w:pPr>
        <w:tabs>
          <w:tab w:val="num" w:pos="3531"/>
        </w:tabs>
        <w:ind w:left="3531" w:hanging="360"/>
      </w:pPr>
      <w:rPr>
        <w:rFonts w:ascii="Courier New" w:hAnsi="Courier New" w:hint="default"/>
      </w:rPr>
    </w:lvl>
    <w:lvl w:ilvl="5" w:tplc="91F26FCC" w:tentative="1">
      <w:start w:val="1"/>
      <w:numFmt w:val="bullet"/>
      <w:lvlText w:val=""/>
      <w:lvlJc w:val="left"/>
      <w:pPr>
        <w:tabs>
          <w:tab w:val="num" w:pos="4251"/>
        </w:tabs>
        <w:ind w:left="4251" w:hanging="360"/>
      </w:pPr>
      <w:rPr>
        <w:rFonts w:ascii="Wingdings" w:hAnsi="Wingdings" w:hint="default"/>
      </w:rPr>
    </w:lvl>
    <w:lvl w:ilvl="6" w:tplc="505C2FBC" w:tentative="1">
      <w:start w:val="1"/>
      <w:numFmt w:val="bullet"/>
      <w:lvlText w:val=""/>
      <w:lvlJc w:val="left"/>
      <w:pPr>
        <w:tabs>
          <w:tab w:val="num" w:pos="4971"/>
        </w:tabs>
        <w:ind w:left="4971" w:hanging="360"/>
      </w:pPr>
      <w:rPr>
        <w:rFonts w:ascii="Symbol" w:hAnsi="Symbol" w:hint="default"/>
      </w:rPr>
    </w:lvl>
    <w:lvl w:ilvl="7" w:tplc="97504392" w:tentative="1">
      <w:start w:val="1"/>
      <w:numFmt w:val="bullet"/>
      <w:lvlText w:val="o"/>
      <w:lvlJc w:val="left"/>
      <w:pPr>
        <w:tabs>
          <w:tab w:val="num" w:pos="5691"/>
        </w:tabs>
        <w:ind w:left="5691" w:hanging="360"/>
      </w:pPr>
      <w:rPr>
        <w:rFonts w:ascii="Courier New" w:hAnsi="Courier New" w:hint="default"/>
      </w:rPr>
    </w:lvl>
    <w:lvl w:ilvl="8" w:tplc="C3BA6BE8" w:tentative="1">
      <w:start w:val="1"/>
      <w:numFmt w:val="bullet"/>
      <w:lvlText w:val=""/>
      <w:lvlJc w:val="left"/>
      <w:pPr>
        <w:tabs>
          <w:tab w:val="num" w:pos="6411"/>
        </w:tabs>
        <w:ind w:left="6411" w:hanging="360"/>
      </w:pPr>
      <w:rPr>
        <w:rFonts w:ascii="Wingdings" w:hAnsi="Wingdings" w:hint="default"/>
      </w:rPr>
    </w:lvl>
  </w:abstractNum>
  <w:abstractNum w:abstractNumId="69" w15:restartNumberingAfterBreak="0">
    <w:nsid w:val="60C93F2B"/>
    <w:multiLevelType w:val="hybridMultilevel"/>
    <w:tmpl w:val="16D2C904"/>
    <w:lvl w:ilvl="0" w:tplc="42A62E9C">
      <w:start w:val="1"/>
      <w:numFmt w:val="decimal"/>
      <w:pStyle w:val="af"/>
      <w:lvlText w:val="Рис.%1."/>
      <w:lvlJc w:val="left"/>
      <w:pPr>
        <w:tabs>
          <w:tab w:val="num" w:pos="3154"/>
        </w:tabs>
        <w:ind w:left="2434" w:hanging="2434"/>
      </w:pPr>
      <w:rPr>
        <w:rFonts w:ascii="Times New Roman" w:hAnsi="Times New Roman" w:hint="default"/>
        <w:b/>
        <w:i w:val="0"/>
        <w:sz w:val="24"/>
        <w:szCs w:val="24"/>
      </w:rPr>
    </w:lvl>
    <w:lvl w:ilvl="1" w:tplc="9026ACD6" w:tentative="1">
      <w:start w:val="1"/>
      <w:numFmt w:val="lowerLetter"/>
      <w:lvlText w:val="%2."/>
      <w:lvlJc w:val="left"/>
      <w:pPr>
        <w:tabs>
          <w:tab w:val="num" w:pos="1440"/>
        </w:tabs>
        <w:ind w:left="1440" w:hanging="360"/>
      </w:pPr>
    </w:lvl>
    <w:lvl w:ilvl="2" w:tplc="23A6E914" w:tentative="1">
      <w:start w:val="1"/>
      <w:numFmt w:val="lowerRoman"/>
      <w:lvlText w:val="%3."/>
      <w:lvlJc w:val="right"/>
      <w:pPr>
        <w:tabs>
          <w:tab w:val="num" w:pos="2160"/>
        </w:tabs>
        <w:ind w:left="2160" w:hanging="180"/>
      </w:pPr>
    </w:lvl>
    <w:lvl w:ilvl="3" w:tplc="2F80B89A" w:tentative="1">
      <w:start w:val="1"/>
      <w:numFmt w:val="decimal"/>
      <w:lvlText w:val="%4."/>
      <w:lvlJc w:val="left"/>
      <w:pPr>
        <w:tabs>
          <w:tab w:val="num" w:pos="2880"/>
        </w:tabs>
        <w:ind w:left="2880" w:hanging="360"/>
      </w:pPr>
    </w:lvl>
    <w:lvl w:ilvl="4" w:tplc="5A0ACD2A" w:tentative="1">
      <w:start w:val="1"/>
      <w:numFmt w:val="lowerLetter"/>
      <w:lvlText w:val="%5."/>
      <w:lvlJc w:val="left"/>
      <w:pPr>
        <w:tabs>
          <w:tab w:val="num" w:pos="3600"/>
        </w:tabs>
        <w:ind w:left="3600" w:hanging="360"/>
      </w:pPr>
    </w:lvl>
    <w:lvl w:ilvl="5" w:tplc="46E63232" w:tentative="1">
      <w:start w:val="1"/>
      <w:numFmt w:val="lowerRoman"/>
      <w:lvlText w:val="%6."/>
      <w:lvlJc w:val="right"/>
      <w:pPr>
        <w:tabs>
          <w:tab w:val="num" w:pos="4320"/>
        </w:tabs>
        <w:ind w:left="4320" w:hanging="180"/>
      </w:pPr>
    </w:lvl>
    <w:lvl w:ilvl="6" w:tplc="36D87598" w:tentative="1">
      <w:start w:val="1"/>
      <w:numFmt w:val="decimal"/>
      <w:lvlText w:val="%7."/>
      <w:lvlJc w:val="left"/>
      <w:pPr>
        <w:tabs>
          <w:tab w:val="num" w:pos="5040"/>
        </w:tabs>
        <w:ind w:left="5040" w:hanging="360"/>
      </w:pPr>
    </w:lvl>
    <w:lvl w:ilvl="7" w:tplc="D62ACB32" w:tentative="1">
      <w:start w:val="1"/>
      <w:numFmt w:val="lowerLetter"/>
      <w:lvlText w:val="%8."/>
      <w:lvlJc w:val="left"/>
      <w:pPr>
        <w:tabs>
          <w:tab w:val="num" w:pos="5760"/>
        </w:tabs>
        <w:ind w:left="5760" w:hanging="360"/>
      </w:pPr>
    </w:lvl>
    <w:lvl w:ilvl="8" w:tplc="E664418C" w:tentative="1">
      <w:start w:val="1"/>
      <w:numFmt w:val="lowerRoman"/>
      <w:lvlText w:val="%9."/>
      <w:lvlJc w:val="right"/>
      <w:pPr>
        <w:tabs>
          <w:tab w:val="num" w:pos="6480"/>
        </w:tabs>
        <w:ind w:left="6480" w:hanging="180"/>
      </w:pPr>
    </w:lvl>
  </w:abstractNum>
  <w:abstractNum w:abstractNumId="70" w15:restartNumberingAfterBreak="0">
    <w:nsid w:val="62226F37"/>
    <w:multiLevelType w:val="hybridMultilevel"/>
    <w:tmpl w:val="A73E8E9A"/>
    <w:lvl w:ilvl="0" w:tplc="0310CD1C">
      <w:start w:val="1"/>
      <w:numFmt w:val="decimal"/>
      <w:pStyle w:val="af0"/>
      <w:lvlText w:val="Таблица 7.%1."/>
      <w:lvlJc w:val="left"/>
      <w:pPr>
        <w:ind w:left="720" w:hanging="360"/>
      </w:pPr>
      <w:rPr>
        <w:rFonts w:hint="default"/>
      </w:rPr>
    </w:lvl>
    <w:lvl w:ilvl="1" w:tplc="04190003" w:tentative="1">
      <w:start w:val="1"/>
      <w:numFmt w:val="lowerLetter"/>
      <w:lvlText w:val="%2."/>
      <w:lvlJc w:val="left"/>
      <w:pPr>
        <w:ind w:left="1440" w:hanging="360"/>
      </w:pPr>
    </w:lvl>
    <w:lvl w:ilvl="2" w:tplc="04190005">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71" w15:restartNumberingAfterBreak="0">
    <w:nsid w:val="628730BE"/>
    <w:multiLevelType w:val="hybridMultilevel"/>
    <w:tmpl w:val="6190546E"/>
    <w:lvl w:ilvl="0" w:tplc="65283774">
      <w:start w:val="1"/>
      <w:numFmt w:val="decimal"/>
      <w:lvlText w:val="%1)"/>
      <w:lvlJc w:val="left"/>
      <w:pPr>
        <w:ind w:left="102" w:hanging="291"/>
      </w:pPr>
      <w:rPr>
        <w:rFonts w:ascii="Times New Roman" w:eastAsia="Times New Roman" w:hAnsi="Times New Roman" w:cs="Times New Roman" w:hint="default"/>
        <w:w w:val="100"/>
        <w:sz w:val="24"/>
        <w:szCs w:val="24"/>
        <w:lang w:val="ru-RU" w:eastAsia="en-US" w:bidi="ar-SA"/>
      </w:rPr>
    </w:lvl>
    <w:lvl w:ilvl="1" w:tplc="DDD61418">
      <w:start w:val="1"/>
      <w:numFmt w:val="decimal"/>
      <w:lvlText w:val="%2)"/>
      <w:lvlJc w:val="left"/>
      <w:pPr>
        <w:ind w:left="122" w:hanging="305"/>
      </w:pPr>
      <w:rPr>
        <w:rFonts w:hint="default"/>
        <w:w w:val="100"/>
        <w:lang w:val="ru-RU" w:eastAsia="en-US" w:bidi="ar-SA"/>
      </w:rPr>
    </w:lvl>
    <w:lvl w:ilvl="2" w:tplc="1B0864A4">
      <w:numFmt w:val="bullet"/>
      <w:lvlText w:val="•"/>
      <w:lvlJc w:val="left"/>
      <w:pPr>
        <w:ind w:left="1187" w:hanging="305"/>
      </w:pPr>
      <w:rPr>
        <w:rFonts w:hint="default"/>
        <w:lang w:val="ru-RU" w:eastAsia="en-US" w:bidi="ar-SA"/>
      </w:rPr>
    </w:lvl>
    <w:lvl w:ilvl="3" w:tplc="4AC4A646">
      <w:numFmt w:val="bullet"/>
      <w:lvlText w:val="•"/>
      <w:lvlJc w:val="left"/>
      <w:pPr>
        <w:ind w:left="2254" w:hanging="305"/>
      </w:pPr>
      <w:rPr>
        <w:rFonts w:hint="default"/>
        <w:lang w:val="ru-RU" w:eastAsia="en-US" w:bidi="ar-SA"/>
      </w:rPr>
    </w:lvl>
    <w:lvl w:ilvl="4" w:tplc="7B4C740A">
      <w:numFmt w:val="bullet"/>
      <w:lvlText w:val="•"/>
      <w:lvlJc w:val="left"/>
      <w:pPr>
        <w:ind w:left="3322" w:hanging="305"/>
      </w:pPr>
      <w:rPr>
        <w:rFonts w:hint="default"/>
        <w:lang w:val="ru-RU" w:eastAsia="en-US" w:bidi="ar-SA"/>
      </w:rPr>
    </w:lvl>
    <w:lvl w:ilvl="5" w:tplc="1532A44A">
      <w:numFmt w:val="bullet"/>
      <w:lvlText w:val="•"/>
      <w:lvlJc w:val="left"/>
      <w:pPr>
        <w:ind w:left="4389" w:hanging="305"/>
      </w:pPr>
      <w:rPr>
        <w:rFonts w:hint="default"/>
        <w:lang w:val="ru-RU" w:eastAsia="en-US" w:bidi="ar-SA"/>
      </w:rPr>
    </w:lvl>
    <w:lvl w:ilvl="6" w:tplc="56BA7218">
      <w:numFmt w:val="bullet"/>
      <w:lvlText w:val="•"/>
      <w:lvlJc w:val="left"/>
      <w:pPr>
        <w:ind w:left="5456" w:hanging="305"/>
      </w:pPr>
      <w:rPr>
        <w:rFonts w:hint="default"/>
        <w:lang w:val="ru-RU" w:eastAsia="en-US" w:bidi="ar-SA"/>
      </w:rPr>
    </w:lvl>
    <w:lvl w:ilvl="7" w:tplc="5B9493DE">
      <w:numFmt w:val="bullet"/>
      <w:lvlText w:val="•"/>
      <w:lvlJc w:val="left"/>
      <w:pPr>
        <w:ind w:left="6524" w:hanging="305"/>
      </w:pPr>
      <w:rPr>
        <w:rFonts w:hint="default"/>
        <w:lang w:val="ru-RU" w:eastAsia="en-US" w:bidi="ar-SA"/>
      </w:rPr>
    </w:lvl>
    <w:lvl w:ilvl="8" w:tplc="14F2CFCE">
      <w:numFmt w:val="bullet"/>
      <w:lvlText w:val="•"/>
      <w:lvlJc w:val="left"/>
      <w:pPr>
        <w:ind w:left="7591" w:hanging="305"/>
      </w:pPr>
      <w:rPr>
        <w:rFonts w:hint="default"/>
        <w:lang w:val="ru-RU" w:eastAsia="en-US" w:bidi="ar-SA"/>
      </w:rPr>
    </w:lvl>
  </w:abstractNum>
  <w:abstractNum w:abstractNumId="72" w15:restartNumberingAfterBreak="0">
    <w:nsid w:val="63446253"/>
    <w:multiLevelType w:val="hybridMultilevel"/>
    <w:tmpl w:val="71BE1C96"/>
    <w:lvl w:ilvl="0" w:tplc="7F2A0D3A">
      <w:start w:val="1"/>
      <w:numFmt w:val="decimal"/>
      <w:pStyle w:val="6"/>
      <w:lvlText w:val="Рисунок %1."/>
      <w:lvlJc w:val="left"/>
      <w:pPr>
        <w:ind w:left="1287" w:hanging="360"/>
      </w:pPr>
      <w:rPr>
        <w:rFonts w:hint="default"/>
        <w:color w:val="auto"/>
        <w:sz w:val="22"/>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3" w15:restartNumberingAfterBreak="0">
    <w:nsid w:val="63686982"/>
    <w:multiLevelType w:val="hybridMultilevel"/>
    <w:tmpl w:val="84DC6940"/>
    <w:lvl w:ilvl="0" w:tplc="BDD87824">
      <w:start w:val="1"/>
      <w:numFmt w:val="decimal"/>
      <w:pStyle w:val="af1"/>
      <w:lvlText w:val="Таблица %1."/>
      <w:lvlJc w:val="left"/>
      <w:pPr>
        <w:ind w:left="1353" w:hanging="360"/>
      </w:pPr>
      <w:rPr>
        <w:rFonts w:hint="default"/>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15:restartNumberingAfterBreak="0">
    <w:nsid w:val="64C34787"/>
    <w:multiLevelType w:val="hybridMultilevel"/>
    <w:tmpl w:val="1450975E"/>
    <w:lvl w:ilvl="0" w:tplc="6D048A0C">
      <w:start w:val="1"/>
      <w:numFmt w:val="decimal"/>
      <w:pStyle w:val="af2"/>
      <w:lvlText w:val="Таблица %1."/>
      <w:lvlJc w:val="right"/>
      <w:pPr>
        <w:ind w:left="1287" w:hanging="360"/>
      </w:pPr>
      <w:rPr>
        <w:rFonts w:hint="default"/>
      </w:rPr>
    </w:lvl>
    <w:lvl w:ilvl="1" w:tplc="7B96A764" w:tentative="1">
      <w:start w:val="1"/>
      <w:numFmt w:val="lowerLetter"/>
      <w:lvlText w:val="%2."/>
      <w:lvlJc w:val="left"/>
      <w:pPr>
        <w:ind w:left="1440" w:hanging="360"/>
      </w:pPr>
    </w:lvl>
    <w:lvl w:ilvl="2" w:tplc="4C827AC0" w:tentative="1">
      <w:start w:val="1"/>
      <w:numFmt w:val="lowerRoman"/>
      <w:lvlText w:val="%3."/>
      <w:lvlJc w:val="right"/>
      <w:pPr>
        <w:ind w:left="2160" w:hanging="180"/>
      </w:pPr>
    </w:lvl>
    <w:lvl w:ilvl="3" w:tplc="921839EE" w:tentative="1">
      <w:start w:val="1"/>
      <w:numFmt w:val="decimal"/>
      <w:lvlText w:val="%4."/>
      <w:lvlJc w:val="left"/>
      <w:pPr>
        <w:ind w:left="2880" w:hanging="360"/>
      </w:pPr>
    </w:lvl>
    <w:lvl w:ilvl="4" w:tplc="EAA687CA" w:tentative="1">
      <w:start w:val="1"/>
      <w:numFmt w:val="lowerLetter"/>
      <w:lvlText w:val="%5."/>
      <w:lvlJc w:val="left"/>
      <w:pPr>
        <w:ind w:left="3600" w:hanging="360"/>
      </w:pPr>
    </w:lvl>
    <w:lvl w:ilvl="5" w:tplc="E99CAE54" w:tentative="1">
      <w:start w:val="1"/>
      <w:numFmt w:val="lowerRoman"/>
      <w:lvlText w:val="%6."/>
      <w:lvlJc w:val="right"/>
      <w:pPr>
        <w:ind w:left="4320" w:hanging="180"/>
      </w:pPr>
    </w:lvl>
    <w:lvl w:ilvl="6" w:tplc="5790903C" w:tentative="1">
      <w:start w:val="1"/>
      <w:numFmt w:val="decimal"/>
      <w:lvlText w:val="%7."/>
      <w:lvlJc w:val="left"/>
      <w:pPr>
        <w:ind w:left="5040" w:hanging="360"/>
      </w:pPr>
    </w:lvl>
    <w:lvl w:ilvl="7" w:tplc="C92079D0" w:tentative="1">
      <w:start w:val="1"/>
      <w:numFmt w:val="lowerLetter"/>
      <w:lvlText w:val="%8."/>
      <w:lvlJc w:val="left"/>
      <w:pPr>
        <w:ind w:left="5760" w:hanging="360"/>
      </w:pPr>
    </w:lvl>
    <w:lvl w:ilvl="8" w:tplc="8E9ECD46" w:tentative="1">
      <w:start w:val="1"/>
      <w:numFmt w:val="lowerRoman"/>
      <w:lvlText w:val="%9."/>
      <w:lvlJc w:val="right"/>
      <w:pPr>
        <w:ind w:left="6480" w:hanging="180"/>
      </w:pPr>
    </w:lvl>
  </w:abstractNum>
  <w:abstractNum w:abstractNumId="75" w15:restartNumberingAfterBreak="0">
    <w:nsid w:val="66E76DA0"/>
    <w:multiLevelType w:val="hybridMultilevel"/>
    <w:tmpl w:val="FBB6062E"/>
    <w:lvl w:ilvl="0" w:tplc="1ABAB1EA">
      <w:start w:val="1"/>
      <w:numFmt w:val="decimal"/>
      <w:pStyle w:val="1e"/>
      <w:lvlText w:val="Рис.%1."/>
      <w:lvlJc w:val="left"/>
      <w:pPr>
        <w:tabs>
          <w:tab w:val="num" w:pos="1080"/>
        </w:tabs>
        <w:ind w:left="360" w:hanging="360"/>
      </w:pPr>
      <w:rPr>
        <w:rFonts w:ascii="Times New Roman" w:hAnsi="Times New Roman" w:hint="default"/>
        <w:b/>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6" w15:restartNumberingAfterBreak="0">
    <w:nsid w:val="68612CD2"/>
    <w:multiLevelType w:val="multilevel"/>
    <w:tmpl w:val="E35AA76E"/>
    <w:lvl w:ilvl="0">
      <w:start w:val="1"/>
      <w:numFmt w:val="none"/>
      <w:lvlText w:val=""/>
      <w:lvlJc w:val="left"/>
      <w:pPr>
        <w:ind w:left="1429" w:hanging="360"/>
      </w:pPr>
      <w:rPr>
        <w:rFonts w:hint="default"/>
      </w:rPr>
    </w:lvl>
    <w:lvl w:ilvl="1">
      <w:start w:val="1"/>
      <w:numFmt w:val="decimal"/>
      <w:pStyle w:val="121"/>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77" w15:restartNumberingAfterBreak="0">
    <w:nsid w:val="6B1F6287"/>
    <w:multiLevelType w:val="multilevel"/>
    <w:tmpl w:val="08089A28"/>
    <w:lvl w:ilvl="0">
      <w:start w:val="1"/>
      <w:numFmt w:val="decimal"/>
      <w:pStyle w:val="-1"/>
      <w:lvlText w:val="%1."/>
      <w:lvlJc w:val="left"/>
      <w:pPr>
        <w:ind w:left="360" w:hanging="360"/>
      </w:pPr>
      <w:rPr>
        <w:rFonts w:hint="default"/>
      </w:rPr>
    </w:lvl>
    <w:lvl w:ilvl="1">
      <w:start w:val="1"/>
      <w:numFmt w:val="decimal"/>
      <w:lvlText w:val="6.%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8" w15:restartNumberingAfterBreak="0">
    <w:nsid w:val="6B9E597F"/>
    <w:multiLevelType w:val="multilevel"/>
    <w:tmpl w:val="0419001F"/>
    <w:lvl w:ilvl="0">
      <w:start w:val="1"/>
      <w:numFmt w:val="decimal"/>
      <w:lvlText w:val="%1."/>
      <w:lvlJc w:val="left"/>
      <w:pPr>
        <w:ind w:left="360" w:hanging="360"/>
      </w:pPr>
    </w:lvl>
    <w:lvl w:ilvl="1">
      <w:start w:val="1"/>
      <w:numFmt w:val="decimal"/>
      <w:pStyle w:val="05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6E7F3C98"/>
    <w:multiLevelType w:val="hybridMultilevel"/>
    <w:tmpl w:val="952072CE"/>
    <w:lvl w:ilvl="0" w:tplc="BF886328">
      <w:start w:val="1"/>
      <w:numFmt w:val="russianLower"/>
      <w:pStyle w:val="06"/>
      <w:lvlText w:val="%1)"/>
      <w:lvlJc w:val="left"/>
      <w:pPr>
        <w:ind w:left="2138" w:hanging="360"/>
      </w:pPr>
      <w:rPr>
        <w:rFonts w:hint="default"/>
      </w:rPr>
    </w:lvl>
    <w:lvl w:ilvl="1" w:tplc="04190003" w:tentative="1">
      <w:start w:val="1"/>
      <w:numFmt w:val="lowerLetter"/>
      <w:lvlText w:val="%2."/>
      <w:lvlJc w:val="left"/>
      <w:pPr>
        <w:ind w:left="2858" w:hanging="360"/>
      </w:pPr>
    </w:lvl>
    <w:lvl w:ilvl="2" w:tplc="04190005" w:tentative="1">
      <w:start w:val="1"/>
      <w:numFmt w:val="lowerRoman"/>
      <w:lvlText w:val="%3."/>
      <w:lvlJc w:val="right"/>
      <w:pPr>
        <w:ind w:left="3578" w:hanging="180"/>
      </w:pPr>
    </w:lvl>
    <w:lvl w:ilvl="3" w:tplc="04190001" w:tentative="1">
      <w:start w:val="1"/>
      <w:numFmt w:val="decimal"/>
      <w:lvlText w:val="%4."/>
      <w:lvlJc w:val="left"/>
      <w:pPr>
        <w:ind w:left="4298" w:hanging="360"/>
      </w:pPr>
    </w:lvl>
    <w:lvl w:ilvl="4" w:tplc="04190003" w:tentative="1">
      <w:start w:val="1"/>
      <w:numFmt w:val="lowerLetter"/>
      <w:lvlText w:val="%5."/>
      <w:lvlJc w:val="left"/>
      <w:pPr>
        <w:ind w:left="5018" w:hanging="360"/>
      </w:pPr>
    </w:lvl>
    <w:lvl w:ilvl="5" w:tplc="04190005" w:tentative="1">
      <w:start w:val="1"/>
      <w:numFmt w:val="lowerRoman"/>
      <w:lvlText w:val="%6."/>
      <w:lvlJc w:val="right"/>
      <w:pPr>
        <w:ind w:left="5738" w:hanging="180"/>
      </w:pPr>
    </w:lvl>
    <w:lvl w:ilvl="6" w:tplc="04190001" w:tentative="1">
      <w:start w:val="1"/>
      <w:numFmt w:val="decimal"/>
      <w:lvlText w:val="%7."/>
      <w:lvlJc w:val="left"/>
      <w:pPr>
        <w:ind w:left="6458" w:hanging="360"/>
      </w:pPr>
    </w:lvl>
    <w:lvl w:ilvl="7" w:tplc="04190003" w:tentative="1">
      <w:start w:val="1"/>
      <w:numFmt w:val="lowerLetter"/>
      <w:lvlText w:val="%8."/>
      <w:lvlJc w:val="left"/>
      <w:pPr>
        <w:ind w:left="7178" w:hanging="360"/>
      </w:pPr>
    </w:lvl>
    <w:lvl w:ilvl="8" w:tplc="04190005" w:tentative="1">
      <w:start w:val="1"/>
      <w:numFmt w:val="lowerRoman"/>
      <w:lvlText w:val="%9."/>
      <w:lvlJc w:val="right"/>
      <w:pPr>
        <w:ind w:left="7898" w:hanging="180"/>
      </w:pPr>
    </w:lvl>
  </w:abstractNum>
  <w:abstractNum w:abstractNumId="80" w15:restartNumberingAfterBreak="0">
    <w:nsid w:val="714701E0"/>
    <w:multiLevelType w:val="hybridMultilevel"/>
    <w:tmpl w:val="F802301A"/>
    <w:lvl w:ilvl="0" w:tplc="BF886328">
      <w:start w:val="1"/>
      <w:numFmt w:val="decimal"/>
      <w:pStyle w:val="af3"/>
      <w:lvlText w:val="Рисунок %1."/>
      <w:lvlJc w:val="left"/>
      <w:pPr>
        <w:ind w:left="720"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81" w15:restartNumberingAfterBreak="0">
    <w:nsid w:val="71650B4C"/>
    <w:multiLevelType w:val="singleLevel"/>
    <w:tmpl w:val="70DE7A12"/>
    <w:styleLink w:val="117"/>
    <w:lvl w:ilvl="0">
      <w:start w:val="1"/>
      <w:numFmt w:val="bullet"/>
      <w:pStyle w:val="af4"/>
      <w:lvlText w:val=""/>
      <w:lvlJc w:val="left"/>
      <w:pPr>
        <w:tabs>
          <w:tab w:val="num" w:pos="360"/>
        </w:tabs>
        <w:ind w:left="360" w:hanging="360"/>
      </w:pPr>
      <w:rPr>
        <w:rFonts w:ascii="Symbol" w:hAnsi="Symbol" w:cs="Symbol" w:hint="default"/>
        <w:color w:val="auto"/>
      </w:rPr>
    </w:lvl>
  </w:abstractNum>
  <w:abstractNum w:abstractNumId="82" w15:restartNumberingAfterBreak="0">
    <w:nsid w:val="71774058"/>
    <w:multiLevelType w:val="multilevel"/>
    <w:tmpl w:val="244CDD22"/>
    <w:styleLink w:val="1120"/>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3" w15:restartNumberingAfterBreak="0">
    <w:nsid w:val="75091FBA"/>
    <w:multiLevelType w:val="hybridMultilevel"/>
    <w:tmpl w:val="F0220C5A"/>
    <w:lvl w:ilvl="0" w:tplc="04190001">
      <w:start w:val="1"/>
      <w:numFmt w:val="decimal"/>
      <w:pStyle w:val="af5"/>
      <w:lvlText w:val="Рис. 2.%1."/>
      <w:lvlJc w:val="left"/>
      <w:pPr>
        <w:ind w:left="2160" w:hanging="360"/>
      </w:pPr>
      <w:rPr>
        <w:rFonts w:hint="default"/>
      </w:rPr>
    </w:lvl>
    <w:lvl w:ilvl="1" w:tplc="04190003" w:tentative="1">
      <w:start w:val="1"/>
      <w:numFmt w:val="lowerLetter"/>
      <w:lvlText w:val="%2."/>
      <w:lvlJc w:val="left"/>
      <w:pPr>
        <w:ind w:left="2880" w:hanging="360"/>
      </w:pPr>
    </w:lvl>
    <w:lvl w:ilvl="2" w:tplc="04190005" w:tentative="1">
      <w:start w:val="1"/>
      <w:numFmt w:val="lowerRoman"/>
      <w:lvlText w:val="%3."/>
      <w:lvlJc w:val="right"/>
      <w:pPr>
        <w:ind w:left="3600" w:hanging="180"/>
      </w:pPr>
    </w:lvl>
    <w:lvl w:ilvl="3" w:tplc="04190001" w:tentative="1">
      <w:start w:val="1"/>
      <w:numFmt w:val="decimal"/>
      <w:lvlText w:val="%4."/>
      <w:lvlJc w:val="left"/>
      <w:pPr>
        <w:ind w:left="4320" w:hanging="360"/>
      </w:pPr>
    </w:lvl>
    <w:lvl w:ilvl="4" w:tplc="04190003" w:tentative="1">
      <w:start w:val="1"/>
      <w:numFmt w:val="lowerLetter"/>
      <w:lvlText w:val="%5."/>
      <w:lvlJc w:val="left"/>
      <w:pPr>
        <w:ind w:left="5040" w:hanging="360"/>
      </w:pPr>
    </w:lvl>
    <w:lvl w:ilvl="5" w:tplc="04190005" w:tentative="1">
      <w:start w:val="1"/>
      <w:numFmt w:val="lowerRoman"/>
      <w:lvlText w:val="%6."/>
      <w:lvlJc w:val="right"/>
      <w:pPr>
        <w:ind w:left="5760" w:hanging="180"/>
      </w:pPr>
    </w:lvl>
    <w:lvl w:ilvl="6" w:tplc="04190001" w:tentative="1">
      <w:start w:val="1"/>
      <w:numFmt w:val="decimal"/>
      <w:lvlText w:val="%7."/>
      <w:lvlJc w:val="left"/>
      <w:pPr>
        <w:ind w:left="6480" w:hanging="360"/>
      </w:pPr>
    </w:lvl>
    <w:lvl w:ilvl="7" w:tplc="04190003" w:tentative="1">
      <w:start w:val="1"/>
      <w:numFmt w:val="lowerLetter"/>
      <w:lvlText w:val="%8."/>
      <w:lvlJc w:val="left"/>
      <w:pPr>
        <w:ind w:left="7200" w:hanging="360"/>
      </w:pPr>
    </w:lvl>
    <w:lvl w:ilvl="8" w:tplc="04190005" w:tentative="1">
      <w:start w:val="1"/>
      <w:numFmt w:val="lowerRoman"/>
      <w:lvlText w:val="%9."/>
      <w:lvlJc w:val="right"/>
      <w:pPr>
        <w:ind w:left="7920" w:hanging="180"/>
      </w:pPr>
    </w:lvl>
  </w:abstractNum>
  <w:abstractNum w:abstractNumId="84" w15:restartNumberingAfterBreak="0">
    <w:nsid w:val="75AC15BD"/>
    <w:multiLevelType w:val="multilevel"/>
    <w:tmpl w:val="91B089FA"/>
    <w:styleLink w:val="4"/>
    <w:lvl w:ilvl="0">
      <w:start w:val="1"/>
      <w:numFmt w:val="decimal"/>
      <w:lvlText w:val="%1."/>
      <w:lvlJc w:val="left"/>
      <w:pPr>
        <w:tabs>
          <w:tab w:val="num" w:pos="1350"/>
        </w:tabs>
        <w:ind w:left="1350" w:hanging="1350"/>
      </w:pPr>
      <w:rPr>
        <w:rFonts w:hint="default"/>
      </w:rPr>
    </w:lvl>
    <w:lvl w:ilvl="1">
      <w:start w:val="1"/>
      <w:numFmt w:val="decimal"/>
      <w:lvlText w:val="%1.%2."/>
      <w:lvlJc w:val="left"/>
      <w:pPr>
        <w:tabs>
          <w:tab w:val="num" w:pos="1633"/>
        </w:tabs>
        <w:ind w:left="1633" w:hanging="1350"/>
      </w:pPr>
      <w:rPr>
        <w:rFonts w:hint="default"/>
      </w:rPr>
    </w:lvl>
    <w:lvl w:ilvl="2">
      <w:start w:val="1"/>
      <w:numFmt w:val="decimal"/>
      <w:pStyle w:val="1114"/>
      <w:lvlText w:val="%1.%2.%3."/>
      <w:lvlJc w:val="left"/>
      <w:pPr>
        <w:tabs>
          <w:tab w:val="num" w:pos="1916"/>
        </w:tabs>
        <w:ind w:left="1916" w:hanging="1350"/>
      </w:pPr>
      <w:rPr>
        <w:rFonts w:hint="default"/>
      </w:rPr>
    </w:lvl>
    <w:lvl w:ilvl="3">
      <w:start w:val="1"/>
      <w:numFmt w:val="decimal"/>
      <w:lvlText w:val="%1.%2.%3.%4."/>
      <w:lvlJc w:val="left"/>
      <w:pPr>
        <w:tabs>
          <w:tab w:val="num" w:pos="2199"/>
        </w:tabs>
        <w:ind w:left="2199" w:hanging="1350"/>
      </w:pPr>
      <w:rPr>
        <w:rFonts w:hint="default"/>
      </w:rPr>
    </w:lvl>
    <w:lvl w:ilvl="4">
      <w:start w:val="1"/>
      <w:numFmt w:val="decimal"/>
      <w:lvlText w:val="%1.%2.%3.%4.%5."/>
      <w:lvlJc w:val="left"/>
      <w:pPr>
        <w:tabs>
          <w:tab w:val="num" w:pos="2482"/>
        </w:tabs>
        <w:ind w:left="2482" w:hanging="1350"/>
      </w:pPr>
      <w:rPr>
        <w:rFonts w:hint="default"/>
      </w:rPr>
    </w:lvl>
    <w:lvl w:ilvl="5">
      <w:start w:val="1"/>
      <w:numFmt w:val="decimal"/>
      <w:lvlText w:val="%1.%2.%3.%4.%5.%6."/>
      <w:lvlJc w:val="left"/>
      <w:pPr>
        <w:tabs>
          <w:tab w:val="num" w:pos="2855"/>
        </w:tabs>
        <w:ind w:left="2855" w:hanging="1440"/>
      </w:pPr>
      <w:rPr>
        <w:rFonts w:hint="default"/>
      </w:rPr>
    </w:lvl>
    <w:lvl w:ilvl="6">
      <w:start w:val="1"/>
      <w:numFmt w:val="decimal"/>
      <w:lvlText w:val="%1.%2.%3.%4.%5.%6.%7."/>
      <w:lvlJc w:val="left"/>
      <w:pPr>
        <w:tabs>
          <w:tab w:val="num" w:pos="3138"/>
        </w:tabs>
        <w:ind w:left="3138" w:hanging="1440"/>
      </w:pPr>
      <w:rPr>
        <w:rFonts w:hint="default"/>
      </w:rPr>
    </w:lvl>
    <w:lvl w:ilvl="7">
      <w:start w:val="1"/>
      <w:numFmt w:val="decimal"/>
      <w:lvlText w:val="%1.%2.%3.%4.%5.%6.%7.%8."/>
      <w:lvlJc w:val="left"/>
      <w:pPr>
        <w:tabs>
          <w:tab w:val="num" w:pos="3781"/>
        </w:tabs>
        <w:ind w:left="3781" w:hanging="1800"/>
      </w:pPr>
      <w:rPr>
        <w:rFonts w:hint="default"/>
      </w:rPr>
    </w:lvl>
    <w:lvl w:ilvl="8">
      <w:start w:val="1"/>
      <w:numFmt w:val="decimal"/>
      <w:lvlText w:val="%1.%2.%3.%4.%5.%6.%7.%8.%9."/>
      <w:lvlJc w:val="left"/>
      <w:pPr>
        <w:tabs>
          <w:tab w:val="num" w:pos="4064"/>
        </w:tabs>
        <w:ind w:left="4064" w:hanging="1800"/>
      </w:pPr>
      <w:rPr>
        <w:rFonts w:hint="default"/>
      </w:rPr>
    </w:lvl>
  </w:abstractNum>
  <w:abstractNum w:abstractNumId="85" w15:restartNumberingAfterBreak="0">
    <w:nsid w:val="75B5794F"/>
    <w:multiLevelType w:val="hybridMultilevel"/>
    <w:tmpl w:val="51CE9F54"/>
    <w:styleLink w:val="220"/>
    <w:lvl w:ilvl="0" w:tplc="CCFEACA0">
      <w:start w:val="1"/>
      <w:numFmt w:val="bullet"/>
      <w:lvlText w:val=""/>
      <w:lvlJc w:val="left"/>
      <w:pPr>
        <w:ind w:left="1287" w:hanging="360"/>
      </w:pPr>
      <w:rPr>
        <w:rFonts w:ascii="Symbol" w:hAnsi="Symbol" w:hint="default"/>
      </w:rPr>
    </w:lvl>
    <w:lvl w:ilvl="1" w:tplc="0AA80F0A" w:tentative="1">
      <w:start w:val="1"/>
      <w:numFmt w:val="bullet"/>
      <w:lvlText w:val="o"/>
      <w:lvlJc w:val="left"/>
      <w:pPr>
        <w:ind w:left="2007" w:hanging="360"/>
      </w:pPr>
      <w:rPr>
        <w:rFonts w:ascii="Courier New" w:hAnsi="Courier New" w:cs="Courier New" w:hint="default"/>
      </w:rPr>
    </w:lvl>
    <w:lvl w:ilvl="2" w:tplc="48288A30" w:tentative="1">
      <w:start w:val="1"/>
      <w:numFmt w:val="bullet"/>
      <w:lvlText w:val=""/>
      <w:lvlJc w:val="left"/>
      <w:pPr>
        <w:ind w:left="2727" w:hanging="360"/>
      </w:pPr>
      <w:rPr>
        <w:rFonts w:ascii="Wingdings" w:hAnsi="Wingdings" w:hint="default"/>
      </w:rPr>
    </w:lvl>
    <w:lvl w:ilvl="3" w:tplc="FD5C6D22" w:tentative="1">
      <w:start w:val="1"/>
      <w:numFmt w:val="bullet"/>
      <w:lvlText w:val=""/>
      <w:lvlJc w:val="left"/>
      <w:pPr>
        <w:ind w:left="3447" w:hanging="360"/>
      </w:pPr>
      <w:rPr>
        <w:rFonts w:ascii="Symbol" w:hAnsi="Symbol" w:hint="default"/>
      </w:rPr>
    </w:lvl>
    <w:lvl w:ilvl="4" w:tplc="50DED36A" w:tentative="1">
      <w:start w:val="1"/>
      <w:numFmt w:val="bullet"/>
      <w:lvlText w:val="o"/>
      <w:lvlJc w:val="left"/>
      <w:pPr>
        <w:ind w:left="4167" w:hanging="360"/>
      </w:pPr>
      <w:rPr>
        <w:rFonts w:ascii="Courier New" w:hAnsi="Courier New" w:cs="Courier New" w:hint="default"/>
      </w:rPr>
    </w:lvl>
    <w:lvl w:ilvl="5" w:tplc="28F818EE" w:tentative="1">
      <w:start w:val="1"/>
      <w:numFmt w:val="bullet"/>
      <w:lvlText w:val=""/>
      <w:lvlJc w:val="left"/>
      <w:pPr>
        <w:ind w:left="4887" w:hanging="360"/>
      </w:pPr>
      <w:rPr>
        <w:rFonts w:ascii="Wingdings" w:hAnsi="Wingdings" w:hint="default"/>
      </w:rPr>
    </w:lvl>
    <w:lvl w:ilvl="6" w:tplc="D19CDF80" w:tentative="1">
      <w:start w:val="1"/>
      <w:numFmt w:val="bullet"/>
      <w:lvlText w:val=""/>
      <w:lvlJc w:val="left"/>
      <w:pPr>
        <w:ind w:left="5607" w:hanging="360"/>
      </w:pPr>
      <w:rPr>
        <w:rFonts w:ascii="Symbol" w:hAnsi="Symbol" w:hint="default"/>
      </w:rPr>
    </w:lvl>
    <w:lvl w:ilvl="7" w:tplc="BA9205FE" w:tentative="1">
      <w:start w:val="1"/>
      <w:numFmt w:val="bullet"/>
      <w:lvlText w:val="o"/>
      <w:lvlJc w:val="left"/>
      <w:pPr>
        <w:ind w:left="6327" w:hanging="360"/>
      </w:pPr>
      <w:rPr>
        <w:rFonts w:ascii="Courier New" w:hAnsi="Courier New" w:cs="Courier New" w:hint="default"/>
      </w:rPr>
    </w:lvl>
    <w:lvl w:ilvl="8" w:tplc="60921E6A" w:tentative="1">
      <w:start w:val="1"/>
      <w:numFmt w:val="bullet"/>
      <w:lvlText w:val=""/>
      <w:lvlJc w:val="left"/>
      <w:pPr>
        <w:ind w:left="7047" w:hanging="360"/>
      </w:pPr>
      <w:rPr>
        <w:rFonts w:ascii="Wingdings" w:hAnsi="Wingdings" w:hint="default"/>
      </w:rPr>
    </w:lvl>
  </w:abstractNum>
  <w:abstractNum w:abstractNumId="86" w15:restartNumberingAfterBreak="0">
    <w:nsid w:val="779A31A7"/>
    <w:multiLevelType w:val="hybridMultilevel"/>
    <w:tmpl w:val="5CB62550"/>
    <w:lvl w:ilvl="0" w:tplc="2BA81C06">
      <w:start w:val="1"/>
      <w:numFmt w:val="bullet"/>
      <w:pStyle w:val="af6"/>
      <w:lvlText w:val=""/>
      <w:lvlJc w:val="left"/>
      <w:pPr>
        <w:ind w:left="1778" w:hanging="360"/>
      </w:pPr>
      <w:rPr>
        <w:rFonts w:ascii="Wingdings" w:hAnsi="Wingdings" w:hint="default"/>
      </w:rPr>
    </w:lvl>
    <w:lvl w:ilvl="1" w:tplc="04190003">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7" w15:restartNumberingAfterBreak="0">
    <w:nsid w:val="77AF4177"/>
    <w:multiLevelType w:val="multilevel"/>
    <w:tmpl w:val="AEF0E0AE"/>
    <w:lvl w:ilvl="0">
      <w:start w:val="1"/>
      <w:numFmt w:val="decimal"/>
      <w:pStyle w:val="1f"/>
      <w:lvlText w:val="Глава %1."/>
      <w:lvlJc w:val="left"/>
      <w:pPr>
        <w:ind w:left="360" w:hanging="360"/>
      </w:pPr>
      <w:rPr>
        <w:rFonts w:hint="default"/>
      </w:rPr>
    </w:lvl>
    <w:lvl w:ilvl="1">
      <w:start w:val="1"/>
      <w:numFmt w:val="decimal"/>
      <w:lvlText w:val="Часть %2."/>
      <w:lvlJc w:val="left"/>
      <w:pPr>
        <w:ind w:left="792" w:hanging="432"/>
      </w:pPr>
      <w:rPr>
        <w:rFonts w:hint="default"/>
        <w:lang w:val="ru-RU"/>
      </w:rPr>
    </w:lvl>
    <w:lvl w:ilvl="2">
      <w:start w:val="1"/>
      <w:numFmt w:val="decimal"/>
      <w:lvlText w:val="%1.%3."/>
      <w:lvlJc w:val="left"/>
      <w:pPr>
        <w:ind w:left="1224" w:hanging="504"/>
      </w:pPr>
      <w:rPr>
        <w:rFonts w:hint="default"/>
      </w:rPr>
    </w:lvl>
    <w:lvl w:ilvl="3">
      <w:start w:val="1"/>
      <w:numFmt w:val="decimal"/>
      <w:lvlText w:val="%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8" w15:restartNumberingAfterBreak="0">
    <w:nsid w:val="7C6C7F8C"/>
    <w:multiLevelType w:val="hybridMultilevel"/>
    <w:tmpl w:val="33EE90B8"/>
    <w:lvl w:ilvl="0" w:tplc="6BE811F2">
      <w:start w:val="1"/>
      <w:numFmt w:val="decimal"/>
      <w:pStyle w:val="af7"/>
      <w:lvlText w:val="Таблица %1."/>
      <w:lvlJc w:val="left"/>
      <w:pPr>
        <w:tabs>
          <w:tab w:val="num" w:pos="2160"/>
        </w:tabs>
        <w:ind w:left="2160" w:hanging="360"/>
      </w:pPr>
      <w:rPr>
        <w:rFonts w:ascii="Times New Roman" w:hAnsi="Times New Roman" w:hint="default"/>
        <w:b/>
        <w:i w:val="0"/>
        <w:sz w:val="24"/>
        <w:szCs w:val="24"/>
      </w:rPr>
    </w:lvl>
    <w:lvl w:ilvl="1" w:tplc="F39C422C" w:tentative="1">
      <w:start w:val="1"/>
      <w:numFmt w:val="lowerLetter"/>
      <w:lvlText w:val="%2."/>
      <w:lvlJc w:val="left"/>
      <w:pPr>
        <w:tabs>
          <w:tab w:val="num" w:pos="2160"/>
        </w:tabs>
        <w:ind w:left="2160" w:hanging="360"/>
      </w:pPr>
    </w:lvl>
    <w:lvl w:ilvl="2" w:tplc="EA50A48E" w:tentative="1">
      <w:start w:val="1"/>
      <w:numFmt w:val="lowerRoman"/>
      <w:lvlText w:val="%3."/>
      <w:lvlJc w:val="right"/>
      <w:pPr>
        <w:tabs>
          <w:tab w:val="num" w:pos="2880"/>
        </w:tabs>
        <w:ind w:left="2880" w:hanging="180"/>
      </w:pPr>
    </w:lvl>
    <w:lvl w:ilvl="3" w:tplc="600E6784" w:tentative="1">
      <w:start w:val="1"/>
      <w:numFmt w:val="decimal"/>
      <w:lvlText w:val="%4."/>
      <w:lvlJc w:val="left"/>
      <w:pPr>
        <w:tabs>
          <w:tab w:val="num" w:pos="3600"/>
        </w:tabs>
        <w:ind w:left="3600" w:hanging="360"/>
      </w:pPr>
    </w:lvl>
    <w:lvl w:ilvl="4" w:tplc="AD1223F4" w:tentative="1">
      <w:start w:val="1"/>
      <w:numFmt w:val="lowerLetter"/>
      <w:lvlText w:val="%5."/>
      <w:lvlJc w:val="left"/>
      <w:pPr>
        <w:tabs>
          <w:tab w:val="num" w:pos="4320"/>
        </w:tabs>
        <w:ind w:left="4320" w:hanging="360"/>
      </w:pPr>
    </w:lvl>
    <w:lvl w:ilvl="5" w:tplc="AE88178E" w:tentative="1">
      <w:start w:val="1"/>
      <w:numFmt w:val="lowerRoman"/>
      <w:lvlText w:val="%6."/>
      <w:lvlJc w:val="right"/>
      <w:pPr>
        <w:tabs>
          <w:tab w:val="num" w:pos="5040"/>
        </w:tabs>
        <w:ind w:left="5040" w:hanging="180"/>
      </w:pPr>
    </w:lvl>
    <w:lvl w:ilvl="6" w:tplc="0734C24A" w:tentative="1">
      <w:start w:val="1"/>
      <w:numFmt w:val="decimal"/>
      <w:lvlText w:val="%7."/>
      <w:lvlJc w:val="left"/>
      <w:pPr>
        <w:tabs>
          <w:tab w:val="num" w:pos="5760"/>
        </w:tabs>
        <w:ind w:left="5760" w:hanging="360"/>
      </w:pPr>
    </w:lvl>
    <w:lvl w:ilvl="7" w:tplc="18B432D4" w:tentative="1">
      <w:start w:val="1"/>
      <w:numFmt w:val="lowerLetter"/>
      <w:lvlText w:val="%8."/>
      <w:lvlJc w:val="left"/>
      <w:pPr>
        <w:tabs>
          <w:tab w:val="num" w:pos="6480"/>
        </w:tabs>
        <w:ind w:left="6480" w:hanging="360"/>
      </w:pPr>
    </w:lvl>
    <w:lvl w:ilvl="8" w:tplc="72603AC0" w:tentative="1">
      <w:start w:val="1"/>
      <w:numFmt w:val="lowerRoman"/>
      <w:lvlText w:val="%9."/>
      <w:lvlJc w:val="right"/>
      <w:pPr>
        <w:tabs>
          <w:tab w:val="num" w:pos="7200"/>
        </w:tabs>
        <w:ind w:left="7200" w:hanging="180"/>
      </w:pPr>
    </w:lvl>
  </w:abstractNum>
  <w:abstractNum w:abstractNumId="89" w15:restartNumberingAfterBreak="0">
    <w:nsid w:val="7C732E38"/>
    <w:multiLevelType w:val="hybridMultilevel"/>
    <w:tmpl w:val="B6A43058"/>
    <w:lvl w:ilvl="0" w:tplc="15549804">
      <w:start w:val="1"/>
      <w:numFmt w:val="bullet"/>
      <w:pStyle w:val="32"/>
      <w:lvlText w:val=""/>
      <w:lvlJc w:val="left"/>
      <w:pPr>
        <w:ind w:left="720" w:hanging="360"/>
      </w:pPr>
      <w:rPr>
        <w:rFonts w:ascii="Wingdings" w:hAnsi="Wingdings" w:hint="default"/>
      </w:rPr>
    </w:lvl>
    <w:lvl w:ilvl="1" w:tplc="62B0968A" w:tentative="1">
      <w:start w:val="1"/>
      <w:numFmt w:val="bullet"/>
      <w:lvlText w:val="o"/>
      <w:lvlJc w:val="left"/>
      <w:pPr>
        <w:ind w:left="1440" w:hanging="360"/>
      </w:pPr>
      <w:rPr>
        <w:rFonts w:ascii="Courier New" w:hAnsi="Courier New" w:cs="Courier New" w:hint="default"/>
      </w:rPr>
    </w:lvl>
    <w:lvl w:ilvl="2" w:tplc="AADA104A" w:tentative="1">
      <w:start w:val="1"/>
      <w:numFmt w:val="bullet"/>
      <w:lvlText w:val=""/>
      <w:lvlJc w:val="left"/>
      <w:pPr>
        <w:ind w:left="2160" w:hanging="360"/>
      </w:pPr>
      <w:rPr>
        <w:rFonts w:ascii="Wingdings" w:hAnsi="Wingdings" w:hint="default"/>
      </w:rPr>
    </w:lvl>
    <w:lvl w:ilvl="3" w:tplc="293ADD90" w:tentative="1">
      <w:start w:val="1"/>
      <w:numFmt w:val="bullet"/>
      <w:lvlText w:val=""/>
      <w:lvlJc w:val="left"/>
      <w:pPr>
        <w:ind w:left="2880" w:hanging="360"/>
      </w:pPr>
      <w:rPr>
        <w:rFonts w:ascii="Symbol" w:hAnsi="Symbol" w:hint="default"/>
      </w:rPr>
    </w:lvl>
    <w:lvl w:ilvl="4" w:tplc="8390B000" w:tentative="1">
      <w:start w:val="1"/>
      <w:numFmt w:val="bullet"/>
      <w:lvlText w:val="o"/>
      <w:lvlJc w:val="left"/>
      <w:pPr>
        <w:ind w:left="3600" w:hanging="360"/>
      </w:pPr>
      <w:rPr>
        <w:rFonts w:ascii="Courier New" w:hAnsi="Courier New" w:cs="Courier New" w:hint="default"/>
      </w:rPr>
    </w:lvl>
    <w:lvl w:ilvl="5" w:tplc="64128422" w:tentative="1">
      <w:start w:val="1"/>
      <w:numFmt w:val="bullet"/>
      <w:lvlText w:val=""/>
      <w:lvlJc w:val="left"/>
      <w:pPr>
        <w:ind w:left="4320" w:hanging="360"/>
      </w:pPr>
      <w:rPr>
        <w:rFonts w:ascii="Wingdings" w:hAnsi="Wingdings" w:hint="default"/>
      </w:rPr>
    </w:lvl>
    <w:lvl w:ilvl="6" w:tplc="6B7878CC" w:tentative="1">
      <w:start w:val="1"/>
      <w:numFmt w:val="bullet"/>
      <w:lvlText w:val=""/>
      <w:lvlJc w:val="left"/>
      <w:pPr>
        <w:ind w:left="5040" w:hanging="360"/>
      </w:pPr>
      <w:rPr>
        <w:rFonts w:ascii="Symbol" w:hAnsi="Symbol" w:hint="default"/>
      </w:rPr>
    </w:lvl>
    <w:lvl w:ilvl="7" w:tplc="93A6F5B2" w:tentative="1">
      <w:start w:val="1"/>
      <w:numFmt w:val="bullet"/>
      <w:lvlText w:val="o"/>
      <w:lvlJc w:val="left"/>
      <w:pPr>
        <w:ind w:left="5760" w:hanging="360"/>
      </w:pPr>
      <w:rPr>
        <w:rFonts w:ascii="Courier New" w:hAnsi="Courier New" w:cs="Courier New" w:hint="default"/>
      </w:rPr>
    </w:lvl>
    <w:lvl w:ilvl="8" w:tplc="5CE058F4" w:tentative="1">
      <w:start w:val="1"/>
      <w:numFmt w:val="bullet"/>
      <w:lvlText w:val=""/>
      <w:lvlJc w:val="left"/>
      <w:pPr>
        <w:ind w:left="6480" w:hanging="360"/>
      </w:pPr>
      <w:rPr>
        <w:rFonts w:ascii="Wingdings" w:hAnsi="Wingdings" w:hint="default"/>
      </w:rPr>
    </w:lvl>
  </w:abstractNum>
  <w:abstractNum w:abstractNumId="90" w15:restartNumberingAfterBreak="0">
    <w:nsid w:val="7F1630ED"/>
    <w:multiLevelType w:val="hybridMultilevel"/>
    <w:tmpl w:val="7BFC1738"/>
    <w:lvl w:ilvl="0" w:tplc="BF886328">
      <w:start w:val="1"/>
      <w:numFmt w:val="decimal"/>
      <w:lvlText w:val="%1)"/>
      <w:lvlJc w:val="left"/>
      <w:pPr>
        <w:tabs>
          <w:tab w:val="num" w:pos="1276"/>
        </w:tabs>
        <w:ind w:left="567" w:firstLine="710"/>
      </w:pPr>
      <w:rPr>
        <w:rFonts w:hint="default"/>
      </w:rPr>
    </w:lvl>
    <w:lvl w:ilvl="1" w:tplc="04190003">
      <w:start w:val="1"/>
      <w:numFmt w:val="decimal"/>
      <w:pStyle w:val="1210"/>
      <w:lvlText w:val="%2)"/>
      <w:lvlJc w:val="left"/>
      <w:pPr>
        <w:tabs>
          <w:tab w:val="num" w:pos="1260"/>
        </w:tabs>
        <w:ind w:left="1260" w:hanging="360"/>
      </w:pPr>
      <w:rPr>
        <w:rFonts w:hint="default"/>
      </w:rPr>
    </w:lvl>
    <w:lvl w:ilvl="2" w:tplc="04190005">
      <w:start w:val="1"/>
      <w:numFmt w:val="decimal"/>
      <w:lvlText w:val="%3)"/>
      <w:lvlJc w:val="left"/>
      <w:pPr>
        <w:tabs>
          <w:tab w:val="num" w:pos="2907"/>
        </w:tabs>
        <w:ind w:left="2907" w:hanging="360"/>
      </w:pPr>
      <w:rPr>
        <w:rFonts w:hint="default"/>
      </w:rPr>
    </w:lvl>
    <w:lvl w:ilvl="3" w:tplc="04190001" w:tentative="1">
      <w:start w:val="1"/>
      <w:numFmt w:val="decimal"/>
      <w:lvlText w:val="%4."/>
      <w:lvlJc w:val="left"/>
      <w:pPr>
        <w:tabs>
          <w:tab w:val="num" w:pos="3447"/>
        </w:tabs>
        <w:ind w:left="3447" w:hanging="360"/>
      </w:pPr>
    </w:lvl>
    <w:lvl w:ilvl="4" w:tplc="04190003" w:tentative="1">
      <w:start w:val="1"/>
      <w:numFmt w:val="lowerLetter"/>
      <w:lvlText w:val="%5."/>
      <w:lvlJc w:val="left"/>
      <w:pPr>
        <w:tabs>
          <w:tab w:val="num" w:pos="4167"/>
        </w:tabs>
        <w:ind w:left="4167" w:hanging="360"/>
      </w:pPr>
    </w:lvl>
    <w:lvl w:ilvl="5" w:tplc="04190005" w:tentative="1">
      <w:start w:val="1"/>
      <w:numFmt w:val="lowerRoman"/>
      <w:lvlText w:val="%6."/>
      <w:lvlJc w:val="right"/>
      <w:pPr>
        <w:tabs>
          <w:tab w:val="num" w:pos="4887"/>
        </w:tabs>
        <w:ind w:left="4887" w:hanging="180"/>
      </w:pPr>
    </w:lvl>
    <w:lvl w:ilvl="6" w:tplc="04190001" w:tentative="1">
      <w:start w:val="1"/>
      <w:numFmt w:val="decimal"/>
      <w:lvlText w:val="%7."/>
      <w:lvlJc w:val="left"/>
      <w:pPr>
        <w:tabs>
          <w:tab w:val="num" w:pos="5607"/>
        </w:tabs>
        <w:ind w:left="5607" w:hanging="360"/>
      </w:pPr>
    </w:lvl>
    <w:lvl w:ilvl="7" w:tplc="04190003" w:tentative="1">
      <w:start w:val="1"/>
      <w:numFmt w:val="lowerLetter"/>
      <w:lvlText w:val="%8."/>
      <w:lvlJc w:val="left"/>
      <w:pPr>
        <w:tabs>
          <w:tab w:val="num" w:pos="6327"/>
        </w:tabs>
        <w:ind w:left="6327" w:hanging="360"/>
      </w:pPr>
    </w:lvl>
    <w:lvl w:ilvl="8" w:tplc="04190005" w:tentative="1">
      <w:start w:val="1"/>
      <w:numFmt w:val="lowerRoman"/>
      <w:lvlText w:val="%9."/>
      <w:lvlJc w:val="right"/>
      <w:pPr>
        <w:tabs>
          <w:tab w:val="num" w:pos="7047"/>
        </w:tabs>
        <w:ind w:left="7047" w:hanging="180"/>
      </w:pPr>
    </w:lvl>
  </w:abstractNum>
  <w:num w:numId="1">
    <w:abstractNumId w:val="41"/>
  </w:num>
  <w:num w:numId="2">
    <w:abstractNumId w:val="0"/>
  </w:num>
  <w:num w:numId="3">
    <w:abstractNumId w:val="89"/>
  </w:num>
  <w:num w:numId="4">
    <w:abstractNumId w:val="47"/>
  </w:num>
  <w:num w:numId="5">
    <w:abstractNumId w:val="29"/>
  </w:num>
  <w:num w:numId="6">
    <w:abstractNumId w:val="59"/>
  </w:num>
  <w:num w:numId="7">
    <w:abstractNumId w:val="36"/>
  </w:num>
  <w:num w:numId="8">
    <w:abstractNumId w:val="21"/>
  </w:num>
  <w:num w:numId="9">
    <w:abstractNumId w:val="19"/>
  </w:num>
  <w:num w:numId="10">
    <w:abstractNumId w:val="81"/>
  </w:num>
  <w:num w:numId="11">
    <w:abstractNumId w:val="82"/>
  </w:num>
  <w:num w:numId="12">
    <w:abstractNumId w:val="33"/>
  </w:num>
  <w:num w:numId="13">
    <w:abstractNumId w:val="68"/>
  </w:num>
  <w:num w:numId="14">
    <w:abstractNumId w:val="13"/>
  </w:num>
  <w:num w:numId="15">
    <w:abstractNumId w:val="54"/>
  </w:num>
  <w:num w:numId="16">
    <w:abstractNumId w:val="63"/>
  </w:num>
  <w:num w:numId="17">
    <w:abstractNumId w:val="85"/>
  </w:num>
  <w:num w:numId="18">
    <w:abstractNumId w:val="24"/>
  </w:num>
  <w:num w:numId="19">
    <w:abstractNumId w:val="83"/>
  </w:num>
  <w:num w:numId="20">
    <w:abstractNumId w:val="70"/>
  </w:num>
  <w:num w:numId="21">
    <w:abstractNumId w:val="86"/>
  </w:num>
  <w:num w:numId="22">
    <w:abstractNumId w:val="45"/>
  </w:num>
  <w:num w:numId="23">
    <w:abstractNumId w:val="25"/>
  </w:num>
  <w:num w:numId="24">
    <w:abstractNumId w:val="58"/>
  </w:num>
  <w:num w:numId="25">
    <w:abstractNumId w:val="50"/>
    <w:lvlOverride w:ilvl="0">
      <w:lvl w:ilvl="0">
        <w:start w:val="1"/>
        <w:numFmt w:val="decimal"/>
        <w:lvlText w:val="%1.1."/>
        <w:lvlJc w:val="left"/>
        <w:pPr>
          <w:tabs>
            <w:tab w:val="num" w:pos="720"/>
          </w:tabs>
          <w:ind w:left="360" w:hanging="360"/>
        </w:pPr>
        <w:rPr>
          <w:rFonts w:hint="default"/>
        </w:rPr>
      </w:lvl>
    </w:lvlOverride>
    <w:lvlOverride w:ilvl="1">
      <w:lvl w:ilvl="1">
        <w:start w:val="1"/>
        <w:numFmt w:val="decimal"/>
        <w:pStyle w:val="1130"/>
        <w:lvlText w:val="%2.1."/>
        <w:lvlJc w:val="left"/>
        <w:pPr>
          <w:tabs>
            <w:tab w:val="num" w:pos="792"/>
          </w:tabs>
          <w:ind w:left="792" w:hanging="432"/>
        </w:pPr>
        <w:rPr>
          <w:rFonts w:hint="default"/>
        </w:rPr>
      </w:lvl>
    </w:lvlOverride>
    <w:lvlOverride w:ilvl="2">
      <w:lvl w:ilvl="2">
        <w:start w:val="1"/>
        <w:numFmt w:val="decimal"/>
        <w:lvlRestart w:val="0"/>
        <w:lvlText w:val="%31.3.3."/>
        <w:lvlJc w:val="left"/>
        <w:pPr>
          <w:tabs>
            <w:tab w:val="num" w:pos="1440"/>
          </w:tabs>
          <w:ind w:left="1224" w:hanging="504"/>
        </w:pPr>
        <w:rPr>
          <w:rFonts w:hint="default"/>
        </w:rPr>
      </w:lvl>
    </w:lvlOverride>
    <w:lvlOverride w:ilvl="3">
      <w:lvl w:ilvl="3">
        <w:start w:val="1"/>
        <w:numFmt w:val="decimal"/>
        <w:lvlText w:val="%1.%2.%3.%4."/>
        <w:lvlJc w:val="left"/>
        <w:pPr>
          <w:tabs>
            <w:tab w:val="num" w:pos="2160"/>
          </w:tabs>
          <w:ind w:left="1728" w:hanging="648"/>
        </w:pPr>
        <w:rPr>
          <w:rFonts w:hint="default"/>
        </w:rPr>
      </w:lvl>
    </w:lvlOverride>
    <w:lvlOverride w:ilvl="4">
      <w:lvl w:ilvl="4">
        <w:start w:val="1"/>
        <w:numFmt w:val="decimal"/>
        <w:lvlText w:val="%1.%2.%3.%4.%5."/>
        <w:lvlJc w:val="left"/>
        <w:pPr>
          <w:tabs>
            <w:tab w:val="num" w:pos="2520"/>
          </w:tabs>
          <w:ind w:left="2232" w:hanging="792"/>
        </w:pPr>
        <w:rPr>
          <w:rFonts w:hint="default"/>
        </w:rPr>
      </w:lvl>
    </w:lvlOverride>
    <w:lvlOverride w:ilvl="5">
      <w:lvl w:ilvl="5">
        <w:start w:val="1"/>
        <w:numFmt w:val="decimal"/>
        <w:lvlText w:val="%1.%2.%3.%4.%5.%6."/>
        <w:lvlJc w:val="left"/>
        <w:pPr>
          <w:tabs>
            <w:tab w:val="num" w:pos="3240"/>
          </w:tabs>
          <w:ind w:left="2736" w:hanging="936"/>
        </w:pPr>
        <w:rPr>
          <w:rFonts w:hint="default"/>
        </w:rPr>
      </w:lvl>
    </w:lvlOverride>
    <w:lvlOverride w:ilvl="6">
      <w:lvl w:ilvl="6">
        <w:start w:val="1"/>
        <w:numFmt w:val="decimal"/>
        <w:lvlText w:val="%1.%2.%3.%4.%5.%6.%7."/>
        <w:lvlJc w:val="left"/>
        <w:pPr>
          <w:tabs>
            <w:tab w:val="num" w:pos="3600"/>
          </w:tabs>
          <w:ind w:left="3240" w:hanging="1080"/>
        </w:pPr>
        <w:rPr>
          <w:rFonts w:hint="default"/>
        </w:rPr>
      </w:lvl>
    </w:lvlOverride>
    <w:lvlOverride w:ilvl="7">
      <w:lvl w:ilvl="7">
        <w:start w:val="1"/>
        <w:numFmt w:val="decimal"/>
        <w:lvlText w:val="%1.%2.%3.%4.%5.%6.%7.%8."/>
        <w:lvlJc w:val="left"/>
        <w:pPr>
          <w:tabs>
            <w:tab w:val="num" w:pos="4320"/>
          </w:tabs>
          <w:ind w:left="3744" w:hanging="1224"/>
        </w:pPr>
        <w:rPr>
          <w:rFonts w:hint="default"/>
        </w:rPr>
      </w:lvl>
    </w:lvlOverride>
    <w:lvlOverride w:ilvl="8">
      <w:lvl w:ilvl="8">
        <w:start w:val="1"/>
        <w:numFmt w:val="decimal"/>
        <w:lvlText w:val="%1.%2.%3.%4.%5.%6.%7.%8.%9."/>
        <w:lvlJc w:val="left"/>
        <w:pPr>
          <w:tabs>
            <w:tab w:val="num" w:pos="4680"/>
          </w:tabs>
          <w:ind w:left="4320" w:hanging="1440"/>
        </w:pPr>
        <w:rPr>
          <w:rFonts w:hint="default"/>
        </w:rPr>
      </w:lvl>
    </w:lvlOverride>
  </w:num>
  <w:num w:numId="26">
    <w:abstractNumId w:val="84"/>
  </w:num>
  <w:num w:numId="27">
    <w:abstractNumId w:val="69"/>
  </w:num>
  <w:num w:numId="28">
    <w:abstractNumId w:val="88"/>
  </w:num>
  <w:num w:numId="29">
    <w:abstractNumId w:val="57"/>
  </w:num>
  <w:num w:numId="30">
    <w:abstractNumId w:val="9"/>
  </w:num>
  <w:num w:numId="31">
    <w:abstractNumId w:val="43"/>
  </w:num>
  <w:num w:numId="32">
    <w:abstractNumId w:val="40"/>
  </w:num>
  <w:num w:numId="33">
    <w:abstractNumId w:val="12"/>
  </w:num>
  <w:num w:numId="34">
    <w:abstractNumId w:val="8"/>
  </w:num>
  <w:num w:numId="35">
    <w:abstractNumId w:val="75"/>
  </w:num>
  <w:num w:numId="36">
    <w:abstractNumId w:val="7"/>
  </w:num>
  <w:num w:numId="37">
    <w:abstractNumId w:val="2"/>
  </w:num>
  <w:num w:numId="38">
    <w:abstractNumId w:val="38"/>
  </w:num>
  <w:num w:numId="39">
    <w:abstractNumId w:val="53"/>
  </w:num>
  <w:num w:numId="40">
    <w:abstractNumId w:val="66"/>
  </w:num>
  <w:num w:numId="41">
    <w:abstractNumId w:val="32"/>
  </w:num>
  <w:num w:numId="42">
    <w:abstractNumId w:val="20"/>
  </w:num>
  <w:num w:numId="43">
    <w:abstractNumId w:val="73"/>
  </w:num>
  <w:num w:numId="44">
    <w:abstractNumId w:val="72"/>
  </w:num>
  <w:num w:numId="45">
    <w:abstractNumId w:val="14"/>
  </w:num>
  <w:num w:numId="46">
    <w:abstractNumId w:val="10"/>
  </w:num>
  <w:num w:numId="47">
    <w:abstractNumId w:val="77"/>
  </w:num>
  <w:num w:numId="48">
    <w:abstractNumId w:val="35"/>
  </w:num>
  <w:num w:numId="49">
    <w:abstractNumId w:val="15"/>
  </w:num>
  <w:num w:numId="50">
    <w:abstractNumId w:val="26"/>
  </w:num>
  <w:num w:numId="51">
    <w:abstractNumId w:val="61"/>
  </w:num>
  <w:num w:numId="52">
    <w:abstractNumId w:val="56"/>
  </w:num>
  <w:num w:numId="53">
    <w:abstractNumId w:val="39"/>
  </w:num>
  <w:num w:numId="54">
    <w:abstractNumId w:val="80"/>
  </w:num>
  <w:num w:numId="55">
    <w:abstractNumId w:val="5"/>
  </w:num>
  <w:num w:numId="56">
    <w:abstractNumId w:val="90"/>
  </w:num>
  <w:num w:numId="57">
    <w:abstractNumId w:val="45"/>
  </w:num>
  <w:num w:numId="58">
    <w:abstractNumId w:val="28"/>
  </w:num>
  <w:num w:numId="59">
    <w:abstractNumId w:val="3"/>
  </w:num>
  <w:num w:numId="60">
    <w:abstractNumId w:val="74"/>
  </w:num>
  <w:num w:numId="6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1"/>
  </w:num>
  <w:num w:numId="63">
    <w:abstractNumId w:val="42"/>
  </w:num>
  <w:num w:numId="64">
    <w:abstractNumId w:val="1"/>
  </w:num>
  <w:num w:numId="65">
    <w:abstractNumId w:val="87"/>
  </w:num>
  <w:num w:numId="66">
    <w:abstractNumId w:val="44"/>
  </w:num>
  <w:num w:numId="67">
    <w:abstractNumId w:val="27"/>
  </w:num>
  <w:num w:numId="68">
    <w:abstractNumId w:val="4"/>
  </w:num>
  <w:num w:numId="69">
    <w:abstractNumId w:val="51"/>
  </w:num>
  <w:num w:numId="70">
    <w:abstractNumId w:val="78"/>
  </w:num>
  <w:num w:numId="71">
    <w:abstractNumId w:val="76"/>
  </w:num>
  <w:num w:numId="72">
    <w:abstractNumId w:val="16"/>
  </w:num>
  <w:num w:numId="73">
    <w:abstractNumId w:val="18"/>
  </w:num>
  <w:num w:numId="74">
    <w:abstractNumId w:val="79"/>
  </w:num>
  <w:num w:numId="75">
    <w:abstractNumId w:val="49"/>
  </w:num>
  <w:num w:numId="76">
    <w:abstractNumId w:val="62"/>
  </w:num>
  <w:num w:numId="77">
    <w:abstractNumId w:val="17"/>
  </w:num>
  <w:num w:numId="78">
    <w:abstractNumId w:val="23"/>
  </w:num>
  <w:num w:numId="79">
    <w:abstractNumId w:val="37"/>
  </w:num>
  <w:num w:numId="80">
    <w:abstractNumId w:val="34"/>
  </w:num>
  <w:num w:numId="81">
    <w:abstractNumId w:val="30"/>
  </w:num>
  <w:num w:numId="82">
    <w:abstractNumId w:val="65"/>
  </w:num>
  <w:num w:numId="83">
    <w:abstractNumId w:val="48"/>
  </w:num>
  <w:num w:numId="84">
    <w:abstractNumId w:val="52"/>
  </w:num>
  <w:num w:numId="85">
    <w:abstractNumId w:val="60"/>
  </w:num>
  <w:num w:numId="86">
    <w:abstractNumId w:val="45"/>
    <w:lvlOverride w:ilvl="0">
      <w:startOverride w:val="1"/>
    </w:lvlOverride>
  </w:num>
  <w:num w:numId="87">
    <w:abstractNumId w:val="45"/>
    <w:lvlOverride w:ilvl="0">
      <w:startOverride w:val="1"/>
    </w:lvlOverride>
  </w:num>
  <w:num w:numId="8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4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4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4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4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45"/>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4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45"/>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45"/>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4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4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71"/>
  </w:num>
  <w:num w:numId="112">
    <w:abstractNumId w:val="55"/>
  </w:num>
  <w:num w:numId="113">
    <w:abstractNumId w:val="64"/>
  </w:num>
  <w:num w:numId="114">
    <w:abstractNumId w:val="6"/>
  </w:num>
  <w:num w:numId="115">
    <w:abstractNumId w:val="22"/>
  </w:num>
  <w:num w:numId="116">
    <w:abstractNumId w:val="67"/>
  </w:num>
  <w:num w:numId="117">
    <w:abstractNumId w:val="46"/>
  </w:num>
  <w:numIdMacAtCleanup w:val="1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5060"/>
    <w:rsid w:val="00003208"/>
    <w:rsid w:val="000041D7"/>
    <w:rsid w:val="000052E0"/>
    <w:rsid w:val="0001065C"/>
    <w:rsid w:val="000107AC"/>
    <w:rsid w:val="00011568"/>
    <w:rsid w:val="0001693F"/>
    <w:rsid w:val="00017B66"/>
    <w:rsid w:val="0002266C"/>
    <w:rsid w:val="00023907"/>
    <w:rsid w:val="00023B9C"/>
    <w:rsid w:val="00025BEF"/>
    <w:rsid w:val="000303C7"/>
    <w:rsid w:val="00030A15"/>
    <w:rsid w:val="00031302"/>
    <w:rsid w:val="00031808"/>
    <w:rsid w:val="00032BBB"/>
    <w:rsid w:val="000373BA"/>
    <w:rsid w:val="0003788C"/>
    <w:rsid w:val="00037ACF"/>
    <w:rsid w:val="00040A23"/>
    <w:rsid w:val="00045E0F"/>
    <w:rsid w:val="0004615A"/>
    <w:rsid w:val="000465FB"/>
    <w:rsid w:val="000471C7"/>
    <w:rsid w:val="000475CE"/>
    <w:rsid w:val="000537FE"/>
    <w:rsid w:val="000544E1"/>
    <w:rsid w:val="00054602"/>
    <w:rsid w:val="00054E36"/>
    <w:rsid w:val="0006077D"/>
    <w:rsid w:val="000645FC"/>
    <w:rsid w:val="00075130"/>
    <w:rsid w:val="00075A70"/>
    <w:rsid w:val="00076317"/>
    <w:rsid w:val="0007732D"/>
    <w:rsid w:val="000828A0"/>
    <w:rsid w:val="00085D44"/>
    <w:rsid w:val="00085EC2"/>
    <w:rsid w:val="00086E41"/>
    <w:rsid w:val="00087AFB"/>
    <w:rsid w:val="00095419"/>
    <w:rsid w:val="00095D0D"/>
    <w:rsid w:val="00097F47"/>
    <w:rsid w:val="000A0EC4"/>
    <w:rsid w:val="000A1989"/>
    <w:rsid w:val="000A24B1"/>
    <w:rsid w:val="000A459D"/>
    <w:rsid w:val="000A66EA"/>
    <w:rsid w:val="000A6FDD"/>
    <w:rsid w:val="000B534A"/>
    <w:rsid w:val="000B63CF"/>
    <w:rsid w:val="000C525B"/>
    <w:rsid w:val="000D0600"/>
    <w:rsid w:val="000D31BF"/>
    <w:rsid w:val="000D3C20"/>
    <w:rsid w:val="000D5CE5"/>
    <w:rsid w:val="000D6DDC"/>
    <w:rsid w:val="000E29A5"/>
    <w:rsid w:val="000E38BC"/>
    <w:rsid w:val="000E3E80"/>
    <w:rsid w:val="000E57E7"/>
    <w:rsid w:val="000E79F2"/>
    <w:rsid w:val="000F32DC"/>
    <w:rsid w:val="000F3344"/>
    <w:rsid w:val="000F556D"/>
    <w:rsid w:val="000F6DD0"/>
    <w:rsid w:val="000F7575"/>
    <w:rsid w:val="00100029"/>
    <w:rsid w:val="0010666A"/>
    <w:rsid w:val="001067C3"/>
    <w:rsid w:val="00112952"/>
    <w:rsid w:val="00113716"/>
    <w:rsid w:val="00115AE5"/>
    <w:rsid w:val="0012194A"/>
    <w:rsid w:val="00121EF9"/>
    <w:rsid w:val="00122980"/>
    <w:rsid w:val="001331B8"/>
    <w:rsid w:val="0013417A"/>
    <w:rsid w:val="00134D6E"/>
    <w:rsid w:val="00136E65"/>
    <w:rsid w:val="0014072C"/>
    <w:rsid w:val="001416F9"/>
    <w:rsid w:val="0014434B"/>
    <w:rsid w:val="00146160"/>
    <w:rsid w:val="001526B1"/>
    <w:rsid w:val="00152C51"/>
    <w:rsid w:val="0015342A"/>
    <w:rsid w:val="00153432"/>
    <w:rsid w:val="001546E3"/>
    <w:rsid w:val="001549FC"/>
    <w:rsid w:val="001553C8"/>
    <w:rsid w:val="00156492"/>
    <w:rsid w:val="00161B44"/>
    <w:rsid w:val="00164EF7"/>
    <w:rsid w:val="00165D9E"/>
    <w:rsid w:val="00172593"/>
    <w:rsid w:val="0017344A"/>
    <w:rsid w:val="0017380A"/>
    <w:rsid w:val="001901C4"/>
    <w:rsid w:val="00190B79"/>
    <w:rsid w:val="00192540"/>
    <w:rsid w:val="00193C79"/>
    <w:rsid w:val="00193EA5"/>
    <w:rsid w:val="001949E9"/>
    <w:rsid w:val="0019592A"/>
    <w:rsid w:val="0019642C"/>
    <w:rsid w:val="00196AE7"/>
    <w:rsid w:val="001A11CB"/>
    <w:rsid w:val="001A3ED3"/>
    <w:rsid w:val="001A4462"/>
    <w:rsid w:val="001B03CD"/>
    <w:rsid w:val="001B0FD6"/>
    <w:rsid w:val="001B195D"/>
    <w:rsid w:val="001B2E24"/>
    <w:rsid w:val="001B47E5"/>
    <w:rsid w:val="001B6A14"/>
    <w:rsid w:val="001B7BC5"/>
    <w:rsid w:val="001B7E79"/>
    <w:rsid w:val="001C1362"/>
    <w:rsid w:val="001C26CB"/>
    <w:rsid w:val="001C5AB1"/>
    <w:rsid w:val="001C7B5E"/>
    <w:rsid w:val="001D7293"/>
    <w:rsid w:val="001E0439"/>
    <w:rsid w:val="001E326D"/>
    <w:rsid w:val="001E446B"/>
    <w:rsid w:val="001F126A"/>
    <w:rsid w:val="001F1885"/>
    <w:rsid w:val="001F26B0"/>
    <w:rsid w:val="001F593E"/>
    <w:rsid w:val="001F59F2"/>
    <w:rsid w:val="00201DE1"/>
    <w:rsid w:val="00203861"/>
    <w:rsid w:val="002062A1"/>
    <w:rsid w:val="00210C9C"/>
    <w:rsid w:val="00214676"/>
    <w:rsid w:val="002157DC"/>
    <w:rsid w:val="00215C59"/>
    <w:rsid w:val="002166F1"/>
    <w:rsid w:val="002172B9"/>
    <w:rsid w:val="00220056"/>
    <w:rsid w:val="00220717"/>
    <w:rsid w:val="00220BB3"/>
    <w:rsid w:val="00222CFB"/>
    <w:rsid w:val="00223AE1"/>
    <w:rsid w:val="00225AD4"/>
    <w:rsid w:val="00226849"/>
    <w:rsid w:val="0022738A"/>
    <w:rsid w:val="002303D4"/>
    <w:rsid w:val="00233C4B"/>
    <w:rsid w:val="00236448"/>
    <w:rsid w:val="00242A70"/>
    <w:rsid w:val="00243801"/>
    <w:rsid w:val="00245685"/>
    <w:rsid w:val="002500A5"/>
    <w:rsid w:val="002514D3"/>
    <w:rsid w:val="002517CD"/>
    <w:rsid w:val="00256911"/>
    <w:rsid w:val="002572F3"/>
    <w:rsid w:val="0026038B"/>
    <w:rsid w:val="00260BC4"/>
    <w:rsid w:val="0026634E"/>
    <w:rsid w:val="00271660"/>
    <w:rsid w:val="00271A16"/>
    <w:rsid w:val="002755B3"/>
    <w:rsid w:val="002804F9"/>
    <w:rsid w:val="00280B72"/>
    <w:rsid w:val="002834BE"/>
    <w:rsid w:val="002857C8"/>
    <w:rsid w:val="002913E1"/>
    <w:rsid w:val="00291A8E"/>
    <w:rsid w:val="00291D52"/>
    <w:rsid w:val="00292AED"/>
    <w:rsid w:val="00294D2B"/>
    <w:rsid w:val="002A19E7"/>
    <w:rsid w:val="002A3D3C"/>
    <w:rsid w:val="002A4E02"/>
    <w:rsid w:val="002A4E07"/>
    <w:rsid w:val="002A608D"/>
    <w:rsid w:val="002B18FF"/>
    <w:rsid w:val="002B1DAF"/>
    <w:rsid w:val="002B2BE4"/>
    <w:rsid w:val="002C0015"/>
    <w:rsid w:val="002C0FF1"/>
    <w:rsid w:val="002C693E"/>
    <w:rsid w:val="002C6AF9"/>
    <w:rsid w:val="002C74D1"/>
    <w:rsid w:val="002D2A4F"/>
    <w:rsid w:val="002D433E"/>
    <w:rsid w:val="002D5DBE"/>
    <w:rsid w:val="002D5DC4"/>
    <w:rsid w:val="002D7849"/>
    <w:rsid w:val="002E00F0"/>
    <w:rsid w:val="002E17E1"/>
    <w:rsid w:val="002E2014"/>
    <w:rsid w:val="002E2531"/>
    <w:rsid w:val="002E4AB9"/>
    <w:rsid w:val="002E56E6"/>
    <w:rsid w:val="002E7048"/>
    <w:rsid w:val="002F016B"/>
    <w:rsid w:val="002F02A2"/>
    <w:rsid w:val="002F0A8A"/>
    <w:rsid w:val="002F18EB"/>
    <w:rsid w:val="002F3634"/>
    <w:rsid w:val="002F3648"/>
    <w:rsid w:val="002F6F5D"/>
    <w:rsid w:val="002F7B67"/>
    <w:rsid w:val="00301053"/>
    <w:rsid w:val="00304931"/>
    <w:rsid w:val="00304E4C"/>
    <w:rsid w:val="003051A0"/>
    <w:rsid w:val="00306606"/>
    <w:rsid w:val="003101EF"/>
    <w:rsid w:val="00311ACB"/>
    <w:rsid w:val="003159B9"/>
    <w:rsid w:val="00315E7B"/>
    <w:rsid w:val="00316C2C"/>
    <w:rsid w:val="003175B3"/>
    <w:rsid w:val="00321775"/>
    <w:rsid w:val="00322FB3"/>
    <w:rsid w:val="00325324"/>
    <w:rsid w:val="00327937"/>
    <w:rsid w:val="00331259"/>
    <w:rsid w:val="003317CC"/>
    <w:rsid w:val="00333EF2"/>
    <w:rsid w:val="0033434F"/>
    <w:rsid w:val="00335AAA"/>
    <w:rsid w:val="00343047"/>
    <w:rsid w:val="0034376A"/>
    <w:rsid w:val="003440D9"/>
    <w:rsid w:val="0034436A"/>
    <w:rsid w:val="0034681C"/>
    <w:rsid w:val="003477DE"/>
    <w:rsid w:val="00347D24"/>
    <w:rsid w:val="00350EB5"/>
    <w:rsid w:val="0035144A"/>
    <w:rsid w:val="00352639"/>
    <w:rsid w:val="00355C0A"/>
    <w:rsid w:val="00356EE7"/>
    <w:rsid w:val="003578EF"/>
    <w:rsid w:val="00361BC0"/>
    <w:rsid w:val="00362066"/>
    <w:rsid w:val="00362E47"/>
    <w:rsid w:val="0037431C"/>
    <w:rsid w:val="0038203F"/>
    <w:rsid w:val="00383453"/>
    <w:rsid w:val="003849A4"/>
    <w:rsid w:val="003878B5"/>
    <w:rsid w:val="003904B1"/>
    <w:rsid w:val="00390DFE"/>
    <w:rsid w:val="00395C33"/>
    <w:rsid w:val="00397D57"/>
    <w:rsid w:val="003B1887"/>
    <w:rsid w:val="003B1ECA"/>
    <w:rsid w:val="003B4B19"/>
    <w:rsid w:val="003B4B9E"/>
    <w:rsid w:val="003B534E"/>
    <w:rsid w:val="003B596F"/>
    <w:rsid w:val="003B611D"/>
    <w:rsid w:val="003B6A4B"/>
    <w:rsid w:val="003C2655"/>
    <w:rsid w:val="003C3F4C"/>
    <w:rsid w:val="003D142D"/>
    <w:rsid w:val="003D33AB"/>
    <w:rsid w:val="003D5679"/>
    <w:rsid w:val="003D5E08"/>
    <w:rsid w:val="003D69FA"/>
    <w:rsid w:val="003D6EEB"/>
    <w:rsid w:val="003E38B5"/>
    <w:rsid w:val="003E5762"/>
    <w:rsid w:val="003E5D98"/>
    <w:rsid w:val="003E7014"/>
    <w:rsid w:val="003E7239"/>
    <w:rsid w:val="003E7671"/>
    <w:rsid w:val="003F4CCB"/>
    <w:rsid w:val="003F70CB"/>
    <w:rsid w:val="00404268"/>
    <w:rsid w:val="00405C87"/>
    <w:rsid w:val="0040725C"/>
    <w:rsid w:val="0041016D"/>
    <w:rsid w:val="00411AEB"/>
    <w:rsid w:val="00422B18"/>
    <w:rsid w:val="0042588A"/>
    <w:rsid w:val="00426A3A"/>
    <w:rsid w:val="00430DA0"/>
    <w:rsid w:val="004326C4"/>
    <w:rsid w:val="004326D9"/>
    <w:rsid w:val="0043508B"/>
    <w:rsid w:val="00437539"/>
    <w:rsid w:val="004421C6"/>
    <w:rsid w:val="00446F0D"/>
    <w:rsid w:val="00454E24"/>
    <w:rsid w:val="00457822"/>
    <w:rsid w:val="00460E25"/>
    <w:rsid w:val="00464F67"/>
    <w:rsid w:val="004670C4"/>
    <w:rsid w:val="004677D1"/>
    <w:rsid w:val="004755F8"/>
    <w:rsid w:val="00477970"/>
    <w:rsid w:val="00477F6C"/>
    <w:rsid w:val="00480436"/>
    <w:rsid w:val="004873B0"/>
    <w:rsid w:val="004917BC"/>
    <w:rsid w:val="00496160"/>
    <w:rsid w:val="00496807"/>
    <w:rsid w:val="004A10E6"/>
    <w:rsid w:val="004A49EB"/>
    <w:rsid w:val="004A75B4"/>
    <w:rsid w:val="004A7C2E"/>
    <w:rsid w:val="004B19BB"/>
    <w:rsid w:val="004B250F"/>
    <w:rsid w:val="004B6130"/>
    <w:rsid w:val="004B6BDA"/>
    <w:rsid w:val="004B7BEB"/>
    <w:rsid w:val="004B7CD5"/>
    <w:rsid w:val="004C0668"/>
    <w:rsid w:val="004C097F"/>
    <w:rsid w:val="004C59C3"/>
    <w:rsid w:val="004C6690"/>
    <w:rsid w:val="004D4BE5"/>
    <w:rsid w:val="004E05D8"/>
    <w:rsid w:val="004E45D6"/>
    <w:rsid w:val="004E4875"/>
    <w:rsid w:val="004E6104"/>
    <w:rsid w:val="004F2093"/>
    <w:rsid w:val="004F7AE0"/>
    <w:rsid w:val="00501014"/>
    <w:rsid w:val="00501FB3"/>
    <w:rsid w:val="0050209D"/>
    <w:rsid w:val="0050590F"/>
    <w:rsid w:val="00506EA5"/>
    <w:rsid w:val="0051255C"/>
    <w:rsid w:val="00514446"/>
    <w:rsid w:val="005231C7"/>
    <w:rsid w:val="005244C5"/>
    <w:rsid w:val="00526FF2"/>
    <w:rsid w:val="005270A6"/>
    <w:rsid w:val="00527A86"/>
    <w:rsid w:val="00531CE8"/>
    <w:rsid w:val="0053280A"/>
    <w:rsid w:val="0053530E"/>
    <w:rsid w:val="00535E2E"/>
    <w:rsid w:val="005377FA"/>
    <w:rsid w:val="00541A88"/>
    <w:rsid w:val="00542404"/>
    <w:rsid w:val="0054441B"/>
    <w:rsid w:val="00545772"/>
    <w:rsid w:val="005462A0"/>
    <w:rsid w:val="005530BC"/>
    <w:rsid w:val="00556771"/>
    <w:rsid w:val="00556AA7"/>
    <w:rsid w:val="005646DA"/>
    <w:rsid w:val="00566A25"/>
    <w:rsid w:val="0057434A"/>
    <w:rsid w:val="005759B1"/>
    <w:rsid w:val="00577CA1"/>
    <w:rsid w:val="005812C2"/>
    <w:rsid w:val="005830C8"/>
    <w:rsid w:val="00584B6A"/>
    <w:rsid w:val="005922FF"/>
    <w:rsid w:val="005944A3"/>
    <w:rsid w:val="005971CC"/>
    <w:rsid w:val="005976E4"/>
    <w:rsid w:val="005A34BD"/>
    <w:rsid w:val="005A5766"/>
    <w:rsid w:val="005A5B48"/>
    <w:rsid w:val="005B1A04"/>
    <w:rsid w:val="005B355E"/>
    <w:rsid w:val="005C1319"/>
    <w:rsid w:val="005C133E"/>
    <w:rsid w:val="005C6FA8"/>
    <w:rsid w:val="005D03C3"/>
    <w:rsid w:val="005D5BE6"/>
    <w:rsid w:val="005E093B"/>
    <w:rsid w:val="005E294B"/>
    <w:rsid w:val="005E56FF"/>
    <w:rsid w:val="005E637E"/>
    <w:rsid w:val="005E7244"/>
    <w:rsid w:val="005F4D88"/>
    <w:rsid w:val="005F6E40"/>
    <w:rsid w:val="00603A4B"/>
    <w:rsid w:val="006051F5"/>
    <w:rsid w:val="0060594C"/>
    <w:rsid w:val="00605A63"/>
    <w:rsid w:val="00615005"/>
    <w:rsid w:val="00624D43"/>
    <w:rsid w:val="006262CA"/>
    <w:rsid w:val="006273F3"/>
    <w:rsid w:val="00630597"/>
    <w:rsid w:val="00634849"/>
    <w:rsid w:val="00641B01"/>
    <w:rsid w:val="00641DEB"/>
    <w:rsid w:val="00644F45"/>
    <w:rsid w:val="00645DDE"/>
    <w:rsid w:val="00646386"/>
    <w:rsid w:val="006463D8"/>
    <w:rsid w:val="00647B1B"/>
    <w:rsid w:val="00654167"/>
    <w:rsid w:val="00661178"/>
    <w:rsid w:val="0066169E"/>
    <w:rsid w:val="00671141"/>
    <w:rsid w:val="0067234F"/>
    <w:rsid w:val="00672BA5"/>
    <w:rsid w:val="006756F5"/>
    <w:rsid w:val="00680BC0"/>
    <w:rsid w:val="00680D4D"/>
    <w:rsid w:val="00685192"/>
    <w:rsid w:val="00686281"/>
    <w:rsid w:val="006908CE"/>
    <w:rsid w:val="0069537E"/>
    <w:rsid w:val="00695385"/>
    <w:rsid w:val="006A1013"/>
    <w:rsid w:val="006A106E"/>
    <w:rsid w:val="006A510A"/>
    <w:rsid w:val="006A740A"/>
    <w:rsid w:val="006B0112"/>
    <w:rsid w:val="006B0E1D"/>
    <w:rsid w:val="006B1812"/>
    <w:rsid w:val="006B59F3"/>
    <w:rsid w:val="006B7270"/>
    <w:rsid w:val="006B796D"/>
    <w:rsid w:val="006D6407"/>
    <w:rsid w:val="006D6813"/>
    <w:rsid w:val="006D6C59"/>
    <w:rsid w:val="006E27EA"/>
    <w:rsid w:val="006E636E"/>
    <w:rsid w:val="006F110F"/>
    <w:rsid w:val="006F2CD6"/>
    <w:rsid w:val="006F6F8F"/>
    <w:rsid w:val="007056D4"/>
    <w:rsid w:val="00707B35"/>
    <w:rsid w:val="00712658"/>
    <w:rsid w:val="0071346F"/>
    <w:rsid w:val="00722AE6"/>
    <w:rsid w:val="007257BB"/>
    <w:rsid w:val="00725E3A"/>
    <w:rsid w:val="007274D4"/>
    <w:rsid w:val="00730AB7"/>
    <w:rsid w:val="00730F5E"/>
    <w:rsid w:val="0073714D"/>
    <w:rsid w:val="00737C53"/>
    <w:rsid w:val="00740F16"/>
    <w:rsid w:val="00744A1E"/>
    <w:rsid w:val="00755068"/>
    <w:rsid w:val="00755D75"/>
    <w:rsid w:val="00756981"/>
    <w:rsid w:val="00760045"/>
    <w:rsid w:val="0076528D"/>
    <w:rsid w:val="00767E50"/>
    <w:rsid w:val="00770A26"/>
    <w:rsid w:val="00772A03"/>
    <w:rsid w:val="00775E4D"/>
    <w:rsid w:val="00777C55"/>
    <w:rsid w:val="00780BAA"/>
    <w:rsid w:val="007823AC"/>
    <w:rsid w:val="007877C2"/>
    <w:rsid w:val="007944A0"/>
    <w:rsid w:val="007A1212"/>
    <w:rsid w:val="007A203A"/>
    <w:rsid w:val="007A35FA"/>
    <w:rsid w:val="007A6357"/>
    <w:rsid w:val="007A7049"/>
    <w:rsid w:val="007B05D3"/>
    <w:rsid w:val="007C01CF"/>
    <w:rsid w:val="007C1112"/>
    <w:rsid w:val="007C4949"/>
    <w:rsid w:val="007C52B1"/>
    <w:rsid w:val="007C5763"/>
    <w:rsid w:val="007E0860"/>
    <w:rsid w:val="007E1843"/>
    <w:rsid w:val="007E505D"/>
    <w:rsid w:val="007E6C6F"/>
    <w:rsid w:val="007F10C8"/>
    <w:rsid w:val="007F18C1"/>
    <w:rsid w:val="007F1C97"/>
    <w:rsid w:val="007F3E04"/>
    <w:rsid w:val="007F5449"/>
    <w:rsid w:val="007F6AA8"/>
    <w:rsid w:val="007F79CA"/>
    <w:rsid w:val="00800E8F"/>
    <w:rsid w:val="00801AE3"/>
    <w:rsid w:val="00802353"/>
    <w:rsid w:val="00802E27"/>
    <w:rsid w:val="00805584"/>
    <w:rsid w:val="00805789"/>
    <w:rsid w:val="008108C3"/>
    <w:rsid w:val="00811C0F"/>
    <w:rsid w:val="00815D42"/>
    <w:rsid w:val="00817C76"/>
    <w:rsid w:val="008207F6"/>
    <w:rsid w:val="00827657"/>
    <w:rsid w:val="00830D5D"/>
    <w:rsid w:val="0084479D"/>
    <w:rsid w:val="00844D3A"/>
    <w:rsid w:val="0084712D"/>
    <w:rsid w:val="008572CE"/>
    <w:rsid w:val="00863AC6"/>
    <w:rsid w:val="00864CF8"/>
    <w:rsid w:val="00865031"/>
    <w:rsid w:val="00865EA5"/>
    <w:rsid w:val="00870DBF"/>
    <w:rsid w:val="00875A47"/>
    <w:rsid w:val="0088104E"/>
    <w:rsid w:val="008819AF"/>
    <w:rsid w:val="00884482"/>
    <w:rsid w:val="00886FCC"/>
    <w:rsid w:val="008934DE"/>
    <w:rsid w:val="008A2A66"/>
    <w:rsid w:val="008B43C0"/>
    <w:rsid w:val="008B4C2A"/>
    <w:rsid w:val="008B5327"/>
    <w:rsid w:val="008B5B35"/>
    <w:rsid w:val="008B5DDD"/>
    <w:rsid w:val="008C036E"/>
    <w:rsid w:val="008C1299"/>
    <w:rsid w:val="008C28C3"/>
    <w:rsid w:val="008C72A4"/>
    <w:rsid w:val="008D0888"/>
    <w:rsid w:val="008D15E2"/>
    <w:rsid w:val="008D18E1"/>
    <w:rsid w:val="008D1E4A"/>
    <w:rsid w:val="008D4F9D"/>
    <w:rsid w:val="008D5020"/>
    <w:rsid w:val="008E19A5"/>
    <w:rsid w:val="008E1D6D"/>
    <w:rsid w:val="008E44E9"/>
    <w:rsid w:val="008E5697"/>
    <w:rsid w:val="008E5D33"/>
    <w:rsid w:val="008F1528"/>
    <w:rsid w:val="008F3B26"/>
    <w:rsid w:val="008F44DA"/>
    <w:rsid w:val="008F60FD"/>
    <w:rsid w:val="009038BE"/>
    <w:rsid w:val="00907CB5"/>
    <w:rsid w:val="00911D60"/>
    <w:rsid w:val="00913F14"/>
    <w:rsid w:val="009209D4"/>
    <w:rsid w:val="00920A17"/>
    <w:rsid w:val="00920E9A"/>
    <w:rsid w:val="009220DB"/>
    <w:rsid w:val="00926136"/>
    <w:rsid w:val="009319B3"/>
    <w:rsid w:val="00931B75"/>
    <w:rsid w:val="0093783C"/>
    <w:rsid w:val="00940BA8"/>
    <w:rsid w:val="00941971"/>
    <w:rsid w:val="00943559"/>
    <w:rsid w:val="00945142"/>
    <w:rsid w:val="00947331"/>
    <w:rsid w:val="00947A29"/>
    <w:rsid w:val="0095319C"/>
    <w:rsid w:val="00953F28"/>
    <w:rsid w:val="00956062"/>
    <w:rsid w:val="009568EA"/>
    <w:rsid w:val="00957F9A"/>
    <w:rsid w:val="0096156F"/>
    <w:rsid w:val="00962422"/>
    <w:rsid w:val="009626FB"/>
    <w:rsid w:val="00962D1F"/>
    <w:rsid w:val="00963B00"/>
    <w:rsid w:val="009731D9"/>
    <w:rsid w:val="00977996"/>
    <w:rsid w:val="00990691"/>
    <w:rsid w:val="00994471"/>
    <w:rsid w:val="009965B8"/>
    <w:rsid w:val="00996A49"/>
    <w:rsid w:val="00996D7E"/>
    <w:rsid w:val="009A3F13"/>
    <w:rsid w:val="009A59BE"/>
    <w:rsid w:val="009B0ADC"/>
    <w:rsid w:val="009B35EA"/>
    <w:rsid w:val="009B43BA"/>
    <w:rsid w:val="009B4927"/>
    <w:rsid w:val="009B522E"/>
    <w:rsid w:val="009B7140"/>
    <w:rsid w:val="009C58BC"/>
    <w:rsid w:val="009C77DC"/>
    <w:rsid w:val="009D000E"/>
    <w:rsid w:val="009D2B69"/>
    <w:rsid w:val="009D3B2E"/>
    <w:rsid w:val="009D57ED"/>
    <w:rsid w:val="009E0E5D"/>
    <w:rsid w:val="009E22AD"/>
    <w:rsid w:val="009E64F9"/>
    <w:rsid w:val="009E78F1"/>
    <w:rsid w:val="009F1C97"/>
    <w:rsid w:val="009F5FB9"/>
    <w:rsid w:val="009F71E2"/>
    <w:rsid w:val="00A01DE3"/>
    <w:rsid w:val="00A02B64"/>
    <w:rsid w:val="00A03003"/>
    <w:rsid w:val="00A03038"/>
    <w:rsid w:val="00A0483A"/>
    <w:rsid w:val="00A04FA1"/>
    <w:rsid w:val="00A05A87"/>
    <w:rsid w:val="00A05CF4"/>
    <w:rsid w:val="00A05D29"/>
    <w:rsid w:val="00A05F28"/>
    <w:rsid w:val="00A07868"/>
    <w:rsid w:val="00A10C36"/>
    <w:rsid w:val="00A14367"/>
    <w:rsid w:val="00A174D2"/>
    <w:rsid w:val="00A17CD6"/>
    <w:rsid w:val="00A23213"/>
    <w:rsid w:val="00A2403A"/>
    <w:rsid w:val="00A2449F"/>
    <w:rsid w:val="00A2508F"/>
    <w:rsid w:val="00A257F3"/>
    <w:rsid w:val="00A26278"/>
    <w:rsid w:val="00A2647B"/>
    <w:rsid w:val="00A26561"/>
    <w:rsid w:val="00A34841"/>
    <w:rsid w:val="00A34D66"/>
    <w:rsid w:val="00A35A5D"/>
    <w:rsid w:val="00A36D7A"/>
    <w:rsid w:val="00A37633"/>
    <w:rsid w:val="00A4005D"/>
    <w:rsid w:val="00A40221"/>
    <w:rsid w:val="00A546A9"/>
    <w:rsid w:val="00A54822"/>
    <w:rsid w:val="00A54B33"/>
    <w:rsid w:val="00A55723"/>
    <w:rsid w:val="00A601C5"/>
    <w:rsid w:val="00A611D5"/>
    <w:rsid w:val="00A618AB"/>
    <w:rsid w:val="00A626A0"/>
    <w:rsid w:val="00A636C4"/>
    <w:rsid w:val="00A661CE"/>
    <w:rsid w:val="00A6673A"/>
    <w:rsid w:val="00A73A2F"/>
    <w:rsid w:val="00A818DB"/>
    <w:rsid w:val="00A822F5"/>
    <w:rsid w:val="00A84648"/>
    <w:rsid w:val="00A84E99"/>
    <w:rsid w:val="00A85534"/>
    <w:rsid w:val="00A87EFE"/>
    <w:rsid w:val="00A926A3"/>
    <w:rsid w:val="00A927B9"/>
    <w:rsid w:val="00A97456"/>
    <w:rsid w:val="00AA092F"/>
    <w:rsid w:val="00AA17DB"/>
    <w:rsid w:val="00AB0304"/>
    <w:rsid w:val="00AB3EEC"/>
    <w:rsid w:val="00AB45D9"/>
    <w:rsid w:val="00AB5B07"/>
    <w:rsid w:val="00AB5D86"/>
    <w:rsid w:val="00AC152D"/>
    <w:rsid w:val="00AC2D46"/>
    <w:rsid w:val="00AC3EAB"/>
    <w:rsid w:val="00AC4A56"/>
    <w:rsid w:val="00AC54D2"/>
    <w:rsid w:val="00AC67F9"/>
    <w:rsid w:val="00AD20FE"/>
    <w:rsid w:val="00AD2D9C"/>
    <w:rsid w:val="00AD5618"/>
    <w:rsid w:val="00AD6FC2"/>
    <w:rsid w:val="00AE0A67"/>
    <w:rsid w:val="00AF02A4"/>
    <w:rsid w:val="00AF1547"/>
    <w:rsid w:val="00AF2A02"/>
    <w:rsid w:val="00AF405E"/>
    <w:rsid w:val="00AF6B9B"/>
    <w:rsid w:val="00AF7A45"/>
    <w:rsid w:val="00B000FA"/>
    <w:rsid w:val="00B03D74"/>
    <w:rsid w:val="00B03E9E"/>
    <w:rsid w:val="00B0449C"/>
    <w:rsid w:val="00B059CE"/>
    <w:rsid w:val="00B066A1"/>
    <w:rsid w:val="00B077AC"/>
    <w:rsid w:val="00B1397A"/>
    <w:rsid w:val="00B15568"/>
    <w:rsid w:val="00B2022F"/>
    <w:rsid w:val="00B24A81"/>
    <w:rsid w:val="00B26444"/>
    <w:rsid w:val="00B2675C"/>
    <w:rsid w:val="00B31172"/>
    <w:rsid w:val="00B321DB"/>
    <w:rsid w:val="00B35561"/>
    <w:rsid w:val="00B35B77"/>
    <w:rsid w:val="00B3699C"/>
    <w:rsid w:val="00B40722"/>
    <w:rsid w:val="00B40BCE"/>
    <w:rsid w:val="00B41AA4"/>
    <w:rsid w:val="00B42893"/>
    <w:rsid w:val="00B462E3"/>
    <w:rsid w:val="00B5461F"/>
    <w:rsid w:val="00B5502A"/>
    <w:rsid w:val="00B55DCF"/>
    <w:rsid w:val="00B60DDC"/>
    <w:rsid w:val="00B614C3"/>
    <w:rsid w:val="00B65BD0"/>
    <w:rsid w:val="00B672B9"/>
    <w:rsid w:val="00B73BB5"/>
    <w:rsid w:val="00B7461B"/>
    <w:rsid w:val="00B755AE"/>
    <w:rsid w:val="00B7779F"/>
    <w:rsid w:val="00B8109B"/>
    <w:rsid w:val="00B82912"/>
    <w:rsid w:val="00B83A66"/>
    <w:rsid w:val="00B96CB4"/>
    <w:rsid w:val="00BA5BD3"/>
    <w:rsid w:val="00BA6203"/>
    <w:rsid w:val="00BB5D0C"/>
    <w:rsid w:val="00BB695E"/>
    <w:rsid w:val="00BB7C87"/>
    <w:rsid w:val="00BC15F6"/>
    <w:rsid w:val="00BC2750"/>
    <w:rsid w:val="00BD085C"/>
    <w:rsid w:val="00BD3CBF"/>
    <w:rsid w:val="00BD759C"/>
    <w:rsid w:val="00BD7CE3"/>
    <w:rsid w:val="00BE1EB9"/>
    <w:rsid w:val="00BE4D79"/>
    <w:rsid w:val="00BE7F77"/>
    <w:rsid w:val="00BF2909"/>
    <w:rsid w:val="00BF5BDC"/>
    <w:rsid w:val="00BF5BDE"/>
    <w:rsid w:val="00BF5D83"/>
    <w:rsid w:val="00C01B4E"/>
    <w:rsid w:val="00C02CAD"/>
    <w:rsid w:val="00C05793"/>
    <w:rsid w:val="00C063C3"/>
    <w:rsid w:val="00C07808"/>
    <w:rsid w:val="00C153B0"/>
    <w:rsid w:val="00C15747"/>
    <w:rsid w:val="00C17C14"/>
    <w:rsid w:val="00C204E0"/>
    <w:rsid w:val="00C21EDE"/>
    <w:rsid w:val="00C227FF"/>
    <w:rsid w:val="00C25060"/>
    <w:rsid w:val="00C32D44"/>
    <w:rsid w:val="00C34C13"/>
    <w:rsid w:val="00C35B35"/>
    <w:rsid w:val="00C36BAF"/>
    <w:rsid w:val="00C374C3"/>
    <w:rsid w:val="00C45D97"/>
    <w:rsid w:val="00C461E1"/>
    <w:rsid w:val="00C46CD2"/>
    <w:rsid w:val="00C50B0C"/>
    <w:rsid w:val="00C51460"/>
    <w:rsid w:val="00C51B83"/>
    <w:rsid w:val="00C51CE6"/>
    <w:rsid w:val="00C51EDD"/>
    <w:rsid w:val="00C51F1A"/>
    <w:rsid w:val="00C5332F"/>
    <w:rsid w:val="00C601F9"/>
    <w:rsid w:val="00C61B0C"/>
    <w:rsid w:val="00C6584A"/>
    <w:rsid w:val="00C65A72"/>
    <w:rsid w:val="00C66685"/>
    <w:rsid w:val="00C66AF1"/>
    <w:rsid w:val="00C6719A"/>
    <w:rsid w:val="00C709AA"/>
    <w:rsid w:val="00C72331"/>
    <w:rsid w:val="00C73303"/>
    <w:rsid w:val="00C73F89"/>
    <w:rsid w:val="00C743D6"/>
    <w:rsid w:val="00C74D52"/>
    <w:rsid w:val="00C7557F"/>
    <w:rsid w:val="00C7591F"/>
    <w:rsid w:val="00C76609"/>
    <w:rsid w:val="00C76999"/>
    <w:rsid w:val="00C80D4B"/>
    <w:rsid w:val="00C832AB"/>
    <w:rsid w:val="00C9073C"/>
    <w:rsid w:val="00C92372"/>
    <w:rsid w:val="00C927BE"/>
    <w:rsid w:val="00C92999"/>
    <w:rsid w:val="00CA2359"/>
    <w:rsid w:val="00CA66F5"/>
    <w:rsid w:val="00CB196A"/>
    <w:rsid w:val="00CC01B6"/>
    <w:rsid w:val="00CC1819"/>
    <w:rsid w:val="00CC3199"/>
    <w:rsid w:val="00CC41B2"/>
    <w:rsid w:val="00CC4704"/>
    <w:rsid w:val="00CC67E4"/>
    <w:rsid w:val="00CC7F49"/>
    <w:rsid w:val="00CD2358"/>
    <w:rsid w:val="00CD4F5A"/>
    <w:rsid w:val="00CD54F2"/>
    <w:rsid w:val="00CD7797"/>
    <w:rsid w:val="00CE2489"/>
    <w:rsid w:val="00CE2AEC"/>
    <w:rsid w:val="00CF2441"/>
    <w:rsid w:val="00D01DB4"/>
    <w:rsid w:val="00D04579"/>
    <w:rsid w:val="00D05963"/>
    <w:rsid w:val="00D05976"/>
    <w:rsid w:val="00D06DBC"/>
    <w:rsid w:val="00D07168"/>
    <w:rsid w:val="00D11693"/>
    <w:rsid w:val="00D176F9"/>
    <w:rsid w:val="00D211D7"/>
    <w:rsid w:val="00D263D9"/>
    <w:rsid w:val="00D300DC"/>
    <w:rsid w:val="00D321E2"/>
    <w:rsid w:val="00D32451"/>
    <w:rsid w:val="00D33704"/>
    <w:rsid w:val="00D36336"/>
    <w:rsid w:val="00D37EA8"/>
    <w:rsid w:val="00D413E8"/>
    <w:rsid w:val="00D46C2F"/>
    <w:rsid w:val="00D4706E"/>
    <w:rsid w:val="00D5296E"/>
    <w:rsid w:val="00D53329"/>
    <w:rsid w:val="00D53D6B"/>
    <w:rsid w:val="00D5539F"/>
    <w:rsid w:val="00D557E9"/>
    <w:rsid w:val="00D57970"/>
    <w:rsid w:val="00D653E5"/>
    <w:rsid w:val="00D679C7"/>
    <w:rsid w:val="00D707FF"/>
    <w:rsid w:val="00D73800"/>
    <w:rsid w:val="00D73C28"/>
    <w:rsid w:val="00D742E1"/>
    <w:rsid w:val="00D80116"/>
    <w:rsid w:val="00D80674"/>
    <w:rsid w:val="00D809EA"/>
    <w:rsid w:val="00D813BF"/>
    <w:rsid w:val="00D83CA6"/>
    <w:rsid w:val="00D83FFF"/>
    <w:rsid w:val="00D873E4"/>
    <w:rsid w:val="00D90A10"/>
    <w:rsid w:val="00D90FC6"/>
    <w:rsid w:val="00D91E6A"/>
    <w:rsid w:val="00D92F1A"/>
    <w:rsid w:val="00D93ABE"/>
    <w:rsid w:val="00D9578D"/>
    <w:rsid w:val="00D95804"/>
    <w:rsid w:val="00D9786A"/>
    <w:rsid w:val="00DA597E"/>
    <w:rsid w:val="00DA6216"/>
    <w:rsid w:val="00DA6784"/>
    <w:rsid w:val="00DA786F"/>
    <w:rsid w:val="00DB0E88"/>
    <w:rsid w:val="00DB344E"/>
    <w:rsid w:val="00DB3F53"/>
    <w:rsid w:val="00DB4395"/>
    <w:rsid w:val="00DB6728"/>
    <w:rsid w:val="00DC045D"/>
    <w:rsid w:val="00DC0CC8"/>
    <w:rsid w:val="00DC264E"/>
    <w:rsid w:val="00DC352C"/>
    <w:rsid w:val="00DC5EA8"/>
    <w:rsid w:val="00DC612A"/>
    <w:rsid w:val="00DC7E62"/>
    <w:rsid w:val="00DD0192"/>
    <w:rsid w:val="00DD2F17"/>
    <w:rsid w:val="00DD6761"/>
    <w:rsid w:val="00DD758B"/>
    <w:rsid w:val="00DD75B4"/>
    <w:rsid w:val="00DE3DE9"/>
    <w:rsid w:val="00DE4D5F"/>
    <w:rsid w:val="00DE4FA9"/>
    <w:rsid w:val="00DE77F6"/>
    <w:rsid w:val="00DF546C"/>
    <w:rsid w:val="00DF556E"/>
    <w:rsid w:val="00DF7351"/>
    <w:rsid w:val="00E01447"/>
    <w:rsid w:val="00E01C88"/>
    <w:rsid w:val="00E02F66"/>
    <w:rsid w:val="00E038E1"/>
    <w:rsid w:val="00E04583"/>
    <w:rsid w:val="00E049C4"/>
    <w:rsid w:val="00E05F96"/>
    <w:rsid w:val="00E07646"/>
    <w:rsid w:val="00E10DAF"/>
    <w:rsid w:val="00E124F6"/>
    <w:rsid w:val="00E14770"/>
    <w:rsid w:val="00E15DA4"/>
    <w:rsid w:val="00E1604A"/>
    <w:rsid w:val="00E179E2"/>
    <w:rsid w:val="00E20195"/>
    <w:rsid w:val="00E20DBE"/>
    <w:rsid w:val="00E2168C"/>
    <w:rsid w:val="00E24640"/>
    <w:rsid w:val="00E24B84"/>
    <w:rsid w:val="00E25A32"/>
    <w:rsid w:val="00E34B08"/>
    <w:rsid w:val="00E53C37"/>
    <w:rsid w:val="00E54988"/>
    <w:rsid w:val="00E55D5B"/>
    <w:rsid w:val="00E65A04"/>
    <w:rsid w:val="00E667B7"/>
    <w:rsid w:val="00E66A5F"/>
    <w:rsid w:val="00E701E6"/>
    <w:rsid w:val="00E713A1"/>
    <w:rsid w:val="00E73678"/>
    <w:rsid w:val="00E74E76"/>
    <w:rsid w:val="00E7657B"/>
    <w:rsid w:val="00E76FED"/>
    <w:rsid w:val="00E846EC"/>
    <w:rsid w:val="00E8592F"/>
    <w:rsid w:val="00E91A5D"/>
    <w:rsid w:val="00E91D23"/>
    <w:rsid w:val="00EA1DA6"/>
    <w:rsid w:val="00EA388E"/>
    <w:rsid w:val="00EA43ED"/>
    <w:rsid w:val="00EB3F56"/>
    <w:rsid w:val="00EC3165"/>
    <w:rsid w:val="00EC665C"/>
    <w:rsid w:val="00ED0FB8"/>
    <w:rsid w:val="00ED48F0"/>
    <w:rsid w:val="00ED5BC1"/>
    <w:rsid w:val="00EE2A26"/>
    <w:rsid w:val="00EE3EFE"/>
    <w:rsid w:val="00EE4139"/>
    <w:rsid w:val="00EF0530"/>
    <w:rsid w:val="00EF3FF3"/>
    <w:rsid w:val="00EF674E"/>
    <w:rsid w:val="00F00AA2"/>
    <w:rsid w:val="00F01748"/>
    <w:rsid w:val="00F04E8D"/>
    <w:rsid w:val="00F064AE"/>
    <w:rsid w:val="00F065C6"/>
    <w:rsid w:val="00F16063"/>
    <w:rsid w:val="00F205BC"/>
    <w:rsid w:val="00F271CF"/>
    <w:rsid w:val="00F33EE9"/>
    <w:rsid w:val="00F34FEE"/>
    <w:rsid w:val="00F42E72"/>
    <w:rsid w:val="00F43CE6"/>
    <w:rsid w:val="00F44475"/>
    <w:rsid w:val="00F46F28"/>
    <w:rsid w:val="00F47044"/>
    <w:rsid w:val="00F53071"/>
    <w:rsid w:val="00F53DED"/>
    <w:rsid w:val="00F5564D"/>
    <w:rsid w:val="00F56D33"/>
    <w:rsid w:val="00F60C38"/>
    <w:rsid w:val="00F61471"/>
    <w:rsid w:val="00F65122"/>
    <w:rsid w:val="00F65B15"/>
    <w:rsid w:val="00F67BFD"/>
    <w:rsid w:val="00F70868"/>
    <w:rsid w:val="00F75337"/>
    <w:rsid w:val="00F77D19"/>
    <w:rsid w:val="00F80178"/>
    <w:rsid w:val="00F8046B"/>
    <w:rsid w:val="00F8065A"/>
    <w:rsid w:val="00F81CE1"/>
    <w:rsid w:val="00F82B3F"/>
    <w:rsid w:val="00F90584"/>
    <w:rsid w:val="00F97154"/>
    <w:rsid w:val="00FA0F42"/>
    <w:rsid w:val="00FA404C"/>
    <w:rsid w:val="00FA563B"/>
    <w:rsid w:val="00FA5E88"/>
    <w:rsid w:val="00FA6F72"/>
    <w:rsid w:val="00FA7B42"/>
    <w:rsid w:val="00FB05A0"/>
    <w:rsid w:val="00FB0754"/>
    <w:rsid w:val="00FB59A4"/>
    <w:rsid w:val="00FB6EBF"/>
    <w:rsid w:val="00FC1690"/>
    <w:rsid w:val="00FC2E5C"/>
    <w:rsid w:val="00FC6350"/>
    <w:rsid w:val="00FC6548"/>
    <w:rsid w:val="00FC6AD0"/>
    <w:rsid w:val="00FD2BE5"/>
    <w:rsid w:val="00FD4A24"/>
    <w:rsid w:val="00FD6B42"/>
    <w:rsid w:val="00FD7E24"/>
    <w:rsid w:val="00FE21FE"/>
    <w:rsid w:val="00FE415A"/>
    <w:rsid w:val="00FE4DF0"/>
    <w:rsid w:val="00FE693C"/>
    <w:rsid w:val="00FF2841"/>
    <w:rsid w:val="00FF2FD5"/>
    <w:rsid w:val="00FF6756"/>
    <w:rsid w:val="00FF6A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AF95B6"/>
  <w15:docId w15:val="{2DEE0235-4B23-4A28-A850-845669FC3B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lsdException w:name="toc 8" w:semiHidden="1" w:uiPriority="39" w:unhideWhenUsed="1"/>
    <w:lsdException w:name="toc 9" w:semiHidden="1" w:uiPriority="39" w:unhideWhenUsed="1"/>
    <w:lsdException w:name="Normal Indent" w:semiHidden="1" w:uiPriority="99"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qFormat="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99"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nhideWhenUsed="1"/>
    <w:lsdException w:name="Note Heading" w:semiHidden="1" w:uiPriority="99"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iPriority="99" w:unhideWhenUsed="1"/>
    <w:lsdException w:name="Plain Text" w:semiHidden="1" w:uiPriority="99" w:unhideWhenUsed="1" w:qFormat="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iPriority="99" w:unhideWhenUsed="1"/>
    <w:lsdException w:name="Table Classic 4" w:semiHidden="1"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iPriority="99" w:unhideWhenUsed="1"/>
    <w:lsdException w:name="Table Grid 4" w:semiHidden="1" w:uiPriority="99"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nhideWhenUsed="1"/>
    <w:lsdException w:name="Table List 2" w:semiHidden="1"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8">
    <w:name w:val="Normal"/>
    <w:qFormat/>
    <w:rsid w:val="00E74E76"/>
  </w:style>
  <w:style w:type="paragraph" w:styleId="19">
    <w:name w:val="heading 1"/>
    <w:aliases w:val="Заголовок 1 (табл),заголовок 1,заголовок 1 Знак,Заголовок 1 Знак2,Заголовок 1 Знак1 Знак,Заголовок 1 Знак Знак Знак,Заголовок 1 (табл) Знак Знак Знак,заголовок 1 Знак Знак1 Знак,Заголовок 1 (табл) Знак1 Знак,Слева:  0...,01_Раздел,111,Глава"/>
    <w:basedOn w:val="af8"/>
    <w:next w:val="af8"/>
    <w:link w:val="1f0"/>
    <w:autoRedefine/>
    <w:uiPriority w:val="1"/>
    <w:qFormat/>
    <w:rsid w:val="00AD6FC2"/>
    <w:pPr>
      <w:numPr>
        <w:numId w:val="22"/>
      </w:numPr>
      <w:suppressAutoHyphens/>
      <w:spacing w:before="120" w:after="240" w:line="360" w:lineRule="auto"/>
      <w:ind w:left="1066" w:hanging="357"/>
      <w:contextualSpacing/>
      <w:jc w:val="center"/>
      <w:outlineLvl w:val="0"/>
    </w:pPr>
    <w:rPr>
      <w:rFonts w:ascii="Times New Roman" w:eastAsia="Times New Roman" w:hAnsi="Times New Roman" w:cs="Times New Roman"/>
      <w:b/>
      <w:smallCaps/>
      <w:spacing w:val="5"/>
      <w:sz w:val="28"/>
      <w:szCs w:val="36"/>
      <w:lang w:eastAsia="en-US" w:bidi="en-US"/>
    </w:rPr>
  </w:style>
  <w:style w:type="paragraph" w:styleId="20">
    <w:name w:val="heading 2"/>
    <w:aliases w:val="Заголовок 2 Знак1,Заголовок 2 Знак Знак,Знак1 Знак Знак,Знак1 Знак1,Знак1,Заголовок 2 Знак2 Знак,Знак1 Знак Знак Знак1,Заголовок 2 Знак1 Знак Знак Знак,Заголовок 2 Знак Знак Знак Знак Знак,Знак1 Знак Зна,h2,h21, Знак1 Знак Знак, Знак1 Знак1"/>
    <w:basedOn w:val="af8"/>
    <w:next w:val="af8"/>
    <w:link w:val="23"/>
    <w:uiPriority w:val="1"/>
    <w:unhideWhenUsed/>
    <w:qFormat/>
    <w:rsid w:val="00C25060"/>
    <w:pPr>
      <w:keepNext/>
      <w:numPr>
        <w:ilvl w:val="1"/>
        <w:numId w:val="22"/>
      </w:numPr>
      <w:suppressAutoHyphens/>
      <w:spacing w:before="360" w:after="240" w:line="360" w:lineRule="auto"/>
      <w:jc w:val="center"/>
      <w:outlineLvl w:val="1"/>
    </w:pPr>
    <w:rPr>
      <w:rFonts w:ascii="Times New Roman" w:eastAsia="Times New Roman" w:hAnsi="Times New Roman" w:cs="Arial"/>
      <w:b/>
      <w:sz w:val="28"/>
      <w:szCs w:val="28"/>
      <w:lang w:eastAsia="en-US" w:bidi="en-US"/>
    </w:rPr>
  </w:style>
  <w:style w:type="paragraph" w:styleId="30">
    <w:name w:val="heading 3"/>
    <w:aliases w:val="Заголовок 3 Знак Знак Знак Знак Знак Знак Знак Знак Знак Знак Знак Знак Знак Знак Знак Знак Знак,Заголовок 3 Знак Знак Знак Знак Знак Знак Знак Знак Знак Знак Знак Знак Знак Знак Знак Знак Знак Знак Знак Знак Знак,Знак2,не полужирный,влево,3"/>
    <w:basedOn w:val="af8"/>
    <w:next w:val="af8"/>
    <w:link w:val="34"/>
    <w:uiPriority w:val="9"/>
    <w:unhideWhenUsed/>
    <w:qFormat/>
    <w:rsid w:val="00C25060"/>
    <w:pPr>
      <w:keepNext/>
      <w:numPr>
        <w:ilvl w:val="2"/>
        <w:numId w:val="22"/>
      </w:numPr>
      <w:suppressAutoHyphens/>
      <w:spacing w:before="240" w:after="120" w:line="271" w:lineRule="auto"/>
      <w:outlineLvl w:val="2"/>
    </w:pPr>
    <w:rPr>
      <w:rFonts w:ascii="Arial" w:eastAsia="Times New Roman" w:hAnsi="Arial" w:cs="Arial"/>
      <w:b/>
      <w:i/>
      <w:iCs/>
      <w:sz w:val="26"/>
      <w:szCs w:val="26"/>
      <w:lang w:eastAsia="en-US" w:bidi="en-US"/>
    </w:rPr>
  </w:style>
  <w:style w:type="paragraph" w:styleId="40">
    <w:name w:val="heading 4"/>
    <w:aliases w:val="Heading 4 Char,D&amp;M4,D&amp;M 4,част1"/>
    <w:basedOn w:val="af8"/>
    <w:next w:val="af8"/>
    <w:link w:val="41"/>
    <w:uiPriority w:val="9"/>
    <w:unhideWhenUsed/>
    <w:qFormat/>
    <w:rsid w:val="00C25060"/>
    <w:pPr>
      <w:spacing w:after="0" w:line="271" w:lineRule="auto"/>
      <w:ind w:firstLine="680"/>
      <w:jc w:val="both"/>
      <w:outlineLvl w:val="3"/>
    </w:pPr>
    <w:rPr>
      <w:rFonts w:ascii="Cambria" w:eastAsia="Times New Roman" w:hAnsi="Cambria" w:cs="Times New Roman"/>
      <w:b/>
      <w:bCs/>
      <w:spacing w:val="5"/>
      <w:sz w:val="24"/>
      <w:szCs w:val="24"/>
      <w:lang w:val="en-US" w:eastAsia="en-US" w:bidi="en-US"/>
    </w:rPr>
  </w:style>
  <w:style w:type="paragraph" w:styleId="51">
    <w:name w:val="heading 5"/>
    <w:basedOn w:val="af8"/>
    <w:next w:val="af8"/>
    <w:link w:val="52"/>
    <w:unhideWhenUsed/>
    <w:qFormat/>
    <w:rsid w:val="00C25060"/>
    <w:pPr>
      <w:spacing w:after="0" w:line="271" w:lineRule="auto"/>
      <w:ind w:firstLine="680"/>
      <w:jc w:val="both"/>
      <w:outlineLvl w:val="4"/>
    </w:pPr>
    <w:rPr>
      <w:rFonts w:ascii="Cambria" w:eastAsia="Times New Roman" w:hAnsi="Cambria" w:cs="Times New Roman"/>
      <w:i/>
      <w:iCs/>
      <w:sz w:val="24"/>
      <w:szCs w:val="24"/>
      <w:lang w:val="en-US" w:eastAsia="en-US" w:bidi="en-US"/>
    </w:rPr>
  </w:style>
  <w:style w:type="paragraph" w:styleId="60">
    <w:name w:val="heading 6"/>
    <w:basedOn w:val="af8"/>
    <w:next w:val="af8"/>
    <w:link w:val="61"/>
    <w:unhideWhenUsed/>
    <w:qFormat/>
    <w:rsid w:val="00C25060"/>
    <w:pPr>
      <w:shd w:val="clear" w:color="auto" w:fill="FFFFFF"/>
      <w:spacing w:after="0" w:line="271" w:lineRule="auto"/>
      <w:ind w:firstLine="680"/>
      <w:jc w:val="both"/>
      <w:outlineLvl w:val="5"/>
    </w:pPr>
    <w:rPr>
      <w:rFonts w:ascii="Cambria" w:eastAsia="Times New Roman" w:hAnsi="Cambria" w:cs="Times New Roman"/>
      <w:b/>
      <w:bCs/>
      <w:color w:val="595959"/>
      <w:spacing w:val="5"/>
      <w:lang w:val="en-US" w:eastAsia="en-US" w:bidi="en-US"/>
    </w:rPr>
  </w:style>
  <w:style w:type="paragraph" w:styleId="70">
    <w:name w:val="heading 7"/>
    <w:basedOn w:val="af8"/>
    <w:next w:val="af8"/>
    <w:link w:val="71"/>
    <w:unhideWhenUsed/>
    <w:qFormat/>
    <w:rsid w:val="00C25060"/>
    <w:pPr>
      <w:spacing w:after="0" w:line="360" w:lineRule="auto"/>
      <w:ind w:firstLine="680"/>
      <w:jc w:val="both"/>
      <w:outlineLvl w:val="6"/>
    </w:pPr>
    <w:rPr>
      <w:rFonts w:ascii="Cambria" w:eastAsia="Times New Roman" w:hAnsi="Cambria" w:cs="Times New Roman"/>
      <w:b/>
      <w:bCs/>
      <w:i/>
      <w:iCs/>
      <w:color w:val="5A5A5A"/>
      <w:sz w:val="20"/>
      <w:szCs w:val="20"/>
      <w:lang w:val="en-US" w:eastAsia="en-US" w:bidi="en-US"/>
    </w:rPr>
  </w:style>
  <w:style w:type="paragraph" w:styleId="8">
    <w:name w:val="heading 8"/>
    <w:basedOn w:val="af8"/>
    <w:next w:val="af8"/>
    <w:link w:val="80"/>
    <w:unhideWhenUsed/>
    <w:qFormat/>
    <w:rsid w:val="00C25060"/>
    <w:pPr>
      <w:spacing w:after="0" w:line="360" w:lineRule="auto"/>
      <w:ind w:firstLine="680"/>
      <w:jc w:val="both"/>
      <w:outlineLvl w:val="7"/>
    </w:pPr>
    <w:rPr>
      <w:rFonts w:ascii="Cambria" w:eastAsia="Times New Roman" w:hAnsi="Cambria" w:cs="Times New Roman"/>
      <w:b/>
      <w:bCs/>
      <w:color w:val="7F7F7F"/>
      <w:sz w:val="20"/>
      <w:szCs w:val="20"/>
      <w:lang w:val="en-US" w:eastAsia="en-US" w:bidi="en-US"/>
    </w:rPr>
  </w:style>
  <w:style w:type="paragraph" w:styleId="9">
    <w:name w:val="heading 9"/>
    <w:basedOn w:val="af8"/>
    <w:next w:val="af8"/>
    <w:link w:val="90"/>
    <w:unhideWhenUsed/>
    <w:qFormat/>
    <w:rsid w:val="00C25060"/>
    <w:pPr>
      <w:spacing w:after="0" w:line="271" w:lineRule="auto"/>
      <w:ind w:firstLine="680"/>
      <w:jc w:val="both"/>
      <w:outlineLvl w:val="8"/>
    </w:pPr>
    <w:rPr>
      <w:rFonts w:ascii="Cambria" w:eastAsia="Times New Roman" w:hAnsi="Cambria" w:cs="Times New Roman"/>
      <w:b/>
      <w:bCs/>
      <w:i/>
      <w:iCs/>
      <w:color w:val="7F7F7F"/>
      <w:sz w:val="18"/>
      <w:szCs w:val="18"/>
      <w:lang w:val="en-US" w:eastAsia="en-US" w:bidi="en-US"/>
    </w:rPr>
  </w:style>
  <w:style w:type="character" w:default="1" w:styleId="af9">
    <w:name w:val="Default Paragraph Font"/>
    <w:uiPriority w:val="1"/>
    <w:semiHidden/>
    <w:unhideWhenUsed/>
  </w:style>
  <w:style w:type="table" w:default="1" w:styleId="afa">
    <w:name w:val="Normal Table"/>
    <w:uiPriority w:val="99"/>
    <w:semiHidden/>
    <w:unhideWhenUsed/>
    <w:tblPr>
      <w:tblInd w:w="0" w:type="dxa"/>
      <w:tblCellMar>
        <w:top w:w="0" w:type="dxa"/>
        <w:left w:w="108" w:type="dxa"/>
        <w:bottom w:w="0" w:type="dxa"/>
        <w:right w:w="108" w:type="dxa"/>
      </w:tblCellMar>
    </w:tblPr>
  </w:style>
  <w:style w:type="numbering" w:default="1" w:styleId="afb">
    <w:name w:val="No List"/>
    <w:uiPriority w:val="99"/>
    <w:semiHidden/>
    <w:unhideWhenUsed/>
  </w:style>
  <w:style w:type="character" w:customStyle="1" w:styleId="1f0">
    <w:name w:val="Заголовок 1 Знак"/>
    <w:aliases w:val="Заголовок 1 (табл) Знак1,заголовок 1 Знак2,заголовок 1 Знак Знак1,Заголовок 1 Знак2 Знак1,Заголовок 1 Знак1 Знак Знак1,Заголовок 1 Знак Знак Знак Знак1,Заголовок 1 (табл) Знак Знак Знак Знак1,заголовок 1 Знак Знак1 Знак Знак,111 Знак"/>
    <w:basedOn w:val="af9"/>
    <w:link w:val="19"/>
    <w:uiPriority w:val="1"/>
    <w:qFormat/>
    <w:rsid w:val="00AD6FC2"/>
    <w:rPr>
      <w:rFonts w:ascii="Times New Roman" w:eastAsia="Times New Roman" w:hAnsi="Times New Roman" w:cs="Times New Roman"/>
      <w:b/>
      <w:smallCaps/>
      <w:spacing w:val="5"/>
      <w:sz w:val="28"/>
      <w:szCs w:val="36"/>
      <w:lang w:eastAsia="en-US" w:bidi="en-US"/>
    </w:rPr>
  </w:style>
  <w:style w:type="character" w:customStyle="1" w:styleId="23">
    <w:name w:val="Заголовок 2 Знак"/>
    <w:aliases w:val="Заголовок 2 Знак1 Знак,Заголовок 2 Знак Знак Знак,Знак1 Знак Знак Знак,Знак1 Знак1 Знак,Знак1 Знак,Заголовок 2 Знак2 Знак Знак,Знак1 Знак Знак Знак1 Знак,Заголовок 2 Знак1 Знак Знак Знак Знак,Заголовок 2 Знак Знак Знак Знак Знак Знак"/>
    <w:basedOn w:val="af9"/>
    <w:link w:val="20"/>
    <w:uiPriority w:val="1"/>
    <w:rsid w:val="00C25060"/>
    <w:rPr>
      <w:rFonts w:ascii="Times New Roman" w:eastAsia="Times New Roman" w:hAnsi="Times New Roman" w:cs="Arial"/>
      <w:b/>
      <w:sz w:val="28"/>
      <w:szCs w:val="28"/>
      <w:lang w:eastAsia="en-US" w:bidi="en-US"/>
    </w:rPr>
  </w:style>
  <w:style w:type="character" w:customStyle="1" w:styleId="34">
    <w:name w:val="Заголовок 3 Знак"/>
    <w:aliases w:val="Заголовок 3 Знак Знак Знак Знак Знак Знак Знак Знак Знак Знак Знак Знак Знак Знак Знак Знак Знак Знак1,Заголовок 3 Знак Знак Знак Знак Знак Знак Знак Знак Знак Знак Знак Знак Знак Знак Знак Знак Знак Знак Знак Знак Знак Знак,Знак2 Знак"/>
    <w:basedOn w:val="af9"/>
    <w:link w:val="30"/>
    <w:uiPriority w:val="9"/>
    <w:rsid w:val="00C25060"/>
    <w:rPr>
      <w:rFonts w:ascii="Arial" w:eastAsia="Times New Roman" w:hAnsi="Arial" w:cs="Arial"/>
      <w:b/>
      <w:i/>
      <w:iCs/>
      <w:sz w:val="26"/>
      <w:szCs w:val="26"/>
      <w:lang w:eastAsia="en-US" w:bidi="en-US"/>
    </w:rPr>
  </w:style>
  <w:style w:type="character" w:customStyle="1" w:styleId="41">
    <w:name w:val="Заголовок 4 Знак"/>
    <w:aliases w:val="Heading 4 Char Знак,D&amp;M4 Знак,D&amp;M 4 Знак,част1 Знак"/>
    <w:basedOn w:val="af9"/>
    <w:link w:val="40"/>
    <w:uiPriority w:val="9"/>
    <w:rsid w:val="00C25060"/>
    <w:rPr>
      <w:rFonts w:ascii="Cambria" w:eastAsia="Times New Roman" w:hAnsi="Cambria" w:cs="Times New Roman"/>
      <w:b/>
      <w:bCs/>
      <w:spacing w:val="5"/>
      <w:sz w:val="24"/>
      <w:szCs w:val="24"/>
      <w:lang w:val="en-US" w:eastAsia="en-US" w:bidi="en-US"/>
    </w:rPr>
  </w:style>
  <w:style w:type="character" w:customStyle="1" w:styleId="52">
    <w:name w:val="Заголовок 5 Знак"/>
    <w:basedOn w:val="af9"/>
    <w:link w:val="51"/>
    <w:rsid w:val="00C25060"/>
    <w:rPr>
      <w:rFonts w:ascii="Cambria" w:eastAsia="Times New Roman" w:hAnsi="Cambria" w:cs="Times New Roman"/>
      <w:i/>
      <w:iCs/>
      <w:sz w:val="24"/>
      <w:szCs w:val="24"/>
      <w:lang w:val="en-US" w:eastAsia="en-US" w:bidi="en-US"/>
    </w:rPr>
  </w:style>
  <w:style w:type="character" w:customStyle="1" w:styleId="61">
    <w:name w:val="Заголовок 6 Знак"/>
    <w:basedOn w:val="af9"/>
    <w:link w:val="60"/>
    <w:rsid w:val="00C25060"/>
    <w:rPr>
      <w:rFonts w:ascii="Cambria" w:eastAsia="Times New Roman" w:hAnsi="Cambria" w:cs="Times New Roman"/>
      <w:b/>
      <w:bCs/>
      <w:color w:val="595959"/>
      <w:spacing w:val="5"/>
      <w:shd w:val="clear" w:color="auto" w:fill="FFFFFF"/>
      <w:lang w:val="en-US" w:eastAsia="en-US" w:bidi="en-US"/>
    </w:rPr>
  </w:style>
  <w:style w:type="character" w:customStyle="1" w:styleId="71">
    <w:name w:val="Заголовок 7 Знак"/>
    <w:basedOn w:val="af9"/>
    <w:link w:val="70"/>
    <w:rsid w:val="00C25060"/>
    <w:rPr>
      <w:rFonts w:ascii="Cambria" w:eastAsia="Times New Roman" w:hAnsi="Cambria" w:cs="Times New Roman"/>
      <w:b/>
      <w:bCs/>
      <w:i/>
      <w:iCs/>
      <w:color w:val="5A5A5A"/>
      <w:sz w:val="20"/>
      <w:szCs w:val="20"/>
      <w:lang w:val="en-US" w:eastAsia="en-US" w:bidi="en-US"/>
    </w:rPr>
  </w:style>
  <w:style w:type="character" w:customStyle="1" w:styleId="80">
    <w:name w:val="Заголовок 8 Знак"/>
    <w:basedOn w:val="af9"/>
    <w:link w:val="8"/>
    <w:rsid w:val="00C25060"/>
    <w:rPr>
      <w:rFonts w:ascii="Cambria" w:eastAsia="Times New Roman" w:hAnsi="Cambria" w:cs="Times New Roman"/>
      <w:b/>
      <w:bCs/>
      <w:color w:val="7F7F7F"/>
      <w:sz w:val="20"/>
      <w:szCs w:val="20"/>
      <w:lang w:val="en-US" w:eastAsia="en-US" w:bidi="en-US"/>
    </w:rPr>
  </w:style>
  <w:style w:type="character" w:customStyle="1" w:styleId="90">
    <w:name w:val="Заголовок 9 Знак"/>
    <w:basedOn w:val="af9"/>
    <w:link w:val="9"/>
    <w:rsid w:val="00C25060"/>
    <w:rPr>
      <w:rFonts w:ascii="Cambria" w:eastAsia="Times New Roman" w:hAnsi="Cambria" w:cs="Times New Roman"/>
      <w:b/>
      <w:bCs/>
      <w:i/>
      <w:iCs/>
      <w:color w:val="7F7F7F"/>
      <w:sz w:val="18"/>
      <w:szCs w:val="18"/>
      <w:lang w:val="en-US" w:eastAsia="en-US" w:bidi="en-US"/>
    </w:rPr>
  </w:style>
  <w:style w:type="paragraph" w:styleId="afc">
    <w:name w:val="Balloon Text"/>
    <w:basedOn w:val="af8"/>
    <w:link w:val="afd"/>
    <w:uiPriority w:val="99"/>
    <w:rsid w:val="00C25060"/>
    <w:pPr>
      <w:spacing w:after="0" w:line="360" w:lineRule="auto"/>
      <w:ind w:firstLine="680"/>
      <w:jc w:val="both"/>
    </w:pPr>
    <w:rPr>
      <w:rFonts w:ascii="Tahoma" w:eastAsia="Times New Roman" w:hAnsi="Tahoma" w:cs="Tahoma"/>
      <w:sz w:val="16"/>
      <w:szCs w:val="16"/>
      <w:lang w:val="en-US" w:eastAsia="en-US" w:bidi="en-US"/>
    </w:rPr>
  </w:style>
  <w:style w:type="character" w:customStyle="1" w:styleId="afd">
    <w:name w:val="Текст выноски Знак"/>
    <w:basedOn w:val="af9"/>
    <w:link w:val="afc"/>
    <w:uiPriority w:val="99"/>
    <w:rsid w:val="00C25060"/>
    <w:rPr>
      <w:rFonts w:ascii="Tahoma" w:eastAsia="Times New Roman" w:hAnsi="Tahoma" w:cs="Tahoma"/>
      <w:sz w:val="16"/>
      <w:szCs w:val="16"/>
      <w:lang w:val="en-US" w:eastAsia="en-US" w:bidi="en-US"/>
    </w:rPr>
  </w:style>
  <w:style w:type="paragraph" w:customStyle="1" w:styleId="1f1">
    <w:name w:val="Для таблицы (приложения 1)"/>
    <w:basedOn w:val="af8"/>
    <w:qFormat/>
    <w:rsid w:val="00C25060"/>
    <w:pPr>
      <w:spacing w:after="0" w:line="240" w:lineRule="atLeast"/>
    </w:pPr>
    <w:rPr>
      <w:rFonts w:ascii="Arial" w:eastAsia="Times New Roman" w:hAnsi="Arial" w:cs="Times New Roman"/>
      <w:bCs/>
      <w:color w:val="000000"/>
      <w:sz w:val="18"/>
      <w:lang w:val="en-US" w:eastAsia="en-US" w:bidi="en-US"/>
    </w:rPr>
  </w:style>
  <w:style w:type="paragraph" w:styleId="24">
    <w:name w:val="List 2"/>
    <w:basedOn w:val="af8"/>
    <w:link w:val="25"/>
    <w:rsid w:val="00C25060"/>
    <w:pPr>
      <w:spacing w:after="0" w:line="360" w:lineRule="auto"/>
      <w:ind w:left="566" w:hanging="283"/>
      <w:contextualSpacing/>
      <w:jc w:val="both"/>
    </w:pPr>
    <w:rPr>
      <w:rFonts w:ascii="Arial" w:eastAsia="Times New Roman" w:hAnsi="Arial" w:cs="Times New Roman"/>
      <w:sz w:val="24"/>
      <w:lang w:val="en-US" w:eastAsia="en-US" w:bidi="en-US"/>
    </w:rPr>
  </w:style>
  <w:style w:type="character" w:customStyle="1" w:styleId="25">
    <w:name w:val="Список 2 Знак"/>
    <w:link w:val="24"/>
    <w:rsid w:val="00C25060"/>
    <w:rPr>
      <w:rFonts w:ascii="Arial" w:eastAsia="Times New Roman" w:hAnsi="Arial" w:cs="Times New Roman"/>
      <w:sz w:val="24"/>
      <w:lang w:val="en-US" w:eastAsia="en-US" w:bidi="en-US"/>
    </w:rPr>
  </w:style>
  <w:style w:type="paragraph" w:styleId="afe">
    <w:name w:val="Title"/>
    <w:aliases w:val="Заголовок1"/>
    <w:basedOn w:val="af8"/>
    <w:next w:val="af8"/>
    <w:link w:val="aff"/>
    <w:qFormat/>
    <w:rsid w:val="00C25060"/>
    <w:pPr>
      <w:suppressAutoHyphens/>
      <w:spacing w:after="300" w:line="240" w:lineRule="auto"/>
      <w:ind w:firstLine="680"/>
      <w:contextualSpacing/>
      <w:jc w:val="both"/>
    </w:pPr>
    <w:rPr>
      <w:rFonts w:ascii="Arial" w:eastAsia="Times New Roman" w:hAnsi="Arial" w:cs="Times New Roman"/>
      <w:b/>
      <w:caps/>
      <w:sz w:val="32"/>
      <w:szCs w:val="52"/>
      <w:lang w:val="en-US" w:eastAsia="en-US" w:bidi="en-US"/>
    </w:rPr>
  </w:style>
  <w:style w:type="character" w:customStyle="1" w:styleId="aff">
    <w:name w:val="Заголовок Знак"/>
    <w:aliases w:val="Заголовок1 Знак"/>
    <w:basedOn w:val="af9"/>
    <w:link w:val="afe"/>
    <w:rsid w:val="00C25060"/>
    <w:rPr>
      <w:rFonts w:ascii="Arial" w:eastAsia="Times New Roman" w:hAnsi="Arial" w:cs="Times New Roman"/>
      <w:b/>
      <w:caps/>
      <w:sz w:val="32"/>
      <w:szCs w:val="52"/>
      <w:lang w:val="en-US" w:eastAsia="en-US" w:bidi="en-US"/>
    </w:rPr>
  </w:style>
  <w:style w:type="character" w:styleId="aff0">
    <w:name w:val="annotation reference"/>
    <w:uiPriority w:val="99"/>
    <w:rsid w:val="00C25060"/>
    <w:rPr>
      <w:rFonts w:ascii="Arial" w:hAnsi="Arial"/>
      <w:sz w:val="16"/>
    </w:rPr>
  </w:style>
  <w:style w:type="paragraph" w:styleId="aff1">
    <w:name w:val="annotation text"/>
    <w:basedOn w:val="af8"/>
    <w:link w:val="aff2"/>
    <w:uiPriority w:val="99"/>
    <w:rsid w:val="00C25060"/>
    <w:pPr>
      <w:spacing w:after="0" w:line="360" w:lineRule="auto"/>
      <w:ind w:firstLine="680"/>
      <w:jc w:val="both"/>
    </w:pPr>
    <w:rPr>
      <w:rFonts w:ascii="Arial" w:eastAsia="Times New Roman" w:hAnsi="Arial" w:cs="Times New Roman"/>
      <w:sz w:val="24"/>
      <w:lang w:val="en-US" w:eastAsia="en-US" w:bidi="en-US"/>
    </w:rPr>
  </w:style>
  <w:style w:type="character" w:customStyle="1" w:styleId="aff2">
    <w:name w:val="Текст примечания Знак"/>
    <w:basedOn w:val="af9"/>
    <w:link w:val="aff1"/>
    <w:uiPriority w:val="99"/>
    <w:rsid w:val="00C25060"/>
    <w:rPr>
      <w:rFonts w:ascii="Arial" w:eastAsia="Times New Roman" w:hAnsi="Arial" w:cs="Times New Roman"/>
      <w:sz w:val="24"/>
      <w:lang w:val="en-US" w:eastAsia="en-US" w:bidi="en-US"/>
    </w:rPr>
  </w:style>
  <w:style w:type="character" w:styleId="aff3">
    <w:name w:val="endnote reference"/>
    <w:uiPriority w:val="99"/>
    <w:rsid w:val="00C25060"/>
    <w:rPr>
      <w:vertAlign w:val="superscript"/>
    </w:rPr>
  </w:style>
  <w:style w:type="paragraph" w:styleId="aff4">
    <w:name w:val="endnote text"/>
    <w:basedOn w:val="af8"/>
    <w:link w:val="aff5"/>
    <w:uiPriority w:val="99"/>
    <w:rsid w:val="00C25060"/>
    <w:pPr>
      <w:spacing w:after="0" w:line="360" w:lineRule="auto"/>
      <w:ind w:firstLine="680"/>
      <w:jc w:val="both"/>
    </w:pPr>
    <w:rPr>
      <w:rFonts w:ascii="Arial" w:eastAsia="Times New Roman" w:hAnsi="Arial" w:cs="Times New Roman"/>
      <w:sz w:val="24"/>
      <w:lang w:val="en-US" w:eastAsia="en-US" w:bidi="en-US"/>
    </w:rPr>
  </w:style>
  <w:style w:type="character" w:customStyle="1" w:styleId="aff5">
    <w:name w:val="Текст концевой сноски Знак"/>
    <w:basedOn w:val="af9"/>
    <w:link w:val="aff4"/>
    <w:uiPriority w:val="99"/>
    <w:rsid w:val="00C25060"/>
    <w:rPr>
      <w:rFonts w:ascii="Arial" w:eastAsia="Times New Roman" w:hAnsi="Arial" w:cs="Times New Roman"/>
      <w:sz w:val="24"/>
      <w:lang w:val="en-US" w:eastAsia="en-US" w:bidi="en-US"/>
    </w:rPr>
  </w:style>
  <w:style w:type="paragraph" w:styleId="aff6">
    <w:name w:val="footer"/>
    <w:aliases w:val=" Знак1"/>
    <w:basedOn w:val="af8"/>
    <w:link w:val="aff7"/>
    <w:rsid w:val="00C25060"/>
    <w:pPr>
      <w:keepLines/>
      <w:pBdr>
        <w:top w:val="thinThickSmallGap" w:sz="24" w:space="0" w:color="622423"/>
      </w:pBdr>
      <w:tabs>
        <w:tab w:val="left" w:pos="6379"/>
        <w:tab w:val="right" w:pos="14601"/>
      </w:tabs>
      <w:spacing w:after="0" w:line="190" w:lineRule="atLeast"/>
      <w:jc w:val="both"/>
    </w:pPr>
    <w:rPr>
      <w:rFonts w:ascii="Cambria" w:eastAsia="Times New Roman" w:hAnsi="Cambria" w:cs="Times New Roman"/>
      <w:caps/>
      <w:sz w:val="12"/>
      <w:szCs w:val="12"/>
      <w:lang w:val="en-US" w:eastAsia="en-US" w:bidi="en-US"/>
    </w:rPr>
  </w:style>
  <w:style w:type="character" w:customStyle="1" w:styleId="aff7">
    <w:name w:val="Нижний колонтитул Знак"/>
    <w:aliases w:val=" Знак1 Знак"/>
    <w:basedOn w:val="af9"/>
    <w:link w:val="aff6"/>
    <w:rsid w:val="00C25060"/>
    <w:rPr>
      <w:rFonts w:ascii="Cambria" w:eastAsia="Times New Roman" w:hAnsi="Cambria" w:cs="Times New Roman"/>
      <w:caps/>
      <w:sz w:val="12"/>
      <w:szCs w:val="12"/>
      <w:lang w:val="en-US" w:eastAsia="en-US" w:bidi="en-US"/>
    </w:rPr>
  </w:style>
  <w:style w:type="character" w:styleId="aff8">
    <w:name w:val="footnote reference"/>
    <w:aliases w:val="Знак сноски-FN,Ciae niinee-FN,Знак сноски 1,анкета сноска"/>
    <w:rsid w:val="00C25060"/>
    <w:rPr>
      <w:vertAlign w:val="superscript"/>
    </w:rPr>
  </w:style>
  <w:style w:type="paragraph" w:styleId="aff9">
    <w:name w:val="footnote text"/>
    <w:aliases w:val="Table_Footnote_last Знак,Table_Footnote_last Знак Знак,Table_Footnote_last"/>
    <w:basedOn w:val="af8"/>
    <w:link w:val="affa"/>
    <w:rsid w:val="00C25060"/>
    <w:pPr>
      <w:spacing w:after="0" w:line="360" w:lineRule="auto"/>
      <w:ind w:firstLine="680"/>
      <w:jc w:val="both"/>
    </w:pPr>
    <w:rPr>
      <w:rFonts w:ascii="Arial" w:eastAsia="Times New Roman" w:hAnsi="Arial" w:cs="Times New Roman"/>
      <w:sz w:val="24"/>
      <w:lang w:val="en-US" w:eastAsia="en-US" w:bidi="en-US"/>
    </w:rPr>
  </w:style>
  <w:style w:type="character" w:customStyle="1" w:styleId="affa">
    <w:name w:val="Текст сноски Знак"/>
    <w:aliases w:val="Table_Footnote_last Знак Знак1,Table_Footnote_last Знак Знак Знак,Table_Footnote_last Знак1"/>
    <w:basedOn w:val="af9"/>
    <w:link w:val="aff9"/>
    <w:rsid w:val="00C25060"/>
    <w:rPr>
      <w:rFonts w:ascii="Arial" w:eastAsia="Times New Roman" w:hAnsi="Arial" w:cs="Times New Roman"/>
      <w:sz w:val="24"/>
      <w:lang w:val="en-US" w:eastAsia="en-US" w:bidi="en-US"/>
    </w:rPr>
  </w:style>
  <w:style w:type="paragraph" w:styleId="affb">
    <w:name w:val="header"/>
    <w:aliases w:val=" Знак4,Знак4, Знак8,ВерхКолонтитул,Знак8"/>
    <w:basedOn w:val="1c"/>
    <w:link w:val="affc"/>
    <w:rsid w:val="00C25060"/>
  </w:style>
  <w:style w:type="character" w:customStyle="1" w:styleId="affc">
    <w:name w:val="Верхний колонтитул Знак"/>
    <w:aliases w:val=" Знак4 Знак,Знак4 Знак, Знак8 Знак,ВерхКолонтитул Знак,Знак8 Знак"/>
    <w:basedOn w:val="af9"/>
    <w:link w:val="affb"/>
    <w:rsid w:val="00C25060"/>
    <w:rPr>
      <w:rFonts w:ascii="Times New Roman" w:eastAsia="Times New Roman" w:hAnsi="Times New Roman" w:cs="Times New Roman"/>
      <w:sz w:val="24"/>
      <w:szCs w:val="24"/>
      <w:lang w:val="en-US" w:bidi="en-US"/>
    </w:rPr>
  </w:style>
  <w:style w:type="paragraph" w:styleId="1f2">
    <w:name w:val="index 1"/>
    <w:basedOn w:val="af8"/>
    <w:autoRedefine/>
    <w:rsid w:val="00C25060"/>
    <w:pPr>
      <w:spacing w:after="0" w:line="360" w:lineRule="auto"/>
      <w:ind w:firstLine="680"/>
      <w:jc w:val="both"/>
    </w:pPr>
    <w:rPr>
      <w:rFonts w:ascii="Arial" w:eastAsia="Times New Roman" w:hAnsi="Arial" w:cs="Times New Roman"/>
      <w:sz w:val="24"/>
      <w:lang w:val="en-US" w:eastAsia="en-US" w:bidi="en-US"/>
    </w:rPr>
  </w:style>
  <w:style w:type="paragraph" w:styleId="26">
    <w:name w:val="index 2"/>
    <w:basedOn w:val="af8"/>
    <w:autoRedefine/>
    <w:rsid w:val="00C25060"/>
    <w:pPr>
      <w:spacing w:after="0" w:line="360" w:lineRule="auto"/>
      <w:ind w:left="720" w:firstLine="680"/>
      <w:jc w:val="both"/>
    </w:pPr>
    <w:rPr>
      <w:rFonts w:ascii="Arial" w:eastAsia="Times New Roman" w:hAnsi="Arial" w:cs="Times New Roman"/>
      <w:sz w:val="24"/>
      <w:lang w:val="en-US" w:eastAsia="en-US" w:bidi="en-US"/>
    </w:rPr>
  </w:style>
  <w:style w:type="paragraph" w:styleId="35">
    <w:name w:val="index 3"/>
    <w:basedOn w:val="af8"/>
    <w:autoRedefine/>
    <w:rsid w:val="00C25060"/>
    <w:pPr>
      <w:spacing w:after="0" w:line="360" w:lineRule="auto"/>
      <w:ind w:firstLine="680"/>
      <w:jc w:val="both"/>
    </w:pPr>
    <w:rPr>
      <w:rFonts w:ascii="Arial" w:eastAsia="Times New Roman" w:hAnsi="Arial" w:cs="Times New Roman"/>
      <w:sz w:val="24"/>
      <w:lang w:val="en-US" w:eastAsia="en-US" w:bidi="en-US"/>
    </w:rPr>
  </w:style>
  <w:style w:type="paragraph" w:styleId="42">
    <w:name w:val="index 4"/>
    <w:basedOn w:val="af8"/>
    <w:autoRedefine/>
    <w:rsid w:val="00C25060"/>
    <w:pPr>
      <w:spacing w:after="0" w:line="360" w:lineRule="auto"/>
      <w:ind w:left="1440" w:firstLine="680"/>
      <w:jc w:val="both"/>
    </w:pPr>
    <w:rPr>
      <w:rFonts w:ascii="Arial" w:eastAsia="Times New Roman" w:hAnsi="Arial" w:cs="Times New Roman"/>
      <w:sz w:val="24"/>
      <w:lang w:val="en-US" w:eastAsia="en-US" w:bidi="en-US"/>
    </w:rPr>
  </w:style>
  <w:style w:type="paragraph" w:styleId="53">
    <w:name w:val="index 5"/>
    <w:basedOn w:val="af8"/>
    <w:autoRedefine/>
    <w:rsid w:val="00C25060"/>
    <w:pPr>
      <w:spacing w:after="0" w:line="360" w:lineRule="auto"/>
      <w:ind w:left="1800" w:firstLine="680"/>
      <w:jc w:val="both"/>
    </w:pPr>
    <w:rPr>
      <w:rFonts w:ascii="Arial" w:eastAsia="Times New Roman" w:hAnsi="Arial" w:cs="Times New Roman"/>
      <w:sz w:val="24"/>
      <w:lang w:val="en-US" w:eastAsia="en-US" w:bidi="en-US"/>
    </w:rPr>
  </w:style>
  <w:style w:type="paragraph" w:styleId="affd">
    <w:name w:val="index heading"/>
    <w:basedOn w:val="af8"/>
    <w:next w:val="1f2"/>
    <w:rsid w:val="00C25060"/>
    <w:pPr>
      <w:spacing w:after="0" w:line="480" w:lineRule="atLeast"/>
      <w:ind w:firstLine="680"/>
      <w:jc w:val="both"/>
    </w:pPr>
    <w:rPr>
      <w:rFonts w:ascii="Arial Black" w:eastAsia="Times New Roman" w:hAnsi="Arial Black" w:cs="Times New Roman"/>
      <w:sz w:val="24"/>
      <w:lang w:val="en-US" w:eastAsia="en-US" w:bidi="en-US"/>
    </w:rPr>
  </w:style>
  <w:style w:type="character" w:styleId="affe">
    <w:name w:val="line number"/>
    <w:uiPriority w:val="99"/>
    <w:rsid w:val="00C25060"/>
    <w:rPr>
      <w:sz w:val="18"/>
    </w:rPr>
  </w:style>
  <w:style w:type="paragraph" w:styleId="afff">
    <w:name w:val="List"/>
    <w:basedOn w:val="af8"/>
    <w:link w:val="afff0"/>
    <w:rsid w:val="00C25060"/>
    <w:pPr>
      <w:spacing w:after="0" w:line="360" w:lineRule="auto"/>
      <w:jc w:val="both"/>
    </w:pPr>
    <w:rPr>
      <w:rFonts w:ascii="Arial" w:eastAsia="Times New Roman" w:hAnsi="Arial" w:cs="Times New Roman"/>
      <w:sz w:val="20"/>
      <w:lang w:val="en-US" w:eastAsia="en-US" w:bidi="en-US"/>
    </w:rPr>
  </w:style>
  <w:style w:type="character" w:customStyle="1" w:styleId="afff0">
    <w:name w:val="Список Знак"/>
    <w:link w:val="afff"/>
    <w:rsid w:val="00C25060"/>
    <w:rPr>
      <w:rFonts w:ascii="Arial" w:eastAsia="Times New Roman" w:hAnsi="Arial" w:cs="Times New Roman"/>
      <w:sz w:val="20"/>
      <w:lang w:val="en-US" w:eastAsia="en-US" w:bidi="en-US"/>
    </w:rPr>
  </w:style>
  <w:style w:type="character" w:styleId="afff1">
    <w:name w:val="page number"/>
    <w:rsid w:val="00C25060"/>
    <w:rPr>
      <w:rFonts w:ascii="Arial Black" w:hAnsi="Arial Black"/>
      <w:spacing w:val="-10"/>
      <w:sz w:val="18"/>
    </w:rPr>
  </w:style>
  <w:style w:type="paragraph" w:styleId="afff2">
    <w:name w:val="table of authorities"/>
    <w:basedOn w:val="af8"/>
    <w:rsid w:val="00C25060"/>
    <w:pPr>
      <w:tabs>
        <w:tab w:val="right" w:leader="dot" w:pos="7560"/>
      </w:tabs>
      <w:spacing w:after="0" w:line="360" w:lineRule="auto"/>
      <w:ind w:left="1440" w:hanging="360"/>
      <w:jc w:val="both"/>
    </w:pPr>
    <w:rPr>
      <w:rFonts w:ascii="Arial" w:eastAsia="Times New Roman" w:hAnsi="Arial" w:cs="Times New Roman"/>
      <w:sz w:val="24"/>
      <w:lang w:val="en-US" w:eastAsia="en-US" w:bidi="en-US"/>
    </w:rPr>
  </w:style>
  <w:style w:type="paragraph" w:styleId="afff3">
    <w:name w:val="toa heading"/>
    <w:basedOn w:val="af8"/>
    <w:next w:val="afff2"/>
    <w:rsid w:val="00C25060"/>
    <w:pPr>
      <w:keepNext/>
      <w:spacing w:after="0" w:line="480" w:lineRule="atLeast"/>
      <w:ind w:firstLine="680"/>
      <w:jc w:val="both"/>
    </w:pPr>
    <w:rPr>
      <w:rFonts w:ascii="Arial Black" w:eastAsia="Times New Roman" w:hAnsi="Arial Black" w:cs="Times New Roman"/>
      <w:b/>
      <w:spacing w:val="-10"/>
      <w:kern w:val="28"/>
      <w:sz w:val="24"/>
      <w:lang w:val="en-US" w:eastAsia="en-US" w:bidi="en-US"/>
    </w:rPr>
  </w:style>
  <w:style w:type="paragraph" w:styleId="43">
    <w:name w:val="toc 4"/>
    <w:basedOn w:val="af8"/>
    <w:link w:val="44"/>
    <w:autoRedefine/>
    <w:uiPriority w:val="39"/>
    <w:qFormat/>
    <w:rsid w:val="00C25060"/>
    <w:pPr>
      <w:spacing w:after="0" w:line="360" w:lineRule="auto"/>
      <w:ind w:left="660" w:firstLine="680"/>
    </w:pPr>
    <w:rPr>
      <w:rFonts w:ascii="Calibri" w:eastAsia="Times New Roman" w:hAnsi="Calibri" w:cs="Calibri"/>
      <w:sz w:val="20"/>
      <w:szCs w:val="20"/>
      <w:lang w:val="en-US" w:eastAsia="en-US" w:bidi="en-US"/>
    </w:rPr>
  </w:style>
  <w:style w:type="paragraph" w:styleId="54">
    <w:name w:val="toc 5"/>
    <w:basedOn w:val="af8"/>
    <w:autoRedefine/>
    <w:uiPriority w:val="39"/>
    <w:qFormat/>
    <w:rsid w:val="00C25060"/>
    <w:pPr>
      <w:spacing w:after="0" w:line="360" w:lineRule="auto"/>
      <w:ind w:left="880" w:firstLine="680"/>
    </w:pPr>
    <w:rPr>
      <w:rFonts w:ascii="Calibri" w:eastAsia="Times New Roman" w:hAnsi="Calibri" w:cs="Calibri"/>
      <w:sz w:val="20"/>
      <w:szCs w:val="20"/>
      <w:lang w:val="en-US" w:eastAsia="en-US" w:bidi="en-US"/>
    </w:rPr>
  </w:style>
  <w:style w:type="paragraph" w:styleId="62">
    <w:name w:val="toc 6"/>
    <w:basedOn w:val="af8"/>
    <w:next w:val="af8"/>
    <w:autoRedefine/>
    <w:uiPriority w:val="39"/>
    <w:qFormat/>
    <w:rsid w:val="00C25060"/>
    <w:pPr>
      <w:spacing w:after="0" w:line="360" w:lineRule="auto"/>
      <w:ind w:left="1100" w:firstLine="680"/>
    </w:pPr>
    <w:rPr>
      <w:rFonts w:ascii="Calibri" w:eastAsia="Times New Roman" w:hAnsi="Calibri" w:cs="Calibri"/>
      <w:sz w:val="20"/>
      <w:szCs w:val="20"/>
      <w:lang w:val="en-US" w:eastAsia="en-US" w:bidi="en-US"/>
    </w:rPr>
  </w:style>
  <w:style w:type="paragraph" w:styleId="72">
    <w:name w:val="toc 7"/>
    <w:basedOn w:val="af8"/>
    <w:next w:val="af8"/>
    <w:autoRedefine/>
    <w:uiPriority w:val="39"/>
    <w:rsid w:val="00C25060"/>
    <w:pPr>
      <w:spacing w:after="0" w:line="360" w:lineRule="auto"/>
      <w:ind w:left="1320" w:firstLine="680"/>
    </w:pPr>
    <w:rPr>
      <w:rFonts w:ascii="Calibri" w:eastAsia="Times New Roman" w:hAnsi="Calibri" w:cs="Calibri"/>
      <w:sz w:val="20"/>
      <w:szCs w:val="20"/>
      <w:lang w:val="en-US" w:eastAsia="en-US" w:bidi="en-US"/>
    </w:rPr>
  </w:style>
  <w:style w:type="paragraph" w:styleId="81">
    <w:name w:val="toc 8"/>
    <w:basedOn w:val="af8"/>
    <w:next w:val="af8"/>
    <w:autoRedefine/>
    <w:uiPriority w:val="39"/>
    <w:rsid w:val="00C25060"/>
    <w:pPr>
      <w:spacing w:after="0" w:line="360" w:lineRule="auto"/>
      <w:ind w:left="1540" w:firstLine="680"/>
    </w:pPr>
    <w:rPr>
      <w:rFonts w:ascii="Calibri" w:eastAsia="Times New Roman" w:hAnsi="Calibri" w:cs="Calibri"/>
      <w:sz w:val="20"/>
      <w:szCs w:val="20"/>
      <w:lang w:val="en-US" w:eastAsia="en-US" w:bidi="en-US"/>
    </w:rPr>
  </w:style>
  <w:style w:type="paragraph" w:styleId="91">
    <w:name w:val="toc 9"/>
    <w:basedOn w:val="af8"/>
    <w:next w:val="af8"/>
    <w:autoRedefine/>
    <w:uiPriority w:val="39"/>
    <w:rsid w:val="00C25060"/>
    <w:pPr>
      <w:spacing w:after="0" w:line="360" w:lineRule="auto"/>
      <w:ind w:left="1760" w:firstLine="680"/>
    </w:pPr>
    <w:rPr>
      <w:rFonts w:ascii="Calibri" w:eastAsia="Times New Roman" w:hAnsi="Calibri" w:cs="Calibri"/>
      <w:sz w:val="20"/>
      <w:szCs w:val="20"/>
      <w:lang w:val="en-US" w:eastAsia="en-US" w:bidi="en-US"/>
    </w:rPr>
  </w:style>
  <w:style w:type="paragraph" w:styleId="afff4">
    <w:name w:val="Document Map"/>
    <w:basedOn w:val="af8"/>
    <w:link w:val="afff5"/>
    <w:uiPriority w:val="99"/>
    <w:rsid w:val="00C25060"/>
    <w:pPr>
      <w:shd w:val="clear" w:color="auto" w:fill="000080"/>
      <w:spacing w:after="0" w:line="360" w:lineRule="auto"/>
      <w:ind w:firstLine="680"/>
      <w:jc w:val="both"/>
    </w:pPr>
    <w:rPr>
      <w:rFonts w:ascii="Tahoma" w:eastAsia="Times New Roman" w:hAnsi="Tahoma" w:cs="Tahoma"/>
      <w:sz w:val="24"/>
      <w:lang w:val="en-US" w:eastAsia="en-US" w:bidi="en-US"/>
    </w:rPr>
  </w:style>
  <w:style w:type="character" w:customStyle="1" w:styleId="afff5">
    <w:name w:val="Схема документа Знак"/>
    <w:basedOn w:val="af9"/>
    <w:link w:val="afff4"/>
    <w:uiPriority w:val="99"/>
    <w:rsid w:val="00C25060"/>
    <w:rPr>
      <w:rFonts w:ascii="Tahoma" w:eastAsia="Times New Roman" w:hAnsi="Tahoma" w:cs="Tahoma"/>
      <w:sz w:val="24"/>
      <w:shd w:val="clear" w:color="auto" w:fill="000080"/>
      <w:lang w:val="en-US" w:eastAsia="en-US" w:bidi="en-US"/>
    </w:rPr>
  </w:style>
  <w:style w:type="table" w:styleId="afff6">
    <w:name w:val="Table Grid"/>
    <w:aliases w:val="Table Grid Report"/>
    <w:basedOn w:val="afa"/>
    <w:uiPriority w:val="59"/>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7">
    <w:name w:val="рисунок Знак"/>
    <w:link w:val="afff8"/>
    <w:rsid w:val="00C25060"/>
  </w:style>
  <w:style w:type="paragraph" w:customStyle="1" w:styleId="afff8">
    <w:name w:val="рисунок"/>
    <w:basedOn w:val="af8"/>
    <w:next w:val="af8"/>
    <w:link w:val="afff7"/>
    <w:rsid w:val="00C25060"/>
    <w:pPr>
      <w:keepNext/>
      <w:spacing w:after="0" w:line="360" w:lineRule="auto"/>
      <w:ind w:firstLine="680"/>
      <w:jc w:val="center"/>
    </w:pPr>
  </w:style>
  <w:style w:type="paragraph" w:customStyle="1" w:styleId="0">
    <w:name w:val="Заголовок 0"/>
    <w:basedOn w:val="19"/>
    <w:rsid w:val="00C25060"/>
    <w:pPr>
      <w:spacing w:after="0" w:line="240" w:lineRule="auto"/>
    </w:pPr>
    <w:rPr>
      <w:spacing w:val="0"/>
      <w:lang w:eastAsia="ru-RU"/>
    </w:rPr>
  </w:style>
  <w:style w:type="table" w:styleId="55">
    <w:name w:val="Table Grid 5"/>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styleId="111111">
    <w:name w:val="Outline List 2"/>
    <w:aliases w:val="1 / 1.1 / 1.1."/>
    <w:basedOn w:val="afb"/>
    <w:uiPriority w:val="99"/>
    <w:rsid w:val="00C25060"/>
    <w:pPr>
      <w:numPr>
        <w:numId w:val="1"/>
      </w:numPr>
    </w:pPr>
  </w:style>
  <w:style w:type="table" w:customStyle="1" w:styleId="TableGrid1">
    <w:name w:val="Table Grid1"/>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9">
    <w:name w:val="Папушкин"/>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afffa">
    <w:name w:val="Заголовок таблицы"/>
    <w:basedOn w:val="af8"/>
    <w:next w:val="af8"/>
    <w:link w:val="afffb"/>
    <w:rsid w:val="00C25060"/>
    <w:pPr>
      <w:keepNext/>
      <w:keepLines/>
      <w:spacing w:before="80" w:after="80" w:line="360" w:lineRule="auto"/>
      <w:ind w:firstLine="680"/>
    </w:pPr>
    <w:rPr>
      <w:rFonts w:ascii="Arial" w:eastAsia="Times New Roman" w:hAnsi="Arial" w:cs="Times New Roman"/>
      <w:sz w:val="24"/>
      <w:lang w:val="en-US" w:bidi="en-US"/>
    </w:rPr>
  </w:style>
  <w:style w:type="character" w:customStyle="1" w:styleId="afffb">
    <w:name w:val="Заголовок таблицы Знак"/>
    <w:link w:val="afffa"/>
    <w:rsid w:val="00C25060"/>
    <w:rPr>
      <w:rFonts w:ascii="Arial" w:eastAsia="Times New Roman" w:hAnsi="Arial" w:cs="Times New Roman"/>
      <w:sz w:val="24"/>
      <w:lang w:val="en-US" w:bidi="en-US"/>
    </w:rPr>
  </w:style>
  <w:style w:type="paragraph" w:styleId="afffc">
    <w:name w:val="TOC Heading"/>
    <w:basedOn w:val="19"/>
    <w:next w:val="af8"/>
    <w:uiPriority w:val="39"/>
    <w:unhideWhenUsed/>
    <w:qFormat/>
    <w:rsid w:val="00C25060"/>
    <w:pPr>
      <w:numPr>
        <w:numId w:val="0"/>
      </w:numPr>
      <w:outlineLvl w:val="9"/>
    </w:pPr>
  </w:style>
  <w:style w:type="paragraph" w:styleId="a">
    <w:name w:val="List Number"/>
    <w:basedOn w:val="af8"/>
    <w:qFormat/>
    <w:rsid w:val="00C25060"/>
    <w:pPr>
      <w:numPr>
        <w:numId w:val="2"/>
      </w:numPr>
      <w:spacing w:after="0" w:line="360" w:lineRule="auto"/>
      <w:contextualSpacing/>
      <w:jc w:val="both"/>
    </w:pPr>
    <w:rPr>
      <w:rFonts w:ascii="Arial" w:eastAsia="Times New Roman" w:hAnsi="Arial" w:cs="Times New Roman"/>
      <w:sz w:val="24"/>
      <w:lang w:val="en-US" w:eastAsia="en-US" w:bidi="en-US"/>
    </w:rPr>
  </w:style>
  <w:style w:type="character" w:customStyle="1" w:styleId="afffd">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fffe"/>
    <w:rsid w:val="00C25060"/>
    <w:rPr>
      <w:rFonts w:ascii="Arial" w:hAnsi="Arial"/>
      <w:b/>
      <w:bCs/>
      <w:color w:val="4F81BD"/>
      <w:sz w:val="24"/>
      <w:szCs w:val="18"/>
    </w:rPr>
  </w:style>
  <w:style w:type="character" w:styleId="affff">
    <w:name w:val="Emphasis"/>
    <w:qFormat/>
    <w:rsid w:val="00C25060"/>
    <w:rPr>
      <w:b/>
      <w:bCs/>
      <w:i/>
      <w:iCs/>
      <w:spacing w:val="10"/>
    </w:rPr>
  </w:style>
  <w:style w:type="paragraph" w:styleId="36">
    <w:name w:val="List 3"/>
    <w:basedOn w:val="afff"/>
    <w:rsid w:val="00C25060"/>
    <w:pPr>
      <w:ind w:left="2160"/>
    </w:pPr>
  </w:style>
  <w:style w:type="paragraph" w:styleId="45">
    <w:name w:val="List 4"/>
    <w:basedOn w:val="afff"/>
    <w:rsid w:val="00C25060"/>
    <w:pPr>
      <w:ind w:left="2520"/>
    </w:pPr>
  </w:style>
  <w:style w:type="paragraph" w:styleId="56">
    <w:name w:val="List 5"/>
    <w:basedOn w:val="afff"/>
    <w:rsid w:val="00C25060"/>
    <w:pPr>
      <w:ind w:left="2880"/>
    </w:pPr>
  </w:style>
  <w:style w:type="paragraph" w:styleId="32">
    <w:name w:val="List Bullet 3"/>
    <w:basedOn w:val="af8"/>
    <w:rsid w:val="00C25060"/>
    <w:pPr>
      <w:numPr>
        <w:numId w:val="3"/>
      </w:numPr>
      <w:spacing w:after="0" w:line="360" w:lineRule="auto"/>
      <w:ind w:left="714" w:hanging="357"/>
      <w:jc w:val="both"/>
    </w:pPr>
    <w:rPr>
      <w:rFonts w:ascii="Arial" w:eastAsia="Times New Roman" w:hAnsi="Arial" w:cs="Times New Roman"/>
      <w:sz w:val="24"/>
      <w:lang w:val="en-US" w:eastAsia="en-US" w:bidi="en-US"/>
    </w:rPr>
  </w:style>
  <w:style w:type="paragraph" w:styleId="46">
    <w:name w:val="List Bullet 4"/>
    <w:basedOn w:val="af8"/>
    <w:autoRedefine/>
    <w:rsid w:val="00C25060"/>
    <w:pPr>
      <w:spacing w:after="0" w:line="360" w:lineRule="auto"/>
      <w:jc w:val="both"/>
    </w:pPr>
    <w:rPr>
      <w:rFonts w:ascii="Arial" w:eastAsia="Times New Roman" w:hAnsi="Arial" w:cs="Times New Roman"/>
      <w:sz w:val="24"/>
      <w:lang w:val="en-US" w:eastAsia="en-US" w:bidi="en-US"/>
    </w:rPr>
  </w:style>
  <w:style w:type="paragraph" w:styleId="57">
    <w:name w:val="List Bullet 5"/>
    <w:basedOn w:val="af8"/>
    <w:autoRedefine/>
    <w:rsid w:val="00C25060"/>
    <w:pPr>
      <w:spacing w:after="0" w:line="360" w:lineRule="auto"/>
      <w:jc w:val="both"/>
    </w:pPr>
    <w:rPr>
      <w:rFonts w:ascii="Arial" w:eastAsia="Times New Roman" w:hAnsi="Arial" w:cs="Times New Roman"/>
      <w:sz w:val="24"/>
      <w:lang w:val="en-US" w:eastAsia="en-US" w:bidi="en-US"/>
    </w:rPr>
  </w:style>
  <w:style w:type="paragraph" w:styleId="27">
    <w:name w:val="List Number 2"/>
    <w:aliases w:val="Нумерованный список1"/>
    <w:basedOn w:val="a"/>
    <w:rsid w:val="00C25060"/>
    <w:pPr>
      <w:numPr>
        <w:numId w:val="0"/>
      </w:numPr>
      <w:contextualSpacing w:val="0"/>
    </w:pPr>
  </w:style>
  <w:style w:type="paragraph" w:styleId="37">
    <w:name w:val="List Number 3"/>
    <w:basedOn w:val="a"/>
    <w:rsid w:val="00C25060"/>
    <w:pPr>
      <w:numPr>
        <w:numId w:val="0"/>
      </w:numPr>
      <w:contextualSpacing w:val="0"/>
    </w:pPr>
  </w:style>
  <w:style w:type="paragraph" w:styleId="47">
    <w:name w:val="List Number 4"/>
    <w:basedOn w:val="a"/>
    <w:rsid w:val="00C25060"/>
    <w:pPr>
      <w:numPr>
        <w:numId w:val="0"/>
      </w:numPr>
      <w:contextualSpacing w:val="0"/>
    </w:pPr>
  </w:style>
  <w:style w:type="paragraph" w:styleId="58">
    <w:name w:val="List Number 5"/>
    <w:basedOn w:val="a"/>
    <w:rsid w:val="00C25060"/>
    <w:pPr>
      <w:numPr>
        <w:numId w:val="0"/>
      </w:numPr>
      <w:contextualSpacing w:val="0"/>
    </w:pPr>
  </w:style>
  <w:style w:type="paragraph" w:customStyle="1" w:styleId="affff0">
    <w:name w:val="Нормальный"/>
    <w:rsid w:val="00C25060"/>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cs="Times New Roman"/>
      <w:b/>
      <w:sz w:val="24"/>
      <w:lang w:val="en-US" w:eastAsia="en-US" w:bidi="en-US"/>
    </w:rPr>
  </w:style>
  <w:style w:type="table" w:styleId="38">
    <w:name w:val="Table Columns 3"/>
    <w:basedOn w:val="afa"/>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9">
    <w:name w:val="Table Columns 5"/>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fffe">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basedOn w:val="af8"/>
    <w:next w:val="af8"/>
    <w:link w:val="afffd"/>
    <w:unhideWhenUsed/>
    <w:qFormat/>
    <w:rsid w:val="00C25060"/>
    <w:pPr>
      <w:suppressAutoHyphens/>
      <w:spacing w:after="0" w:line="240" w:lineRule="auto"/>
      <w:jc w:val="center"/>
    </w:pPr>
    <w:rPr>
      <w:rFonts w:ascii="Arial" w:hAnsi="Arial"/>
      <w:b/>
      <w:bCs/>
      <w:color w:val="4F81BD"/>
      <w:sz w:val="24"/>
      <w:szCs w:val="18"/>
    </w:rPr>
  </w:style>
  <w:style w:type="table" w:styleId="28">
    <w:name w:val="Table Columns 2"/>
    <w:basedOn w:val="afa"/>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1">
    <w:name w:val="Table Contemporary"/>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8">
    <w:name w:val="Средний список 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Times New Roman CYR" w:eastAsia="Times New Roman" w:hAnsi="Times New Roman CYR"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29">
    <w:name w:val="Table Simple 2"/>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affff2">
    <w:name w:val="Table Professional"/>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aa">
    <w:name w:val="List Bullet"/>
    <w:basedOn w:val="afff"/>
    <w:link w:val="affff3"/>
    <w:rsid w:val="00C25060"/>
    <w:pPr>
      <w:numPr>
        <w:numId w:val="4"/>
      </w:numPr>
      <w:tabs>
        <w:tab w:val="num" w:pos="993"/>
      </w:tabs>
      <w:ind w:left="567" w:firstLine="0"/>
    </w:pPr>
    <w:rPr>
      <w:sz w:val="22"/>
    </w:rPr>
  </w:style>
  <w:style w:type="paragraph" w:styleId="2">
    <w:name w:val="List Bullet 2"/>
    <w:basedOn w:val="aa"/>
    <w:autoRedefine/>
    <w:rsid w:val="00C25060"/>
    <w:pPr>
      <w:numPr>
        <w:numId w:val="5"/>
      </w:numPr>
    </w:pPr>
  </w:style>
  <w:style w:type="paragraph" w:styleId="affff4">
    <w:name w:val="table of figures"/>
    <w:aliases w:val="Перечень таблиц"/>
    <w:basedOn w:val="af8"/>
    <w:uiPriority w:val="99"/>
    <w:qFormat/>
    <w:rsid w:val="00C25060"/>
    <w:pPr>
      <w:spacing w:after="0" w:line="360" w:lineRule="auto"/>
      <w:ind w:left="440" w:hanging="440"/>
    </w:pPr>
    <w:rPr>
      <w:rFonts w:ascii="Times New Roman" w:eastAsia="Times New Roman" w:hAnsi="Times New Roman" w:cs="Times New Roman"/>
      <w:i/>
      <w:sz w:val="20"/>
      <w:szCs w:val="20"/>
      <w:lang w:val="en-US" w:eastAsia="en-US" w:bidi="en-US"/>
    </w:rPr>
  </w:style>
  <w:style w:type="table" w:styleId="1f3">
    <w:name w:val="Table Classic 1"/>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4">
    <w:name w:val="Table Simple 1"/>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a">
    <w:name w:val="Table Subtle 2"/>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1">
    <w:name w:val="Table Web 1"/>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1">
    <w:name w:val="Table Web 2"/>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5">
    <w:name w:val="Table Elegant"/>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5">
    <w:name w:val="Table Subtle 1"/>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ffff6">
    <w:name w:val="List Paragraph"/>
    <w:aliases w:val="Введение,3_Абзац списка,СПИСКИ,Ненумерованный список"/>
    <w:basedOn w:val="af8"/>
    <w:link w:val="affff7"/>
    <w:uiPriority w:val="34"/>
    <w:qFormat/>
    <w:rsid w:val="00C25060"/>
    <w:pPr>
      <w:spacing w:after="0" w:line="360" w:lineRule="auto"/>
      <w:ind w:left="720" w:firstLine="680"/>
      <w:contextualSpacing/>
      <w:jc w:val="both"/>
    </w:pPr>
    <w:rPr>
      <w:rFonts w:ascii="Arial" w:eastAsia="Times New Roman" w:hAnsi="Arial" w:cs="Times New Roman"/>
      <w:sz w:val="24"/>
      <w:lang w:val="en-US" w:eastAsia="en-US" w:bidi="en-US"/>
    </w:rPr>
  </w:style>
  <w:style w:type="paragraph" w:styleId="1f6">
    <w:name w:val="toc 1"/>
    <w:basedOn w:val="af8"/>
    <w:next w:val="af8"/>
    <w:link w:val="1f7"/>
    <w:autoRedefine/>
    <w:uiPriority w:val="39"/>
    <w:qFormat/>
    <w:rsid w:val="00C25060"/>
    <w:pPr>
      <w:tabs>
        <w:tab w:val="left" w:pos="440"/>
        <w:tab w:val="right" w:leader="dot" w:pos="9214"/>
      </w:tabs>
      <w:spacing w:after="0" w:line="240" w:lineRule="auto"/>
      <w:ind w:firstLine="680"/>
      <w:contextualSpacing/>
      <w:jc w:val="both"/>
    </w:pPr>
    <w:rPr>
      <w:rFonts w:ascii="Arial" w:eastAsia="Times New Roman" w:hAnsi="Arial" w:cs="Calibri"/>
      <w:bCs/>
      <w:iCs/>
      <w:noProof/>
      <w:sz w:val="24"/>
      <w:szCs w:val="24"/>
      <w:lang w:val="en-US" w:eastAsia="en-US" w:bidi="en-US"/>
    </w:rPr>
  </w:style>
  <w:style w:type="paragraph" w:styleId="2b">
    <w:name w:val="toc 2"/>
    <w:basedOn w:val="af8"/>
    <w:next w:val="af8"/>
    <w:link w:val="2c"/>
    <w:autoRedefine/>
    <w:uiPriority w:val="39"/>
    <w:qFormat/>
    <w:rsid w:val="00C25060"/>
    <w:pPr>
      <w:tabs>
        <w:tab w:val="left" w:pos="709"/>
        <w:tab w:val="right" w:leader="dot" w:pos="9214"/>
      </w:tabs>
      <w:spacing w:after="0" w:line="360" w:lineRule="auto"/>
      <w:ind w:left="709" w:hanging="425"/>
    </w:pPr>
    <w:rPr>
      <w:rFonts w:ascii="Arial" w:eastAsia="Times New Roman" w:hAnsi="Arial" w:cs="Arial"/>
      <w:bCs/>
      <w:noProof/>
      <w:sz w:val="24"/>
      <w:lang w:val="en-US" w:eastAsia="en-US" w:bidi="en-US"/>
    </w:rPr>
  </w:style>
  <w:style w:type="paragraph" w:styleId="39">
    <w:name w:val="toc 3"/>
    <w:basedOn w:val="af8"/>
    <w:next w:val="af8"/>
    <w:link w:val="3a"/>
    <w:autoRedefine/>
    <w:uiPriority w:val="39"/>
    <w:qFormat/>
    <w:rsid w:val="00C25060"/>
    <w:pPr>
      <w:spacing w:after="0" w:line="360" w:lineRule="auto"/>
      <w:ind w:left="440" w:firstLine="680"/>
    </w:pPr>
    <w:rPr>
      <w:rFonts w:ascii="Calibri" w:eastAsia="Times New Roman" w:hAnsi="Calibri" w:cs="Calibri"/>
      <w:sz w:val="20"/>
      <w:szCs w:val="20"/>
      <w:lang w:val="en-US" w:eastAsia="en-US" w:bidi="en-US"/>
    </w:rPr>
  </w:style>
  <w:style w:type="character" w:styleId="affff8">
    <w:name w:val="Hyperlink"/>
    <w:uiPriority w:val="99"/>
    <w:unhideWhenUsed/>
    <w:rsid w:val="00C25060"/>
    <w:rPr>
      <w:color w:val="0000FF"/>
      <w:u w:val="single"/>
    </w:rPr>
  </w:style>
  <w:style w:type="character" w:styleId="affff9">
    <w:name w:val="FollowedHyperlink"/>
    <w:uiPriority w:val="99"/>
    <w:unhideWhenUsed/>
    <w:rsid w:val="00C25060"/>
    <w:rPr>
      <w:color w:val="800080"/>
      <w:u w:val="single"/>
    </w:rPr>
  </w:style>
  <w:style w:type="table" w:styleId="2d">
    <w:name w:val="Table Classic 2"/>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f8">
    <w:name w:val="Сетка таблицы1"/>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956">
    <w:name w:val="Стиль Основной текст + 11 пт Первая строка:  095 см Перед:  6 пт"/>
    <w:basedOn w:val="af8"/>
    <w:semiHidden/>
    <w:rsid w:val="00C25060"/>
    <w:pPr>
      <w:spacing w:after="0" w:line="360" w:lineRule="auto"/>
      <w:ind w:firstLine="709"/>
      <w:jc w:val="both"/>
    </w:pPr>
    <w:rPr>
      <w:rFonts w:ascii="Arial" w:eastAsia="Times New Roman" w:hAnsi="Arial" w:cs="Times New Roman"/>
      <w:sz w:val="24"/>
      <w:szCs w:val="20"/>
      <w:lang w:val="en-US" w:bidi="en-US"/>
    </w:rPr>
  </w:style>
  <w:style w:type="table" w:customStyle="1" w:styleId="2e">
    <w:name w:val="Сетка таблицы2"/>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3">
    <w:name w:val="Маркированный список Знак"/>
    <w:link w:val="aa"/>
    <w:rsid w:val="00C25060"/>
    <w:rPr>
      <w:rFonts w:ascii="Arial" w:eastAsia="Times New Roman" w:hAnsi="Arial" w:cs="Times New Roman"/>
      <w:lang w:val="en-US" w:eastAsia="en-US" w:bidi="en-US"/>
    </w:rPr>
  </w:style>
  <w:style w:type="paragraph" w:styleId="HTML">
    <w:name w:val="HTML Preformatted"/>
    <w:basedOn w:val="af8"/>
    <w:link w:val="HTML0"/>
    <w:unhideWhenUsed/>
    <w:rsid w:val="00C250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pPr>
    <w:rPr>
      <w:rFonts w:ascii="Courier New" w:eastAsia="Times New Roman" w:hAnsi="Courier New" w:cs="Courier New"/>
      <w:sz w:val="20"/>
      <w:szCs w:val="20"/>
      <w:lang w:val="en-US" w:bidi="en-US"/>
    </w:rPr>
  </w:style>
  <w:style w:type="character" w:customStyle="1" w:styleId="HTML0">
    <w:name w:val="Стандартный HTML Знак"/>
    <w:basedOn w:val="af9"/>
    <w:link w:val="HTML"/>
    <w:rsid w:val="00C25060"/>
    <w:rPr>
      <w:rFonts w:ascii="Courier New" w:eastAsia="Times New Roman" w:hAnsi="Courier New" w:cs="Courier New"/>
      <w:sz w:val="20"/>
      <w:szCs w:val="20"/>
      <w:lang w:val="en-US" w:bidi="en-US"/>
    </w:rPr>
  </w:style>
  <w:style w:type="paragraph" w:styleId="affffa">
    <w:name w:val="Normal (Web)"/>
    <w:aliases w:val="Обычный (Web)"/>
    <w:basedOn w:val="af8"/>
    <w:uiPriority w:val="99"/>
    <w:rsid w:val="00C25060"/>
    <w:pPr>
      <w:spacing w:before="100" w:beforeAutospacing="1" w:after="100" w:afterAutospacing="1" w:line="360" w:lineRule="auto"/>
    </w:pPr>
    <w:rPr>
      <w:rFonts w:ascii="Tahoma" w:eastAsia="Times New Roman" w:hAnsi="Tahoma" w:cs="Tahoma"/>
      <w:color w:val="636363"/>
      <w:sz w:val="17"/>
      <w:szCs w:val="17"/>
      <w:lang w:val="en-US" w:bidi="en-US"/>
    </w:rPr>
  </w:style>
  <w:style w:type="paragraph" w:styleId="affffb">
    <w:name w:val="Body Text Indent"/>
    <w:basedOn w:val="af8"/>
    <w:link w:val="affffc"/>
    <w:unhideWhenUsed/>
    <w:qFormat/>
    <w:rsid w:val="00C25060"/>
    <w:pPr>
      <w:spacing w:after="0"/>
      <w:ind w:left="283"/>
    </w:pPr>
    <w:rPr>
      <w:rFonts w:ascii="Calibri" w:eastAsia="Calibri" w:hAnsi="Calibri" w:cs="Times New Roman"/>
      <w:sz w:val="24"/>
      <w:lang w:val="en-US" w:eastAsia="en-US" w:bidi="en-US"/>
    </w:rPr>
  </w:style>
  <w:style w:type="character" w:customStyle="1" w:styleId="affffc">
    <w:name w:val="Основной текст с отступом Знак"/>
    <w:basedOn w:val="af9"/>
    <w:link w:val="affffb"/>
    <w:rsid w:val="00C25060"/>
    <w:rPr>
      <w:rFonts w:ascii="Calibri" w:eastAsia="Calibri" w:hAnsi="Calibri" w:cs="Times New Roman"/>
      <w:sz w:val="24"/>
      <w:lang w:val="en-US" w:eastAsia="en-US" w:bidi="en-US"/>
    </w:rPr>
  </w:style>
  <w:style w:type="table" w:styleId="82">
    <w:name w:val="Table Grid 8"/>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affffd">
    <w:name w:val="Подрисуночный текст"/>
    <w:basedOn w:val="af8"/>
    <w:next w:val="af8"/>
    <w:link w:val="affffe"/>
    <w:rsid w:val="00C25060"/>
    <w:pPr>
      <w:keepNext/>
      <w:spacing w:after="0" w:line="360" w:lineRule="auto"/>
      <w:ind w:firstLine="680"/>
      <w:jc w:val="center"/>
    </w:pPr>
    <w:rPr>
      <w:rFonts w:ascii="Arial" w:eastAsia="Times New Roman" w:hAnsi="Arial" w:cs="Times New Roman"/>
      <w:sz w:val="24"/>
      <w:lang w:val="en-US" w:bidi="en-US"/>
    </w:rPr>
  </w:style>
  <w:style w:type="character" w:customStyle="1" w:styleId="affffe">
    <w:name w:val="Подрисуночный текст Знак"/>
    <w:link w:val="affffd"/>
    <w:rsid w:val="00C25060"/>
    <w:rPr>
      <w:rFonts w:ascii="Arial" w:eastAsia="Times New Roman" w:hAnsi="Arial" w:cs="Times New Roman"/>
      <w:sz w:val="24"/>
      <w:lang w:val="en-US" w:bidi="en-US"/>
    </w:rPr>
  </w:style>
  <w:style w:type="paragraph" w:styleId="afffff">
    <w:name w:val="List Continue"/>
    <w:basedOn w:val="afff"/>
    <w:rsid w:val="00C25060"/>
  </w:style>
  <w:style w:type="paragraph" w:styleId="2f">
    <w:name w:val="List Continue 2"/>
    <w:basedOn w:val="afffff"/>
    <w:rsid w:val="00C25060"/>
    <w:pPr>
      <w:ind w:left="2160"/>
    </w:pPr>
  </w:style>
  <w:style w:type="paragraph" w:styleId="3b">
    <w:name w:val="List Continue 3"/>
    <w:basedOn w:val="afffff"/>
    <w:rsid w:val="00C25060"/>
    <w:pPr>
      <w:ind w:left="2520"/>
    </w:pPr>
  </w:style>
  <w:style w:type="paragraph" w:styleId="49">
    <w:name w:val="List Continue 4"/>
    <w:basedOn w:val="afffff"/>
    <w:rsid w:val="00C25060"/>
    <w:pPr>
      <w:ind w:left="2880"/>
    </w:pPr>
  </w:style>
  <w:style w:type="paragraph" w:styleId="5a">
    <w:name w:val="List Continue 5"/>
    <w:basedOn w:val="afffff"/>
    <w:rsid w:val="00C25060"/>
    <w:pPr>
      <w:ind w:left="3240"/>
    </w:pPr>
  </w:style>
  <w:style w:type="paragraph" w:styleId="2f0">
    <w:name w:val="Body Text Indent 2"/>
    <w:aliases w:val="Основной текст с отступом 2 Знак Знак"/>
    <w:basedOn w:val="af8"/>
    <w:link w:val="2f1"/>
    <w:rsid w:val="00C25060"/>
    <w:pPr>
      <w:spacing w:after="0" w:line="480" w:lineRule="auto"/>
      <w:ind w:left="283"/>
      <w:jc w:val="both"/>
    </w:pPr>
    <w:rPr>
      <w:rFonts w:ascii="Arial" w:eastAsia="Times New Roman" w:hAnsi="Arial" w:cs="Times New Roman"/>
      <w:sz w:val="20"/>
      <w:szCs w:val="20"/>
      <w:lang w:val="en-US" w:eastAsia="en-US" w:bidi="en-US"/>
    </w:rPr>
  </w:style>
  <w:style w:type="character" w:customStyle="1" w:styleId="2f1">
    <w:name w:val="Основной текст с отступом 2 Знак"/>
    <w:aliases w:val="Основной текст с отступом 2 Знак Знак Знак"/>
    <w:basedOn w:val="af9"/>
    <w:link w:val="2f0"/>
    <w:rsid w:val="00C25060"/>
    <w:rPr>
      <w:rFonts w:ascii="Arial" w:eastAsia="Times New Roman" w:hAnsi="Arial" w:cs="Times New Roman"/>
      <w:sz w:val="20"/>
      <w:szCs w:val="20"/>
      <w:lang w:val="en-US" w:eastAsia="en-US" w:bidi="en-US"/>
    </w:rPr>
  </w:style>
  <w:style w:type="paragraph" w:styleId="3c">
    <w:name w:val="Body Text Indent 3"/>
    <w:basedOn w:val="af8"/>
    <w:link w:val="3d"/>
    <w:rsid w:val="00C25060"/>
    <w:pPr>
      <w:spacing w:after="0" w:line="360" w:lineRule="auto"/>
      <w:ind w:firstLine="709"/>
      <w:jc w:val="both"/>
    </w:pPr>
    <w:rPr>
      <w:rFonts w:ascii="Times New Roman" w:eastAsia="Times New Roman" w:hAnsi="Times New Roman" w:cs="Times New Roman"/>
      <w:color w:val="444444"/>
      <w:sz w:val="24"/>
      <w:szCs w:val="20"/>
      <w:lang w:val="en-US" w:bidi="en-US"/>
    </w:rPr>
  </w:style>
  <w:style w:type="character" w:customStyle="1" w:styleId="3d">
    <w:name w:val="Основной текст с отступом 3 Знак"/>
    <w:basedOn w:val="af9"/>
    <w:link w:val="3c"/>
    <w:rsid w:val="00C25060"/>
    <w:rPr>
      <w:rFonts w:ascii="Times New Roman" w:eastAsia="Times New Roman" w:hAnsi="Times New Roman" w:cs="Times New Roman"/>
      <w:color w:val="444444"/>
      <w:sz w:val="24"/>
      <w:szCs w:val="20"/>
      <w:lang w:val="en-US" w:bidi="en-US"/>
    </w:rPr>
  </w:style>
  <w:style w:type="table" w:styleId="2f2">
    <w:name w:val="Table Grid 2"/>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1f9">
    <w:name w:val="Table Grid 1"/>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3e">
    <w:name w:val="Body Text 3"/>
    <w:basedOn w:val="af8"/>
    <w:link w:val="3f"/>
    <w:rsid w:val="00C25060"/>
    <w:pPr>
      <w:spacing w:after="0" w:line="360" w:lineRule="auto"/>
    </w:pPr>
    <w:rPr>
      <w:rFonts w:ascii="Times New Roman" w:eastAsia="Times New Roman" w:hAnsi="Times New Roman" w:cs="Times New Roman"/>
      <w:sz w:val="16"/>
      <w:szCs w:val="16"/>
      <w:lang w:val="en-US" w:bidi="en-US"/>
    </w:rPr>
  </w:style>
  <w:style w:type="character" w:customStyle="1" w:styleId="3f">
    <w:name w:val="Основной текст 3 Знак"/>
    <w:basedOn w:val="af9"/>
    <w:link w:val="3e"/>
    <w:rsid w:val="00C25060"/>
    <w:rPr>
      <w:rFonts w:ascii="Times New Roman" w:eastAsia="Times New Roman" w:hAnsi="Times New Roman" w:cs="Times New Roman"/>
      <w:sz w:val="16"/>
      <w:szCs w:val="16"/>
      <w:lang w:val="en-US" w:bidi="en-US"/>
    </w:rPr>
  </w:style>
  <w:style w:type="paragraph" w:customStyle="1" w:styleId="afffff0">
    <w:name w:val="Подпись рисунков/таблиц"/>
    <w:basedOn w:val="afffe"/>
    <w:uiPriority w:val="99"/>
    <w:qFormat/>
    <w:rsid w:val="00C25060"/>
    <w:pPr>
      <w:keepNext/>
      <w:ind w:firstLine="426"/>
    </w:pPr>
    <w:rPr>
      <w:color w:val="548DD4"/>
    </w:rPr>
  </w:style>
  <w:style w:type="paragraph" w:customStyle="1" w:styleId="1c">
    <w:name w:val="Маркированный_1"/>
    <w:basedOn w:val="af8"/>
    <w:link w:val="1fa"/>
    <w:rsid w:val="00C25060"/>
    <w:pPr>
      <w:numPr>
        <w:ilvl w:val="1"/>
        <w:numId w:val="6"/>
      </w:numPr>
      <w:tabs>
        <w:tab w:val="left" w:pos="900"/>
      </w:tabs>
      <w:spacing w:after="0" w:line="360" w:lineRule="auto"/>
      <w:ind w:left="0" w:firstLine="720"/>
      <w:jc w:val="both"/>
    </w:pPr>
    <w:rPr>
      <w:rFonts w:ascii="Times New Roman" w:eastAsia="Times New Roman" w:hAnsi="Times New Roman" w:cs="Times New Roman"/>
      <w:sz w:val="24"/>
      <w:szCs w:val="24"/>
      <w:lang w:val="en-US" w:bidi="en-US"/>
    </w:rPr>
  </w:style>
  <w:style w:type="character" w:customStyle="1" w:styleId="1fa">
    <w:name w:val="Маркированный_1 Знак"/>
    <w:link w:val="1c"/>
    <w:rsid w:val="00C25060"/>
    <w:rPr>
      <w:rFonts w:ascii="Times New Roman" w:eastAsia="Times New Roman" w:hAnsi="Times New Roman" w:cs="Times New Roman"/>
      <w:sz w:val="24"/>
      <w:szCs w:val="24"/>
      <w:lang w:val="en-US" w:bidi="en-US"/>
    </w:rPr>
  </w:style>
  <w:style w:type="paragraph" w:styleId="afffff1">
    <w:name w:val="Body Text"/>
    <w:aliases w:val="TabelTekst,text,Body Text2, Char,Body Text2 Char Char Char Char Char Char Char Char Char,Char,Main text,Body Text Char2 Char,Body Text Char1 Char Char,Body Text Char Char Char Char,TabelTekst Char Char Char Char, Знак Знак1 Знак"/>
    <w:basedOn w:val="af8"/>
    <w:link w:val="afffff2"/>
    <w:uiPriority w:val="1"/>
    <w:qFormat/>
    <w:rsid w:val="00C25060"/>
    <w:pPr>
      <w:spacing w:after="0" w:line="360" w:lineRule="auto"/>
      <w:ind w:firstLine="680"/>
      <w:jc w:val="both"/>
    </w:pPr>
    <w:rPr>
      <w:rFonts w:ascii="Arial" w:eastAsia="Times New Roman" w:hAnsi="Arial" w:cs="Times New Roman"/>
      <w:sz w:val="24"/>
      <w:lang w:val="en-US" w:eastAsia="en-US" w:bidi="en-US"/>
    </w:rPr>
  </w:style>
  <w:style w:type="character" w:customStyle="1" w:styleId="afffff2">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f9"/>
    <w:link w:val="afffff1"/>
    <w:uiPriority w:val="1"/>
    <w:rsid w:val="00C25060"/>
    <w:rPr>
      <w:rFonts w:ascii="Arial" w:eastAsia="Times New Roman" w:hAnsi="Arial" w:cs="Times New Roman"/>
      <w:sz w:val="24"/>
      <w:lang w:val="en-US" w:eastAsia="en-US" w:bidi="en-US"/>
    </w:rPr>
  </w:style>
  <w:style w:type="paragraph" w:styleId="afffff3">
    <w:name w:val="annotation subject"/>
    <w:basedOn w:val="aff1"/>
    <w:next w:val="aff1"/>
    <w:link w:val="afffff4"/>
    <w:uiPriority w:val="99"/>
    <w:rsid w:val="00C25060"/>
    <w:rPr>
      <w:b/>
      <w:bCs/>
      <w:sz w:val="20"/>
      <w:szCs w:val="20"/>
    </w:rPr>
  </w:style>
  <w:style w:type="character" w:customStyle="1" w:styleId="afffff4">
    <w:name w:val="Тема примечания Знак"/>
    <w:basedOn w:val="aff2"/>
    <w:link w:val="afffff3"/>
    <w:uiPriority w:val="99"/>
    <w:rsid w:val="00C25060"/>
    <w:rPr>
      <w:rFonts w:ascii="Arial" w:eastAsia="Times New Roman" w:hAnsi="Arial" w:cs="Times New Roman"/>
      <w:b/>
      <w:bCs/>
      <w:sz w:val="20"/>
      <w:szCs w:val="20"/>
      <w:lang w:val="en-US" w:eastAsia="en-US" w:bidi="en-US"/>
    </w:rPr>
  </w:style>
  <w:style w:type="numbering" w:customStyle="1" w:styleId="1fb">
    <w:name w:val="Нет списка1"/>
    <w:next w:val="afb"/>
    <w:uiPriority w:val="99"/>
    <w:semiHidden/>
    <w:unhideWhenUsed/>
    <w:rsid w:val="00C25060"/>
  </w:style>
  <w:style w:type="paragraph" w:customStyle="1" w:styleId="BodyTextKeep">
    <w:name w:val="Body Text Keep"/>
    <w:basedOn w:val="af8"/>
    <w:link w:val="BodyTextKeepChar"/>
    <w:rsid w:val="00C25060"/>
    <w:pPr>
      <w:spacing w:after="0" w:line="360" w:lineRule="atLeast"/>
      <w:ind w:firstLine="680"/>
      <w:jc w:val="both"/>
    </w:pPr>
    <w:rPr>
      <w:rFonts w:ascii="Arial" w:eastAsia="Times New Roman" w:hAnsi="Arial" w:cs="Times New Roman"/>
      <w:kern w:val="28"/>
      <w:sz w:val="24"/>
      <w:lang w:val="en-US" w:eastAsia="en-US" w:bidi="en-US"/>
    </w:rPr>
  </w:style>
  <w:style w:type="character" w:customStyle="1" w:styleId="BodyTextKeepChar">
    <w:name w:val="Body Text Keep Char"/>
    <w:link w:val="BodyTextKeep"/>
    <w:rsid w:val="00C25060"/>
    <w:rPr>
      <w:rFonts w:ascii="Arial" w:eastAsia="Times New Roman" w:hAnsi="Arial" w:cs="Times New Roman"/>
      <w:kern w:val="28"/>
      <w:sz w:val="24"/>
      <w:lang w:val="en-US" w:eastAsia="en-US" w:bidi="en-US"/>
    </w:rPr>
  </w:style>
  <w:style w:type="paragraph" w:customStyle="1" w:styleId="font5">
    <w:name w:val="font5"/>
    <w:basedOn w:val="af8"/>
    <w:rsid w:val="00C25060"/>
    <w:pPr>
      <w:spacing w:before="100" w:beforeAutospacing="1" w:after="100" w:afterAutospacing="1" w:line="360" w:lineRule="auto"/>
    </w:pPr>
    <w:rPr>
      <w:rFonts w:ascii="Tahoma" w:eastAsia="Times New Roman" w:hAnsi="Tahoma" w:cs="Tahoma"/>
      <w:color w:val="000000"/>
      <w:sz w:val="16"/>
      <w:szCs w:val="16"/>
      <w:lang w:val="en-US" w:bidi="en-US"/>
    </w:rPr>
  </w:style>
  <w:style w:type="paragraph" w:customStyle="1" w:styleId="font6">
    <w:name w:val="font6"/>
    <w:basedOn w:val="af8"/>
    <w:rsid w:val="00C25060"/>
    <w:pPr>
      <w:spacing w:before="100" w:beforeAutospacing="1" w:after="100" w:afterAutospacing="1" w:line="360" w:lineRule="auto"/>
    </w:pPr>
    <w:rPr>
      <w:rFonts w:ascii="Tahoma" w:eastAsia="Times New Roman" w:hAnsi="Tahoma" w:cs="Tahoma"/>
      <w:b/>
      <w:bCs/>
      <w:color w:val="000000"/>
      <w:sz w:val="16"/>
      <w:szCs w:val="16"/>
      <w:lang w:val="en-US" w:bidi="en-US"/>
    </w:rPr>
  </w:style>
  <w:style w:type="paragraph" w:customStyle="1" w:styleId="xl108">
    <w:name w:val="xl10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09">
    <w:name w:val="xl10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10">
    <w:name w:val="xl11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11">
    <w:name w:val="xl11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12">
    <w:name w:val="xl11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13">
    <w:name w:val="xl11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14">
    <w:name w:val="xl11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15">
    <w:name w:val="xl11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Times New Roman CYR" w:eastAsia="Times New Roman" w:hAnsi="Times New Roman CYR" w:cs="Times New Roman CYR"/>
      <w:b/>
      <w:bCs/>
      <w:sz w:val="24"/>
      <w:szCs w:val="24"/>
      <w:lang w:val="en-US" w:bidi="en-US"/>
    </w:rPr>
  </w:style>
  <w:style w:type="paragraph" w:customStyle="1" w:styleId="xl116">
    <w:name w:val="xl11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Times New Roman CYR" w:eastAsia="Times New Roman" w:hAnsi="Times New Roman CYR" w:cs="Times New Roman CYR"/>
      <w:sz w:val="24"/>
      <w:szCs w:val="24"/>
      <w:lang w:val="en-US" w:bidi="en-US"/>
    </w:rPr>
  </w:style>
  <w:style w:type="paragraph" w:customStyle="1" w:styleId="xl117">
    <w:name w:val="xl11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Times New Roman CYR" w:eastAsia="Times New Roman" w:hAnsi="Times New Roman CYR" w:cs="Times New Roman CYR"/>
      <w:sz w:val="24"/>
      <w:szCs w:val="24"/>
      <w:lang w:val="en-US" w:bidi="en-US"/>
    </w:rPr>
  </w:style>
  <w:style w:type="paragraph" w:customStyle="1" w:styleId="xl118">
    <w:name w:val="xl11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19">
    <w:name w:val="xl11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20">
    <w:name w:val="xl120"/>
    <w:basedOn w:val="af8"/>
    <w:rsid w:val="00C25060"/>
    <w:pP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21">
    <w:name w:val="xl12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24"/>
      <w:szCs w:val="24"/>
      <w:lang w:val="en-US" w:bidi="en-US"/>
    </w:rPr>
  </w:style>
  <w:style w:type="paragraph" w:customStyle="1" w:styleId="xl122">
    <w:name w:val="xl12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24"/>
      <w:szCs w:val="24"/>
      <w:lang w:val="en-US" w:bidi="en-US"/>
    </w:rPr>
  </w:style>
  <w:style w:type="paragraph" w:customStyle="1" w:styleId="xl123">
    <w:name w:val="xl12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124">
    <w:name w:val="xl12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125">
    <w:name w:val="xl12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26">
    <w:name w:val="xl12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16"/>
      <w:szCs w:val="16"/>
      <w:lang w:val="en-US" w:bidi="en-US"/>
    </w:rPr>
  </w:style>
  <w:style w:type="paragraph" w:customStyle="1" w:styleId="xl127">
    <w:name w:val="xl12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16"/>
      <w:szCs w:val="16"/>
      <w:lang w:val="en-US" w:bidi="en-US"/>
    </w:rPr>
  </w:style>
  <w:style w:type="paragraph" w:customStyle="1" w:styleId="xl128">
    <w:name w:val="xl12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16"/>
      <w:szCs w:val="16"/>
      <w:lang w:val="en-US" w:bidi="en-US"/>
    </w:rPr>
  </w:style>
  <w:style w:type="paragraph" w:customStyle="1" w:styleId="xl129">
    <w:name w:val="xl12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w:eastAsia="Times New Roman" w:hAnsi="Times New Roman" w:cs="Times New Roman"/>
      <w:sz w:val="16"/>
      <w:szCs w:val="16"/>
      <w:lang w:val="en-US" w:bidi="en-US"/>
    </w:rPr>
  </w:style>
  <w:style w:type="paragraph" w:customStyle="1" w:styleId="xl130">
    <w:name w:val="xl13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16"/>
      <w:szCs w:val="16"/>
      <w:lang w:val="en-US" w:bidi="en-US"/>
    </w:rPr>
  </w:style>
  <w:style w:type="paragraph" w:customStyle="1" w:styleId="xl131">
    <w:name w:val="xl131"/>
    <w:basedOn w:val="af8"/>
    <w:rsid w:val="00C25060"/>
    <w:pPr>
      <w:spacing w:before="100" w:beforeAutospacing="1" w:after="100" w:afterAutospacing="1" w:line="360" w:lineRule="auto"/>
      <w:jc w:val="center"/>
    </w:pPr>
    <w:rPr>
      <w:rFonts w:ascii="Times New Roman CYR" w:eastAsia="Times New Roman" w:hAnsi="Times New Roman CYR" w:cs="Times New Roman CYR"/>
      <w:sz w:val="16"/>
      <w:szCs w:val="16"/>
      <w:lang w:val="en-US" w:bidi="en-US"/>
    </w:rPr>
  </w:style>
  <w:style w:type="paragraph" w:customStyle="1" w:styleId="xl132">
    <w:name w:val="xl132"/>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33">
    <w:name w:val="xl133"/>
    <w:basedOn w:val="af8"/>
    <w:rsid w:val="00C25060"/>
    <w:pP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34">
    <w:name w:val="xl13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color w:val="FFFFFF"/>
      <w:sz w:val="24"/>
      <w:szCs w:val="24"/>
      <w:lang w:val="en-US" w:bidi="en-US"/>
    </w:rPr>
  </w:style>
  <w:style w:type="paragraph" w:customStyle="1" w:styleId="xl135">
    <w:name w:val="xl13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color w:val="FFFFFF"/>
      <w:sz w:val="24"/>
      <w:szCs w:val="24"/>
      <w:lang w:val="en-US" w:bidi="en-US"/>
    </w:rPr>
  </w:style>
  <w:style w:type="paragraph" w:customStyle="1" w:styleId="xl136">
    <w:name w:val="xl13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color w:val="FFFFFF"/>
      <w:sz w:val="24"/>
      <w:szCs w:val="24"/>
      <w:lang w:val="en-US" w:bidi="en-US"/>
    </w:rPr>
  </w:style>
  <w:style w:type="paragraph" w:customStyle="1" w:styleId="xl137">
    <w:name w:val="xl13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color w:val="FFFFFF"/>
      <w:sz w:val="24"/>
      <w:szCs w:val="24"/>
      <w:lang w:val="en-US" w:bidi="en-US"/>
    </w:rPr>
  </w:style>
  <w:style w:type="paragraph" w:customStyle="1" w:styleId="xl138">
    <w:name w:val="xl13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color w:val="FFFFFF"/>
      <w:sz w:val="24"/>
      <w:szCs w:val="24"/>
      <w:lang w:val="en-US" w:bidi="en-US"/>
    </w:rPr>
  </w:style>
  <w:style w:type="paragraph" w:customStyle="1" w:styleId="xl139">
    <w:name w:val="xl13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0">
    <w:name w:val="xl14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1">
    <w:name w:val="xl14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2">
    <w:name w:val="xl14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3">
    <w:name w:val="xl143"/>
    <w:basedOn w:val="af8"/>
    <w:rsid w:val="00C25060"/>
    <w:pP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44">
    <w:name w:val="xl14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45">
    <w:name w:val="xl14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6">
    <w:name w:val="xl14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7">
    <w:name w:val="xl14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48">
    <w:name w:val="xl14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49">
    <w:name w:val="xl14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b/>
      <w:bCs/>
      <w:sz w:val="24"/>
      <w:szCs w:val="24"/>
      <w:lang w:val="en-US" w:bidi="en-US"/>
    </w:rPr>
  </w:style>
  <w:style w:type="paragraph" w:customStyle="1" w:styleId="xl150">
    <w:name w:val="xl15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51">
    <w:name w:val="xl15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24"/>
      <w:szCs w:val="24"/>
      <w:lang w:val="en-US" w:bidi="en-US"/>
    </w:rPr>
  </w:style>
  <w:style w:type="paragraph" w:customStyle="1" w:styleId="xl152">
    <w:name w:val="xl15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53">
    <w:name w:val="xl15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54">
    <w:name w:val="xl154"/>
    <w:basedOn w:val="af8"/>
    <w:rsid w:val="00C25060"/>
    <w:pPr>
      <w:pBdr>
        <w:top w:val="single" w:sz="4" w:space="0" w:color="auto"/>
        <w:left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55">
    <w:name w:val="xl155"/>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56">
    <w:name w:val="xl156"/>
    <w:basedOn w:val="af8"/>
    <w:rsid w:val="00C25060"/>
    <w:pPr>
      <w:pBdr>
        <w:top w:val="single" w:sz="4" w:space="0" w:color="auto"/>
        <w:bottom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24"/>
      <w:szCs w:val="24"/>
      <w:lang w:val="en-US" w:bidi="en-US"/>
    </w:rPr>
  </w:style>
  <w:style w:type="paragraph" w:customStyle="1" w:styleId="xl157">
    <w:name w:val="xl157"/>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58">
    <w:name w:val="xl158"/>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59">
    <w:name w:val="xl159"/>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60">
    <w:name w:val="xl160"/>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61">
    <w:name w:val="xl161"/>
    <w:basedOn w:val="af8"/>
    <w:rsid w:val="00C25060"/>
    <w:pPr>
      <w:pBdr>
        <w:top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62">
    <w:name w:val="xl16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b/>
      <w:bCs/>
      <w:sz w:val="24"/>
      <w:szCs w:val="24"/>
      <w:lang w:val="en-US" w:bidi="en-US"/>
    </w:rPr>
  </w:style>
  <w:style w:type="paragraph" w:customStyle="1" w:styleId="xl163">
    <w:name w:val="xl16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64">
    <w:name w:val="xl16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color w:val="FFFFFF"/>
      <w:sz w:val="24"/>
      <w:szCs w:val="24"/>
      <w:lang w:val="en-US" w:bidi="en-US"/>
    </w:rPr>
  </w:style>
  <w:style w:type="paragraph" w:customStyle="1" w:styleId="xl165">
    <w:name w:val="xl16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color w:val="FF0000"/>
      <w:sz w:val="24"/>
      <w:szCs w:val="24"/>
      <w:lang w:val="en-US" w:bidi="en-US"/>
    </w:rPr>
  </w:style>
  <w:style w:type="paragraph" w:customStyle="1" w:styleId="xl166">
    <w:name w:val="xl166"/>
    <w:basedOn w:val="af8"/>
    <w:rsid w:val="00C25060"/>
    <w:pPr>
      <w:pBdr>
        <w:top w:val="single" w:sz="4" w:space="0" w:color="auto"/>
        <w:left w:val="single" w:sz="8"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67">
    <w:name w:val="xl167"/>
    <w:basedOn w:val="af8"/>
    <w:rsid w:val="00C25060"/>
    <w:pPr>
      <w:pBdr>
        <w:top w:val="single" w:sz="4" w:space="0" w:color="auto"/>
        <w:bottom w:val="single" w:sz="4" w:space="0" w:color="auto"/>
        <w:right w:val="single" w:sz="8"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68">
    <w:name w:val="xl168"/>
    <w:basedOn w:val="af8"/>
    <w:rsid w:val="00C25060"/>
    <w:pPr>
      <w:pBdr>
        <w:top w:val="single" w:sz="4" w:space="0" w:color="auto"/>
        <w:left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69">
    <w:name w:val="xl169"/>
    <w:basedOn w:val="af8"/>
    <w:rsid w:val="00C25060"/>
    <w:pPr>
      <w:pBdr>
        <w:top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70">
    <w:name w:val="xl17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71">
    <w:name w:val="xl17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24"/>
      <w:szCs w:val="24"/>
      <w:lang w:val="en-US" w:bidi="en-US"/>
    </w:rPr>
  </w:style>
  <w:style w:type="character" w:styleId="afffff5">
    <w:name w:val="Placeholder Text"/>
    <w:uiPriority w:val="99"/>
    <w:semiHidden/>
    <w:rsid w:val="00C25060"/>
    <w:rPr>
      <w:color w:val="808080"/>
    </w:rPr>
  </w:style>
  <w:style w:type="paragraph" w:styleId="afffff6">
    <w:name w:val="No Spacing"/>
    <w:aliases w:val="Основной"/>
    <w:link w:val="afffff7"/>
    <w:uiPriority w:val="1"/>
    <w:qFormat/>
    <w:rsid w:val="00C25060"/>
    <w:rPr>
      <w:rFonts w:ascii="Calibri" w:eastAsia="Times New Roman" w:hAnsi="Calibri" w:cs="Times New Roman"/>
      <w:lang w:val="en-US" w:eastAsia="en-US" w:bidi="en-US"/>
    </w:rPr>
  </w:style>
  <w:style w:type="character" w:customStyle="1" w:styleId="afffff7">
    <w:name w:val="Без интервала Знак"/>
    <w:aliases w:val="Основной Знак"/>
    <w:link w:val="afffff6"/>
    <w:uiPriority w:val="1"/>
    <w:rsid w:val="00C25060"/>
    <w:rPr>
      <w:rFonts w:ascii="Calibri" w:eastAsia="Times New Roman" w:hAnsi="Calibri" w:cs="Times New Roman"/>
      <w:lang w:val="en-US" w:eastAsia="en-US" w:bidi="en-US"/>
    </w:rPr>
  </w:style>
  <w:style w:type="paragraph" w:customStyle="1" w:styleId="HeadingBase">
    <w:name w:val="Heading Base"/>
    <w:basedOn w:val="af8"/>
    <w:next w:val="af8"/>
    <w:link w:val="HeadingBase0"/>
    <w:rsid w:val="00C25060"/>
    <w:pPr>
      <w:keepNext/>
      <w:keepLines/>
      <w:spacing w:before="140" w:after="0" w:line="220" w:lineRule="atLeast"/>
      <w:ind w:left="1077"/>
      <w:jc w:val="both"/>
    </w:pPr>
    <w:rPr>
      <w:rFonts w:ascii="Arial" w:eastAsia="Times New Roman" w:hAnsi="Arial" w:cs="Times New Roman"/>
      <w:b/>
      <w:spacing w:val="-4"/>
      <w:kern w:val="28"/>
      <w:sz w:val="28"/>
      <w:szCs w:val="28"/>
      <w:lang w:val="en-US" w:eastAsia="en-US" w:bidi="en-US"/>
    </w:rPr>
  </w:style>
  <w:style w:type="character" w:customStyle="1" w:styleId="HeadingBase0">
    <w:name w:val="Heading Base Знак"/>
    <w:link w:val="HeadingBase"/>
    <w:rsid w:val="00C25060"/>
    <w:rPr>
      <w:rFonts w:ascii="Arial" w:eastAsia="Times New Roman" w:hAnsi="Arial" w:cs="Times New Roman"/>
      <w:b/>
      <w:spacing w:val="-4"/>
      <w:kern w:val="28"/>
      <w:sz w:val="28"/>
      <w:szCs w:val="28"/>
      <w:lang w:val="en-US" w:eastAsia="en-US" w:bidi="en-US"/>
    </w:rPr>
  </w:style>
  <w:style w:type="table" w:customStyle="1" w:styleId="1fc">
    <w:name w:val="Светлая заливка1"/>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2">
    <w:name w:val="Средний список 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paragraph" w:styleId="2f3">
    <w:name w:val="Body Text 2"/>
    <w:basedOn w:val="af8"/>
    <w:link w:val="2f4"/>
    <w:uiPriority w:val="99"/>
    <w:rsid w:val="00C25060"/>
    <w:pPr>
      <w:spacing w:after="0" w:line="480" w:lineRule="auto"/>
    </w:pPr>
    <w:rPr>
      <w:rFonts w:ascii="Times New Roman" w:eastAsia="Times New Roman" w:hAnsi="Times New Roman" w:cs="Times New Roman"/>
      <w:sz w:val="24"/>
      <w:szCs w:val="24"/>
      <w:lang w:val="en-US" w:bidi="en-US"/>
    </w:rPr>
  </w:style>
  <w:style w:type="character" w:customStyle="1" w:styleId="2f4">
    <w:name w:val="Основной текст 2 Знак"/>
    <w:basedOn w:val="af9"/>
    <w:link w:val="2f3"/>
    <w:uiPriority w:val="99"/>
    <w:rsid w:val="00C25060"/>
    <w:rPr>
      <w:rFonts w:ascii="Times New Roman" w:eastAsia="Times New Roman" w:hAnsi="Times New Roman" w:cs="Times New Roman"/>
      <w:sz w:val="24"/>
      <w:szCs w:val="24"/>
      <w:lang w:val="en-US" w:bidi="en-US"/>
    </w:rPr>
  </w:style>
  <w:style w:type="paragraph" w:customStyle="1" w:styleId="xl64">
    <w:name w:val="xl6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b/>
      <w:bCs/>
      <w:sz w:val="18"/>
      <w:szCs w:val="18"/>
      <w:lang w:val="en-US" w:bidi="en-US"/>
    </w:rPr>
  </w:style>
  <w:style w:type="paragraph" w:customStyle="1" w:styleId="xl65">
    <w:name w:val="xl6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b/>
      <w:bCs/>
      <w:sz w:val="18"/>
      <w:szCs w:val="18"/>
      <w:lang w:val="en-US" w:bidi="en-US"/>
    </w:rPr>
  </w:style>
  <w:style w:type="paragraph" w:customStyle="1" w:styleId="xl66">
    <w:name w:val="xl6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b/>
      <w:bCs/>
      <w:i/>
      <w:iCs/>
      <w:sz w:val="18"/>
      <w:szCs w:val="18"/>
      <w:lang w:val="en-US" w:bidi="en-US"/>
    </w:rPr>
  </w:style>
  <w:style w:type="paragraph" w:customStyle="1" w:styleId="xl67">
    <w:name w:val="xl6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i/>
      <w:iCs/>
      <w:sz w:val="18"/>
      <w:szCs w:val="18"/>
      <w:lang w:val="en-US" w:bidi="en-US"/>
    </w:rPr>
  </w:style>
  <w:style w:type="paragraph" w:customStyle="1" w:styleId="xl68">
    <w:name w:val="xl6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b/>
      <w:bCs/>
      <w:sz w:val="18"/>
      <w:szCs w:val="18"/>
      <w:lang w:val="en-US" w:bidi="en-US"/>
    </w:rPr>
  </w:style>
  <w:style w:type="paragraph" w:customStyle="1" w:styleId="xl69">
    <w:name w:val="xl6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sz w:val="18"/>
      <w:szCs w:val="18"/>
      <w:lang w:val="en-US" w:bidi="en-US"/>
    </w:rPr>
  </w:style>
  <w:style w:type="paragraph" w:customStyle="1" w:styleId="xl70">
    <w:name w:val="xl7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sz w:val="18"/>
      <w:szCs w:val="18"/>
      <w:lang w:val="en-US" w:bidi="en-US"/>
    </w:rPr>
  </w:style>
  <w:style w:type="paragraph" w:customStyle="1" w:styleId="xl71">
    <w:name w:val="xl7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sz w:val="18"/>
      <w:szCs w:val="18"/>
      <w:lang w:val="en-US" w:bidi="en-US"/>
    </w:rPr>
  </w:style>
  <w:style w:type="character" w:styleId="afffff8">
    <w:name w:val="Strong"/>
    <w:uiPriority w:val="22"/>
    <w:qFormat/>
    <w:rsid w:val="00C25060"/>
    <w:rPr>
      <w:b/>
      <w:bCs/>
    </w:rPr>
  </w:style>
  <w:style w:type="table" w:customStyle="1" w:styleId="250">
    <w:name w:val="Сетка таблицы25"/>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5">
    <w:name w:val="Светлая заливка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ConsPlusNormal">
    <w:name w:val="ConsPlusNormal"/>
    <w:qFormat/>
    <w:rsid w:val="00C25060"/>
    <w:pPr>
      <w:widowControl w:val="0"/>
      <w:autoSpaceDE w:val="0"/>
      <w:autoSpaceDN w:val="0"/>
      <w:adjustRightInd w:val="0"/>
      <w:ind w:firstLine="720"/>
    </w:pPr>
    <w:rPr>
      <w:rFonts w:ascii="Arial" w:eastAsia="Times New Roman" w:hAnsi="Arial" w:cs="Arial"/>
      <w:lang w:val="en-US" w:eastAsia="en-US" w:bidi="en-US"/>
    </w:rPr>
  </w:style>
  <w:style w:type="paragraph" w:customStyle="1" w:styleId="xl63">
    <w:name w:val="xl63"/>
    <w:basedOn w:val="af8"/>
    <w:rsid w:val="00C25060"/>
    <w:pP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2">
    <w:name w:val="xl7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center"/>
    </w:pPr>
    <w:rPr>
      <w:rFonts w:ascii="Times New Roman" w:eastAsia="Times New Roman" w:hAnsi="Times New Roman" w:cs="Times New Roman"/>
      <w:sz w:val="24"/>
      <w:szCs w:val="24"/>
      <w:lang w:val="en-US" w:bidi="en-US"/>
    </w:rPr>
  </w:style>
  <w:style w:type="paragraph" w:customStyle="1" w:styleId="xl73">
    <w:name w:val="xl7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center"/>
    </w:pPr>
    <w:rPr>
      <w:rFonts w:ascii="Times New Roman" w:eastAsia="Times New Roman" w:hAnsi="Times New Roman" w:cs="Times New Roman"/>
      <w:sz w:val="24"/>
      <w:szCs w:val="24"/>
      <w:lang w:val="en-US" w:bidi="en-US"/>
    </w:rPr>
  </w:style>
  <w:style w:type="paragraph" w:customStyle="1" w:styleId="xl74">
    <w:name w:val="xl74"/>
    <w:basedOn w:val="af8"/>
    <w:rsid w:val="00C25060"/>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line="360" w:lineRule="auto"/>
      <w:jc w:val="right"/>
      <w:textAlignment w:val="center"/>
    </w:pPr>
    <w:rPr>
      <w:rFonts w:ascii="Times New Roman" w:eastAsia="Times New Roman" w:hAnsi="Times New Roman" w:cs="Times New Roman"/>
      <w:b/>
      <w:bCs/>
      <w:sz w:val="24"/>
      <w:szCs w:val="24"/>
      <w:lang w:val="en-US" w:bidi="en-US"/>
    </w:rPr>
  </w:style>
  <w:style w:type="paragraph" w:customStyle="1" w:styleId="xl75">
    <w:name w:val="xl7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360" w:lineRule="auto"/>
      <w:jc w:val="right"/>
      <w:textAlignment w:val="center"/>
    </w:pPr>
    <w:rPr>
      <w:rFonts w:ascii="Times New Roman" w:eastAsia="Times New Roman" w:hAnsi="Times New Roman" w:cs="Times New Roman"/>
      <w:sz w:val="24"/>
      <w:szCs w:val="24"/>
      <w:lang w:val="en-US" w:bidi="en-US"/>
    </w:rPr>
  </w:style>
  <w:style w:type="paragraph" w:customStyle="1" w:styleId="xl76">
    <w:name w:val="xl76"/>
    <w:basedOn w:val="af8"/>
    <w:rsid w:val="00C25060"/>
    <w:pPr>
      <w:spacing w:before="100" w:beforeAutospacing="1" w:after="100" w:afterAutospacing="1" w:line="360" w:lineRule="auto"/>
      <w:textAlignment w:val="center"/>
    </w:pPr>
    <w:rPr>
      <w:rFonts w:ascii="Times New Roman" w:eastAsia="Times New Roman" w:hAnsi="Times New Roman" w:cs="Times New Roman"/>
      <w:sz w:val="24"/>
      <w:szCs w:val="24"/>
      <w:lang w:val="en-US" w:bidi="en-US"/>
    </w:rPr>
  </w:style>
  <w:style w:type="paragraph" w:customStyle="1" w:styleId="xl77">
    <w:name w:val="xl77"/>
    <w:basedOn w:val="af8"/>
    <w:rsid w:val="00C25060"/>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line="360" w:lineRule="auto"/>
      <w:textAlignment w:val="center"/>
    </w:pPr>
    <w:rPr>
      <w:rFonts w:ascii="Times New Roman" w:eastAsia="Times New Roman" w:hAnsi="Times New Roman" w:cs="Times New Roman"/>
      <w:b/>
      <w:bCs/>
      <w:sz w:val="28"/>
      <w:szCs w:val="28"/>
      <w:lang w:val="en-US" w:bidi="en-US"/>
    </w:rPr>
  </w:style>
  <w:style w:type="paragraph" w:customStyle="1" w:styleId="xl78">
    <w:name w:val="xl78"/>
    <w:basedOn w:val="af8"/>
    <w:rsid w:val="00C2506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360" w:lineRule="auto"/>
      <w:textAlignment w:val="center"/>
    </w:pPr>
    <w:rPr>
      <w:rFonts w:ascii="Times New Roman" w:eastAsia="Times New Roman" w:hAnsi="Times New Roman" w:cs="Times New Roman"/>
      <w:sz w:val="24"/>
      <w:szCs w:val="24"/>
      <w:lang w:val="en-US" w:bidi="en-US"/>
    </w:rPr>
  </w:style>
  <w:style w:type="paragraph" w:customStyle="1" w:styleId="xl79">
    <w:name w:val="xl7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w:eastAsia="Times New Roman" w:hAnsi="Times New Roman" w:cs="Times New Roman"/>
      <w:b/>
      <w:bCs/>
      <w:sz w:val="24"/>
      <w:szCs w:val="24"/>
      <w:lang w:val="en-US" w:bidi="en-US"/>
    </w:rPr>
  </w:style>
  <w:style w:type="paragraph" w:customStyle="1" w:styleId="xl80">
    <w:name w:val="xl80"/>
    <w:basedOn w:val="af8"/>
    <w:rsid w:val="00C25060"/>
    <w:pPr>
      <w:pBdr>
        <w:top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table" w:customStyle="1" w:styleId="3f0">
    <w:name w:val="Сетка таблицы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81">
    <w:name w:val="xl8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sz w:val="20"/>
      <w:szCs w:val="20"/>
      <w:lang w:val="en-US" w:bidi="en-US"/>
    </w:rPr>
  </w:style>
  <w:style w:type="paragraph" w:customStyle="1" w:styleId="xl82">
    <w:name w:val="xl8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b/>
      <w:bCs/>
      <w:sz w:val="20"/>
      <w:szCs w:val="20"/>
      <w:lang w:val="en-US" w:bidi="en-US"/>
    </w:rPr>
  </w:style>
  <w:style w:type="paragraph" w:customStyle="1" w:styleId="xl83">
    <w:name w:val="xl8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84">
    <w:name w:val="xl8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85">
    <w:name w:val="xl8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b/>
      <w:bCs/>
      <w:sz w:val="20"/>
      <w:szCs w:val="20"/>
      <w:lang w:val="en-US" w:bidi="en-US"/>
    </w:rPr>
  </w:style>
  <w:style w:type="paragraph" w:customStyle="1" w:styleId="xl86">
    <w:name w:val="xl8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87">
    <w:name w:val="xl87"/>
    <w:basedOn w:val="af8"/>
    <w:rsid w:val="00C25060"/>
    <w:pPr>
      <w:pBdr>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88">
    <w:name w:val="xl8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89">
    <w:name w:val="xl89"/>
    <w:basedOn w:val="af8"/>
    <w:rsid w:val="00C25060"/>
    <w:pPr>
      <w:pBdr>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90">
    <w:name w:val="xl9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b/>
      <w:bCs/>
      <w:sz w:val="24"/>
      <w:szCs w:val="24"/>
      <w:lang w:val="en-US" w:bidi="en-US"/>
    </w:rPr>
  </w:style>
  <w:style w:type="paragraph" w:customStyle="1" w:styleId="xl91">
    <w:name w:val="xl9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b/>
      <w:bCs/>
      <w:sz w:val="20"/>
      <w:szCs w:val="20"/>
      <w:lang w:val="en-US" w:bidi="en-US"/>
    </w:rPr>
  </w:style>
  <w:style w:type="paragraph" w:customStyle="1" w:styleId="xl92">
    <w:name w:val="xl9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93">
    <w:name w:val="xl93"/>
    <w:basedOn w:val="af8"/>
    <w:rsid w:val="00C25060"/>
    <w:pPr>
      <w:pBdr>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sz w:val="20"/>
      <w:szCs w:val="20"/>
      <w:lang w:val="en-US" w:bidi="en-US"/>
    </w:rPr>
  </w:style>
  <w:style w:type="paragraph" w:customStyle="1" w:styleId="xl94">
    <w:name w:val="xl94"/>
    <w:basedOn w:val="af8"/>
    <w:rsid w:val="00C25060"/>
    <w:pPr>
      <w:pBdr>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95">
    <w:name w:val="xl9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96">
    <w:name w:val="xl96"/>
    <w:basedOn w:val="af8"/>
    <w:rsid w:val="00C25060"/>
    <w:pPr>
      <w:pBdr>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97">
    <w:name w:val="xl9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b/>
      <w:bCs/>
      <w:sz w:val="20"/>
      <w:szCs w:val="20"/>
      <w:lang w:val="en-US" w:bidi="en-US"/>
    </w:rPr>
  </w:style>
  <w:style w:type="paragraph" w:customStyle="1" w:styleId="xl98">
    <w:name w:val="xl9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3f1">
    <w:name w:val="Заголовок 3 уровкнь"/>
    <w:basedOn w:val="19"/>
    <w:link w:val="3f2"/>
    <w:autoRedefine/>
    <w:qFormat/>
    <w:rsid w:val="00C25060"/>
    <w:pPr>
      <w:numPr>
        <w:numId w:val="0"/>
      </w:numPr>
      <w:spacing w:before="240" w:line="240" w:lineRule="auto"/>
      <w:mirrorIndents/>
      <w:outlineLvl w:val="9"/>
    </w:pPr>
    <w:rPr>
      <w:spacing w:val="0"/>
      <w:kern w:val="28"/>
      <w:sz w:val="24"/>
    </w:rPr>
  </w:style>
  <w:style w:type="paragraph" w:customStyle="1" w:styleId="2f6">
    <w:name w:val="Заголовок 2 ур"/>
    <w:basedOn w:val="19"/>
    <w:link w:val="2f7"/>
    <w:autoRedefine/>
    <w:qFormat/>
    <w:rsid w:val="00C25060"/>
    <w:pPr>
      <w:numPr>
        <w:numId w:val="0"/>
      </w:numPr>
      <w:tabs>
        <w:tab w:val="num" w:pos="846"/>
        <w:tab w:val="left" w:pos="1080"/>
      </w:tabs>
      <w:spacing w:before="240" w:line="240" w:lineRule="auto"/>
      <w:mirrorIndents/>
      <w:outlineLvl w:val="9"/>
    </w:pPr>
    <w:rPr>
      <w:bCs/>
      <w:color w:val="1F497D"/>
      <w:lang w:eastAsia="ru-RU"/>
    </w:rPr>
  </w:style>
  <w:style w:type="character" w:customStyle="1" w:styleId="3f2">
    <w:name w:val="Заголовок 3 уровкнь Знак"/>
    <w:link w:val="3f1"/>
    <w:rsid w:val="00C25060"/>
    <w:rPr>
      <w:rFonts w:ascii="Times New Roman" w:eastAsia="Times New Roman" w:hAnsi="Times New Roman" w:cs="Times New Roman"/>
      <w:b/>
      <w:smallCaps/>
      <w:kern w:val="28"/>
      <w:sz w:val="24"/>
      <w:szCs w:val="36"/>
      <w:lang w:eastAsia="en-US" w:bidi="en-US"/>
    </w:rPr>
  </w:style>
  <w:style w:type="character" w:customStyle="1" w:styleId="310">
    <w:name w:val="Заголовок 3 Знак1"/>
    <w:aliases w:val="Заголовок 3 Знак Знак,Заголовок 3 Знак Знак Знак Знак Знак Знак Знак Знак Знак Знак Знак Знак Знак Знак Знак Знак Знак Знак,влево Знак,Знак Знак1,Заголовок 3 Знак + 12 pt Знак,не полужирный Знак,Перед:  0 пт Знак,Пос... Знак"/>
    <w:rsid w:val="00C25060"/>
    <w:rPr>
      <w:rFonts w:ascii="Arial" w:hAnsi="Arial" w:cs="Arial"/>
      <w:b/>
      <w:bCs/>
      <w:sz w:val="26"/>
      <w:szCs w:val="26"/>
      <w:lang w:val="ru-RU" w:eastAsia="ru-RU" w:bidi="ar-SA"/>
    </w:rPr>
  </w:style>
  <w:style w:type="paragraph" w:customStyle="1" w:styleId="afffff9">
    <w:name w:val="Основной с отступом и интервалом"/>
    <w:basedOn w:val="affffb"/>
    <w:qFormat/>
    <w:rsid w:val="00C25060"/>
    <w:pPr>
      <w:tabs>
        <w:tab w:val="left" w:pos="709"/>
      </w:tabs>
      <w:spacing w:before="60" w:line="360" w:lineRule="auto"/>
      <w:ind w:left="0" w:firstLine="709"/>
      <w:jc w:val="both"/>
    </w:pPr>
    <w:rPr>
      <w:rFonts w:ascii="Times New Roman" w:eastAsia="Times New Roman" w:hAnsi="Times New Roman"/>
      <w:szCs w:val="24"/>
      <w:lang w:eastAsia="ru-RU"/>
    </w:rPr>
  </w:style>
  <w:style w:type="paragraph" w:styleId="afffffa">
    <w:name w:val="Subtitle"/>
    <w:basedOn w:val="af8"/>
    <w:next w:val="af8"/>
    <w:link w:val="afffffb"/>
    <w:qFormat/>
    <w:rsid w:val="00C25060"/>
    <w:pPr>
      <w:spacing w:after="0" w:line="360" w:lineRule="auto"/>
      <w:ind w:firstLine="680"/>
      <w:jc w:val="both"/>
    </w:pPr>
    <w:rPr>
      <w:rFonts w:ascii="Cambria" w:eastAsia="Times New Roman" w:hAnsi="Cambria" w:cs="Times New Roman"/>
      <w:i/>
      <w:iCs/>
      <w:smallCaps/>
      <w:spacing w:val="10"/>
      <w:sz w:val="28"/>
      <w:szCs w:val="28"/>
      <w:lang w:val="en-US" w:eastAsia="en-US" w:bidi="en-US"/>
    </w:rPr>
  </w:style>
  <w:style w:type="character" w:customStyle="1" w:styleId="afffffb">
    <w:name w:val="Подзаголовок Знак"/>
    <w:basedOn w:val="af9"/>
    <w:link w:val="afffffa"/>
    <w:rsid w:val="00C25060"/>
    <w:rPr>
      <w:rFonts w:ascii="Cambria" w:eastAsia="Times New Roman" w:hAnsi="Cambria" w:cs="Times New Roman"/>
      <w:i/>
      <w:iCs/>
      <w:smallCaps/>
      <w:spacing w:val="10"/>
      <w:sz w:val="28"/>
      <w:szCs w:val="28"/>
      <w:lang w:val="en-US" w:eastAsia="en-US" w:bidi="en-US"/>
    </w:rPr>
  </w:style>
  <w:style w:type="paragraph" w:customStyle="1" w:styleId="afffffc">
    <w:name w:val="Стиль полужирный все прописные"/>
    <w:basedOn w:val="af8"/>
    <w:link w:val="afffffd"/>
    <w:rsid w:val="00C25060"/>
    <w:pPr>
      <w:tabs>
        <w:tab w:val="num" w:pos="0"/>
      </w:tabs>
      <w:spacing w:after="0" w:line="360" w:lineRule="auto"/>
      <w:ind w:firstLine="709"/>
      <w:jc w:val="both"/>
    </w:pPr>
    <w:rPr>
      <w:rFonts w:ascii="Times New Roman" w:eastAsia="Times New Roman" w:hAnsi="Times New Roman" w:cs="Times New Roman"/>
      <w:sz w:val="26"/>
      <w:szCs w:val="26"/>
      <w:lang w:val="en-US" w:bidi="en-US"/>
    </w:rPr>
  </w:style>
  <w:style w:type="character" w:customStyle="1" w:styleId="afffffd">
    <w:name w:val="Стиль полужирный все прописные Знак"/>
    <w:link w:val="afffffc"/>
    <w:rsid w:val="00C25060"/>
    <w:rPr>
      <w:rFonts w:ascii="Times New Roman" w:eastAsia="Times New Roman" w:hAnsi="Times New Roman" w:cs="Times New Roman"/>
      <w:sz w:val="26"/>
      <w:szCs w:val="26"/>
      <w:lang w:val="en-US" w:bidi="en-US"/>
    </w:rPr>
  </w:style>
  <w:style w:type="paragraph" w:customStyle="1" w:styleId="afffffe">
    <w:name w:val="Ввод осн.текста"/>
    <w:basedOn w:val="af8"/>
    <w:link w:val="affffff"/>
    <w:rsid w:val="00C25060"/>
    <w:pPr>
      <w:tabs>
        <w:tab w:val="num" w:pos="343"/>
      </w:tabs>
      <w:spacing w:after="0" w:line="360" w:lineRule="auto"/>
      <w:ind w:left="343" w:firstLine="737"/>
      <w:jc w:val="both"/>
    </w:pPr>
    <w:rPr>
      <w:rFonts w:ascii="Times New Roman" w:eastAsia="Times New Roman" w:hAnsi="Times New Roman" w:cs="Times New Roman"/>
      <w:sz w:val="26"/>
      <w:szCs w:val="26"/>
      <w:lang w:val="en-US" w:bidi="en-US"/>
    </w:rPr>
  </w:style>
  <w:style w:type="character" w:customStyle="1" w:styleId="affffff">
    <w:name w:val="Ввод осн.текста Знак"/>
    <w:link w:val="afffffe"/>
    <w:locked/>
    <w:rsid w:val="00C25060"/>
    <w:rPr>
      <w:rFonts w:ascii="Times New Roman" w:eastAsia="Times New Roman" w:hAnsi="Times New Roman" w:cs="Times New Roman"/>
      <w:sz w:val="26"/>
      <w:szCs w:val="26"/>
      <w:lang w:val="en-US" w:bidi="en-US"/>
    </w:rPr>
  </w:style>
  <w:style w:type="paragraph" w:customStyle="1" w:styleId="12125">
    <w:name w:val="Стиль 12 пт По ширине Первая строка:  125 см Междустр.интервал:..."/>
    <w:basedOn w:val="af8"/>
    <w:rsid w:val="00C25060"/>
    <w:pPr>
      <w:spacing w:after="0" w:line="360" w:lineRule="auto"/>
      <w:ind w:firstLine="709"/>
      <w:jc w:val="both"/>
    </w:pPr>
    <w:rPr>
      <w:rFonts w:ascii="Times New Roman" w:eastAsia="Times New Roman" w:hAnsi="Times New Roman" w:cs="Times New Roman"/>
      <w:sz w:val="26"/>
      <w:szCs w:val="20"/>
      <w:lang w:val="en-US" w:bidi="en-US"/>
    </w:rPr>
  </w:style>
  <w:style w:type="paragraph" w:customStyle="1" w:styleId="xl184">
    <w:name w:val="xl184"/>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sz w:val="26"/>
      <w:szCs w:val="26"/>
      <w:lang w:val="en-US" w:bidi="en-US"/>
    </w:rPr>
  </w:style>
  <w:style w:type="paragraph" w:customStyle="1" w:styleId="xl185">
    <w:name w:val="xl185"/>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sz w:val="26"/>
      <w:szCs w:val="26"/>
      <w:lang w:val="en-US" w:bidi="en-US"/>
    </w:rPr>
  </w:style>
  <w:style w:type="paragraph" w:customStyle="1" w:styleId="xl186">
    <w:name w:val="xl186"/>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color w:val="000000"/>
      <w:sz w:val="26"/>
      <w:szCs w:val="26"/>
      <w:lang w:val="en-US" w:bidi="en-US"/>
    </w:rPr>
  </w:style>
  <w:style w:type="paragraph" w:customStyle="1" w:styleId="xl187">
    <w:name w:val="xl187"/>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i/>
      <w:iCs/>
      <w:sz w:val="26"/>
      <w:szCs w:val="26"/>
      <w:lang w:val="en-US" w:bidi="en-US"/>
    </w:rPr>
  </w:style>
  <w:style w:type="paragraph" w:customStyle="1" w:styleId="xl188">
    <w:name w:val="xl188"/>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sz w:val="26"/>
      <w:szCs w:val="26"/>
      <w:lang w:val="en-US" w:bidi="en-US"/>
    </w:rPr>
  </w:style>
  <w:style w:type="paragraph" w:customStyle="1" w:styleId="xl189">
    <w:name w:val="xl189"/>
    <w:basedOn w:val="af8"/>
    <w:rsid w:val="00C25060"/>
    <w:pPr>
      <w:pBdr>
        <w:top w:val="single" w:sz="8" w:space="0" w:color="auto"/>
        <w:bottom w:val="single" w:sz="8" w:space="0" w:color="auto"/>
      </w:pBdr>
      <w:spacing w:before="100" w:beforeAutospacing="1" w:after="100" w:afterAutospacing="1" w:line="360" w:lineRule="auto"/>
      <w:ind w:firstLine="709"/>
      <w:jc w:val="both"/>
      <w:textAlignment w:val="center"/>
    </w:pPr>
    <w:rPr>
      <w:rFonts w:ascii="Times New Roman" w:eastAsia="Times New Roman" w:hAnsi="Times New Roman" w:cs="Times New Roman"/>
      <w:b/>
      <w:bCs/>
      <w:sz w:val="18"/>
      <w:szCs w:val="18"/>
      <w:lang w:val="en-US" w:bidi="en-US"/>
    </w:rPr>
  </w:style>
  <w:style w:type="paragraph" w:customStyle="1" w:styleId="xl190">
    <w:name w:val="xl190"/>
    <w:basedOn w:val="af8"/>
    <w:rsid w:val="00C25060"/>
    <w:pPr>
      <w:pBdr>
        <w:top w:val="single" w:sz="8" w:space="0" w:color="auto"/>
        <w:bottom w:val="single" w:sz="8" w:space="0" w:color="auto"/>
      </w:pBdr>
      <w:spacing w:before="100" w:beforeAutospacing="1" w:after="100" w:afterAutospacing="1" w:line="360" w:lineRule="auto"/>
      <w:ind w:firstLine="709"/>
      <w:jc w:val="both"/>
      <w:textAlignment w:val="center"/>
    </w:pPr>
    <w:rPr>
      <w:rFonts w:ascii="Times New Roman" w:eastAsia="Times New Roman" w:hAnsi="Times New Roman" w:cs="Times New Roman"/>
      <w:b/>
      <w:bCs/>
      <w:sz w:val="26"/>
      <w:szCs w:val="26"/>
      <w:lang w:val="en-US" w:bidi="en-US"/>
    </w:rPr>
  </w:style>
  <w:style w:type="paragraph" w:customStyle="1" w:styleId="xl191">
    <w:name w:val="xl191"/>
    <w:basedOn w:val="af8"/>
    <w:rsid w:val="00C25060"/>
    <w:pPr>
      <w:pBdr>
        <w:top w:val="single" w:sz="8" w:space="0" w:color="auto"/>
        <w:bottom w:val="single" w:sz="8" w:space="0" w:color="auto"/>
      </w:pBdr>
      <w:spacing w:before="100" w:beforeAutospacing="1" w:after="100" w:afterAutospacing="1" w:line="360" w:lineRule="auto"/>
      <w:ind w:firstLine="709"/>
      <w:jc w:val="both"/>
      <w:textAlignment w:val="center"/>
    </w:pPr>
    <w:rPr>
      <w:rFonts w:ascii="Times New Roman" w:eastAsia="Times New Roman" w:hAnsi="Times New Roman" w:cs="Times New Roman"/>
      <w:b/>
      <w:bCs/>
      <w:sz w:val="26"/>
      <w:szCs w:val="26"/>
      <w:lang w:val="en-US" w:bidi="en-US"/>
    </w:rPr>
  </w:style>
  <w:style w:type="paragraph" w:customStyle="1" w:styleId="xl192">
    <w:name w:val="xl192"/>
    <w:basedOn w:val="af8"/>
    <w:rsid w:val="00C25060"/>
    <w:pPr>
      <w:shd w:val="clear" w:color="auto" w:fill="C0C0C0"/>
      <w:spacing w:before="100" w:beforeAutospacing="1" w:after="100" w:afterAutospacing="1" w:line="360" w:lineRule="auto"/>
      <w:ind w:firstLine="709"/>
      <w:jc w:val="both"/>
      <w:textAlignment w:val="center"/>
    </w:pPr>
    <w:rPr>
      <w:rFonts w:ascii="Times New Roman" w:eastAsia="Times New Roman" w:hAnsi="Times New Roman" w:cs="Times New Roman"/>
      <w:b/>
      <w:bCs/>
      <w:sz w:val="24"/>
      <w:lang w:val="en-US" w:bidi="en-US"/>
    </w:rPr>
  </w:style>
  <w:style w:type="paragraph" w:customStyle="1" w:styleId="xl193">
    <w:name w:val="xl193"/>
    <w:basedOn w:val="af8"/>
    <w:rsid w:val="00C25060"/>
    <w:pPr>
      <w:shd w:val="clear" w:color="auto" w:fill="C0C0C0"/>
      <w:spacing w:before="100" w:beforeAutospacing="1" w:after="100" w:afterAutospacing="1" w:line="360" w:lineRule="auto"/>
      <w:ind w:firstLine="709"/>
      <w:jc w:val="center"/>
      <w:textAlignment w:val="center"/>
    </w:pPr>
    <w:rPr>
      <w:rFonts w:ascii="Times New Roman" w:eastAsia="Times New Roman" w:hAnsi="Times New Roman" w:cs="Times New Roman"/>
      <w:b/>
      <w:bCs/>
      <w:sz w:val="26"/>
      <w:szCs w:val="26"/>
      <w:lang w:val="en-US" w:bidi="en-US"/>
    </w:rPr>
  </w:style>
  <w:style w:type="paragraph" w:customStyle="1" w:styleId="xl194">
    <w:name w:val="xl194"/>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b/>
      <w:bCs/>
      <w:sz w:val="18"/>
      <w:szCs w:val="18"/>
      <w:lang w:val="en-US" w:bidi="en-US"/>
    </w:rPr>
  </w:style>
  <w:style w:type="paragraph" w:customStyle="1" w:styleId="xl195">
    <w:name w:val="xl195"/>
    <w:basedOn w:val="af8"/>
    <w:rsid w:val="00C25060"/>
    <w:pPr>
      <w:spacing w:before="100" w:beforeAutospacing="1" w:after="100" w:afterAutospacing="1" w:line="360" w:lineRule="auto"/>
      <w:ind w:firstLine="709"/>
      <w:jc w:val="center"/>
      <w:textAlignment w:val="center"/>
    </w:pPr>
    <w:rPr>
      <w:rFonts w:ascii="Times New Roman" w:eastAsia="Times New Roman" w:hAnsi="Times New Roman" w:cs="Times New Roman"/>
      <w:b/>
      <w:bCs/>
      <w:sz w:val="18"/>
      <w:szCs w:val="18"/>
      <w:lang w:val="en-US" w:bidi="en-US"/>
    </w:rPr>
  </w:style>
  <w:style w:type="paragraph" w:customStyle="1" w:styleId="xl196">
    <w:name w:val="xl196"/>
    <w:basedOn w:val="af8"/>
    <w:rsid w:val="00C25060"/>
    <w:pPr>
      <w:shd w:val="clear" w:color="auto" w:fill="CCFFCC"/>
      <w:spacing w:before="100" w:beforeAutospacing="1" w:after="100" w:afterAutospacing="1" w:line="360" w:lineRule="auto"/>
      <w:ind w:firstLine="709"/>
      <w:jc w:val="both"/>
      <w:textAlignment w:val="center"/>
    </w:pPr>
    <w:rPr>
      <w:rFonts w:ascii="Times New Roman" w:eastAsia="Times New Roman" w:hAnsi="Times New Roman" w:cs="Times New Roman"/>
      <w:b/>
      <w:bCs/>
      <w:sz w:val="24"/>
      <w:lang w:val="en-US" w:bidi="en-US"/>
    </w:rPr>
  </w:style>
  <w:style w:type="paragraph" w:customStyle="1" w:styleId="xl197">
    <w:name w:val="xl197"/>
    <w:basedOn w:val="af8"/>
    <w:rsid w:val="00C25060"/>
    <w:pPr>
      <w:shd w:val="clear" w:color="auto" w:fill="CCFFCC"/>
      <w:spacing w:before="100" w:beforeAutospacing="1" w:after="100" w:afterAutospacing="1" w:line="360" w:lineRule="auto"/>
      <w:ind w:firstLine="709"/>
      <w:jc w:val="center"/>
      <w:textAlignment w:val="center"/>
    </w:pPr>
    <w:rPr>
      <w:rFonts w:ascii="Times New Roman" w:eastAsia="Times New Roman" w:hAnsi="Times New Roman" w:cs="Times New Roman"/>
      <w:b/>
      <w:bCs/>
      <w:sz w:val="26"/>
      <w:szCs w:val="26"/>
      <w:lang w:val="en-US" w:bidi="en-US"/>
    </w:rPr>
  </w:style>
  <w:style w:type="paragraph" w:customStyle="1" w:styleId="xl198">
    <w:name w:val="xl198"/>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sz w:val="26"/>
      <w:szCs w:val="26"/>
      <w:u w:val="single"/>
      <w:lang w:val="en-US" w:bidi="en-US"/>
    </w:rPr>
  </w:style>
  <w:style w:type="paragraph" w:customStyle="1" w:styleId="xl199">
    <w:name w:val="xl199"/>
    <w:basedOn w:val="af8"/>
    <w:rsid w:val="00C25060"/>
    <w:pPr>
      <w:shd w:val="clear" w:color="auto" w:fill="C0C0C0"/>
      <w:spacing w:before="100" w:beforeAutospacing="1" w:after="100" w:afterAutospacing="1" w:line="360" w:lineRule="auto"/>
      <w:ind w:firstLine="709"/>
      <w:jc w:val="center"/>
      <w:textAlignment w:val="center"/>
    </w:pPr>
    <w:rPr>
      <w:rFonts w:ascii="Times New Roman" w:eastAsia="Times New Roman" w:hAnsi="Times New Roman" w:cs="Times New Roman"/>
      <w:b/>
      <w:bCs/>
      <w:sz w:val="26"/>
      <w:szCs w:val="26"/>
      <w:u w:val="single"/>
      <w:lang w:val="en-US" w:bidi="en-US"/>
    </w:rPr>
  </w:style>
  <w:style w:type="paragraph" w:customStyle="1" w:styleId="xl200">
    <w:name w:val="xl200"/>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sz w:val="26"/>
      <w:szCs w:val="26"/>
      <w:u w:val="single"/>
      <w:lang w:val="en-US" w:bidi="en-US"/>
    </w:rPr>
  </w:style>
  <w:style w:type="paragraph" w:customStyle="1" w:styleId="xl201">
    <w:name w:val="xl201"/>
    <w:basedOn w:val="af8"/>
    <w:rsid w:val="00C25060"/>
    <w:pPr>
      <w:shd w:val="clear" w:color="auto" w:fill="C0C0C0"/>
      <w:spacing w:before="100" w:beforeAutospacing="1" w:after="100" w:afterAutospacing="1" w:line="360" w:lineRule="auto"/>
      <w:ind w:firstLine="709"/>
      <w:jc w:val="center"/>
      <w:textAlignment w:val="center"/>
    </w:pPr>
    <w:rPr>
      <w:rFonts w:ascii="Times New Roman" w:eastAsia="Times New Roman" w:hAnsi="Times New Roman" w:cs="Times New Roman"/>
      <w:b/>
      <w:bCs/>
      <w:sz w:val="26"/>
      <w:szCs w:val="26"/>
      <w:u w:val="single"/>
      <w:lang w:val="en-US" w:bidi="en-US"/>
    </w:rPr>
  </w:style>
  <w:style w:type="paragraph" w:customStyle="1" w:styleId="xl202">
    <w:name w:val="xl202"/>
    <w:basedOn w:val="af8"/>
    <w:rsid w:val="00C25060"/>
    <w:pPr>
      <w:spacing w:before="100" w:beforeAutospacing="1" w:after="100" w:afterAutospacing="1" w:line="360" w:lineRule="auto"/>
      <w:ind w:firstLine="709"/>
      <w:jc w:val="center"/>
      <w:textAlignment w:val="top"/>
    </w:pPr>
    <w:rPr>
      <w:rFonts w:ascii="Times New Roman" w:eastAsia="Times New Roman" w:hAnsi="Times New Roman" w:cs="Times New Roman"/>
      <w:b/>
      <w:bCs/>
      <w:sz w:val="32"/>
      <w:szCs w:val="32"/>
      <w:lang w:val="en-US" w:bidi="en-US"/>
    </w:rPr>
  </w:style>
  <w:style w:type="paragraph" w:customStyle="1" w:styleId="affffff0">
    <w:name w:val="заг табл"/>
    <w:basedOn w:val="af8"/>
    <w:rsid w:val="00C25060"/>
    <w:pPr>
      <w:spacing w:after="0" w:line="360" w:lineRule="auto"/>
      <w:ind w:firstLine="709"/>
      <w:jc w:val="center"/>
    </w:pPr>
    <w:rPr>
      <w:rFonts w:ascii="Times New Roman" w:eastAsia="Times New Roman" w:hAnsi="Times New Roman" w:cs="Times New Roman"/>
      <w:sz w:val="26"/>
      <w:szCs w:val="20"/>
      <w:lang w:val="en-US" w:bidi="en-US"/>
    </w:rPr>
  </w:style>
  <w:style w:type="paragraph" w:customStyle="1" w:styleId="1fd">
    <w:name w:val="Обычный1"/>
    <w:rsid w:val="00C25060"/>
    <w:rPr>
      <w:rFonts w:ascii="Cambria" w:eastAsia="Times New Roman" w:hAnsi="Cambria" w:cs="Times New Roman"/>
      <w:snapToGrid w:val="0"/>
      <w:lang w:val="en-US" w:eastAsia="en-US" w:bidi="en-US"/>
    </w:rPr>
  </w:style>
  <w:style w:type="paragraph" w:customStyle="1" w:styleId="affffff1">
    <w:name w:val="Текст документа"/>
    <w:basedOn w:val="afffff1"/>
    <w:rsid w:val="00C25060"/>
    <w:pPr>
      <w:ind w:firstLine="720"/>
    </w:pPr>
    <w:rPr>
      <w:rFonts w:ascii="Times New Roman" w:hAnsi="Times New Roman"/>
      <w:sz w:val="28"/>
      <w:szCs w:val="20"/>
      <w:lang w:eastAsia="ru-RU"/>
    </w:rPr>
  </w:style>
  <w:style w:type="paragraph" w:customStyle="1" w:styleId="affffff2">
    <w:name w:val="№ табл"/>
    <w:basedOn w:val="af8"/>
    <w:rsid w:val="00C25060"/>
    <w:pPr>
      <w:spacing w:after="0" w:line="360" w:lineRule="auto"/>
      <w:ind w:firstLine="709"/>
      <w:jc w:val="right"/>
    </w:pPr>
    <w:rPr>
      <w:rFonts w:ascii="Times New Roman" w:eastAsia="Times New Roman" w:hAnsi="Times New Roman" w:cs="Times New Roman"/>
      <w:sz w:val="26"/>
      <w:szCs w:val="20"/>
      <w:lang w:val="en-US" w:bidi="en-US"/>
    </w:rPr>
  </w:style>
  <w:style w:type="paragraph" w:customStyle="1" w:styleId="2f8">
    <w:name w:val="заголовок 2"/>
    <w:basedOn w:val="20"/>
    <w:next w:val="af8"/>
    <w:link w:val="211"/>
    <w:qFormat/>
    <w:rsid w:val="00C25060"/>
    <w:pPr>
      <w:numPr>
        <w:ilvl w:val="0"/>
        <w:numId w:val="0"/>
      </w:numPr>
      <w:suppressAutoHyphens w:val="0"/>
      <w:spacing w:before="120" w:after="0"/>
      <w:ind w:left="1429" w:hanging="360"/>
    </w:pPr>
    <w:rPr>
      <w:rFonts w:ascii="Arial Narrow" w:eastAsia="MS Mincho" w:hAnsi="Arial Narrow"/>
      <w:b w:val="0"/>
      <w:iCs/>
      <w:caps/>
      <w:snapToGrid w:val="0"/>
      <w:color w:val="1F497D"/>
      <w:spacing w:val="20"/>
      <w:sz w:val="20"/>
      <w:szCs w:val="20"/>
      <w:lang w:eastAsia="ru-RU"/>
    </w:rPr>
  </w:style>
  <w:style w:type="paragraph" w:styleId="affffff3">
    <w:name w:val="Plain Text"/>
    <w:aliases w:val="Текст Знак1,Текст Знак Знак,Знак Знак Знак Знак,Текст Знак Знак Знак,Знак Знак Знак Знак Знак Знак Знак Знак,Знак Знак Знак Знак Знак Знак1 Знак,Знак5,Текст Знак2 Знак Знак,Знак7"/>
    <w:basedOn w:val="af8"/>
    <w:link w:val="affffff4"/>
    <w:uiPriority w:val="99"/>
    <w:qFormat/>
    <w:rsid w:val="00C25060"/>
    <w:pPr>
      <w:spacing w:after="0" w:line="360" w:lineRule="auto"/>
      <w:ind w:firstLine="709"/>
      <w:jc w:val="both"/>
    </w:pPr>
    <w:rPr>
      <w:rFonts w:ascii="Courier New" w:eastAsia="Times New Roman" w:hAnsi="Courier New" w:cs="Times New Roman"/>
      <w:sz w:val="20"/>
      <w:szCs w:val="20"/>
      <w:lang w:val="en-US" w:bidi="en-US"/>
    </w:rPr>
  </w:style>
  <w:style w:type="character" w:customStyle="1" w:styleId="affffff4">
    <w:name w:val="Текст Знак"/>
    <w:aliases w:val="Текст Знак1 Знак,Текст Знак Знак Знак1,Знак Знак Знак Знак Знак,Текст Знак Знак Знак Знак,Знак Знак Знак Знак Знак Знак Знак Знак Знак,Знак Знак Знак Знак Знак Знак1 Знак Знак,Знак5 Знак,Текст Знак2 Знак Знак Знак,Знак7 Знак"/>
    <w:basedOn w:val="af9"/>
    <w:link w:val="affffff3"/>
    <w:uiPriority w:val="99"/>
    <w:rsid w:val="00C25060"/>
    <w:rPr>
      <w:rFonts w:ascii="Courier New" w:eastAsia="Times New Roman" w:hAnsi="Courier New" w:cs="Times New Roman"/>
      <w:sz w:val="20"/>
      <w:szCs w:val="20"/>
      <w:lang w:val="en-US" w:bidi="en-US"/>
    </w:rPr>
  </w:style>
  <w:style w:type="paragraph" w:customStyle="1" w:styleId="affffff5">
    <w:name w:val="ВАДИМ"/>
    <w:basedOn w:val="af8"/>
    <w:link w:val="affffff6"/>
    <w:autoRedefine/>
    <w:rsid w:val="00C25060"/>
    <w:pPr>
      <w:spacing w:after="0" w:line="360" w:lineRule="auto"/>
      <w:ind w:firstLine="180"/>
      <w:jc w:val="both"/>
    </w:pPr>
    <w:rPr>
      <w:rFonts w:ascii="Times New Roman" w:eastAsia="Times New Roman" w:hAnsi="Times New Roman" w:cs="Verdana"/>
      <w:spacing w:val="-2"/>
      <w:sz w:val="28"/>
      <w:szCs w:val="28"/>
      <w:lang w:val="en-US" w:eastAsia="en-US" w:bidi="en-US"/>
    </w:rPr>
  </w:style>
  <w:style w:type="character" w:customStyle="1" w:styleId="affffff6">
    <w:name w:val="ВАДИМ Знак"/>
    <w:link w:val="affffff5"/>
    <w:rsid w:val="00C25060"/>
    <w:rPr>
      <w:rFonts w:ascii="Times New Roman" w:eastAsia="Times New Roman" w:hAnsi="Times New Roman" w:cs="Verdana"/>
      <w:spacing w:val="-2"/>
      <w:sz w:val="28"/>
      <w:szCs w:val="28"/>
      <w:lang w:val="en-US" w:eastAsia="en-US" w:bidi="en-US"/>
    </w:rPr>
  </w:style>
  <w:style w:type="paragraph" w:customStyle="1" w:styleId="1fe">
    <w:name w:val="1 простой"/>
    <w:basedOn w:val="af8"/>
    <w:rsid w:val="00C25060"/>
    <w:pPr>
      <w:tabs>
        <w:tab w:val="num" w:pos="360"/>
      </w:tabs>
      <w:spacing w:after="0" w:line="360" w:lineRule="auto"/>
      <w:ind w:firstLine="357"/>
      <w:jc w:val="both"/>
    </w:pPr>
    <w:rPr>
      <w:rFonts w:ascii="Times New Roman" w:eastAsia="Times New Roman" w:hAnsi="Times New Roman" w:cs="Verdana"/>
      <w:sz w:val="26"/>
      <w:szCs w:val="20"/>
      <w:lang w:val="en-US" w:eastAsia="en-US" w:bidi="en-US"/>
    </w:rPr>
  </w:style>
  <w:style w:type="character" w:customStyle="1" w:styleId="affffff7">
    <w:name w:val="Список марк. Знак"/>
    <w:link w:val="af4"/>
    <w:locked/>
    <w:rsid w:val="00C25060"/>
    <w:rPr>
      <w:rFonts w:ascii="Times New Roman" w:hAnsi="Times New Roman"/>
      <w:sz w:val="26"/>
      <w:szCs w:val="26"/>
      <w:lang w:val="en-US" w:bidi="en-US"/>
    </w:rPr>
  </w:style>
  <w:style w:type="paragraph" w:customStyle="1" w:styleId="af4">
    <w:name w:val="Список марк."/>
    <w:basedOn w:val="af8"/>
    <w:link w:val="affffff7"/>
    <w:rsid w:val="00C25060"/>
    <w:pPr>
      <w:numPr>
        <w:numId w:val="10"/>
      </w:numPr>
      <w:spacing w:after="0" w:line="360" w:lineRule="auto"/>
      <w:jc w:val="both"/>
    </w:pPr>
    <w:rPr>
      <w:rFonts w:ascii="Times New Roman" w:hAnsi="Times New Roman"/>
      <w:sz w:val="26"/>
      <w:szCs w:val="26"/>
      <w:lang w:val="en-US" w:bidi="en-US"/>
    </w:rPr>
  </w:style>
  <w:style w:type="numbering" w:customStyle="1" w:styleId="2f9">
    <w:name w:val="Заголовок 2 уровень"/>
    <w:basedOn w:val="afb"/>
    <w:uiPriority w:val="99"/>
    <w:rsid w:val="00C25060"/>
  </w:style>
  <w:style w:type="numbering" w:customStyle="1" w:styleId="3f3">
    <w:name w:val="Заголовок 3 ур"/>
    <w:basedOn w:val="afb"/>
    <w:uiPriority w:val="99"/>
    <w:rsid w:val="00C25060"/>
  </w:style>
  <w:style w:type="character" w:customStyle="1" w:styleId="2f7">
    <w:name w:val="Заголовок 2 ур Знак"/>
    <w:link w:val="2f6"/>
    <w:rsid w:val="00C25060"/>
    <w:rPr>
      <w:rFonts w:ascii="Times New Roman" w:eastAsia="Times New Roman" w:hAnsi="Times New Roman" w:cs="Times New Roman"/>
      <w:b/>
      <w:bCs/>
      <w:smallCaps/>
      <w:color w:val="1F497D"/>
      <w:spacing w:val="5"/>
      <w:sz w:val="28"/>
      <w:szCs w:val="36"/>
      <w:lang w:bidi="en-US"/>
    </w:rPr>
  </w:style>
  <w:style w:type="character" w:customStyle="1" w:styleId="apple-style-span">
    <w:name w:val="apple-style-span"/>
    <w:basedOn w:val="af9"/>
    <w:rsid w:val="00C25060"/>
  </w:style>
  <w:style w:type="paragraph" w:customStyle="1" w:styleId="xl99">
    <w:name w:val="xl99"/>
    <w:basedOn w:val="af8"/>
    <w:rsid w:val="00C25060"/>
    <w:pPr>
      <w:pBdr>
        <w:top w:val="single" w:sz="8" w:space="0" w:color="auto"/>
        <w:left w:val="single" w:sz="4" w:space="0" w:color="auto"/>
        <w:bottom w:val="single" w:sz="8" w:space="0" w:color="auto"/>
        <w:right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100">
    <w:name w:val="xl10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ascii="Calibri" w:eastAsia="Times New Roman" w:hAnsi="Calibri" w:cs="Times New Roman"/>
      <w:sz w:val="24"/>
      <w:szCs w:val="24"/>
      <w:lang w:val="en-US" w:bidi="en-US"/>
    </w:rPr>
  </w:style>
  <w:style w:type="paragraph" w:customStyle="1" w:styleId="xl101">
    <w:name w:val="xl10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ascii="Calibri" w:eastAsia="Times New Roman" w:hAnsi="Calibri" w:cs="Times New Roman"/>
      <w:sz w:val="24"/>
      <w:szCs w:val="24"/>
      <w:lang w:val="en-US" w:bidi="en-US"/>
    </w:rPr>
  </w:style>
  <w:style w:type="paragraph" w:customStyle="1" w:styleId="xl102">
    <w:name w:val="xl10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103">
    <w:name w:val="xl10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104">
    <w:name w:val="xl104"/>
    <w:basedOn w:val="af8"/>
    <w:rsid w:val="00C25060"/>
    <w:pPr>
      <w:pBdr>
        <w:top w:val="single" w:sz="8" w:space="0" w:color="auto"/>
        <w:left w:val="single" w:sz="8" w:space="0" w:color="auto"/>
        <w:bottom w:val="single" w:sz="4" w:space="0" w:color="auto"/>
        <w:right w:val="single" w:sz="4"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105">
    <w:name w:val="xl105"/>
    <w:basedOn w:val="af8"/>
    <w:rsid w:val="00C25060"/>
    <w:pPr>
      <w:pBdr>
        <w:top w:val="single" w:sz="8" w:space="0" w:color="auto"/>
        <w:left w:val="single" w:sz="4" w:space="0" w:color="auto"/>
        <w:bottom w:val="single" w:sz="4" w:space="0" w:color="auto"/>
        <w:right w:val="single" w:sz="4"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106">
    <w:name w:val="xl106"/>
    <w:basedOn w:val="af8"/>
    <w:rsid w:val="00C25060"/>
    <w:pPr>
      <w:pBdr>
        <w:top w:val="single" w:sz="8" w:space="0" w:color="auto"/>
        <w:left w:val="single" w:sz="4" w:space="0" w:color="auto"/>
        <w:bottom w:val="single" w:sz="4" w:space="0" w:color="auto"/>
        <w:right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107">
    <w:name w:val="xl107"/>
    <w:basedOn w:val="af8"/>
    <w:rsid w:val="00C25060"/>
    <w:pPr>
      <w:pBdr>
        <w:top w:val="single" w:sz="4" w:space="0" w:color="auto"/>
        <w:left w:val="single" w:sz="8" w:space="0" w:color="auto"/>
        <w:right w:val="single" w:sz="4"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172">
    <w:name w:val="xl172"/>
    <w:basedOn w:val="af8"/>
    <w:rsid w:val="00C25060"/>
    <w:pPr>
      <w:pBdr>
        <w:top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3">
    <w:name w:val="xl17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4">
    <w:name w:val="xl17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5">
    <w:name w:val="xl175"/>
    <w:basedOn w:val="af8"/>
    <w:rsid w:val="00C25060"/>
    <w:pPr>
      <w:pBdr>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6">
    <w:name w:val="xl176"/>
    <w:basedOn w:val="af8"/>
    <w:rsid w:val="00C25060"/>
    <w:pPr>
      <w:pBdr>
        <w:top w:val="single" w:sz="4" w:space="0" w:color="auto"/>
        <w:left w:val="single" w:sz="4" w:space="0" w:color="auto"/>
        <w:bottom w:val="single" w:sz="8"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177">
    <w:name w:val="xl177"/>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8">
    <w:name w:val="xl178"/>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9">
    <w:name w:val="xl179"/>
    <w:basedOn w:val="af8"/>
    <w:rsid w:val="00C25060"/>
    <w:pPr>
      <w:pBdr>
        <w:top w:val="single" w:sz="4" w:space="0" w:color="auto"/>
        <w:left w:val="single" w:sz="4"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180">
    <w:name w:val="xl18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81">
    <w:name w:val="xl18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82">
    <w:name w:val="xl18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CYR" w:eastAsia="Times New Roman" w:hAnsi="Arial CYR" w:cs="Arial CYR"/>
      <w:sz w:val="24"/>
      <w:szCs w:val="24"/>
      <w:lang w:val="en-US" w:bidi="en-US"/>
    </w:rPr>
  </w:style>
  <w:style w:type="paragraph" w:customStyle="1" w:styleId="xl183">
    <w:name w:val="xl183"/>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03">
    <w:name w:val="xl203"/>
    <w:basedOn w:val="af8"/>
    <w:rsid w:val="00C25060"/>
    <w:pPr>
      <w:pBdr>
        <w:left w:val="single" w:sz="4" w:space="0" w:color="auto"/>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4">
    <w:name w:val="xl204"/>
    <w:basedOn w:val="af8"/>
    <w:rsid w:val="00C25060"/>
    <w:pPr>
      <w:pBdr>
        <w:top w:val="single" w:sz="4" w:space="0" w:color="auto"/>
        <w:left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5">
    <w:name w:val="xl205"/>
    <w:basedOn w:val="af8"/>
    <w:rsid w:val="00C25060"/>
    <w:pPr>
      <w:pBdr>
        <w:top w:val="single" w:sz="4" w:space="0" w:color="auto"/>
        <w:left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6">
    <w:name w:val="xl206"/>
    <w:basedOn w:val="af8"/>
    <w:rsid w:val="00C25060"/>
    <w:pPr>
      <w:pBdr>
        <w:top w:val="single" w:sz="4" w:space="0" w:color="auto"/>
        <w:left w:val="single" w:sz="4" w:space="0" w:color="auto"/>
        <w:right w:val="single" w:sz="8"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7">
    <w:name w:val="xl207"/>
    <w:basedOn w:val="af8"/>
    <w:rsid w:val="00C25060"/>
    <w:pPr>
      <w:pBdr>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8">
    <w:name w:val="xl208"/>
    <w:basedOn w:val="af8"/>
    <w:rsid w:val="00C25060"/>
    <w:pPr>
      <w:pBdr>
        <w:top w:val="single" w:sz="4" w:space="0" w:color="auto"/>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9">
    <w:name w:val="xl209"/>
    <w:basedOn w:val="af8"/>
    <w:rsid w:val="00C25060"/>
    <w:pPr>
      <w:pBdr>
        <w:top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10">
    <w:name w:val="xl210"/>
    <w:basedOn w:val="af8"/>
    <w:rsid w:val="00C25060"/>
    <w:pPr>
      <w:pBdr>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11">
    <w:name w:val="xl211"/>
    <w:basedOn w:val="af8"/>
    <w:rsid w:val="00C25060"/>
    <w:pPr>
      <w:pBdr>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12">
    <w:name w:val="xl212"/>
    <w:basedOn w:val="af8"/>
    <w:rsid w:val="00C25060"/>
    <w:pPr>
      <w:pBdr>
        <w:top w:val="single" w:sz="4" w:space="0" w:color="auto"/>
        <w:bottom w:val="single" w:sz="8"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13">
    <w:name w:val="xl213"/>
    <w:basedOn w:val="af8"/>
    <w:rsid w:val="00C25060"/>
    <w:pP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14">
    <w:name w:val="xl214"/>
    <w:basedOn w:val="af8"/>
    <w:rsid w:val="00C25060"/>
    <w:pPr>
      <w:pBdr>
        <w:top w:val="single" w:sz="4" w:space="0" w:color="auto"/>
        <w:bottom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15">
    <w:name w:val="xl215"/>
    <w:basedOn w:val="af8"/>
    <w:rsid w:val="00C25060"/>
    <w:pPr>
      <w:pBdr>
        <w:top w:val="single" w:sz="4" w:space="0" w:color="auto"/>
        <w:bottom w:val="single" w:sz="8" w:space="0" w:color="auto"/>
      </w:pBdr>
      <w:spacing w:before="100" w:beforeAutospacing="1" w:after="100" w:afterAutospacing="1" w:line="360" w:lineRule="auto"/>
    </w:pPr>
    <w:rPr>
      <w:rFonts w:ascii="Calibri" w:eastAsia="Times New Roman" w:hAnsi="Calibri" w:cs="Times New Roman"/>
      <w:b/>
      <w:bCs/>
      <w:sz w:val="24"/>
      <w:lang w:val="en-US" w:bidi="en-US"/>
    </w:rPr>
  </w:style>
  <w:style w:type="paragraph" w:customStyle="1" w:styleId="xl216">
    <w:name w:val="xl216"/>
    <w:basedOn w:val="af8"/>
    <w:rsid w:val="00C25060"/>
    <w:pPr>
      <w:pBdr>
        <w:top w:val="single" w:sz="4" w:space="0" w:color="auto"/>
        <w:bottom w:val="single" w:sz="8"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17">
    <w:name w:val="xl217"/>
    <w:basedOn w:val="af8"/>
    <w:rsid w:val="00C25060"/>
    <w:pPr>
      <w:pBdr>
        <w:top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18">
    <w:name w:val="xl218"/>
    <w:basedOn w:val="af8"/>
    <w:rsid w:val="00C25060"/>
    <w:pPr>
      <w:pBdr>
        <w:top w:val="single" w:sz="8"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19">
    <w:name w:val="xl219"/>
    <w:basedOn w:val="af8"/>
    <w:rsid w:val="00C25060"/>
    <w:pPr>
      <w:pBdr>
        <w:top w:val="single" w:sz="4" w:space="0" w:color="auto"/>
        <w:left w:val="single" w:sz="8" w:space="0" w:color="auto"/>
        <w:bottom w:val="single" w:sz="8" w:space="0" w:color="auto"/>
      </w:pBdr>
      <w:spacing w:before="100" w:beforeAutospacing="1" w:after="100" w:afterAutospacing="1" w:line="360" w:lineRule="auto"/>
      <w:jc w:val="center"/>
    </w:pPr>
    <w:rPr>
      <w:rFonts w:ascii="Calibri" w:eastAsia="Times New Roman" w:hAnsi="Calibri" w:cs="Times New Roman"/>
      <w:sz w:val="24"/>
      <w:szCs w:val="24"/>
      <w:lang w:val="en-US" w:bidi="en-US"/>
    </w:rPr>
  </w:style>
  <w:style w:type="paragraph" w:customStyle="1" w:styleId="xl220">
    <w:name w:val="xl220"/>
    <w:basedOn w:val="af8"/>
    <w:rsid w:val="00C25060"/>
    <w:pPr>
      <w:pBdr>
        <w:top w:val="single" w:sz="4" w:space="0" w:color="auto"/>
        <w:bottom w:val="single" w:sz="8" w:space="0" w:color="auto"/>
      </w:pBdr>
      <w:spacing w:before="100" w:beforeAutospacing="1" w:after="100" w:afterAutospacing="1" w:line="360" w:lineRule="auto"/>
      <w:jc w:val="center"/>
      <w:textAlignment w:val="top"/>
    </w:pPr>
    <w:rPr>
      <w:rFonts w:ascii="Calibri" w:eastAsia="Times New Roman" w:hAnsi="Calibri" w:cs="Times New Roman"/>
      <w:b/>
      <w:bCs/>
      <w:sz w:val="24"/>
      <w:szCs w:val="24"/>
      <w:lang w:val="en-US" w:bidi="en-US"/>
    </w:rPr>
  </w:style>
  <w:style w:type="paragraph" w:customStyle="1" w:styleId="xl221">
    <w:name w:val="xl221"/>
    <w:basedOn w:val="af8"/>
    <w:rsid w:val="00C25060"/>
    <w:pPr>
      <w:pBdr>
        <w:top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22">
    <w:name w:val="xl222"/>
    <w:basedOn w:val="af8"/>
    <w:rsid w:val="00C25060"/>
    <w:pPr>
      <w:pBdr>
        <w:top w:val="single" w:sz="4" w:space="0" w:color="auto"/>
        <w:left w:val="single" w:sz="4"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223">
    <w:name w:val="xl223"/>
    <w:basedOn w:val="af8"/>
    <w:rsid w:val="00C25060"/>
    <w:pPr>
      <w:pBdr>
        <w:top w:val="single" w:sz="4" w:space="0" w:color="auto"/>
        <w:left w:val="single" w:sz="4" w:space="0" w:color="auto"/>
        <w:bottom w:val="single" w:sz="8"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b/>
      <w:bCs/>
      <w:i/>
      <w:iCs/>
      <w:sz w:val="24"/>
      <w:szCs w:val="24"/>
      <w:lang w:val="en-US" w:bidi="en-US"/>
    </w:rPr>
  </w:style>
  <w:style w:type="paragraph" w:customStyle="1" w:styleId="xl224">
    <w:name w:val="xl224"/>
    <w:basedOn w:val="af8"/>
    <w:rsid w:val="00C25060"/>
    <w:pPr>
      <w:pBdr>
        <w:top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25">
    <w:name w:val="xl225"/>
    <w:basedOn w:val="af8"/>
    <w:rsid w:val="00C25060"/>
    <w:pPr>
      <w:pBdr>
        <w:top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26">
    <w:name w:val="xl226"/>
    <w:basedOn w:val="af8"/>
    <w:rsid w:val="00C25060"/>
    <w:pPr>
      <w:pBdr>
        <w:left w:val="single" w:sz="8" w:space="0" w:color="auto"/>
      </w:pBdr>
      <w:spacing w:before="100" w:beforeAutospacing="1" w:after="100" w:afterAutospacing="1" w:line="360" w:lineRule="auto"/>
      <w:jc w:val="center"/>
    </w:pPr>
    <w:rPr>
      <w:rFonts w:ascii="Calibri" w:eastAsia="Times New Roman" w:hAnsi="Calibri" w:cs="Times New Roman"/>
      <w:sz w:val="24"/>
      <w:szCs w:val="24"/>
      <w:lang w:val="en-US" w:bidi="en-US"/>
    </w:rPr>
  </w:style>
  <w:style w:type="paragraph" w:customStyle="1" w:styleId="xl227">
    <w:name w:val="xl227"/>
    <w:basedOn w:val="af8"/>
    <w:rsid w:val="00C25060"/>
    <w:pPr>
      <w:pBdr>
        <w:left w:val="single" w:sz="8" w:space="0" w:color="auto"/>
      </w:pBdr>
      <w:spacing w:before="100" w:beforeAutospacing="1" w:after="100" w:afterAutospacing="1" w:line="360" w:lineRule="auto"/>
      <w:jc w:val="center"/>
      <w:textAlignment w:val="center"/>
    </w:pPr>
    <w:rPr>
      <w:rFonts w:ascii="Calibri" w:eastAsia="Times New Roman" w:hAnsi="Calibri" w:cs="Times New Roman"/>
      <w:sz w:val="24"/>
      <w:szCs w:val="24"/>
      <w:lang w:val="en-US" w:bidi="en-US"/>
    </w:rPr>
  </w:style>
  <w:style w:type="paragraph" w:customStyle="1" w:styleId="xl228">
    <w:name w:val="xl228"/>
    <w:basedOn w:val="af8"/>
    <w:rsid w:val="00C25060"/>
    <w:pPr>
      <w:pBdr>
        <w:top w:val="single" w:sz="4" w:space="0" w:color="auto"/>
        <w:bottom w:val="single" w:sz="8" w:space="0" w:color="auto"/>
        <w:right w:val="single" w:sz="4"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229">
    <w:name w:val="xl229"/>
    <w:basedOn w:val="af8"/>
    <w:rsid w:val="00C25060"/>
    <w:pPr>
      <w:pBdr>
        <w:top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30">
    <w:name w:val="xl230"/>
    <w:basedOn w:val="af8"/>
    <w:rsid w:val="00C25060"/>
    <w:pPr>
      <w:pBdr>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31">
    <w:name w:val="xl231"/>
    <w:basedOn w:val="af8"/>
    <w:rsid w:val="00C25060"/>
    <w:pPr>
      <w:pBdr>
        <w:top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32">
    <w:name w:val="xl232"/>
    <w:basedOn w:val="af8"/>
    <w:rsid w:val="00C25060"/>
    <w:pPr>
      <w:pBdr>
        <w:top w:val="single" w:sz="8" w:space="0" w:color="auto"/>
        <w:left w:val="single" w:sz="8" w:space="0" w:color="auto"/>
      </w:pBdr>
      <w:spacing w:before="100" w:beforeAutospacing="1" w:after="100" w:afterAutospacing="1" w:line="360" w:lineRule="auto"/>
      <w:jc w:val="center"/>
    </w:pPr>
    <w:rPr>
      <w:rFonts w:ascii="Calibri" w:eastAsia="Times New Roman" w:hAnsi="Calibri" w:cs="Times New Roman"/>
      <w:sz w:val="24"/>
      <w:szCs w:val="24"/>
      <w:lang w:val="en-US" w:bidi="en-US"/>
    </w:rPr>
  </w:style>
  <w:style w:type="paragraph" w:customStyle="1" w:styleId="xl233">
    <w:name w:val="xl233"/>
    <w:basedOn w:val="af8"/>
    <w:rsid w:val="00C25060"/>
    <w:pPr>
      <w:pBdr>
        <w:top w:val="single" w:sz="8"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34">
    <w:name w:val="xl234"/>
    <w:basedOn w:val="af8"/>
    <w:rsid w:val="00C25060"/>
    <w:pPr>
      <w:spacing w:before="100" w:beforeAutospacing="1" w:after="100" w:afterAutospacing="1" w:line="360" w:lineRule="auto"/>
      <w:textAlignment w:val="center"/>
    </w:pPr>
    <w:rPr>
      <w:rFonts w:ascii="Calibri" w:eastAsia="Times New Roman" w:hAnsi="Calibri" w:cs="Times New Roman"/>
      <w:b/>
      <w:bCs/>
      <w:sz w:val="24"/>
      <w:szCs w:val="24"/>
      <w:lang w:val="en-US" w:bidi="en-US"/>
    </w:rPr>
  </w:style>
  <w:style w:type="paragraph" w:customStyle="1" w:styleId="xl235">
    <w:name w:val="xl235"/>
    <w:basedOn w:val="af8"/>
    <w:rsid w:val="00C25060"/>
    <w:pPr>
      <w:pBdr>
        <w:left w:val="single" w:sz="8" w:space="0" w:color="auto"/>
        <w:bottom w:val="single" w:sz="4" w:space="0" w:color="auto"/>
      </w:pBdr>
      <w:spacing w:before="100" w:beforeAutospacing="1" w:after="100" w:afterAutospacing="1" w:line="360" w:lineRule="auto"/>
      <w:jc w:val="center"/>
    </w:pPr>
    <w:rPr>
      <w:rFonts w:ascii="Calibri" w:eastAsia="Times New Roman" w:hAnsi="Calibri" w:cs="Times New Roman"/>
      <w:sz w:val="24"/>
      <w:szCs w:val="24"/>
      <w:lang w:val="en-US" w:bidi="en-US"/>
    </w:rPr>
  </w:style>
  <w:style w:type="paragraph" w:customStyle="1" w:styleId="xl236">
    <w:name w:val="xl236"/>
    <w:basedOn w:val="af8"/>
    <w:rsid w:val="00C25060"/>
    <w:pPr>
      <w:pBdr>
        <w:bottom w:val="single" w:sz="4" w:space="0" w:color="auto"/>
      </w:pBdr>
      <w:spacing w:before="100" w:beforeAutospacing="1" w:after="100" w:afterAutospacing="1" w:line="360" w:lineRule="auto"/>
      <w:textAlignment w:val="center"/>
    </w:pPr>
    <w:rPr>
      <w:rFonts w:ascii="Calibri" w:eastAsia="Times New Roman" w:hAnsi="Calibri" w:cs="Times New Roman"/>
      <w:b/>
      <w:bCs/>
      <w:sz w:val="24"/>
      <w:szCs w:val="24"/>
      <w:lang w:val="en-US" w:bidi="en-US"/>
    </w:rPr>
  </w:style>
  <w:style w:type="paragraph" w:customStyle="1" w:styleId="xl237">
    <w:name w:val="xl237"/>
    <w:basedOn w:val="af8"/>
    <w:rsid w:val="00C25060"/>
    <w:pPr>
      <w:pBdr>
        <w:bottom w:val="single" w:sz="4"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38">
    <w:name w:val="xl238"/>
    <w:basedOn w:val="af8"/>
    <w:rsid w:val="00C25060"/>
    <w:pPr>
      <w:pBdr>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39">
    <w:name w:val="xl239"/>
    <w:basedOn w:val="af8"/>
    <w:rsid w:val="00C25060"/>
    <w:pPr>
      <w:pBdr>
        <w:top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40">
    <w:name w:val="xl240"/>
    <w:basedOn w:val="af8"/>
    <w:rsid w:val="00C25060"/>
    <w:pPr>
      <w:pBdr>
        <w:top w:val="single" w:sz="8" w:space="0" w:color="auto"/>
        <w:left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41">
    <w:name w:val="xl241"/>
    <w:basedOn w:val="af8"/>
    <w:rsid w:val="00C25060"/>
    <w:pPr>
      <w:pBdr>
        <w:left w:val="single" w:sz="8" w:space="0" w:color="auto"/>
        <w:bottom w:val="single" w:sz="4"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42">
    <w:name w:val="xl242"/>
    <w:basedOn w:val="af8"/>
    <w:rsid w:val="00C25060"/>
    <w:pPr>
      <w:pBdr>
        <w:top w:val="single" w:sz="4" w:space="0" w:color="auto"/>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16"/>
      <w:szCs w:val="16"/>
      <w:lang w:val="en-US" w:bidi="en-US"/>
    </w:rPr>
  </w:style>
  <w:style w:type="paragraph" w:customStyle="1" w:styleId="xl243">
    <w:name w:val="xl243"/>
    <w:basedOn w:val="af8"/>
    <w:rsid w:val="00C25060"/>
    <w:pPr>
      <w:pBdr>
        <w:top w:val="single" w:sz="8" w:space="0" w:color="auto"/>
        <w:right w:val="single" w:sz="4"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44">
    <w:name w:val="xl244"/>
    <w:basedOn w:val="af8"/>
    <w:rsid w:val="00C25060"/>
    <w:pPr>
      <w:pBdr>
        <w:right w:val="single" w:sz="4"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45">
    <w:name w:val="xl245"/>
    <w:basedOn w:val="af8"/>
    <w:rsid w:val="00C25060"/>
    <w:pPr>
      <w:pBdr>
        <w:bottom w:val="single" w:sz="4" w:space="0" w:color="auto"/>
        <w:right w:val="single" w:sz="4"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46">
    <w:name w:val="xl246"/>
    <w:basedOn w:val="af8"/>
    <w:rsid w:val="00C25060"/>
    <w:pPr>
      <w:pBdr>
        <w:top w:val="single" w:sz="8" w:space="0" w:color="auto"/>
        <w:bottom w:val="single" w:sz="8" w:space="0" w:color="auto"/>
      </w:pBdr>
      <w:spacing w:before="100" w:beforeAutospacing="1" w:after="100" w:afterAutospacing="1" w:line="360" w:lineRule="auto"/>
      <w:textAlignment w:val="center"/>
    </w:pPr>
    <w:rPr>
      <w:rFonts w:ascii="Calibri" w:eastAsia="Times New Roman" w:hAnsi="Calibri" w:cs="Times New Roman"/>
      <w:b/>
      <w:bCs/>
      <w:sz w:val="24"/>
      <w:szCs w:val="24"/>
      <w:lang w:val="en-US" w:bidi="en-US"/>
    </w:rPr>
  </w:style>
  <w:style w:type="paragraph" w:customStyle="1" w:styleId="xl247">
    <w:name w:val="xl247"/>
    <w:basedOn w:val="af8"/>
    <w:rsid w:val="00C25060"/>
    <w:pPr>
      <w:pBdr>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48">
    <w:name w:val="xl248"/>
    <w:basedOn w:val="af8"/>
    <w:rsid w:val="00C25060"/>
    <w:pPr>
      <w:pBdr>
        <w:top w:val="single" w:sz="8" w:space="0" w:color="auto"/>
        <w:bottom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49">
    <w:name w:val="xl249"/>
    <w:basedOn w:val="af8"/>
    <w:rsid w:val="00C25060"/>
    <w:pPr>
      <w:pBdr>
        <w:top w:val="single" w:sz="8" w:space="0" w:color="auto"/>
        <w:bottom w:val="single" w:sz="8" w:space="0" w:color="auto"/>
        <w:right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50">
    <w:name w:val="xl250"/>
    <w:basedOn w:val="af8"/>
    <w:rsid w:val="00C25060"/>
    <w:pPr>
      <w:pBdr>
        <w:top w:val="single" w:sz="4" w:space="0" w:color="auto"/>
        <w:bottom w:val="single" w:sz="8" w:space="0" w:color="auto"/>
        <w:right w:val="single" w:sz="4" w:space="0" w:color="auto"/>
      </w:pBdr>
      <w:spacing w:before="100" w:beforeAutospacing="1" w:after="100" w:afterAutospacing="1" w:line="360" w:lineRule="auto"/>
    </w:pPr>
    <w:rPr>
      <w:rFonts w:ascii="Calibri" w:eastAsia="Times New Roman" w:hAnsi="Calibri" w:cs="Times New Roman"/>
      <w:b/>
      <w:bCs/>
      <w:sz w:val="24"/>
      <w:szCs w:val="24"/>
      <w:lang w:val="en-US" w:bidi="en-US"/>
    </w:rPr>
  </w:style>
  <w:style w:type="paragraph" w:customStyle="1" w:styleId="xl251">
    <w:name w:val="xl251"/>
    <w:basedOn w:val="af8"/>
    <w:rsid w:val="00C25060"/>
    <w:pPr>
      <w:pBdr>
        <w:top w:val="single" w:sz="8" w:space="0" w:color="auto"/>
        <w:bottom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52">
    <w:name w:val="xl252"/>
    <w:basedOn w:val="af8"/>
    <w:rsid w:val="00C25060"/>
    <w:pPr>
      <w:pBdr>
        <w:top w:val="single" w:sz="8" w:space="0" w:color="auto"/>
        <w:left w:val="single" w:sz="8" w:space="0" w:color="auto"/>
        <w:bottom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53">
    <w:name w:val="xl253"/>
    <w:basedOn w:val="af8"/>
    <w:rsid w:val="00C25060"/>
    <w:pPr>
      <w:pBdr>
        <w:top w:val="single" w:sz="8" w:space="0" w:color="auto"/>
        <w:bottom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54">
    <w:name w:val="xl254"/>
    <w:basedOn w:val="af8"/>
    <w:rsid w:val="00C25060"/>
    <w:pPr>
      <w:pBdr>
        <w:top w:val="single" w:sz="8" w:space="0" w:color="auto"/>
        <w:bottom w:val="single" w:sz="8" w:space="0" w:color="auto"/>
        <w:right w:val="single" w:sz="8"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255">
    <w:name w:val="xl255"/>
    <w:basedOn w:val="af8"/>
    <w:rsid w:val="00C25060"/>
    <w:pPr>
      <w:pBdr>
        <w:top w:val="single" w:sz="8" w:space="0" w:color="auto"/>
        <w:bottom w:val="single" w:sz="8" w:space="0" w:color="auto"/>
      </w:pBdr>
      <w:spacing w:before="100" w:beforeAutospacing="1" w:after="100" w:afterAutospacing="1" w:line="360" w:lineRule="auto"/>
      <w:jc w:val="center"/>
      <w:textAlignment w:val="center"/>
    </w:pPr>
    <w:rPr>
      <w:rFonts w:ascii="Calibri" w:eastAsia="Times New Roman" w:hAnsi="Calibri" w:cs="Times New Roman"/>
      <w:b/>
      <w:bCs/>
      <w:sz w:val="24"/>
      <w:szCs w:val="24"/>
      <w:lang w:val="en-US" w:bidi="en-US"/>
    </w:rPr>
  </w:style>
  <w:style w:type="paragraph" w:customStyle="1" w:styleId="xl256">
    <w:name w:val="xl256"/>
    <w:basedOn w:val="af8"/>
    <w:rsid w:val="00C25060"/>
    <w:pPr>
      <w:pBdr>
        <w:top w:val="single" w:sz="8" w:space="0" w:color="auto"/>
        <w:bottom w:val="single" w:sz="8" w:space="0" w:color="auto"/>
      </w:pBdr>
      <w:spacing w:before="100" w:beforeAutospacing="1" w:after="100" w:afterAutospacing="1" w:line="360" w:lineRule="auto"/>
      <w:jc w:val="center"/>
      <w:textAlignment w:val="center"/>
    </w:pPr>
    <w:rPr>
      <w:rFonts w:ascii="Calibri" w:eastAsia="Times New Roman" w:hAnsi="Calibri" w:cs="Times New Roman"/>
      <w:b/>
      <w:bCs/>
      <w:sz w:val="18"/>
      <w:szCs w:val="18"/>
      <w:lang w:val="en-US" w:bidi="en-US"/>
    </w:rPr>
  </w:style>
  <w:style w:type="paragraph" w:customStyle="1" w:styleId="xl257">
    <w:name w:val="xl257"/>
    <w:basedOn w:val="af8"/>
    <w:rsid w:val="00C25060"/>
    <w:pPr>
      <w:pBdr>
        <w:top w:val="single" w:sz="4" w:space="0" w:color="auto"/>
        <w:bottom w:val="single" w:sz="8"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58">
    <w:name w:val="xl258"/>
    <w:basedOn w:val="af8"/>
    <w:rsid w:val="00C25060"/>
    <w:pPr>
      <w:pBdr>
        <w:right w:val="single" w:sz="4" w:space="0" w:color="auto"/>
      </w:pBdr>
      <w:spacing w:before="100" w:beforeAutospacing="1" w:after="100" w:afterAutospacing="1" w:line="360" w:lineRule="auto"/>
      <w:textAlignment w:val="center"/>
    </w:pPr>
    <w:rPr>
      <w:rFonts w:ascii="Calibri" w:eastAsia="Times New Roman" w:hAnsi="Calibri" w:cs="Times New Roman"/>
      <w:b/>
      <w:bCs/>
      <w:sz w:val="24"/>
      <w:szCs w:val="24"/>
      <w:lang w:val="en-US" w:bidi="en-US"/>
    </w:rPr>
  </w:style>
  <w:style w:type="paragraph" w:customStyle="1" w:styleId="xl259">
    <w:name w:val="xl259"/>
    <w:basedOn w:val="af8"/>
    <w:rsid w:val="00C25060"/>
    <w:pPr>
      <w:pBdr>
        <w:left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60">
    <w:name w:val="xl260"/>
    <w:basedOn w:val="af8"/>
    <w:rsid w:val="00C25060"/>
    <w:pPr>
      <w:pBdr>
        <w:top w:val="single" w:sz="4" w:space="0" w:color="auto"/>
        <w:bottom w:val="single" w:sz="8" w:space="0" w:color="auto"/>
        <w:right w:val="single" w:sz="4" w:space="0" w:color="auto"/>
      </w:pBdr>
      <w:spacing w:before="100" w:beforeAutospacing="1" w:after="100" w:afterAutospacing="1" w:line="360" w:lineRule="auto"/>
      <w:jc w:val="center"/>
      <w:textAlignment w:val="top"/>
    </w:pPr>
    <w:rPr>
      <w:rFonts w:ascii="Calibri" w:eastAsia="Times New Roman" w:hAnsi="Calibri" w:cs="Times New Roman"/>
      <w:b/>
      <w:bCs/>
      <w:sz w:val="24"/>
      <w:szCs w:val="24"/>
      <w:lang w:val="en-US" w:bidi="en-US"/>
    </w:rPr>
  </w:style>
  <w:style w:type="paragraph" w:customStyle="1" w:styleId="xl261">
    <w:name w:val="xl261"/>
    <w:basedOn w:val="af8"/>
    <w:rsid w:val="00C25060"/>
    <w:pPr>
      <w:pBdr>
        <w:top w:val="single" w:sz="4" w:space="0" w:color="auto"/>
        <w:left w:val="single" w:sz="8" w:space="0" w:color="auto"/>
        <w:bottom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62">
    <w:name w:val="xl262"/>
    <w:basedOn w:val="af8"/>
    <w:rsid w:val="00C25060"/>
    <w:pPr>
      <w:pBdr>
        <w:top w:val="single" w:sz="4" w:space="0" w:color="auto"/>
        <w:bottom w:val="single" w:sz="8"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63">
    <w:name w:val="xl263"/>
    <w:basedOn w:val="af8"/>
    <w:rsid w:val="00C25060"/>
    <w:pPr>
      <w:pBdr>
        <w:top w:val="single" w:sz="8" w:space="0" w:color="auto"/>
      </w:pBdr>
      <w:spacing w:before="100" w:beforeAutospacing="1" w:after="100" w:afterAutospacing="1" w:line="360" w:lineRule="auto"/>
      <w:textAlignment w:val="center"/>
    </w:pPr>
    <w:rPr>
      <w:rFonts w:ascii="Calibri" w:eastAsia="Times New Roman" w:hAnsi="Calibri" w:cs="Times New Roman"/>
      <w:b/>
      <w:bCs/>
      <w:sz w:val="24"/>
      <w:szCs w:val="24"/>
      <w:lang w:val="en-US" w:bidi="en-US"/>
    </w:rPr>
  </w:style>
  <w:style w:type="paragraph" w:customStyle="1" w:styleId="xl264">
    <w:name w:val="xl264"/>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65">
    <w:name w:val="xl265"/>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66">
    <w:name w:val="xl266"/>
    <w:basedOn w:val="af8"/>
    <w:rsid w:val="00C25060"/>
    <w:pPr>
      <w:pBdr>
        <w:top w:val="single" w:sz="8" w:space="0" w:color="auto"/>
        <w:bottom w:val="single" w:sz="4"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67">
    <w:name w:val="xl267"/>
    <w:basedOn w:val="af8"/>
    <w:rsid w:val="00C25060"/>
    <w:pPr>
      <w:pBdr>
        <w:top w:val="single" w:sz="8" w:space="0" w:color="auto"/>
        <w:right w:val="single" w:sz="4"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68">
    <w:name w:val="xl268"/>
    <w:basedOn w:val="af8"/>
    <w:rsid w:val="00C25060"/>
    <w:pPr>
      <w:pBdr>
        <w:top w:val="single" w:sz="8"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69">
    <w:name w:val="xl269"/>
    <w:basedOn w:val="af8"/>
    <w:rsid w:val="00C25060"/>
    <w:pPr>
      <w:spacing w:before="100" w:beforeAutospacing="1" w:after="100" w:afterAutospacing="1" w:line="360" w:lineRule="auto"/>
      <w:textAlignment w:val="top"/>
    </w:pPr>
    <w:rPr>
      <w:rFonts w:ascii="Calibri" w:eastAsia="Times New Roman" w:hAnsi="Calibri" w:cs="Times New Roman"/>
      <w:b/>
      <w:bCs/>
      <w:sz w:val="24"/>
      <w:szCs w:val="24"/>
      <w:lang w:val="en-US" w:bidi="en-US"/>
    </w:rPr>
  </w:style>
  <w:style w:type="paragraph" w:customStyle="1" w:styleId="xl270">
    <w:name w:val="xl270"/>
    <w:basedOn w:val="af8"/>
    <w:rsid w:val="00C25060"/>
    <w:pPr>
      <w:spacing w:before="100" w:beforeAutospacing="1" w:after="100" w:afterAutospacing="1" w:line="360" w:lineRule="auto"/>
      <w:textAlignment w:val="top"/>
    </w:pPr>
    <w:rPr>
      <w:rFonts w:ascii="Calibri" w:eastAsia="Times New Roman" w:hAnsi="Calibri" w:cs="Times New Roman"/>
      <w:b/>
      <w:bCs/>
      <w:sz w:val="24"/>
      <w:szCs w:val="24"/>
      <w:lang w:val="en-US" w:bidi="en-US"/>
    </w:rPr>
  </w:style>
  <w:style w:type="paragraph" w:customStyle="1" w:styleId="xl271">
    <w:name w:val="xl271"/>
    <w:basedOn w:val="af8"/>
    <w:rsid w:val="00C25060"/>
    <w:pPr>
      <w:pBdr>
        <w:right w:val="single" w:sz="4" w:space="0" w:color="auto"/>
      </w:pBdr>
      <w:spacing w:before="100" w:beforeAutospacing="1" w:after="100" w:afterAutospacing="1" w:line="360" w:lineRule="auto"/>
      <w:textAlignment w:val="top"/>
    </w:pPr>
    <w:rPr>
      <w:rFonts w:ascii="Calibri" w:eastAsia="Times New Roman" w:hAnsi="Calibri" w:cs="Times New Roman"/>
      <w:sz w:val="24"/>
      <w:lang w:val="en-US" w:bidi="en-US"/>
    </w:rPr>
  </w:style>
  <w:style w:type="paragraph" w:customStyle="1" w:styleId="xl272">
    <w:name w:val="xl272"/>
    <w:basedOn w:val="af8"/>
    <w:rsid w:val="00C25060"/>
    <w:pPr>
      <w:pBdr>
        <w:right w:val="single" w:sz="4" w:space="0" w:color="auto"/>
      </w:pBdr>
      <w:spacing w:before="100" w:beforeAutospacing="1" w:after="100" w:afterAutospacing="1" w:line="360" w:lineRule="auto"/>
      <w:textAlignment w:val="top"/>
    </w:pPr>
    <w:rPr>
      <w:rFonts w:ascii="Calibri" w:eastAsia="Times New Roman" w:hAnsi="Calibri" w:cs="Times New Roman"/>
      <w:sz w:val="24"/>
      <w:lang w:val="en-US" w:bidi="en-US"/>
    </w:rPr>
  </w:style>
  <w:style w:type="paragraph" w:customStyle="1" w:styleId="xl273">
    <w:name w:val="xl273"/>
    <w:basedOn w:val="af8"/>
    <w:rsid w:val="00C25060"/>
    <w:pPr>
      <w:pBdr>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74">
    <w:name w:val="xl274"/>
    <w:basedOn w:val="af8"/>
    <w:rsid w:val="00C25060"/>
    <w:pPr>
      <w:pBdr>
        <w:top w:val="single" w:sz="8"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75">
    <w:name w:val="xl275"/>
    <w:basedOn w:val="af8"/>
    <w:rsid w:val="00C25060"/>
    <w:pPr>
      <w:pBdr>
        <w:top w:val="single" w:sz="8" w:space="0" w:color="auto"/>
      </w:pBdr>
      <w:spacing w:before="100" w:beforeAutospacing="1" w:after="100" w:afterAutospacing="1" w:line="360" w:lineRule="auto"/>
      <w:jc w:val="center"/>
      <w:textAlignment w:val="center"/>
    </w:pPr>
    <w:rPr>
      <w:rFonts w:ascii="Calibri" w:eastAsia="Times New Roman" w:hAnsi="Calibri" w:cs="Times New Roman"/>
      <w:b/>
      <w:bCs/>
      <w:sz w:val="24"/>
      <w:szCs w:val="24"/>
      <w:lang w:val="en-US" w:bidi="en-US"/>
    </w:rPr>
  </w:style>
  <w:style w:type="paragraph" w:customStyle="1" w:styleId="xl276">
    <w:name w:val="xl276"/>
    <w:basedOn w:val="af8"/>
    <w:rsid w:val="00C25060"/>
    <w:pPr>
      <w:pBdr>
        <w:top w:val="single" w:sz="8" w:space="0" w:color="auto"/>
        <w:right w:val="single" w:sz="4" w:space="0" w:color="auto"/>
      </w:pBdr>
      <w:spacing w:before="100" w:beforeAutospacing="1" w:after="100" w:afterAutospacing="1" w:line="360" w:lineRule="auto"/>
      <w:jc w:val="center"/>
      <w:textAlignment w:val="center"/>
    </w:pPr>
    <w:rPr>
      <w:rFonts w:ascii="Calibri" w:eastAsia="Times New Roman" w:hAnsi="Calibri" w:cs="Times New Roman"/>
      <w:b/>
      <w:bCs/>
      <w:sz w:val="24"/>
      <w:szCs w:val="24"/>
      <w:lang w:val="en-US" w:bidi="en-US"/>
    </w:rPr>
  </w:style>
  <w:style w:type="paragraph" w:customStyle="1" w:styleId="xl277">
    <w:name w:val="xl277"/>
    <w:basedOn w:val="af8"/>
    <w:rsid w:val="00C25060"/>
    <w:pPr>
      <w:spacing w:before="100" w:beforeAutospacing="1" w:after="100" w:afterAutospacing="1" w:line="360" w:lineRule="auto"/>
    </w:pPr>
    <w:rPr>
      <w:rFonts w:ascii="Arial CYR" w:eastAsia="Times New Roman" w:hAnsi="Arial CYR" w:cs="Arial CYR"/>
      <w:b/>
      <w:bCs/>
      <w:i/>
      <w:iCs/>
      <w:sz w:val="16"/>
      <w:szCs w:val="16"/>
      <w:lang w:val="en-US" w:bidi="en-US"/>
    </w:rPr>
  </w:style>
  <w:style w:type="paragraph" w:customStyle="1" w:styleId="xl278">
    <w:name w:val="xl278"/>
    <w:basedOn w:val="af8"/>
    <w:rsid w:val="00C25060"/>
    <w:pPr>
      <w:pBdr>
        <w:right w:val="single" w:sz="4" w:space="0" w:color="auto"/>
      </w:pBdr>
      <w:spacing w:before="100" w:beforeAutospacing="1" w:after="100" w:afterAutospacing="1" w:line="360" w:lineRule="auto"/>
    </w:pPr>
    <w:rPr>
      <w:rFonts w:ascii="Arial CYR" w:eastAsia="Times New Roman" w:hAnsi="Arial CYR" w:cs="Arial CYR"/>
      <w:b/>
      <w:bCs/>
      <w:i/>
      <w:iCs/>
      <w:sz w:val="24"/>
      <w:szCs w:val="24"/>
      <w:lang w:val="en-US" w:bidi="en-US"/>
    </w:rPr>
  </w:style>
  <w:style w:type="paragraph" w:customStyle="1" w:styleId="xl279">
    <w:name w:val="xl279"/>
    <w:basedOn w:val="af8"/>
    <w:rsid w:val="00C25060"/>
    <w:pPr>
      <w:pBdr>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80">
    <w:name w:val="xl280"/>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81">
    <w:name w:val="xl281"/>
    <w:basedOn w:val="af8"/>
    <w:rsid w:val="00C25060"/>
    <w:pPr>
      <w:pBdr>
        <w:left w:val="single" w:sz="8" w:space="0" w:color="auto"/>
      </w:pBdr>
      <w:shd w:val="clear" w:color="000000" w:fill="00B0F0"/>
      <w:spacing w:before="100" w:beforeAutospacing="1" w:after="100" w:afterAutospacing="1" w:line="360" w:lineRule="auto"/>
    </w:pPr>
    <w:rPr>
      <w:rFonts w:ascii="Calibri" w:eastAsia="Times New Roman" w:hAnsi="Calibri" w:cs="Times New Roman"/>
      <w:sz w:val="24"/>
      <w:lang w:val="en-US" w:bidi="en-US"/>
    </w:rPr>
  </w:style>
  <w:style w:type="paragraph" w:customStyle="1" w:styleId="xl282">
    <w:name w:val="xl282"/>
    <w:basedOn w:val="af8"/>
    <w:rsid w:val="00C25060"/>
    <w:pPr>
      <w:pBdr>
        <w:left w:val="single" w:sz="8" w:space="0" w:color="auto"/>
        <w:bottom w:val="single" w:sz="4"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83">
    <w:name w:val="xl283"/>
    <w:basedOn w:val="af8"/>
    <w:rsid w:val="00C25060"/>
    <w:pPr>
      <w:pBdr>
        <w:top w:val="single" w:sz="8"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84">
    <w:name w:val="xl284"/>
    <w:basedOn w:val="af8"/>
    <w:rsid w:val="00C25060"/>
    <w:pPr>
      <w:pBdr>
        <w:left w:val="single" w:sz="8" w:space="0" w:color="auto"/>
        <w:bottom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85">
    <w:name w:val="xl285"/>
    <w:basedOn w:val="af8"/>
    <w:rsid w:val="00C25060"/>
    <w:pPr>
      <w:pBdr>
        <w:left w:val="single" w:sz="4" w:space="0" w:color="auto"/>
        <w:bottom w:val="single" w:sz="8" w:space="0" w:color="auto"/>
        <w:right w:val="single" w:sz="8"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286">
    <w:name w:val="xl286"/>
    <w:basedOn w:val="af8"/>
    <w:rsid w:val="00C25060"/>
    <w:pPr>
      <w:pBdr>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87">
    <w:name w:val="xl287"/>
    <w:basedOn w:val="af8"/>
    <w:rsid w:val="00C25060"/>
    <w:pPr>
      <w:pBdr>
        <w:top w:val="single" w:sz="4" w:space="0" w:color="auto"/>
        <w:left w:val="single" w:sz="8" w:space="0" w:color="auto"/>
        <w:bottom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88">
    <w:name w:val="xl288"/>
    <w:basedOn w:val="af8"/>
    <w:rsid w:val="00C25060"/>
    <w:pPr>
      <w:pBdr>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89">
    <w:name w:val="xl289"/>
    <w:basedOn w:val="af8"/>
    <w:rsid w:val="00C25060"/>
    <w:pPr>
      <w:pBdr>
        <w:top w:val="single" w:sz="4" w:space="0" w:color="auto"/>
        <w:left w:val="single" w:sz="4" w:space="0" w:color="auto"/>
        <w:bottom w:val="single" w:sz="8" w:space="0" w:color="auto"/>
        <w:right w:val="single" w:sz="8"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290">
    <w:name w:val="xl290"/>
    <w:basedOn w:val="af8"/>
    <w:rsid w:val="00C25060"/>
    <w:pPr>
      <w:pBdr>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91">
    <w:name w:val="xl291"/>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92">
    <w:name w:val="xl292"/>
    <w:basedOn w:val="af8"/>
    <w:rsid w:val="00C25060"/>
    <w:pPr>
      <w:pBdr>
        <w:top w:val="single" w:sz="4"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93">
    <w:name w:val="xl293"/>
    <w:basedOn w:val="af8"/>
    <w:rsid w:val="00C25060"/>
    <w:pPr>
      <w:pBdr>
        <w:top w:val="single" w:sz="4"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294">
    <w:name w:val="xl294"/>
    <w:basedOn w:val="af8"/>
    <w:rsid w:val="00C25060"/>
    <w:pPr>
      <w:pBdr>
        <w:top w:val="single" w:sz="8"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95">
    <w:name w:val="xl295"/>
    <w:basedOn w:val="af8"/>
    <w:rsid w:val="00C25060"/>
    <w:pPr>
      <w:pBdr>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96">
    <w:name w:val="xl296"/>
    <w:basedOn w:val="af8"/>
    <w:rsid w:val="00C25060"/>
    <w:pPr>
      <w:pBdr>
        <w:left w:val="single" w:sz="8" w:space="0" w:color="auto"/>
      </w:pBdr>
      <w:spacing w:before="100" w:beforeAutospacing="1" w:after="100" w:afterAutospacing="1" w:line="360" w:lineRule="auto"/>
      <w:jc w:val="center"/>
    </w:pPr>
    <w:rPr>
      <w:rFonts w:ascii="Calibri" w:eastAsia="Times New Roman" w:hAnsi="Calibri" w:cs="Times New Roman"/>
      <w:sz w:val="24"/>
      <w:lang w:val="en-US" w:bidi="en-US"/>
    </w:rPr>
  </w:style>
  <w:style w:type="paragraph" w:customStyle="1" w:styleId="xl297">
    <w:name w:val="xl297"/>
    <w:basedOn w:val="af8"/>
    <w:rsid w:val="00C25060"/>
    <w:pPr>
      <w:pBdr>
        <w:left w:val="single" w:sz="4" w:space="0" w:color="auto"/>
        <w:bottom w:val="single" w:sz="4" w:space="0" w:color="auto"/>
        <w:right w:val="single" w:sz="8" w:space="0" w:color="auto"/>
      </w:pBdr>
      <w:spacing w:before="100" w:beforeAutospacing="1" w:after="100" w:afterAutospacing="1" w:line="360" w:lineRule="auto"/>
      <w:jc w:val="right"/>
    </w:pPr>
    <w:rPr>
      <w:rFonts w:ascii="Calibri" w:eastAsia="Times New Roman" w:hAnsi="Calibri" w:cs="Times New Roman"/>
      <w:sz w:val="24"/>
      <w:szCs w:val="24"/>
      <w:lang w:val="en-US" w:bidi="en-US"/>
    </w:rPr>
  </w:style>
  <w:style w:type="paragraph" w:customStyle="1" w:styleId="xl298">
    <w:name w:val="xl298"/>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right"/>
    </w:pPr>
    <w:rPr>
      <w:rFonts w:ascii="Calibri" w:eastAsia="Times New Roman" w:hAnsi="Calibri" w:cs="Times New Roman"/>
      <w:sz w:val="24"/>
      <w:szCs w:val="24"/>
      <w:lang w:val="en-US" w:bidi="en-US"/>
    </w:rPr>
  </w:style>
  <w:style w:type="paragraph" w:customStyle="1" w:styleId="xl299">
    <w:name w:val="xl299"/>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300">
    <w:name w:val="xl300"/>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301">
    <w:name w:val="xl301"/>
    <w:basedOn w:val="af8"/>
    <w:rsid w:val="00C25060"/>
    <w:pPr>
      <w:pBdr>
        <w:top w:val="single" w:sz="4" w:space="0" w:color="auto"/>
        <w:left w:val="single" w:sz="4" w:space="0" w:color="auto"/>
        <w:right w:val="single" w:sz="8"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302">
    <w:name w:val="xl302"/>
    <w:basedOn w:val="af8"/>
    <w:rsid w:val="00C25060"/>
    <w:pPr>
      <w:pBdr>
        <w:left w:val="single" w:sz="4" w:space="0" w:color="auto"/>
        <w:right w:val="single" w:sz="8"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303">
    <w:name w:val="xl303"/>
    <w:basedOn w:val="af8"/>
    <w:rsid w:val="00C25060"/>
    <w:pPr>
      <w:pBdr>
        <w:left w:val="single" w:sz="4" w:space="0" w:color="auto"/>
        <w:bottom w:val="single" w:sz="4" w:space="0" w:color="auto"/>
        <w:right w:val="single" w:sz="8"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304">
    <w:name w:val="xl304"/>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305">
    <w:name w:val="xl305"/>
    <w:basedOn w:val="af8"/>
    <w:rsid w:val="00C25060"/>
    <w:pPr>
      <w:pBdr>
        <w:left w:val="single" w:sz="8" w:space="0" w:color="auto"/>
      </w:pBdr>
      <w:shd w:val="clear" w:color="000000" w:fill="FFFFFF"/>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306">
    <w:name w:val="xl306"/>
    <w:basedOn w:val="af8"/>
    <w:rsid w:val="00C25060"/>
    <w:pPr>
      <w:pBdr>
        <w:left w:val="single" w:sz="8" w:space="0" w:color="auto"/>
      </w:pBdr>
      <w:spacing w:before="100" w:beforeAutospacing="1" w:after="100" w:afterAutospacing="1" w:line="360" w:lineRule="auto"/>
      <w:jc w:val="center"/>
      <w:textAlignment w:val="center"/>
    </w:pPr>
    <w:rPr>
      <w:rFonts w:ascii="Calibri" w:eastAsia="Times New Roman" w:hAnsi="Calibri" w:cs="Times New Roman"/>
      <w:sz w:val="24"/>
      <w:lang w:val="en-US" w:bidi="en-US"/>
    </w:rPr>
  </w:style>
  <w:style w:type="paragraph" w:customStyle="1" w:styleId="xl307">
    <w:name w:val="xl307"/>
    <w:basedOn w:val="af8"/>
    <w:rsid w:val="00C25060"/>
    <w:pPr>
      <w:pBdr>
        <w:top w:val="single" w:sz="4" w:space="0" w:color="auto"/>
        <w:left w:val="single" w:sz="4"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308">
    <w:name w:val="xl308"/>
    <w:basedOn w:val="af8"/>
    <w:rsid w:val="00C25060"/>
    <w:pPr>
      <w:pBdr>
        <w:top w:val="single" w:sz="4" w:space="0" w:color="auto"/>
        <w:left w:val="single" w:sz="4" w:space="0" w:color="auto"/>
        <w:bottom w:val="single" w:sz="8"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b/>
      <w:bCs/>
      <w:i/>
      <w:iCs/>
      <w:sz w:val="24"/>
      <w:szCs w:val="24"/>
      <w:lang w:val="en-US" w:bidi="en-US"/>
    </w:rPr>
  </w:style>
  <w:style w:type="paragraph" w:customStyle="1" w:styleId="xl309">
    <w:name w:val="xl309"/>
    <w:basedOn w:val="af8"/>
    <w:rsid w:val="00C25060"/>
    <w:pPr>
      <w:pBdr>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0">
    <w:name w:val="xl310"/>
    <w:basedOn w:val="af8"/>
    <w:rsid w:val="00C25060"/>
    <w:pPr>
      <w:pBdr>
        <w:top w:val="single" w:sz="4" w:space="0" w:color="auto"/>
        <w:left w:val="single" w:sz="4" w:space="0" w:color="auto"/>
        <w:right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311">
    <w:name w:val="xl311"/>
    <w:basedOn w:val="af8"/>
    <w:rsid w:val="00C25060"/>
    <w:pPr>
      <w:spacing w:before="100" w:beforeAutospacing="1" w:after="100" w:afterAutospacing="1" w:line="360" w:lineRule="auto"/>
    </w:pPr>
    <w:rPr>
      <w:rFonts w:ascii="Calibri" w:eastAsia="Times New Roman" w:hAnsi="Calibri" w:cs="Times New Roman"/>
      <w:sz w:val="24"/>
      <w:lang w:val="en-US" w:bidi="en-US"/>
    </w:rPr>
  </w:style>
  <w:style w:type="paragraph" w:customStyle="1" w:styleId="xl312">
    <w:name w:val="xl312"/>
    <w:basedOn w:val="af8"/>
    <w:rsid w:val="00C25060"/>
    <w:pPr>
      <w:pBdr>
        <w:right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313">
    <w:name w:val="xl313"/>
    <w:basedOn w:val="af8"/>
    <w:rsid w:val="00C25060"/>
    <w:pPr>
      <w:pBdr>
        <w:top w:val="single" w:sz="8"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4">
    <w:name w:val="xl314"/>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5">
    <w:name w:val="xl315"/>
    <w:basedOn w:val="af8"/>
    <w:rsid w:val="00C25060"/>
    <w:pPr>
      <w:pBdr>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6">
    <w:name w:val="xl316"/>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317">
    <w:name w:val="xl317"/>
    <w:basedOn w:val="af8"/>
    <w:rsid w:val="00C25060"/>
    <w:pPr>
      <w:pBdr>
        <w:lef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8">
    <w:name w:val="xl318"/>
    <w:basedOn w:val="af8"/>
    <w:rsid w:val="00C25060"/>
    <w:pPr>
      <w:pBdr>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9">
    <w:name w:val="xl319"/>
    <w:basedOn w:val="af8"/>
    <w:rsid w:val="00C25060"/>
    <w:pPr>
      <w:pBdr>
        <w:top w:val="single" w:sz="8"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20">
    <w:name w:val="xl320"/>
    <w:basedOn w:val="af8"/>
    <w:rsid w:val="00C25060"/>
    <w:pPr>
      <w:pBdr>
        <w:top w:val="single" w:sz="8" w:space="0" w:color="auto"/>
        <w:left w:val="single" w:sz="8" w:space="0" w:color="auto"/>
        <w:bottom w:val="single" w:sz="4"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321">
    <w:name w:val="xl321"/>
    <w:basedOn w:val="af8"/>
    <w:rsid w:val="00C25060"/>
    <w:pPr>
      <w:pBdr>
        <w:bottom w:val="single" w:sz="8"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22">
    <w:name w:val="xl322"/>
    <w:basedOn w:val="af8"/>
    <w:rsid w:val="00C25060"/>
    <w:pPr>
      <w:pBdr>
        <w:top w:val="single" w:sz="4" w:space="0" w:color="auto"/>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3">
    <w:name w:val="xl323"/>
    <w:basedOn w:val="af8"/>
    <w:rsid w:val="00C25060"/>
    <w:pPr>
      <w:pBdr>
        <w:top w:val="single" w:sz="4" w:space="0" w:color="auto"/>
        <w:lef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b/>
      <w:bCs/>
      <w:sz w:val="24"/>
      <w:lang w:val="en-US" w:bidi="en-US"/>
    </w:rPr>
  </w:style>
  <w:style w:type="paragraph" w:customStyle="1" w:styleId="xl324">
    <w:name w:val="xl324"/>
    <w:basedOn w:val="af8"/>
    <w:rsid w:val="00C25060"/>
    <w:pPr>
      <w:pBdr>
        <w:top w:val="single" w:sz="4" w:space="0" w:color="auto"/>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5">
    <w:name w:val="xl325"/>
    <w:basedOn w:val="af8"/>
    <w:rsid w:val="00C25060"/>
    <w:pPr>
      <w:pBdr>
        <w:top w:val="single" w:sz="4" w:space="0" w:color="auto"/>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6">
    <w:name w:val="xl326"/>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7">
    <w:name w:val="xl327"/>
    <w:basedOn w:val="af8"/>
    <w:rsid w:val="00C25060"/>
    <w:pPr>
      <w:pBdr>
        <w:lef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8">
    <w:name w:val="xl328"/>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9">
    <w:name w:val="xl329"/>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30">
    <w:name w:val="xl330"/>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31">
    <w:name w:val="xl331"/>
    <w:basedOn w:val="af8"/>
    <w:rsid w:val="00C25060"/>
    <w:pPr>
      <w:pBdr>
        <w:lef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b/>
      <w:bCs/>
      <w:sz w:val="24"/>
      <w:lang w:val="en-US" w:bidi="en-US"/>
    </w:rPr>
  </w:style>
  <w:style w:type="paragraph" w:customStyle="1" w:styleId="xl332">
    <w:name w:val="xl332"/>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33">
    <w:name w:val="xl333"/>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34">
    <w:name w:val="xl334"/>
    <w:basedOn w:val="af8"/>
    <w:rsid w:val="00C25060"/>
    <w:pPr>
      <w:pBdr>
        <w:left w:val="single" w:sz="4" w:space="0" w:color="auto"/>
        <w:bottom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35">
    <w:name w:val="xl335"/>
    <w:basedOn w:val="af8"/>
    <w:rsid w:val="00C25060"/>
    <w:pPr>
      <w:pBdr>
        <w:top w:val="single" w:sz="8"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36">
    <w:name w:val="xl336"/>
    <w:basedOn w:val="af8"/>
    <w:rsid w:val="00C25060"/>
    <w:pPr>
      <w:pBdr>
        <w:bottom w:val="single" w:sz="8"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337">
    <w:name w:val="xl337"/>
    <w:basedOn w:val="af8"/>
    <w:rsid w:val="00C25060"/>
    <w:pPr>
      <w:pBdr>
        <w:left w:val="single" w:sz="4" w:space="0" w:color="auto"/>
        <w:bottom w:val="single" w:sz="8"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b/>
      <w:bCs/>
      <w:i/>
      <w:iCs/>
      <w:sz w:val="24"/>
      <w:szCs w:val="24"/>
      <w:lang w:val="en-US" w:bidi="en-US"/>
    </w:rPr>
  </w:style>
  <w:style w:type="paragraph" w:customStyle="1" w:styleId="xl338">
    <w:name w:val="xl338"/>
    <w:basedOn w:val="af8"/>
    <w:rsid w:val="00C25060"/>
    <w:pPr>
      <w:pBdr>
        <w:left w:val="single" w:sz="4" w:space="0" w:color="auto"/>
        <w:bottom w:val="single" w:sz="8"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b/>
      <w:bCs/>
      <w:i/>
      <w:iCs/>
      <w:sz w:val="24"/>
      <w:szCs w:val="24"/>
      <w:lang w:val="en-US" w:bidi="en-US"/>
    </w:rPr>
  </w:style>
  <w:style w:type="paragraph" w:customStyle="1" w:styleId="xl339">
    <w:name w:val="xl339"/>
    <w:basedOn w:val="af8"/>
    <w:rsid w:val="00C25060"/>
    <w:pPr>
      <w:pBdr>
        <w:top w:val="single" w:sz="4" w:space="0" w:color="auto"/>
        <w:left w:val="single" w:sz="4"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340">
    <w:name w:val="xl340"/>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1">
    <w:name w:val="xl341"/>
    <w:basedOn w:val="af8"/>
    <w:rsid w:val="00C25060"/>
    <w:pPr>
      <w:pBdr>
        <w:top w:val="single" w:sz="4"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2">
    <w:name w:val="xl342"/>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3">
    <w:name w:val="xl343"/>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4">
    <w:name w:val="xl344"/>
    <w:basedOn w:val="af8"/>
    <w:rsid w:val="00C25060"/>
    <w:pPr>
      <w:pBdr>
        <w:top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5">
    <w:name w:val="xl345"/>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6">
    <w:name w:val="xl346"/>
    <w:basedOn w:val="af8"/>
    <w:rsid w:val="00C25060"/>
    <w:pPr>
      <w:pBdr>
        <w:top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7">
    <w:name w:val="xl347"/>
    <w:basedOn w:val="af8"/>
    <w:rsid w:val="00C25060"/>
    <w:pPr>
      <w:pBdr>
        <w:top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8">
    <w:name w:val="xl348"/>
    <w:basedOn w:val="af8"/>
    <w:rsid w:val="00C25060"/>
    <w:pPr>
      <w:pBdr>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349">
    <w:name w:val="xl349"/>
    <w:basedOn w:val="af8"/>
    <w:rsid w:val="00C25060"/>
    <w:pPr>
      <w:pBdr>
        <w:bottom w:val="single" w:sz="4" w:space="0" w:color="auto"/>
        <w:right w:val="single" w:sz="8"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350">
    <w:name w:val="xl350"/>
    <w:basedOn w:val="af8"/>
    <w:rsid w:val="00C25060"/>
    <w:pPr>
      <w:pBdr>
        <w:left w:val="single" w:sz="8" w:space="0" w:color="auto"/>
        <w:bottom w:val="single" w:sz="4" w:space="0" w:color="auto"/>
      </w:pBdr>
      <w:spacing w:before="100" w:beforeAutospacing="1" w:after="100" w:afterAutospacing="1" w:line="360" w:lineRule="auto"/>
      <w:jc w:val="center"/>
      <w:textAlignment w:val="center"/>
    </w:pPr>
    <w:rPr>
      <w:rFonts w:ascii="Calibri" w:eastAsia="Times New Roman" w:hAnsi="Calibri" w:cs="Times New Roman"/>
      <w:sz w:val="24"/>
      <w:szCs w:val="24"/>
      <w:lang w:val="en-US" w:bidi="en-US"/>
    </w:rPr>
  </w:style>
  <w:style w:type="paragraph" w:customStyle="1" w:styleId="ChapterSubtitle">
    <w:name w:val="Chapter Subtitle"/>
    <w:basedOn w:val="afffffa"/>
    <w:rsid w:val="00C25060"/>
    <w:pPr>
      <w:keepNext/>
      <w:keepLines/>
      <w:spacing w:before="60" w:line="240" w:lineRule="auto"/>
      <w:ind w:firstLine="0"/>
      <w:jc w:val="left"/>
    </w:pPr>
    <w:rPr>
      <w:rFonts w:ascii="Arial" w:hAnsi="Arial"/>
      <w:spacing w:val="-16"/>
      <w:kern w:val="28"/>
      <w:sz w:val="32"/>
    </w:rPr>
  </w:style>
  <w:style w:type="character" w:customStyle="1" w:styleId="name">
    <w:name w:val="name"/>
    <w:basedOn w:val="af9"/>
    <w:rsid w:val="00C25060"/>
  </w:style>
  <w:style w:type="paragraph" w:customStyle="1" w:styleId="A2list2">
    <w:name w:val="A2_list_2"/>
    <w:basedOn w:val="af8"/>
    <w:next w:val="af8"/>
    <w:autoRedefine/>
    <w:rsid w:val="00C25060"/>
    <w:pPr>
      <w:numPr>
        <w:ilvl w:val="1"/>
        <w:numId w:val="13"/>
      </w:numPr>
      <w:pBdr>
        <w:right w:val="single" w:sz="4" w:space="4" w:color="auto"/>
      </w:pBdr>
      <w:tabs>
        <w:tab w:val="left" w:pos="2880"/>
      </w:tabs>
      <w:overflowPunct w:val="0"/>
      <w:autoSpaceDE w:val="0"/>
      <w:autoSpaceDN w:val="0"/>
      <w:spacing w:before="60" w:after="60" w:line="360" w:lineRule="auto"/>
    </w:pPr>
    <w:rPr>
      <w:rFonts w:ascii="Times New Roman" w:eastAsia="Times New Roman" w:hAnsi="Times New Roman" w:cs="Times New Roman"/>
      <w:color w:val="000000"/>
      <w:sz w:val="24"/>
      <w:szCs w:val="24"/>
      <w:lang w:val="en-US" w:eastAsia="en-US" w:bidi="en-US"/>
    </w:rPr>
  </w:style>
  <w:style w:type="character" w:customStyle="1" w:styleId="ArialUnicodeMS115pt">
    <w:name w:val="Основной текст + Arial Unicode MS;11.5 pt"/>
    <w:rsid w:val="00C25060"/>
    <w:rPr>
      <w:rFonts w:ascii="Arial Unicode MS" w:eastAsia="Arial Unicode MS" w:hAnsi="Arial Unicode MS" w:cs="Arial Unicode MS"/>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ffff8">
    <w:name w:val="Основной текст_"/>
    <w:link w:val="2fa"/>
    <w:locked/>
    <w:rsid w:val="00C25060"/>
    <w:rPr>
      <w:rFonts w:ascii="Arial" w:eastAsia="Arial" w:hAnsi="Arial" w:cs="Arial"/>
      <w:shd w:val="clear" w:color="auto" w:fill="FFFFFF"/>
    </w:rPr>
  </w:style>
  <w:style w:type="paragraph" w:customStyle="1" w:styleId="2fa">
    <w:name w:val="Основной текст2"/>
    <w:basedOn w:val="af8"/>
    <w:link w:val="affffff8"/>
    <w:rsid w:val="00C25060"/>
    <w:pPr>
      <w:shd w:val="clear" w:color="auto" w:fill="FFFFFF"/>
      <w:spacing w:before="7680" w:after="0" w:line="0" w:lineRule="atLeast"/>
      <w:ind w:hanging="360"/>
      <w:jc w:val="center"/>
    </w:pPr>
    <w:rPr>
      <w:rFonts w:ascii="Arial" w:eastAsia="Arial" w:hAnsi="Arial" w:cs="Arial"/>
    </w:rPr>
  </w:style>
  <w:style w:type="paragraph" w:customStyle="1" w:styleId="2fb">
    <w:name w:val="Стиль2"/>
    <w:basedOn w:val="19"/>
    <w:link w:val="2fc"/>
    <w:qFormat/>
    <w:rsid w:val="00C25060"/>
    <w:pPr>
      <w:numPr>
        <w:numId w:val="0"/>
      </w:numPr>
      <w:spacing w:before="480" w:line="240" w:lineRule="auto"/>
    </w:pPr>
    <w:rPr>
      <w:rFonts w:ascii="Cambria" w:hAnsi="Cambria"/>
      <w:b w:val="0"/>
      <w:bCs/>
      <w:lang w:eastAsia="ru-RU"/>
    </w:rPr>
  </w:style>
  <w:style w:type="character" w:customStyle="1" w:styleId="2fc">
    <w:name w:val="Стиль2 Знак"/>
    <w:link w:val="2fb"/>
    <w:rsid w:val="00C25060"/>
    <w:rPr>
      <w:rFonts w:ascii="Cambria" w:eastAsia="Times New Roman" w:hAnsi="Cambria" w:cs="Times New Roman"/>
      <w:bCs/>
      <w:smallCaps/>
      <w:spacing w:val="5"/>
      <w:sz w:val="28"/>
      <w:szCs w:val="36"/>
      <w:lang w:bidi="en-US"/>
    </w:rPr>
  </w:style>
  <w:style w:type="paragraph" w:customStyle="1" w:styleId="3">
    <w:name w:val="3 уровень Подзаголовок"/>
    <w:basedOn w:val="30"/>
    <w:uiPriority w:val="99"/>
    <w:qFormat/>
    <w:rsid w:val="00C25060"/>
    <w:pPr>
      <w:keepLines/>
      <w:numPr>
        <w:numId w:val="14"/>
      </w:numPr>
      <w:spacing w:before="200" w:after="0"/>
    </w:pPr>
    <w:rPr>
      <w:rFonts w:ascii="Arial Unicode MS" w:eastAsia="Arial Unicode MS" w:hAnsi="Arial Unicode MS" w:cs="Arial Unicode MS"/>
      <w:bCs/>
      <w:color w:val="000000"/>
      <w:sz w:val="21"/>
      <w:szCs w:val="21"/>
      <w:lang w:eastAsia="ru-RU"/>
    </w:rPr>
  </w:style>
  <w:style w:type="character" w:customStyle="1" w:styleId="affff7">
    <w:name w:val="Абзац списка Знак"/>
    <w:aliases w:val="Введение Знак,3_Абзац списка Знак,СПИСКИ Знак,Ненумерованный список Знак"/>
    <w:link w:val="affff6"/>
    <w:uiPriority w:val="34"/>
    <w:rsid w:val="00C25060"/>
    <w:rPr>
      <w:rFonts w:ascii="Arial" w:eastAsia="Times New Roman" w:hAnsi="Arial" w:cs="Times New Roman"/>
      <w:sz w:val="24"/>
      <w:lang w:val="en-US" w:eastAsia="en-US" w:bidi="en-US"/>
    </w:rPr>
  </w:style>
  <w:style w:type="paragraph" w:styleId="affffff9">
    <w:name w:val="Revision"/>
    <w:hidden/>
    <w:uiPriority w:val="99"/>
    <w:rsid w:val="00C25060"/>
    <w:rPr>
      <w:rFonts w:ascii="Calibri" w:eastAsia="Times New Roman" w:hAnsi="Calibri" w:cs="Times New Roman"/>
      <w:lang w:val="en-US" w:eastAsia="en-US" w:bidi="en-US"/>
    </w:rPr>
  </w:style>
  <w:style w:type="paragraph" w:customStyle="1" w:styleId="133">
    <w:name w:val="Обычный 13 Знак3"/>
    <w:basedOn w:val="af8"/>
    <w:autoRedefine/>
    <w:rsid w:val="00C25060"/>
    <w:pPr>
      <w:keepNext/>
      <w:keepLines/>
      <w:suppressLineNumbers/>
      <w:tabs>
        <w:tab w:val="left" w:leader="dot" w:pos="9356"/>
      </w:tabs>
      <w:suppressAutoHyphens/>
      <w:spacing w:before="60" w:line="360" w:lineRule="auto"/>
      <w:ind w:firstLine="720"/>
      <w:jc w:val="both"/>
    </w:pPr>
    <w:rPr>
      <w:rFonts w:ascii="Times New Roman" w:eastAsia="Times New Roman" w:hAnsi="Times New Roman" w:cs="Times New Roman"/>
      <w:sz w:val="26"/>
      <w:szCs w:val="26"/>
      <w:lang w:val="en-US" w:bidi="en-US"/>
    </w:rPr>
  </w:style>
  <w:style w:type="paragraph" w:customStyle="1" w:styleId="134">
    <w:name w:val="Обычный 13"/>
    <w:basedOn w:val="af8"/>
    <w:link w:val="135"/>
    <w:qFormat/>
    <w:rsid w:val="00C25060"/>
    <w:pPr>
      <w:keepNext/>
      <w:suppressLineNumbers/>
      <w:tabs>
        <w:tab w:val="left" w:pos="6804"/>
        <w:tab w:val="left" w:pos="6946"/>
        <w:tab w:val="left" w:leader="dot" w:pos="9356"/>
      </w:tabs>
      <w:suppressAutoHyphens/>
      <w:spacing w:before="60"/>
      <w:ind w:firstLine="680"/>
      <w:jc w:val="both"/>
    </w:pPr>
    <w:rPr>
      <w:rFonts w:ascii="Times New Roman" w:eastAsia="Times New Roman" w:hAnsi="Times New Roman" w:cs="Times New Roman"/>
      <w:sz w:val="26"/>
      <w:szCs w:val="26"/>
      <w:lang w:val="en-US" w:bidi="en-US"/>
    </w:rPr>
  </w:style>
  <w:style w:type="character" w:customStyle="1" w:styleId="135">
    <w:name w:val="Обычный 13 Знак5"/>
    <w:link w:val="134"/>
    <w:rsid w:val="00C25060"/>
    <w:rPr>
      <w:rFonts w:ascii="Times New Roman" w:eastAsia="Times New Roman" w:hAnsi="Times New Roman" w:cs="Times New Roman"/>
      <w:sz w:val="26"/>
      <w:szCs w:val="26"/>
      <w:lang w:val="en-US" w:bidi="en-US"/>
    </w:rPr>
  </w:style>
  <w:style w:type="paragraph" w:customStyle="1" w:styleId="1ff">
    <w:name w:val="Текст1"/>
    <w:basedOn w:val="af8"/>
    <w:rsid w:val="00C25060"/>
    <w:pPr>
      <w:tabs>
        <w:tab w:val="left" w:pos="1701"/>
      </w:tabs>
      <w:suppressAutoHyphens/>
      <w:spacing w:before="80" w:line="252" w:lineRule="auto"/>
      <w:ind w:firstLine="852"/>
      <w:jc w:val="both"/>
    </w:pPr>
    <w:rPr>
      <w:rFonts w:ascii="Times New Roman" w:eastAsia="SimSun" w:hAnsi="Times New Roman" w:cs="Times New Roman"/>
      <w:sz w:val="28"/>
      <w:szCs w:val="28"/>
      <w:lang w:val="en-US" w:eastAsia="ar-SA" w:bidi="en-US"/>
    </w:rPr>
  </w:style>
  <w:style w:type="character" w:customStyle="1" w:styleId="apple-converted-space">
    <w:name w:val="apple-converted-space"/>
    <w:basedOn w:val="af9"/>
    <w:rsid w:val="00C25060"/>
  </w:style>
  <w:style w:type="character" w:customStyle="1" w:styleId="4a">
    <w:name w:val="заголовок 4 Знак"/>
    <w:rsid w:val="00C25060"/>
    <w:rPr>
      <w:rFonts w:ascii="Arial" w:hAnsi="Arial"/>
      <w:i/>
      <w:sz w:val="24"/>
      <w:szCs w:val="24"/>
      <w:lang w:val="ru-RU" w:eastAsia="ru-RU" w:bidi="ar-SA"/>
    </w:rPr>
  </w:style>
  <w:style w:type="paragraph" w:customStyle="1" w:styleId="affffffa">
    <w:name w:val="основной"/>
    <w:basedOn w:val="af8"/>
    <w:rsid w:val="00C25060"/>
    <w:pPr>
      <w:ind w:firstLine="720"/>
      <w:jc w:val="both"/>
    </w:pPr>
    <w:rPr>
      <w:rFonts w:ascii="Times New Roman" w:eastAsia="Times New Roman" w:hAnsi="Times New Roman" w:cs="Times New Roman"/>
      <w:sz w:val="24"/>
      <w:szCs w:val="20"/>
      <w:lang w:val="en-US" w:bidi="en-US"/>
    </w:rPr>
  </w:style>
  <w:style w:type="character" w:customStyle="1" w:styleId="FontStyle23">
    <w:name w:val="Font Style23"/>
    <w:rsid w:val="00C25060"/>
    <w:rPr>
      <w:rFonts w:ascii="Times New Roman" w:hAnsi="Times New Roman" w:cs="Times New Roman"/>
      <w:sz w:val="18"/>
      <w:szCs w:val="18"/>
    </w:rPr>
  </w:style>
  <w:style w:type="paragraph" w:customStyle="1" w:styleId="ConsPlusNonformat">
    <w:name w:val="ConsPlusNonformat"/>
    <w:rsid w:val="00C25060"/>
    <w:pPr>
      <w:autoSpaceDE w:val="0"/>
      <w:autoSpaceDN w:val="0"/>
      <w:adjustRightInd w:val="0"/>
    </w:pPr>
    <w:rPr>
      <w:rFonts w:ascii="Courier New" w:eastAsia="Times New Roman" w:hAnsi="Courier New" w:cs="Courier New"/>
      <w:lang w:val="en-US" w:eastAsia="en-US" w:bidi="en-US"/>
    </w:rPr>
  </w:style>
  <w:style w:type="paragraph" w:customStyle="1" w:styleId="ConsPlusTitle">
    <w:name w:val="ConsPlusTitle"/>
    <w:rsid w:val="00C25060"/>
    <w:pPr>
      <w:widowControl w:val="0"/>
      <w:autoSpaceDE w:val="0"/>
      <w:autoSpaceDN w:val="0"/>
      <w:adjustRightInd w:val="0"/>
    </w:pPr>
    <w:rPr>
      <w:rFonts w:ascii="Cambria" w:eastAsia="Times New Roman" w:hAnsi="Cambria" w:cs="Times New Roman"/>
      <w:b/>
      <w:bCs/>
      <w:sz w:val="24"/>
      <w:szCs w:val="24"/>
      <w:lang w:val="en-US" w:bidi="en-US"/>
    </w:rPr>
  </w:style>
  <w:style w:type="paragraph" w:customStyle="1" w:styleId="affffffb">
    <w:name w:val="заголовок таблицы"/>
    <w:basedOn w:val="af8"/>
    <w:autoRedefine/>
    <w:uiPriority w:val="99"/>
    <w:rsid w:val="00C25060"/>
    <w:pPr>
      <w:keepNext/>
      <w:keepLines/>
      <w:tabs>
        <w:tab w:val="left" w:pos="1134"/>
      </w:tabs>
      <w:spacing w:after="0"/>
      <w:jc w:val="both"/>
    </w:pPr>
    <w:rPr>
      <w:rFonts w:ascii="Arial" w:eastAsia="Times New Roman" w:hAnsi="Arial" w:cs="Arial"/>
      <w:b/>
      <w:sz w:val="24"/>
      <w:szCs w:val="24"/>
      <w:lang w:val="en-US" w:bidi="en-US"/>
    </w:rPr>
  </w:style>
  <w:style w:type="paragraph" w:customStyle="1" w:styleId="1ff0">
    <w:name w:val="Знак Знак Знак1"/>
    <w:basedOn w:val="af8"/>
    <w:rsid w:val="00C25060"/>
    <w:pPr>
      <w:tabs>
        <w:tab w:val="num" w:pos="360"/>
      </w:tabs>
      <w:spacing w:after="160" w:line="240" w:lineRule="exact"/>
    </w:pPr>
    <w:rPr>
      <w:rFonts w:ascii="Verdana" w:eastAsia="Times New Roman" w:hAnsi="Verdana" w:cs="Verdana"/>
      <w:sz w:val="20"/>
      <w:szCs w:val="20"/>
      <w:lang w:val="en-US" w:eastAsia="en-US" w:bidi="en-US"/>
    </w:rPr>
  </w:style>
  <w:style w:type="paragraph" w:customStyle="1" w:styleId="e02">
    <w:name w:val="e02"/>
    <w:basedOn w:val="af8"/>
    <w:rsid w:val="00C25060"/>
    <w:pPr>
      <w:spacing w:before="100" w:beforeAutospacing="1" w:after="100" w:afterAutospacing="1"/>
    </w:pPr>
    <w:rPr>
      <w:rFonts w:ascii="Times New Roman" w:eastAsia="Times New Roman" w:hAnsi="Times New Roman" w:cs="Times New Roman"/>
      <w:sz w:val="24"/>
      <w:szCs w:val="24"/>
      <w:lang w:val="en-US" w:bidi="en-US"/>
    </w:rPr>
  </w:style>
  <w:style w:type="paragraph" w:customStyle="1" w:styleId="Default">
    <w:name w:val="Default"/>
    <w:rsid w:val="00C25060"/>
    <w:pPr>
      <w:autoSpaceDE w:val="0"/>
      <w:autoSpaceDN w:val="0"/>
      <w:adjustRightInd w:val="0"/>
    </w:pPr>
    <w:rPr>
      <w:rFonts w:ascii="Cambria" w:eastAsia="Times New Roman" w:hAnsi="Cambria" w:cs="Times New Roman"/>
      <w:color w:val="000000"/>
      <w:sz w:val="24"/>
      <w:szCs w:val="24"/>
      <w:lang w:val="en-US" w:eastAsia="en-US" w:bidi="en-US"/>
    </w:rPr>
  </w:style>
  <w:style w:type="paragraph" w:customStyle="1" w:styleId="ConsPlusCell">
    <w:name w:val="ConsPlusCell"/>
    <w:link w:val="ConsPlusCell0"/>
    <w:rsid w:val="00C25060"/>
    <w:pPr>
      <w:widowControl w:val="0"/>
      <w:autoSpaceDE w:val="0"/>
      <w:autoSpaceDN w:val="0"/>
      <w:adjustRightInd w:val="0"/>
    </w:pPr>
    <w:rPr>
      <w:rFonts w:ascii="Arial" w:eastAsia="Times New Roman" w:hAnsi="Arial" w:cs="Arial"/>
      <w:lang w:val="en-US" w:bidi="en-US"/>
    </w:rPr>
  </w:style>
  <w:style w:type="paragraph" w:customStyle="1" w:styleId="119">
    <w:name w:val="Знак Знак Знак11"/>
    <w:basedOn w:val="af8"/>
    <w:rsid w:val="00C25060"/>
    <w:pPr>
      <w:tabs>
        <w:tab w:val="num" w:pos="360"/>
      </w:tabs>
      <w:spacing w:after="160" w:line="240" w:lineRule="exact"/>
    </w:pPr>
    <w:rPr>
      <w:rFonts w:ascii="Verdana" w:eastAsia="Times New Roman" w:hAnsi="Verdana" w:cs="Verdana"/>
      <w:sz w:val="20"/>
      <w:szCs w:val="20"/>
      <w:lang w:val="en-US" w:eastAsia="en-US" w:bidi="en-US"/>
    </w:rPr>
  </w:style>
  <w:style w:type="paragraph" w:customStyle="1" w:styleId="affffffc">
    <w:name w:val="Абзац"/>
    <w:basedOn w:val="af8"/>
    <w:link w:val="affffffd"/>
    <w:qFormat/>
    <w:rsid w:val="00C25060"/>
    <w:pPr>
      <w:spacing w:after="60"/>
      <w:ind w:firstLine="680"/>
      <w:jc w:val="both"/>
    </w:pPr>
    <w:rPr>
      <w:rFonts w:ascii="Times New Roman" w:eastAsia="Times New Roman" w:hAnsi="Times New Roman" w:cs="Times New Roman"/>
      <w:sz w:val="24"/>
      <w:szCs w:val="24"/>
      <w:lang w:val="en-US" w:eastAsia="en-US" w:bidi="en-US"/>
    </w:rPr>
  </w:style>
  <w:style w:type="character" w:customStyle="1" w:styleId="affffffd">
    <w:name w:val="Абзац Знак"/>
    <w:link w:val="affffffc"/>
    <w:rsid w:val="00C25060"/>
    <w:rPr>
      <w:rFonts w:ascii="Times New Roman" w:eastAsia="Times New Roman" w:hAnsi="Times New Roman" w:cs="Times New Roman"/>
      <w:sz w:val="24"/>
      <w:szCs w:val="24"/>
      <w:lang w:val="en-US" w:eastAsia="en-US" w:bidi="en-US"/>
    </w:rPr>
  </w:style>
  <w:style w:type="paragraph" w:customStyle="1" w:styleId="affffffe">
    <w:name w:val="Название таблицы"/>
    <w:basedOn w:val="afffe"/>
    <w:qFormat/>
    <w:rsid w:val="00C25060"/>
    <w:rPr>
      <w:rFonts w:ascii="Calibri" w:hAnsi="Calibri"/>
      <w:szCs w:val="22"/>
    </w:rPr>
  </w:style>
  <w:style w:type="paragraph" w:customStyle="1" w:styleId="afffffff">
    <w:name w:val="Табличный_центр"/>
    <w:basedOn w:val="af8"/>
    <w:qFormat/>
    <w:rsid w:val="00C25060"/>
    <w:rPr>
      <w:rFonts w:ascii="Times New Roman" w:eastAsia="Times New Roman" w:hAnsi="Times New Roman" w:cs="Times New Roman"/>
      <w:sz w:val="24"/>
      <w:lang w:val="en-US" w:bidi="en-US"/>
    </w:rPr>
  </w:style>
  <w:style w:type="paragraph" w:customStyle="1" w:styleId="afffffff0">
    <w:name w:val="Табличный_заголовки"/>
    <w:basedOn w:val="af8"/>
    <w:qFormat/>
    <w:rsid w:val="00C25060"/>
    <w:pPr>
      <w:keepNext/>
      <w:keepLines/>
    </w:pPr>
    <w:rPr>
      <w:rFonts w:ascii="Times New Roman" w:eastAsia="Times New Roman" w:hAnsi="Times New Roman" w:cs="Times New Roman"/>
      <w:b/>
      <w:sz w:val="24"/>
      <w:lang w:val="en-US" w:bidi="en-US"/>
    </w:rPr>
  </w:style>
  <w:style w:type="paragraph" w:customStyle="1" w:styleId="afffffff1">
    <w:name w:val="Табличный_слева"/>
    <w:basedOn w:val="af8"/>
    <w:rsid w:val="00C25060"/>
    <w:rPr>
      <w:rFonts w:ascii="Times New Roman" w:eastAsia="Times New Roman" w:hAnsi="Times New Roman" w:cs="Times New Roman"/>
      <w:sz w:val="24"/>
      <w:lang w:val="en-US" w:bidi="en-US"/>
    </w:rPr>
  </w:style>
  <w:style w:type="numbering" w:customStyle="1" w:styleId="1d">
    <w:name w:val="Стиль1"/>
    <w:uiPriority w:val="99"/>
    <w:rsid w:val="00C25060"/>
    <w:pPr>
      <w:numPr>
        <w:numId w:val="116"/>
      </w:numPr>
    </w:pPr>
  </w:style>
  <w:style w:type="paragraph" w:customStyle="1" w:styleId="1ff1">
    <w:name w:val="Основной текст1"/>
    <w:basedOn w:val="af8"/>
    <w:qFormat/>
    <w:rsid w:val="00C25060"/>
    <w:pPr>
      <w:shd w:val="clear" w:color="auto" w:fill="FFFFFF"/>
      <w:spacing w:before="360" w:after="180" w:line="235" w:lineRule="exact"/>
      <w:ind w:hanging="320"/>
      <w:jc w:val="both"/>
    </w:pPr>
    <w:rPr>
      <w:rFonts w:ascii="Times New Roman" w:eastAsia="Times New Roman" w:hAnsi="Times New Roman" w:cs="Times New Roman"/>
      <w:sz w:val="19"/>
      <w:szCs w:val="19"/>
      <w:lang w:val="en-US" w:eastAsia="en-US" w:bidi="en-US"/>
    </w:rPr>
  </w:style>
  <w:style w:type="character" w:customStyle="1" w:styleId="afffffff2">
    <w:name w:val="Основной текст + Полужирный"/>
    <w:rsid w:val="00C25060"/>
    <w:rPr>
      <w:rFonts w:ascii="Times New Roman" w:eastAsia="Times New Roman" w:hAnsi="Times New Roman" w:cs="Times New Roman"/>
      <w:b/>
      <w:bCs/>
      <w:color w:val="000000"/>
      <w:spacing w:val="0"/>
      <w:w w:val="100"/>
      <w:position w:val="0"/>
      <w:sz w:val="18"/>
      <w:szCs w:val="18"/>
      <w:shd w:val="clear" w:color="auto" w:fill="FFFFFF"/>
      <w:lang w:val="ru-RU"/>
    </w:rPr>
  </w:style>
  <w:style w:type="character" w:customStyle="1" w:styleId="2fd">
    <w:name w:val="Основной текст (2)_"/>
    <w:link w:val="2fe"/>
    <w:rsid w:val="00C25060"/>
    <w:rPr>
      <w:b/>
      <w:bCs/>
      <w:sz w:val="18"/>
      <w:szCs w:val="18"/>
      <w:shd w:val="clear" w:color="auto" w:fill="FFFFFF"/>
    </w:rPr>
  </w:style>
  <w:style w:type="character" w:customStyle="1" w:styleId="2ff">
    <w:name w:val="Основной текст (2) + Не полужирный"/>
    <w:rsid w:val="00C25060"/>
    <w:rPr>
      <w:b/>
      <w:bCs/>
      <w:color w:val="000000"/>
      <w:spacing w:val="0"/>
      <w:w w:val="100"/>
      <w:position w:val="0"/>
      <w:sz w:val="18"/>
      <w:szCs w:val="18"/>
      <w:shd w:val="clear" w:color="auto" w:fill="FFFFFF"/>
      <w:lang w:val="ru-RU"/>
    </w:rPr>
  </w:style>
  <w:style w:type="paragraph" w:customStyle="1" w:styleId="2fe">
    <w:name w:val="Основной текст (2)"/>
    <w:basedOn w:val="af8"/>
    <w:link w:val="2fd"/>
    <w:rsid w:val="00C25060"/>
    <w:pPr>
      <w:shd w:val="clear" w:color="auto" w:fill="FFFFFF"/>
      <w:spacing w:line="230" w:lineRule="exact"/>
      <w:ind w:firstLine="500"/>
      <w:jc w:val="both"/>
    </w:pPr>
    <w:rPr>
      <w:b/>
      <w:bCs/>
      <w:sz w:val="18"/>
      <w:szCs w:val="18"/>
    </w:rPr>
  </w:style>
  <w:style w:type="paragraph" w:styleId="2ff0">
    <w:name w:val="Quote"/>
    <w:basedOn w:val="af8"/>
    <w:next w:val="af8"/>
    <w:link w:val="2ff1"/>
    <w:uiPriority w:val="29"/>
    <w:qFormat/>
    <w:rsid w:val="00C25060"/>
    <w:rPr>
      <w:rFonts w:ascii="Calibri" w:eastAsia="Times New Roman" w:hAnsi="Calibri" w:cs="Times New Roman"/>
      <w:i/>
      <w:iCs/>
      <w:color w:val="000000"/>
      <w:sz w:val="24"/>
      <w:lang w:val="en-US" w:eastAsia="en-US" w:bidi="en-US"/>
    </w:rPr>
  </w:style>
  <w:style w:type="character" w:customStyle="1" w:styleId="2ff1">
    <w:name w:val="Цитата 2 Знак"/>
    <w:basedOn w:val="af9"/>
    <w:link w:val="2ff0"/>
    <w:uiPriority w:val="29"/>
    <w:rsid w:val="00C25060"/>
    <w:rPr>
      <w:rFonts w:ascii="Calibri" w:eastAsia="Times New Roman" w:hAnsi="Calibri" w:cs="Times New Roman"/>
      <w:i/>
      <w:iCs/>
      <w:color w:val="000000"/>
      <w:sz w:val="24"/>
      <w:lang w:val="en-US" w:eastAsia="en-US" w:bidi="en-US"/>
    </w:rPr>
  </w:style>
  <w:style w:type="paragraph" w:styleId="afffffff3">
    <w:name w:val="Intense Quote"/>
    <w:basedOn w:val="af8"/>
    <w:next w:val="af8"/>
    <w:link w:val="afffffff4"/>
    <w:uiPriority w:val="30"/>
    <w:qFormat/>
    <w:rsid w:val="00C25060"/>
    <w:pPr>
      <w:pBdr>
        <w:top w:val="single" w:sz="4" w:space="10" w:color="auto"/>
        <w:bottom w:val="single" w:sz="4" w:space="10" w:color="auto"/>
      </w:pBdr>
      <w:spacing w:before="240" w:after="240" w:line="300" w:lineRule="auto"/>
      <w:ind w:left="1152" w:right="1152" w:firstLine="680"/>
      <w:jc w:val="both"/>
    </w:pPr>
    <w:rPr>
      <w:rFonts w:ascii="Cambria" w:eastAsia="Times New Roman" w:hAnsi="Cambria" w:cs="Times New Roman"/>
      <w:i/>
      <w:iCs/>
      <w:lang w:val="en-US" w:eastAsia="en-US" w:bidi="en-US"/>
    </w:rPr>
  </w:style>
  <w:style w:type="character" w:customStyle="1" w:styleId="afffffff4">
    <w:name w:val="Выделенная цитата Знак"/>
    <w:basedOn w:val="af9"/>
    <w:link w:val="afffffff3"/>
    <w:uiPriority w:val="30"/>
    <w:rsid w:val="00C25060"/>
    <w:rPr>
      <w:rFonts w:ascii="Cambria" w:eastAsia="Times New Roman" w:hAnsi="Cambria" w:cs="Times New Roman"/>
      <w:i/>
      <w:iCs/>
      <w:lang w:val="en-US" w:eastAsia="en-US" w:bidi="en-US"/>
    </w:rPr>
  </w:style>
  <w:style w:type="character" w:styleId="afffffff5">
    <w:name w:val="Subtle Emphasis"/>
    <w:qFormat/>
    <w:rsid w:val="00C25060"/>
    <w:rPr>
      <w:i/>
      <w:iCs/>
    </w:rPr>
  </w:style>
  <w:style w:type="character" w:styleId="afffffff6">
    <w:name w:val="Intense Emphasis"/>
    <w:uiPriority w:val="21"/>
    <w:qFormat/>
    <w:rsid w:val="00C25060"/>
    <w:rPr>
      <w:b/>
      <w:bCs/>
      <w:i/>
      <w:iCs/>
    </w:rPr>
  </w:style>
  <w:style w:type="character" w:styleId="afffffff7">
    <w:name w:val="Subtle Reference"/>
    <w:uiPriority w:val="31"/>
    <w:qFormat/>
    <w:rsid w:val="00C25060"/>
    <w:rPr>
      <w:smallCaps/>
    </w:rPr>
  </w:style>
  <w:style w:type="character" w:styleId="afffffff8">
    <w:name w:val="Intense Reference"/>
    <w:uiPriority w:val="32"/>
    <w:qFormat/>
    <w:rsid w:val="00C25060"/>
    <w:rPr>
      <w:b/>
      <w:bCs/>
      <w:smallCaps/>
    </w:rPr>
  </w:style>
  <w:style w:type="character" w:styleId="afffffff9">
    <w:name w:val="Book Title"/>
    <w:uiPriority w:val="33"/>
    <w:qFormat/>
    <w:rsid w:val="00C25060"/>
    <w:rPr>
      <w:i/>
      <w:iCs/>
      <w:smallCaps/>
      <w:spacing w:val="5"/>
    </w:rPr>
  </w:style>
  <w:style w:type="paragraph" w:customStyle="1" w:styleId="1ff2">
    <w:name w:val="МОЙ Заголовок 1"/>
    <w:basedOn w:val="19"/>
    <w:link w:val="1ff3"/>
    <w:qFormat/>
    <w:rsid w:val="00C25060"/>
    <w:pPr>
      <w:numPr>
        <w:numId w:val="0"/>
      </w:numPr>
      <w:spacing w:before="480" w:line="240" w:lineRule="auto"/>
    </w:pPr>
    <w:rPr>
      <w:rFonts w:ascii="Arial Black" w:hAnsi="Arial Black"/>
      <w:b w:val="0"/>
      <w:bCs/>
      <w:szCs w:val="28"/>
    </w:rPr>
  </w:style>
  <w:style w:type="character" w:customStyle="1" w:styleId="1ff3">
    <w:name w:val="МОЙ Заголовок 1 Знак"/>
    <w:link w:val="1ff2"/>
    <w:rsid w:val="00C25060"/>
    <w:rPr>
      <w:rFonts w:ascii="Arial Black" w:eastAsia="Times New Roman" w:hAnsi="Arial Black" w:cs="Times New Roman"/>
      <w:bCs/>
      <w:smallCaps/>
      <w:spacing w:val="5"/>
      <w:sz w:val="28"/>
      <w:szCs w:val="28"/>
      <w:lang w:eastAsia="en-US" w:bidi="en-US"/>
    </w:rPr>
  </w:style>
  <w:style w:type="character" w:customStyle="1" w:styleId="1ff4">
    <w:name w:val="Стиль1 Знак"/>
    <w:rsid w:val="00C25060"/>
    <w:rPr>
      <w:rFonts w:ascii="Cambria" w:eastAsia="Times New Roman" w:hAnsi="Cambria" w:cs="Times New Roman"/>
      <w:b/>
      <w:bCs/>
      <w:color w:val="4F81BD"/>
      <w:spacing w:val="-10"/>
      <w:kern w:val="28"/>
      <w:sz w:val="26"/>
      <w:szCs w:val="26"/>
      <w:lang w:val="ru-RU" w:eastAsia="ru-RU"/>
    </w:rPr>
  </w:style>
  <w:style w:type="character" w:customStyle="1" w:styleId="3f4">
    <w:name w:val="Основной текст (3)_"/>
    <w:link w:val="3f5"/>
    <w:locked/>
    <w:rsid w:val="00C25060"/>
    <w:rPr>
      <w:rFonts w:ascii="Arial" w:eastAsia="Arial" w:hAnsi="Arial" w:cs="Arial"/>
      <w:b/>
      <w:bCs/>
      <w:spacing w:val="-10"/>
      <w:shd w:val="clear" w:color="auto" w:fill="FFFFFF"/>
    </w:rPr>
  </w:style>
  <w:style w:type="paragraph" w:customStyle="1" w:styleId="3f5">
    <w:name w:val="Основной текст (3)"/>
    <w:basedOn w:val="af8"/>
    <w:link w:val="3f4"/>
    <w:rsid w:val="00C25060"/>
    <w:pPr>
      <w:shd w:val="clear" w:color="auto" w:fill="FFFFFF"/>
      <w:spacing w:after="0" w:line="398" w:lineRule="exact"/>
      <w:ind w:hanging="840"/>
      <w:jc w:val="center"/>
    </w:pPr>
    <w:rPr>
      <w:rFonts w:ascii="Arial" w:eastAsia="Arial" w:hAnsi="Arial" w:cs="Arial"/>
      <w:b/>
      <w:bCs/>
      <w:spacing w:val="-10"/>
    </w:rPr>
  </w:style>
  <w:style w:type="character" w:customStyle="1" w:styleId="5b">
    <w:name w:val="Основной текст (5)_"/>
    <w:link w:val="5c"/>
    <w:locked/>
    <w:rsid w:val="00C25060"/>
    <w:rPr>
      <w:rFonts w:ascii="Arial" w:eastAsia="Arial" w:hAnsi="Arial" w:cs="Arial"/>
      <w:b/>
      <w:bCs/>
      <w:spacing w:val="-10"/>
      <w:sz w:val="21"/>
      <w:szCs w:val="21"/>
      <w:shd w:val="clear" w:color="auto" w:fill="FFFFFF"/>
    </w:rPr>
  </w:style>
  <w:style w:type="paragraph" w:customStyle="1" w:styleId="5c">
    <w:name w:val="Основной текст (5)"/>
    <w:basedOn w:val="af8"/>
    <w:link w:val="5b"/>
    <w:rsid w:val="00C25060"/>
    <w:pPr>
      <w:shd w:val="clear" w:color="auto" w:fill="FFFFFF"/>
      <w:spacing w:before="600" w:after="600" w:line="0" w:lineRule="atLeast"/>
      <w:ind w:hanging="1120"/>
    </w:pPr>
    <w:rPr>
      <w:rFonts w:ascii="Arial" w:eastAsia="Arial" w:hAnsi="Arial" w:cs="Arial"/>
      <w:b/>
      <w:bCs/>
      <w:spacing w:val="-10"/>
      <w:sz w:val="21"/>
      <w:szCs w:val="21"/>
    </w:rPr>
  </w:style>
  <w:style w:type="character" w:customStyle="1" w:styleId="ArialUnicodeMS">
    <w:name w:val="Основной текст + Arial Unicode MS"/>
    <w:aliases w:val="11.5 pt"/>
    <w:rsid w:val="00C25060"/>
    <w:rPr>
      <w:rFonts w:ascii="Arial Unicode MS" w:eastAsia="Arial Unicode MS" w:hAnsi="Arial Unicode MS" w:cs="Arial Unicode MS" w:hint="eastAsia"/>
      <w:color w:val="000000"/>
      <w:spacing w:val="0"/>
      <w:w w:val="100"/>
      <w:position w:val="0"/>
      <w:sz w:val="23"/>
      <w:szCs w:val="23"/>
      <w:shd w:val="clear" w:color="auto" w:fill="FFFFFF"/>
      <w:lang w:val="ru-RU"/>
    </w:rPr>
  </w:style>
  <w:style w:type="character" w:customStyle="1" w:styleId="4b">
    <w:name w:val="Основной текст (4)"/>
    <w:rsid w:val="00C25060"/>
    <w:rPr>
      <w:rFonts w:ascii="Arial Narrow" w:eastAsia="Arial Narrow" w:hAnsi="Arial Narrow" w:cs="Arial Narrow" w:hint="default"/>
      <w:b/>
      <w:bCs/>
      <w:i w:val="0"/>
      <w:iCs w:val="0"/>
      <w:smallCaps w:val="0"/>
      <w:strike w:val="0"/>
      <w:dstrike w:val="0"/>
      <w:color w:val="000000"/>
      <w:spacing w:val="0"/>
      <w:w w:val="100"/>
      <w:position w:val="0"/>
      <w:sz w:val="15"/>
      <w:szCs w:val="15"/>
      <w:u w:val="none"/>
      <w:effect w:val="none"/>
      <w:lang w:val="ru-RU"/>
    </w:rPr>
  </w:style>
  <w:style w:type="character" w:customStyle="1" w:styleId="afffffffa">
    <w:name w:val="Колонтитул_"/>
    <w:link w:val="afffffffb"/>
    <w:rsid w:val="00C25060"/>
    <w:rPr>
      <w:rFonts w:ascii="Arial Narrow" w:eastAsia="Arial Narrow" w:hAnsi="Arial Narrow" w:cs="Arial Narrow"/>
      <w:b/>
      <w:bCs/>
      <w:sz w:val="15"/>
      <w:szCs w:val="15"/>
      <w:shd w:val="clear" w:color="auto" w:fill="FFFFFF"/>
    </w:rPr>
  </w:style>
  <w:style w:type="character" w:customStyle="1" w:styleId="85pt">
    <w:name w:val="Колонтитул + 8.5 pt;Не полужирный"/>
    <w:rsid w:val="00C25060"/>
    <w:rPr>
      <w:rFonts w:ascii="Arial Narrow" w:eastAsia="Arial Narrow" w:hAnsi="Arial Narrow" w:cs="Arial Narrow"/>
      <w:b/>
      <w:bCs/>
      <w:color w:val="000000"/>
      <w:spacing w:val="0"/>
      <w:w w:val="100"/>
      <w:position w:val="0"/>
      <w:sz w:val="17"/>
      <w:szCs w:val="17"/>
      <w:shd w:val="clear" w:color="auto" w:fill="FFFFFF"/>
      <w:lang w:val="ru-RU"/>
    </w:rPr>
  </w:style>
  <w:style w:type="character" w:customStyle="1" w:styleId="Arial85pt">
    <w:name w:val="Колонтитул + Arial;8.5 pt"/>
    <w:rsid w:val="00C25060"/>
    <w:rPr>
      <w:rFonts w:ascii="Arial" w:eastAsia="Arial" w:hAnsi="Arial" w:cs="Arial"/>
      <w:b/>
      <w:bCs/>
      <w:color w:val="000000"/>
      <w:spacing w:val="0"/>
      <w:w w:val="100"/>
      <w:position w:val="0"/>
      <w:sz w:val="17"/>
      <w:szCs w:val="17"/>
      <w:shd w:val="clear" w:color="auto" w:fill="FFFFFF"/>
      <w:lang w:val="ru-RU"/>
    </w:rPr>
  </w:style>
  <w:style w:type="paragraph" w:customStyle="1" w:styleId="afffffffb">
    <w:name w:val="Колонтитул"/>
    <w:basedOn w:val="af8"/>
    <w:link w:val="afffffffa"/>
    <w:rsid w:val="00C25060"/>
    <w:pPr>
      <w:shd w:val="clear" w:color="auto" w:fill="FFFFFF"/>
      <w:spacing w:after="0" w:line="0" w:lineRule="atLeast"/>
    </w:pPr>
    <w:rPr>
      <w:rFonts w:ascii="Arial Narrow" w:eastAsia="Arial Narrow" w:hAnsi="Arial Narrow" w:cs="Arial Narrow"/>
      <w:b/>
      <w:bCs/>
      <w:sz w:val="15"/>
      <w:szCs w:val="15"/>
    </w:rPr>
  </w:style>
  <w:style w:type="character" w:customStyle="1" w:styleId="ArialUnicodeMS0pt">
    <w:name w:val="Подпись к таблице + Arial Unicode MS;Не полужирный;Интервал 0 pt"/>
    <w:rsid w:val="00C25060"/>
    <w:rPr>
      <w:rFonts w:ascii="Arial Unicode MS" w:eastAsia="Arial Unicode MS" w:hAnsi="Arial Unicode MS" w:cs="Arial Unicode MS"/>
      <w:b/>
      <w:bCs/>
      <w:i w:val="0"/>
      <w:iCs w:val="0"/>
      <w:smallCaps w:val="0"/>
      <w:strike w:val="0"/>
      <w:color w:val="000000"/>
      <w:spacing w:val="-10"/>
      <w:w w:val="100"/>
      <w:position w:val="0"/>
      <w:sz w:val="17"/>
      <w:szCs w:val="17"/>
      <w:u w:val="none"/>
      <w:lang w:val="ru-RU"/>
    </w:rPr>
  </w:style>
  <w:style w:type="character" w:customStyle="1" w:styleId="4c">
    <w:name w:val="Основной текст (4)_"/>
    <w:rsid w:val="00C25060"/>
    <w:rPr>
      <w:rFonts w:ascii="Arial Narrow" w:eastAsia="Arial Narrow" w:hAnsi="Arial Narrow" w:cs="Arial Narrow"/>
      <w:b/>
      <w:bCs/>
      <w:i w:val="0"/>
      <w:iCs w:val="0"/>
      <w:smallCaps w:val="0"/>
      <w:strike w:val="0"/>
      <w:sz w:val="15"/>
      <w:szCs w:val="15"/>
      <w:u w:val="none"/>
    </w:rPr>
  </w:style>
  <w:style w:type="character" w:customStyle="1" w:styleId="5ArialUnicodeMS">
    <w:name w:val="Основной текст (5) + Arial Unicode MS"/>
    <w:rsid w:val="00C25060"/>
    <w:rPr>
      <w:rFonts w:ascii="Arial Unicode MS" w:eastAsia="Arial Unicode MS" w:hAnsi="Arial Unicode MS" w:cs="Arial Unicode MS"/>
      <w:b/>
      <w:bCs/>
      <w:i w:val="0"/>
      <w:iCs w:val="0"/>
      <w:smallCaps w:val="0"/>
      <w:strike w:val="0"/>
      <w:color w:val="000000"/>
      <w:spacing w:val="-10"/>
      <w:w w:val="100"/>
      <w:position w:val="0"/>
      <w:sz w:val="21"/>
      <w:szCs w:val="21"/>
      <w:u w:val="none"/>
      <w:shd w:val="clear" w:color="auto" w:fill="FFFFFF"/>
      <w:lang w:val="ru-RU"/>
    </w:rPr>
  </w:style>
  <w:style w:type="character" w:customStyle="1" w:styleId="3Tahoma105pt0pt">
    <w:name w:val="Основной текст (3) + Tahoma;10.5 pt;Интервал 0 pt"/>
    <w:rsid w:val="00C25060"/>
    <w:rPr>
      <w:rFonts w:ascii="Tahoma" w:eastAsia="Tahoma" w:hAnsi="Tahoma" w:cs="Tahoma"/>
      <w:b/>
      <w:bCs/>
      <w:i w:val="0"/>
      <w:iCs w:val="0"/>
      <w:smallCaps w:val="0"/>
      <w:strike w:val="0"/>
      <w:color w:val="000000"/>
      <w:spacing w:val="0"/>
      <w:w w:val="100"/>
      <w:position w:val="0"/>
      <w:sz w:val="21"/>
      <w:szCs w:val="21"/>
      <w:u w:val="none"/>
      <w:shd w:val="clear" w:color="auto" w:fill="FFFFFF"/>
      <w:lang w:val="ru-RU"/>
    </w:rPr>
  </w:style>
  <w:style w:type="character" w:customStyle="1" w:styleId="4Tahoma7pt">
    <w:name w:val="Основной текст (4) + Tahoma;7 pt;Не полужирный"/>
    <w:rsid w:val="00C25060"/>
    <w:rPr>
      <w:rFonts w:ascii="Tahoma" w:eastAsia="Tahoma" w:hAnsi="Tahoma" w:cs="Tahoma"/>
      <w:b/>
      <w:bCs/>
      <w:i w:val="0"/>
      <w:iCs w:val="0"/>
      <w:smallCaps w:val="0"/>
      <w:strike w:val="0"/>
      <w:color w:val="000000"/>
      <w:spacing w:val="0"/>
      <w:w w:val="100"/>
      <w:position w:val="0"/>
      <w:sz w:val="14"/>
      <w:szCs w:val="14"/>
      <w:u w:val="none"/>
      <w:lang w:val="ru-RU"/>
    </w:rPr>
  </w:style>
  <w:style w:type="character" w:customStyle="1" w:styleId="5d">
    <w:name w:val="Заголовок №5"/>
    <w:rsid w:val="00C25060"/>
    <w:rPr>
      <w:rFonts w:ascii="Tahoma" w:eastAsia="Tahoma" w:hAnsi="Tahoma" w:cs="Tahoma"/>
      <w:b/>
      <w:bCs/>
      <w:i w:val="0"/>
      <w:iCs w:val="0"/>
      <w:smallCaps w:val="0"/>
      <w:strike w:val="0"/>
      <w:color w:val="000000"/>
      <w:spacing w:val="0"/>
      <w:w w:val="100"/>
      <w:position w:val="0"/>
      <w:sz w:val="21"/>
      <w:szCs w:val="21"/>
      <w:u w:val="none"/>
      <w:lang w:val="ru-RU"/>
    </w:rPr>
  </w:style>
  <w:style w:type="paragraph" w:customStyle="1" w:styleId="Standard">
    <w:name w:val="Standard"/>
    <w:uiPriority w:val="99"/>
    <w:rsid w:val="00C25060"/>
    <w:pPr>
      <w:widowControl w:val="0"/>
      <w:suppressAutoHyphens/>
      <w:autoSpaceDN w:val="0"/>
      <w:textAlignment w:val="baseline"/>
    </w:pPr>
    <w:rPr>
      <w:rFonts w:ascii="Cambria" w:eastAsia="Andale Sans UI" w:hAnsi="Cambria" w:cs="Tahoma"/>
      <w:kern w:val="3"/>
      <w:sz w:val="24"/>
      <w:szCs w:val="24"/>
      <w:lang w:val="de-DE" w:eastAsia="ja-JP" w:bidi="fa-IR"/>
    </w:rPr>
  </w:style>
  <w:style w:type="table" w:styleId="3f6">
    <w:name w:val="Table Simple 3"/>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2-4">
    <w:name w:val="Medium Shading 2 Accent 4"/>
    <w:basedOn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a">
    <w:name w:val="Светлая заливка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869F5D86A0724688A234C6CC24B6A76E">
    <w:name w:val="869F5D86A0724688A234C6CC24B6A76E"/>
    <w:uiPriority w:val="99"/>
    <w:rsid w:val="00C25060"/>
    <w:rPr>
      <w:rFonts w:ascii="Calibri" w:eastAsia="Times New Roman" w:hAnsi="Calibri" w:cs="Times New Roman"/>
      <w:lang w:val="en-US" w:bidi="en-US"/>
    </w:rPr>
  </w:style>
  <w:style w:type="paragraph" w:customStyle="1" w:styleId="xl47487">
    <w:name w:val="xl47487"/>
    <w:basedOn w:val="af8"/>
    <w:uiPriority w:val="99"/>
    <w:rsid w:val="00C25060"/>
    <w:pPr>
      <w:spacing w:before="100" w:beforeAutospacing="1" w:after="100" w:afterAutospacing="1" w:line="360" w:lineRule="auto"/>
    </w:pPr>
    <w:rPr>
      <w:rFonts w:ascii="Arial" w:eastAsia="Times New Roman" w:hAnsi="Arial" w:cs="Arial"/>
      <w:sz w:val="20"/>
      <w:szCs w:val="20"/>
      <w:lang w:val="en-US" w:bidi="en-US"/>
    </w:rPr>
  </w:style>
  <w:style w:type="paragraph" w:customStyle="1" w:styleId="xl47488">
    <w:name w:val="xl47488"/>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w:eastAsia="Times New Roman" w:hAnsi="Arial" w:cs="Arial"/>
      <w:sz w:val="20"/>
      <w:szCs w:val="20"/>
      <w:lang w:val="en-US" w:bidi="en-US"/>
    </w:rPr>
  </w:style>
  <w:style w:type="paragraph" w:customStyle="1" w:styleId="xl47489">
    <w:name w:val="xl4748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w:eastAsia="Times New Roman" w:hAnsi="Arial" w:cs="Arial"/>
      <w:b/>
      <w:bCs/>
      <w:sz w:val="24"/>
      <w:szCs w:val="24"/>
      <w:lang w:val="en-US" w:bidi="en-US"/>
    </w:rPr>
  </w:style>
  <w:style w:type="paragraph" w:customStyle="1" w:styleId="xl47490">
    <w:name w:val="xl47490"/>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47491">
    <w:name w:val="xl47491"/>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47492">
    <w:name w:val="xl47492"/>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center"/>
    </w:pPr>
    <w:rPr>
      <w:rFonts w:ascii="Arial" w:eastAsia="Times New Roman" w:hAnsi="Arial" w:cs="Arial"/>
      <w:sz w:val="24"/>
      <w:szCs w:val="24"/>
      <w:lang w:val="en-US" w:bidi="en-US"/>
    </w:rPr>
  </w:style>
  <w:style w:type="paragraph" w:customStyle="1" w:styleId="xl47493">
    <w:name w:val="xl47493"/>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47494">
    <w:name w:val="xl47494"/>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center"/>
    </w:pPr>
    <w:rPr>
      <w:rFonts w:ascii="Arial" w:eastAsia="Times New Roman" w:hAnsi="Arial" w:cs="Arial"/>
      <w:sz w:val="24"/>
      <w:szCs w:val="24"/>
      <w:lang w:val="en-US" w:bidi="en-US"/>
    </w:rPr>
  </w:style>
  <w:style w:type="paragraph" w:customStyle="1" w:styleId="xl47495">
    <w:name w:val="xl47495"/>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w:eastAsia="Times New Roman" w:hAnsi="Arial" w:cs="Arial"/>
      <w:sz w:val="20"/>
      <w:szCs w:val="20"/>
      <w:lang w:val="en-US" w:bidi="en-US"/>
    </w:rPr>
  </w:style>
  <w:style w:type="paragraph" w:customStyle="1" w:styleId="xl47496">
    <w:name w:val="xl47496"/>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w:eastAsia="Times New Roman" w:hAnsi="Arial" w:cs="Arial"/>
      <w:sz w:val="20"/>
      <w:szCs w:val="20"/>
      <w:lang w:val="en-US" w:bidi="en-US"/>
    </w:rPr>
  </w:style>
  <w:style w:type="paragraph" w:customStyle="1" w:styleId="xl47497">
    <w:name w:val="xl47497"/>
    <w:basedOn w:val="af8"/>
    <w:uiPriority w:val="99"/>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360" w:lineRule="auto"/>
    </w:pPr>
    <w:rPr>
      <w:rFonts w:ascii="Arial" w:eastAsia="Times New Roman" w:hAnsi="Arial" w:cs="Arial"/>
      <w:sz w:val="20"/>
      <w:szCs w:val="20"/>
      <w:lang w:val="en-US" w:bidi="en-US"/>
    </w:rPr>
  </w:style>
  <w:style w:type="paragraph" w:customStyle="1" w:styleId="xl47498">
    <w:name w:val="xl47498"/>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ascii="Arial" w:eastAsia="Times New Roman" w:hAnsi="Arial" w:cs="Arial"/>
      <w:sz w:val="24"/>
      <w:szCs w:val="24"/>
      <w:lang w:val="en-US" w:bidi="en-US"/>
    </w:rPr>
  </w:style>
  <w:style w:type="paragraph" w:customStyle="1" w:styleId="xl47499">
    <w:name w:val="xl47499"/>
    <w:basedOn w:val="af8"/>
    <w:uiPriority w:val="99"/>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360" w:lineRule="auto"/>
      <w:jc w:val="right"/>
      <w:textAlignment w:val="center"/>
    </w:pPr>
    <w:rPr>
      <w:rFonts w:ascii="Arial" w:eastAsia="Times New Roman" w:hAnsi="Arial" w:cs="Arial"/>
      <w:sz w:val="24"/>
      <w:szCs w:val="24"/>
      <w:lang w:val="en-US" w:bidi="en-US"/>
    </w:rPr>
  </w:style>
  <w:style w:type="paragraph" w:customStyle="1" w:styleId="xl47500">
    <w:name w:val="xl47500"/>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b/>
      <w:bCs/>
      <w:sz w:val="20"/>
      <w:szCs w:val="20"/>
      <w:lang w:val="en-US" w:bidi="en-US"/>
    </w:rPr>
  </w:style>
  <w:style w:type="paragraph" w:customStyle="1" w:styleId="xl47485">
    <w:name w:val="xl47485"/>
    <w:basedOn w:val="af8"/>
    <w:uiPriority w:val="99"/>
    <w:rsid w:val="00C25060"/>
    <w:pPr>
      <w:spacing w:before="100" w:beforeAutospacing="1" w:after="100" w:afterAutospacing="1" w:line="360" w:lineRule="auto"/>
    </w:pPr>
    <w:rPr>
      <w:rFonts w:ascii="Arial" w:eastAsia="Times New Roman" w:hAnsi="Arial" w:cs="Arial"/>
      <w:sz w:val="20"/>
      <w:szCs w:val="20"/>
      <w:lang w:val="en-US" w:bidi="en-US"/>
    </w:rPr>
  </w:style>
  <w:style w:type="paragraph" w:customStyle="1" w:styleId="xl47486">
    <w:name w:val="xl47486"/>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w:eastAsia="Times New Roman" w:hAnsi="Arial" w:cs="Arial"/>
      <w:sz w:val="20"/>
      <w:szCs w:val="20"/>
      <w:lang w:val="en-US" w:bidi="en-US"/>
    </w:rPr>
  </w:style>
  <w:style w:type="paragraph" w:customStyle="1" w:styleId="1ff5">
    <w:name w:val="Абзац списка1"/>
    <w:basedOn w:val="af8"/>
    <w:uiPriority w:val="99"/>
    <w:rsid w:val="00C25060"/>
    <w:pPr>
      <w:spacing w:after="0" w:line="360" w:lineRule="auto"/>
      <w:jc w:val="both"/>
    </w:pPr>
    <w:rPr>
      <w:rFonts w:ascii="Times New Roman" w:eastAsia="Times New Roman" w:hAnsi="Times New Roman" w:cs="Times New Roman"/>
      <w:sz w:val="28"/>
      <w:lang w:val="en-US" w:eastAsia="en-US" w:bidi="en-US"/>
    </w:rPr>
  </w:style>
  <w:style w:type="table" w:customStyle="1" w:styleId="1131">
    <w:name w:val="Светлая заливка11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0">
    <w:name w:val="Светлая заливка115"/>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ветлая заливка1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7">
    <w:name w:val="Светлая заливка3"/>
    <w:basedOn w:val="afa"/>
    <w:next w:val="LightShading1"/>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
    <w:name w:val="Светлая заливка1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d">
    <w:name w:val="Сетка таблицы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ветлая заливка11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fc">
    <w:name w:val="рпдлпжлопж"/>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
    <w:name w:val="1 / 1.1 / 1.1.2"/>
    <w:basedOn w:val="afb"/>
    <w:next w:val="111111"/>
    <w:locked/>
    <w:rsid w:val="00C25060"/>
  </w:style>
  <w:style w:type="numbering" w:customStyle="1" w:styleId="111113">
    <w:name w:val="1 / 1.1 / 1.1.3"/>
    <w:basedOn w:val="afb"/>
    <w:next w:val="111111"/>
    <w:locked/>
    <w:rsid w:val="00C25060"/>
  </w:style>
  <w:style w:type="table" w:customStyle="1" w:styleId="311">
    <w:name w:val="Светлая заливка31"/>
    <w:basedOn w:val="afa"/>
    <w:next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ff2">
    <w:name w:val="Нет списка2"/>
    <w:next w:val="afb"/>
    <w:uiPriority w:val="99"/>
    <w:semiHidden/>
    <w:unhideWhenUsed/>
    <w:rsid w:val="00C25060"/>
  </w:style>
  <w:style w:type="table" w:customStyle="1" w:styleId="5e">
    <w:name w:val="Сетка таблицы5"/>
    <w:basedOn w:val="afa"/>
    <w:next w:val="afff6"/>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
    <w:name w:val="1 / 1.1 / 1.1.4"/>
    <w:basedOn w:val="afb"/>
    <w:next w:val="111111"/>
    <w:rsid w:val="00C25060"/>
  </w:style>
  <w:style w:type="table" w:customStyle="1" w:styleId="TableGrid11">
    <w:name w:val="Table Grid11"/>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f6">
    <w:name w:val="Папушкин1"/>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2">
    <w:name w:val="Столбцы таблицы 31"/>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f7">
    <w:name w:val="Современная таблица1"/>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3">
    <w:name w:val="Средний список 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Times New Roman CYR" w:eastAsia="Times New Roman" w:hAnsi="Times New Roman CYR"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f8">
    <w:name w:val="Стандартная таблица1"/>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b">
    <w:name w:val="Классическая таблица 11"/>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c">
    <w:name w:val="Простая таблица 11"/>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
    <w:name w:val="Веб-таблица 11"/>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9">
    <w:name w:val="Изысканная таблица1"/>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d">
    <w:name w:val="Изящная таблица 11"/>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e">
    <w:name w:val="Сетка таблицы11"/>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f">
    <w:name w:val="Сетка таблицы 11"/>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4">
    <w:name w:val="Простая таблица 31"/>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fa"/>
    <w:next w:val="2-4"/>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f0">
    <w:name w:val="Нет списка11"/>
    <w:next w:val="afb"/>
    <w:uiPriority w:val="99"/>
    <w:semiHidden/>
    <w:unhideWhenUsed/>
    <w:rsid w:val="00C25060"/>
  </w:style>
  <w:style w:type="table" w:customStyle="1" w:styleId="136">
    <w:name w:val="Средний список 13"/>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e">
    <w:name w:val="Светлая заливка4"/>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9">
    <w:name w:val="Нет списка21"/>
    <w:next w:val="afb"/>
    <w:uiPriority w:val="99"/>
    <w:semiHidden/>
    <w:unhideWhenUsed/>
    <w:rsid w:val="00C25060"/>
  </w:style>
  <w:style w:type="numbering" w:customStyle="1" w:styleId="1115">
    <w:name w:val="Нет списка111"/>
    <w:next w:val="afb"/>
    <w:uiPriority w:val="99"/>
    <w:semiHidden/>
    <w:unhideWhenUsed/>
    <w:rsid w:val="00C25060"/>
  </w:style>
  <w:style w:type="table" w:customStyle="1" w:styleId="1122">
    <w:name w:val="Средний список 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f8">
    <w:name w:val="Нет списка3"/>
    <w:next w:val="afb"/>
    <w:semiHidden/>
    <w:unhideWhenUsed/>
    <w:rsid w:val="00C25060"/>
  </w:style>
  <w:style w:type="table" w:customStyle="1" w:styleId="1132">
    <w:name w:val="Средний список 11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3">
    <w:name w:val="Светлая заливка1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f">
    <w:name w:val="Нет списка4"/>
    <w:next w:val="afb"/>
    <w:uiPriority w:val="99"/>
    <w:semiHidden/>
    <w:unhideWhenUsed/>
    <w:rsid w:val="00C25060"/>
  </w:style>
  <w:style w:type="table" w:customStyle="1" w:styleId="1141">
    <w:name w:val="Средний список 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
    <w:name w:val="Средний список 115"/>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f">
    <w:name w:val="Нет списка5"/>
    <w:next w:val="afb"/>
    <w:uiPriority w:val="99"/>
    <w:semiHidden/>
    <w:unhideWhenUsed/>
    <w:rsid w:val="00C25060"/>
  </w:style>
  <w:style w:type="table" w:customStyle="1" w:styleId="1160">
    <w:name w:val="Средний список 116"/>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a">
    <w:name w:val="Светлая заливка21"/>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3">
    <w:name w:val="Нет списка6"/>
    <w:next w:val="afb"/>
    <w:uiPriority w:val="99"/>
    <w:semiHidden/>
    <w:unhideWhenUsed/>
    <w:rsid w:val="00C25060"/>
  </w:style>
  <w:style w:type="table" w:customStyle="1" w:styleId="1170">
    <w:name w:val="Средний список 117"/>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3">
    <w:name w:val="Нет списка7"/>
    <w:next w:val="afb"/>
    <w:uiPriority w:val="99"/>
    <w:semiHidden/>
    <w:unhideWhenUsed/>
    <w:rsid w:val="00C25060"/>
  </w:style>
  <w:style w:type="table" w:customStyle="1" w:styleId="11111">
    <w:name w:val="Средний список 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3">
    <w:name w:val="Нет списка8"/>
    <w:next w:val="afb"/>
    <w:uiPriority w:val="99"/>
    <w:semiHidden/>
    <w:unhideWhenUsed/>
    <w:rsid w:val="00C25060"/>
  </w:style>
  <w:style w:type="table" w:customStyle="1" w:styleId="11120">
    <w:name w:val="Средний список 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0">
    <w:name w:val="Средний список 111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0">
    <w:name w:val="Средний список 1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0">
    <w:name w:val="Средний список 1115"/>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7">
    <w:name w:val="Светлая заливка1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fa"/>
    <w:next w:val="55"/>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ConsNormal">
    <w:name w:val="ConsNormal"/>
    <w:uiPriority w:val="99"/>
    <w:rsid w:val="00C25060"/>
    <w:pPr>
      <w:overflowPunct w:val="0"/>
      <w:autoSpaceDE w:val="0"/>
      <w:autoSpaceDN w:val="0"/>
      <w:adjustRightInd w:val="0"/>
      <w:ind w:firstLine="720"/>
      <w:textAlignment w:val="baseline"/>
    </w:pPr>
    <w:rPr>
      <w:rFonts w:ascii="Consultant" w:eastAsia="Times New Roman" w:hAnsi="Consultant" w:cs="Times New Roman"/>
      <w:lang w:val="en-US" w:bidi="en-US"/>
    </w:rPr>
  </w:style>
  <w:style w:type="paragraph" w:customStyle="1" w:styleId="ConsNonformat">
    <w:name w:val="ConsNonformat"/>
    <w:link w:val="ConsNonformat0"/>
    <w:uiPriority w:val="99"/>
    <w:qFormat/>
    <w:rsid w:val="00C25060"/>
    <w:pPr>
      <w:overflowPunct w:val="0"/>
      <w:autoSpaceDE w:val="0"/>
      <w:autoSpaceDN w:val="0"/>
      <w:adjustRightInd w:val="0"/>
      <w:textAlignment w:val="baseline"/>
    </w:pPr>
    <w:rPr>
      <w:rFonts w:ascii="Consultant" w:eastAsia="Times New Roman" w:hAnsi="Consultant" w:cs="Times New Roman"/>
      <w:lang w:val="en-US" w:bidi="en-US"/>
    </w:rPr>
  </w:style>
  <w:style w:type="paragraph" w:customStyle="1" w:styleId="ConsCell">
    <w:name w:val="ConsCell"/>
    <w:uiPriority w:val="99"/>
    <w:rsid w:val="00C25060"/>
    <w:pPr>
      <w:overflowPunct w:val="0"/>
      <w:autoSpaceDE w:val="0"/>
      <w:autoSpaceDN w:val="0"/>
      <w:adjustRightInd w:val="0"/>
      <w:textAlignment w:val="baseline"/>
    </w:pPr>
    <w:rPr>
      <w:rFonts w:ascii="Consultant" w:eastAsia="Times New Roman" w:hAnsi="Consultant" w:cs="Times New Roman"/>
      <w:lang w:val="en-US" w:bidi="en-US"/>
    </w:rPr>
  </w:style>
  <w:style w:type="paragraph" w:customStyle="1" w:styleId="ConsTitle">
    <w:name w:val="ConsTitle"/>
    <w:uiPriority w:val="99"/>
    <w:rsid w:val="00C25060"/>
    <w:pPr>
      <w:overflowPunct w:val="0"/>
      <w:autoSpaceDE w:val="0"/>
      <w:autoSpaceDN w:val="0"/>
      <w:adjustRightInd w:val="0"/>
      <w:textAlignment w:val="baseline"/>
    </w:pPr>
    <w:rPr>
      <w:rFonts w:ascii="Arial" w:eastAsia="Times New Roman" w:hAnsi="Arial" w:cs="Times New Roman"/>
      <w:b/>
      <w:sz w:val="16"/>
      <w:lang w:val="en-US" w:bidi="en-US"/>
    </w:rPr>
  </w:style>
  <w:style w:type="paragraph" w:customStyle="1" w:styleId="xl46737">
    <w:name w:val="xl46737"/>
    <w:basedOn w:val="af8"/>
    <w:uiPriority w:val="99"/>
    <w:rsid w:val="00C25060"/>
    <w:pPr>
      <w:pBdr>
        <w:top w:val="single" w:sz="4" w:space="0" w:color="auto"/>
        <w:left w:val="single" w:sz="8" w:space="0" w:color="auto"/>
        <w:bottom w:val="single" w:sz="4" w:space="0" w:color="auto"/>
        <w:right w:val="single" w:sz="4" w:space="0" w:color="auto"/>
      </w:pBdr>
      <w:shd w:val="clear" w:color="000000" w:fill="EAF1DD"/>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38">
    <w:name w:val="xl46738"/>
    <w:basedOn w:val="af8"/>
    <w:uiPriority w:val="99"/>
    <w:rsid w:val="00C25060"/>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39">
    <w:name w:val="xl46739"/>
    <w:basedOn w:val="af8"/>
    <w:uiPriority w:val="99"/>
    <w:rsid w:val="00C25060"/>
    <w:pPr>
      <w:pBdr>
        <w:top w:val="single" w:sz="4" w:space="0" w:color="auto"/>
        <w:left w:val="single" w:sz="8" w:space="0" w:color="auto"/>
        <w:bottom w:val="single" w:sz="4" w:space="0" w:color="auto"/>
        <w:right w:val="single" w:sz="4" w:space="0" w:color="auto"/>
      </w:pBdr>
      <w:shd w:val="clear" w:color="000000" w:fill="FDE9D9"/>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40">
    <w:name w:val="xl46740"/>
    <w:basedOn w:val="af8"/>
    <w:uiPriority w:val="99"/>
    <w:rsid w:val="00C25060"/>
    <w:pPr>
      <w:pBdr>
        <w:top w:val="single" w:sz="4" w:space="0" w:color="auto"/>
        <w:left w:val="single" w:sz="8" w:space="0" w:color="auto"/>
        <w:bottom w:val="single" w:sz="4" w:space="0" w:color="auto"/>
        <w:right w:val="single" w:sz="4" w:space="0" w:color="auto"/>
      </w:pBdr>
      <w:shd w:val="clear" w:color="000000" w:fill="DBEEF3"/>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41">
    <w:name w:val="xl46741"/>
    <w:basedOn w:val="af8"/>
    <w:uiPriority w:val="99"/>
    <w:rsid w:val="00C25060"/>
    <w:pPr>
      <w:pBdr>
        <w:top w:val="single" w:sz="4" w:space="0" w:color="auto"/>
        <w:left w:val="single" w:sz="8" w:space="0" w:color="auto"/>
        <w:bottom w:val="single" w:sz="4" w:space="0" w:color="auto"/>
        <w:right w:val="single" w:sz="4" w:space="0" w:color="auto"/>
      </w:pBdr>
      <w:shd w:val="clear" w:color="000000" w:fill="E6B9B8"/>
      <w:spacing w:before="100" w:beforeAutospacing="1" w:after="100" w:afterAutospacing="1" w:line="360" w:lineRule="auto"/>
      <w:jc w:val="center"/>
      <w:textAlignment w:val="center"/>
    </w:pPr>
    <w:rPr>
      <w:rFonts w:ascii="Times New Roman" w:eastAsia="Times New Roman" w:hAnsi="Times New Roman" w:cs="Times New Roman"/>
      <w:sz w:val="20"/>
      <w:szCs w:val="20"/>
      <w:lang w:val="en-US" w:bidi="en-US"/>
    </w:rPr>
  </w:style>
  <w:style w:type="paragraph" w:customStyle="1" w:styleId="xl46742">
    <w:name w:val="xl46742"/>
    <w:basedOn w:val="af8"/>
    <w:uiPriority w:val="99"/>
    <w:rsid w:val="00C25060"/>
    <w:pPr>
      <w:pBdr>
        <w:top w:val="single" w:sz="4" w:space="0" w:color="auto"/>
        <w:left w:val="single" w:sz="8" w:space="0" w:color="auto"/>
        <w:bottom w:val="single" w:sz="4" w:space="0" w:color="auto"/>
        <w:right w:val="single" w:sz="4" w:space="0" w:color="auto"/>
      </w:pBdr>
      <w:shd w:val="clear" w:color="000000" w:fill="EEECE1"/>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43">
    <w:name w:val="xl46743"/>
    <w:basedOn w:val="af8"/>
    <w:uiPriority w:val="99"/>
    <w:rsid w:val="00C25060"/>
    <w:pPr>
      <w:pBdr>
        <w:top w:val="single" w:sz="4" w:space="0" w:color="auto"/>
        <w:left w:val="single" w:sz="8" w:space="0" w:color="auto"/>
        <w:bottom w:val="single" w:sz="8" w:space="0" w:color="auto"/>
        <w:right w:val="single" w:sz="4" w:space="0" w:color="auto"/>
      </w:pBdr>
      <w:shd w:val="clear" w:color="000000" w:fill="92D050"/>
      <w:spacing w:before="100" w:beforeAutospacing="1" w:after="100" w:afterAutospacing="1" w:line="360" w:lineRule="auto"/>
      <w:textAlignment w:val="top"/>
    </w:pPr>
    <w:rPr>
      <w:rFonts w:ascii="Times New Roman" w:eastAsia="Times New Roman" w:hAnsi="Times New Roman" w:cs="Times New Roman"/>
      <w:sz w:val="24"/>
      <w:szCs w:val="24"/>
      <w:lang w:val="en-US" w:bidi="en-US"/>
    </w:rPr>
  </w:style>
  <w:style w:type="paragraph" w:customStyle="1" w:styleId="xl46744">
    <w:name w:val="xl46744"/>
    <w:basedOn w:val="af8"/>
    <w:uiPriority w:val="99"/>
    <w:rsid w:val="00C25060"/>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45">
    <w:name w:val="xl46745"/>
    <w:basedOn w:val="af8"/>
    <w:uiPriority w:val="99"/>
    <w:rsid w:val="00C25060"/>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46">
    <w:name w:val="xl46746"/>
    <w:basedOn w:val="af8"/>
    <w:uiPriority w:val="99"/>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47">
    <w:name w:val="xl46747"/>
    <w:basedOn w:val="af8"/>
    <w:uiPriority w:val="99"/>
    <w:rsid w:val="00C25060"/>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48">
    <w:name w:val="xl46748"/>
    <w:basedOn w:val="af8"/>
    <w:uiPriority w:val="99"/>
    <w:rsid w:val="00C2506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49">
    <w:name w:val="xl46749"/>
    <w:basedOn w:val="af8"/>
    <w:uiPriority w:val="99"/>
    <w:rsid w:val="00C25060"/>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0">
    <w:name w:val="xl46750"/>
    <w:basedOn w:val="af8"/>
    <w:uiPriority w:val="99"/>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1">
    <w:name w:val="xl46751"/>
    <w:basedOn w:val="af8"/>
    <w:uiPriority w:val="99"/>
    <w:rsid w:val="00C2506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2">
    <w:name w:val="xl46752"/>
    <w:basedOn w:val="af8"/>
    <w:uiPriority w:val="99"/>
    <w:rsid w:val="00C25060"/>
    <w:pPr>
      <w:pBdr>
        <w:top w:val="single" w:sz="4" w:space="0" w:color="auto"/>
        <w:left w:val="single" w:sz="4" w:space="0" w:color="auto"/>
        <w:bottom w:val="single" w:sz="4" w:space="0" w:color="auto"/>
        <w:right w:val="single" w:sz="4" w:space="0" w:color="auto"/>
      </w:pBdr>
      <w:shd w:val="clear" w:color="000000" w:fill="93CDDD"/>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3">
    <w:name w:val="xl46753"/>
    <w:basedOn w:val="af8"/>
    <w:uiPriority w:val="99"/>
    <w:rsid w:val="00C25060"/>
    <w:pPr>
      <w:pBdr>
        <w:top w:val="single" w:sz="8" w:space="0" w:color="auto"/>
        <w:left w:val="single" w:sz="8" w:space="0" w:color="auto"/>
        <w:bottom w:val="single" w:sz="4" w:space="0" w:color="auto"/>
        <w:right w:val="single" w:sz="4" w:space="0" w:color="auto"/>
      </w:pBdr>
      <w:shd w:val="clear" w:color="000000" w:fill="FAC090"/>
      <w:spacing w:before="100" w:beforeAutospacing="1" w:after="100" w:afterAutospacing="1" w:line="360" w:lineRule="auto"/>
      <w:jc w:val="center"/>
    </w:pPr>
    <w:rPr>
      <w:rFonts w:ascii="Times New Roman" w:eastAsia="Times New Roman" w:hAnsi="Times New Roman" w:cs="Times New Roman"/>
      <w:b/>
      <w:bCs/>
      <w:sz w:val="28"/>
      <w:szCs w:val="28"/>
      <w:lang w:val="en-US" w:bidi="en-US"/>
    </w:rPr>
  </w:style>
  <w:style w:type="paragraph" w:customStyle="1" w:styleId="xl46754">
    <w:name w:val="xl46754"/>
    <w:basedOn w:val="af8"/>
    <w:uiPriority w:val="99"/>
    <w:rsid w:val="00C25060"/>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right"/>
    </w:pPr>
    <w:rPr>
      <w:rFonts w:ascii="Times New Roman" w:eastAsia="Times New Roman" w:hAnsi="Times New Roman" w:cs="Times New Roman"/>
      <w:b/>
      <w:bCs/>
      <w:sz w:val="28"/>
      <w:szCs w:val="28"/>
      <w:lang w:val="en-US" w:bidi="en-US"/>
    </w:rPr>
  </w:style>
  <w:style w:type="paragraph" w:customStyle="1" w:styleId="xl46755">
    <w:name w:val="xl46755"/>
    <w:basedOn w:val="af8"/>
    <w:uiPriority w:val="99"/>
    <w:rsid w:val="00C25060"/>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right"/>
    </w:pPr>
    <w:rPr>
      <w:rFonts w:ascii="Times New Roman" w:eastAsia="Times New Roman" w:hAnsi="Times New Roman" w:cs="Times New Roman"/>
      <w:b/>
      <w:bCs/>
      <w:sz w:val="28"/>
      <w:szCs w:val="28"/>
      <w:lang w:val="en-US" w:bidi="en-US"/>
    </w:rPr>
  </w:style>
  <w:style w:type="paragraph" w:customStyle="1" w:styleId="xl46756">
    <w:name w:val="xl46756"/>
    <w:basedOn w:val="af8"/>
    <w:uiPriority w:val="99"/>
    <w:rsid w:val="00C25060"/>
    <w:pPr>
      <w:pBdr>
        <w:top w:val="single" w:sz="8" w:space="0" w:color="auto"/>
        <w:left w:val="single" w:sz="4" w:space="0" w:color="auto"/>
        <w:bottom w:val="single" w:sz="4" w:space="0" w:color="auto"/>
        <w:right w:val="single" w:sz="8" w:space="0" w:color="auto"/>
      </w:pBdr>
      <w:shd w:val="clear" w:color="000000" w:fill="FAC090"/>
      <w:spacing w:before="100" w:beforeAutospacing="1" w:after="100" w:afterAutospacing="1" w:line="360" w:lineRule="auto"/>
      <w:jc w:val="right"/>
    </w:pPr>
    <w:rPr>
      <w:rFonts w:ascii="Times New Roman" w:eastAsia="Times New Roman" w:hAnsi="Times New Roman" w:cs="Times New Roman"/>
      <w:b/>
      <w:bCs/>
      <w:sz w:val="28"/>
      <w:szCs w:val="28"/>
      <w:lang w:val="en-US" w:bidi="en-US"/>
    </w:rPr>
  </w:style>
  <w:style w:type="paragraph" w:customStyle="1" w:styleId="xl46757">
    <w:name w:val="xl46757"/>
    <w:basedOn w:val="af8"/>
    <w:uiPriority w:val="99"/>
    <w:rsid w:val="00C25060"/>
    <w:pPr>
      <w:pBdr>
        <w:top w:val="single" w:sz="4" w:space="0" w:color="auto"/>
        <w:left w:val="single" w:sz="4" w:space="0" w:color="auto"/>
        <w:bottom w:val="single" w:sz="4" w:space="0" w:color="auto"/>
        <w:right w:val="single" w:sz="8" w:space="0" w:color="auto"/>
      </w:pBdr>
      <w:shd w:val="clear" w:color="000000" w:fill="EAF1DD"/>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8">
    <w:name w:val="xl46758"/>
    <w:basedOn w:val="af8"/>
    <w:uiPriority w:val="99"/>
    <w:rsid w:val="00C25060"/>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9">
    <w:name w:val="xl46759"/>
    <w:basedOn w:val="af8"/>
    <w:uiPriority w:val="99"/>
    <w:rsid w:val="00C25060"/>
    <w:pPr>
      <w:pBdr>
        <w:top w:val="single" w:sz="4" w:space="0" w:color="auto"/>
        <w:left w:val="single" w:sz="4" w:space="0" w:color="auto"/>
        <w:bottom w:val="single" w:sz="4" w:space="0" w:color="auto"/>
        <w:right w:val="single" w:sz="8" w:space="0" w:color="auto"/>
      </w:pBdr>
      <w:shd w:val="clear" w:color="000000" w:fill="FDE9D9"/>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0">
    <w:name w:val="xl46760"/>
    <w:basedOn w:val="af8"/>
    <w:uiPriority w:val="99"/>
    <w:rsid w:val="00C25060"/>
    <w:pPr>
      <w:pBdr>
        <w:top w:val="single" w:sz="4" w:space="0" w:color="auto"/>
        <w:left w:val="single" w:sz="4" w:space="0" w:color="auto"/>
        <w:bottom w:val="single" w:sz="4" w:space="0" w:color="auto"/>
        <w:right w:val="single" w:sz="8" w:space="0" w:color="auto"/>
      </w:pBdr>
      <w:shd w:val="clear" w:color="000000" w:fill="DBEEF3"/>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1">
    <w:name w:val="xl46761"/>
    <w:basedOn w:val="af8"/>
    <w:uiPriority w:val="99"/>
    <w:rsid w:val="00C25060"/>
    <w:pPr>
      <w:pBdr>
        <w:top w:val="single" w:sz="4" w:space="0" w:color="auto"/>
        <w:left w:val="single" w:sz="4" w:space="0" w:color="auto"/>
        <w:bottom w:val="single" w:sz="4" w:space="0" w:color="auto"/>
        <w:right w:val="single" w:sz="8" w:space="0" w:color="auto"/>
      </w:pBdr>
      <w:shd w:val="clear" w:color="000000" w:fill="D8D8D8"/>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2">
    <w:name w:val="xl46762"/>
    <w:basedOn w:val="af8"/>
    <w:uiPriority w:val="99"/>
    <w:rsid w:val="00C25060"/>
    <w:pPr>
      <w:pBdr>
        <w:top w:val="single" w:sz="4" w:space="0" w:color="auto"/>
        <w:left w:val="single" w:sz="4" w:space="0" w:color="auto"/>
        <w:bottom w:val="single" w:sz="4" w:space="0" w:color="auto"/>
        <w:right w:val="single" w:sz="8" w:space="0" w:color="auto"/>
      </w:pBdr>
      <w:shd w:val="clear" w:color="000000" w:fill="E6B9B8"/>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3">
    <w:name w:val="xl46763"/>
    <w:basedOn w:val="af8"/>
    <w:uiPriority w:val="99"/>
    <w:rsid w:val="00C25060"/>
    <w:pPr>
      <w:pBdr>
        <w:top w:val="single" w:sz="4" w:space="0" w:color="auto"/>
        <w:left w:val="single" w:sz="4" w:space="0" w:color="auto"/>
        <w:bottom w:val="single" w:sz="4" w:space="0" w:color="auto"/>
        <w:right w:val="single" w:sz="8" w:space="0" w:color="auto"/>
      </w:pBdr>
      <w:shd w:val="clear" w:color="000000" w:fill="EEECE1"/>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4">
    <w:name w:val="xl46764"/>
    <w:basedOn w:val="af8"/>
    <w:uiPriority w:val="99"/>
    <w:rsid w:val="00C25060"/>
    <w:pPr>
      <w:pBdr>
        <w:top w:val="single" w:sz="4" w:space="0" w:color="auto"/>
        <w:left w:val="single" w:sz="8" w:space="0" w:color="auto"/>
        <w:bottom w:val="single" w:sz="4" w:space="0" w:color="auto"/>
        <w:right w:val="single" w:sz="4" w:space="0" w:color="auto"/>
      </w:pBdr>
      <w:shd w:val="clear" w:color="000000" w:fill="93CDDD"/>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65">
    <w:name w:val="xl46765"/>
    <w:basedOn w:val="af8"/>
    <w:uiPriority w:val="99"/>
    <w:rsid w:val="00C25060"/>
    <w:pPr>
      <w:pBdr>
        <w:top w:val="single" w:sz="4" w:space="0" w:color="auto"/>
        <w:left w:val="single" w:sz="4" w:space="0" w:color="auto"/>
        <w:bottom w:val="single" w:sz="4" w:space="0" w:color="auto"/>
        <w:right w:val="single" w:sz="8" w:space="0" w:color="auto"/>
      </w:pBdr>
      <w:shd w:val="clear" w:color="000000" w:fill="93CDDD"/>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6">
    <w:name w:val="xl46766"/>
    <w:basedOn w:val="af8"/>
    <w:uiPriority w:val="99"/>
    <w:rsid w:val="00C25060"/>
    <w:pPr>
      <w:pBdr>
        <w:top w:val="single" w:sz="4" w:space="0" w:color="auto"/>
        <w:left w:val="single" w:sz="4" w:space="0" w:color="auto"/>
        <w:bottom w:val="single" w:sz="8" w:space="0" w:color="auto"/>
        <w:right w:val="single" w:sz="4" w:space="0" w:color="auto"/>
      </w:pBdr>
      <w:shd w:val="clear" w:color="000000" w:fill="92D050"/>
      <w:spacing w:before="100" w:beforeAutospacing="1" w:after="100" w:afterAutospacing="1" w:line="360" w:lineRule="auto"/>
      <w:jc w:val="right"/>
      <w:textAlignment w:val="top"/>
    </w:pPr>
    <w:rPr>
      <w:rFonts w:ascii="Times New Roman" w:eastAsia="Times New Roman" w:hAnsi="Times New Roman" w:cs="Times New Roman"/>
      <w:sz w:val="24"/>
      <w:szCs w:val="24"/>
      <w:lang w:val="en-US" w:bidi="en-US"/>
    </w:rPr>
  </w:style>
  <w:style w:type="paragraph" w:customStyle="1" w:styleId="xl46767">
    <w:name w:val="xl46767"/>
    <w:basedOn w:val="af8"/>
    <w:uiPriority w:val="99"/>
    <w:rsid w:val="00C25060"/>
    <w:pPr>
      <w:pBdr>
        <w:top w:val="single" w:sz="4" w:space="0" w:color="auto"/>
        <w:left w:val="single" w:sz="4" w:space="0" w:color="auto"/>
        <w:bottom w:val="single" w:sz="8" w:space="0" w:color="auto"/>
        <w:right w:val="single" w:sz="8" w:space="0" w:color="auto"/>
      </w:pBdr>
      <w:shd w:val="clear" w:color="000000" w:fill="92D050"/>
      <w:spacing w:before="100" w:beforeAutospacing="1" w:after="100" w:afterAutospacing="1" w:line="360" w:lineRule="auto"/>
      <w:jc w:val="right"/>
      <w:textAlignment w:val="top"/>
    </w:pPr>
    <w:rPr>
      <w:rFonts w:ascii="Times New Roman" w:eastAsia="Times New Roman" w:hAnsi="Times New Roman" w:cs="Times New Roman"/>
      <w:sz w:val="24"/>
      <w:szCs w:val="24"/>
      <w:lang w:val="en-US" w:bidi="en-US"/>
    </w:rPr>
  </w:style>
  <w:style w:type="character" w:customStyle="1" w:styleId="1ffa">
    <w:name w:val="Нижний колонтитул Знак1"/>
    <w:aliases w:val=" Знак1 Знак2"/>
    <w:uiPriority w:val="99"/>
    <w:semiHidden/>
    <w:rsid w:val="00C25060"/>
    <w:rPr>
      <w:rFonts w:ascii="Arial" w:eastAsia="Microsoft YaHei" w:hAnsi="Arial" w:cs="Times New Roman"/>
      <w:spacing w:val="-5"/>
    </w:rPr>
  </w:style>
  <w:style w:type="character" w:customStyle="1" w:styleId="1ffb">
    <w:name w:val="Основной текст Знак1"/>
    <w:aliases w:val="TabelTekst Знак1,text Знак1,Body Text2 Знак1,Char Знак1,Body Text2 Char Char Char Char Char Char Char Char Char Знак1,Main text Знак1,Body Text Char2 Char Знак1,Body Text Char1 Char Char Знак1,Body Text Char Char Char Char Знак1"/>
    <w:rsid w:val="00C25060"/>
    <w:rPr>
      <w:rFonts w:ascii="Arial" w:eastAsia="Microsoft YaHei" w:hAnsi="Arial" w:cs="Times New Roman"/>
      <w:spacing w:val="-5"/>
    </w:rPr>
  </w:style>
  <w:style w:type="paragraph" w:customStyle="1" w:styleId="xl46735">
    <w:name w:val="xl46735"/>
    <w:basedOn w:val="af8"/>
    <w:uiPriority w:val="99"/>
    <w:rsid w:val="00C25060"/>
    <w:pPr>
      <w:spacing w:before="100" w:beforeAutospacing="1" w:after="100" w:afterAutospacing="1" w:line="360" w:lineRule="auto"/>
      <w:textAlignment w:val="top"/>
    </w:pPr>
    <w:rPr>
      <w:rFonts w:ascii="Times New Roman" w:eastAsia="Times New Roman" w:hAnsi="Times New Roman" w:cs="Times New Roman"/>
      <w:sz w:val="24"/>
      <w:szCs w:val="24"/>
      <w:lang w:val="en-US" w:bidi="en-US"/>
    </w:rPr>
  </w:style>
  <w:style w:type="paragraph" w:customStyle="1" w:styleId="xl46736">
    <w:name w:val="xl46736"/>
    <w:basedOn w:val="af8"/>
    <w:uiPriority w:val="99"/>
    <w:rsid w:val="00C25060"/>
    <w:pPr>
      <w:shd w:val="clear" w:color="000000" w:fill="FFFF00"/>
      <w:spacing w:before="100" w:beforeAutospacing="1" w:after="100" w:afterAutospacing="1" w:line="360" w:lineRule="auto"/>
      <w:textAlignment w:val="top"/>
    </w:pPr>
    <w:rPr>
      <w:rFonts w:ascii="Times New Roman" w:eastAsia="Times New Roman" w:hAnsi="Times New Roman" w:cs="Times New Roman"/>
      <w:sz w:val="24"/>
      <w:szCs w:val="24"/>
      <w:lang w:val="en-US" w:bidi="en-US"/>
    </w:rPr>
  </w:style>
  <w:style w:type="paragraph" w:customStyle="1" w:styleId="xl47857">
    <w:name w:val="xl47857"/>
    <w:basedOn w:val="af8"/>
    <w:rsid w:val="00C25060"/>
    <w:pPr>
      <w:spacing w:before="100" w:beforeAutospacing="1" w:after="100" w:afterAutospacing="1" w:line="360" w:lineRule="auto"/>
      <w:textAlignment w:val="top"/>
    </w:pPr>
    <w:rPr>
      <w:rFonts w:ascii="Times New Roman" w:eastAsia="Times New Roman" w:hAnsi="Times New Roman" w:cs="Times New Roman"/>
      <w:sz w:val="24"/>
      <w:szCs w:val="24"/>
      <w:lang w:val="en-US" w:bidi="en-US"/>
    </w:rPr>
  </w:style>
  <w:style w:type="paragraph" w:customStyle="1" w:styleId="xl47858">
    <w:name w:val="xl47858"/>
    <w:basedOn w:val="af8"/>
    <w:rsid w:val="00C25060"/>
    <w:pPr>
      <w:shd w:val="clear" w:color="000000" w:fill="FFFF00"/>
      <w:spacing w:before="100" w:beforeAutospacing="1" w:after="100" w:afterAutospacing="1" w:line="360" w:lineRule="auto"/>
      <w:textAlignment w:val="top"/>
    </w:pPr>
    <w:rPr>
      <w:rFonts w:ascii="Times New Roman" w:eastAsia="Times New Roman" w:hAnsi="Times New Roman" w:cs="Times New Roman"/>
      <w:sz w:val="24"/>
      <w:szCs w:val="24"/>
      <w:lang w:val="en-US" w:bidi="en-US"/>
    </w:rPr>
  </w:style>
  <w:style w:type="paragraph" w:customStyle="1" w:styleId="xl47859">
    <w:name w:val="xl47859"/>
    <w:basedOn w:val="af8"/>
    <w:rsid w:val="00C25060"/>
    <w:pPr>
      <w:pBdr>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47860">
    <w:name w:val="xl47860"/>
    <w:basedOn w:val="af8"/>
    <w:rsid w:val="00C25060"/>
    <w:pPr>
      <w:pBdr>
        <w:left w:val="single" w:sz="4" w:space="0" w:color="auto"/>
        <w:bottom w:val="single" w:sz="4" w:space="0" w:color="auto"/>
        <w:right w:val="single" w:sz="4" w:space="0" w:color="auto"/>
      </w:pBdr>
      <w:shd w:val="clear" w:color="000000" w:fill="D8D8D8"/>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61">
    <w:name w:val="xl47861"/>
    <w:basedOn w:val="af8"/>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62">
    <w:name w:val="xl47862"/>
    <w:basedOn w:val="af8"/>
    <w:rsid w:val="00C25060"/>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center"/>
    </w:pPr>
    <w:rPr>
      <w:rFonts w:ascii="Times New Roman" w:eastAsia="Times New Roman" w:hAnsi="Times New Roman" w:cs="Times New Roman"/>
      <w:b/>
      <w:bCs/>
      <w:i/>
      <w:iCs/>
      <w:sz w:val="24"/>
      <w:szCs w:val="24"/>
      <w:lang w:val="en-US" w:bidi="en-US"/>
    </w:rPr>
  </w:style>
  <w:style w:type="paragraph" w:customStyle="1" w:styleId="xl47863">
    <w:name w:val="xl47863"/>
    <w:basedOn w:val="af8"/>
    <w:rsid w:val="00C25060"/>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center"/>
    </w:pPr>
    <w:rPr>
      <w:rFonts w:ascii="Times New Roman" w:eastAsia="Times New Roman" w:hAnsi="Times New Roman" w:cs="Times New Roman"/>
      <w:b/>
      <w:bCs/>
      <w:i/>
      <w:iCs/>
      <w:sz w:val="24"/>
      <w:szCs w:val="24"/>
      <w:lang w:val="en-US" w:bidi="en-US"/>
    </w:rPr>
  </w:style>
  <w:style w:type="paragraph" w:customStyle="1" w:styleId="xl47864">
    <w:name w:val="xl4786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47865">
    <w:name w:val="xl47865"/>
    <w:basedOn w:val="af8"/>
    <w:rsid w:val="00C25060"/>
    <w:pPr>
      <w:pBdr>
        <w:left w:val="single" w:sz="4" w:space="0" w:color="auto"/>
        <w:bottom w:val="single" w:sz="4" w:space="0" w:color="auto"/>
        <w:right w:val="single" w:sz="4" w:space="0" w:color="auto"/>
      </w:pBdr>
      <w:shd w:val="clear" w:color="000000" w:fill="D8D8D8"/>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66">
    <w:name w:val="xl47866"/>
    <w:basedOn w:val="af8"/>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67">
    <w:name w:val="xl47867"/>
    <w:basedOn w:val="af8"/>
    <w:rsid w:val="00C25060"/>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360" w:lineRule="auto"/>
      <w:jc w:val="center"/>
    </w:pPr>
    <w:rPr>
      <w:rFonts w:ascii="Times New Roman" w:eastAsia="Times New Roman" w:hAnsi="Times New Roman" w:cs="Times New Roman"/>
      <w:b/>
      <w:bCs/>
      <w:sz w:val="28"/>
      <w:szCs w:val="28"/>
      <w:lang w:val="en-US" w:bidi="en-US"/>
    </w:rPr>
  </w:style>
  <w:style w:type="paragraph" w:customStyle="1" w:styleId="xl47868">
    <w:name w:val="xl47868"/>
    <w:basedOn w:val="af8"/>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47869">
    <w:name w:val="xl47869"/>
    <w:basedOn w:val="af8"/>
    <w:rsid w:val="00C25060"/>
    <w:pPr>
      <w:pBdr>
        <w:left w:val="single" w:sz="4" w:space="0" w:color="auto"/>
        <w:bottom w:val="single" w:sz="4" w:space="0" w:color="auto"/>
        <w:right w:val="single" w:sz="4" w:space="0" w:color="auto"/>
      </w:pBdr>
      <w:shd w:val="clear" w:color="000000" w:fill="EAF1DD"/>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0">
    <w:name w:val="xl47870"/>
    <w:basedOn w:val="af8"/>
    <w:rsid w:val="00C2506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1">
    <w:name w:val="xl47871"/>
    <w:basedOn w:val="af8"/>
    <w:rsid w:val="00C2506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72">
    <w:name w:val="xl47872"/>
    <w:basedOn w:val="af8"/>
    <w:rsid w:val="00C25060"/>
    <w:pPr>
      <w:pBdr>
        <w:left w:val="single" w:sz="4" w:space="0" w:color="auto"/>
        <w:bottom w:val="single" w:sz="4" w:space="0" w:color="auto"/>
        <w:right w:val="single" w:sz="4" w:space="0" w:color="auto"/>
      </w:pBdr>
      <w:shd w:val="clear" w:color="000000" w:fill="DBEEF3"/>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3">
    <w:name w:val="xl47873"/>
    <w:basedOn w:val="af8"/>
    <w:rsid w:val="00C2506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4">
    <w:name w:val="xl47874"/>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5">
    <w:name w:val="xl47875"/>
    <w:basedOn w:val="af8"/>
    <w:rsid w:val="00C25060"/>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6">
    <w:name w:val="xl47876"/>
    <w:basedOn w:val="af8"/>
    <w:rsid w:val="00C2506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47877">
    <w:name w:val="xl47877"/>
    <w:basedOn w:val="af8"/>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47878">
    <w:name w:val="xl47878"/>
    <w:basedOn w:val="af8"/>
    <w:rsid w:val="00C2506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9">
    <w:name w:val="xl47879"/>
    <w:basedOn w:val="af8"/>
    <w:rsid w:val="00C25060"/>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80">
    <w:name w:val="xl47880"/>
    <w:basedOn w:val="af8"/>
    <w:rsid w:val="00C25060"/>
    <w:pPr>
      <w:pBdr>
        <w:bottom w:val="single" w:sz="4" w:space="0" w:color="auto"/>
        <w:right w:val="single" w:sz="4" w:space="0" w:color="auto"/>
      </w:pBdr>
      <w:shd w:val="clear" w:color="000000" w:fill="D8D8D8"/>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81">
    <w:name w:val="xl47881"/>
    <w:basedOn w:val="af8"/>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47882">
    <w:name w:val="xl47882"/>
    <w:basedOn w:val="af8"/>
    <w:rsid w:val="00C2506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2ff3">
    <w:name w:val="Подзаголовок 2"/>
    <w:basedOn w:val="19"/>
    <w:link w:val="2ff4"/>
    <w:qFormat/>
    <w:rsid w:val="00C25060"/>
    <w:pPr>
      <w:numPr>
        <w:numId w:val="0"/>
      </w:numPr>
      <w:spacing w:before="480" w:line="240" w:lineRule="auto"/>
      <w:ind w:left="1152" w:hanging="432"/>
    </w:pPr>
    <w:rPr>
      <w:rFonts w:ascii="Cambria" w:hAnsi="Cambria"/>
      <w:b w:val="0"/>
      <w:bCs/>
      <w:lang w:eastAsia="ru-RU"/>
    </w:rPr>
  </w:style>
  <w:style w:type="character" w:customStyle="1" w:styleId="2ff4">
    <w:name w:val="Подзаголовок 2 Знак"/>
    <w:link w:val="2ff3"/>
    <w:rsid w:val="00C25060"/>
    <w:rPr>
      <w:rFonts w:ascii="Cambria" w:eastAsia="Times New Roman" w:hAnsi="Cambria" w:cs="Times New Roman"/>
      <w:bCs/>
      <w:smallCaps/>
      <w:spacing w:val="5"/>
      <w:sz w:val="28"/>
      <w:szCs w:val="36"/>
      <w:lang w:bidi="en-US"/>
    </w:rPr>
  </w:style>
  <w:style w:type="paragraph" w:customStyle="1" w:styleId="af5">
    <w:name w:val="Рисунки"/>
    <w:basedOn w:val="2fa"/>
    <w:link w:val="afffffffd"/>
    <w:uiPriority w:val="99"/>
    <w:qFormat/>
    <w:rsid w:val="00C25060"/>
    <w:pPr>
      <w:numPr>
        <w:numId w:val="19"/>
      </w:numPr>
      <w:shd w:val="clear" w:color="auto" w:fill="auto"/>
      <w:spacing w:before="0" w:line="240" w:lineRule="auto"/>
      <w:ind w:right="20"/>
    </w:pPr>
    <w:rPr>
      <w:i/>
    </w:rPr>
  </w:style>
  <w:style w:type="character" w:customStyle="1" w:styleId="afffffffd">
    <w:name w:val="Рисунки Знак"/>
    <w:link w:val="af5"/>
    <w:uiPriority w:val="99"/>
    <w:rsid w:val="00C25060"/>
    <w:rPr>
      <w:rFonts w:ascii="Arial" w:eastAsia="Arial" w:hAnsi="Arial" w:cs="Arial"/>
      <w:i/>
    </w:rPr>
  </w:style>
  <w:style w:type="paragraph" w:customStyle="1" w:styleId="xl47501">
    <w:name w:val="xl47501"/>
    <w:basedOn w:val="af8"/>
    <w:uiPriority w:val="99"/>
    <w:rsid w:val="00C25060"/>
    <w:pPr>
      <w:pBdr>
        <w:top w:val="single" w:sz="8" w:space="0" w:color="auto"/>
        <w:left w:val="single" w:sz="8" w:space="0" w:color="auto"/>
        <w:right w:val="single" w:sz="8" w:space="0" w:color="auto"/>
      </w:pBdr>
      <w:spacing w:before="100" w:beforeAutospacing="1" w:after="100" w:afterAutospacing="1" w:line="360" w:lineRule="auto"/>
      <w:jc w:val="center"/>
      <w:textAlignment w:val="center"/>
    </w:pPr>
    <w:rPr>
      <w:rFonts w:ascii="Times New Roman" w:eastAsia="Times New Roman" w:hAnsi="Times New Roman" w:cs="Times New Roman"/>
      <w:color w:val="000000"/>
      <w:sz w:val="24"/>
      <w:szCs w:val="24"/>
      <w:lang w:val="en-US" w:bidi="en-US"/>
    </w:rPr>
  </w:style>
  <w:style w:type="paragraph" w:customStyle="1" w:styleId="xl47502">
    <w:name w:val="xl47502"/>
    <w:basedOn w:val="af8"/>
    <w:uiPriority w:val="99"/>
    <w:rsid w:val="00C25060"/>
    <w:pPr>
      <w:pBdr>
        <w:left w:val="single" w:sz="8" w:space="0" w:color="auto"/>
        <w:right w:val="single" w:sz="8" w:space="0" w:color="auto"/>
      </w:pBdr>
      <w:spacing w:before="100" w:beforeAutospacing="1" w:after="100" w:afterAutospacing="1" w:line="360" w:lineRule="auto"/>
      <w:jc w:val="center"/>
      <w:textAlignment w:val="center"/>
    </w:pPr>
    <w:rPr>
      <w:rFonts w:ascii="Times New Roman" w:eastAsia="Times New Roman" w:hAnsi="Times New Roman" w:cs="Times New Roman"/>
      <w:color w:val="000000"/>
      <w:sz w:val="24"/>
      <w:szCs w:val="24"/>
      <w:lang w:val="en-US" w:bidi="en-US"/>
    </w:rPr>
  </w:style>
  <w:style w:type="paragraph" w:customStyle="1" w:styleId="xl47503">
    <w:name w:val="xl47503"/>
    <w:basedOn w:val="af8"/>
    <w:uiPriority w:val="99"/>
    <w:rsid w:val="00C25060"/>
    <w:pPr>
      <w:pBdr>
        <w:top w:val="single" w:sz="8" w:space="0" w:color="auto"/>
        <w:left w:val="single" w:sz="8" w:space="0" w:color="auto"/>
        <w:right w:val="single" w:sz="8"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47504">
    <w:name w:val="xl47504"/>
    <w:basedOn w:val="af8"/>
    <w:uiPriority w:val="99"/>
    <w:rsid w:val="00C25060"/>
    <w:pPr>
      <w:pBdr>
        <w:left w:val="single" w:sz="8" w:space="0" w:color="auto"/>
        <w:right w:val="single" w:sz="8"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47505">
    <w:name w:val="xl47505"/>
    <w:basedOn w:val="af8"/>
    <w:uiPriority w:val="99"/>
    <w:rsid w:val="00C25060"/>
    <w:pPr>
      <w:pBdr>
        <w:left w:val="single" w:sz="8" w:space="0" w:color="auto"/>
        <w:bottom w:val="single" w:sz="8" w:space="0" w:color="auto"/>
        <w:right w:val="single" w:sz="8"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29">
    <w:name w:val="xl72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30">
    <w:name w:val="xl730"/>
    <w:basedOn w:val="af8"/>
    <w:uiPriority w:val="99"/>
    <w:rsid w:val="00C25060"/>
    <w:pPr>
      <w:pBdr>
        <w:top w:val="single" w:sz="4" w:space="0" w:color="auto"/>
        <w:left w:val="single" w:sz="8" w:space="0" w:color="auto"/>
        <w:bottom w:val="single" w:sz="4" w:space="0" w:color="auto"/>
        <w:right w:val="single" w:sz="4" w:space="0" w:color="auto"/>
      </w:pBdr>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31">
    <w:name w:val="xl731"/>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Times New Roman" w:eastAsia="Times New Roman" w:hAnsi="Times New Roman" w:cs="Times New Roman"/>
      <w:sz w:val="24"/>
      <w:szCs w:val="24"/>
      <w:lang w:val="en-US" w:bidi="en-US"/>
    </w:rPr>
  </w:style>
  <w:style w:type="paragraph" w:customStyle="1" w:styleId="xl732">
    <w:name w:val="xl732"/>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top"/>
    </w:pPr>
    <w:rPr>
      <w:rFonts w:ascii="Times New Roman" w:eastAsia="Times New Roman" w:hAnsi="Times New Roman" w:cs="Times New Roman"/>
      <w:sz w:val="24"/>
      <w:szCs w:val="24"/>
      <w:lang w:val="en-US" w:bidi="en-US"/>
    </w:rPr>
  </w:style>
  <w:style w:type="character" w:customStyle="1" w:styleId="85pt0">
    <w:name w:val="Основной текст + 8.5 pt"/>
    <w:rsid w:val="00C25060"/>
    <w:rPr>
      <w:rFonts w:ascii="Arial" w:eastAsia="Arial" w:hAnsi="Arial" w:cs="Arial"/>
      <w:b w:val="0"/>
      <w:bCs w:val="0"/>
      <w:i w:val="0"/>
      <w:iCs w:val="0"/>
      <w:smallCaps w:val="0"/>
      <w:strike w:val="0"/>
      <w:color w:val="000000"/>
      <w:spacing w:val="0"/>
      <w:w w:val="100"/>
      <w:position w:val="0"/>
      <w:sz w:val="17"/>
      <w:szCs w:val="17"/>
      <w:u w:val="none"/>
      <w:shd w:val="clear" w:color="auto" w:fill="FFFFFF"/>
      <w:lang w:val="ru-RU"/>
    </w:rPr>
  </w:style>
  <w:style w:type="character" w:customStyle="1" w:styleId="4ArialUnicodeMS65pt">
    <w:name w:val="Основной текст (4) + Arial Unicode MS;6.5 pt;Не полужирный"/>
    <w:rsid w:val="00C25060"/>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paragraph" w:customStyle="1" w:styleId="af0">
    <w:name w:val="Таблицы"/>
    <w:basedOn w:val="affff6"/>
    <w:link w:val="afffffffe"/>
    <w:uiPriority w:val="99"/>
    <w:qFormat/>
    <w:rsid w:val="00C25060"/>
    <w:pPr>
      <w:numPr>
        <w:numId w:val="20"/>
      </w:numPr>
      <w:jc w:val="right"/>
    </w:pPr>
    <w:rPr>
      <w:szCs w:val="24"/>
      <w:lang w:eastAsia="ru-RU"/>
    </w:rPr>
  </w:style>
  <w:style w:type="character" w:customStyle="1" w:styleId="afffffffe">
    <w:name w:val="Таблицы Знак"/>
    <w:link w:val="af0"/>
    <w:uiPriority w:val="99"/>
    <w:rsid w:val="00C25060"/>
    <w:rPr>
      <w:rFonts w:ascii="Arial" w:eastAsia="Times New Roman" w:hAnsi="Arial" w:cs="Times New Roman"/>
      <w:sz w:val="24"/>
      <w:szCs w:val="24"/>
      <w:lang w:val="en-US" w:bidi="en-US"/>
    </w:rPr>
  </w:style>
  <w:style w:type="paragraph" w:customStyle="1" w:styleId="xl733">
    <w:name w:val="xl733"/>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34">
    <w:name w:val="xl734"/>
    <w:basedOn w:val="af8"/>
    <w:uiPriority w:val="99"/>
    <w:rsid w:val="00C25060"/>
    <w:pPr>
      <w:pBdr>
        <w:top w:val="single" w:sz="4" w:space="0" w:color="auto"/>
        <w:left w:val="single" w:sz="4" w:space="0" w:color="auto"/>
        <w:bottom w:val="single" w:sz="8"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35">
    <w:name w:val="xl735"/>
    <w:basedOn w:val="af8"/>
    <w:uiPriority w:val="99"/>
    <w:rsid w:val="00C25060"/>
    <w:pPr>
      <w:pBdr>
        <w:top w:val="single" w:sz="4" w:space="0" w:color="auto"/>
        <w:left w:val="single" w:sz="4" w:space="0" w:color="auto"/>
        <w:bottom w:val="single" w:sz="8"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36">
    <w:name w:val="xl736"/>
    <w:basedOn w:val="af8"/>
    <w:uiPriority w:val="99"/>
    <w:rsid w:val="00C25060"/>
    <w:pPr>
      <w:pBdr>
        <w:top w:val="single" w:sz="4" w:space="0" w:color="auto"/>
        <w:left w:val="single" w:sz="8" w:space="0" w:color="auto"/>
        <w:bottom w:val="single" w:sz="8"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37">
    <w:name w:val="xl737"/>
    <w:basedOn w:val="af8"/>
    <w:uiPriority w:val="99"/>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38">
    <w:name w:val="xl738"/>
    <w:basedOn w:val="af8"/>
    <w:uiPriority w:val="99"/>
    <w:rsid w:val="00C25060"/>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39">
    <w:name w:val="xl739"/>
    <w:basedOn w:val="af8"/>
    <w:uiPriority w:val="99"/>
    <w:rsid w:val="00C25060"/>
    <w:pPr>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40">
    <w:name w:val="xl740"/>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41">
    <w:name w:val="xl741"/>
    <w:basedOn w:val="af8"/>
    <w:uiPriority w:val="99"/>
    <w:rsid w:val="00C25060"/>
    <w:pPr>
      <w:pBdr>
        <w:top w:val="single" w:sz="8" w:space="0" w:color="auto"/>
        <w:left w:val="single" w:sz="8"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42">
    <w:name w:val="xl742"/>
    <w:basedOn w:val="af8"/>
    <w:uiPriority w:val="99"/>
    <w:rsid w:val="00C25060"/>
    <w:pPr>
      <w:pBdr>
        <w:top w:val="single" w:sz="8"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43">
    <w:name w:val="xl743"/>
    <w:basedOn w:val="af8"/>
    <w:uiPriority w:val="99"/>
    <w:rsid w:val="00C25060"/>
    <w:pPr>
      <w:pBdr>
        <w:top w:val="single" w:sz="8" w:space="0" w:color="auto"/>
        <w:right w:val="single" w:sz="8"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44">
    <w:name w:val="xl744"/>
    <w:basedOn w:val="af8"/>
    <w:uiPriority w:val="99"/>
    <w:rsid w:val="00C25060"/>
    <w:pPr>
      <w:pBdr>
        <w:top w:val="single" w:sz="4" w:space="0" w:color="auto"/>
        <w:left w:val="single" w:sz="8" w:space="0" w:color="auto"/>
        <w:bottom w:val="single" w:sz="4" w:space="0" w:color="auto"/>
        <w:right w:val="single" w:sz="4" w:space="0" w:color="auto"/>
      </w:pBdr>
      <w:shd w:val="clear" w:color="000000" w:fill="B2A1C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45">
    <w:name w:val="xl745"/>
    <w:basedOn w:val="af8"/>
    <w:uiPriority w:val="99"/>
    <w:rsid w:val="00C25060"/>
    <w:pPr>
      <w:pBdr>
        <w:top w:val="single" w:sz="4" w:space="0" w:color="auto"/>
        <w:left w:val="single" w:sz="4" w:space="0" w:color="auto"/>
        <w:bottom w:val="single" w:sz="4" w:space="0" w:color="auto"/>
        <w:right w:val="single" w:sz="4" w:space="0" w:color="auto"/>
      </w:pBdr>
      <w:shd w:val="clear" w:color="000000" w:fill="B2A1C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46">
    <w:name w:val="xl746"/>
    <w:basedOn w:val="af8"/>
    <w:uiPriority w:val="99"/>
    <w:rsid w:val="00C25060"/>
    <w:pPr>
      <w:pBdr>
        <w:top w:val="single" w:sz="4" w:space="0" w:color="auto"/>
        <w:left w:val="single" w:sz="4" w:space="0" w:color="auto"/>
        <w:bottom w:val="single" w:sz="4" w:space="0" w:color="auto"/>
        <w:right w:val="single" w:sz="8" w:space="0" w:color="auto"/>
      </w:pBdr>
      <w:shd w:val="clear" w:color="000000" w:fill="B2A1C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47">
    <w:name w:val="xl747"/>
    <w:basedOn w:val="af8"/>
    <w:uiPriority w:val="99"/>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48">
    <w:name w:val="xl748"/>
    <w:basedOn w:val="af8"/>
    <w:uiPriority w:val="99"/>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49">
    <w:name w:val="xl749"/>
    <w:basedOn w:val="af8"/>
    <w:uiPriority w:val="99"/>
    <w:rsid w:val="00C25060"/>
    <w:pPr>
      <w:pBdr>
        <w:top w:val="single" w:sz="4" w:space="0" w:color="auto"/>
        <w:left w:val="single" w:sz="4" w:space="0" w:color="auto"/>
        <w:bottom w:val="single" w:sz="8"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50">
    <w:name w:val="xl750"/>
    <w:basedOn w:val="af8"/>
    <w:uiPriority w:val="99"/>
    <w:rsid w:val="00C25060"/>
    <w:pPr>
      <w:pBdr>
        <w:top w:val="single" w:sz="4" w:space="0" w:color="auto"/>
        <w:left w:val="single" w:sz="4" w:space="0" w:color="auto"/>
        <w:bottom w:val="single" w:sz="8" w:space="0" w:color="auto"/>
        <w:right w:val="single" w:sz="8"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51">
    <w:name w:val="xl751"/>
    <w:basedOn w:val="af8"/>
    <w:uiPriority w:val="99"/>
    <w:rsid w:val="00C25060"/>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52">
    <w:name w:val="xl752"/>
    <w:basedOn w:val="af8"/>
    <w:uiPriority w:val="99"/>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53">
    <w:name w:val="xl753"/>
    <w:basedOn w:val="af8"/>
    <w:uiPriority w:val="99"/>
    <w:rsid w:val="00C25060"/>
    <w:pPr>
      <w:pBdr>
        <w:top w:val="single" w:sz="4" w:space="0" w:color="auto"/>
        <w:left w:val="single" w:sz="8" w:space="0" w:color="auto"/>
        <w:bottom w:val="single" w:sz="4" w:space="0" w:color="auto"/>
        <w:right w:val="single" w:sz="4" w:space="0" w:color="auto"/>
      </w:pBdr>
      <w:shd w:val="clear" w:color="000000" w:fill="C5BE9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54">
    <w:name w:val="xl754"/>
    <w:basedOn w:val="af8"/>
    <w:uiPriority w:val="99"/>
    <w:rsid w:val="00C25060"/>
    <w:pPr>
      <w:pBdr>
        <w:top w:val="single" w:sz="4" w:space="0" w:color="auto"/>
        <w:left w:val="single" w:sz="4" w:space="0" w:color="auto"/>
        <w:bottom w:val="single" w:sz="4" w:space="0" w:color="auto"/>
        <w:right w:val="single" w:sz="4" w:space="0" w:color="auto"/>
      </w:pBdr>
      <w:shd w:val="clear" w:color="000000" w:fill="C5BE9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55">
    <w:name w:val="xl755"/>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56">
    <w:name w:val="xl756"/>
    <w:basedOn w:val="af8"/>
    <w:uiPriority w:val="99"/>
    <w:rsid w:val="00C25060"/>
    <w:pPr>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57">
    <w:name w:val="xl757"/>
    <w:basedOn w:val="af8"/>
    <w:uiPriority w:val="99"/>
    <w:rsid w:val="00C25060"/>
    <w:pPr>
      <w:pBdr>
        <w:top w:val="single" w:sz="8" w:space="0" w:color="auto"/>
      </w:pBdr>
      <w:shd w:val="clear" w:color="000000" w:fill="B8CCE4"/>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58">
    <w:name w:val="xl758"/>
    <w:basedOn w:val="af8"/>
    <w:uiPriority w:val="99"/>
    <w:rsid w:val="00C25060"/>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59">
    <w:name w:val="xl75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60">
    <w:name w:val="xl760"/>
    <w:basedOn w:val="af8"/>
    <w:uiPriority w:val="99"/>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61">
    <w:name w:val="xl761"/>
    <w:basedOn w:val="af8"/>
    <w:uiPriority w:val="99"/>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62">
    <w:name w:val="xl762"/>
    <w:basedOn w:val="af8"/>
    <w:uiPriority w:val="99"/>
    <w:rsid w:val="00C25060"/>
    <w:pPr>
      <w:pBdr>
        <w:top w:val="single" w:sz="4" w:space="0" w:color="auto"/>
        <w:left w:val="single" w:sz="4" w:space="0" w:color="auto"/>
        <w:bottom w:val="single" w:sz="8"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63">
    <w:name w:val="xl763"/>
    <w:basedOn w:val="af8"/>
    <w:uiPriority w:val="99"/>
    <w:rsid w:val="00C25060"/>
    <w:pPr>
      <w:pBdr>
        <w:top w:val="single" w:sz="4" w:space="0" w:color="auto"/>
        <w:left w:val="single" w:sz="4" w:space="0" w:color="auto"/>
        <w:bottom w:val="single" w:sz="8" w:space="0" w:color="auto"/>
        <w:right w:val="single" w:sz="8"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64">
    <w:name w:val="xl764"/>
    <w:basedOn w:val="af8"/>
    <w:uiPriority w:val="99"/>
    <w:rsid w:val="00C25060"/>
    <w:pPr>
      <w:pBdr>
        <w:top w:val="single" w:sz="8" w:space="0" w:color="auto"/>
        <w:right w:val="single" w:sz="8" w:space="0" w:color="auto"/>
      </w:pBdr>
      <w:shd w:val="clear" w:color="000000" w:fill="B8CCE4"/>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65">
    <w:name w:val="xl765"/>
    <w:basedOn w:val="af8"/>
    <w:uiPriority w:val="99"/>
    <w:rsid w:val="00C25060"/>
    <w:pPr>
      <w:pBdr>
        <w:top w:val="single" w:sz="4" w:space="0" w:color="auto"/>
        <w:left w:val="single" w:sz="4" w:space="0" w:color="auto"/>
        <w:bottom w:val="single" w:sz="4" w:space="0" w:color="auto"/>
        <w:right w:val="single" w:sz="8" w:space="0" w:color="auto"/>
      </w:pBdr>
      <w:shd w:val="clear" w:color="000000" w:fill="B8CCE4"/>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66">
    <w:name w:val="xl766"/>
    <w:basedOn w:val="af8"/>
    <w:uiPriority w:val="99"/>
    <w:rsid w:val="00C25060"/>
    <w:pPr>
      <w:pBdr>
        <w:right w:val="single" w:sz="8" w:space="0" w:color="auto"/>
      </w:pBdr>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67">
    <w:name w:val="xl767"/>
    <w:basedOn w:val="af8"/>
    <w:uiPriority w:val="99"/>
    <w:rsid w:val="00C25060"/>
    <w:pPr>
      <w:pBdr>
        <w:top w:val="single" w:sz="4" w:space="0" w:color="auto"/>
        <w:bottom w:val="single" w:sz="4" w:space="0" w:color="auto"/>
        <w:right w:val="single" w:sz="4" w:space="0" w:color="auto"/>
      </w:pBdr>
      <w:shd w:val="clear" w:color="000000" w:fill="B8CCE4"/>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68">
    <w:name w:val="xl768"/>
    <w:basedOn w:val="af8"/>
    <w:uiPriority w:val="99"/>
    <w:rsid w:val="00C25060"/>
    <w:pPr>
      <w:pBdr>
        <w:left w:val="single" w:sz="8" w:space="0" w:color="auto"/>
        <w:bottom w:val="single" w:sz="4" w:space="0" w:color="auto"/>
        <w:right w:val="single" w:sz="4" w:space="0" w:color="auto"/>
      </w:pBdr>
      <w:shd w:val="clear" w:color="000000" w:fill="B8CCE4"/>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69">
    <w:name w:val="xl769"/>
    <w:basedOn w:val="af8"/>
    <w:uiPriority w:val="99"/>
    <w:rsid w:val="00C25060"/>
    <w:pPr>
      <w:pBdr>
        <w:top w:val="single" w:sz="4" w:space="0" w:color="auto"/>
        <w:bottom w:val="single" w:sz="4" w:space="0" w:color="auto"/>
        <w:right w:val="single" w:sz="4" w:space="0" w:color="auto"/>
      </w:pBdr>
      <w:shd w:val="clear" w:color="000000" w:fill="B2A1C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70">
    <w:name w:val="xl770"/>
    <w:basedOn w:val="af8"/>
    <w:uiPriority w:val="99"/>
    <w:rsid w:val="00C25060"/>
    <w:pPr>
      <w:pBdr>
        <w:top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71">
    <w:name w:val="xl771"/>
    <w:basedOn w:val="af8"/>
    <w:uiPriority w:val="99"/>
    <w:rsid w:val="00C25060"/>
    <w:pPr>
      <w:pBdr>
        <w:top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72">
    <w:name w:val="xl772"/>
    <w:basedOn w:val="af8"/>
    <w:uiPriority w:val="99"/>
    <w:rsid w:val="00C25060"/>
    <w:pPr>
      <w:pBdr>
        <w:top w:val="single" w:sz="8" w:space="0" w:color="auto"/>
        <w:left w:val="single" w:sz="8" w:space="0" w:color="auto"/>
        <w:bottom w:val="single" w:sz="4" w:space="0" w:color="auto"/>
        <w:right w:val="single" w:sz="4"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73">
    <w:name w:val="xl773"/>
    <w:basedOn w:val="af8"/>
    <w:uiPriority w:val="99"/>
    <w:rsid w:val="00C25060"/>
    <w:pPr>
      <w:pBdr>
        <w:top w:val="single" w:sz="8" w:space="0" w:color="auto"/>
        <w:left w:val="single" w:sz="4" w:space="0" w:color="auto"/>
        <w:bottom w:val="single" w:sz="4" w:space="0" w:color="auto"/>
        <w:right w:val="single" w:sz="4"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74">
    <w:name w:val="xl774"/>
    <w:basedOn w:val="af8"/>
    <w:uiPriority w:val="99"/>
    <w:rsid w:val="00C25060"/>
    <w:pPr>
      <w:pBdr>
        <w:top w:val="single" w:sz="4" w:space="0" w:color="auto"/>
        <w:bottom w:val="single" w:sz="8"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75">
    <w:name w:val="xl775"/>
    <w:basedOn w:val="af8"/>
    <w:uiPriority w:val="99"/>
    <w:rsid w:val="00C25060"/>
    <w:pPr>
      <w:pBdr>
        <w:top w:val="single" w:sz="8" w:space="0" w:color="auto"/>
        <w:left w:val="single" w:sz="8" w:space="0" w:color="auto"/>
        <w:bottom w:val="single" w:sz="4" w:space="0" w:color="auto"/>
        <w:right w:val="single" w:sz="4" w:space="0" w:color="auto"/>
      </w:pBdr>
      <w:shd w:val="clear" w:color="000000" w:fill="C5BE9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76">
    <w:name w:val="xl776"/>
    <w:basedOn w:val="af8"/>
    <w:uiPriority w:val="99"/>
    <w:rsid w:val="00C25060"/>
    <w:pPr>
      <w:pBdr>
        <w:top w:val="single" w:sz="8" w:space="0" w:color="auto"/>
        <w:left w:val="single" w:sz="4" w:space="0" w:color="auto"/>
        <w:bottom w:val="single" w:sz="4" w:space="0" w:color="auto"/>
        <w:right w:val="single" w:sz="4" w:space="0" w:color="auto"/>
      </w:pBdr>
      <w:shd w:val="clear" w:color="000000" w:fill="C5BE9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77">
    <w:name w:val="xl777"/>
    <w:basedOn w:val="af8"/>
    <w:uiPriority w:val="99"/>
    <w:rsid w:val="00C25060"/>
    <w:pPr>
      <w:pBdr>
        <w:top w:val="single" w:sz="8" w:space="0" w:color="auto"/>
        <w:left w:val="single" w:sz="4" w:space="0" w:color="auto"/>
        <w:bottom w:val="single" w:sz="4" w:space="0" w:color="auto"/>
        <w:right w:val="single" w:sz="4" w:space="0" w:color="auto"/>
      </w:pBdr>
      <w:shd w:val="clear" w:color="000000" w:fill="C5BE97"/>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78">
    <w:name w:val="xl778"/>
    <w:basedOn w:val="af8"/>
    <w:uiPriority w:val="99"/>
    <w:rsid w:val="00C25060"/>
    <w:pPr>
      <w:pBdr>
        <w:top w:val="single" w:sz="8" w:space="0" w:color="auto"/>
        <w:left w:val="single" w:sz="4" w:space="0" w:color="auto"/>
        <w:bottom w:val="single" w:sz="4" w:space="0" w:color="auto"/>
        <w:right w:val="single" w:sz="8" w:space="0" w:color="auto"/>
      </w:pBdr>
      <w:shd w:val="clear" w:color="000000" w:fill="C5BE97"/>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79">
    <w:name w:val="xl779"/>
    <w:basedOn w:val="af8"/>
    <w:uiPriority w:val="99"/>
    <w:rsid w:val="00C25060"/>
    <w:pPr>
      <w:pBdr>
        <w:top w:val="single" w:sz="4" w:space="0" w:color="auto"/>
        <w:left w:val="single" w:sz="4" w:space="0" w:color="auto"/>
        <w:bottom w:val="single" w:sz="4" w:space="0" w:color="auto"/>
        <w:right w:val="single" w:sz="8" w:space="0" w:color="auto"/>
      </w:pBdr>
      <w:shd w:val="clear" w:color="000000" w:fill="C5BE9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80">
    <w:name w:val="xl780"/>
    <w:basedOn w:val="af8"/>
    <w:uiPriority w:val="99"/>
    <w:rsid w:val="00C25060"/>
    <w:pPr>
      <w:pBdr>
        <w:top w:val="single" w:sz="4" w:space="0" w:color="auto"/>
        <w:left w:val="single" w:sz="8" w:space="0" w:color="auto"/>
        <w:bottom w:val="single" w:sz="8"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81">
    <w:name w:val="xl781"/>
    <w:basedOn w:val="af8"/>
    <w:uiPriority w:val="99"/>
    <w:rsid w:val="00C25060"/>
    <w:pPr>
      <w:pBdr>
        <w:top w:val="single" w:sz="8" w:space="0" w:color="auto"/>
        <w:left w:val="single" w:sz="8" w:space="0" w:color="auto"/>
      </w:pBdr>
      <w:shd w:val="clear" w:color="000000" w:fill="B8CCE4"/>
      <w:spacing w:before="100" w:beforeAutospacing="1" w:after="100" w:afterAutospacing="1" w:line="360" w:lineRule="auto"/>
    </w:pPr>
    <w:rPr>
      <w:rFonts w:ascii="Times New Roman" w:eastAsia="Times New Roman" w:hAnsi="Times New Roman" w:cs="Times New Roman"/>
      <w:sz w:val="28"/>
      <w:szCs w:val="28"/>
      <w:lang w:val="en-US" w:bidi="en-US"/>
    </w:rPr>
  </w:style>
  <w:style w:type="paragraph" w:customStyle="1" w:styleId="xl782">
    <w:name w:val="xl782"/>
    <w:basedOn w:val="af8"/>
    <w:uiPriority w:val="99"/>
    <w:rsid w:val="00C25060"/>
    <w:pPr>
      <w:pBdr>
        <w:top w:val="single" w:sz="8" w:space="0" w:color="auto"/>
        <w:left w:val="single" w:sz="8"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83">
    <w:name w:val="xl783"/>
    <w:basedOn w:val="af8"/>
    <w:uiPriority w:val="99"/>
    <w:rsid w:val="00C25060"/>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84">
    <w:name w:val="xl784"/>
    <w:basedOn w:val="af8"/>
    <w:uiPriority w:val="99"/>
    <w:rsid w:val="00C25060"/>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85">
    <w:name w:val="xl785"/>
    <w:basedOn w:val="af8"/>
    <w:uiPriority w:val="99"/>
    <w:rsid w:val="00C25060"/>
    <w:pPr>
      <w:pBdr>
        <w:top w:val="single" w:sz="8" w:space="0" w:color="auto"/>
        <w:left w:val="single" w:sz="4" w:space="0" w:color="auto"/>
        <w:bottom w:val="single" w:sz="4" w:space="0" w:color="auto"/>
        <w:right w:val="single" w:sz="8" w:space="0" w:color="auto"/>
      </w:pBdr>
      <w:shd w:val="clear" w:color="000000" w:fill="EFFA62"/>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86">
    <w:name w:val="xl786"/>
    <w:basedOn w:val="af8"/>
    <w:uiPriority w:val="99"/>
    <w:rsid w:val="00C25060"/>
    <w:pPr>
      <w:pBdr>
        <w:top w:val="single" w:sz="4" w:space="0" w:color="auto"/>
        <w:left w:val="single" w:sz="8" w:space="0" w:color="auto"/>
        <w:bottom w:val="single" w:sz="4" w:space="0" w:color="auto"/>
        <w:right w:val="single" w:sz="4" w:space="0" w:color="auto"/>
      </w:pBdr>
      <w:shd w:val="clear" w:color="000000" w:fill="EFFA62"/>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87">
    <w:name w:val="xl787"/>
    <w:basedOn w:val="af8"/>
    <w:uiPriority w:val="99"/>
    <w:rsid w:val="00C25060"/>
    <w:pPr>
      <w:pBdr>
        <w:top w:val="single" w:sz="4" w:space="0" w:color="auto"/>
        <w:left w:val="single" w:sz="4" w:space="0" w:color="auto"/>
        <w:bottom w:val="single" w:sz="4" w:space="0" w:color="auto"/>
        <w:right w:val="single" w:sz="4" w:space="0" w:color="auto"/>
      </w:pBdr>
      <w:shd w:val="clear" w:color="000000" w:fill="EFFA62"/>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88">
    <w:name w:val="xl788"/>
    <w:basedOn w:val="af8"/>
    <w:uiPriority w:val="99"/>
    <w:rsid w:val="00C25060"/>
    <w:pPr>
      <w:pBdr>
        <w:top w:val="single" w:sz="4" w:space="0" w:color="auto"/>
        <w:left w:val="single" w:sz="4" w:space="0" w:color="auto"/>
        <w:bottom w:val="single" w:sz="4" w:space="0" w:color="auto"/>
        <w:right w:val="single" w:sz="8" w:space="0" w:color="auto"/>
      </w:pBdr>
      <w:shd w:val="clear" w:color="000000" w:fill="EFFA62"/>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89">
    <w:name w:val="xl789"/>
    <w:basedOn w:val="af8"/>
    <w:uiPriority w:val="99"/>
    <w:rsid w:val="00C25060"/>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90">
    <w:name w:val="xl790"/>
    <w:basedOn w:val="af8"/>
    <w:uiPriority w:val="99"/>
    <w:rsid w:val="00C25060"/>
    <w:pPr>
      <w:pBdr>
        <w:top w:val="single" w:sz="8" w:space="0" w:color="auto"/>
        <w:left w:val="single" w:sz="8" w:space="0" w:color="auto"/>
        <w:bottom w:val="single" w:sz="4" w:space="0" w:color="auto"/>
        <w:right w:val="single" w:sz="4" w:space="0" w:color="auto"/>
      </w:pBdr>
      <w:shd w:val="clear" w:color="000000" w:fill="C5BE9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91">
    <w:name w:val="xl791"/>
    <w:basedOn w:val="af8"/>
    <w:uiPriority w:val="99"/>
    <w:rsid w:val="00C25060"/>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2">
    <w:name w:val="xl792"/>
    <w:basedOn w:val="af8"/>
    <w:uiPriority w:val="99"/>
    <w:rsid w:val="00C25060"/>
    <w:pPr>
      <w:pBdr>
        <w:top w:val="single" w:sz="8" w:space="0" w:color="auto"/>
        <w:left w:val="single" w:sz="8" w:space="0" w:color="auto"/>
        <w:bottom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3">
    <w:name w:val="xl793"/>
    <w:basedOn w:val="af8"/>
    <w:uiPriority w:val="99"/>
    <w:rsid w:val="00C25060"/>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4">
    <w:name w:val="xl794"/>
    <w:basedOn w:val="af8"/>
    <w:uiPriority w:val="99"/>
    <w:rsid w:val="00C25060"/>
    <w:pPr>
      <w:pBdr>
        <w:top w:val="single" w:sz="4" w:space="0" w:color="auto"/>
        <w:left w:val="single" w:sz="8" w:space="0" w:color="auto"/>
        <w:bottom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5">
    <w:name w:val="xl795"/>
    <w:basedOn w:val="af8"/>
    <w:uiPriority w:val="99"/>
    <w:rsid w:val="00C25060"/>
    <w:pPr>
      <w:pBdr>
        <w:top w:val="single" w:sz="4" w:space="0" w:color="auto"/>
        <w:left w:val="single" w:sz="8" w:space="0" w:color="auto"/>
        <w:bottom w:val="single" w:sz="8"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6">
    <w:name w:val="xl796"/>
    <w:basedOn w:val="af8"/>
    <w:uiPriority w:val="99"/>
    <w:rsid w:val="00C25060"/>
    <w:pPr>
      <w:pBdr>
        <w:top w:val="single" w:sz="4" w:space="0" w:color="auto"/>
        <w:left w:val="single" w:sz="4" w:space="0" w:color="auto"/>
        <w:bottom w:val="single" w:sz="8"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7">
    <w:name w:val="xl797"/>
    <w:basedOn w:val="af8"/>
    <w:uiPriority w:val="99"/>
    <w:rsid w:val="00C25060"/>
    <w:pPr>
      <w:pBdr>
        <w:top w:val="single" w:sz="8" w:space="0" w:color="auto"/>
        <w:left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8">
    <w:name w:val="xl798"/>
    <w:basedOn w:val="af8"/>
    <w:uiPriority w:val="99"/>
    <w:rsid w:val="00C25060"/>
    <w:pPr>
      <w:pBdr>
        <w:left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9">
    <w:name w:val="xl799"/>
    <w:basedOn w:val="af8"/>
    <w:uiPriority w:val="99"/>
    <w:rsid w:val="00C25060"/>
    <w:pPr>
      <w:pBdr>
        <w:left w:val="single" w:sz="4" w:space="0" w:color="auto"/>
        <w:bottom w:val="single" w:sz="8"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1860">
    <w:name w:val="xl1860"/>
    <w:basedOn w:val="af8"/>
    <w:uiPriority w:val="99"/>
    <w:rsid w:val="00C25060"/>
    <w:pPr>
      <w:spacing w:before="100" w:beforeAutospacing="1" w:after="100" w:afterAutospacing="1" w:line="360" w:lineRule="auto"/>
      <w:textAlignment w:val="center"/>
    </w:pPr>
    <w:rPr>
      <w:rFonts w:ascii="Tahoma" w:eastAsia="Times New Roman" w:hAnsi="Tahoma" w:cs="Tahoma"/>
      <w:color w:val="000000"/>
      <w:sz w:val="18"/>
      <w:szCs w:val="18"/>
      <w:lang w:val="en-US" w:bidi="en-US"/>
    </w:rPr>
  </w:style>
  <w:style w:type="paragraph" w:customStyle="1" w:styleId="xl1861">
    <w:name w:val="xl1861"/>
    <w:basedOn w:val="af8"/>
    <w:uiPriority w:val="99"/>
    <w:rsid w:val="00C25060"/>
    <w:pPr>
      <w:pBdr>
        <w:top w:val="single" w:sz="4" w:space="0" w:color="auto"/>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ascii="Tahoma" w:eastAsia="Times New Roman" w:hAnsi="Tahoma" w:cs="Tahoma"/>
      <w:b/>
      <w:bCs/>
      <w:color w:val="0000FF"/>
      <w:sz w:val="18"/>
      <w:szCs w:val="18"/>
      <w:u w:val="single"/>
      <w:lang w:val="en-US" w:bidi="en-US"/>
    </w:rPr>
  </w:style>
  <w:style w:type="paragraph" w:customStyle="1" w:styleId="xl1862">
    <w:name w:val="xl1862"/>
    <w:basedOn w:val="af8"/>
    <w:uiPriority w:val="99"/>
    <w:rsid w:val="00C25060"/>
    <w:pPr>
      <w:pBdr>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ascii="Tahoma" w:eastAsia="Times New Roman" w:hAnsi="Tahoma" w:cs="Tahoma"/>
      <w:b/>
      <w:bCs/>
      <w:color w:val="0000FF"/>
      <w:sz w:val="18"/>
      <w:szCs w:val="18"/>
      <w:u w:val="single"/>
      <w:lang w:val="en-US" w:bidi="en-US"/>
    </w:rPr>
  </w:style>
  <w:style w:type="paragraph" w:customStyle="1" w:styleId="xl1863">
    <w:name w:val="xl1863"/>
    <w:basedOn w:val="af8"/>
    <w:uiPriority w:val="99"/>
    <w:rsid w:val="00C25060"/>
    <w:pPr>
      <w:pBdr>
        <w:top w:val="single" w:sz="4" w:space="0" w:color="auto"/>
        <w:bottom w:val="single" w:sz="4" w:space="0" w:color="auto"/>
      </w:pBdr>
      <w:spacing w:before="100" w:beforeAutospacing="1" w:after="100" w:afterAutospacing="1" w:line="360" w:lineRule="auto"/>
      <w:textAlignment w:val="center"/>
    </w:pPr>
    <w:rPr>
      <w:rFonts w:ascii="Tahoma" w:eastAsia="Times New Roman" w:hAnsi="Tahoma" w:cs="Tahoma"/>
      <w:color w:val="000000"/>
      <w:sz w:val="18"/>
      <w:szCs w:val="18"/>
      <w:lang w:val="en-US" w:bidi="en-US"/>
    </w:rPr>
  </w:style>
  <w:style w:type="paragraph" w:customStyle="1" w:styleId="xl1864">
    <w:name w:val="xl1864"/>
    <w:basedOn w:val="af8"/>
    <w:uiPriority w:val="99"/>
    <w:rsid w:val="00C25060"/>
    <w:pPr>
      <w:pBdr>
        <w:top w:val="single" w:sz="4" w:space="0" w:color="auto"/>
        <w:left w:val="single" w:sz="4" w:space="0" w:color="auto"/>
        <w:bottom w:val="single" w:sz="4" w:space="0" w:color="auto"/>
      </w:pBdr>
      <w:spacing w:before="100" w:beforeAutospacing="1" w:after="100" w:afterAutospacing="1" w:line="360" w:lineRule="auto"/>
      <w:textAlignment w:val="center"/>
    </w:pPr>
    <w:rPr>
      <w:rFonts w:ascii="Tahoma" w:eastAsia="Times New Roman" w:hAnsi="Tahoma" w:cs="Tahoma"/>
      <w:color w:val="FFFFFF"/>
      <w:sz w:val="18"/>
      <w:szCs w:val="18"/>
      <w:lang w:val="en-US" w:bidi="en-US"/>
    </w:rPr>
  </w:style>
  <w:style w:type="paragraph" w:customStyle="1" w:styleId="xl1865">
    <w:name w:val="xl1865"/>
    <w:basedOn w:val="af8"/>
    <w:uiPriority w:val="99"/>
    <w:rsid w:val="00C25060"/>
    <w:pPr>
      <w:pBdr>
        <w:top w:val="single" w:sz="4" w:space="0" w:color="auto"/>
        <w:bottom w:val="single" w:sz="4" w:space="0" w:color="auto"/>
      </w:pBdr>
      <w:spacing w:before="100" w:beforeAutospacing="1" w:after="100" w:afterAutospacing="1" w:line="360" w:lineRule="auto"/>
      <w:textAlignment w:val="center"/>
    </w:pPr>
    <w:rPr>
      <w:rFonts w:ascii="Tahoma" w:eastAsia="Times New Roman" w:hAnsi="Tahoma" w:cs="Tahoma"/>
      <w:sz w:val="18"/>
      <w:szCs w:val="18"/>
      <w:lang w:val="en-US" w:bidi="en-US"/>
    </w:rPr>
  </w:style>
  <w:style w:type="paragraph" w:customStyle="1" w:styleId="xl1866">
    <w:name w:val="xl1866"/>
    <w:basedOn w:val="af8"/>
    <w:uiPriority w:val="99"/>
    <w:rsid w:val="00C25060"/>
    <w:pPr>
      <w:pBdr>
        <w:top w:val="single" w:sz="4" w:space="0" w:color="auto"/>
        <w:bottom w:val="single" w:sz="4" w:space="0" w:color="auto"/>
      </w:pBdr>
      <w:spacing w:before="100" w:beforeAutospacing="1" w:after="100" w:afterAutospacing="1" w:line="360" w:lineRule="auto"/>
      <w:jc w:val="right"/>
      <w:textAlignment w:val="center"/>
    </w:pPr>
    <w:rPr>
      <w:rFonts w:ascii="Tahoma" w:eastAsia="Times New Roman" w:hAnsi="Tahoma" w:cs="Tahoma"/>
      <w:color w:val="000000"/>
      <w:sz w:val="18"/>
      <w:szCs w:val="18"/>
      <w:lang w:val="en-US" w:bidi="en-US"/>
    </w:rPr>
  </w:style>
  <w:style w:type="paragraph" w:customStyle="1" w:styleId="xl1867">
    <w:name w:val="xl1867"/>
    <w:basedOn w:val="af8"/>
    <w:uiPriority w:val="99"/>
    <w:rsid w:val="00C25060"/>
    <w:pPr>
      <w:pBdr>
        <w:top w:val="single" w:sz="4" w:space="0" w:color="auto"/>
        <w:left w:val="single" w:sz="4" w:space="0" w:color="auto"/>
        <w:bottom w:val="single" w:sz="4" w:space="0" w:color="auto"/>
      </w:pBdr>
      <w:shd w:val="thinReverseDiagStripe" w:color="C0C0C0" w:fill="auto"/>
      <w:spacing w:before="100" w:beforeAutospacing="1" w:after="100" w:afterAutospacing="1" w:line="360" w:lineRule="auto"/>
      <w:textAlignment w:val="center"/>
    </w:pPr>
    <w:rPr>
      <w:rFonts w:ascii="Tahoma" w:eastAsia="Times New Roman" w:hAnsi="Tahoma" w:cs="Tahoma"/>
      <w:color w:val="000000"/>
      <w:sz w:val="18"/>
      <w:szCs w:val="18"/>
      <w:lang w:val="en-US" w:bidi="en-US"/>
    </w:rPr>
  </w:style>
  <w:style w:type="paragraph" w:customStyle="1" w:styleId="xl1868">
    <w:name w:val="xl1868"/>
    <w:basedOn w:val="af8"/>
    <w:uiPriority w:val="99"/>
    <w:rsid w:val="00C25060"/>
    <w:pPr>
      <w:pBdr>
        <w:top w:val="single" w:sz="4" w:space="0" w:color="auto"/>
        <w:bottom w:val="single" w:sz="4" w:space="0" w:color="auto"/>
      </w:pBdr>
      <w:shd w:val="thinReverseDiagStripe" w:color="C0C0C0" w:fill="auto"/>
      <w:spacing w:before="100" w:beforeAutospacing="1" w:after="100" w:afterAutospacing="1" w:line="360" w:lineRule="auto"/>
      <w:jc w:val="right"/>
      <w:textAlignment w:val="center"/>
    </w:pPr>
    <w:rPr>
      <w:rFonts w:ascii="Tahoma" w:eastAsia="Times New Roman" w:hAnsi="Tahoma" w:cs="Tahoma"/>
      <w:color w:val="000000"/>
      <w:sz w:val="18"/>
      <w:szCs w:val="18"/>
      <w:lang w:val="en-US" w:bidi="en-US"/>
    </w:rPr>
  </w:style>
  <w:style w:type="paragraph" w:customStyle="1" w:styleId="xl1869">
    <w:name w:val="xl1869"/>
    <w:basedOn w:val="af8"/>
    <w:uiPriority w:val="99"/>
    <w:rsid w:val="00C25060"/>
    <w:pPr>
      <w:pBdr>
        <w:top w:val="single" w:sz="4" w:space="0" w:color="auto"/>
        <w:left w:val="single" w:sz="4" w:space="7" w:color="auto"/>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ascii="Times New Roman" w:eastAsia="Times New Roman" w:hAnsi="Times New Roman" w:cs="Times New Roman"/>
      <w:color w:val="0000FF"/>
      <w:sz w:val="24"/>
      <w:szCs w:val="24"/>
      <w:u w:val="single"/>
      <w:lang w:val="en-US" w:bidi="en-US"/>
    </w:rPr>
  </w:style>
  <w:style w:type="paragraph" w:customStyle="1" w:styleId="xl1870">
    <w:name w:val="xl1870"/>
    <w:basedOn w:val="af8"/>
    <w:uiPriority w:val="99"/>
    <w:rsid w:val="00C25060"/>
    <w:pPr>
      <w:pBdr>
        <w:top w:val="single" w:sz="4" w:space="0" w:color="auto"/>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ascii="Times New Roman" w:eastAsia="Times New Roman" w:hAnsi="Times New Roman" w:cs="Times New Roman"/>
      <w:color w:val="0000FF"/>
      <w:sz w:val="24"/>
      <w:szCs w:val="24"/>
      <w:u w:val="single"/>
      <w:lang w:val="en-US" w:bidi="en-US"/>
    </w:rPr>
  </w:style>
  <w:style w:type="paragraph" w:customStyle="1" w:styleId="xl1871">
    <w:name w:val="xl1871"/>
    <w:basedOn w:val="af8"/>
    <w:uiPriority w:val="99"/>
    <w:rsid w:val="00C25060"/>
    <w:pPr>
      <w:pBdr>
        <w:top w:val="single" w:sz="4" w:space="0" w:color="auto"/>
        <w:left w:val="single" w:sz="4" w:space="0" w:color="auto"/>
        <w:bottom w:val="single" w:sz="4" w:space="0" w:color="auto"/>
      </w:pBdr>
      <w:spacing w:before="100" w:beforeAutospacing="1" w:after="100" w:afterAutospacing="1" w:line="360" w:lineRule="auto"/>
      <w:textAlignment w:val="center"/>
    </w:pPr>
    <w:rPr>
      <w:rFonts w:ascii="Tahoma" w:eastAsia="Times New Roman" w:hAnsi="Tahoma" w:cs="Tahoma"/>
      <w:color w:val="FFFFFF"/>
      <w:sz w:val="18"/>
      <w:szCs w:val="18"/>
      <w:lang w:val="en-US" w:bidi="en-US"/>
    </w:rPr>
  </w:style>
  <w:style w:type="paragraph" w:customStyle="1" w:styleId="xl1872">
    <w:name w:val="xl1872"/>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73">
    <w:name w:val="xl1873"/>
    <w:basedOn w:val="af8"/>
    <w:uiPriority w:val="99"/>
    <w:rsid w:val="00C25060"/>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eastAsia="Times New Roman" w:hAnsi="Tahoma" w:cs="Tahoma"/>
      <w:sz w:val="18"/>
      <w:szCs w:val="18"/>
      <w:lang w:val="en-US" w:bidi="en-US"/>
    </w:rPr>
  </w:style>
  <w:style w:type="paragraph" w:customStyle="1" w:styleId="xl1874">
    <w:name w:val="xl1874"/>
    <w:basedOn w:val="af8"/>
    <w:uiPriority w:val="99"/>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75">
    <w:name w:val="xl1875"/>
    <w:basedOn w:val="af8"/>
    <w:uiPriority w:val="99"/>
    <w:rsid w:val="00C25060"/>
    <w:pPr>
      <w:pBdr>
        <w:top w:val="single" w:sz="4" w:space="0" w:color="auto"/>
        <w:bottom w:val="single" w:sz="4" w:space="0" w:color="auto"/>
        <w:right w:val="single" w:sz="4" w:space="0" w:color="333333"/>
      </w:pBdr>
      <w:spacing w:before="100" w:beforeAutospacing="1" w:after="100" w:afterAutospacing="1" w:line="360" w:lineRule="auto"/>
      <w:jc w:val="right"/>
      <w:textAlignment w:val="center"/>
    </w:pPr>
    <w:rPr>
      <w:rFonts w:ascii="Tahoma" w:eastAsia="Times New Roman" w:hAnsi="Tahoma" w:cs="Tahoma"/>
      <w:color w:val="000000"/>
      <w:sz w:val="18"/>
      <w:szCs w:val="18"/>
      <w:lang w:val="en-US" w:bidi="en-US"/>
    </w:rPr>
  </w:style>
  <w:style w:type="paragraph" w:customStyle="1" w:styleId="xl1876">
    <w:name w:val="xl1876"/>
    <w:basedOn w:val="af8"/>
    <w:uiPriority w:val="99"/>
    <w:rsid w:val="00C25060"/>
    <w:pPr>
      <w:pBdr>
        <w:top w:val="single" w:sz="4" w:space="0" w:color="auto"/>
        <w:left w:val="single" w:sz="4" w:space="0" w:color="auto"/>
        <w:bottom w:val="single" w:sz="4" w:space="0" w:color="auto"/>
        <w:right w:val="single" w:sz="4" w:space="0" w:color="333333"/>
      </w:pBdr>
      <w:shd w:val="clear" w:color="000000" w:fill="FFFF99"/>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77">
    <w:name w:val="xl1877"/>
    <w:basedOn w:val="af8"/>
    <w:uiPriority w:val="99"/>
    <w:rsid w:val="00C25060"/>
    <w:pPr>
      <w:pBdr>
        <w:top w:val="single" w:sz="4" w:space="0" w:color="auto"/>
        <w:bottom w:val="single" w:sz="4" w:space="0" w:color="auto"/>
        <w:right w:val="single" w:sz="4" w:space="0" w:color="333333"/>
      </w:pBdr>
      <w:shd w:val="thinReverseDiagStripe" w:color="C0C0C0" w:fill="auto"/>
      <w:spacing w:before="100" w:beforeAutospacing="1" w:after="100" w:afterAutospacing="1" w:line="360" w:lineRule="auto"/>
      <w:jc w:val="right"/>
      <w:textAlignment w:val="center"/>
    </w:pPr>
    <w:rPr>
      <w:rFonts w:ascii="Tahoma" w:eastAsia="Times New Roman" w:hAnsi="Tahoma" w:cs="Tahoma"/>
      <w:color w:val="000000"/>
      <w:sz w:val="18"/>
      <w:szCs w:val="18"/>
      <w:lang w:val="en-US" w:bidi="en-US"/>
    </w:rPr>
  </w:style>
  <w:style w:type="paragraph" w:customStyle="1" w:styleId="xl1878">
    <w:name w:val="xl1878"/>
    <w:basedOn w:val="af8"/>
    <w:uiPriority w:val="99"/>
    <w:rsid w:val="00C25060"/>
    <w:pPr>
      <w:pBdr>
        <w:top w:val="single" w:sz="4" w:space="0" w:color="auto"/>
        <w:bottom w:val="single" w:sz="4" w:space="0" w:color="auto"/>
        <w:right w:val="single" w:sz="4" w:space="0" w:color="333333"/>
      </w:pBdr>
      <w:shd w:val="thinReverseDiagStripe" w:color="C0C0C0" w:fill="FFFFFF"/>
      <w:spacing w:before="100" w:beforeAutospacing="1" w:after="100" w:afterAutospacing="1" w:line="360" w:lineRule="auto"/>
      <w:ind w:firstLineChars="100" w:firstLine="100"/>
      <w:textAlignment w:val="center"/>
    </w:pPr>
    <w:rPr>
      <w:rFonts w:ascii="Times New Roman" w:eastAsia="Times New Roman" w:hAnsi="Times New Roman" w:cs="Times New Roman"/>
      <w:color w:val="0000FF"/>
      <w:sz w:val="24"/>
      <w:szCs w:val="24"/>
      <w:u w:val="single"/>
      <w:lang w:val="en-US" w:bidi="en-US"/>
    </w:rPr>
  </w:style>
  <w:style w:type="paragraph" w:customStyle="1" w:styleId="xl1879">
    <w:name w:val="xl1879"/>
    <w:basedOn w:val="af8"/>
    <w:uiPriority w:val="99"/>
    <w:rsid w:val="00C25060"/>
    <w:pPr>
      <w:pBdr>
        <w:top w:val="single" w:sz="4" w:space="0" w:color="auto"/>
        <w:left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0">
    <w:name w:val="xl1880"/>
    <w:basedOn w:val="af8"/>
    <w:uiPriority w:val="99"/>
    <w:rsid w:val="00C25060"/>
    <w:pPr>
      <w:pBdr>
        <w:left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1">
    <w:name w:val="xl1881"/>
    <w:basedOn w:val="af8"/>
    <w:uiPriority w:val="99"/>
    <w:rsid w:val="00C25060"/>
    <w:pPr>
      <w:pBdr>
        <w:left w:val="single" w:sz="4" w:space="0" w:color="auto"/>
        <w:bottom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2">
    <w:name w:val="xl1882"/>
    <w:basedOn w:val="af8"/>
    <w:uiPriority w:val="99"/>
    <w:rsid w:val="00C25060"/>
    <w:pPr>
      <w:pBdr>
        <w:top w:val="single" w:sz="4" w:space="0" w:color="auto"/>
        <w:bottom w:val="single" w:sz="4" w:space="0" w:color="auto"/>
      </w:pBdr>
      <w:shd w:val="thinReverseDiagStripe" w:color="C0C0C0" w:fill="FFFFFF"/>
      <w:spacing w:before="100" w:beforeAutospacing="1" w:after="100" w:afterAutospacing="1" w:line="360" w:lineRule="auto"/>
      <w:textAlignment w:val="center"/>
    </w:pPr>
    <w:rPr>
      <w:rFonts w:ascii="Tahoma" w:eastAsia="Times New Roman" w:hAnsi="Tahoma" w:cs="Tahoma"/>
      <w:b/>
      <w:bCs/>
      <w:color w:val="0000FF"/>
      <w:sz w:val="18"/>
      <w:szCs w:val="18"/>
      <w:u w:val="single"/>
      <w:lang w:val="en-US" w:bidi="en-US"/>
    </w:rPr>
  </w:style>
  <w:style w:type="paragraph" w:customStyle="1" w:styleId="xl1883">
    <w:name w:val="xl1883"/>
    <w:basedOn w:val="af8"/>
    <w:uiPriority w:val="99"/>
    <w:rsid w:val="00C25060"/>
    <w:pPr>
      <w:pBdr>
        <w:top w:val="single" w:sz="4" w:space="0" w:color="auto"/>
        <w:left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4">
    <w:name w:val="xl1884"/>
    <w:basedOn w:val="af8"/>
    <w:uiPriority w:val="99"/>
    <w:rsid w:val="00C25060"/>
    <w:pPr>
      <w:pBdr>
        <w:left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5">
    <w:name w:val="xl1885"/>
    <w:basedOn w:val="af8"/>
    <w:uiPriority w:val="99"/>
    <w:rsid w:val="00C25060"/>
    <w:pPr>
      <w:pBdr>
        <w:left w:val="single" w:sz="4" w:space="0" w:color="auto"/>
        <w:bottom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6">
    <w:name w:val="xl1886"/>
    <w:basedOn w:val="af8"/>
    <w:uiPriority w:val="99"/>
    <w:rsid w:val="00C25060"/>
    <w:pPr>
      <w:pBdr>
        <w:top w:val="single" w:sz="4" w:space="0" w:color="auto"/>
        <w:left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7">
    <w:name w:val="xl1887"/>
    <w:basedOn w:val="af8"/>
    <w:uiPriority w:val="99"/>
    <w:rsid w:val="00C25060"/>
    <w:pPr>
      <w:pBdr>
        <w:left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8">
    <w:name w:val="xl1888"/>
    <w:basedOn w:val="af8"/>
    <w:uiPriority w:val="99"/>
    <w:rsid w:val="00C25060"/>
    <w:pPr>
      <w:pBdr>
        <w:left w:val="single" w:sz="4" w:space="0" w:color="auto"/>
        <w:bottom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9">
    <w:name w:val="xl1889"/>
    <w:basedOn w:val="af8"/>
    <w:uiPriority w:val="99"/>
    <w:rsid w:val="00C2506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90">
    <w:name w:val="xl1890"/>
    <w:basedOn w:val="af8"/>
    <w:uiPriority w:val="99"/>
    <w:rsid w:val="00C25060"/>
    <w:pPr>
      <w:pBdr>
        <w:top w:val="single" w:sz="4" w:space="0" w:color="auto"/>
        <w:left w:val="single" w:sz="4" w:space="0" w:color="auto"/>
        <w:right w:val="single" w:sz="4" w:space="0" w:color="auto"/>
      </w:pBdr>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91">
    <w:name w:val="xl1891"/>
    <w:basedOn w:val="af8"/>
    <w:uiPriority w:val="99"/>
    <w:rsid w:val="00C25060"/>
    <w:pPr>
      <w:pBdr>
        <w:left w:val="single" w:sz="4" w:space="0" w:color="auto"/>
        <w:right w:val="single" w:sz="4" w:space="0" w:color="auto"/>
      </w:pBdr>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92">
    <w:name w:val="xl1892"/>
    <w:basedOn w:val="af8"/>
    <w:uiPriority w:val="99"/>
    <w:rsid w:val="00C25060"/>
    <w:pPr>
      <w:pBdr>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93">
    <w:name w:val="xl1893"/>
    <w:basedOn w:val="af8"/>
    <w:uiPriority w:val="99"/>
    <w:rsid w:val="00C2506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50729">
    <w:name w:val="xl50729"/>
    <w:basedOn w:val="af8"/>
    <w:uiPriority w:val="99"/>
    <w:rsid w:val="00C25060"/>
    <w:pPr>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50730">
    <w:name w:val="xl50730"/>
    <w:basedOn w:val="af8"/>
    <w:uiPriority w:val="99"/>
    <w:rsid w:val="00C25060"/>
    <w:pPr>
      <w:pBdr>
        <w:top w:val="single" w:sz="8" w:space="0" w:color="auto"/>
        <w:left w:val="single" w:sz="8" w:space="0" w:color="auto"/>
        <w:right w:val="single" w:sz="4" w:space="0" w:color="auto"/>
      </w:pBdr>
      <w:spacing w:before="100" w:beforeAutospacing="1" w:after="100" w:afterAutospacing="1" w:line="360" w:lineRule="auto"/>
    </w:pPr>
    <w:rPr>
      <w:rFonts w:ascii="Times New Roman" w:eastAsia="Times New Roman" w:hAnsi="Times New Roman" w:cs="Times New Roman"/>
      <w:i/>
      <w:iCs/>
      <w:sz w:val="24"/>
      <w:szCs w:val="24"/>
      <w:lang w:val="en-US" w:bidi="en-US"/>
    </w:rPr>
  </w:style>
  <w:style w:type="paragraph" w:customStyle="1" w:styleId="xl50731">
    <w:name w:val="xl50731"/>
    <w:basedOn w:val="af8"/>
    <w:uiPriority w:val="99"/>
    <w:rsid w:val="00C25060"/>
    <w:pPr>
      <w:pBdr>
        <w:top w:val="single" w:sz="8" w:space="0" w:color="auto"/>
        <w:left w:val="single" w:sz="4" w:space="0" w:color="auto"/>
        <w:right w:val="single" w:sz="4" w:space="0" w:color="auto"/>
      </w:pBdr>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50732">
    <w:name w:val="xl50732"/>
    <w:basedOn w:val="af8"/>
    <w:uiPriority w:val="99"/>
    <w:rsid w:val="00C25060"/>
    <w:pPr>
      <w:pBdr>
        <w:top w:val="single" w:sz="8" w:space="0" w:color="auto"/>
        <w:left w:val="single" w:sz="4" w:space="0" w:color="auto"/>
        <w:right w:val="single" w:sz="8" w:space="0" w:color="auto"/>
      </w:pBdr>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50733">
    <w:name w:val="xl50733"/>
    <w:basedOn w:val="af8"/>
    <w:uiPriority w:val="99"/>
    <w:rsid w:val="00C25060"/>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34">
    <w:name w:val="xl50734"/>
    <w:basedOn w:val="af8"/>
    <w:uiPriority w:val="99"/>
    <w:rsid w:val="00C25060"/>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35">
    <w:name w:val="xl50735"/>
    <w:basedOn w:val="af8"/>
    <w:uiPriority w:val="99"/>
    <w:rsid w:val="00C25060"/>
    <w:pPr>
      <w:pBdr>
        <w:top w:val="single" w:sz="8" w:space="0" w:color="auto"/>
        <w:left w:val="single" w:sz="8" w:space="0" w:color="auto"/>
        <w:bottom w:val="single" w:sz="4" w:space="0" w:color="auto"/>
        <w:right w:val="single" w:sz="4" w:space="0" w:color="auto"/>
      </w:pBdr>
      <w:shd w:val="clear" w:color="000000" w:fill="FFC000"/>
      <w:spacing w:before="100" w:beforeAutospacing="1" w:after="100" w:afterAutospacing="1" w:line="360" w:lineRule="auto"/>
    </w:pPr>
    <w:rPr>
      <w:rFonts w:ascii="Times New Roman" w:eastAsia="Times New Roman" w:hAnsi="Times New Roman" w:cs="Times New Roman"/>
      <w:b/>
      <w:bCs/>
      <w:i/>
      <w:iCs/>
      <w:sz w:val="24"/>
      <w:szCs w:val="24"/>
      <w:lang w:val="en-US" w:bidi="en-US"/>
    </w:rPr>
  </w:style>
  <w:style w:type="paragraph" w:customStyle="1" w:styleId="xl50736">
    <w:name w:val="xl50736"/>
    <w:basedOn w:val="af8"/>
    <w:uiPriority w:val="99"/>
    <w:rsid w:val="00C25060"/>
    <w:pPr>
      <w:pBdr>
        <w:top w:val="single" w:sz="8" w:space="0" w:color="auto"/>
        <w:left w:val="single" w:sz="4" w:space="0" w:color="auto"/>
        <w:bottom w:val="single" w:sz="4" w:space="0" w:color="auto"/>
        <w:right w:val="single" w:sz="4" w:space="0" w:color="auto"/>
      </w:pBdr>
      <w:shd w:val="clear" w:color="000000" w:fill="FFC000"/>
      <w:spacing w:before="100" w:beforeAutospacing="1" w:after="100" w:afterAutospacing="1" w:line="360" w:lineRule="auto"/>
    </w:pPr>
    <w:rPr>
      <w:rFonts w:ascii="Times New Roman" w:eastAsia="Times New Roman" w:hAnsi="Times New Roman" w:cs="Times New Roman"/>
      <w:i/>
      <w:iCs/>
      <w:sz w:val="24"/>
      <w:szCs w:val="24"/>
      <w:lang w:val="en-US" w:bidi="en-US"/>
    </w:rPr>
  </w:style>
  <w:style w:type="paragraph" w:customStyle="1" w:styleId="xl50737">
    <w:name w:val="xl50737"/>
    <w:basedOn w:val="af8"/>
    <w:uiPriority w:val="99"/>
    <w:rsid w:val="00C25060"/>
    <w:pPr>
      <w:pBdr>
        <w:top w:val="single" w:sz="8" w:space="0" w:color="auto"/>
        <w:left w:val="single" w:sz="4" w:space="0" w:color="auto"/>
        <w:bottom w:val="single" w:sz="4" w:space="0" w:color="auto"/>
        <w:right w:val="single" w:sz="8" w:space="0" w:color="auto"/>
      </w:pBdr>
      <w:shd w:val="clear" w:color="000000" w:fill="FFC000"/>
      <w:spacing w:before="100" w:beforeAutospacing="1" w:after="100" w:afterAutospacing="1" w:line="360" w:lineRule="auto"/>
    </w:pPr>
    <w:rPr>
      <w:rFonts w:ascii="Times New Roman" w:eastAsia="Times New Roman" w:hAnsi="Times New Roman" w:cs="Times New Roman"/>
      <w:i/>
      <w:iCs/>
      <w:sz w:val="24"/>
      <w:szCs w:val="24"/>
      <w:lang w:val="en-US" w:bidi="en-US"/>
    </w:rPr>
  </w:style>
  <w:style w:type="paragraph" w:customStyle="1" w:styleId="xl50738">
    <w:name w:val="xl50738"/>
    <w:basedOn w:val="af8"/>
    <w:uiPriority w:val="99"/>
    <w:rsid w:val="00C25060"/>
    <w:pPr>
      <w:pBdr>
        <w:top w:val="single" w:sz="4" w:space="0" w:color="auto"/>
        <w:left w:val="single" w:sz="8" w:space="0" w:color="auto"/>
        <w:bottom w:val="single" w:sz="4" w:space="0" w:color="auto"/>
        <w:right w:val="single" w:sz="4" w:space="0" w:color="auto"/>
      </w:pBdr>
      <w:shd w:val="clear" w:color="000000" w:fill="FFC00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39">
    <w:name w:val="xl50739"/>
    <w:basedOn w:val="af8"/>
    <w:uiPriority w:val="99"/>
    <w:rsid w:val="00C25060"/>
    <w:pPr>
      <w:pBdr>
        <w:top w:val="single" w:sz="4" w:space="0" w:color="auto"/>
        <w:left w:val="single" w:sz="4" w:space="0" w:color="auto"/>
        <w:bottom w:val="single" w:sz="4" w:space="0" w:color="auto"/>
        <w:right w:val="single" w:sz="8" w:space="0" w:color="auto"/>
      </w:pBdr>
      <w:shd w:val="clear" w:color="000000" w:fill="FFC00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0">
    <w:name w:val="xl50740"/>
    <w:basedOn w:val="af8"/>
    <w:uiPriority w:val="99"/>
    <w:rsid w:val="00C25060"/>
    <w:pPr>
      <w:pBdr>
        <w:top w:val="single" w:sz="4" w:space="0" w:color="auto"/>
        <w:left w:val="single" w:sz="8" w:space="0" w:color="auto"/>
        <w:bottom w:val="single" w:sz="4" w:space="0" w:color="auto"/>
        <w:right w:val="single" w:sz="4" w:space="0" w:color="auto"/>
      </w:pBdr>
      <w:shd w:val="clear" w:color="000000" w:fill="FFC00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1">
    <w:name w:val="xl50741"/>
    <w:basedOn w:val="af8"/>
    <w:uiPriority w:val="99"/>
    <w:rsid w:val="00C25060"/>
    <w:pPr>
      <w:pBdr>
        <w:top w:val="single" w:sz="4" w:space="0" w:color="auto"/>
        <w:left w:val="single" w:sz="8" w:space="0" w:color="auto"/>
        <w:bottom w:val="single" w:sz="4" w:space="0" w:color="auto"/>
        <w:right w:val="single" w:sz="4" w:space="0" w:color="auto"/>
      </w:pBdr>
      <w:shd w:val="clear" w:color="000000" w:fill="C5D9F1"/>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2">
    <w:name w:val="xl50742"/>
    <w:basedOn w:val="af8"/>
    <w:uiPriority w:val="99"/>
    <w:rsid w:val="00C25060"/>
    <w:pPr>
      <w:pBdr>
        <w:top w:val="single" w:sz="4" w:space="0" w:color="auto"/>
        <w:left w:val="single" w:sz="4" w:space="0" w:color="auto"/>
        <w:bottom w:val="single" w:sz="4" w:space="0" w:color="auto"/>
        <w:right w:val="single" w:sz="8" w:space="0" w:color="auto"/>
      </w:pBdr>
      <w:shd w:val="clear" w:color="000000" w:fill="C5D9F1"/>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3">
    <w:name w:val="xl50743"/>
    <w:basedOn w:val="af8"/>
    <w:uiPriority w:val="99"/>
    <w:rsid w:val="00C25060"/>
    <w:pPr>
      <w:pBdr>
        <w:top w:val="single" w:sz="4" w:space="0" w:color="auto"/>
        <w:left w:val="single" w:sz="8" w:space="0" w:color="auto"/>
        <w:bottom w:val="single" w:sz="4" w:space="0" w:color="auto"/>
        <w:right w:val="single" w:sz="4" w:space="0" w:color="auto"/>
      </w:pBdr>
      <w:shd w:val="clear" w:color="000000" w:fill="C5D9F1"/>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4">
    <w:name w:val="xl50744"/>
    <w:basedOn w:val="af8"/>
    <w:uiPriority w:val="99"/>
    <w:rsid w:val="00C25060"/>
    <w:pPr>
      <w:pBdr>
        <w:top w:val="single" w:sz="4" w:space="0" w:color="auto"/>
        <w:left w:val="single" w:sz="8" w:space="0" w:color="auto"/>
        <w:bottom w:val="single" w:sz="8" w:space="0" w:color="auto"/>
        <w:right w:val="single" w:sz="4"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5">
    <w:name w:val="xl50745"/>
    <w:basedOn w:val="af8"/>
    <w:uiPriority w:val="99"/>
    <w:rsid w:val="00C25060"/>
    <w:pPr>
      <w:pBdr>
        <w:top w:val="single" w:sz="4" w:space="0" w:color="auto"/>
        <w:left w:val="single" w:sz="4" w:space="0" w:color="auto"/>
        <w:bottom w:val="single" w:sz="8" w:space="0" w:color="auto"/>
        <w:right w:val="single" w:sz="4"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6">
    <w:name w:val="xl50746"/>
    <w:basedOn w:val="af8"/>
    <w:uiPriority w:val="99"/>
    <w:rsid w:val="00C25060"/>
    <w:pPr>
      <w:pBdr>
        <w:top w:val="single" w:sz="4" w:space="0" w:color="auto"/>
        <w:left w:val="single" w:sz="4" w:space="0" w:color="auto"/>
        <w:bottom w:val="single" w:sz="8" w:space="0" w:color="auto"/>
        <w:right w:val="single" w:sz="8"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7">
    <w:name w:val="xl50747"/>
    <w:basedOn w:val="af8"/>
    <w:uiPriority w:val="99"/>
    <w:rsid w:val="00C25060"/>
    <w:pPr>
      <w:pBdr>
        <w:top w:val="single" w:sz="4" w:space="0" w:color="auto"/>
        <w:left w:val="single" w:sz="8" w:space="0" w:color="auto"/>
        <w:right w:val="single" w:sz="4"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8">
    <w:name w:val="xl50748"/>
    <w:basedOn w:val="af8"/>
    <w:uiPriority w:val="99"/>
    <w:rsid w:val="00C25060"/>
    <w:pPr>
      <w:pBdr>
        <w:top w:val="single" w:sz="4" w:space="0" w:color="auto"/>
        <w:left w:val="single" w:sz="4" w:space="0" w:color="auto"/>
        <w:right w:val="single" w:sz="4"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9">
    <w:name w:val="xl50749"/>
    <w:basedOn w:val="af8"/>
    <w:uiPriority w:val="99"/>
    <w:rsid w:val="00C25060"/>
    <w:pPr>
      <w:pBdr>
        <w:top w:val="single" w:sz="4" w:space="0" w:color="auto"/>
        <w:left w:val="single" w:sz="4" w:space="0" w:color="auto"/>
        <w:right w:val="single" w:sz="8"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character" w:customStyle="1" w:styleId="affffffff">
    <w:name w:val="Мой Текст Знак"/>
    <w:link w:val="affffffff0"/>
    <w:locked/>
    <w:rsid w:val="00C25060"/>
    <w:rPr>
      <w:rFonts w:ascii="Calibri" w:eastAsia="Calibri" w:hAnsi="Calibri" w:cs="Calibri"/>
      <w:sz w:val="24"/>
      <w:szCs w:val="28"/>
    </w:rPr>
  </w:style>
  <w:style w:type="paragraph" w:customStyle="1" w:styleId="affffffff0">
    <w:name w:val="Мой Текст"/>
    <w:basedOn w:val="af8"/>
    <w:link w:val="affffffff"/>
    <w:qFormat/>
    <w:rsid w:val="00C25060"/>
    <w:pPr>
      <w:spacing w:after="0" w:line="360" w:lineRule="auto"/>
      <w:ind w:firstLine="851"/>
      <w:jc w:val="both"/>
    </w:pPr>
    <w:rPr>
      <w:rFonts w:ascii="Calibri" w:eastAsia="Calibri" w:hAnsi="Calibri" w:cs="Calibri"/>
      <w:sz w:val="24"/>
      <w:szCs w:val="28"/>
    </w:rPr>
  </w:style>
  <w:style w:type="paragraph" w:customStyle="1" w:styleId="af6">
    <w:name w:val="Перечисление без номера"/>
    <w:basedOn w:val="af8"/>
    <w:link w:val="affffffff1"/>
    <w:qFormat/>
    <w:rsid w:val="00C25060"/>
    <w:pPr>
      <w:numPr>
        <w:numId w:val="21"/>
      </w:numPr>
      <w:spacing w:after="0" w:line="360" w:lineRule="auto"/>
      <w:ind w:left="1570" w:hanging="357"/>
      <w:jc w:val="both"/>
    </w:pPr>
    <w:rPr>
      <w:rFonts w:ascii="Times New Roman" w:eastAsia="Calibri" w:hAnsi="Times New Roman" w:cs="Times New Roman"/>
      <w:sz w:val="24"/>
      <w:szCs w:val="28"/>
      <w:lang w:val="en-US" w:eastAsia="en-US" w:bidi="en-US"/>
    </w:rPr>
  </w:style>
  <w:style w:type="character" w:customStyle="1" w:styleId="affffffff1">
    <w:name w:val="Перечисление без номера Знак"/>
    <w:link w:val="af6"/>
    <w:rsid w:val="00C25060"/>
    <w:rPr>
      <w:rFonts w:ascii="Times New Roman" w:eastAsia="Calibri" w:hAnsi="Times New Roman" w:cs="Times New Roman"/>
      <w:sz w:val="24"/>
      <w:szCs w:val="28"/>
      <w:lang w:val="en-US" w:eastAsia="en-US" w:bidi="en-US"/>
    </w:rPr>
  </w:style>
  <w:style w:type="paragraph" w:customStyle="1" w:styleId="xl51718">
    <w:name w:val="xl51718"/>
    <w:basedOn w:val="af8"/>
    <w:uiPriority w:val="99"/>
    <w:rsid w:val="00C25060"/>
    <w:pPr>
      <w:pBdr>
        <w:bottom w:val="single" w:sz="8" w:space="0" w:color="auto"/>
        <w:right w:val="single" w:sz="8" w:space="0" w:color="auto"/>
      </w:pBdr>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19">
    <w:name w:val="xl51719"/>
    <w:basedOn w:val="af8"/>
    <w:uiPriority w:val="99"/>
    <w:rsid w:val="00C25060"/>
    <w:pPr>
      <w:shd w:val="clear" w:color="000000" w:fill="FFFF0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1720">
    <w:name w:val="xl51720"/>
    <w:basedOn w:val="af8"/>
    <w:uiPriority w:val="99"/>
    <w:rsid w:val="00C25060"/>
    <w:pPr>
      <w:pBdr>
        <w:left w:val="single" w:sz="8" w:space="0" w:color="auto"/>
        <w:bottom w:val="single" w:sz="8" w:space="0" w:color="auto"/>
        <w:right w:val="single" w:sz="8" w:space="0" w:color="auto"/>
      </w:pBdr>
      <w:shd w:val="clear" w:color="000000" w:fill="FFFF00"/>
      <w:spacing w:before="100" w:beforeAutospacing="1" w:after="100" w:afterAutospacing="1" w:line="360" w:lineRule="auto"/>
      <w:textAlignment w:val="center"/>
    </w:pPr>
    <w:rPr>
      <w:rFonts w:ascii="Arial Unicode MS" w:eastAsia="Arial Unicode MS" w:hAnsi="Arial Unicode MS" w:cs="Arial Unicode MS"/>
      <w:sz w:val="20"/>
      <w:szCs w:val="20"/>
      <w:lang w:val="en-US" w:bidi="en-US"/>
    </w:rPr>
  </w:style>
  <w:style w:type="paragraph" w:customStyle="1" w:styleId="xl51721">
    <w:name w:val="xl51721"/>
    <w:basedOn w:val="af8"/>
    <w:uiPriority w:val="99"/>
    <w:rsid w:val="00C25060"/>
    <w:pPr>
      <w:pBdr>
        <w:top w:val="single" w:sz="8" w:space="0" w:color="auto"/>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22">
    <w:name w:val="xl51722"/>
    <w:basedOn w:val="af8"/>
    <w:uiPriority w:val="99"/>
    <w:rsid w:val="00C25060"/>
    <w:pPr>
      <w:pBdr>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23">
    <w:name w:val="xl51723"/>
    <w:basedOn w:val="af8"/>
    <w:uiPriority w:val="99"/>
    <w:rsid w:val="00C25060"/>
    <w:pPr>
      <w:pBdr>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24">
    <w:name w:val="xl51724"/>
    <w:basedOn w:val="af8"/>
    <w:uiPriority w:val="99"/>
    <w:rsid w:val="00C25060"/>
    <w:pPr>
      <w:shd w:val="clear" w:color="000000" w:fill="FFFFFF"/>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1725">
    <w:name w:val="xl51725"/>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26">
    <w:name w:val="xl51726"/>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27">
    <w:name w:val="xl51727"/>
    <w:basedOn w:val="af8"/>
    <w:uiPriority w:val="99"/>
    <w:rsid w:val="00C25060"/>
    <w:pPr>
      <w:pBdr>
        <w:top w:val="single" w:sz="8" w:space="0" w:color="auto"/>
        <w:bottom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28">
    <w:name w:val="xl51728"/>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textAlignment w:val="center"/>
    </w:pPr>
    <w:rPr>
      <w:rFonts w:ascii="Arial Unicode MS" w:eastAsia="Arial Unicode MS" w:hAnsi="Arial Unicode MS" w:cs="Arial Unicode MS"/>
      <w:sz w:val="20"/>
      <w:szCs w:val="20"/>
      <w:lang w:val="en-US" w:bidi="en-US"/>
    </w:rPr>
  </w:style>
  <w:style w:type="paragraph" w:customStyle="1" w:styleId="xl51729">
    <w:name w:val="xl51729"/>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0">
    <w:name w:val="xl51730"/>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1">
    <w:name w:val="xl51731"/>
    <w:basedOn w:val="af8"/>
    <w:uiPriority w:val="99"/>
    <w:rsid w:val="00C25060"/>
    <w:pPr>
      <w:pBdr>
        <w:left w:val="single" w:sz="8" w:space="0" w:color="auto"/>
        <w:bottom w:val="single" w:sz="8" w:space="0" w:color="auto"/>
        <w:right w:val="single" w:sz="8" w:space="0" w:color="auto"/>
      </w:pBdr>
      <w:shd w:val="clear" w:color="000000" w:fill="FFFFFF"/>
      <w:spacing w:before="100" w:beforeAutospacing="1" w:after="100" w:afterAutospacing="1" w:line="360" w:lineRule="auto"/>
      <w:textAlignment w:val="center"/>
    </w:pPr>
    <w:rPr>
      <w:rFonts w:ascii="Arial Unicode MS" w:eastAsia="Arial Unicode MS" w:hAnsi="Arial Unicode MS" w:cs="Arial Unicode MS"/>
      <w:sz w:val="20"/>
      <w:szCs w:val="20"/>
      <w:lang w:val="en-US" w:bidi="en-US"/>
    </w:rPr>
  </w:style>
  <w:style w:type="paragraph" w:customStyle="1" w:styleId="xl51732">
    <w:name w:val="xl51732"/>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3">
    <w:name w:val="xl51733"/>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Times New Roman" w:eastAsia="Times New Roman" w:hAnsi="Times New Roman" w:cs="Times New Roman"/>
      <w:color w:val="FF0000"/>
      <w:sz w:val="20"/>
      <w:szCs w:val="20"/>
      <w:lang w:val="en-US" w:bidi="en-US"/>
    </w:rPr>
  </w:style>
  <w:style w:type="paragraph" w:customStyle="1" w:styleId="xl51734">
    <w:name w:val="xl51734"/>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5">
    <w:name w:val="xl51735"/>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6">
    <w:name w:val="xl51736"/>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textAlignment w:val="center"/>
    </w:pPr>
    <w:rPr>
      <w:rFonts w:ascii="Arial Unicode MS" w:eastAsia="Arial Unicode MS" w:hAnsi="Arial Unicode MS" w:cs="Arial Unicode MS"/>
      <w:sz w:val="20"/>
      <w:szCs w:val="20"/>
      <w:lang w:val="en-US" w:bidi="en-US"/>
    </w:rPr>
  </w:style>
  <w:style w:type="paragraph" w:customStyle="1" w:styleId="xl51737">
    <w:name w:val="xl51737"/>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8">
    <w:name w:val="xl51738"/>
    <w:basedOn w:val="af8"/>
    <w:uiPriority w:val="99"/>
    <w:rsid w:val="00C25060"/>
    <w:pPr>
      <w:pBdr>
        <w:left w:val="single" w:sz="8" w:space="0" w:color="auto"/>
        <w:bottom w:val="single" w:sz="8" w:space="0" w:color="auto"/>
        <w:right w:val="single" w:sz="8" w:space="0" w:color="auto"/>
      </w:pBdr>
      <w:shd w:val="clear" w:color="000000" w:fill="FFFFFF"/>
      <w:spacing w:before="100" w:beforeAutospacing="1" w:after="100" w:afterAutospacing="1" w:line="360" w:lineRule="auto"/>
      <w:textAlignment w:val="center"/>
    </w:pPr>
    <w:rPr>
      <w:rFonts w:ascii="Arial Unicode MS" w:eastAsia="Arial Unicode MS" w:hAnsi="Arial Unicode MS" w:cs="Arial Unicode MS"/>
      <w:color w:val="FF0000"/>
      <w:sz w:val="20"/>
      <w:szCs w:val="20"/>
      <w:lang w:val="en-US" w:bidi="en-US"/>
    </w:rPr>
  </w:style>
  <w:style w:type="paragraph" w:customStyle="1" w:styleId="xl51739">
    <w:name w:val="xl51739"/>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40">
    <w:name w:val="xl51740"/>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pPr>
    <w:rPr>
      <w:rFonts w:ascii="Times New Roman" w:eastAsia="Times New Roman" w:hAnsi="Times New Roman" w:cs="Times New Roman"/>
      <w:color w:val="000000"/>
      <w:sz w:val="24"/>
      <w:szCs w:val="24"/>
      <w:lang w:val="en-US" w:bidi="en-US"/>
    </w:rPr>
  </w:style>
  <w:style w:type="paragraph" w:customStyle="1" w:styleId="xl51741">
    <w:name w:val="xl51741"/>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42">
    <w:name w:val="xl51742"/>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43">
    <w:name w:val="xl51743"/>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44">
    <w:name w:val="xl51744"/>
    <w:basedOn w:val="af8"/>
    <w:uiPriority w:val="99"/>
    <w:rsid w:val="00C25060"/>
    <w:pPr>
      <w:pBdr>
        <w:top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45">
    <w:name w:val="xl51745"/>
    <w:basedOn w:val="af8"/>
    <w:uiPriority w:val="99"/>
    <w:rsid w:val="00C25060"/>
    <w:pPr>
      <w:pBdr>
        <w:top w:val="single" w:sz="8" w:space="0" w:color="auto"/>
      </w:pBdr>
      <w:shd w:val="clear" w:color="000000" w:fill="FFFFFF"/>
      <w:spacing w:before="100" w:beforeAutospacing="1" w:after="100" w:afterAutospacing="1" w:line="360" w:lineRule="auto"/>
      <w:textAlignment w:val="center"/>
    </w:pPr>
    <w:rPr>
      <w:rFonts w:ascii="Arial Unicode MS" w:eastAsia="Arial Unicode MS" w:hAnsi="Arial Unicode MS" w:cs="Arial Unicode MS"/>
      <w:b/>
      <w:bCs/>
      <w:sz w:val="20"/>
      <w:szCs w:val="20"/>
      <w:lang w:val="en-US" w:bidi="en-US"/>
    </w:rPr>
  </w:style>
  <w:style w:type="paragraph" w:customStyle="1" w:styleId="xl51746">
    <w:name w:val="xl51746"/>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47">
    <w:name w:val="xl51747"/>
    <w:basedOn w:val="af8"/>
    <w:uiPriority w:val="99"/>
    <w:rsid w:val="00C25060"/>
    <w:pPr>
      <w:pBdr>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48">
    <w:name w:val="xl51748"/>
    <w:basedOn w:val="af8"/>
    <w:uiPriority w:val="99"/>
    <w:rsid w:val="00C25060"/>
    <w:pPr>
      <w:pBdr>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color w:val="FF0000"/>
      <w:sz w:val="20"/>
      <w:szCs w:val="20"/>
      <w:lang w:val="en-US" w:bidi="en-US"/>
    </w:rPr>
  </w:style>
  <w:style w:type="paragraph" w:customStyle="1" w:styleId="xl51749">
    <w:name w:val="xl51749"/>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pPr>
    <w:rPr>
      <w:rFonts w:ascii="Times New Roman" w:eastAsia="Times New Roman" w:hAnsi="Times New Roman" w:cs="Times New Roman"/>
      <w:color w:val="000000"/>
      <w:sz w:val="24"/>
      <w:szCs w:val="24"/>
      <w:lang w:val="en-US" w:bidi="en-US"/>
    </w:rPr>
  </w:style>
  <w:style w:type="paragraph" w:customStyle="1" w:styleId="xl51750">
    <w:name w:val="xl51750"/>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51">
    <w:name w:val="xl51751"/>
    <w:basedOn w:val="af8"/>
    <w:uiPriority w:val="99"/>
    <w:rsid w:val="00C25060"/>
    <w:pPr>
      <w:pBdr>
        <w:top w:val="single" w:sz="8" w:space="0" w:color="auto"/>
        <w:left w:val="single" w:sz="8" w:space="0" w:color="auto"/>
        <w:bottom w:val="single" w:sz="8" w:space="0" w:color="auto"/>
      </w:pBdr>
      <w:shd w:val="clear" w:color="000000" w:fill="FFFFFF"/>
      <w:spacing w:before="100" w:beforeAutospacing="1" w:after="100" w:afterAutospacing="1" w:line="360" w:lineRule="auto"/>
    </w:pPr>
    <w:rPr>
      <w:rFonts w:ascii="Times New Roman" w:eastAsia="Times New Roman" w:hAnsi="Times New Roman" w:cs="Times New Roman"/>
      <w:color w:val="000000"/>
      <w:sz w:val="24"/>
      <w:szCs w:val="24"/>
      <w:lang w:val="en-US" w:bidi="en-US"/>
    </w:rPr>
  </w:style>
  <w:style w:type="paragraph" w:customStyle="1" w:styleId="xl51752">
    <w:name w:val="xl51752"/>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53">
    <w:name w:val="xl51753"/>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54">
    <w:name w:val="xl51754"/>
    <w:basedOn w:val="af8"/>
    <w:uiPriority w:val="99"/>
    <w:rsid w:val="00C25060"/>
    <w:pPr>
      <w:pBdr>
        <w:top w:val="single" w:sz="8" w:space="0" w:color="auto"/>
        <w:bottom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55">
    <w:name w:val="xl51755"/>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56">
    <w:name w:val="xl51756"/>
    <w:basedOn w:val="af8"/>
    <w:uiPriority w:val="99"/>
    <w:rsid w:val="00C25060"/>
    <w:pPr>
      <w:pBdr>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57">
    <w:name w:val="xl51757"/>
    <w:basedOn w:val="af8"/>
    <w:uiPriority w:val="99"/>
    <w:rsid w:val="00C25060"/>
    <w:pPr>
      <w:pBdr>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58">
    <w:name w:val="xl51758"/>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color w:val="FF0000"/>
      <w:sz w:val="20"/>
      <w:szCs w:val="20"/>
      <w:lang w:val="en-US" w:bidi="en-US"/>
    </w:rPr>
  </w:style>
  <w:style w:type="paragraph" w:customStyle="1" w:styleId="xl51759">
    <w:name w:val="xl51759"/>
    <w:basedOn w:val="af8"/>
    <w:uiPriority w:val="99"/>
    <w:rsid w:val="00C25060"/>
    <w:pPr>
      <w:pBdr>
        <w:top w:val="single" w:sz="8" w:space="0" w:color="auto"/>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60">
    <w:name w:val="xl51760"/>
    <w:basedOn w:val="af8"/>
    <w:uiPriority w:val="99"/>
    <w:rsid w:val="00C25060"/>
    <w:pPr>
      <w:pBdr>
        <w:top w:val="single" w:sz="8" w:space="0" w:color="auto"/>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61">
    <w:name w:val="xl51761"/>
    <w:basedOn w:val="af8"/>
    <w:uiPriority w:val="99"/>
    <w:rsid w:val="00C25060"/>
    <w:pPr>
      <w:pBdr>
        <w:top w:val="single" w:sz="8" w:space="0" w:color="auto"/>
        <w:bottom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62">
    <w:name w:val="xl51762"/>
    <w:basedOn w:val="af8"/>
    <w:uiPriority w:val="99"/>
    <w:rsid w:val="00C25060"/>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63">
    <w:name w:val="xl51763"/>
    <w:basedOn w:val="af8"/>
    <w:uiPriority w:val="99"/>
    <w:rsid w:val="00C25060"/>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64">
    <w:name w:val="xl51764"/>
    <w:basedOn w:val="af8"/>
    <w:uiPriority w:val="99"/>
    <w:rsid w:val="00C25060"/>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65">
    <w:name w:val="xl51765"/>
    <w:basedOn w:val="af8"/>
    <w:uiPriority w:val="99"/>
    <w:rsid w:val="00C25060"/>
    <w:pPr>
      <w:pBdr>
        <w:top w:val="single" w:sz="8" w:space="0" w:color="auto"/>
        <w:left w:val="single" w:sz="8" w:space="0" w:color="auto"/>
        <w:bottom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b/>
      <w:bCs/>
      <w:color w:val="000000"/>
      <w:sz w:val="24"/>
      <w:szCs w:val="24"/>
      <w:lang w:val="en-US" w:bidi="en-US"/>
    </w:rPr>
  </w:style>
  <w:style w:type="paragraph" w:customStyle="1" w:styleId="xl51766">
    <w:name w:val="xl51766"/>
    <w:basedOn w:val="af8"/>
    <w:uiPriority w:val="99"/>
    <w:rsid w:val="00C25060"/>
    <w:pPr>
      <w:pBdr>
        <w:top w:val="single" w:sz="8" w:space="0" w:color="auto"/>
        <w:bottom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b/>
      <w:bCs/>
      <w:color w:val="000000"/>
      <w:sz w:val="24"/>
      <w:szCs w:val="24"/>
      <w:lang w:val="en-US" w:bidi="en-US"/>
    </w:rPr>
  </w:style>
  <w:style w:type="paragraph" w:customStyle="1" w:styleId="xl51767">
    <w:name w:val="xl51767"/>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b/>
      <w:bCs/>
      <w:color w:val="000000"/>
      <w:sz w:val="24"/>
      <w:szCs w:val="24"/>
      <w:lang w:val="en-US" w:bidi="en-US"/>
    </w:rPr>
  </w:style>
  <w:style w:type="paragraph" w:customStyle="1" w:styleId="xl51768">
    <w:name w:val="xl51768"/>
    <w:basedOn w:val="af8"/>
    <w:uiPriority w:val="99"/>
    <w:rsid w:val="00C25060"/>
    <w:pP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69">
    <w:name w:val="xl51769"/>
    <w:basedOn w:val="af8"/>
    <w:uiPriority w:val="99"/>
    <w:rsid w:val="00C25060"/>
    <w:pPr>
      <w:pBdr>
        <w:bottom w:val="single" w:sz="8" w:space="0" w:color="auto"/>
        <w:right w:val="single" w:sz="8" w:space="0" w:color="auto"/>
      </w:pBdr>
      <w:spacing w:before="100" w:beforeAutospacing="1" w:after="100" w:afterAutospacing="1" w:line="360" w:lineRule="auto"/>
      <w:ind w:firstLineChars="200" w:firstLine="200"/>
      <w:textAlignment w:val="center"/>
    </w:pPr>
    <w:rPr>
      <w:rFonts w:ascii="Arial Unicode MS" w:eastAsia="Arial Unicode MS" w:hAnsi="Arial Unicode MS" w:cs="Arial Unicode MS"/>
      <w:sz w:val="20"/>
      <w:szCs w:val="20"/>
      <w:lang w:val="en-US" w:bidi="en-US"/>
    </w:rPr>
  </w:style>
  <w:style w:type="paragraph" w:customStyle="1" w:styleId="xl51770">
    <w:name w:val="xl51770"/>
    <w:basedOn w:val="af8"/>
    <w:uiPriority w:val="99"/>
    <w:rsid w:val="00C25060"/>
    <w:pPr>
      <w:pBdr>
        <w:bottom w:val="single" w:sz="8" w:space="0" w:color="auto"/>
        <w:right w:val="single" w:sz="8" w:space="0" w:color="auto"/>
      </w:pBdr>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71">
    <w:name w:val="xl51771"/>
    <w:basedOn w:val="af8"/>
    <w:uiPriority w:val="99"/>
    <w:rsid w:val="00C25060"/>
    <w:pPr>
      <w:shd w:val="clear" w:color="000000" w:fill="FFFF00"/>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51772">
    <w:name w:val="xl51772"/>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73">
    <w:name w:val="xl51773"/>
    <w:basedOn w:val="af8"/>
    <w:uiPriority w:val="99"/>
    <w:rsid w:val="00C25060"/>
    <w:pPr>
      <w:pBdr>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numbering" w:customStyle="1" w:styleId="92">
    <w:name w:val="Нет списка9"/>
    <w:next w:val="afb"/>
    <w:uiPriority w:val="99"/>
    <w:semiHidden/>
    <w:unhideWhenUsed/>
    <w:rsid w:val="00C25060"/>
  </w:style>
  <w:style w:type="character" w:customStyle="1" w:styleId="221">
    <w:name w:val="Заголовок 2 Знак2"/>
    <w:aliases w:val="Заголовок 2 Знак1 Знак1,Заголовок 2 Знак Знак Знак1,Знак1 Знак Знак Знак2,Знак1 Знак1 Знак1,Знак1 Знак2,Заголовок 2 Знак2 Знак Знак1,Знак1 Знак Знак Знак1 Знак1,Заголовок 2 Знак1 Знак Знак Знак Знак1,Знак1 Знак Зна Знак,h2 Знак"/>
    <w:uiPriority w:val="9"/>
    <w:semiHidden/>
    <w:rsid w:val="00C25060"/>
    <w:rPr>
      <w:rFonts w:ascii="Cambria" w:eastAsia="Times New Roman" w:hAnsi="Cambria" w:cs="Times New Roman"/>
      <w:color w:val="365F91"/>
      <w:spacing w:val="-5"/>
      <w:sz w:val="26"/>
      <w:szCs w:val="26"/>
    </w:rPr>
  </w:style>
  <w:style w:type="paragraph" w:customStyle="1" w:styleId="xl35">
    <w:name w:val="xl35"/>
    <w:basedOn w:val="af8"/>
    <w:rsid w:val="00C25060"/>
    <w:pPr>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36">
    <w:name w:val="xl36"/>
    <w:basedOn w:val="af8"/>
    <w:rsid w:val="00C25060"/>
    <w:pPr>
      <w:pBdr>
        <w:top w:val="single" w:sz="4" w:space="0" w:color="BCBCBC"/>
        <w:left w:val="single" w:sz="4" w:space="0" w:color="BCBCBC"/>
        <w:bottom w:val="single" w:sz="4" w:space="0" w:color="BCBCBC"/>
        <w:right w:val="single" w:sz="4" w:space="0" w:color="BCBCBC"/>
      </w:pBdr>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37">
    <w:name w:val="xl37"/>
    <w:basedOn w:val="af8"/>
    <w:rsid w:val="00C25060"/>
    <w:pPr>
      <w:pBdr>
        <w:top w:val="single" w:sz="4" w:space="0" w:color="BCBCBC"/>
        <w:lef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i/>
      <w:iCs/>
      <w:sz w:val="24"/>
      <w:szCs w:val="24"/>
      <w:lang w:val="en-US" w:bidi="en-US"/>
    </w:rPr>
  </w:style>
  <w:style w:type="paragraph" w:customStyle="1" w:styleId="xl38">
    <w:name w:val="xl38"/>
    <w:basedOn w:val="af8"/>
    <w:rsid w:val="00C25060"/>
    <w:pPr>
      <w:pBdr>
        <w:top w:val="single" w:sz="4" w:space="0" w:color="BCBCBC"/>
        <w:lef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39">
    <w:name w:val="xl39"/>
    <w:basedOn w:val="af8"/>
    <w:rsid w:val="00C25060"/>
    <w:pPr>
      <w:pBdr>
        <w:top w:val="single" w:sz="4" w:space="0" w:color="BCBCBC"/>
        <w:left w:val="single" w:sz="4" w:space="0" w:color="BCBCBC"/>
      </w:pBdr>
      <w:shd w:val="clear" w:color="auto" w:fill="BCBCBC"/>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0">
    <w:name w:val="xl40"/>
    <w:basedOn w:val="af8"/>
    <w:rsid w:val="00C25060"/>
    <w:pPr>
      <w:pBdr>
        <w:top w:val="single" w:sz="4" w:space="0" w:color="BCBCBC"/>
      </w:pBdr>
      <w:shd w:val="clear" w:color="auto" w:fill="FFFFFF"/>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1">
    <w:name w:val="xl41"/>
    <w:basedOn w:val="af8"/>
    <w:rsid w:val="00C25060"/>
    <w:pPr>
      <w:pBdr>
        <w:top w:val="single" w:sz="4" w:space="0" w:color="BCBCBC"/>
      </w:pBdr>
      <w:shd w:val="clear" w:color="auto" w:fill="BCBCBC"/>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2">
    <w:name w:val="xl42"/>
    <w:basedOn w:val="af8"/>
    <w:rsid w:val="00C25060"/>
    <w:pPr>
      <w:pBdr>
        <w:top w:val="single" w:sz="4" w:space="0" w:color="BCBCBC"/>
        <w:left w:val="single" w:sz="4" w:space="0" w:color="BCBCBC"/>
        <w:bottom w:val="single" w:sz="4" w:space="0" w:color="BCBCBC"/>
        <w:right w:val="single" w:sz="4" w:space="0" w:color="BCBCBC"/>
      </w:pBdr>
      <w:shd w:val="clear" w:color="auto" w:fill="FFFFFF"/>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3">
    <w:name w:val="xl43"/>
    <w:basedOn w:val="af8"/>
    <w:rsid w:val="00C25060"/>
    <w:pPr>
      <w:pBdr>
        <w:top w:val="single" w:sz="4" w:space="0" w:color="BCBCBC"/>
        <w:left w:val="single" w:sz="4" w:space="0" w:color="BCBCBC"/>
        <w:right w:val="single" w:sz="4" w:space="0" w:color="BCBCBC"/>
      </w:pBdr>
      <w:shd w:val="clear" w:color="auto" w:fill="FFFFFF"/>
      <w:spacing w:before="100" w:beforeAutospacing="1" w:after="100" w:afterAutospacing="1" w:line="360" w:lineRule="auto"/>
      <w:jc w:val="center"/>
    </w:pPr>
    <w:rPr>
      <w:rFonts w:ascii="Times New Roman" w:eastAsia="Times New Roman" w:hAnsi="Times New Roman" w:cs="Times New Roman"/>
      <w:sz w:val="16"/>
      <w:szCs w:val="16"/>
      <w:lang w:val="en-US" w:bidi="en-US"/>
    </w:rPr>
  </w:style>
  <w:style w:type="paragraph" w:customStyle="1" w:styleId="xl44">
    <w:name w:val="xl44"/>
    <w:basedOn w:val="af8"/>
    <w:rsid w:val="00C25060"/>
    <w:pPr>
      <w:pBdr>
        <w:top w:val="single" w:sz="4" w:space="0" w:color="BCBCBC"/>
        <w:left w:val="single" w:sz="4" w:space="0" w:color="BCBCBC"/>
      </w:pBdr>
      <w:shd w:val="clear" w:color="auto" w:fill="FFFFFF"/>
      <w:spacing w:before="100" w:beforeAutospacing="1" w:after="100" w:afterAutospacing="1" w:line="360" w:lineRule="auto"/>
      <w:jc w:val="center"/>
    </w:pPr>
    <w:rPr>
      <w:rFonts w:ascii="Times New Roman" w:eastAsia="Times New Roman" w:hAnsi="Times New Roman" w:cs="Times New Roman"/>
      <w:sz w:val="16"/>
      <w:szCs w:val="16"/>
      <w:lang w:val="en-US" w:bidi="en-US"/>
    </w:rPr>
  </w:style>
  <w:style w:type="paragraph" w:customStyle="1" w:styleId="xl45">
    <w:name w:val="xl45"/>
    <w:basedOn w:val="af8"/>
    <w:rsid w:val="00C25060"/>
    <w:pPr>
      <w:pBdr>
        <w:top w:val="single" w:sz="4" w:space="0" w:color="BCBCBC"/>
        <w:left w:val="single" w:sz="4" w:space="0" w:color="BCBCBC"/>
        <w:bottom w:val="single" w:sz="4" w:space="0" w:color="BCBCBC"/>
        <w:right w:val="single" w:sz="4" w:space="0" w:color="BCBCBC"/>
      </w:pBdr>
      <w:shd w:val="thinReverseDiagStripe" w:color="EAEBEE" w:fill="FFFFFF"/>
      <w:spacing w:before="100" w:beforeAutospacing="1" w:after="100" w:afterAutospacing="1" w:line="360" w:lineRule="auto"/>
      <w:jc w:val="center"/>
    </w:pPr>
    <w:rPr>
      <w:rFonts w:ascii="Times New Roman" w:eastAsia="Times New Roman" w:hAnsi="Times New Roman" w:cs="Times New Roman"/>
      <w:color w:val="000080"/>
      <w:sz w:val="24"/>
      <w:szCs w:val="24"/>
      <w:lang w:val="en-US" w:bidi="en-US"/>
    </w:rPr>
  </w:style>
  <w:style w:type="paragraph" w:customStyle="1" w:styleId="xl46">
    <w:name w:val="xl46"/>
    <w:basedOn w:val="af8"/>
    <w:rsid w:val="00C25060"/>
    <w:pPr>
      <w:shd w:val="clear" w:color="auto" w:fill="FFFFFF"/>
      <w:spacing w:before="100" w:beforeAutospacing="1" w:after="100" w:afterAutospacing="1" w:line="360" w:lineRule="auto"/>
      <w:jc w:val="center"/>
    </w:pPr>
    <w:rPr>
      <w:rFonts w:ascii="Times New Roman" w:eastAsia="Times New Roman" w:hAnsi="Times New Roman" w:cs="Times New Roman"/>
      <w:sz w:val="16"/>
      <w:szCs w:val="16"/>
      <w:lang w:val="en-US" w:bidi="en-US"/>
    </w:rPr>
  </w:style>
  <w:style w:type="paragraph" w:customStyle="1" w:styleId="xl47">
    <w:name w:val="xl47"/>
    <w:basedOn w:val="af8"/>
    <w:rsid w:val="00C25060"/>
    <w:pPr>
      <w:pBdr>
        <w:top w:val="single" w:sz="4" w:space="0" w:color="BCBCBC"/>
        <w:left w:val="single" w:sz="4" w:space="0" w:color="BCBCBC"/>
        <w:bottom w:val="single" w:sz="4" w:space="0" w:color="BCBCBC"/>
        <w:right w:val="single" w:sz="4" w:space="0" w:color="BCBCBC"/>
      </w:pBdr>
      <w:spacing w:before="100" w:beforeAutospacing="1" w:after="100" w:afterAutospacing="1" w:line="360" w:lineRule="auto"/>
      <w:jc w:val="center"/>
    </w:pPr>
    <w:rPr>
      <w:rFonts w:ascii="Times New Roman" w:eastAsia="Times New Roman" w:hAnsi="Times New Roman" w:cs="Times New Roman"/>
      <w:sz w:val="16"/>
      <w:szCs w:val="16"/>
      <w:lang w:val="en-US" w:bidi="en-US"/>
    </w:rPr>
  </w:style>
  <w:style w:type="paragraph" w:customStyle="1" w:styleId="xl48">
    <w:name w:val="xl48"/>
    <w:basedOn w:val="af8"/>
    <w:rsid w:val="00C25060"/>
    <w:pPr>
      <w:pBdr>
        <w:left w:val="single" w:sz="4" w:space="0" w:color="BCBCBC"/>
      </w:pBdr>
      <w:shd w:val="clear" w:color="auto" w:fill="FFFFFF"/>
      <w:spacing w:before="100" w:beforeAutospacing="1" w:after="100" w:afterAutospacing="1" w:line="360" w:lineRule="auto"/>
      <w:jc w:val="center"/>
    </w:pPr>
    <w:rPr>
      <w:rFonts w:ascii="Times New Roman" w:eastAsia="Times New Roman" w:hAnsi="Times New Roman" w:cs="Times New Roman"/>
      <w:sz w:val="16"/>
      <w:szCs w:val="16"/>
      <w:lang w:val="en-US" w:bidi="en-US"/>
    </w:rPr>
  </w:style>
  <w:style w:type="paragraph" w:customStyle="1" w:styleId="xl49">
    <w:name w:val="xl49"/>
    <w:basedOn w:val="af8"/>
    <w:rsid w:val="00C25060"/>
    <w:pPr>
      <w:pBdr>
        <w:lef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i/>
      <w:iCs/>
      <w:sz w:val="24"/>
      <w:szCs w:val="24"/>
      <w:lang w:val="en-US" w:bidi="en-US"/>
    </w:rPr>
  </w:style>
  <w:style w:type="paragraph" w:customStyle="1" w:styleId="xl50">
    <w:name w:val="xl50"/>
    <w:basedOn w:val="af8"/>
    <w:rsid w:val="00C25060"/>
    <w:pPr>
      <w:pBdr>
        <w:lef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color w:val="FFFFFF"/>
      <w:sz w:val="24"/>
      <w:szCs w:val="24"/>
      <w:lang w:val="en-US" w:bidi="en-US"/>
    </w:rPr>
  </w:style>
  <w:style w:type="paragraph" w:customStyle="1" w:styleId="xl51">
    <w:name w:val="xl51"/>
    <w:basedOn w:val="af8"/>
    <w:rsid w:val="00C25060"/>
    <w:pPr>
      <w:pBdr>
        <w:top w:val="single" w:sz="4" w:space="0" w:color="BCBCBC"/>
        <w:left w:val="single" w:sz="4" w:space="0" w:color="BCBCBC"/>
        <w:righ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color w:val="BCBCBC"/>
      <w:sz w:val="24"/>
      <w:szCs w:val="24"/>
      <w:lang w:val="en-US" w:bidi="en-US"/>
    </w:rPr>
  </w:style>
  <w:style w:type="paragraph" w:customStyle="1" w:styleId="xl52">
    <w:name w:val="xl52"/>
    <w:basedOn w:val="af8"/>
    <w:rsid w:val="00C25060"/>
    <w:pPr>
      <w:pBdr>
        <w:lef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53">
    <w:name w:val="xl53"/>
    <w:basedOn w:val="af8"/>
    <w:rsid w:val="00C25060"/>
    <w:pPr>
      <w:pBdr>
        <w:left w:val="single" w:sz="4" w:space="0" w:color="BCBCBC"/>
      </w:pBdr>
      <w:shd w:val="clear" w:color="auto" w:fill="BCBCBC"/>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4">
    <w:name w:val="xl54"/>
    <w:basedOn w:val="af8"/>
    <w:rsid w:val="00C25060"/>
    <w:pPr>
      <w:shd w:val="clear" w:color="auto" w:fill="BCBCBC"/>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5">
    <w:name w:val="xl55"/>
    <w:basedOn w:val="af8"/>
    <w:rsid w:val="00C25060"/>
    <w:pPr>
      <w:pBdr>
        <w:top w:val="single" w:sz="4" w:space="0" w:color="BCBCBC"/>
        <w:bottom w:val="single" w:sz="4" w:space="0" w:color="BCBCBC"/>
      </w:pBdr>
      <w:shd w:val="clear" w:color="auto" w:fill="FFFFFF"/>
      <w:spacing w:before="100" w:beforeAutospacing="1" w:after="100" w:afterAutospacing="1" w:line="360" w:lineRule="auto"/>
      <w:jc w:val="center"/>
    </w:pPr>
    <w:rPr>
      <w:rFonts w:ascii="Times New Roman" w:eastAsia="Times New Roman" w:hAnsi="Times New Roman" w:cs="Times New Roman"/>
      <w:color w:val="D9D9D9"/>
      <w:sz w:val="24"/>
      <w:szCs w:val="24"/>
      <w:lang w:val="en-US" w:bidi="en-US"/>
    </w:rPr>
  </w:style>
  <w:style w:type="paragraph" w:customStyle="1" w:styleId="xl56">
    <w:name w:val="xl56"/>
    <w:basedOn w:val="af8"/>
    <w:rsid w:val="00C25060"/>
    <w:pPr>
      <w:pBdr>
        <w:top w:val="single" w:sz="4" w:space="0" w:color="BCBCBC"/>
        <w:left w:val="single" w:sz="4" w:space="0" w:color="BCBCBC"/>
        <w:bottom w:val="single" w:sz="4" w:space="0" w:color="BCBCBC"/>
        <w:right w:val="single" w:sz="4" w:space="0" w:color="BCBCBC"/>
      </w:pBdr>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57">
    <w:name w:val="xl57"/>
    <w:basedOn w:val="af8"/>
    <w:rsid w:val="00C25060"/>
    <w:pPr>
      <w:pBdr>
        <w:top w:val="single" w:sz="4" w:space="0" w:color="BCBCBC"/>
        <w:left w:val="single" w:sz="4" w:space="0" w:color="BCBCBC"/>
        <w:bottom w:val="single" w:sz="4" w:space="0" w:color="BCBCBC"/>
        <w:righ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58">
    <w:name w:val="xl58"/>
    <w:basedOn w:val="af8"/>
    <w:rsid w:val="00C25060"/>
    <w:pPr>
      <w:pBdr>
        <w:top w:val="single" w:sz="4" w:space="0" w:color="BCBCBC"/>
        <w:left w:val="single" w:sz="4" w:space="0" w:color="BCBCBC"/>
        <w:bottom w:val="single" w:sz="4" w:space="0" w:color="BCBCBC"/>
        <w:right w:val="single" w:sz="4" w:space="0" w:color="BCBCBC"/>
      </w:pBdr>
      <w:shd w:val="thinReverseDiagStripe" w:color="EAEBEE" w:fill="FFFFFF"/>
      <w:spacing w:before="100" w:beforeAutospacing="1" w:after="100" w:afterAutospacing="1" w:line="360" w:lineRule="auto"/>
      <w:jc w:val="center"/>
    </w:pPr>
    <w:rPr>
      <w:rFonts w:ascii="Times New Roman" w:eastAsia="Times New Roman" w:hAnsi="Times New Roman" w:cs="Times New Roman"/>
      <w:color w:val="000080"/>
      <w:sz w:val="24"/>
      <w:szCs w:val="24"/>
      <w:lang w:val="en-US" w:bidi="en-US"/>
    </w:rPr>
  </w:style>
  <w:style w:type="paragraph" w:customStyle="1" w:styleId="xl59">
    <w:name w:val="xl59"/>
    <w:basedOn w:val="af8"/>
    <w:rsid w:val="00C25060"/>
    <w:pPr>
      <w:pBdr>
        <w:top w:val="single" w:sz="4" w:space="0" w:color="BCBCBC"/>
      </w:pBdr>
      <w:spacing w:before="100" w:beforeAutospacing="1" w:after="100" w:afterAutospacing="1" w:line="360" w:lineRule="auto"/>
      <w:jc w:val="center"/>
    </w:pPr>
    <w:rPr>
      <w:rFonts w:ascii="Times New Roman" w:eastAsia="Times New Roman" w:hAnsi="Times New Roman" w:cs="Times New Roman"/>
      <w:color w:val="FFFFFF"/>
      <w:sz w:val="24"/>
      <w:szCs w:val="24"/>
      <w:lang w:val="en-US" w:bidi="en-US"/>
    </w:rPr>
  </w:style>
  <w:style w:type="paragraph" w:customStyle="1" w:styleId="xl60">
    <w:name w:val="xl60"/>
    <w:basedOn w:val="af8"/>
    <w:rsid w:val="00C25060"/>
    <w:pPr>
      <w:pBdr>
        <w:left w:val="single" w:sz="4" w:space="0" w:color="BCBCBC"/>
        <w:right w:val="single" w:sz="4" w:space="0" w:color="BCBCBC"/>
      </w:pBdr>
      <w:shd w:val="clear" w:color="auto" w:fill="FFFFFF"/>
      <w:spacing w:before="100" w:beforeAutospacing="1" w:after="100" w:afterAutospacing="1" w:line="360" w:lineRule="auto"/>
      <w:jc w:val="center"/>
    </w:pPr>
    <w:rPr>
      <w:rFonts w:ascii="Times New Roman" w:eastAsia="Times New Roman" w:hAnsi="Times New Roman" w:cs="Times New Roman"/>
      <w:color w:val="FFFFFF"/>
      <w:sz w:val="24"/>
      <w:szCs w:val="24"/>
      <w:lang w:val="en-US" w:bidi="en-US"/>
    </w:rPr>
  </w:style>
  <w:style w:type="paragraph" w:customStyle="1" w:styleId="xl61">
    <w:name w:val="xl61"/>
    <w:basedOn w:val="af8"/>
    <w:rsid w:val="00C25060"/>
    <w:pPr>
      <w:pBdr>
        <w:top w:val="single" w:sz="4" w:space="0" w:color="BCBCBC"/>
        <w:left w:val="single" w:sz="4" w:space="0" w:color="BCBCBC"/>
        <w:bottom w:val="single" w:sz="4" w:space="0" w:color="BCBCBC"/>
        <w:right w:val="single" w:sz="4" w:space="0" w:color="BCBCBC"/>
      </w:pBdr>
      <w:shd w:val="clear" w:color="auto" w:fill="FFFFC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62">
    <w:name w:val="xl62"/>
    <w:basedOn w:val="af8"/>
    <w:rsid w:val="00C25060"/>
    <w:pPr>
      <w:pBdr>
        <w:top w:val="single" w:sz="4" w:space="0" w:color="BCBCBC"/>
        <w:left w:val="single" w:sz="4" w:space="0" w:color="BCBCBC"/>
        <w:bottom w:val="single" w:sz="4" w:space="0" w:color="BCBCBC"/>
        <w:right w:val="single" w:sz="4" w:space="0" w:color="BCBCBC"/>
      </w:pBdr>
      <w:shd w:val="clear" w:color="auto" w:fill="D7EAD3"/>
      <w:spacing w:before="100" w:beforeAutospacing="1" w:after="100" w:afterAutospacing="1" w:line="360" w:lineRule="auto"/>
    </w:pPr>
    <w:rPr>
      <w:rFonts w:ascii="Times New Roman" w:eastAsia="Times New Roman" w:hAnsi="Times New Roman" w:cs="Times New Roman"/>
      <w:sz w:val="24"/>
      <w:szCs w:val="24"/>
      <w:lang w:val="en-US" w:bidi="en-US"/>
    </w:rPr>
  </w:style>
  <w:style w:type="character" w:customStyle="1" w:styleId="85pt1">
    <w:name w:val="Колонтитул + 8.5 pt"/>
    <w:aliases w:val="Не полужирный"/>
    <w:rsid w:val="00C25060"/>
    <w:rPr>
      <w:rFonts w:ascii="Arial Unicode MS" w:eastAsia="Arial Unicode MS" w:hAnsi="Arial Unicode MS" w:cs="Arial Unicode MS" w:hint="eastAsia"/>
      <w:b/>
      <w:bCs/>
      <w:i w:val="0"/>
      <w:iCs w:val="0"/>
      <w:smallCaps w:val="0"/>
      <w:strike w:val="0"/>
      <w:dstrike w:val="0"/>
      <w:color w:val="000000"/>
      <w:spacing w:val="0"/>
      <w:w w:val="100"/>
      <w:position w:val="0"/>
      <w:sz w:val="13"/>
      <w:szCs w:val="13"/>
      <w:u w:val="none"/>
      <w:effect w:val="none"/>
      <w:shd w:val="clear" w:color="auto" w:fill="FFFFFF"/>
      <w:lang w:val="ru-RU"/>
    </w:rPr>
  </w:style>
  <w:style w:type="character" w:customStyle="1" w:styleId="Arial">
    <w:name w:val="Колонтитул + Arial"/>
    <w:aliases w:val="8.5 pt"/>
    <w:rsid w:val="00C25060"/>
    <w:rPr>
      <w:rFonts w:ascii="Arial" w:eastAsia="Arial" w:hAnsi="Arial" w:cs="Arial"/>
      <w:b/>
      <w:bCs/>
      <w:color w:val="000000"/>
      <w:spacing w:val="0"/>
      <w:w w:val="100"/>
      <w:position w:val="0"/>
      <w:sz w:val="17"/>
      <w:szCs w:val="17"/>
      <w:shd w:val="clear" w:color="auto" w:fill="FFFFFF"/>
      <w:lang w:val="ru-RU"/>
    </w:rPr>
  </w:style>
  <w:style w:type="character" w:customStyle="1" w:styleId="3Tahoma">
    <w:name w:val="Основной текст (3) + Tahoma"/>
    <w:aliases w:val="10.5 pt,Интервал 0 pt"/>
    <w:rsid w:val="00C25060"/>
    <w:rPr>
      <w:rFonts w:ascii="Tahoma" w:eastAsia="Tahoma" w:hAnsi="Tahoma" w:cs="Tahoma"/>
      <w:b/>
      <w:bCs/>
      <w:i w:val="0"/>
      <w:iCs w:val="0"/>
      <w:smallCaps w:val="0"/>
      <w:strike w:val="0"/>
      <w:dstrike w:val="0"/>
      <w:color w:val="000000"/>
      <w:spacing w:val="0"/>
      <w:w w:val="100"/>
      <w:position w:val="0"/>
      <w:sz w:val="21"/>
      <w:szCs w:val="21"/>
      <w:u w:val="none"/>
      <w:effect w:val="none"/>
      <w:shd w:val="clear" w:color="auto" w:fill="FFFFFF"/>
      <w:lang w:val="ru-RU"/>
    </w:rPr>
  </w:style>
  <w:style w:type="table" w:customStyle="1" w:styleId="124">
    <w:name w:val="Простая таблица 12"/>
    <w:basedOn w:val="afa"/>
    <w:next w:val="1f4"/>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2">
    <w:name w:val="Простая таблица 22"/>
    <w:basedOn w:val="afa"/>
    <w:next w:val="2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1">
    <w:name w:val="Простая таблица 32"/>
    <w:basedOn w:val="afa"/>
    <w:next w:val="3f6"/>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5">
    <w:name w:val="Классическая таблица 12"/>
    <w:basedOn w:val="afa"/>
    <w:next w:val="1f3"/>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3">
    <w:name w:val="Классическая таблица 22"/>
    <w:basedOn w:val="afa"/>
    <w:next w:val="2d"/>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24">
    <w:name w:val="Столбцы таблицы 22"/>
    <w:basedOn w:val="afa"/>
    <w:next w:val="2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2">
    <w:name w:val="Столбцы таблицы 32"/>
    <w:basedOn w:val="afa"/>
    <w:next w:val="3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0">
    <w:name w:val="Столбцы таблицы 42"/>
    <w:basedOn w:val="afa"/>
    <w:next w:val="48"/>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2">
    <w:name w:val="Столбцы таблицы 52"/>
    <w:basedOn w:val="afa"/>
    <w:next w:val="5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6">
    <w:name w:val="Сетка таблицы 12"/>
    <w:basedOn w:val="afa"/>
    <w:next w:val="1f9"/>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5">
    <w:name w:val="Сетка таблицы 22"/>
    <w:basedOn w:val="afa"/>
    <w:next w:val="2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0">
    <w:name w:val="Сетка таблицы 53"/>
    <w:basedOn w:val="afa"/>
    <w:next w:val="55"/>
    <w:semiHidden/>
    <w:unhideWhenUsed/>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0">
    <w:name w:val="Сетка таблицы 82"/>
    <w:basedOn w:val="afa"/>
    <w:next w:val="8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2">
    <w:name w:val="Таблица-список 12"/>
    <w:basedOn w:val="afa"/>
    <w:next w:val="-1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
    <w:name w:val="Таблица-список 22"/>
    <w:basedOn w:val="afa"/>
    <w:next w:val="-2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ff5">
    <w:name w:val="Современная таблица2"/>
    <w:basedOn w:val="afa"/>
    <w:next w:val="affff1"/>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6">
    <w:name w:val="Изысканная таблица2"/>
    <w:basedOn w:val="afa"/>
    <w:next w:val="afff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2ff7">
    <w:name w:val="Стандартная таблица2"/>
    <w:basedOn w:val="afa"/>
    <w:next w:val="afff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7">
    <w:name w:val="Изящная таблица 12"/>
    <w:basedOn w:val="afa"/>
    <w:next w:val="1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6">
    <w:name w:val="Изящная таблица 22"/>
    <w:basedOn w:val="afa"/>
    <w:next w:val="2a"/>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0">
    <w:name w:val="Веб-таблица 12"/>
    <w:basedOn w:val="afa"/>
    <w:next w:val="-1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0">
    <w:name w:val="Веб-таблица 22"/>
    <w:basedOn w:val="afa"/>
    <w:next w:val="-2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fa"/>
    <w:next w:val="-3"/>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2">
    <w:name w:val="Средняя заливка 2 - Акцент 42"/>
    <w:basedOn w:val="afa"/>
    <w:next w:val="2-4"/>
    <w:uiPriority w:val="64"/>
    <w:unhideWhenUsed/>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ff8">
    <w:name w:val="Папушкин2"/>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0">
    <w:name w:val="Сетка таблицы 522"/>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7">
    <w:name w:val="Средний список 1117"/>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
    <w:name w:val="Средний список 1 - Акцент 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Times New Roman CYR" w:eastAsia="Times New Roman" w:hAnsi="Times New Roman CYR"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40">
    <w:name w:val="Светлая заливка14"/>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1">
    <w:name w:val="Средний список 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27">
    <w:name w:val="Светлая заливка2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
    <w:name w:val="Светлая заливка117"/>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0">
    <w:name w:val="Светлая заливка113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10">
    <w:name w:val="Светлая заливка115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12">
    <w:name w:val="Светлая заливка11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0">
    <w:name w:val="Светлая заливка34"/>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1">
    <w:name w:val="Light Shading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0">
    <w:name w:val="Светлая заливка112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0">
    <w:name w:val="Светлая заливка114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fc">
    <w:name w:val="рпдлпжлопж1"/>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10">
    <w:name w:val="Светлая заливка3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2">
    <w:name w:val="Сетка таблицы 512"/>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f1">
    <w:name w:val="Папушкин11"/>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
    <w:name w:val="Сетка таблицы 5211"/>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1">
    <w:name w:val="Столбцы таблицы 311"/>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
    <w:name w:val="Столбцы таблицы 4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1">
    <w:name w:val="Столбцы таблицы 5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0">
    <w:name w:val="Таблица-список 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0">
    <w:name w:val="Столбцы таблицы 211"/>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0">
    <w:name w:val="Таблица-список 2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2">
    <w:name w:val="Современная таблица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8">
    <w:name w:val="Средний список 1118"/>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 - Акцент 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Times New Roman CYR" w:eastAsia="Times New Roman" w:hAnsi="Times New Roman CYR"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1">
    <w:name w:val="Простая таблица 2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f3">
    <w:name w:val="Стандартная таблица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9">
    <w:name w:val="Классическая таблица 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a">
    <w:name w:val="Простая таблица 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2">
    <w:name w:val="Изящная таблица 2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1">
    <w:name w:val="Веб-таблица 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1">
    <w:name w:val="Веб-таблица 2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4">
    <w:name w:val="Изысканная таблица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1b">
    <w:name w:val="Изящная таблица 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3">
    <w:name w:val="Классическая таблица 2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1">
    <w:name w:val="Сетка таблицы 8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4">
    <w:name w:val="Сетка таблицы 2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c">
    <w:name w:val="Сетка таблицы 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12">
    <w:name w:val="Простая таблица 3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
    <w:name w:val="Средняя заливка 2 - Акцент 411"/>
    <w:basedOn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10">
    <w:name w:val="Средний список 13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0">
    <w:name w:val="Средний список 1111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12">
    <w:name w:val="Светлая заливка4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1">
    <w:name w:val="Средний список 1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
    <w:name w:val="Средний список 113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2">
    <w:name w:val="Светлая заливка12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1">
    <w:name w:val="Средний список 114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
    <w:name w:val="Средний список 115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0">
    <w:name w:val="Средний список 116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15">
    <w:name w:val="Светлая заливка2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0">
    <w:name w:val="Средний список 117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
    <w:name w:val="Средний список 118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
    <w:name w:val="Средний список 119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
    <w:name w:val="Средний список 1110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0">
    <w:name w:val="Средний список 1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10">
    <w:name w:val="Светлая заливка32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1">
    <w:name w:val="Средний список 11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
    <w:name w:val="Средний список 1113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
    <w:name w:val="Средний список 1114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
    <w:name w:val="Средний список 1115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
    <w:name w:val="Средний список 1116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
    <w:name w:val="Светлая заливка116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1">
    <w:name w:val="Светлая заливка33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1">
    <w:name w:val="Светлая заливка13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10">
    <w:name w:val="Сетка таблицы 5111"/>
    <w:basedOn w:val="afa"/>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31">
    <w:name w:val="Заголовок 3 ур1"/>
    <w:uiPriority w:val="99"/>
    <w:rsid w:val="00C25060"/>
    <w:pPr>
      <w:numPr>
        <w:numId w:val="8"/>
      </w:numPr>
    </w:pPr>
  </w:style>
  <w:style w:type="numbering" w:customStyle="1" w:styleId="111115">
    <w:name w:val="1 / 1.1 / 1.1.5"/>
    <w:basedOn w:val="afb"/>
    <w:next w:val="111111"/>
    <w:unhideWhenUsed/>
    <w:rsid w:val="00C25060"/>
  </w:style>
  <w:style w:type="numbering" w:customStyle="1" w:styleId="117">
    <w:name w:val="Стиль11"/>
    <w:uiPriority w:val="99"/>
    <w:rsid w:val="00C25060"/>
    <w:pPr>
      <w:numPr>
        <w:numId w:val="10"/>
      </w:numPr>
    </w:pPr>
  </w:style>
  <w:style w:type="numbering" w:customStyle="1" w:styleId="210">
    <w:name w:val="Заголовок 2 уровень1"/>
    <w:uiPriority w:val="99"/>
    <w:rsid w:val="00C25060"/>
    <w:pPr>
      <w:numPr>
        <w:numId w:val="82"/>
      </w:numPr>
    </w:pPr>
  </w:style>
  <w:style w:type="table" w:customStyle="1" w:styleId="64">
    <w:name w:val="Сетка таблицы6"/>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f0">
    <w:name w:val="Изысканная таблица5"/>
    <w:basedOn w:val="afa"/>
    <w:next w:val="afff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50">
    <w:name w:val="Изящная таблица 15"/>
    <w:basedOn w:val="afa"/>
    <w:next w:val="1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1">
    <w:name w:val="Классическая таблица 25"/>
    <w:basedOn w:val="afa"/>
    <w:next w:val="2d"/>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41">
    <w:name w:val="Сетка таблицы14"/>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
    <w:name w:val="Сетка таблицы 85"/>
    <w:basedOn w:val="afa"/>
    <w:next w:val="82"/>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fontstyle01">
    <w:name w:val="fontstyle01"/>
    <w:rsid w:val="00C25060"/>
    <w:rPr>
      <w:rFonts w:ascii="Times New Roman" w:hAnsi="Times New Roman" w:cs="Times New Roman" w:hint="default"/>
      <w:b w:val="0"/>
      <w:bCs w:val="0"/>
      <w:i w:val="0"/>
      <w:iCs w:val="0"/>
      <w:color w:val="000000"/>
      <w:sz w:val="26"/>
      <w:szCs w:val="26"/>
    </w:rPr>
  </w:style>
  <w:style w:type="character" w:customStyle="1" w:styleId="fontstyle21">
    <w:name w:val="fontstyle21"/>
    <w:rsid w:val="00C25060"/>
    <w:rPr>
      <w:rFonts w:ascii="Times New Roman" w:hAnsi="Times New Roman" w:cs="Times New Roman" w:hint="default"/>
      <w:b/>
      <w:bCs/>
      <w:i w:val="0"/>
      <w:iCs w:val="0"/>
      <w:color w:val="000000"/>
      <w:sz w:val="26"/>
      <w:szCs w:val="26"/>
    </w:rPr>
  </w:style>
  <w:style w:type="character" w:customStyle="1" w:styleId="1ffd">
    <w:name w:val="Заголовок №1_"/>
    <w:link w:val="1ffe"/>
    <w:rsid w:val="00C25060"/>
    <w:rPr>
      <w:sz w:val="23"/>
      <w:szCs w:val="23"/>
      <w:shd w:val="clear" w:color="auto" w:fill="FFFFFF"/>
    </w:rPr>
  </w:style>
  <w:style w:type="paragraph" w:customStyle="1" w:styleId="1ffe">
    <w:name w:val="Заголовок №1"/>
    <w:basedOn w:val="af8"/>
    <w:link w:val="1ffd"/>
    <w:rsid w:val="00C25060"/>
    <w:pPr>
      <w:shd w:val="clear" w:color="auto" w:fill="FFFFFF"/>
      <w:spacing w:after="300" w:line="307" w:lineRule="exact"/>
      <w:jc w:val="center"/>
      <w:outlineLvl w:val="0"/>
    </w:pPr>
    <w:rPr>
      <w:sz w:val="23"/>
      <w:szCs w:val="23"/>
    </w:rPr>
  </w:style>
  <w:style w:type="paragraph" w:customStyle="1" w:styleId="affffffff2">
    <w:name w:val="Заголовки рисунков / таблиц"/>
    <w:basedOn w:val="af8"/>
    <w:link w:val="affffffff3"/>
    <w:qFormat/>
    <w:rsid w:val="00C25060"/>
    <w:pPr>
      <w:suppressAutoHyphens/>
      <w:spacing w:after="0" w:line="360" w:lineRule="auto"/>
      <w:jc w:val="center"/>
    </w:pPr>
    <w:rPr>
      <w:rFonts w:ascii="Arial" w:eastAsia="Times New Roman" w:hAnsi="Arial" w:cs="Times New Roman"/>
      <w:b/>
      <w:color w:val="365F91"/>
      <w:sz w:val="24"/>
      <w:lang w:eastAsia="en-US" w:bidi="en-US"/>
    </w:rPr>
  </w:style>
  <w:style w:type="character" w:customStyle="1" w:styleId="affffffff3">
    <w:name w:val="Заголовки рисунков / таблиц Знак"/>
    <w:link w:val="affffffff2"/>
    <w:rsid w:val="00C25060"/>
    <w:rPr>
      <w:rFonts w:ascii="Arial" w:eastAsia="Times New Roman" w:hAnsi="Arial" w:cs="Times New Roman"/>
      <w:b/>
      <w:color w:val="365F91"/>
      <w:sz w:val="24"/>
      <w:lang w:eastAsia="en-US" w:bidi="en-US"/>
    </w:rPr>
  </w:style>
  <w:style w:type="table" w:customStyle="1" w:styleId="84">
    <w:name w:val="Сетка таблицы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
    <w:name w:val="Сетка таблицы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
    <w:basedOn w:val="afa"/>
    <w:next w:val="afff6"/>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8">
    <w:name w:val="Сетка таблицы1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8">
    <w:name w:val="Сетка таблицы1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13">
    <w:name w:val="_1.1.1.1."/>
    <w:basedOn w:val="40"/>
    <w:next w:val="af8"/>
    <w:link w:val="11114"/>
    <w:qFormat/>
    <w:rsid w:val="00C25060"/>
    <w:pPr>
      <w:keepNext/>
      <w:keepLines/>
      <w:tabs>
        <w:tab w:val="left" w:pos="1701"/>
      </w:tabs>
      <w:spacing w:before="240" w:after="120" w:line="240" w:lineRule="auto"/>
      <w:ind w:firstLine="0"/>
    </w:pPr>
    <w:rPr>
      <w:rFonts w:ascii="Times New Roman" w:hAnsi="Times New Roman"/>
      <w:i/>
      <w:iCs/>
      <w:spacing w:val="0"/>
      <w:sz w:val="26"/>
      <w:szCs w:val="26"/>
      <w:lang w:val="ru-RU" w:eastAsia="ru-RU" w:bidi="ar-SA"/>
    </w:rPr>
  </w:style>
  <w:style w:type="character" w:customStyle="1" w:styleId="11114">
    <w:name w:val="_1.1.1.1. Знак"/>
    <w:link w:val="11113"/>
    <w:rsid w:val="00C25060"/>
    <w:rPr>
      <w:rFonts w:ascii="Times New Roman" w:eastAsia="Times New Roman" w:hAnsi="Times New Roman" w:cs="Times New Roman"/>
      <w:b/>
      <w:bCs/>
      <w:i/>
      <w:iCs/>
      <w:sz w:val="26"/>
      <w:szCs w:val="26"/>
    </w:rPr>
  </w:style>
  <w:style w:type="character" w:customStyle="1" w:styleId="211pt">
    <w:name w:val="Основной текст (2) + 11 pt"/>
    <w:rsid w:val="00C25060"/>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Verdana8pt">
    <w:name w:val="Основной текст (2) + Verdana;8 pt"/>
    <w:rsid w:val="00C25060"/>
    <w:rPr>
      <w:rFonts w:ascii="Verdana" w:eastAsia="Verdana" w:hAnsi="Verdana" w:cs="Verdana"/>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295pt">
    <w:name w:val="Основной текст (2) + 9;5 pt"/>
    <w:rsid w:val="00C25060"/>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eastAsia="ru-RU" w:bidi="ru-RU"/>
    </w:rPr>
  </w:style>
  <w:style w:type="paragraph" w:customStyle="1" w:styleId="21b">
    <w:name w:val="Основной текст (2)1"/>
    <w:basedOn w:val="af8"/>
    <w:rsid w:val="00C25060"/>
    <w:pPr>
      <w:widowControl w:val="0"/>
      <w:shd w:val="clear" w:color="auto" w:fill="FFFFFF"/>
      <w:spacing w:before="420" w:after="60" w:line="302" w:lineRule="exact"/>
      <w:jc w:val="center"/>
    </w:pPr>
    <w:rPr>
      <w:rFonts w:ascii="Times New Roman" w:eastAsia="Times New Roman" w:hAnsi="Times New Roman" w:cs="Times New Roman"/>
      <w:color w:val="000000"/>
      <w:sz w:val="26"/>
      <w:szCs w:val="26"/>
      <w:lang w:bidi="ru-RU"/>
    </w:rPr>
  </w:style>
  <w:style w:type="paragraph" w:customStyle="1" w:styleId="font7">
    <w:name w:val="font7"/>
    <w:basedOn w:val="af8"/>
    <w:rsid w:val="00C25060"/>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f8"/>
    <w:rsid w:val="00C25060"/>
    <w:pPr>
      <w:spacing w:before="100" w:beforeAutospacing="1" w:after="100" w:afterAutospacing="1" w:line="240" w:lineRule="auto"/>
    </w:pPr>
    <w:rPr>
      <w:rFonts w:ascii="Calibri" w:eastAsia="Times New Roman" w:hAnsi="Calibri" w:cs="Calibri"/>
      <w:color w:val="000000"/>
      <w:sz w:val="20"/>
      <w:szCs w:val="20"/>
    </w:rPr>
  </w:style>
  <w:style w:type="paragraph" w:customStyle="1" w:styleId="font9">
    <w:name w:val="font9"/>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font10">
    <w:name w:val="font10"/>
    <w:basedOn w:val="af8"/>
    <w:rsid w:val="00C25060"/>
    <w:pPr>
      <w:spacing w:before="100" w:beforeAutospacing="1" w:after="100" w:afterAutospacing="1" w:line="240" w:lineRule="auto"/>
    </w:pPr>
    <w:rPr>
      <w:rFonts w:ascii="Calibri" w:eastAsia="Times New Roman" w:hAnsi="Calibri" w:cs="Calibri"/>
      <w:sz w:val="20"/>
      <w:szCs w:val="20"/>
    </w:rPr>
  </w:style>
  <w:style w:type="paragraph" w:customStyle="1" w:styleId="font11">
    <w:name w:val="font11"/>
    <w:basedOn w:val="af8"/>
    <w:rsid w:val="00C25060"/>
    <w:pPr>
      <w:spacing w:before="100" w:beforeAutospacing="1" w:after="100" w:afterAutospacing="1" w:line="240" w:lineRule="auto"/>
    </w:pPr>
    <w:rPr>
      <w:rFonts w:ascii="Tahoma" w:eastAsia="Times New Roman" w:hAnsi="Tahoma" w:cs="Tahoma"/>
      <w:color w:val="000000"/>
      <w:sz w:val="18"/>
      <w:szCs w:val="18"/>
    </w:rPr>
  </w:style>
  <w:style w:type="paragraph" w:customStyle="1" w:styleId="font12">
    <w:name w:val="font12"/>
    <w:basedOn w:val="af8"/>
    <w:rsid w:val="00C25060"/>
    <w:pPr>
      <w:spacing w:before="100" w:beforeAutospacing="1" w:after="100" w:afterAutospacing="1" w:line="240" w:lineRule="auto"/>
    </w:pPr>
    <w:rPr>
      <w:rFonts w:ascii="Tahoma" w:eastAsia="Times New Roman" w:hAnsi="Tahoma" w:cs="Tahoma"/>
      <w:b/>
      <w:bCs/>
      <w:color w:val="000000"/>
      <w:sz w:val="18"/>
      <w:szCs w:val="18"/>
    </w:rPr>
  </w:style>
  <w:style w:type="character" w:customStyle="1" w:styleId="29pt">
    <w:name w:val="Основной текст (2) + 9 pt;Полужирный"/>
    <w:rsid w:val="00C25060"/>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4Exact">
    <w:name w:val="Основной текст (4) Exact"/>
    <w:rsid w:val="00C25060"/>
    <w:rPr>
      <w:rFonts w:ascii="Times New Roman" w:eastAsia="Times New Roman" w:hAnsi="Times New Roman" w:cs="Times New Roman"/>
      <w:b/>
      <w:bCs/>
      <w:i w:val="0"/>
      <w:iCs w:val="0"/>
      <w:smallCaps w:val="0"/>
      <w:strike w:val="0"/>
      <w:sz w:val="18"/>
      <w:szCs w:val="18"/>
      <w:u w:val="none"/>
    </w:rPr>
  </w:style>
  <w:style w:type="character" w:customStyle="1" w:styleId="5Exact">
    <w:name w:val="Основной текст (5) Exact"/>
    <w:rsid w:val="00C25060"/>
    <w:rPr>
      <w:rFonts w:ascii="Times New Roman" w:eastAsia="Times New Roman" w:hAnsi="Times New Roman" w:cs="Times New Roman"/>
      <w:b/>
      <w:bCs/>
      <w:i w:val="0"/>
      <w:iCs w:val="0"/>
      <w:smallCaps w:val="0"/>
      <w:strike w:val="0"/>
      <w:sz w:val="18"/>
      <w:szCs w:val="18"/>
      <w:u w:val="none"/>
    </w:rPr>
  </w:style>
  <w:style w:type="character" w:customStyle="1" w:styleId="Exact">
    <w:name w:val="Оглавление Exact"/>
    <w:rsid w:val="00C25060"/>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style>
  <w:style w:type="character" w:customStyle="1" w:styleId="29pt0">
    <w:name w:val="Основной текст (2) + 9 pt"/>
    <w:aliases w:val="Полужирный"/>
    <w:rsid w:val="00C25060"/>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ff9">
    <w:name w:val="Основной текст (2) + Полужирный"/>
    <w:rsid w:val="00C25060"/>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2ffa">
    <w:name w:val="Основной текст (2) + Курсив"/>
    <w:rsid w:val="00C25060"/>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paragraph" w:customStyle="1" w:styleId="font13">
    <w:name w:val="font13"/>
    <w:basedOn w:val="af8"/>
    <w:rsid w:val="00C25060"/>
    <w:pPr>
      <w:spacing w:before="100" w:beforeAutospacing="1" w:after="100" w:afterAutospacing="1" w:line="240" w:lineRule="auto"/>
    </w:pPr>
    <w:rPr>
      <w:rFonts w:ascii="Tahoma" w:eastAsia="Times New Roman" w:hAnsi="Tahoma" w:cs="Tahoma"/>
      <w:color w:val="000000"/>
      <w:sz w:val="16"/>
      <w:szCs w:val="16"/>
    </w:rPr>
  </w:style>
  <w:style w:type="paragraph" w:customStyle="1" w:styleId="font14">
    <w:name w:val="font14"/>
    <w:basedOn w:val="af8"/>
    <w:rsid w:val="00C25060"/>
    <w:pPr>
      <w:spacing w:before="100" w:beforeAutospacing="1" w:after="100" w:afterAutospacing="1" w:line="240" w:lineRule="auto"/>
    </w:pPr>
    <w:rPr>
      <w:rFonts w:ascii="Tahoma" w:eastAsia="Times New Roman" w:hAnsi="Tahoma" w:cs="Tahoma"/>
      <w:b/>
      <w:bCs/>
      <w:color w:val="000000"/>
      <w:sz w:val="16"/>
      <w:szCs w:val="16"/>
    </w:rPr>
  </w:style>
  <w:style w:type="paragraph" w:customStyle="1" w:styleId="font15">
    <w:name w:val="font15"/>
    <w:basedOn w:val="af8"/>
    <w:rsid w:val="00C25060"/>
    <w:pPr>
      <w:spacing w:before="100" w:beforeAutospacing="1" w:after="100" w:afterAutospacing="1" w:line="240" w:lineRule="auto"/>
    </w:pPr>
    <w:rPr>
      <w:rFonts w:ascii="Tahoma" w:eastAsia="Times New Roman" w:hAnsi="Tahoma" w:cs="Tahoma"/>
      <w:color w:val="000000"/>
      <w:sz w:val="16"/>
      <w:szCs w:val="16"/>
    </w:rPr>
  </w:style>
  <w:style w:type="paragraph" w:customStyle="1" w:styleId="font16">
    <w:name w:val="font16"/>
    <w:basedOn w:val="af8"/>
    <w:rsid w:val="00C25060"/>
    <w:pPr>
      <w:spacing w:before="100" w:beforeAutospacing="1" w:after="100" w:afterAutospacing="1" w:line="240" w:lineRule="auto"/>
    </w:pPr>
    <w:rPr>
      <w:rFonts w:ascii="Tahoma" w:eastAsia="Times New Roman" w:hAnsi="Tahoma" w:cs="Tahoma"/>
      <w:b/>
      <w:bCs/>
      <w:color w:val="000000"/>
      <w:sz w:val="16"/>
      <w:szCs w:val="16"/>
    </w:rPr>
  </w:style>
  <w:style w:type="paragraph" w:customStyle="1" w:styleId="xl47855">
    <w:name w:val="xl47855"/>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56">
    <w:name w:val="xl47856"/>
    <w:basedOn w:val="af8"/>
    <w:rsid w:val="00C25060"/>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47883">
    <w:name w:val="xl47883"/>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84">
    <w:name w:val="xl47884"/>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85">
    <w:name w:val="xl4788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86">
    <w:name w:val="xl47886"/>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87">
    <w:name w:val="xl4788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88">
    <w:name w:val="xl4788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89">
    <w:name w:val="xl47889"/>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0">
    <w:name w:val="xl4789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91">
    <w:name w:val="xl47891"/>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2">
    <w:name w:val="xl47892"/>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3">
    <w:name w:val="xl47893"/>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894">
    <w:name w:val="xl47894"/>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5">
    <w:name w:val="xl4789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96">
    <w:name w:val="xl47896"/>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7">
    <w:name w:val="xl47897"/>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8">
    <w:name w:val="xl4789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99">
    <w:name w:val="xl4789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0">
    <w:name w:val="xl47900"/>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1">
    <w:name w:val="xl47901"/>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2">
    <w:name w:val="xl47902"/>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3">
    <w:name w:val="xl47903"/>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4">
    <w:name w:val="xl47904"/>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05">
    <w:name w:val="xl4790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47906">
    <w:name w:val="xl47906"/>
    <w:basedOn w:val="af8"/>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07">
    <w:name w:val="xl47907"/>
    <w:basedOn w:val="af8"/>
    <w:rsid w:val="00C25060"/>
    <w:pPr>
      <w:pBdr>
        <w:top w:val="single" w:sz="8" w:space="0" w:color="auto"/>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47908">
    <w:name w:val="xl4790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9">
    <w:name w:val="xl47909"/>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10">
    <w:name w:val="xl4791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11">
    <w:name w:val="xl47911"/>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12">
    <w:name w:val="xl47912"/>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13">
    <w:name w:val="xl47913"/>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14">
    <w:name w:val="xl4791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15">
    <w:name w:val="xl4791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16">
    <w:name w:val="xl47916"/>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17">
    <w:name w:val="xl47917"/>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18">
    <w:name w:val="xl47918"/>
    <w:basedOn w:val="af8"/>
    <w:rsid w:val="00C25060"/>
    <w:pP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19">
    <w:name w:val="xl47919"/>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20">
    <w:name w:val="xl47920"/>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21">
    <w:name w:val="xl47921"/>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7922">
    <w:name w:val="xl47922"/>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23">
    <w:name w:val="xl47923"/>
    <w:basedOn w:val="af8"/>
    <w:rsid w:val="00C25060"/>
    <w:pPr>
      <w:shd w:val="clear" w:color="000000" w:fill="FFFF00"/>
      <w:spacing w:before="100" w:beforeAutospacing="1" w:after="100" w:afterAutospacing="1" w:line="240" w:lineRule="auto"/>
      <w:textAlignment w:val="center"/>
    </w:pPr>
    <w:rPr>
      <w:rFonts w:ascii="Tahoma" w:eastAsia="Times New Roman" w:hAnsi="Tahoma" w:cs="Tahoma"/>
      <w:color w:val="000000"/>
      <w:sz w:val="16"/>
      <w:szCs w:val="16"/>
    </w:rPr>
  </w:style>
  <w:style w:type="paragraph" w:customStyle="1" w:styleId="xl47924">
    <w:name w:val="xl47924"/>
    <w:basedOn w:val="af8"/>
    <w:rsid w:val="00C25060"/>
    <w:pPr>
      <w:shd w:val="clear" w:color="000000" w:fill="FFFF0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47925">
    <w:name w:val="xl4792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47926">
    <w:name w:val="xl4792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47927">
    <w:name w:val="xl4792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28">
    <w:name w:val="xl47928"/>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29">
    <w:name w:val="xl4792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30">
    <w:name w:val="xl47930"/>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31">
    <w:name w:val="xl47931"/>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47932">
    <w:name w:val="xl47932"/>
    <w:basedOn w:val="af8"/>
    <w:rsid w:val="00C25060"/>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33">
    <w:name w:val="xl47933"/>
    <w:basedOn w:val="af8"/>
    <w:rsid w:val="00C25060"/>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34">
    <w:name w:val="xl47934"/>
    <w:basedOn w:val="af8"/>
    <w:rsid w:val="00C25060"/>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35">
    <w:name w:val="xl47935"/>
    <w:basedOn w:val="af8"/>
    <w:rsid w:val="00C25060"/>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36">
    <w:name w:val="xl47936"/>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37">
    <w:name w:val="xl47937"/>
    <w:basedOn w:val="af8"/>
    <w:rsid w:val="00C25060"/>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38">
    <w:name w:val="xl47938"/>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39">
    <w:name w:val="xl47939"/>
    <w:basedOn w:val="af8"/>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40">
    <w:name w:val="xl47940"/>
    <w:basedOn w:val="af8"/>
    <w:rsid w:val="00C25060"/>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47941">
    <w:name w:val="xl47941"/>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42">
    <w:name w:val="xl47942"/>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43">
    <w:name w:val="xl47943"/>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44">
    <w:name w:val="xl47944"/>
    <w:basedOn w:val="af8"/>
    <w:rsid w:val="00C25060"/>
    <w:pPr>
      <w:shd w:val="clear" w:color="000000" w:fill="FFFFFF"/>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47945">
    <w:name w:val="xl47945"/>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46">
    <w:name w:val="xl4794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47">
    <w:name w:val="xl4794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48">
    <w:name w:val="xl47948"/>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49">
    <w:name w:val="xl4794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0">
    <w:name w:val="xl47950"/>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1">
    <w:name w:val="xl47951"/>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2">
    <w:name w:val="xl47952"/>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3">
    <w:name w:val="xl47953"/>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4">
    <w:name w:val="xl47954"/>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5">
    <w:name w:val="xl47955"/>
    <w:basedOn w:val="af8"/>
    <w:rsid w:val="00C25060"/>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6">
    <w:name w:val="xl4795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7957">
    <w:name w:val="xl47957"/>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58">
    <w:name w:val="xl47958"/>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59">
    <w:name w:val="xl47959"/>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60">
    <w:name w:val="xl47960"/>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61">
    <w:name w:val="xl47961"/>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62">
    <w:name w:val="xl47962"/>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63">
    <w:name w:val="xl47963"/>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64">
    <w:name w:val="xl47964"/>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7965">
    <w:name w:val="xl4796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66">
    <w:name w:val="xl4796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67">
    <w:name w:val="xl47967"/>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68">
    <w:name w:val="xl47968"/>
    <w:basedOn w:val="af8"/>
    <w:rsid w:val="00C25060"/>
    <w:pPr>
      <w:shd w:val="clear" w:color="000000" w:fill="FFFF00"/>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47969">
    <w:name w:val="xl47969"/>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0">
    <w:name w:val="xl47970"/>
    <w:basedOn w:val="af8"/>
    <w:rsid w:val="00C25060"/>
    <w:pP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1">
    <w:name w:val="xl4797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72">
    <w:name w:val="xl4797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3">
    <w:name w:val="xl47973"/>
    <w:basedOn w:val="af8"/>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4">
    <w:name w:val="xl4797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75">
    <w:name w:val="xl47975"/>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6">
    <w:name w:val="xl47976"/>
    <w:basedOn w:val="af8"/>
    <w:rsid w:val="00C25060"/>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77">
    <w:name w:val="xl4797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47978">
    <w:name w:val="xl47978"/>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9">
    <w:name w:val="xl4797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80">
    <w:name w:val="xl4798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81">
    <w:name w:val="xl4798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47982">
    <w:name w:val="xl4798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83">
    <w:name w:val="xl47983"/>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84">
    <w:name w:val="xl4798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85">
    <w:name w:val="xl4798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86">
    <w:name w:val="xl47986"/>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87">
    <w:name w:val="xl4798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47988">
    <w:name w:val="xl4798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89">
    <w:name w:val="xl4798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7990">
    <w:name w:val="xl47990"/>
    <w:basedOn w:val="af8"/>
    <w:rsid w:val="00C25060"/>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47991">
    <w:name w:val="xl47991"/>
    <w:basedOn w:val="af8"/>
    <w:rsid w:val="00C25060"/>
    <w:pPr>
      <w:shd w:val="clear" w:color="000000" w:fill="FFFFFF"/>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47992">
    <w:name w:val="xl47992"/>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93">
    <w:name w:val="xl47993"/>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94">
    <w:name w:val="xl47994"/>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95">
    <w:name w:val="xl4799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96">
    <w:name w:val="xl47996"/>
    <w:basedOn w:val="af8"/>
    <w:rsid w:val="00C25060"/>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97">
    <w:name w:val="xl47997"/>
    <w:basedOn w:val="af8"/>
    <w:rsid w:val="00C25060"/>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98">
    <w:name w:val="xl47998"/>
    <w:basedOn w:val="af8"/>
    <w:rsid w:val="00C25060"/>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47999">
    <w:name w:val="xl47999"/>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00">
    <w:name w:val="xl4800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01">
    <w:name w:val="xl48001"/>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02">
    <w:name w:val="xl48002"/>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03">
    <w:name w:val="xl48003"/>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04">
    <w:name w:val="xl4800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05">
    <w:name w:val="xl4800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06">
    <w:name w:val="xl4800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07">
    <w:name w:val="xl48007"/>
    <w:basedOn w:val="af8"/>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08">
    <w:name w:val="xl48008"/>
    <w:basedOn w:val="af8"/>
    <w:rsid w:val="00C2506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09">
    <w:name w:val="xl48009"/>
    <w:basedOn w:val="af8"/>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0">
    <w:name w:val="xl48010"/>
    <w:basedOn w:val="af8"/>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1">
    <w:name w:val="xl48011"/>
    <w:basedOn w:val="af8"/>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CC0000"/>
      <w:sz w:val="20"/>
      <w:szCs w:val="20"/>
    </w:rPr>
  </w:style>
  <w:style w:type="paragraph" w:customStyle="1" w:styleId="xl48012">
    <w:name w:val="xl48012"/>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3">
    <w:name w:val="xl48013"/>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4">
    <w:name w:val="xl4801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5">
    <w:name w:val="xl48015"/>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8016">
    <w:name w:val="xl48016"/>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7">
    <w:name w:val="xl48017"/>
    <w:basedOn w:val="af8"/>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8">
    <w:name w:val="xl48018"/>
    <w:basedOn w:val="af8"/>
    <w:rsid w:val="00C25060"/>
    <w:pPr>
      <w:shd w:val="clear" w:color="000000"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8019">
    <w:name w:val="xl4801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48020">
    <w:name w:val="xl48020"/>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8021">
    <w:name w:val="xl48021"/>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22">
    <w:name w:val="xl48022"/>
    <w:basedOn w:val="af8"/>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23">
    <w:name w:val="xl48023"/>
    <w:basedOn w:val="af8"/>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24">
    <w:name w:val="xl48024"/>
    <w:basedOn w:val="af8"/>
    <w:rsid w:val="00C2506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25">
    <w:name w:val="xl48025"/>
    <w:basedOn w:val="af8"/>
    <w:rsid w:val="00C2506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26">
    <w:name w:val="xl4802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27">
    <w:name w:val="xl48027"/>
    <w:basedOn w:val="af8"/>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rPr>
  </w:style>
  <w:style w:type="paragraph" w:customStyle="1" w:styleId="xl48028">
    <w:name w:val="xl48028"/>
    <w:basedOn w:val="af8"/>
    <w:rsid w:val="00C25060"/>
    <w:pPr>
      <w:pBdr>
        <w:top w:val="single" w:sz="8" w:space="0" w:color="auto"/>
        <w:bottom w:val="single" w:sz="8" w:space="0" w:color="auto"/>
        <w:right w:val="single" w:sz="8" w:space="0" w:color="auto"/>
      </w:pBdr>
      <w:spacing w:before="100" w:beforeAutospacing="1" w:after="100" w:afterAutospacing="1" w:line="240" w:lineRule="auto"/>
      <w:jc w:val="right"/>
      <w:textAlignment w:val="center"/>
    </w:pPr>
    <w:rPr>
      <w:rFonts w:ascii="Tahoma" w:eastAsia="Times New Roman" w:hAnsi="Tahoma" w:cs="Tahoma"/>
      <w:sz w:val="18"/>
      <w:szCs w:val="18"/>
    </w:rPr>
  </w:style>
  <w:style w:type="paragraph" w:customStyle="1" w:styleId="xl48029">
    <w:name w:val="xl4802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30">
    <w:name w:val="xl48030"/>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31">
    <w:name w:val="xl48031"/>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32">
    <w:name w:val="xl48032"/>
    <w:basedOn w:val="af8"/>
    <w:rsid w:val="00C25060"/>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33">
    <w:name w:val="xl48033"/>
    <w:basedOn w:val="af8"/>
    <w:rsid w:val="00C25060"/>
    <w:pPr>
      <w:pBdr>
        <w:top w:val="single" w:sz="8" w:space="0" w:color="000000"/>
        <w:bottom w:val="single" w:sz="8" w:space="0" w:color="000000"/>
        <w:right w:val="single" w:sz="8"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34">
    <w:name w:val="xl48034"/>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8035">
    <w:name w:val="xl48035"/>
    <w:basedOn w:val="af8"/>
    <w:rsid w:val="00C25060"/>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48036">
    <w:name w:val="xl48036"/>
    <w:basedOn w:val="af8"/>
    <w:rsid w:val="00C25060"/>
    <w:pPr>
      <w:shd w:val="clear" w:color="000000" w:fill="FFFFFF"/>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48037">
    <w:name w:val="xl48037"/>
    <w:basedOn w:val="af8"/>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48038">
    <w:name w:val="xl48038"/>
    <w:basedOn w:val="af8"/>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48039">
    <w:name w:val="xl48039"/>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40">
    <w:name w:val="xl4804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41">
    <w:name w:val="xl48041"/>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42">
    <w:name w:val="xl48042"/>
    <w:basedOn w:val="af8"/>
    <w:rsid w:val="00C25060"/>
    <w:pPr>
      <w:pBdr>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43">
    <w:name w:val="xl48043"/>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44">
    <w:name w:val="xl48044"/>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45">
    <w:name w:val="xl4804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46">
    <w:name w:val="xl4804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48047">
    <w:name w:val="xl48047"/>
    <w:basedOn w:val="af8"/>
    <w:rsid w:val="00C25060"/>
    <w:pPr>
      <w:pBdr>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48">
    <w:name w:val="xl48048"/>
    <w:basedOn w:val="af8"/>
    <w:rsid w:val="00C25060"/>
    <w:pPr>
      <w:pBdr>
        <w:top w:val="single" w:sz="8" w:space="0" w:color="auto"/>
        <w:left w:val="single" w:sz="8" w:space="7" w:color="auto"/>
      </w:pBdr>
      <w:shd w:val="clear" w:color="000000" w:fill="FFFFFF"/>
      <w:spacing w:before="100" w:beforeAutospacing="1" w:after="100" w:afterAutospacing="1" w:line="240" w:lineRule="auto"/>
      <w:ind w:firstLineChars="100" w:firstLine="100"/>
      <w:textAlignment w:val="center"/>
    </w:pPr>
    <w:rPr>
      <w:rFonts w:ascii="Times New Roman" w:eastAsia="Times New Roman" w:hAnsi="Times New Roman" w:cs="Times New Roman"/>
      <w:color w:val="000000"/>
      <w:sz w:val="20"/>
      <w:szCs w:val="20"/>
    </w:rPr>
  </w:style>
  <w:style w:type="paragraph" w:customStyle="1" w:styleId="xl48049">
    <w:name w:val="xl48049"/>
    <w:basedOn w:val="af8"/>
    <w:rsid w:val="00C25060"/>
    <w:pPr>
      <w:pBdr>
        <w:top w:val="single" w:sz="8" w:space="0" w:color="auto"/>
        <w:left w:val="single" w:sz="8" w:space="7" w:color="auto"/>
        <w:bottom w:val="single" w:sz="8" w:space="0" w:color="auto"/>
      </w:pBdr>
      <w:shd w:val="clear" w:color="000000" w:fill="FFFFFF"/>
      <w:spacing w:before="100" w:beforeAutospacing="1" w:after="100" w:afterAutospacing="1" w:line="240" w:lineRule="auto"/>
      <w:ind w:firstLineChars="100" w:firstLine="100"/>
      <w:textAlignment w:val="center"/>
    </w:pPr>
    <w:rPr>
      <w:rFonts w:ascii="Times New Roman" w:eastAsia="Times New Roman" w:hAnsi="Times New Roman" w:cs="Times New Roman"/>
      <w:color w:val="000000"/>
      <w:sz w:val="20"/>
      <w:szCs w:val="20"/>
    </w:rPr>
  </w:style>
  <w:style w:type="paragraph" w:customStyle="1" w:styleId="xl48050">
    <w:name w:val="xl48050"/>
    <w:basedOn w:val="af8"/>
    <w:rsid w:val="00C25060"/>
    <w:pPr>
      <w:pBdr>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51">
    <w:name w:val="xl48051"/>
    <w:basedOn w:val="af8"/>
    <w:rsid w:val="00C25060"/>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48052">
    <w:name w:val="xl48052"/>
    <w:basedOn w:val="af8"/>
    <w:rsid w:val="00C25060"/>
    <w:pPr>
      <w:pBdr>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48053">
    <w:name w:val="xl48053"/>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54">
    <w:name w:val="xl48054"/>
    <w:basedOn w:val="af8"/>
    <w:rsid w:val="00C25060"/>
    <w:pPr>
      <w:pBdr>
        <w:top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55">
    <w:name w:val="xl48055"/>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56">
    <w:name w:val="xl48056"/>
    <w:basedOn w:val="af8"/>
    <w:rsid w:val="00C25060"/>
    <w:pPr>
      <w:pBdr>
        <w:top w:val="single" w:sz="4" w:space="0" w:color="auto"/>
        <w:bottom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57">
    <w:name w:val="xl4805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58">
    <w:name w:val="xl48058"/>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48059">
    <w:name w:val="xl4805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60">
    <w:name w:val="xl48060"/>
    <w:basedOn w:val="af8"/>
    <w:rsid w:val="00C25060"/>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61">
    <w:name w:val="xl48061"/>
    <w:basedOn w:val="af8"/>
    <w:rsid w:val="00C25060"/>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62">
    <w:name w:val="xl48062"/>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63">
    <w:name w:val="xl48063"/>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64">
    <w:name w:val="xl48064"/>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65">
    <w:name w:val="xl48065"/>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66">
    <w:name w:val="xl48066"/>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67">
    <w:name w:val="xl4806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68">
    <w:name w:val="xl48068"/>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69">
    <w:name w:val="xl48069"/>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0">
    <w:name w:val="xl48070"/>
    <w:basedOn w:val="af8"/>
    <w:rsid w:val="00C25060"/>
    <w:pPr>
      <w:pBdr>
        <w:top w:val="single" w:sz="4" w:space="0" w:color="auto"/>
        <w:lef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71">
    <w:name w:val="xl48071"/>
    <w:basedOn w:val="af8"/>
    <w:rsid w:val="00C25060"/>
    <w:pPr>
      <w:pBdr>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72">
    <w:name w:val="xl48072"/>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3">
    <w:name w:val="xl48073"/>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4">
    <w:name w:val="xl48074"/>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5">
    <w:name w:val="xl48075"/>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6">
    <w:name w:val="xl48076"/>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7">
    <w:name w:val="xl48077"/>
    <w:basedOn w:val="af8"/>
    <w:rsid w:val="00C25060"/>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8">
    <w:name w:val="xl48078"/>
    <w:basedOn w:val="af8"/>
    <w:rsid w:val="00C25060"/>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9">
    <w:name w:val="xl4807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80">
    <w:name w:val="xl48080"/>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81">
    <w:name w:val="xl48081"/>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82">
    <w:name w:val="xl48082"/>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83">
    <w:name w:val="xl48083"/>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084">
    <w:name w:val="xl48084"/>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085">
    <w:name w:val="xl48085"/>
    <w:basedOn w:val="af8"/>
    <w:rsid w:val="00C25060"/>
    <w:pPr>
      <w:pBdr>
        <w:top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086">
    <w:name w:val="xl48086"/>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87">
    <w:name w:val="xl48087"/>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88">
    <w:name w:val="xl48088"/>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89">
    <w:name w:val="xl48089"/>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0">
    <w:name w:val="xl48090"/>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1">
    <w:name w:val="xl48091"/>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2">
    <w:name w:val="xl48092"/>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3">
    <w:name w:val="xl48093"/>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4">
    <w:name w:val="xl48094"/>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5">
    <w:name w:val="xl48095"/>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6">
    <w:name w:val="xl48096"/>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97">
    <w:name w:val="xl48097"/>
    <w:basedOn w:val="af8"/>
    <w:rsid w:val="00C25060"/>
    <w:pPr>
      <w:pBdr>
        <w:top w:val="single" w:sz="4" w:space="0" w:color="auto"/>
        <w:bottom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98">
    <w:name w:val="xl48098"/>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99">
    <w:name w:val="xl48099"/>
    <w:basedOn w:val="af8"/>
    <w:rsid w:val="00C25060"/>
    <w:pPr>
      <w:pBdr>
        <w:top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00">
    <w:name w:val="xl48100"/>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01">
    <w:name w:val="xl48101"/>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02">
    <w:name w:val="xl48102"/>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03">
    <w:name w:val="xl48103"/>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04">
    <w:name w:val="xl48104"/>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05">
    <w:name w:val="xl48105"/>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06">
    <w:name w:val="xl48106"/>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07">
    <w:name w:val="xl48107"/>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08">
    <w:name w:val="xl48108"/>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09">
    <w:name w:val="xl48109"/>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110">
    <w:name w:val="xl48110"/>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111">
    <w:name w:val="xl48111"/>
    <w:basedOn w:val="af8"/>
    <w:rsid w:val="00C25060"/>
    <w:pPr>
      <w:pBdr>
        <w:top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112">
    <w:name w:val="xl48112"/>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3">
    <w:name w:val="xl48113"/>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4">
    <w:name w:val="xl48114"/>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5">
    <w:name w:val="xl48115"/>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6">
    <w:name w:val="xl48116"/>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7">
    <w:name w:val="xl48117"/>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8">
    <w:name w:val="xl48118"/>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9">
    <w:name w:val="xl48119"/>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20">
    <w:name w:val="xl48120"/>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21">
    <w:name w:val="xl48121"/>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22">
    <w:name w:val="xl48122"/>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3">
    <w:name w:val="xl48123"/>
    <w:basedOn w:val="af8"/>
    <w:rsid w:val="00C25060"/>
    <w:pPr>
      <w:pBdr>
        <w:top w:val="single" w:sz="4" w:space="0" w:color="auto"/>
        <w:bottom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4">
    <w:name w:val="xl48124"/>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48125">
    <w:name w:val="xl48125"/>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6">
    <w:name w:val="xl48126"/>
    <w:basedOn w:val="af8"/>
    <w:rsid w:val="00C25060"/>
    <w:pPr>
      <w:pBdr>
        <w:top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7">
    <w:name w:val="xl48127"/>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8">
    <w:name w:val="xl48128"/>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9">
    <w:name w:val="xl48129"/>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30">
    <w:name w:val="xl48130"/>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48131">
    <w:name w:val="xl48131"/>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48132">
    <w:name w:val="xl48132"/>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48133">
    <w:name w:val="xl48133"/>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48134">
    <w:name w:val="xl48134"/>
    <w:basedOn w:val="af8"/>
    <w:rsid w:val="00C2506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135">
    <w:name w:val="xl48135"/>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numbering" w:customStyle="1" w:styleId="3113">
    <w:name w:val="Заголовок 3 ур11"/>
    <w:uiPriority w:val="99"/>
    <w:rsid w:val="00C25060"/>
  </w:style>
  <w:style w:type="numbering" w:customStyle="1" w:styleId="102">
    <w:name w:val="Нет списка10"/>
    <w:next w:val="afb"/>
    <w:uiPriority w:val="99"/>
    <w:semiHidden/>
    <w:unhideWhenUsed/>
    <w:rsid w:val="00C25060"/>
  </w:style>
  <w:style w:type="table" w:customStyle="1" w:styleId="TableGridReport1">
    <w:name w:val="Table Grid Report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9">
    <w:name w:val="Знак Знак Знак12"/>
    <w:basedOn w:val="af8"/>
    <w:rsid w:val="00C25060"/>
    <w:pPr>
      <w:tabs>
        <w:tab w:val="num" w:pos="360"/>
      </w:tabs>
      <w:spacing w:after="160" w:line="240" w:lineRule="exact"/>
    </w:pPr>
    <w:rPr>
      <w:rFonts w:ascii="Verdana" w:eastAsia="Times New Roman" w:hAnsi="Verdana" w:cs="Verdana"/>
      <w:sz w:val="20"/>
      <w:szCs w:val="20"/>
      <w:lang w:val="en-US" w:eastAsia="en-US"/>
    </w:rPr>
  </w:style>
  <w:style w:type="table" w:customStyle="1" w:styleId="228">
    <w:name w:val="Сетка таблицы2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a">
    <w:name w:val="Стиль12"/>
    <w:uiPriority w:val="99"/>
    <w:rsid w:val="00C25060"/>
  </w:style>
  <w:style w:type="paragraph" w:customStyle="1" w:styleId="2ffb">
    <w:name w:val="Абзац списка2"/>
    <w:basedOn w:val="af8"/>
    <w:rsid w:val="00C25060"/>
    <w:pPr>
      <w:spacing w:after="0" w:line="240" w:lineRule="auto"/>
      <w:ind w:left="720"/>
      <w:jc w:val="center"/>
    </w:pPr>
    <w:rPr>
      <w:rFonts w:ascii="Calibri" w:eastAsia="Times New Roman" w:hAnsi="Calibri" w:cs="Calibri"/>
      <w:lang w:eastAsia="en-US"/>
    </w:rPr>
  </w:style>
  <w:style w:type="numbering" w:customStyle="1" w:styleId="12b">
    <w:name w:val="Нет списка12"/>
    <w:next w:val="afb"/>
    <w:uiPriority w:val="99"/>
    <w:semiHidden/>
    <w:unhideWhenUsed/>
    <w:rsid w:val="00C25060"/>
  </w:style>
  <w:style w:type="paragraph" w:customStyle="1" w:styleId="affffffff4">
    <w:name w:val="заголовок табл"/>
    <w:basedOn w:val="af8"/>
    <w:link w:val="1fff"/>
    <w:qFormat/>
    <w:rsid w:val="00C25060"/>
    <w:pPr>
      <w:keepNext/>
      <w:suppressLineNumbers/>
      <w:tabs>
        <w:tab w:val="num" w:pos="1440"/>
        <w:tab w:val="left" w:leader="dot" w:pos="9356"/>
      </w:tabs>
      <w:suppressAutoHyphens/>
      <w:spacing w:before="120" w:after="120" w:line="240" w:lineRule="auto"/>
      <w:ind w:left="-794" w:firstLine="794"/>
      <w:jc w:val="center"/>
    </w:pPr>
    <w:rPr>
      <w:rFonts w:ascii="Times New Roman" w:eastAsia="Times New Roman" w:hAnsi="Times New Roman" w:cs="Times New Roman"/>
      <w:b/>
      <w:bCs/>
      <w:sz w:val="24"/>
      <w:szCs w:val="24"/>
    </w:rPr>
  </w:style>
  <w:style w:type="paragraph" w:customStyle="1" w:styleId="affffffff5">
    <w:name w:val="подпись"/>
    <w:basedOn w:val="af8"/>
    <w:rsid w:val="00C25060"/>
    <w:pPr>
      <w:keepNext/>
      <w:suppressLineNumbers/>
      <w:tabs>
        <w:tab w:val="right" w:pos="9072"/>
        <w:tab w:val="left" w:leader="dot" w:pos="9356"/>
      </w:tabs>
      <w:suppressAutoHyphens/>
      <w:spacing w:before="840" w:after="0" w:line="240" w:lineRule="auto"/>
    </w:pPr>
    <w:rPr>
      <w:rFonts w:ascii="Times New Roman" w:eastAsia="Times New Roman" w:hAnsi="Times New Roman" w:cs="Times New Roman"/>
      <w:sz w:val="24"/>
      <w:szCs w:val="24"/>
    </w:rPr>
  </w:style>
  <w:style w:type="paragraph" w:customStyle="1" w:styleId="affffffff6">
    <w:name w:val="текст табл"/>
    <w:basedOn w:val="af8"/>
    <w:rsid w:val="00C25060"/>
    <w:pPr>
      <w:keepNext/>
      <w:keepLines/>
      <w:suppressLineNumbers/>
      <w:tabs>
        <w:tab w:val="left" w:leader="dot" w:pos="9356"/>
      </w:tabs>
      <w:suppressAutoHyphens/>
      <w:spacing w:before="60" w:after="60" w:line="240" w:lineRule="auto"/>
    </w:pPr>
    <w:rPr>
      <w:rFonts w:ascii="Times New Roman" w:eastAsia="Times New Roman" w:hAnsi="Times New Roman" w:cs="Times New Roman"/>
      <w:sz w:val="24"/>
      <w:szCs w:val="24"/>
    </w:rPr>
  </w:style>
  <w:style w:type="paragraph" w:customStyle="1" w:styleId="142">
    <w:name w:val="Обычный 14"/>
    <w:basedOn w:val="af8"/>
    <w:autoRedefine/>
    <w:rsid w:val="00C25060"/>
    <w:pPr>
      <w:keepNext/>
      <w:suppressLineNumbers/>
      <w:tabs>
        <w:tab w:val="left" w:pos="993"/>
        <w:tab w:val="left" w:leader="dot" w:pos="9356"/>
      </w:tabs>
      <w:suppressAutoHyphens/>
      <w:spacing w:before="120" w:after="0" w:line="240" w:lineRule="auto"/>
      <w:jc w:val="center"/>
    </w:pPr>
    <w:rPr>
      <w:rFonts w:ascii="Times New Roman" w:eastAsia="Times New Roman" w:hAnsi="Times New Roman" w:cs="Times New Roman"/>
      <w:b/>
      <w:bCs/>
      <w:position w:val="-24"/>
      <w:sz w:val="28"/>
      <w:szCs w:val="28"/>
    </w:rPr>
  </w:style>
  <w:style w:type="paragraph" w:customStyle="1" w:styleId="11f5">
    <w:name w:val="текст таблицы 11"/>
    <w:basedOn w:val="affffffff6"/>
    <w:rsid w:val="00C25060"/>
    <w:rPr>
      <w:sz w:val="22"/>
      <w:szCs w:val="22"/>
    </w:rPr>
  </w:style>
  <w:style w:type="paragraph" w:customStyle="1" w:styleId="103">
    <w:name w:val="Текст таблицы 10"/>
    <w:basedOn w:val="affffffff6"/>
    <w:rsid w:val="00C25060"/>
    <w:rPr>
      <w:sz w:val="20"/>
      <w:szCs w:val="20"/>
    </w:rPr>
  </w:style>
  <w:style w:type="paragraph" w:customStyle="1" w:styleId="affffffff7">
    <w:name w:val="Подрисуночная надпись"/>
    <w:basedOn w:val="affffffff6"/>
    <w:link w:val="affffffff8"/>
    <w:autoRedefine/>
    <w:rsid w:val="00C25060"/>
    <w:pPr>
      <w:keepNext w:val="0"/>
      <w:keepLines w:val="0"/>
      <w:widowControl w:val="0"/>
      <w:suppressLineNumbers w:val="0"/>
      <w:tabs>
        <w:tab w:val="clear" w:pos="9356"/>
        <w:tab w:val="left" w:pos="851"/>
        <w:tab w:val="left" w:pos="900"/>
        <w:tab w:val="left" w:pos="1134"/>
      </w:tabs>
      <w:suppressAutoHyphens w:val="0"/>
      <w:spacing w:before="0" w:after="0"/>
      <w:jc w:val="center"/>
    </w:pPr>
    <w:rPr>
      <w:b/>
      <w:bCs/>
    </w:rPr>
  </w:style>
  <w:style w:type="paragraph" w:customStyle="1" w:styleId="affffffff9">
    <w:name w:val="обычный без абзаца"/>
    <w:basedOn w:val="af8"/>
    <w:rsid w:val="00C25060"/>
    <w:pPr>
      <w:keepNext/>
      <w:suppressLineNumbers/>
      <w:tabs>
        <w:tab w:val="left" w:pos="720"/>
        <w:tab w:val="left" w:pos="2835"/>
        <w:tab w:val="left" w:pos="4536"/>
        <w:tab w:val="left" w:pos="6237"/>
        <w:tab w:val="left" w:pos="7938"/>
        <w:tab w:val="left" w:leader="dot" w:pos="9356"/>
        <w:tab w:val="right" w:pos="9639"/>
      </w:tabs>
      <w:suppressAutoHyphens/>
      <w:spacing w:after="0" w:line="360" w:lineRule="auto"/>
    </w:pPr>
    <w:rPr>
      <w:rFonts w:ascii="NTTimes/Cyrillic" w:eastAsia="Times New Roman" w:hAnsi="NTTimes/Cyrillic" w:cs="Times New Roman"/>
      <w:sz w:val="26"/>
      <w:szCs w:val="26"/>
    </w:rPr>
  </w:style>
  <w:style w:type="paragraph" w:customStyle="1" w:styleId="1fff0">
    <w:name w:val="указатель 1"/>
    <w:basedOn w:val="af8"/>
    <w:rsid w:val="00C25060"/>
    <w:pPr>
      <w:keepNext/>
      <w:tabs>
        <w:tab w:val="left" w:pos="0"/>
        <w:tab w:val="left" w:pos="566"/>
        <w:tab w:val="left" w:pos="1133"/>
        <w:tab w:val="left" w:pos="1699"/>
        <w:tab w:val="left" w:pos="2265"/>
        <w:tab w:val="left" w:pos="2832"/>
        <w:tab w:val="left" w:pos="3398"/>
        <w:tab w:val="left" w:pos="3965"/>
        <w:tab w:val="left" w:pos="4531"/>
        <w:tab w:val="left" w:pos="5097"/>
        <w:tab w:val="left" w:pos="5664"/>
        <w:tab w:val="left" w:pos="6230"/>
        <w:tab w:val="left" w:pos="6797"/>
        <w:tab w:val="left" w:pos="7363"/>
        <w:tab w:val="left" w:pos="7929"/>
        <w:tab w:val="left" w:pos="8496"/>
        <w:tab w:val="left" w:pos="9062"/>
        <w:tab w:val="right" w:leader="dot" w:pos="9360"/>
      </w:tabs>
      <w:suppressAutoHyphens/>
      <w:spacing w:after="0" w:line="240" w:lineRule="auto"/>
      <w:ind w:left="1440" w:right="720" w:hanging="1440"/>
      <w:jc w:val="both"/>
    </w:pPr>
    <w:rPr>
      <w:rFonts w:ascii="Times New Roman" w:eastAsia="Times New Roman" w:hAnsi="Times New Roman" w:cs="Times New Roman"/>
      <w:sz w:val="24"/>
      <w:szCs w:val="24"/>
      <w:lang w:val="en-US"/>
    </w:rPr>
  </w:style>
  <w:style w:type="paragraph" w:customStyle="1" w:styleId="affffffffa">
    <w:name w:val="Стиль табл"/>
    <w:basedOn w:val="af8"/>
    <w:rsid w:val="00C25060"/>
    <w:pPr>
      <w:keepNext/>
      <w:tabs>
        <w:tab w:val="left" w:leader="dot" w:pos="9356"/>
      </w:tabs>
      <w:suppressAutoHyphens/>
      <w:spacing w:before="120" w:after="120" w:line="240" w:lineRule="auto"/>
      <w:jc w:val="center"/>
    </w:pPr>
    <w:rPr>
      <w:rFonts w:ascii="Times New Roman" w:eastAsia="Times New Roman" w:hAnsi="Times New Roman" w:cs="Times New Roman"/>
    </w:rPr>
  </w:style>
  <w:style w:type="paragraph" w:styleId="affffffffb">
    <w:name w:val="Block Text"/>
    <w:basedOn w:val="af8"/>
    <w:rsid w:val="00C25060"/>
    <w:pPr>
      <w:keepNext/>
      <w:suppressLineNumbers/>
      <w:tabs>
        <w:tab w:val="left" w:leader="dot" w:pos="9356"/>
      </w:tabs>
      <w:suppressAutoHyphens/>
      <w:spacing w:after="0" w:line="240" w:lineRule="auto"/>
      <w:ind w:left="-57" w:right="-57"/>
    </w:pPr>
    <w:rPr>
      <w:rFonts w:ascii="Times New Roman" w:eastAsia="Times New Roman" w:hAnsi="Times New Roman" w:cs="Times New Roman"/>
      <w:b/>
      <w:bCs/>
      <w:sz w:val="24"/>
      <w:szCs w:val="24"/>
    </w:rPr>
  </w:style>
  <w:style w:type="paragraph" w:customStyle="1" w:styleId="affffffffc">
    <w:name w:val="глава"/>
    <w:basedOn w:val="19"/>
    <w:autoRedefine/>
    <w:rsid w:val="00C25060"/>
    <w:pPr>
      <w:keepNext/>
      <w:numPr>
        <w:numId w:val="0"/>
      </w:numPr>
      <w:tabs>
        <w:tab w:val="left" w:leader="dot" w:pos="9356"/>
        <w:tab w:val="left" w:leader="dot" w:pos="9720"/>
      </w:tabs>
      <w:spacing w:before="0" w:after="120" w:line="240" w:lineRule="auto"/>
      <w:ind w:right="-81"/>
      <w:contextualSpacing w:val="0"/>
      <w:outlineLvl w:val="9"/>
    </w:pPr>
    <w:rPr>
      <w:bCs/>
      <w:caps/>
      <w:smallCaps w:val="0"/>
      <w:spacing w:val="0"/>
      <w:kern w:val="28"/>
      <w:sz w:val="26"/>
      <w:szCs w:val="26"/>
      <w:lang w:eastAsia="ru-RU" w:bidi="ar-SA"/>
    </w:rPr>
  </w:style>
  <w:style w:type="paragraph" w:customStyle="1" w:styleId="affffffffd">
    <w:name w:val="подрисунок"/>
    <w:basedOn w:val="af8"/>
    <w:rsid w:val="00C25060"/>
    <w:pPr>
      <w:keepNext/>
      <w:suppressLineNumbers/>
      <w:tabs>
        <w:tab w:val="left" w:pos="720"/>
        <w:tab w:val="left" w:pos="2835"/>
        <w:tab w:val="left" w:pos="4536"/>
        <w:tab w:val="left" w:pos="6237"/>
        <w:tab w:val="left" w:pos="7938"/>
        <w:tab w:val="left" w:leader="dot" w:pos="9356"/>
        <w:tab w:val="right" w:pos="9639"/>
      </w:tabs>
      <w:suppressAutoHyphens/>
      <w:spacing w:before="120" w:after="0" w:line="240" w:lineRule="auto"/>
      <w:jc w:val="center"/>
    </w:pPr>
    <w:rPr>
      <w:rFonts w:ascii="NTTimes/Cyrillic" w:eastAsia="Times New Roman" w:hAnsi="NTTimes/Cyrillic" w:cs="Times New Roman"/>
      <w:sz w:val="26"/>
      <w:szCs w:val="26"/>
    </w:rPr>
  </w:style>
  <w:style w:type="paragraph" w:styleId="65">
    <w:name w:val="index 6"/>
    <w:basedOn w:val="af8"/>
    <w:next w:val="af8"/>
    <w:autoRedefine/>
    <w:rsid w:val="00C25060"/>
    <w:pPr>
      <w:keepNext/>
      <w:suppressLineNumbers/>
      <w:tabs>
        <w:tab w:val="left" w:leader="dot" w:pos="9356"/>
      </w:tabs>
      <w:suppressAutoHyphens/>
      <w:spacing w:after="0" w:line="300" w:lineRule="auto"/>
      <w:ind w:left="1440" w:hanging="240"/>
      <w:jc w:val="both"/>
    </w:pPr>
    <w:rPr>
      <w:rFonts w:ascii="Times New Roman" w:eastAsia="Times New Roman" w:hAnsi="Times New Roman" w:cs="Times New Roman"/>
      <w:sz w:val="24"/>
      <w:szCs w:val="24"/>
    </w:rPr>
  </w:style>
  <w:style w:type="paragraph" w:styleId="75">
    <w:name w:val="index 7"/>
    <w:basedOn w:val="af8"/>
    <w:next w:val="af8"/>
    <w:autoRedefine/>
    <w:rsid w:val="00C25060"/>
    <w:pPr>
      <w:keepNext/>
      <w:suppressLineNumbers/>
      <w:tabs>
        <w:tab w:val="left" w:leader="dot" w:pos="9356"/>
      </w:tabs>
      <w:suppressAutoHyphens/>
      <w:spacing w:after="0" w:line="300" w:lineRule="auto"/>
      <w:ind w:left="1680" w:hanging="240"/>
      <w:jc w:val="both"/>
    </w:pPr>
    <w:rPr>
      <w:rFonts w:ascii="Times New Roman" w:eastAsia="Times New Roman" w:hAnsi="Times New Roman" w:cs="Times New Roman"/>
      <w:sz w:val="24"/>
      <w:szCs w:val="24"/>
    </w:rPr>
  </w:style>
  <w:style w:type="paragraph" w:styleId="86">
    <w:name w:val="index 8"/>
    <w:basedOn w:val="af8"/>
    <w:next w:val="af8"/>
    <w:autoRedefine/>
    <w:rsid w:val="00C25060"/>
    <w:pPr>
      <w:keepNext/>
      <w:suppressLineNumbers/>
      <w:tabs>
        <w:tab w:val="left" w:leader="dot" w:pos="9356"/>
      </w:tabs>
      <w:suppressAutoHyphens/>
      <w:spacing w:after="0" w:line="300" w:lineRule="auto"/>
      <w:ind w:left="1920" w:hanging="240"/>
      <w:jc w:val="both"/>
    </w:pPr>
    <w:rPr>
      <w:rFonts w:ascii="Times New Roman" w:eastAsia="Times New Roman" w:hAnsi="Times New Roman" w:cs="Times New Roman"/>
      <w:sz w:val="24"/>
      <w:szCs w:val="24"/>
    </w:rPr>
  </w:style>
  <w:style w:type="paragraph" w:styleId="94">
    <w:name w:val="index 9"/>
    <w:basedOn w:val="af8"/>
    <w:next w:val="af8"/>
    <w:autoRedefine/>
    <w:rsid w:val="00C25060"/>
    <w:pPr>
      <w:keepNext/>
      <w:suppressLineNumbers/>
      <w:tabs>
        <w:tab w:val="left" w:leader="dot" w:pos="9356"/>
      </w:tabs>
      <w:suppressAutoHyphens/>
      <w:spacing w:after="0" w:line="300" w:lineRule="auto"/>
      <w:ind w:left="2160" w:hanging="240"/>
      <w:jc w:val="both"/>
    </w:pPr>
    <w:rPr>
      <w:rFonts w:ascii="Times New Roman" w:eastAsia="Times New Roman" w:hAnsi="Times New Roman" w:cs="Times New Roman"/>
      <w:sz w:val="24"/>
      <w:szCs w:val="24"/>
    </w:rPr>
  </w:style>
  <w:style w:type="character" w:customStyle="1" w:styleId="1fff">
    <w:name w:val="заголовок табл Знак1"/>
    <w:link w:val="affffffff4"/>
    <w:rsid w:val="00C25060"/>
    <w:rPr>
      <w:rFonts w:ascii="Times New Roman" w:eastAsia="Times New Roman" w:hAnsi="Times New Roman" w:cs="Times New Roman"/>
      <w:b/>
      <w:bCs/>
      <w:sz w:val="24"/>
      <w:szCs w:val="24"/>
    </w:rPr>
  </w:style>
  <w:style w:type="paragraph" w:customStyle="1" w:styleId="affffffffe">
    <w:name w:val="Обычный без абзаца"/>
    <w:basedOn w:val="af8"/>
    <w:autoRedefine/>
    <w:rsid w:val="00C25060"/>
    <w:pPr>
      <w:keepNext/>
      <w:widowControl w:val="0"/>
      <w:tabs>
        <w:tab w:val="left" w:leader="dot" w:pos="9356"/>
      </w:tabs>
      <w:suppressAutoHyphens/>
      <w:spacing w:before="60" w:after="0" w:line="240" w:lineRule="auto"/>
      <w:ind w:left="1134" w:hanging="340"/>
      <w:jc w:val="center"/>
    </w:pPr>
    <w:rPr>
      <w:rFonts w:ascii="Times New Roman" w:eastAsia="Times New Roman" w:hAnsi="Times New Roman" w:cs="Times New Roman"/>
      <w:sz w:val="24"/>
      <w:szCs w:val="24"/>
    </w:rPr>
  </w:style>
  <w:style w:type="paragraph" w:customStyle="1" w:styleId="Normal">
    <w:name w:val="Normal Знак"/>
    <w:rsid w:val="00C25060"/>
    <w:pPr>
      <w:spacing w:before="120" w:after="120" w:line="240" w:lineRule="auto"/>
      <w:ind w:left="567"/>
      <w:jc w:val="both"/>
    </w:pPr>
    <w:rPr>
      <w:rFonts w:ascii="Times New Roman" w:eastAsia="Times New Roman" w:hAnsi="Times New Roman" w:cs="Times New Roman"/>
      <w:sz w:val="24"/>
      <w:szCs w:val="24"/>
    </w:rPr>
  </w:style>
  <w:style w:type="character" w:customStyle="1" w:styleId="139">
    <w:name w:val="Обычный 13 Знак"/>
    <w:rsid w:val="00C25060"/>
    <w:rPr>
      <w:rFonts w:ascii="Times New Roman" w:hAnsi="Times New Roman" w:cs="Times New Roman"/>
      <w:sz w:val="26"/>
      <w:szCs w:val="26"/>
      <w:vertAlign w:val="baseline"/>
    </w:rPr>
  </w:style>
  <w:style w:type="paragraph" w:customStyle="1" w:styleId="13a">
    <w:name w:val="Обычный 13 Знак Знак"/>
    <w:basedOn w:val="af8"/>
    <w:link w:val="13b"/>
    <w:rsid w:val="00C25060"/>
    <w:pPr>
      <w:keepNext/>
      <w:suppressLineNumbers/>
      <w:tabs>
        <w:tab w:val="left" w:leader="dot" w:pos="9356"/>
      </w:tabs>
      <w:suppressAutoHyphens/>
      <w:spacing w:after="0" w:line="240" w:lineRule="auto"/>
      <w:jc w:val="both"/>
    </w:pPr>
    <w:rPr>
      <w:rFonts w:ascii="Times New Roman" w:eastAsia="Times New Roman" w:hAnsi="Times New Roman" w:cs="Times New Roman"/>
      <w:sz w:val="26"/>
      <w:szCs w:val="26"/>
    </w:rPr>
  </w:style>
  <w:style w:type="character" w:customStyle="1" w:styleId="1320">
    <w:name w:val="Обычный 13 Знак2"/>
    <w:rsid w:val="00C25060"/>
    <w:rPr>
      <w:snapToGrid w:val="0"/>
      <w:sz w:val="26"/>
      <w:szCs w:val="26"/>
      <w:lang w:val="ru-RU" w:eastAsia="ru-RU"/>
    </w:rPr>
  </w:style>
  <w:style w:type="character" w:customStyle="1" w:styleId="afffffffff">
    <w:name w:val="íîìåð ñòðàíèöû"/>
    <w:basedOn w:val="af9"/>
    <w:rsid w:val="00C25060"/>
  </w:style>
  <w:style w:type="character" w:customStyle="1" w:styleId="1312">
    <w:name w:val="Обычный 13 Знак1"/>
    <w:rsid w:val="00C25060"/>
    <w:rPr>
      <w:sz w:val="26"/>
      <w:szCs w:val="26"/>
      <w:lang w:val="ru-RU" w:eastAsia="ru-RU"/>
    </w:rPr>
  </w:style>
  <w:style w:type="paragraph" w:customStyle="1" w:styleId="1fff1">
    <w:name w:val="Рис.1 Подрисуночная надпись"/>
    <w:basedOn w:val="af8"/>
    <w:autoRedefine/>
    <w:rsid w:val="00C25060"/>
    <w:pPr>
      <w:keepNext/>
      <w:widowControl w:val="0"/>
      <w:numPr>
        <w:ilvl w:val="12"/>
      </w:numPr>
      <w:tabs>
        <w:tab w:val="left" w:pos="709"/>
        <w:tab w:val="left" w:pos="993"/>
        <w:tab w:val="left" w:pos="1440"/>
      </w:tabs>
      <w:spacing w:before="20" w:after="20" w:line="240" w:lineRule="auto"/>
      <w:ind w:left="113" w:firstLine="680"/>
      <w:jc w:val="both"/>
    </w:pPr>
    <w:rPr>
      <w:rFonts w:ascii="Times New Roman" w:eastAsia="Times New Roman" w:hAnsi="Times New Roman" w:cs="Times New Roman"/>
      <w:sz w:val="20"/>
      <w:szCs w:val="20"/>
    </w:rPr>
  </w:style>
  <w:style w:type="character" w:customStyle="1" w:styleId="afffffffff0">
    <w:name w:val="Подрисуночная надпись Знак"/>
    <w:rsid w:val="00C25060"/>
    <w:rPr>
      <w:b/>
      <w:bCs/>
      <w:color w:val="000000"/>
      <w:sz w:val="24"/>
      <w:szCs w:val="24"/>
      <w:lang w:val="ru-RU" w:eastAsia="ru-RU"/>
    </w:rPr>
  </w:style>
  <w:style w:type="character" w:customStyle="1" w:styleId="afffffffff1">
    <w:name w:val="текст табл Знак"/>
    <w:rsid w:val="00C25060"/>
    <w:rPr>
      <w:sz w:val="24"/>
      <w:szCs w:val="24"/>
      <w:lang w:val="ru-RU" w:eastAsia="ru-RU"/>
    </w:rPr>
  </w:style>
  <w:style w:type="paragraph" w:customStyle="1" w:styleId="3f9">
    <w:name w:val="Стиль Маркированный список + Перед:  3 пт"/>
    <w:basedOn w:val="aa"/>
    <w:rsid w:val="00C25060"/>
    <w:pPr>
      <w:keepNext/>
      <w:suppressLineNumbers/>
      <w:tabs>
        <w:tab w:val="clear" w:pos="786"/>
        <w:tab w:val="clear" w:pos="993"/>
      </w:tabs>
      <w:suppressAutoHyphens/>
      <w:spacing w:before="60" w:line="240" w:lineRule="auto"/>
      <w:ind w:left="0" w:firstLine="567"/>
    </w:pPr>
    <w:rPr>
      <w:rFonts w:ascii="Times New Roman" w:hAnsi="Times New Roman"/>
      <w:sz w:val="26"/>
      <w:szCs w:val="26"/>
      <w:lang w:val="ru-RU" w:eastAsia="ru-RU" w:bidi="ar-SA"/>
    </w:rPr>
  </w:style>
  <w:style w:type="paragraph" w:customStyle="1" w:styleId="104">
    <w:name w:val="Стиль Оглавление 1 + Первая строка:  0 см"/>
    <w:basedOn w:val="1f6"/>
    <w:rsid w:val="00C25060"/>
    <w:pPr>
      <w:keepNext/>
      <w:suppressLineNumbers/>
      <w:tabs>
        <w:tab w:val="clear" w:pos="440"/>
        <w:tab w:val="clear" w:pos="9214"/>
        <w:tab w:val="left" w:pos="540"/>
        <w:tab w:val="left" w:leader="dot" w:pos="9356"/>
      </w:tabs>
      <w:suppressAutoHyphens/>
      <w:spacing w:before="60" w:after="60"/>
      <w:ind w:left="540" w:firstLine="0"/>
      <w:jc w:val="left"/>
    </w:pPr>
    <w:rPr>
      <w:rFonts w:ascii="Times New Roman" w:hAnsi="Times New Roman" w:cs="Times New Roman"/>
      <w:b/>
      <w:iCs w:val="0"/>
      <w:caps/>
      <w:sz w:val="26"/>
      <w:szCs w:val="26"/>
      <w:lang w:val="ru-RU" w:eastAsia="ru-RU" w:bidi="ar-SA"/>
    </w:rPr>
  </w:style>
  <w:style w:type="paragraph" w:customStyle="1" w:styleId="xl31">
    <w:name w:val="xl31"/>
    <w:basedOn w:val="af8"/>
    <w:rsid w:val="00C25060"/>
    <w:pPr>
      <w:pBdr>
        <w:left w:val="single" w:sz="4" w:space="0" w:color="auto"/>
        <w:bottom w:val="single" w:sz="4" w:space="0" w:color="auto"/>
        <w:right w:val="single" w:sz="4" w:space="0" w:color="auto"/>
      </w:pBdr>
      <w:spacing w:before="100" w:after="100" w:line="240" w:lineRule="auto"/>
      <w:jc w:val="right"/>
    </w:pPr>
    <w:rPr>
      <w:rFonts w:ascii="Times New Roman" w:eastAsia="Times New Roman" w:hAnsi="Times New Roman" w:cs="Times New Roman"/>
    </w:rPr>
  </w:style>
  <w:style w:type="paragraph" w:customStyle="1" w:styleId="FR1">
    <w:name w:val="FR1"/>
    <w:rsid w:val="00C25060"/>
    <w:pPr>
      <w:widowControl w:val="0"/>
      <w:spacing w:before="500" w:after="0" w:line="300" w:lineRule="auto"/>
      <w:ind w:left="400"/>
    </w:pPr>
    <w:rPr>
      <w:rFonts w:ascii="Times New Roman" w:eastAsia="Times New Roman" w:hAnsi="Times New Roman" w:cs="Times New Roman"/>
      <w:sz w:val="24"/>
      <w:szCs w:val="24"/>
    </w:rPr>
  </w:style>
  <w:style w:type="paragraph" w:customStyle="1" w:styleId="FR2">
    <w:name w:val="FR2"/>
    <w:rsid w:val="00C25060"/>
    <w:pPr>
      <w:widowControl w:val="0"/>
      <w:spacing w:after="20" w:line="240" w:lineRule="auto"/>
    </w:pPr>
    <w:rPr>
      <w:rFonts w:ascii="Times New Roman" w:eastAsia="Times New Roman" w:hAnsi="Times New Roman" w:cs="Times New Roman"/>
      <w:sz w:val="16"/>
      <w:szCs w:val="16"/>
    </w:rPr>
  </w:style>
  <w:style w:type="paragraph" w:customStyle="1" w:styleId="3fa">
    <w:name w:val="заголовок 3"/>
    <w:basedOn w:val="af8"/>
    <w:next w:val="af8"/>
    <w:autoRedefine/>
    <w:rsid w:val="00C25060"/>
    <w:pPr>
      <w:keepNext/>
      <w:keepLines/>
      <w:suppressLineNumbers/>
      <w:autoSpaceDE w:val="0"/>
      <w:autoSpaceDN w:val="0"/>
      <w:spacing w:before="120" w:after="0" w:line="240" w:lineRule="auto"/>
      <w:ind w:left="720" w:hanging="720"/>
      <w:jc w:val="center"/>
    </w:pPr>
    <w:rPr>
      <w:rFonts w:ascii="Times New Roman" w:eastAsia="Times New Roman" w:hAnsi="Times New Roman" w:cs="Times New Roman"/>
      <w:b/>
      <w:bCs/>
      <w:sz w:val="24"/>
      <w:szCs w:val="24"/>
    </w:rPr>
  </w:style>
  <w:style w:type="paragraph" w:customStyle="1" w:styleId="xl26">
    <w:name w:val="xl26"/>
    <w:basedOn w:val="af8"/>
    <w:rsid w:val="00C25060"/>
    <w:pPr>
      <w:pBdr>
        <w:left w:val="single" w:sz="8"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7">
    <w:name w:val="xl27"/>
    <w:basedOn w:val="af8"/>
    <w:rsid w:val="00C25060"/>
    <w:pPr>
      <w:pBdr>
        <w:right w:val="single" w:sz="8"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8">
    <w:name w:val="xl2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rPr>
  </w:style>
  <w:style w:type="paragraph" w:customStyle="1" w:styleId="xl29">
    <w:name w:val="xl2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rPr>
  </w:style>
  <w:style w:type="paragraph" w:customStyle="1" w:styleId="xl30">
    <w:name w:val="xl3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rPr>
  </w:style>
  <w:style w:type="paragraph" w:customStyle="1" w:styleId="xl32">
    <w:name w:val="xl3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rPr>
  </w:style>
  <w:style w:type="paragraph" w:customStyle="1" w:styleId="xl33">
    <w:name w:val="xl33"/>
    <w:basedOn w:val="af8"/>
    <w:rsid w:val="00C25060"/>
    <w:pPr>
      <w:pBdr>
        <w:top w:val="single" w:sz="8"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34">
    <w:name w:val="xl34"/>
    <w:basedOn w:val="af8"/>
    <w:rsid w:val="00C25060"/>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afffffffff2">
    <w:name w:val="Стиль начало"/>
    <w:basedOn w:val="af8"/>
    <w:rsid w:val="00C25060"/>
    <w:pPr>
      <w:spacing w:after="0" w:line="264" w:lineRule="auto"/>
    </w:pPr>
    <w:rPr>
      <w:rFonts w:ascii="Times New Roman" w:eastAsia="Times New Roman" w:hAnsi="Times New Roman" w:cs="Times New Roman"/>
      <w:sz w:val="28"/>
      <w:szCs w:val="28"/>
    </w:rPr>
  </w:style>
  <w:style w:type="paragraph" w:customStyle="1" w:styleId="xl24">
    <w:name w:val="xl24"/>
    <w:basedOn w:val="af8"/>
    <w:rsid w:val="00C2506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
    <w:name w:val="xl25"/>
    <w:basedOn w:val="af8"/>
    <w:rsid w:val="00C250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character" w:customStyle="1" w:styleId="afffffffff3">
    <w:name w:val="Основной текст Знак Знак"/>
    <w:rsid w:val="00C25060"/>
    <w:rPr>
      <w:sz w:val="28"/>
      <w:szCs w:val="28"/>
      <w:lang w:val="ru-RU" w:eastAsia="ru-RU"/>
    </w:rPr>
  </w:style>
  <w:style w:type="character" w:customStyle="1" w:styleId="14pt">
    <w:name w:val="Стиль 14 pt"/>
    <w:rsid w:val="00C25060"/>
    <w:rPr>
      <w:rFonts w:ascii="Times New Roman" w:hAnsi="Times New Roman" w:cs="Times New Roman"/>
      <w:b/>
      <w:bCs/>
      <w:spacing w:val="0"/>
      <w:position w:val="0"/>
      <w:sz w:val="28"/>
      <w:szCs w:val="28"/>
    </w:rPr>
  </w:style>
  <w:style w:type="paragraph" w:customStyle="1" w:styleId="1331">
    <w:name w:val="Обычный 13 Знак3 Знак Знак Знак1 Знак"/>
    <w:basedOn w:val="af8"/>
    <w:autoRedefine/>
    <w:rsid w:val="00C25060"/>
    <w:pPr>
      <w:keepNext/>
      <w:tabs>
        <w:tab w:val="left" w:leader="dot" w:pos="9356"/>
      </w:tabs>
      <w:spacing w:before="120" w:after="0" w:line="252" w:lineRule="auto"/>
      <w:ind w:firstLine="567"/>
      <w:jc w:val="both"/>
    </w:pPr>
    <w:rPr>
      <w:rFonts w:ascii="Times New Roman" w:eastAsia="Times New Roman" w:hAnsi="Times New Roman" w:cs="Times New Roman"/>
      <w:sz w:val="26"/>
      <w:szCs w:val="26"/>
    </w:rPr>
  </w:style>
  <w:style w:type="character" w:customStyle="1" w:styleId="13311">
    <w:name w:val="Обычный 13 Знак3 Знак Знак Знак1 Знак Знак1"/>
    <w:rsid w:val="00C25060"/>
    <w:rPr>
      <w:snapToGrid w:val="0"/>
      <w:sz w:val="26"/>
      <w:szCs w:val="26"/>
      <w:lang w:val="ru-RU" w:eastAsia="ru-RU"/>
    </w:rPr>
  </w:style>
  <w:style w:type="paragraph" w:customStyle="1" w:styleId="BodyText21">
    <w:name w:val="Body Text 21"/>
    <w:basedOn w:val="af8"/>
    <w:autoRedefine/>
    <w:rsid w:val="00C25060"/>
    <w:pPr>
      <w:tabs>
        <w:tab w:val="left" w:pos="0"/>
      </w:tabs>
      <w:spacing w:before="60" w:after="0" w:line="240" w:lineRule="auto"/>
      <w:ind w:firstLine="720"/>
      <w:jc w:val="both"/>
    </w:pPr>
    <w:rPr>
      <w:rFonts w:ascii="Times New Roman" w:eastAsia="Times New Roman" w:hAnsi="Times New Roman" w:cs="Times New Roman"/>
      <w:sz w:val="24"/>
      <w:szCs w:val="24"/>
    </w:rPr>
  </w:style>
  <w:style w:type="character" w:customStyle="1" w:styleId="1fff2">
    <w:name w:val="Строгий1"/>
    <w:rsid w:val="00C25060"/>
    <w:rPr>
      <w:b/>
      <w:bCs/>
      <w:color w:val="auto"/>
      <w:sz w:val="24"/>
      <w:szCs w:val="24"/>
    </w:rPr>
  </w:style>
  <w:style w:type="paragraph" w:customStyle="1" w:styleId="xl22">
    <w:name w:val="xl22"/>
    <w:basedOn w:val="af8"/>
    <w:rsid w:val="00C25060"/>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sz w:val="24"/>
      <w:szCs w:val="24"/>
    </w:rPr>
  </w:style>
  <w:style w:type="paragraph" w:customStyle="1" w:styleId="1340">
    <w:name w:val="Обычный 13 Знак4"/>
    <w:basedOn w:val="af8"/>
    <w:autoRedefine/>
    <w:rsid w:val="00C25060"/>
    <w:pPr>
      <w:keepNext/>
      <w:tabs>
        <w:tab w:val="left" w:leader="dot" w:pos="9356"/>
      </w:tabs>
      <w:spacing w:before="120" w:after="0" w:line="252" w:lineRule="auto"/>
      <w:ind w:firstLine="567"/>
      <w:jc w:val="both"/>
    </w:pPr>
    <w:rPr>
      <w:rFonts w:ascii="Times New Roman" w:eastAsia="Times New Roman" w:hAnsi="Times New Roman" w:cs="Times New Roman"/>
      <w:b/>
      <w:bCs/>
      <w:sz w:val="26"/>
      <w:szCs w:val="26"/>
    </w:rPr>
  </w:style>
  <w:style w:type="character" w:customStyle="1" w:styleId="1341">
    <w:name w:val="Обычный 13 Знак4 Знак"/>
    <w:rsid w:val="00C25060"/>
    <w:rPr>
      <w:b/>
      <w:bCs/>
      <w:sz w:val="26"/>
      <w:szCs w:val="26"/>
      <w:lang w:val="ru-RU" w:eastAsia="ru-RU"/>
    </w:rPr>
  </w:style>
  <w:style w:type="character" w:customStyle="1" w:styleId="1330">
    <w:name w:val="Обычный 13 Знак3 Знак Знак Знак"/>
    <w:rsid w:val="00C25060"/>
    <w:rPr>
      <w:sz w:val="26"/>
      <w:szCs w:val="26"/>
      <w:lang w:val="ru-RU" w:eastAsia="ru-RU"/>
    </w:rPr>
  </w:style>
  <w:style w:type="character" w:customStyle="1" w:styleId="1342">
    <w:name w:val="Обычный 13 Знак4 Знак Знак"/>
    <w:rsid w:val="00C25060"/>
    <w:rPr>
      <w:b/>
      <w:bCs/>
      <w:sz w:val="26"/>
      <w:szCs w:val="26"/>
      <w:lang w:val="ru-RU" w:eastAsia="ru-RU"/>
    </w:rPr>
  </w:style>
  <w:style w:type="character" w:customStyle="1" w:styleId="13310">
    <w:name w:val="Обычный 13 Знак3 Знак Знак1"/>
    <w:rsid w:val="00C25060"/>
    <w:rPr>
      <w:sz w:val="26"/>
      <w:szCs w:val="26"/>
      <w:lang w:val="ru-RU" w:eastAsia="ru-RU"/>
    </w:rPr>
  </w:style>
  <w:style w:type="paragraph" w:customStyle="1" w:styleId="1332">
    <w:name w:val="Обычный 13 Знак3 Знак Знак"/>
    <w:basedOn w:val="af8"/>
    <w:autoRedefine/>
    <w:rsid w:val="00C25060"/>
    <w:pPr>
      <w:keepNext/>
      <w:tabs>
        <w:tab w:val="left" w:leader="dot" w:pos="9356"/>
      </w:tabs>
      <w:spacing w:before="120" w:after="0" w:line="252" w:lineRule="auto"/>
      <w:ind w:firstLine="567"/>
      <w:jc w:val="both"/>
    </w:pPr>
    <w:rPr>
      <w:rFonts w:ascii="Times New Roman" w:eastAsia="Times New Roman" w:hAnsi="Times New Roman" w:cs="Times New Roman"/>
      <w:sz w:val="26"/>
      <w:szCs w:val="26"/>
    </w:rPr>
  </w:style>
  <w:style w:type="character" w:customStyle="1" w:styleId="13312">
    <w:name w:val="Обычный 13 Знак3 Знак Знак Знак1 Знак Знак"/>
    <w:rsid w:val="00C25060"/>
    <w:rPr>
      <w:sz w:val="26"/>
      <w:szCs w:val="26"/>
      <w:lang w:val="ru-RU" w:eastAsia="ru-RU"/>
    </w:rPr>
  </w:style>
  <w:style w:type="character" w:customStyle="1" w:styleId="1333">
    <w:name w:val="Обычный 13 Знак3 Знак"/>
    <w:rsid w:val="00C25060"/>
    <w:rPr>
      <w:sz w:val="26"/>
      <w:szCs w:val="26"/>
      <w:lang w:val="ru-RU" w:eastAsia="ru-RU"/>
    </w:rPr>
  </w:style>
  <w:style w:type="paragraph" w:customStyle="1" w:styleId="xl23">
    <w:name w:val="xl23"/>
    <w:basedOn w:val="af8"/>
    <w:rsid w:val="00C250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sz w:val="24"/>
      <w:szCs w:val="24"/>
    </w:rPr>
  </w:style>
  <w:style w:type="paragraph" w:customStyle="1" w:styleId="1130">
    <w:name w:val="1.1.Нумерованный 3"/>
    <w:basedOn w:val="134"/>
    <w:rsid w:val="00C25060"/>
    <w:pPr>
      <w:numPr>
        <w:ilvl w:val="1"/>
        <w:numId w:val="25"/>
      </w:numPr>
      <w:spacing w:after="0" w:line="240" w:lineRule="auto"/>
    </w:pPr>
    <w:rPr>
      <w:i/>
      <w:iCs/>
      <w:lang w:val="ru-RU" w:bidi="ar-SA"/>
    </w:rPr>
  </w:style>
  <w:style w:type="paragraph" w:customStyle="1" w:styleId="1114">
    <w:name w:val="1.1.1.Нумерованный список 4"/>
    <w:basedOn w:val="134"/>
    <w:rsid w:val="00C25060"/>
    <w:pPr>
      <w:numPr>
        <w:ilvl w:val="2"/>
        <w:numId w:val="26"/>
      </w:numPr>
      <w:tabs>
        <w:tab w:val="clear" w:pos="6804"/>
        <w:tab w:val="clear" w:pos="6946"/>
        <w:tab w:val="left" w:pos="1430"/>
      </w:tabs>
      <w:spacing w:after="0" w:line="240" w:lineRule="auto"/>
    </w:pPr>
    <w:rPr>
      <w:lang w:val="ru-RU" w:bidi="ar-SA"/>
    </w:rPr>
  </w:style>
  <w:style w:type="character" w:customStyle="1" w:styleId="21c">
    <w:name w:val="Основной текст 2 Знак1"/>
    <w:rsid w:val="00C25060"/>
    <w:rPr>
      <w:rFonts w:ascii="Times New Roman" w:eastAsia="Times New Roman" w:hAnsi="Times New Roman"/>
      <w:b/>
      <w:sz w:val="24"/>
    </w:rPr>
  </w:style>
  <w:style w:type="paragraph" w:customStyle="1" w:styleId="21d">
    <w:name w:val="Основной текст 21"/>
    <w:basedOn w:val="af8"/>
    <w:rsid w:val="00C25060"/>
    <w:pPr>
      <w:spacing w:after="0" w:line="360" w:lineRule="auto"/>
      <w:ind w:firstLine="720"/>
    </w:pPr>
    <w:rPr>
      <w:rFonts w:ascii="Arial" w:eastAsia="Times New Roman" w:hAnsi="Arial" w:cs="Times New Roman"/>
      <w:sz w:val="24"/>
      <w:szCs w:val="20"/>
    </w:rPr>
  </w:style>
  <w:style w:type="paragraph" w:customStyle="1" w:styleId="af7">
    <w:name w:val="подпись таблицы"/>
    <w:basedOn w:val="af8"/>
    <w:autoRedefine/>
    <w:rsid w:val="00C25060"/>
    <w:pPr>
      <w:numPr>
        <w:numId w:val="28"/>
      </w:numPr>
      <w:suppressLineNumbers/>
      <w:tabs>
        <w:tab w:val="clear" w:pos="2160"/>
      </w:tabs>
      <w:spacing w:after="0" w:line="324" w:lineRule="auto"/>
      <w:ind w:left="0" w:firstLine="720"/>
      <w:jc w:val="center"/>
    </w:pPr>
    <w:rPr>
      <w:rFonts w:ascii="Times New Roman" w:eastAsia="Times New Roman" w:hAnsi="Times New Roman" w:cs="Times New Roman"/>
      <w:b/>
      <w:sz w:val="24"/>
      <w:szCs w:val="24"/>
    </w:rPr>
  </w:style>
  <w:style w:type="paragraph" w:customStyle="1" w:styleId="1a">
    <w:name w:val="Стиль Рис.1. Подрисуночная надпись + полужирный"/>
    <w:basedOn w:val="af8"/>
    <w:autoRedefine/>
    <w:rsid w:val="00C25060"/>
    <w:pPr>
      <w:keepNext/>
      <w:numPr>
        <w:numId w:val="29"/>
      </w:numPr>
      <w:suppressLineNumbers/>
      <w:tabs>
        <w:tab w:val="left" w:pos="851"/>
        <w:tab w:val="left" w:leader="dot" w:pos="9356"/>
      </w:tabs>
      <w:suppressAutoHyphens/>
      <w:spacing w:after="0" w:line="240" w:lineRule="auto"/>
      <w:jc w:val="center"/>
    </w:pPr>
    <w:rPr>
      <w:rFonts w:ascii="Times New Roman" w:eastAsia="Times New Roman" w:hAnsi="Times New Roman" w:cs="Times New Roman"/>
      <w:b/>
      <w:bCs/>
      <w:sz w:val="24"/>
      <w:szCs w:val="24"/>
    </w:rPr>
  </w:style>
  <w:style w:type="paragraph" w:customStyle="1" w:styleId="af">
    <w:name w:val="подпись рисунка"/>
    <w:basedOn w:val="af8"/>
    <w:autoRedefine/>
    <w:rsid w:val="00C25060"/>
    <w:pPr>
      <w:widowControl w:val="0"/>
      <w:numPr>
        <w:numId w:val="27"/>
      </w:numPr>
      <w:shd w:val="clear" w:color="auto" w:fill="FFFFFF"/>
      <w:tabs>
        <w:tab w:val="clear" w:pos="3154"/>
        <w:tab w:val="left" w:pos="0"/>
        <w:tab w:val="num" w:pos="1560"/>
      </w:tabs>
      <w:autoSpaceDE w:val="0"/>
      <w:autoSpaceDN w:val="0"/>
      <w:adjustRightInd w:val="0"/>
      <w:spacing w:before="240" w:after="0" w:line="240" w:lineRule="auto"/>
      <w:ind w:left="0" w:firstLine="720"/>
      <w:jc w:val="center"/>
    </w:pPr>
    <w:rPr>
      <w:rFonts w:ascii="Times New Roman" w:eastAsia="Times New Roman" w:hAnsi="Times New Roman" w:cs="Times New Roman"/>
      <w:b/>
      <w:sz w:val="24"/>
      <w:szCs w:val="20"/>
    </w:rPr>
  </w:style>
  <w:style w:type="character" w:customStyle="1" w:styleId="afffffffff4">
    <w:name w:val="подпись рисунка Знак"/>
    <w:rsid w:val="00C25060"/>
    <w:rPr>
      <w:b/>
      <w:sz w:val="24"/>
      <w:lang w:val="ru-RU" w:eastAsia="ru-RU" w:bidi="ar-SA"/>
    </w:rPr>
  </w:style>
  <w:style w:type="paragraph" w:customStyle="1" w:styleId="111">
    <w:name w:val="Стиль Рис.1. Подрисуночная надпись + полужирный1"/>
    <w:basedOn w:val="af8"/>
    <w:autoRedefine/>
    <w:rsid w:val="00C25060"/>
    <w:pPr>
      <w:keepNext/>
      <w:numPr>
        <w:numId w:val="30"/>
      </w:numPr>
      <w:suppressLineNumbers/>
      <w:tabs>
        <w:tab w:val="left" w:pos="851"/>
        <w:tab w:val="left" w:leader="dot" w:pos="9356"/>
      </w:tabs>
      <w:suppressAutoHyphens/>
      <w:spacing w:after="0" w:line="240" w:lineRule="auto"/>
      <w:jc w:val="center"/>
    </w:pPr>
    <w:rPr>
      <w:rFonts w:ascii="Times New Roman" w:eastAsia="Times New Roman" w:hAnsi="Times New Roman" w:cs="Times New Roman"/>
      <w:b/>
      <w:bCs/>
      <w:sz w:val="24"/>
      <w:szCs w:val="24"/>
    </w:rPr>
  </w:style>
  <w:style w:type="character" w:customStyle="1" w:styleId="affffffff8">
    <w:name w:val="Подрисуночная надпись Знак Знак"/>
    <w:link w:val="affffffff7"/>
    <w:rsid w:val="00C25060"/>
    <w:rPr>
      <w:rFonts w:ascii="Times New Roman" w:eastAsia="Times New Roman" w:hAnsi="Times New Roman" w:cs="Times New Roman"/>
      <w:b/>
      <w:bCs/>
      <w:sz w:val="24"/>
      <w:szCs w:val="24"/>
    </w:rPr>
  </w:style>
  <w:style w:type="table" w:customStyle="1" w:styleId="190">
    <w:name w:val="Сетка таблицы1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
    <w:name w:val="Текст-2"/>
    <w:basedOn w:val="af8"/>
    <w:link w:val="-24"/>
    <w:qFormat/>
    <w:rsid w:val="00C25060"/>
    <w:pPr>
      <w:suppressLineNumbers/>
      <w:tabs>
        <w:tab w:val="left" w:leader="dot" w:pos="540"/>
      </w:tabs>
      <w:suppressAutoHyphens/>
      <w:spacing w:before="120" w:after="0" w:line="240" w:lineRule="auto"/>
      <w:ind w:firstLine="539"/>
      <w:jc w:val="both"/>
    </w:pPr>
    <w:rPr>
      <w:rFonts w:ascii="Times New Roman CYR" w:eastAsia="Times New Roman" w:hAnsi="Times New Roman CYR" w:cs="Times New Roman CYR"/>
      <w:sz w:val="26"/>
      <w:szCs w:val="26"/>
    </w:rPr>
  </w:style>
  <w:style w:type="character" w:customStyle="1" w:styleId="-24">
    <w:name w:val="Текст-2 Знак"/>
    <w:link w:val="-23"/>
    <w:rsid w:val="00C25060"/>
    <w:rPr>
      <w:rFonts w:ascii="Times New Roman CYR" w:eastAsia="Times New Roman" w:hAnsi="Times New Roman CYR" w:cs="Times New Roman CYR"/>
      <w:sz w:val="26"/>
      <w:szCs w:val="26"/>
    </w:rPr>
  </w:style>
  <w:style w:type="paragraph" w:customStyle="1" w:styleId="a8">
    <w:name w:val="таблица"/>
    <w:basedOn w:val="afff3"/>
    <w:link w:val="afffffffff5"/>
    <w:autoRedefine/>
    <w:rsid w:val="00C25060"/>
    <w:pPr>
      <w:keepNext w:val="0"/>
      <w:numPr>
        <w:numId w:val="31"/>
      </w:numPr>
      <w:spacing w:before="120" w:line="240" w:lineRule="auto"/>
      <w:jc w:val="center"/>
    </w:pPr>
    <w:rPr>
      <w:rFonts w:ascii="Times New Roman" w:hAnsi="Times New Roman" w:cs="Arial"/>
      <w:spacing w:val="0"/>
      <w:kern w:val="0"/>
      <w:szCs w:val="20"/>
      <w:lang w:val="ru-RU" w:eastAsia="ru-RU" w:bidi="ar-SA"/>
    </w:rPr>
  </w:style>
  <w:style w:type="paragraph" w:customStyle="1" w:styleId="11f6">
    <w:name w:val="Обычный11"/>
    <w:rsid w:val="00C25060"/>
    <w:pPr>
      <w:spacing w:after="0" w:line="240" w:lineRule="auto"/>
      <w:jc w:val="center"/>
    </w:pPr>
    <w:rPr>
      <w:rFonts w:ascii="Times New Roman" w:eastAsia="Times New Roman" w:hAnsi="Times New Roman" w:cs="Times New Roman"/>
      <w:snapToGrid w:val="0"/>
      <w:sz w:val="24"/>
      <w:szCs w:val="20"/>
    </w:rPr>
  </w:style>
  <w:style w:type="numbering" w:customStyle="1" w:styleId="a6">
    <w:name w:val="Рис."/>
    <w:rsid w:val="00C25060"/>
    <w:pPr>
      <w:numPr>
        <w:numId w:val="32"/>
      </w:numPr>
    </w:pPr>
  </w:style>
  <w:style w:type="paragraph" w:customStyle="1" w:styleId="13">
    <w:name w:val="Рис.1. Подрисуночная надпись"/>
    <w:basedOn w:val="af8"/>
    <w:autoRedefine/>
    <w:rsid w:val="00C25060"/>
    <w:pPr>
      <w:keepNext/>
      <w:numPr>
        <w:numId w:val="33"/>
      </w:numPr>
      <w:suppressLineNumbers/>
      <w:tabs>
        <w:tab w:val="left" w:pos="851"/>
        <w:tab w:val="left" w:leader="dot" w:pos="9356"/>
      </w:tabs>
      <w:suppressAutoHyphens/>
      <w:spacing w:after="0" w:line="240" w:lineRule="auto"/>
      <w:jc w:val="center"/>
    </w:pPr>
    <w:rPr>
      <w:rFonts w:ascii="Times New Roman" w:eastAsia="Times New Roman" w:hAnsi="Times New Roman" w:cs="Times New Roman"/>
      <w:b/>
      <w:bCs/>
      <w:sz w:val="24"/>
      <w:szCs w:val="24"/>
    </w:rPr>
  </w:style>
  <w:style w:type="paragraph" w:customStyle="1" w:styleId="BodyText23">
    <w:name w:val="Body Text 23"/>
    <w:basedOn w:val="af8"/>
    <w:rsid w:val="00C25060"/>
    <w:pPr>
      <w:suppressLineNumbers/>
      <w:tabs>
        <w:tab w:val="left" w:leader="dot" w:pos="9639"/>
      </w:tabs>
      <w:spacing w:before="20" w:after="20" w:line="240" w:lineRule="auto"/>
      <w:jc w:val="center"/>
    </w:pPr>
    <w:rPr>
      <w:rFonts w:ascii="Times New Roman" w:eastAsia="Times New Roman" w:hAnsi="Times New Roman" w:cs="Times New Roman"/>
      <w:snapToGrid w:val="0"/>
      <w:sz w:val="20"/>
      <w:szCs w:val="20"/>
    </w:rPr>
  </w:style>
  <w:style w:type="paragraph" w:customStyle="1" w:styleId="afffffffff6">
    <w:name w:val="НПС"/>
    <w:basedOn w:val="af8"/>
    <w:link w:val="afffffffff7"/>
    <w:rsid w:val="00C25060"/>
    <w:pPr>
      <w:keepNext/>
      <w:spacing w:after="0" w:line="240" w:lineRule="auto"/>
      <w:ind w:firstLine="709"/>
      <w:jc w:val="both"/>
    </w:pPr>
    <w:rPr>
      <w:rFonts w:ascii="Times New Roman" w:eastAsia="Times New Roman" w:hAnsi="Times New Roman" w:cs="Times New Roman"/>
      <w:sz w:val="24"/>
      <w:szCs w:val="24"/>
    </w:rPr>
  </w:style>
  <w:style w:type="character" w:customStyle="1" w:styleId="afffffffff7">
    <w:name w:val="НПС Знак"/>
    <w:link w:val="afffffffff6"/>
    <w:rsid w:val="00C25060"/>
    <w:rPr>
      <w:rFonts w:ascii="Times New Roman" w:eastAsia="Times New Roman" w:hAnsi="Times New Roman" w:cs="Times New Roman"/>
      <w:sz w:val="24"/>
      <w:szCs w:val="24"/>
    </w:rPr>
  </w:style>
  <w:style w:type="paragraph" w:customStyle="1" w:styleId="1fff3">
    <w:name w:val="Таблица 1"/>
    <w:basedOn w:val="af8"/>
    <w:link w:val="1fff4"/>
    <w:qFormat/>
    <w:rsid w:val="00C25060"/>
    <w:pPr>
      <w:autoSpaceDE w:val="0"/>
      <w:autoSpaceDN w:val="0"/>
      <w:adjustRightInd w:val="0"/>
      <w:spacing w:after="0" w:line="240" w:lineRule="auto"/>
      <w:ind w:left="-113" w:right="-113"/>
      <w:jc w:val="center"/>
    </w:pPr>
    <w:rPr>
      <w:rFonts w:ascii="Times New Roman" w:eastAsia="Times New Roman" w:hAnsi="Times New Roman" w:cs="Times New Roman"/>
      <w:color w:val="000000"/>
      <w:sz w:val="20"/>
      <w:szCs w:val="20"/>
    </w:rPr>
  </w:style>
  <w:style w:type="paragraph" w:customStyle="1" w:styleId="-13">
    <w:name w:val="Текст - 1"/>
    <w:basedOn w:val="133"/>
    <w:link w:val="-112"/>
    <w:rsid w:val="00C25060"/>
    <w:pPr>
      <w:tabs>
        <w:tab w:val="clear" w:pos="9356"/>
        <w:tab w:val="left" w:leader="dot" w:pos="540"/>
      </w:tabs>
      <w:spacing w:before="120" w:after="0" w:line="240" w:lineRule="auto"/>
      <w:ind w:firstLine="547"/>
      <w:jc w:val="left"/>
    </w:pPr>
    <w:rPr>
      <w:rFonts w:ascii="Times New Roman CYR" w:hAnsi="Times New Roman CYR" w:cs="Times New Roman CYR"/>
      <w:b/>
      <w:sz w:val="24"/>
      <w:szCs w:val="24"/>
      <w:lang w:val="ru-RU" w:bidi="ar-SA"/>
    </w:rPr>
  </w:style>
  <w:style w:type="character" w:customStyle="1" w:styleId="1fff4">
    <w:name w:val="Таблица 1 Знак"/>
    <w:link w:val="1fff3"/>
    <w:rsid w:val="00C25060"/>
    <w:rPr>
      <w:rFonts w:ascii="Times New Roman" w:eastAsia="Times New Roman" w:hAnsi="Times New Roman" w:cs="Times New Roman"/>
      <w:color w:val="000000"/>
      <w:sz w:val="20"/>
      <w:szCs w:val="20"/>
    </w:rPr>
  </w:style>
  <w:style w:type="paragraph" w:customStyle="1" w:styleId="FR3">
    <w:name w:val="FR3"/>
    <w:rsid w:val="00C25060"/>
    <w:pPr>
      <w:widowControl w:val="0"/>
      <w:spacing w:after="0" w:line="240" w:lineRule="auto"/>
      <w:jc w:val="center"/>
    </w:pPr>
    <w:rPr>
      <w:rFonts w:ascii="Arial" w:eastAsia="Times New Roman" w:hAnsi="Arial" w:cs="Times New Roman"/>
      <w:sz w:val="24"/>
      <w:szCs w:val="20"/>
    </w:rPr>
  </w:style>
  <w:style w:type="character" w:customStyle="1" w:styleId="-14">
    <w:name w:val="Текст - 1 Знак"/>
    <w:rsid w:val="00C25060"/>
    <w:rPr>
      <w:rFonts w:ascii="Times New Roman CYR" w:hAnsi="Times New Roman CYR" w:cs="Times New Roman CYR"/>
      <w:sz w:val="26"/>
      <w:szCs w:val="26"/>
      <w:lang w:val="ru-RU" w:eastAsia="ru-RU"/>
    </w:rPr>
  </w:style>
  <w:style w:type="paragraph" w:customStyle="1" w:styleId="2116">
    <w:name w:val="Основной текст 211"/>
    <w:basedOn w:val="af8"/>
    <w:rsid w:val="00C25060"/>
    <w:pPr>
      <w:spacing w:after="0" w:line="360" w:lineRule="auto"/>
      <w:ind w:firstLine="720"/>
    </w:pPr>
    <w:rPr>
      <w:rFonts w:ascii="Arial" w:eastAsia="Times New Roman" w:hAnsi="Arial" w:cs="Times New Roman"/>
      <w:sz w:val="24"/>
      <w:szCs w:val="20"/>
    </w:rPr>
  </w:style>
  <w:style w:type="paragraph" w:customStyle="1" w:styleId="2ffc">
    <w:name w:val="Таблица 2"/>
    <w:basedOn w:val="1fff3"/>
    <w:link w:val="2ffd"/>
    <w:qFormat/>
    <w:rsid w:val="00C25060"/>
    <w:pPr>
      <w:ind w:left="-34" w:right="-76"/>
    </w:pPr>
  </w:style>
  <w:style w:type="character" w:customStyle="1" w:styleId="2ffd">
    <w:name w:val="Таблица 2 Знак"/>
    <w:link w:val="2ffc"/>
    <w:rsid w:val="00C25060"/>
    <w:rPr>
      <w:rFonts w:ascii="Times New Roman" w:eastAsia="Times New Roman" w:hAnsi="Times New Roman" w:cs="Times New Roman"/>
      <w:color w:val="000000"/>
      <w:sz w:val="20"/>
      <w:szCs w:val="20"/>
    </w:rPr>
  </w:style>
  <w:style w:type="paragraph" w:customStyle="1" w:styleId="afffffffff8">
    <w:name w:val="Заголовок рис."/>
    <w:basedOn w:val="affffffff7"/>
    <w:link w:val="afffffffff9"/>
    <w:qFormat/>
    <w:rsid w:val="00C25060"/>
    <w:pPr>
      <w:suppressLineNumbers/>
      <w:tabs>
        <w:tab w:val="clear" w:pos="851"/>
        <w:tab w:val="left" w:pos="709"/>
      </w:tabs>
      <w:spacing w:before="60"/>
      <w:ind w:firstLine="288"/>
    </w:pPr>
    <w:rPr>
      <w:bCs w:val="0"/>
      <w:szCs w:val="20"/>
    </w:rPr>
  </w:style>
  <w:style w:type="paragraph" w:customStyle="1" w:styleId="-15">
    <w:name w:val="Текст-1"/>
    <w:basedOn w:val="-13"/>
    <w:link w:val="-16"/>
    <w:rsid w:val="00C25060"/>
  </w:style>
  <w:style w:type="character" w:customStyle="1" w:styleId="1fff5">
    <w:name w:val="Подрисуночная надпись Знак1"/>
    <w:rsid w:val="00C25060"/>
    <w:rPr>
      <w:b/>
      <w:sz w:val="24"/>
    </w:rPr>
  </w:style>
  <w:style w:type="character" w:customStyle="1" w:styleId="afffffffff9">
    <w:name w:val="Заголовок рис. Знак"/>
    <w:link w:val="afffffffff8"/>
    <w:rsid w:val="00C25060"/>
    <w:rPr>
      <w:rFonts w:ascii="Times New Roman" w:eastAsia="Times New Roman" w:hAnsi="Times New Roman" w:cs="Times New Roman"/>
      <w:b/>
      <w:sz w:val="24"/>
      <w:szCs w:val="20"/>
    </w:rPr>
  </w:style>
  <w:style w:type="character" w:customStyle="1" w:styleId="-112">
    <w:name w:val="Текст - 1 Знак1"/>
    <w:link w:val="-13"/>
    <w:rsid w:val="00C25060"/>
    <w:rPr>
      <w:rFonts w:ascii="Times New Roman CYR" w:eastAsia="Times New Roman" w:hAnsi="Times New Roman CYR" w:cs="Times New Roman CYR"/>
      <w:b/>
      <w:sz w:val="24"/>
      <w:szCs w:val="24"/>
    </w:rPr>
  </w:style>
  <w:style w:type="character" w:customStyle="1" w:styleId="-16">
    <w:name w:val="Текст-1 Знак"/>
    <w:link w:val="-15"/>
    <w:rsid w:val="00C25060"/>
    <w:rPr>
      <w:rFonts w:ascii="Times New Roman CYR" w:eastAsia="Times New Roman" w:hAnsi="Times New Roman CYR" w:cs="Times New Roman CYR"/>
      <w:b/>
      <w:sz w:val="24"/>
      <w:szCs w:val="24"/>
    </w:rPr>
  </w:style>
  <w:style w:type="paragraph" w:customStyle="1" w:styleId="-17">
    <w:name w:val="Рис-1"/>
    <w:basedOn w:val="affffffff7"/>
    <w:link w:val="-18"/>
    <w:qFormat/>
    <w:rsid w:val="00C25060"/>
  </w:style>
  <w:style w:type="paragraph" w:customStyle="1" w:styleId="-19">
    <w:name w:val="Табл-1"/>
    <w:basedOn w:val="af8"/>
    <w:link w:val="-1a"/>
    <w:qFormat/>
    <w:rsid w:val="00C25060"/>
    <w:pPr>
      <w:keepNext/>
      <w:suppressLineNumbers/>
      <w:tabs>
        <w:tab w:val="num" w:pos="1440"/>
        <w:tab w:val="left" w:leader="dot" w:pos="9356"/>
      </w:tabs>
      <w:suppressAutoHyphens/>
      <w:spacing w:before="120" w:after="120" w:line="240" w:lineRule="auto"/>
      <w:ind w:left="900" w:hanging="900"/>
      <w:jc w:val="center"/>
    </w:pPr>
    <w:rPr>
      <w:rFonts w:ascii="Times New Roman" w:eastAsia="Times New Roman" w:hAnsi="Times New Roman" w:cs="Times New Roman"/>
      <w:b/>
      <w:bCs/>
      <w:sz w:val="24"/>
      <w:szCs w:val="24"/>
    </w:rPr>
  </w:style>
  <w:style w:type="character" w:customStyle="1" w:styleId="-18">
    <w:name w:val="Рис-1 Знак"/>
    <w:link w:val="-17"/>
    <w:rsid w:val="00C25060"/>
    <w:rPr>
      <w:rFonts w:ascii="Times New Roman" w:eastAsia="Times New Roman" w:hAnsi="Times New Roman" w:cs="Times New Roman"/>
      <w:b/>
      <w:bCs/>
      <w:sz w:val="24"/>
      <w:szCs w:val="24"/>
    </w:rPr>
  </w:style>
  <w:style w:type="character" w:customStyle="1" w:styleId="-1a">
    <w:name w:val="Табл-1 Знак"/>
    <w:link w:val="-19"/>
    <w:rsid w:val="00C25060"/>
    <w:rPr>
      <w:rFonts w:ascii="Times New Roman" w:eastAsia="Times New Roman" w:hAnsi="Times New Roman" w:cs="Times New Roman"/>
      <w:b/>
      <w:bCs/>
      <w:sz w:val="24"/>
      <w:szCs w:val="24"/>
    </w:rPr>
  </w:style>
  <w:style w:type="paragraph" w:customStyle="1" w:styleId="-1b">
    <w:name w:val="Таблица-1"/>
    <w:basedOn w:val="af8"/>
    <w:link w:val="-1c"/>
    <w:qFormat/>
    <w:rsid w:val="00C25060"/>
    <w:pPr>
      <w:autoSpaceDE w:val="0"/>
      <w:autoSpaceDN w:val="0"/>
      <w:adjustRightInd w:val="0"/>
      <w:spacing w:after="0" w:line="240" w:lineRule="auto"/>
      <w:jc w:val="center"/>
    </w:pPr>
    <w:rPr>
      <w:rFonts w:ascii="Times New Roman" w:eastAsia="Times New Roman" w:hAnsi="Times New Roman" w:cs="Times New Roman"/>
      <w:color w:val="000000"/>
      <w:sz w:val="20"/>
      <w:szCs w:val="20"/>
    </w:rPr>
  </w:style>
  <w:style w:type="character" w:customStyle="1" w:styleId="-1c">
    <w:name w:val="Таблица-1 Знак"/>
    <w:link w:val="-1b"/>
    <w:rsid w:val="00C25060"/>
    <w:rPr>
      <w:rFonts w:ascii="Times New Roman" w:eastAsia="Times New Roman" w:hAnsi="Times New Roman" w:cs="Times New Roman"/>
      <w:color w:val="000000"/>
      <w:sz w:val="20"/>
      <w:szCs w:val="20"/>
    </w:rPr>
  </w:style>
  <w:style w:type="character" w:customStyle="1" w:styleId="2212111">
    <w:name w:val="Заголовок 2;Заголовок 2 Знак1;Заголовок 2 Знак Знак;Знак1 Знак Знак;Знак1 Знак1"/>
    <w:rsid w:val="00C25060"/>
    <w:rPr>
      <w:b/>
      <w:bCs/>
      <w:kern w:val="28"/>
      <w:sz w:val="24"/>
      <w:szCs w:val="26"/>
      <w:lang w:val="ru-RU" w:eastAsia="ru-RU" w:bidi="ar-SA"/>
    </w:rPr>
  </w:style>
  <w:style w:type="character" w:customStyle="1" w:styleId="afffffffffa">
    <w:name w:val="заголовок табл Знак Знак"/>
    <w:rsid w:val="00C25060"/>
    <w:rPr>
      <w:b/>
      <w:bCs/>
      <w:sz w:val="24"/>
      <w:szCs w:val="24"/>
      <w:lang w:val="ru-RU" w:eastAsia="ru-RU" w:bidi="ar-SA"/>
    </w:rPr>
  </w:style>
  <w:style w:type="paragraph" w:customStyle="1" w:styleId="a0">
    <w:name w:val="маркированный"/>
    <w:basedOn w:val="af8"/>
    <w:autoRedefine/>
    <w:rsid w:val="00C25060"/>
    <w:pPr>
      <w:numPr>
        <w:numId w:val="34"/>
      </w:numPr>
      <w:tabs>
        <w:tab w:val="left" w:pos="1134"/>
        <w:tab w:val="left" w:pos="1418"/>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after="0"/>
      <w:jc w:val="both"/>
    </w:pPr>
    <w:rPr>
      <w:rFonts w:ascii="Times New Roman" w:eastAsia="Times New Roman" w:hAnsi="Times New Roman" w:cs="Times New Roman"/>
      <w:sz w:val="24"/>
      <w:szCs w:val="24"/>
    </w:rPr>
  </w:style>
  <w:style w:type="paragraph" w:customStyle="1" w:styleId="1e">
    <w:name w:val="Подрисуночная надпись Знак1 Знак Знак Знак"/>
    <w:basedOn w:val="af8"/>
    <w:autoRedefine/>
    <w:rsid w:val="00C25060"/>
    <w:pPr>
      <w:keepNext/>
      <w:numPr>
        <w:numId w:val="35"/>
      </w:numPr>
      <w:tabs>
        <w:tab w:val="left" w:pos="709"/>
        <w:tab w:val="left" w:pos="851"/>
        <w:tab w:val="left" w:pos="1418"/>
      </w:tabs>
      <w:spacing w:after="0" w:line="240" w:lineRule="auto"/>
      <w:jc w:val="center"/>
    </w:pPr>
    <w:rPr>
      <w:rFonts w:ascii="Times New Roman" w:eastAsia="Times New Roman" w:hAnsi="Times New Roman" w:cs="Times New Roman"/>
      <w:b/>
      <w:sz w:val="24"/>
      <w:szCs w:val="20"/>
    </w:rPr>
  </w:style>
  <w:style w:type="character" w:customStyle="1" w:styleId="21212111221121211">
    <w:name w:val="Заголовок 2;Знак1;Заголовок 2 Знак1;Заголовок 2 Знак Знак;Знак1 Знак Знак;Знак1 Знак1;Заголовок 2 Знак2 Знак;Знак1 Знак Знак Знак1;Заголовок 2 Знак1 Знак Знак Знак;Заголовок 2 Знак Знак Знак Знак Знак;Знак1 Знак1 Знак Знак Знак Знак Знак Знак Знак"/>
    <w:rsid w:val="00C25060"/>
    <w:rPr>
      <w:b/>
      <w:bCs/>
      <w:kern w:val="28"/>
      <w:sz w:val="26"/>
      <w:szCs w:val="26"/>
      <w:lang w:val="ru-RU" w:eastAsia="ru-RU" w:bidi="ar-SA"/>
    </w:rPr>
  </w:style>
  <w:style w:type="paragraph" w:customStyle="1" w:styleId="afffffffffb">
    <w:name w:val="Заголовок табл."/>
    <w:basedOn w:val="affffffff4"/>
    <w:link w:val="afffffffffc"/>
    <w:qFormat/>
    <w:rsid w:val="00C25060"/>
    <w:pPr>
      <w:widowControl w:val="0"/>
      <w:tabs>
        <w:tab w:val="clear" w:pos="9356"/>
        <w:tab w:val="right" w:pos="-3969"/>
        <w:tab w:val="left" w:pos="426"/>
        <w:tab w:val="left" w:pos="567"/>
        <w:tab w:val="left" w:pos="3686"/>
        <w:tab w:val="left" w:pos="5387"/>
        <w:tab w:val="left" w:pos="5670"/>
      </w:tabs>
      <w:suppressAutoHyphens w:val="0"/>
      <w:ind w:left="0" w:firstLine="288"/>
    </w:pPr>
    <w:rPr>
      <w:bCs w:val="0"/>
    </w:rPr>
  </w:style>
  <w:style w:type="character" w:customStyle="1" w:styleId="afffffffffc">
    <w:name w:val="Заголовок табл. Знак"/>
    <w:link w:val="afffffffffb"/>
    <w:rsid w:val="00C25060"/>
    <w:rPr>
      <w:rFonts w:ascii="Times New Roman" w:eastAsia="Times New Roman" w:hAnsi="Times New Roman" w:cs="Times New Roman"/>
      <w:b/>
      <w:sz w:val="24"/>
      <w:szCs w:val="24"/>
    </w:rPr>
  </w:style>
  <w:style w:type="character" w:customStyle="1" w:styleId="afffffffffd">
    <w:name w:val="заголовок таблицы Знак Знак"/>
    <w:rsid w:val="00C25060"/>
    <w:rPr>
      <w:b/>
      <w:sz w:val="24"/>
    </w:rPr>
  </w:style>
  <w:style w:type="paragraph" w:customStyle="1" w:styleId="SmartView3">
    <w:name w:val="Smart View 3"/>
    <w:basedOn w:val="af8"/>
    <w:qFormat/>
    <w:rsid w:val="00C25060"/>
    <w:pPr>
      <w:keepNext/>
      <w:keepLines/>
      <w:spacing w:after="0" w:line="240" w:lineRule="auto"/>
      <w:contextualSpacing/>
    </w:pPr>
    <w:rPr>
      <w:rFonts w:ascii="Arial" w:eastAsia="Times New Roman" w:hAnsi="Arial" w:cs="Times New Roman"/>
      <w:b/>
      <w:bCs/>
      <w:sz w:val="24"/>
      <w:szCs w:val="28"/>
      <w:lang w:val="en-US" w:eastAsia="en-US"/>
    </w:rPr>
  </w:style>
  <w:style w:type="paragraph" w:customStyle="1" w:styleId="SmartView">
    <w:name w:val="Smart View"/>
    <w:basedOn w:val="af8"/>
    <w:qFormat/>
    <w:rsid w:val="00C25060"/>
    <w:pPr>
      <w:spacing w:after="0" w:line="240" w:lineRule="auto"/>
      <w:contextualSpacing/>
    </w:pPr>
    <w:rPr>
      <w:rFonts w:ascii="Arial" w:eastAsia="Calibri" w:hAnsi="Arial" w:cs="Times New Roman"/>
      <w:sz w:val="20"/>
      <w:szCs w:val="20"/>
      <w:lang w:val="en-US" w:eastAsia="en-US"/>
    </w:rPr>
  </w:style>
  <w:style w:type="character" w:customStyle="1" w:styleId="11f7">
    <w:name w:val="Заголовок 1 Знак1"/>
    <w:aliases w:val="Заголовок 1 (табл) Знак,заголовок 1 Знак1,Заголовок 1 Знак Знак,заголовок 1 Знак Знак,Заголовок 1 Знак2 Знак,Заголовок 1 Знак1 Знак Знак,Заголовок 1 Знак Знак Знак Знак,Заголовок 1 (табл) Знак Знак Знак Знак,Слева:  0... Знак"/>
    <w:qFormat/>
    <w:rsid w:val="00C25060"/>
    <w:rPr>
      <w:b/>
      <w:bCs/>
      <w:caps/>
      <w:kern w:val="28"/>
      <w:sz w:val="26"/>
      <w:szCs w:val="26"/>
    </w:rPr>
  </w:style>
  <w:style w:type="paragraph" w:customStyle="1" w:styleId="2ffe">
    <w:name w:val="Обычный2"/>
    <w:rsid w:val="00C25060"/>
    <w:pPr>
      <w:spacing w:after="0" w:line="240" w:lineRule="auto"/>
      <w:jc w:val="center"/>
    </w:pPr>
    <w:rPr>
      <w:rFonts w:ascii="Times New Roman" w:eastAsia="Times New Roman" w:hAnsi="Times New Roman" w:cs="Times New Roman"/>
      <w:snapToGrid w:val="0"/>
      <w:sz w:val="24"/>
      <w:szCs w:val="20"/>
    </w:rPr>
  </w:style>
  <w:style w:type="paragraph" w:customStyle="1" w:styleId="229">
    <w:name w:val="Основной текст 22"/>
    <w:basedOn w:val="af8"/>
    <w:rsid w:val="00C25060"/>
    <w:pPr>
      <w:spacing w:after="0" w:line="360" w:lineRule="auto"/>
      <w:ind w:firstLine="720"/>
    </w:pPr>
    <w:rPr>
      <w:rFonts w:ascii="Arial" w:eastAsia="Times New Roman" w:hAnsi="Arial" w:cs="Times New Roman"/>
      <w:sz w:val="24"/>
      <w:szCs w:val="20"/>
    </w:rPr>
  </w:style>
  <w:style w:type="paragraph" w:customStyle="1" w:styleId="afffffffffe">
    <w:name w:val="Стиль По центру"/>
    <w:basedOn w:val="af8"/>
    <w:rsid w:val="00C25060"/>
    <w:pPr>
      <w:spacing w:after="0" w:line="240" w:lineRule="auto"/>
      <w:jc w:val="center"/>
    </w:pPr>
    <w:rPr>
      <w:rFonts w:ascii="Times New Roman" w:eastAsia="Times New Roman" w:hAnsi="Times New Roman" w:cs="Times New Roman"/>
      <w:sz w:val="24"/>
      <w:szCs w:val="20"/>
    </w:rPr>
  </w:style>
  <w:style w:type="paragraph" w:customStyle="1" w:styleId="affffffffff">
    <w:name w:val="Заголовок таблиц"/>
    <w:basedOn w:val="afffff1"/>
    <w:autoRedefine/>
    <w:rsid w:val="00C25060"/>
    <w:pPr>
      <w:keepNext/>
      <w:keepLines/>
      <w:suppressLineNumbers/>
      <w:suppressAutoHyphens/>
      <w:spacing w:line="240" w:lineRule="auto"/>
      <w:ind w:firstLine="567"/>
    </w:pPr>
    <w:rPr>
      <w:rFonts w:ascii="Times New Roman" w:hAnsi="Times New Roman"/>
      <w:sz w:val="28"/>
      <w:szCs w:val="28"/>
      <w:lang w:val="ru-RU" w:eastAsia="ru-RU" w:bidi="ar-SA"/>
    </w:rPr>
  </w:style>
  <w:style w:type="character" w:customStyle="1" w:styleId="affffffffff0">
    <w:name w:val="заголовок табл Знак"/>
    <w:rsid w:val="00C25060"/>
    <w:rPr>
      <w:b/>
      <w:bCs/>
      <w:sz w:val="24"/>
      <w:szCs w:val="24"/>
      <w:lang w:val="ru-RU" w:eastAsia="ru-RU" w:bidi="ar-SA"/>
    </w:rPr>
  </w:style>
  <w:style w:type="character" w:customStyle="1" w:styleId="95">
    <w:name w:val="Знак Знак9"/>
    <w:rsid w:val="00C25060"/>
    <w:rPr>
      <w:lang w:val="ru-RU" w:eastAsia="ru-RU" w:bidi="ar-SA"/>
    </w:rPr>
  </w:style>
  <w:style w:type="paragraph" w:customStyle="1" w:styleId="22a">
    <w:name w:val="стиль2 заголовок2"/>
    <w:basedOn w:val="20"/>
    <w:autoRedefine/>
    <w:rsid w:val="00C25060"/>
    <w:pPr>
      <w:keepLines/>
      <w:numPr>
        <w:ilvl w:val="0"/>
        <w:numId w:val="0"/>
      </w:numPr>
      <w:suppressLineNumbers/>
      <w:tabs>
        <w:tab w:val="num" w:pos="1944"/>
      </w:tabs>
      <w:spacing w:before="120" w:after="0" w:line="240" w:lineRule="auto"/>
      <w:ind w:left="1584"/>
      <w:jc w:val="left"/>
    </w:pPr>
    <w:rPr>
      <w:rFonts w:cs="Times New Roman"/>
      <w:bCs/>
      <w:kern w:val="28"/>
      <w:sz w:val="24"/>
      <w:lang w:eastAsia="ru-RU" w:bidi="ar-SA"/>
    </w:rPr>
  </w:style>
  <w:style w:type="character" w:customStyle="1" w:styleId="212121112211212110">
    <w:name w:val="Заголовок 2;Знак1;Заголовок 2 Знак1;Заголовок 2 Знак Знак;Знак1 Знак Знак;Знак1 Знак1;Заголовок 2 Знак2 Знак;Знак1 Знак Знак Знак1;Заголовок 2 Знак1 Знак Знак Знак;Заголовок 2 Знак Знак Знак Знак Знак;Знак1 Знак1 Знак Знак Знак Знак Знак"/>
    <w:rsid w:val="00C25060"/>
    <w:rPr>
      <w:b/>
      <w:kern w:val="28"/>
      <w:sz w:val="24"/>
      <w:szCs w:val="24"/>
      <w:lang w:val="ru-RU" w:eastAsia="ru-RU" w:bidi="ar-SA"/>
    </w:rPr>
  </w:style>
  <w:style w:type="paragraph" w:customStyle="1" w:styleId="13313">
    <w:name w:val="Стиль Обычный 13 Знак3 + Первая строка:  1 см"/>
    <w:basedOn w:val="af8"/>
    <w:rsid w:val="00C25060"/>
    <w:pPr>
      <w:keepNext/>
      <w:keepLines/>
      <w:suppressLineNumbers/>
      <w:tabs>
        <w:tab w:val="left" w:leader="dot" w:pos="9356"/>
      </w:tabs>
      <w:suppressAutoHyphens/>
      <w:spacing w:before="60" w:after="0" w:line="324" w:lineRule="auto"/>
      <w:ind w:firstLine="567"/>
      <w:jc w:val="both"/>
    </w:pPr>
    <w:rPr>
      <w:rFonts w:ascii="Times New Roman" w:eastAsia="Times New Roman" w:hAnsi="Times New Roman" w:cs="Times New Roman"/>
      <w:sz w:val="26"/>
      <w:szCs w:val="20"/>
    </w:rPr>
  </w:style>
  <w:style w:type="paragraph" w:customStyle="1" w:styleId="affffffffff1">
    <w:name w:val="основной текст"/>
    <w:basedOn w:val="af8"/>
    <w:autoRedefine/>
    <w:rsid w:val="00C25060"/>
    <w:pPr>
      <w:keepNext/>
      <w:keepLines/>
      <w:suppressLineNumbers/>
      <w:suppressAutoHyphens/>
      <w:spacing w:after="0" w:line="324" w:lineRule="auto"/>
      <w:ind w:firstLine="567"/>
      <w:jc w:val="both"/>
    </w:pPr>
    <w:rPr>
      <w:rFonts w:ascii="Times New Roman" w:eastAsia="Times New Roman" w:hAnsi="Times New Roman" w:cs="Times New Roman"/>
      <w:sz w:val="26"/>
      <w:szCs w:val="20"/>
    </w:rPr>
  </w:style>
  <w:style w:type="paragraph" w:customStyle="1" w:styleId="-">
    <w:name w:val="таблица-заголовок"/>
    <w:basedOn w:val="af8"/>
    <w:autoRedefine/>
    <w:rsid w:val="00C25060"/>
    <w:pPr>
      <w:keepNext/>
      <w:numPr>
        <w:numId w:val="36"/>
      </w:numPr>
      <w:tabs>
        <w:tab w:val="clear" w:pos="1724"/>
        <w:tab w:val="num" w:pos="1260"/>
      </w:tabs>
      <w:spacing w:after="0" w:line="240" w:lineRule="auto"/>
      <w:ind w:left="1260" w:right="-190"/>
      <w:jc w:val="center"/>
    </w:pPr>
    <w:rPr>
      <w:rFonts w:ascii="Times New Roman" w:eastAsia="Times New Roman" w:hAnsi="Times New Roman" w:cs="Times New Roman"/>
      <w:b/>
      <w:bCs/>
      <w:sz w:val="24"/>
      <w:szCs w:val="24"/>
    </w:rPr>
  </w:style>
  <w:style w:type="paragraph" w:customStyle="1" w:styleId="10">
    <w:name w:val="Заг 1"/>
    <w:basedOn w:val="af8"/>
    <w:rsid w:val="00C25060"/>
    <w:pPr>
      <w:numPr>
        <w:numId w:val="37"/>
      </w:numPr>
      <w:suppressLineNumbers/>
      <w:spacing w:after="0" w:line="324" w:lineRule="auto"/>
      <w:jc w:val="both"/>
    </w:pPr>
    <w:rPr>
      <w:rFonts w:ascii="Times New Roman" w:eastAsia="Times New Roman" w:hAnsi="Times New Roman" w:cs="Times New Roman"/>
      <w:sz w:val="24"/>
      <w:szCs w:val="20"/>
    </w:rPr>
  </w:style>
  <w:style w:type="paragraph" w:customStyle="1" w:styleId="17">
    <w:name w:val="Стиль Заголовок 1"/>
    <w:aliases w:val="Заголовок 1 (табл) + Times New Roman 12 пт"/>
    <w:basedOn w:val="19"/>
    <w:autoRedefine/>
    <w:rsid w:val="00C25060"/>
    <w:pPr>
      <w:keepNext/>
      <w:numPr>
        <w:numId w:val="38"/>
      </w:numPr>
      <w:suppressLineNumbers/>
      <w:suppressAutoHyphens w:val="0"/>
      <w:spacing w:before="240" w:after="60" w:line="324" w:lineRule="auto"/>
      <w:contextualSpacing w:val="0"/>
    </w:pPr>
    <w:rPr>
      <w:rFonts w:cs="Arial"/>
      <w:bCs/>
      <w:smallCaps w:val="0"/>
      <w:spacing w:val="0"/>
      <w:kern w:val="32"/>
      <w:sz w:val="24"/>
      <w:szCs w:val="32"/>
      <w:lang w:eastAsia="ru-RU" w:bidi="ar-SA"/>
    </w:rPr>
  </w:style>
  <w:style w:type="paragraph" w:customStyle="1" w:styleId="3130">
    <w:name w:val="Заголовок 3 + 13 пт не полужирный Авто По левому краю сни..."/>
    <w:basedOn w:val="30"/>
    <w:rsid w:val="00C25060"/>
    <w:pPr>
      <w:keepLines/>
      <w:numPr>
        <w:numId w:val="0"/>
      </w:numPr>
      <w:shd w:val="clear" w:color="auto" w:fill="FFFFFF"/>
      <w:tabs>
        <w:tab w:val="left" w:pos="1134"/>
        <w:tab w:val="num" w:pos="1260"/>
        <w:tab w:val="left" w:pos="1440"/>
        <w:tab w:val="left" w:leader="dot" w:pos="9356"/>
        <w:tab w:val="left" w:leader="dot" w:pos="9639"/>
      </w:tabs>
      <w:autoSpaceDE w:val="0"/>
      <w:autoSpaceDN w:val="0"/>
      <w:adjustRightInd w:val="0"/>
      <w:spacing w:before="60" w:after="60" w:line="240" w:lineRule="auto"/>
      <w:ind w:left="1151" w:firstLine="170"/>
      <w:jc w:val="both"/>
      <w:textAlignment w:val="baseline"/>
    </w:pPr>
    <w:rPr>
      <w:rFonts w:ascii="Times New Roman" w:hAnsi="Times New Roman" w:cs="Times New Roman"/>
      <w:b w:val="0"/>
      <w:bCs/>
      <w:i w:val="0"/>
      <w:iCs w:val="0"/>
      <w:lang w:eastAsia="ru-RU" w:bidi="ar-SA"/>
    </w:rPr>
  </w:style>
  <w:style w:type="character" w:customStyle="1" w:styleId="1fff6">
    <w:name w:val="Рис.1 Подрисуночная надпись Знак"/>
    <w:rsid w:val="00C25060"/>
    <w:rPr>
      <w:rFonts w:ascii="Times New Roman" w:hAnsi="Times New Roman"/>
      <w:b/>
      <w:bCs/>
      <w:iCs/>
      <w:sz w:val="24"/>
      <w:szCs w:val="24"/>
      <w:lang w:val="ru-RU" w:eastAsia="ru-RU" w:bidi="ar-SA"/>
    </w:rPr>
  </w:style>
  <w:style w:type="paragraph" w:customStyle="1" w:styleId="11115">
    <w:name w:val="Стиль Заголовок 1Заголовок 1 (табл)заголовок 1Заголовок 1 Знакз..."/>
    <w:basedOn w:val="19"/>
    <w:autoRedefine/>
    <w:rsid w:val="00C25060"/>
    <w:pPr>
      <w:keepNext/>
      <w:widowControl w:val="0"/>
      <w:numPr>
        <w:numId w:val="0"/>
      </w:numPr>
      <w:tabs>
        <w:tab w:val="num" w:pos="556"/>
        <w:tab w:val="num" w:pos="1080"/>
      </w:tabs>
      <w:suppressAutoHyphens w:val="0"/>
      <w:autoSpaceDE w:val="0"/>
      <w:autoSpaceDN w:val="0"/>
      <w:adjustRightInd w:val="0"/>
      <w:spacing w:before="0" w:after="0" w:line="240" w:lineRule="auto"/>
      <w:ind w:left="556" w:hanging="72"/>
      <w:contextualSpacing w:val="0"/>
    </w:pPr>
    <w:rPr>
      <w:rFonts w:cs="Arial"/>
      <w:b w:val="0"/>
      <w:bCs/>
      <w:caps/>
      <w:smallCaps w:val="0"/>
      <w:spacing w:val="0"/>
      <w:kern w:val="28"/>
      <w:szCs w:val="20"/>
      <w:lang w:eastAsia="ru-RU" w:bidi="ar-SA"/>
    </w:rPr>
  </w:style>
  <w:style w:type="character" w:customStyle="1" w:styleId="22121111">
    <w:name w:val="Заголовок 2;Заголовок 2 Знак1;Заголовок 2 Знак Знак;Знак1 Знак Знак;Знак1 Знак11"/>
    <w:rsid w:val="00C25060"/>
    <w:rPr>
      <w:b/>
      <w:bCs/>
      <w:kern w:val="28"/>
      <w:sz w:val="24"/>
      <w:szCs w:val="26"/>
      <w:lang w:val="ru-RU" w:eastAsia="ru-RU" w:bidi="ar-SA"/>
    </w:rPr>
  </w:style>
  <w:style w:type="table" w:customStyle="1" w:styleId="-33">
    <w:name w:val="Веб-таблица 33"/>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Style1">
    <w:name w:val="Style1"/>
    <w:basedOn w:val="af8"/>
    <w:rsid w:val="00C25060"/>
    <w:pPr>
      <w:widowControl w:val="0"/>
      <w:autoSpaceDE w:val="0"/>
      <w:autoSpaceDN w:val="0"/>
      <w:adjustRightInd w:val="0"/>
      <w:spacing w:after="0" w:line="240" w:lineRule="auto"/>
    </w:pPr>
    <w:rPr>
      <w:rFonts w:ascii="Century Schoolbook" w:eastAsia="Times New Roman" w:hAnsi="Century Schoolbook" w:cs="Times New Roman"/>
      <w:sz w:val="24"/>
      <w:szCs w:val="24"/>
    </w:rPr>
  </w:style>
  <w:style w:type="character" w:customStyle="1" w:styleId="FontStyle11">
    <w:name w:val="Font Style11"/>
    <w:rsid w:val="00C25060"/>
    <w:rPr>
      <w:rFonts w:ascii="Century Schoolbook" w:hAnsi="Century Schoolbook" w:cs="Century Schoolbook"/>
      <w:color w:val="000000"/>
      <w:sz w:val="22"/>
      <w:szCs w:val="22"/>
    </w:rPr>
  </w:style>
  <w:style w:type="character" w:customStyle="1" w:styleId="13b">
    <w:name w:val="Обычный 13 Знак Знак Знак"/>
    <w:link w:val="13a"/>
    <w:rsid w:val="00C25060"/>
    <w:rPr>
      <w:rFonts w:ascii="Times New Roman" w:eastAsia="Times New Roman" w:hAnsi="Times New Roman" w:cs="Times New Roman"/>
      <w:sz w:val="26"/>
      <w:szCs w:val="26"/>
    </w:rPr>
  </w:style>
  <w:style w:type="paragraph" w:customStyle="1" w:styleId="1fff7">
    <w:name w:val="1. Заголовок"/>
    <w:basedOn w:val="19"/>
    <w:link w:val="1fff8"/>
    <w:qFormat/>
    <w:rsid w:val="00C25060"/>
    <w:pPr>
      <w:keepNext/>
      <w:keepLines/>
      <w:numPr>
        <w:numId w:val="0"/>
      </w:numPr>
      <w:suppressLineNumbers/>
      <w:tabs>
        <w:tab w:val="num" w:pos="643"/>
        <w:tab w:val="left" w:leader="dot" w:pos="9356"/>
      </w:tabs>
      <w:spacing w:after="120" w:line="240" w:lineRule="auto"/>
      <w:ind w:left="643" w:hanging="360"/>
      <w:contextualSpacing w:val="0"/>
    </w:pPr>
    <w:rPr>
      <w:caps/>
      <w:smallCaps w:val="0"/>
      <w:spacing w:val="0"/>
      <w:kern w:val="28"/>
      <w:szCs w:val="26"/>
      <w:lang w:bidi="ar-SA"/>
    </w:rPr>
  </w:style>
  <w:style w:type="character" w:customStyle="1" w:styleId="1fff8">
    <w:name w:val="1. Заголовок Знак"/>
    <w:link w:val="1fff7"/>
    <w:rsid w:val="00C25060"/>
    <w:rPr>
      <w:rFonts w:ascii="Times New Roman" w:eastAsia="Times New Roman" w:hAnsi="Times New Roman" w:cs="Times New Roman"/>
      <w:b/>
      <w:caps/>
      <w:kern w:val="28"/>
      <w:sz w:val="28"/>
      <w:szCs w:val="26"/>
      <w:lang w:eastAsia="en-US"/>
    </w:rPr>
  </w:style>
  <w:style w:type="character" w:customStyle="1" w:styleId="211">
    <w:name w:val="заголовок 2 Знак1"/>
    <w:link w:val="2f8"/>
    <w:rsid w:val="00C25060"/>
    <w:rPr>
      <w:rFonts w:ascii="Arial Narrow" w:eastAsia="MS Mincho" w:hAnsi="Arial Narrow" w:cs="Arial"/>
      <w:iCs/>
      <w:caps/>
      <w:snapToGrid w:val="0"/>
      <w:color w:val="1F497D"/>
      <w:spacing w:val="20"/>
      <w:sz w:val="20"/>
      <w:szCs w:val="20"/>
      <w:lang w:bidi="en-US"/>
    </w:rPr>
  </w:style>
  <w:style w:type="paragraph" w:customStyle="1" w:styleId="affffffffff2">
    <w:name w:val="отчетный"/>
    <w:basedOn w:val="af8"/>
    <w:link w:val="affffffffff3"/>
    <w:qFormat/>
    <w:rsid w:val="00C25060"/>
    <w:pPr>
      <w:suppressLineNumbers/>
      <w:tabs>
        <w:tab w:val="left" w:leader="dot" w:pos="540"/>
      </w:tabs>
      <w:suppressAutoHyphens/>
      <w:spacing w:before="120" w:after="0" w:line="240" w:lineRule="auto"/>
      <w:ind w:firstLine="539"/>
      <w:jc w:val="both"/>
    </w:pPr>
    <w:rPr>
      <w:rFonts w:ascii="Times New Roman CYR" w:eastAsia="Times New Roman" w:hAnsi="Times New Roman CYR" w:cs="Times New Roman"/>
      <w:sz w:val="26"/>
      <w:szCs w:val="26"/>
      <w:lang w:eastAsia="en-US"/>
    </w:rPr>
  </w:style>
  <w:style w:type="character" w:customStyle="1" w:styleId="affffffffff3">
    <w:name w:val="отчетный Знак"/>
    <w:link w:val="affffffffff2"/>
    <w:rsid w:val="00C25060"/>
    <w:rPr>
      <w:rFonts w:ascii="Times New Roman CYR" w:eastAsia="Times New Roman" w:hAnsi="Times New Roman CYR" w:cs="Times New Roman"/>
      <w:sz w:val="26"/>
      <w:szCs w:val="26"/>
      <w:lang w:eastAsia="en-US"/>
    </w:rPr>
  </w:style>
  <w:style w:type="paragraph" w:styleId="z-">
    <w:name w:val="HTML Top of Form"/>
    <w:basedOn w:val="af8"/>
    <w:next w:val="af8"/>
    <w:link w:val="z-0"/>
    <w:hidden/>
    <w:uiPriority w:val="99"/>
    <w:unhideWhenUsed/>
    <w:rsid w:val="00C25060"/>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0">
    <w:name w:val="z-Начало формы Знак"/>
    <w:basedOn w:val="af9"/>
    <w:link w:val="z-"/>
    <w:uiPriority w:val="99"/>
    <w:rsid w:val="00C25060"/>
    <w:rPr>
      <w:rFonts w:ascii="Arial" w:eastAsia="Times New Roman" w:hAnsi="Arial" w:cs="Arial"/>
      <w:vanish/>
      <w:sz w:val="16"/>
      <w:szCs w:val="16"/>
    </w:rPr>
  </w:style>
  <w:style w:type="paragraph" w:styleId="z-1">
    <w:name w:val="HTML Bottom of Form"/>
    <w:basedOn w:val="af8"/>
    <w:next w:val="af8"/>
    <w:link w:val="z-2"/>
    <w:hidden/>
    <w:uiPriority w:val="99"/>
    <w:unhideWhenUsed/>
    <w:rsid w:val="00C25060"/>
    <w:pPr>
      <w:pBdr>
        <w:top w:val="single" w:sz="6" w:space="1" w:color="auto"/>
      </w:pBdr>
      <w:spacing w:after="0" w:line="240" w:lineRule="auto"/>
      <w:jc w:val="center"/>
    </w:pPr>
    <w:rPr>
      <w:rFonts w:ascii="Arial" w:eastAsia="Times New Roman" w:hAnsi="Arial" w:cs="Arial"/>
      <w:vanish/>
      <w:sz w:val="16"/>
      <w:szCs w:val="16"/>
    </w:rPr>
  </w:style>
  <w:style w:type="character" w:customStyle="1" w:styleId="z-2">
    <w:name w:val="z-Конец формы Знак"/>
    <w:basedOn w:val="af9"/>
    <w:link w:val="z-1"/>
    <w:uiPriority w:val="99"/>
    <w:rsid w:val="00C25060"/>
    <w:rPr>
      <w:rFonts w:ascii="Arial" w:eastAsia="Times New Roman" w:hAnsi="Arial" w:cs="Arial"/>
      <w:vanish/>
      <w:sz w:val="16"/>
      <w:szCs w:val="16"/>
    </w:rPr>
  </w:style>
  <w:style w:type="paragraph" w:customStyle="1" w:styleId="affffffffff4">
    <w:name w:val="Для записок"/>
    <w:basedOn w:val="af8"/>
    <w:rsid w:val="00C25060"/>
    <w:pPr>
      <w:spacing w:before="120" w:after="0" w:line="240" w:lineRule="auto"/>
      <w:ind w:firstLine="720"/>
      <w:jc w:val="both"/>
    </w:pPr>
    <w:rPr>
      <w:rFonts w:ascii="Times New Roman" w:eastAsia="Times New Roman" w:hAnsi="Times New Roman" w:cs="Times New Roman"/>
      <w:sz w:val="24"/>
      <w:szCs w:val="20"/>
    </w:rPr>
  </w:style>
  <w:style w:type="paragraph" w:customStyle="1" w:styleId="maintext">
    <w:name w:val="maintext"/>
    <w:basedOn w:val="af8"/>
    <w:rsid w:val="00C25060"/>
    <w:pPr>
      <w:spacing w:after="0" w:line="240" w:lineRule="auto"/>
      <w:ind w:left="480" w:right="480"/>
      <w:jc w:val="both"/>
    </w:pPr>
    <w:rPr>
      <w:rFonts w:ascii="Arial" w:eastAsia="Times New Roman" w:hAnsi="Arial" w:cs="Arial"/>
      <w:color w:val="202020"/>
      <w:sz w:val="20"/>
      <w:szCs w:val="20"/>
    </w:rPr>
  </w:style>
  <w:style w:type="paragraph" w:customStyle="1" w:styleId="maintextbi">
    <w:name w:val="maintextbi"/>
    <w:basedOn w:val="af8"/>
    <w:rsid w:val="00C25060"/>
    <w:pPr>
      <w:spacing w:after="0" w:line="240" w:lineRule="auto"/>
      <w:ind w:left="480" w:right="480"/>
      <w:jc w:val="center"/>
    </w:pPr>
    <w:rPr>
      <w:rFonts w:ascii="Arial" w:eastAsia="Times New Roman" w:hAnsi="Arial" w:cs="Arial"/>
      <w:b/>
      <w:bCs/>
      <w:i/>
      <w:iCs/>
      <w:color w:val="202020"/>
      <w:sz w:val="20"/>
      <w:szCs w:val="20"/>
    </w:rPr>
  </w:style>
  <w:style w:type="numbering" w:customStyle="1" w:styleId="1123">
    <w:name w:val="Нет списка112"/>
    <w:next w:val="afb"/>
    <w:uiPriority w:val="99"/>
    <w:semiHidden/>
    <w:unhideWhenUsed/>
    <w:rsid w:val="00C25060"/>
  </w:style>
  <w:style w:type="table" w:customStyle="1" w:styleId="2117">
    <w:name w:val="Сетка таблицы21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d">
    <w:name w:val="Сетка таблицы11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xl1985">
    <w:name w:val="xl1985"/>
    <w:basedOn w:val="af8"/>
    <w:rsid w:val="00C25060"/>
    <w:pPr>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986">
    <w:name w:val="xl1986"/>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987">
    <w:name w:val="xl1987"/>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988">
    <w:name w:val="xl1988"/>
    <w:basedOn w:val="af8"/>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1989">
    <w:name w:val="xl1989"/>
    <w:basedOn w:val="af8"/>
    <w:rsid w:val="00C25060"/>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1990">
    <w:name w:val="xl1990"/>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1991">
    <w:name w:val="xl1991"/>
    <w:basedOn w:val="af8"/>
    <w:rsid w:val="00C2506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1992">
    <w:name w:val="xl1992"/>
    <w:basedOn w:val="af8"/>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1993">
    <w:name w:val="xl1993"/>
    <w:basedOn w:val="af8"/>
    <w:rsid w:val="00C25060"/>
    <w:pPr>
      <w:pBdr>
        <w:top w:val="single" w:sz="8" w:space="0" w:color="auto"/>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1994">
    <w:name w:val="xl1994"/>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1995">
    <w:name w:val="xl1995"/>
    <w:basedOn w:val="af8"/>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1996">
    <w:name w:val="xl1996"/>
    <w:basedOn w:val="af8"/>
    <w:rsid w:val="00C25060"/>
    <w:pPr>
      <w:pBdr>
        <w:top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1997">
    <w:name w:val="xl1997"/>
    <w:basedOn w:val="af8"/>
    <w:rsid w:val="00C25060"/>
    <w:pPr>
      <w:pBdr>
        <w:top w:val="single" w:sz="8" w:space="0" w:color="auto"/>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color w:val="000000"/>
      <w:sz w:val="20"/>
      <w:szCs w:val="20"/>
    </w:rPr>
  </w:style>
  <w:style w:type="paragraph" w:customStyle="1" w:styleId="xl1998">
    <w:name w:val="xl1998"/>
    <w:basedOn w:val="af8"/>
    <w:rsid w:val="00C25060"/>
    <w:pPr>
      <w:pBdr>
        <w:top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1999">
    <w:name w:val="xl1999"/>
    <w:basedOn w:val="af8"/>
    <w:rsid w:val="00C25060"/>
    <w:pPr>
      <w:pBdr>
        <w:top w:val="single" w:sz="8" w:space="0" w:color="auto"/>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00">
    <w:name w:val="xl2000"/>
    <w:basedOn w:val="af8"/>
    <w:rsid w:val="00C25060"/>
    <w:pPr>
      <w:pBdr>
        <w:top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1">
    <w:name w:val="xl2001"/>
    <w:basedOn w:val="af8"/>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2">
    <w:name w:val="xl2002"/>
    <w:basedOn w:val="af8"/>
    <w:rsid w:val="00C25060"/>
    <w:pPr>
      <w:pBdr>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03">
    <w:name w:val="xl2003"/>
    <w:basedOn w:val="af8"/>
    <w:rsid w:val="00C25060"/>
    <w:pPr>
      <w:pBdr>
        <w:top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4">
    <w:name w:val="xl2004"/>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05">
    <w:name w:val="xl2005"/>
    <w:basedOn w:val="af8"/>
    <w:rsid w:val="00C25060"/>
    <w:pPr>
      <w:pBdr>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6">
    <w:name w:val="xl2006"/>
    <w:basedOn w:val="af8"/>
    <w:rsid w:val="00C25060"/>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7">
    <w:name w:val="xl2007"/>
    <w:basedOn w:val="af8"/>
    <w:rsid w:val="00C25060"/>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8">
    <w:name w:val="xl2008"/>
    <w:basedOn w:val="af8"/>
    <w:rsid w:val="00C25060"/>
    <w:pPr>
      <w:pBdr>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09">
    <w:name w:val="xl2009"/>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10">
    <w:name w:val="xl2010"/>
    <w:basedOn w:val="af8"/>
    <w:rsid w:val="00C25060"/>
    <w:pPr>
      <w:pBdr>
        <w:left w:val="single" w:sz="8" w:space="0" w:color="auto"/>
        <w:bottom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11">
    <w:name w:val="xl2011"/>
    <w:basedOn w:val="af8"/>
    <w:rsid w:val="00C25060"/>
    <w:pPr>
      <w:pBdr>
        <w:left w:val="single" w:sz="8" w:space="0" w:color="auto"/>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12">
    <w:name w:val="xl2012"/>
    <w:basedOn w:val="af8"/>
    <w:rsid w:val="00C25060"/>
    <w:pPr>
      <w:pBdr>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color w:val="000000"/>
      <w:sz w:val="20"/>
      <w:szCs w:val="20"/>
    </w:rPr>
  </w:style>
  <w:style w:type="character" w:customStyle="1" w:styleId="29pt1">
    <w:name w:val="Основной текст (2) + 9 pt;Малые прописные"/>
    <w:rsid w:val="00C25060"/>
    <w:rPr>
      <w:rFonts w:ascii="Times New Roman" w:eastAsia="Times New Roman" w:hAnsi="Times New Roman" w:cs="Times New Roman"/>
      <w:b w:val="0"/>
      <w:bCs w:val="0"/>
      <w:i w:val="0"/>
      <w:iCs w:val="0"/>
      <w:smallCaps/>
      <w:strike w:val="0"/>
      <w:color w:val="000000"/>
      <w:spacing w:val="0"/>
      <w:w w:val="100"/>
      <w:position w:val="0"/>
      <w:sz w:val="18"/>
      <w:szCs w:val="18"/>
      <w:u w:val="none"/>
      <w:shd w:val="clear" w:color="auto" w:fill="FFFFFF"/>
      <w:lang w:val="ru-RU" w:eastAsia="ru-RU" w:bidi="ru-RU"/>
    </w:rPr>
  </w:style>
  <w:style w:type="paragraph" w:customStyle="1" w:styleId="xl2013">
    <w:name w:val="xl2013"/>
    <w:basedOn w:val="af8"/>
    <w:rsid w:val="00C25060"/>
    <w:pPr>
      <w:pBdr>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14">
    <w:name w:val="xl2014"/>
    <w:basedOn w:val="af8"/>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15">
    <w:name w:val="xl2015"/>
    <w:basedOn w:val="af8"/>
    <w:rsid w:val="00C25060"/>
    <w:pPr>
      <w:pBdr>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016">
    <w:name w:val="xl2016"/>
    <w:basedOn w:val="af8"/>
    <w:rsid w:val="00C25060"/>
    <w:pPr>
      <w:pBdr>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2017">
    <w:name w:val="xl2017"/>
    <w:basedOn w:val="af8"/>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18">
    <w:name w:val="xl2018"/>
    <w:basedOn w:val="af8"/>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19">
    <w:name w:val="xl2019"/>
    <w:basedOn w:val="af8"/>
    <w:rsid w:val="00C25060"/>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20">
    <w:name w:val="xl2020"/>
    <w:basedOn w:val="af8"/>
    <w:rsid w:val="00C25060"/>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21">
    <w:name w:val="xl2021"/>
    <w:basedOn w:val="af8"/>
    <w:rsid w:val="00C25060"/>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22">
    <w:name w:val="xl2022"/>
    <w:basedOn w:val="af8"/>
    <w:rsid w:val="00C25060"/>
    <w:pPr>
      <w:pBdr>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23">
    <w:name w:val="xl2023"/>
    <w:basedOn w:val="af8"/>
    <w:rsid w:val="00C25060"/>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character" w:customStyle="1" w:styleId="211pt0">
    <w:name w:val="Основной текст (2) + 11 pt;Полужирный"/>
    <w:rsid w:val="00C25060"/>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5pt">
    <w:name w:val="Основной текст (2) + 11;5 pt"/>
    <w:rsid w:val="00C25060"/>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160pt">
    <w:name w:val="Основной текст (16) + Курсив;Интервал 0 pt"/>
    <w:rsid w:val="00C25060"/>
    <w:rPr>
      <w:rFonts w:ascii="Times New Roman" w:eastAsia="Times New Roman" w:hAnsi="Times New Roman" w:cs="Times New Roman"/>
      <w:b w:val="0"/>
      <w:bCs w:val="0"/>
      <w:i/>
      <w:iCs/>
      <w:smallCaps w:val="0"/>
      <w:strike w:val="0"/>
      <w:color w:val="000000"/>
      <w:spacing w:val="-10"/>
      <w:w w:val="100"/>
      <w:position w:val="0"/>
      <w:sz w:val="17"/>
      <w:szCs w:val="17"/>
      <w:u w:val="none"/>
      <w:lang w:val="ru-RU" w:eastAsia="ru-RU" w:bidi="ru-RU"/>
    </w:rPr>
  </w:style>
  <w:style w:type="character" w:customStyle="1" w:styleId="28pt">
    <w:name w:val="Основной текст (2) + 8 pt"/>
    <w:rsid w:val="00C25060"/>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76">
    <w:name w:val="Основной текст (7)_"/>
    <w:link w:val="77"/>
    <w:rsid w:val="00C25060"/>
    <w:rPr>
      <w:b/>
      <w:bCs/>
      <w:shd w:val="clear" w:color="auto" w:fill="FFFFFF"/>
    </w:rPr>
  </w:style>
  <w:style w:type="paragraph" w:customStyle="1" w:styleId="77">
    <w:name w:val="Основной текст (7)"/>
    <w:basedOn w:val="af8"/>
    <w:link w:val="76"/>
    <w:rsid w:val="00C25060"/>
    <w:pPr>
      <w:widowControl w:val="0"/>
      <w:shd w:val="clear" w:color="auto" w:fill="FFFFFF"/>
      <w:spacing w:after="0" w:line="0" w:lineRule="atLeast"/>
      <w:jc w:val="center"/>
    </w:pPr>
    <w:rPr>
      <w:b/>
      <w:bCs/>
    </w:rPr>
  </w:style>
  <w:style w:type="character" w:customStyle="1" w:styleId="280">
    <w:name w:val="Подпись к картинке (28)_"/>
    <w:link w:val="281"/>
    <w:rsid w:val="00C25060"/>
    <w:rPr>
      <w:b/>
      <w:bCs/>
      <w:shd w:val="clear" w:color="auto" w:fill="FFFFFF"/>
    </w:rPr>
  </w:style>
  <w:style w:type="paragraph" w:customStyle="1" w:styleId="281">
    <w:name w:val="Подпись к картинке (28)"/>
    <w:basedOn w:val="af8"/>
    <w:link w:val="280"/>
    <w:rsid w:val="00C25060"/>
    <w:pPr>
      <w:widowControl w:val="0"/>
      <w:shd w:val="clear" w:color="auto" w:fill="FFFFFF"/>
      <w:spacing w:after="0" w:line="0" w:lineRule="atLeast"/>
    </w:pPr>
    <w:rPr>
      <w:b/>
      <w:bCs/>
    </w:rPr>
  </w:style>
  <w:style w:type="character" w:customStyle="1" w:styleId="7Candara13pt-2pt">
    <w:name w:val="Основной текст (7) + Candara;13 pt;Не полужирный;Интервал -2 pt"/>
    <w:rsid w:val="00C25060"/>
    <w:rPr>
      <w:rFonts w:ascii="Candara" w:eastAsia="Candara" w:hAnsi="Candara" w:cs="Candara"/>
      <w:b/>
      <w:bCs/>
      <w:i w:val="0"/>
      <w:iCs w:val="0"/>
      <w:smallCaps w:val="0"/>
      <w:strike w:val="0"/>
      <w:color w:val="000000"/>
      <w:spacing w:val="-50"/>
      <w:w w:val="100"/>
      <w:position w:val="0"/>
      <w:sz w:val="26"/>
      <w:szCs w:val="26"/>
      <w:u w:val="none"/>
      <w:shd w:val="clear" w:color="auto" w:fill="FFFFFF"/>
      <w:lang w:val="ru-RU" w:eastAsia="ru-RU" w:bidi="ru-RU"/>
    </w:rPr>
  </w:style>
  <w:style w:type="character" w:customStyle="1" w:styleId="13pt">
    <w:name w:val="Колонтитул + 13 pt"/>
    <w:rsid w:val="00C25060"/>
    <w:rPr>
      <w:color w:val="000000"/>
      <w:spacing w:val="0"/>
      <w:w w:val="100"/>
      <w:position w:val="0"/>
      <w:sz w:val="26"/>
      <w:szCs w:val="26"/>
      <w:shd w:val="clear" w:color="auto" w:fill="FFFFFF"/>
      <w:lang w:val="ru-RU" w:eastAsia="ru-RU" w:bidi="ru-RU"/>
    </w:rPr>
  </w:style>
  <w:style w:type="paragraph" w:customStyle="1" w:styleId="affffffffff5">
    <w:name w:val="Содержимое таблицы"/>
    <w:basedOn w:val="af8"/>
    <w:rsid w:val="00C25060"/>
    <w:pPr>
      <w:suppressLineNumbers/>
      <w:suppressAutoHyphens/>
      <w:spacing w:after="0" w:line="240" w:lineRule="auto"/>
    </w:pPr>
    <w:rPr>
      <w:rFonts w:ascii="Times New Roman" w:eastAsia="Times New Roman" w:hAnsi="Times New Roman" w:cs="Times New Roman"/>
      <w:sz w:val="20"/>
      <w:szCs w:val="20"/>
      <w:lang w:eastAsia="ar-SA"/>
    </w:rPr>
  </w:style>
  <w:style w:type="character" w:customStyle="1" w:styleId="66">
    <w:name w:val="Основной текст (6)_"/>
    <w:link w:val="67"/>
    <w:rsid w:val="00C25060"/>
    <w:rPr>
      <w:b/>
      <w:bCs/>
      <w:sz w:val="28"/>
      <w:szCs w:val="28"/>
      <w:shd w:val="clear" w:color="auto" w:fill="FFFFFF"/>
    </w:rPr>
  </w:style>
  <w:style w:type="paragraph" w:customStyle="1" w:styleId="67">
    <w:name w:val="Основной текст (6)"/>
    <w:basedOn w:val="af8"/>
    <w:link w:val="66"/>
    <w:rsid w:val="00C25060"/>
    <w:pPr>
      <w:widowControl w:val="0"/>
      <w:shd w:val="clear" w:color="auto" w:fill="FFFFFF"/>
      <w:spacing w:before="60" w:after="420" w:line="0" w:lineRule="atLeast"/>
    </w:pPr>
    <w:rPr>
      <w:b/>
      <w:bCs/>
      <w:sz w:val="28"/>
      <w:szCs w:val="28"/>
    </w:rPr>
  </w:style>
  <w:style w:type="character" w:customStyle="1" w:styleId="2115pt0pt">
    <w:name w:val="Основной текст (2) + 11;5 pt;Интервал 0 pt"/>
    <w:rsid w:val="00C25060"/>
    <w:rPr>
      <w:rFonts w:ascii="Times New Roman" w:eastAsia="Times New Roman" w:hAnsi="Times New Roman" w:cs="Times New Roman"/>
      <w:b w:val="0"/>
      <w:bCs w:val="0"/>
      <w:i w:val="0"/>
      <w:iCs w:val="0"/>
      <w:smallCaps w:val="0"/>
      <w:strike w:val="0"/>
      <w:color w:val="000000"/>
      <w:spacing w:val="-10"/>
      <w:w w:val="100"/>
      <w:position w:val="0"/>
      <w:sz w:val="23"/>
      <w:szCs w:val="23"/>
      <w:u w:val="none"/>
      <w:shd w:val="clear" w:color="auto" w:fill="FFFFFF"/>
      <w:lang w:val="ru-RU" w:eastAsia="ru-RU" w:bidi="ru-RU"/>
    </w:rPr>
  </w:style>
  <w:style w:type="character" w:customStyle="1" w:styleId="2Exact">
    <w:name w:val="Основной текст (2) Exact"/>
    <w:rsid w:val="00C25060"/>
    <w:rPr>
      <w:rFonts w:ascii="Times New Roman" w:eastAsia="Times New Roman" w:hAnsi="Times New Roman" w:cs="Times New Roman"/>
      <w:b w:val="0"/>
      <w:bCs w:val="0"/>
      <w:i w:val="0"/>
      <w:iCs w:val="0"/>
      <w:smallCaps w:val="0"/>
      <w:strike w:val="0"/>
      <w:sz w:val="28"/>
      <w:szCs w:val="28"/>
      <w:u w:val="none"/>
    </w:rPr>
  </w:style>
  <w:style w:type="character" w:customStyle="1" w:styleId="2115pt1">
    <w:name w:val="Основной текст (2) + 11;5 pt1"/>
    <w:rsid w:val="00C25060"/>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paragraph" w:customStyle="1" w:styleId="710">
    <w:name w:val="Основной текст (7)1"/>
    <w:basedOn w:val="af8"/>
    <w:rsid w:val="00C25060"/>
    <w:pPr>
      <w:widowControl w:val="0"/>
      <w:shd w:val="clear" w:color="auto" w:fill="FFFFFF"/>
      <w:spacing w:after="0" w:line="0" w:lineRule="atLeast"/>
      <w:jc w:val="center"/>
    </w:pPr>
    <w:rPr>
      <w:rFonts w:ascii="Times New Roman" w:eastAsia="Times New Roman" w:hAnsi="Times New Roman" w:cs="Times New Roman"/>
      <w:b/>
      <w:bCs/>
      <w:color w:val="000000"/>
      <w:lang w:bidi="ru-RU"/>
    </w:rPr>
  </w:style>
  <w:style w:type="paragraph" w:customStyle="1" w:styleId="xl2096">
    <w:name w:val="xl2096"/>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097">
    <w:name w:val="xl209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098">
    <w:name w:val="xl209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099">
    <w:name w:val="xl209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00">
    <w:name w:val="xl210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01">
    <w:name w:val="xl2101"/>
    <w:basedOn w:val="af8"/>
    <w:rsid w:val="00C25060"/>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102">
    <w:name w:val="xl210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03">
    <w:name w:val="xl2103"/>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4">
    <w:name w:val="xl2104"/>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5">
    <w:name w:val="xl2105"/>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6">
    <w:name w:val="xl2106"/>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7">
    <w:name w:val="xl2107"/>
    <w:basedOn w:val="af8"/>
    <w:rsid w:val="00C25060"/>
    <w:pP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8">
    <w:name w:val="xl2108"/>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9">
    <w:name w:val="xl2109"/>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10">
    <w:name w:val="xl211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11">
    <w:name w:val="xl2111"/>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12">
    <w:name w:val="xl211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13">
    <w:name w:val="xl2113"/>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14">
    <w:name w:val="xl211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15">
    <w:name w:val="xl211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16">
    <w:name w:val="xl211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17">
    <w:name w:val="xl2117"/>
    <w:basedOn w:val="af8"/>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18">
    <w:name w:val="xl2118"/>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19">
    <w:name w:val="xl2119"/>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20">
    <w:name w:val="xl212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121">
    <w:name w:val="xl212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22">
    <w:name w:val="xl2122"/>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23">
    <w:name w:val="xl212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124">
    <w:name w:val="xl212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25">
    <w:name w:val="xl2125"/>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26">
    <w:name w:val="xl2126"/>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27">
    <w:name w:val="xl212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28">
    <w:name w:val="xl2128"/>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29">
    <w:name w:val="xl212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0">
    <w:name w:val="xl2130"/>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1">
    <w:name w:val="xl2131"/>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2">
    <w:name w:val="xl2132"/>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3">
    <w:name w:val="xl2133"/>
    <w:basedOn w:val="af8"/>
    <w:rsid w:val="00C25060"/>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4">
    <w:name w:val="xl2134"/>
    <w:basedOn w:val="af8"/>
    <w:rsid w:val="00C25060"/>
    <w:pPr>
      <w:pBdr>
        <w:top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5">
    <w:name w:val="xl2135"/>
    <w:basedOn w:val="af8"/>
    <w:rsid w:val="00C25060"/>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6">
    <w:name w:val="xl2136"/>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7">
    <w:name w:val="xl2137"/>
    <w:basedOn w:val="af8"/>
    <w:rsid w:val="00C25060"/>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8">
    <w:name w:val="xl2138"/>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39">
    <w:name w:val="xl2139"/>
    <w:basedOn w:val="af8"/>
    <w:rsid w:val="00C25060"/>
    <w:pPr>
      <w:pBdr>
        <w:top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40">
    <w:name w:val="xl2140"/>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41">
    <w:name w:val="xl2141"/>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42">
    <w:name w:val="xl2142"/>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43">
    <w:name w:val="xl2143"/>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44">
    <w:name w:val="xl214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2145">
    <w:name w:val="xl2145"/>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46">
    <w:name w:val="xl2146"/>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47">
    <w:name w:val="xl2147"/>
    <w:basedOn w:val="af8"/>
    <w:rsid w:val="00C25060"/>
    <w:pPr>
      <w:pBdr>
        <w:top w:val="single" w:sz="4" w:space="0" w:color="auto"/>
        <w:left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48">
    <w:name w:val="xl2148"/>
    <w:basedOn w:val="af8"/>
    <w:rsid w:val="00C25060"/>
    <w:pPr>
      <w:pBdr>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49">
    <w:name w:val="xl214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50">
    <w:name w:val="xl2150"/>
    <w:basedOn w:val="af8"/>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51">
    <w:name w:val="xl215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52">
    <w:name w:val="xl2152"/>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53">
    <w:name w:val="xl2153"/>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54">
    <w:name w:val="xl2154"/>
    <w:basedOn w:val="af8"/>
    <w:rsid w:val="00C250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55">
    <w:name w:val="xl2155"/>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character" w:customStyle="1" w:styleId="21e">
    <w:name w:val="Знак2 Знак1"/>
    <w:aliases w:val="Заголовок 3 Знак + 12 pt Знак1,не полужирный Знак1,влево Знак1,Перед:  0 пт Знак1,Пос... Знак1,Заголовок 3 Знак + Знак1,Пер... Знак1,Знак Знак Знак2"/>
    <w:rsid w:val="00C25060"/>
    <w:rPr>
      <w:rFonts w:ascii="Cambria" w:eastAsia="Times New Roman" w:hAnsi="Cambria" w:cs="Times New Roman"/>
      <w:b/>
      <w:bCs/>
      <w:color w:val="4F81BD"/>
    </w:rPr>
  </w:style>
  <w:style w:type="paragraph" w:customStyle="1" w:styleId="xl2157">
    <w:name w:val="xl2157"/>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58">
    <w:name w:val="xl215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59">
    <w:name w:val="xl215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0">
    <w:name w:val="xl216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1">
    <w:name w:val="xl216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2">
    <w:name w:val="xl2162"/>
    <w:basedOn w:val="af8"/>
    <w:rsid w:val="00C25060"/>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163">
    <w:name w:val="xl216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4">
    <w:name w:val="xl2164"/>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65">
    <w:name w:val="xl216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6">
    <w:name w:val="xl216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7">
    <w:name w:val="xl2167"/>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68">
    <w:name w:val="xl2168"/>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69">
    <w:name w:val="xl2169"/>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70">
    <w:name w:val="xl2170"/>
    <w:basedOn w:val="af8"/>
    <w:rsid w:val="00C25060"/>
    <w:pP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71">
    <w:name w:val="xl2171"/>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72">
    <w:name w:val="xl217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73">
    <w:name w:val="xl2173"/>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74">
    <w:name w:val="xl217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75">
    <w:name w:val="xl217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76">
    <w:name w:val="xl217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77">
    <w:name w:val="xl2177"/>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78">
    <w:name w:val="xl217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79">
    <w:name w:val="xl217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180">
    <w:name w:val="xl2180"/>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81">
    <w:name w:val="xl218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82">
    <w:name w:val="xl218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83">
    <w:name w:val="xl2183"/>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84">
    <w:name w:val="xl218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85">
    <w:name w:val="xl218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86">
    <w:name w:val="xl218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87">
    <w:name w:val="xl218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88">
    <w:name w:val="xl218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89">
    <w:name w:val="xl2189"/>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90">
    <w:name w:val="xl219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91">
    <w:name w:val="xl219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192">
    <w:name w:val="xl219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93">
    <w:name w:val="xl219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2194">
    <w:name w:val="xl219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95">
    <w:name w:val="xl2195"/>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96">
    <w:name w:val="xl2196"/>
    <w:basedOn w:val="af8"/>
    <w:rsid w:val="00C2506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97">
    <w:name w:val="xl2197"/>
    <w:basedOn w:val="af8"/>
    <w:rsid w:val="00C250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98">
    <w:name w:val="xl2198"/>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199">
    <w:name w:val="xl219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00">
    <w:name w:val="xl220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56">
    <w:name w:val="xl215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affffffffff6">
    <w:name w:val="_Обычный"/>
    <w:basedOn w:val="af8"/>
    <w:link w:val="affffffffff7"/>
    <w:qFormat/>
    <w:rsid w:val="00C25060"/>
    <w:pPr>
      <w:spacing w:after="0" w:line="360" w:lineRule="auto"/>
      <w:ind w:firstLine="709"/>
      <w:jc w:val="both"/>
    </w:pPr>
    <w:rPr>
      <w:rFonts w:ascii="Calibri" w:eastAsia="Calibri" w:hAnsi="Calibri" w:cs="Calibri"/>
      <w:sz w:val="26"/>
      <w:szCs w:val="26"/>
      <w:lang w:eastAsia="en-US"/>
    </w:rPr>
  </w:style>
  <w:style w:type="paragraph" w:customStyle="1" w:styleId="ac">
    <w:name w:val="_Таблица"/>
    <w:basedOn w:val="affff6"/>
    <w:link w:val="affffffffff8"/>
    <w:uiPriority w:val="99"/>
    <w:qFormat/>
    <w:rsid w:val="00C25060"/>
    <w:pPr>
      <w:keepNext/>
      <w:numPr>
        <w:numId w:val="39"/>
      </w:numPr>
      <w:tabs>
        <w:tab w:val="left" w:pos="1985"/>
      </w:tabs>
      <w:spacing w:before="240" w:after="120" w:line="240" w:lineRule="auto"/>
      <w:ind w:right="282"/>
      <w:contextualSpacing w:val="0"/>
    </w:pPr>
    <w:rPr>
      <w:rFonts w:ascii="Calibri" w:eastAsia="Calibri" w:hAnsi="Calibri" w:cs="Calibri"/>
      <w:b/>
      <w:bCs/>
      <w:sz w:val="26"/>
      <w:szCs w:val="26"/>
      <w:lang w:val="ru-RU" w:bidi="ar-SA"/>
    </w:rPr>
  </w:style>
  <w:style w:type="character" w:customStyle="1" w:styleId="affffffffff7">
    <w:name w:val="_Обычный Знак"/>
    <w:link w:val="affffffffff6"/>
    <w:locked/>
    <w:rsid w:val="00C25060"/>
    <w:rPr>
      <w:rFonts w:ascii="Calibri" w:eastAsia="Calibri" w:hAnsi="Calibri" w:cs="Calibri"/>
      <w:sz w:val="26"/>
      <w:szCs w:val="26"/>
      <w:lang w:eastAsia="en-US"/>
    </w:rPr>
  </w:style>
  <w:style w:type="paragraph" w:customStyle="1" w:styleId="ae">
    <w:name w:val="_Рисунок"/>
    <w:basedOn w:val="affff6"/>
    <w:link w:val="affffffffff9"/>
    <w:qFormat/>
    <w:rsid w:val="00C25060"/>
    <w:pPr>
      <w:numPr>
        <w:numId w:val="40"/>
      </w:numPr>
      <w:spacing w:after="200" w:line="276" w:lineRule="auto"/>
      <w:contextualSpacing w:val="0"/>
      <w:jc w:val="center"/>
    </w:pPr>
    <w:rPr>
      <w:rFonts w:ascii="Calibri" w:eastAsia="Calibri" w:hAnsi="Calibri" w:cs="Calibri"/>
      <w:b/>
      <w:bCs/>
      <w:sz w:val="26"/>
      <w:szCs w:val="26"/>
      <w:lang w:val="ru-RU" w:eastAsia="ru-RU" w:bidi="ar-SA"/>
    </w:rPr>
  </w:style>
  <w:style w:type="character" w:customStyle="1" w:styleId="affffffffff8">
    <w:name w:val="_Таблица Знак"/>
    <w:link w:val="ac"/>
    <w:uiPriority w:val="99"/>
    <w:locked/>
    <w:rsid w:val="00C25060"/>
    <w:rPr>
      <w:rFonts w:ascii="Calibri" w:eastAsia="Calibri" w:hAnsi="Calibri" w:cs="Calibri"/>
      <w:b/>
      <w:bCs/>
      <w:sz w:val="26"/>
      <w:szCs w:val="26"/>
      <w:lang w:eastAsia="en-US"/>
    </w:rPr>
  </w:style>
  <w:style w:type="character" w:customStyle="1" w:styleId="affffffffff9">
    <w:name w:val="_Рисунок Знак"/>
    <w:link w:val="ae"/>
    <w:locked/>
    <w:rsid w:val="00C25060"/>
    <w:rPr>
      <w:rFonts w:ascii="Calibri" w:eastAsia="Calibri" w:hAnsi="Calibri" w:cs="Calibri"/>
      <w:b/>
      <w:bCs/>
      <w:sz w:val="26"/>
      <w:szCs w:val="26"/>
    </w:rPr>
  </w:style>
  <w:style w:type="paragraph" w:customStyle="1" w:styleId="00">
    <w:name w:val="00_Обычный текст"/>
    <w:basedOn w:val="af8"/>
    <w:link w:val="000"/>
    <w:qFormat/>
    <w:rsid w:val="00C25060"/>
    <w:pPr>
      <w:snapToGrid w:val="0"/>
      <w:spacing w:after="0" w:line="360" w:lineRule="auto"/>
      <w:ind w:firstLine="709"/>
      <w:jc w:val="both"/>
    </w:pPr>
    <w:rPr>
      <w:rFonts w:ascii="Times New Roman" w:eastAsia="Times New Roman" w:hAnsi="Times New Roman" w:cs="Times New Roman"/>
      <w:sz w:val="26"/>
      <w:szCs w:val="26"/>
      <w:lang w:eastAsia="en-US"/>
    </w:rPr>
  </w:style>
  <w:style w:type="character" w:customStyle="1" w:styleId="000">
    <w:name w:val="00_Обычный текст Знак"/>
    <w:link w:val="00"/>
    <w:locked/>
    <w:rsid w:val="00C25060"/>
    <w:rPr>
      <w:rFonts w:ascii="Times New Roman" w:eastAsia="Times New Roman" w:hAnsi="Times New Roman" w:cs="Times New Roman"/>
      <w:sz w:val="26"/>
      <w:szCs w:val="26"/>
      <w:lang w:eastAsia="en-US"/>
    </w:rPr>
  </w:style>
  <w:style w:type="paragraph" w:customStyle="1" w:styleId="116">
    <w:name w:val="1_1 Список ненумерной"/>
    <w:basedOn w:val="af8"/>
    <w:link w:val="11f8"/>
    <w:qFormat/>
    <w:rsid w:val="00C25060"/>
    <w:pPr>
      <w:numPr>
        <w:numId w:val="41"/>
      </w:numPr>
      <w:snapToGrid w:val="0"/>
      <w:spacing w:after="40" w:line="360" w:lineRule="auto"/>
      <w:jc w:val="both"/>
    </w:pPr>
    <w:rPr>
      <w:rFonts w:ascii="Times New Roman" w:eastAsia="Times New Roman" w:hAnsi="Times New Roman" w:cs="Times New Roman"/>
      <w:sz w:val="26"/>
      <w:szCs w:val="26"/>
      <w:lang w:eastAsia="en-US"/>
    </w:rPr>
  </w:style>
  <w:style w:type="character" w:customStyle="1" w:styleId="11f8">
    <w:name w:val="1_1 Список ненумерной Знак"/>
    <w:link w:val="116"/>
    <w:locked/>
    <w:rsid w:val="00C25060"/>
    <w:rPr>
      <w:rFonts w:ascii="Times New Roman" w:eastAsia="Times New Roman" w:hAnsi="Times New Roman" w:cs="Times New Roman"/>
      <w:sz w:val="26"/>
      <w:szCs w:val="26"/>
      <w:lang w:eastAsia="en-US"/>
    </w:rPr>
  </w:style>
  <w:style w:type="paragraph" w:customStyle="1" w:styleId="xl2201">
    <w:name w:val="xl220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202">
    <w:name w:val="xl220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203">
    <w:name w:val="xl2203"/>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04">
    <w:name w:val="xl2204"/>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05">
    <w:name w:val="xl220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2206">
    <w:name w:val="xl220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07">
    <w:name w:val="xl220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08">
    <w:name w:val="xl2208"/>
    <w:basedOn w:val="af8"/>
    <w:rsid w:val="00C25060"/>
    <w:pP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09">
    <w:name w:val="xl2209"/>
    <w:basedOn w:val="af8"/>
    <w:rsid w:val="00C25060"/>
    <w:pP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0">
    <w:name w:val="xl2210"/>
    <w:basedOn w:val="af8"/>
    <w:rsid w:val="00C25060"/>
    <w:pP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11">
    <w:name w:val="xl2211"/>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2">
    <w:name w:val="xl2212"/>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13">
    <w:name w:val="xl221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4">
    <w:name w:val="xl221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5">
    <w:name w:val="xl221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6">
    <w:name w:val="xl221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7">
    <w:name w:val="xl221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8">
    <w:name w:val="xl2218"/>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9">
    <w:name w:val="xl2219"/>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0">
    <w:name w:val="xl2220"/>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21">
    <w:name w:val="xl222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2">
    <w:name w:val="xl2222"/>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3">
    <w:name w:val="xl2223"/>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4">
    <w:name w:val="xl2224"/>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5">
    <w:name w:val="xl2225"/>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6">
    <w:name w:val="xl222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7">
    <w:name w:val="xl222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8">
    <w:name w:val="xl222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9">
    <w:name w:val="xl222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30">
    <w:name w:val="xl223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31">
    <w:name w:val="xl223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2232">
    <w:name w:val="xl223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33">
    <w:name w:val="xl2233"/>
    <w:basedOn w:val="af8"/>
    <w:rsid w:val="00C25060"/>
    <w:pPr>
      <w:pBdr>
        <w:lef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34">
    <w:name w:val="xl2234"/>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35">
    <w:name w:val="xl2235"/>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36">
    <w:name w:val="xl2236"/>
    <w:basedOn w:val="af8"/>
    <w:rsid w:val="00C25060"/>
    <w:pPr>
      <w:pBdr>
        <w:top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37">
    <w:name w:val="xl2237"/>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238">
    <w:name w:val="xl2238"/>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239">
    <w:name w:val="xl2239"/>
    <w:basedOn w:val="af8"/>
    <w:rsid w:val="00C25060"/>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2240">
    <w:name w:val="xl2240"/>
    <w:basedOn w:val="af8"/>
    <w:rsid w:val="00C25060"/>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2241">
    <w:name w:val="xl2241"/>
    <w:basedOn w:val="af8"/>
    <w:rsid w:val="00C25060"/>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2242">
    <w:name w:val="xl2242"/>
    <w:basedOn w:val="af8"/>
    <w:rsid w:val="00C25060"/>
    <w:pPr>
      <w:pBdr>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43">
    <w:name w:val="xl2243"/>
    <w:basedOn w:val="af8"/>
    <w:rsid w:val="00C25060"/>
    <w:pPr>
      <w:pBdr>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44">
    <w:name w:val="xl2244"/>
    <w:basedOn w:val="af8"/>
    <w:rsid w:val="00C25060"/>
    <w:pPr>
      <w:pBdr>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45">
    <w:name w:val="xl2245"/>
    <w:basedOn w:val="af8"/>
    <w:rsid w:val="00C25060"/>
    <w:pPr>
      <w:pBdr>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46">
    <w:name w:val="xl2246"/>
    <w:basedOn w:val="af8"/>
    <w:rsid w:val="00C25060"/>
    <w:pPr>
      <w:pBdr>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47">
    <w:name w:val="xl224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48">
    <w:name w:val="xl2248"/>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49">
    <w:name w:val="xl2249"/>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0">
    <w:name w:val="xl2250"/>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1">
    <w:name w:val="xl225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2">
    <w:name w:val="xl2252"/>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3">
    <w:name w:val="xl2253"/>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4">
    <w:name w:val="xl2254"/>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255">
    <w:name w:val="xl225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56">
    <w:name w:val="xl2256"/>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7">
    <w:name w:val="xl2257"/>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8">
    <w:name w:val="xl225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9">
    <w:name w:val="xl225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0">
    <w:name w:val="xl226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1">
    <w:name w:val="xl226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262">
    <w:name w:val="xl226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3">
    <w:name w:val="xl2263"/>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4">
    <w:name w:val="xl2264"/>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5">
    <w:name w:val="xl2265"/>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66">
    <w:name w:val="xl226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7">
    <w:name w:val="xl2267"/>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68">
    <w:name w:val="xl2268"/>
    <w:basedOn w:val="af8"/>
    <w:rsid w:val="00C25060"/>
    <w:pP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69">
    <w:name w:val="xl2269"/>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270">
    <w:name w:val="xl2270"/>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1">
    <w:name w:val="xl2271"/>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2">
    <w:name w:val="xl2272"/>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3">
    <w:name w:val="xl2273"/>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4">
    <w:name w:val="xl2274"/>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5">
    <w:name w:val="xl2275"/>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6">
    <w:name w:val="xl2276"/>
    <w:basedOn w:val="af8"/>
    <w:rsid w:val="00C25060"/>
    <w:pP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7">
    <w:name w:val="xl2277"/>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8">
    <w:name w:val="xl2278"/>
    <w:basedOn w:val="af8"/>
    <w:rsid w:val="00C25060"/>
    <w:pP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numbering" w:customStyle="1" w:styleId="22b">
    <w:name w:val="Нет списка22"/>
    <w:next w:val="afb"/>
    <w:uiPriority w:val="99"/>
    <w:semiHidden/>
    <w:unhideWhenUsed/>
    <w:rsid w:val="00C25060"/>
  </w:style>
  <w:style w:type="table" w:customStyle="1" w:styleId="316">
    <w:name w:val="Сетка таблицы3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b">
    <w:name w:val="Рис.1"/>
    <w:rsid w:val="00C25060"/>
    <w:pPr>
      <w:numPr>
        <w:numId w:val="24"/>
      </w:numPr>
    </w:pPr>
  </w:style>
  <w:style w:type="table" w:customStyle="1" w:styleId="-312">
    <w:name w:val="Веб-таблица 312"/>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13">
    <w:name w:val="Нет списка121"/>
    <w:next w:val="afb"/>
    <w:uiPriority w:val="99"/>
    <w:semiHidden/>
    <w:unhideWhenUsed/>
    <w:rsid w:val="00C25060"/>
  </w:style>
  <w:style w:type="table" w:customStyle="1" w:styleId="TableGridReport11">
    <w:name w:val="Table Grid Report1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4">
    <w:name w:val="Сетка таблицы12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ffffffa">
    <w:name w:val="ТЕКСТ"/>
    <w:basedOn w:val="af8"/>
    <w:link w:val="affffffffffb"/>
    <w:qFormat/>
    <w:rsid w:val="00C25060"/>
    <w:pPr>
      <w:spacing w:after="0" w:line="360" w:lineRule="auto"/>
      <w:ind w:firstLine="567"/>
      <w:contextualSpacing/>
      <w:jc w:val="both"/>
    </w:pPr>
    <w:rPr>
      <w:rFonts w:ascii="Times New Roman" w:eastAsia="Calibri" w:hAnsi="Times New Roman" w:cs="Times New Roman"/>
      <w:sz w:val="24"/>
      <w:szCs w:val="24"/>
      <w:lang w:eastAsia="en-US"/>
    </w:rPr>
  </w:style>
  <w:style w:type="character" w:customStyle="1" w:styleId="affffffffffb">
    <w:name w:val="ТЕКСТ Знак"/>
    <w:link w:val="affffffffffa"/>
    <w:rsid w:val="00C25060"/>
    <w:rPr>
      <w:rFonts w:ascii="Times New Roman" w:eastAsia="Calibri" w:hAnsi="Times New Roman" w:cs="Times New Roman"/>
      <w:sz w:val="24"/>
      <w:szCs w:val="24"/>
      <w:lang w:eastAsia="en-US"/>
    </w:rPr>
  </w:style>
  <w:style w:type="paragraph" w:customStyle="1" w:styleId="af1">
    <w:name w:val="ТАБЛ"/>
    <w:basedOn w:val="af8"/>
    <w:link w:val="affffffffffc"/>
    <w:autoRedefine/>
    <w:qFormat/>
    <w:rsid w:val="00C25060"/>
    <w:pPr>
      <w:numPr>
        <w:numId w:val="43"/>
      </w:numPr>
      <w:tabs>
        <w:tab w:val="left" w:pos="1418"/>
      </w:tabs>
      <w:spacing w:before="120" w:after="120" w:line="240" w:lineRule="auto"/>
      <w:ind w:left="0" w:firstLine="0"/>
      <w:contextualSpacing/>
      <w:jc w:val="both"/>
    </w:pPr>
    <w:rPr>
      <w:rFonts w:ascii="Times New Roman" w:eastAsia="Calibri" w:hAnsi="Times New Roman" w:cs="Times New Roman"/>
      <w:b/>
      <w:szCs w:val="24"/>
      <w:lang w:eastAsia="en-US"/>
    </w:rPr>
  </w:style>
  <w:style w:type="paragraph" w:customStyle="1" w:styleId="1fff9">
    <w:name w:val="Мой 1"/>
    <w:basedOn w:val="19"/>
    <w:next w:val="af8"/>
    <w:link w:val="1fffa"/>
    <w:autoRedefine/>
    <w:qFormat/>
    <w:rsid w:val="00C25060"/>
    <w:pPr>
      <w:keepNext/>
      <w:keepLines/>
      <w:numPr>
        <w:numId w:val="0"/>
      </w:numPr>
      <w:suppressAutoHyphens w:val="0"/>
      <w:spacing w:after="0" w:line="240" w:lineRule="auto"/>
      <w:ind w:left="357" w:hanging="357"/>
      <w:contextualSpacing w:val="0"/>
      <w:jc w:val="both"/>
    </w:pPr>
    <w:rPr>
      <w:rFonts w:eastAsia="TimesNewRomanPSMT"/>
      <w:smallCaps w:val="0"/>
      <w:color w:val="0070C0"/>
      <w:spacing w:val="0"/>
      <w:szCs w:val="20"/>
      <w:lang w:bidi="ar-SA"/>
    </w:rPr>
  </w:style>
  <w:style w:type="paragraph" w:customStyle="1" w:styleId="11f9">
    <w:name w:val="Мой 11"/>
    <w:basedOn w:val="20"/>
    <w:next w:val="af8"/>
    <w:link w:val="11fa"/>
    <w:qFormat/>
    <w:rsid w:val="00C25060"/>
    <w:pPr>
      <w:keepNext w:val="0"/>
      <w:widowControl w:val="0"/>
      <w:numPr>
        <w:numId w:val="0"/>
      </w:numPr>
      <w:spacing w:before="240" w:line="240" w:lineRule="auto"/>
      <w:ind w:left="1570" w:right="-108" w:hanging="578"/>
      <w:jc w:val="left"/>
    </w:pPr>
    <w:rPr>
      <w:rFonts w:eastAsia="Calibri" w:cs="Times New Roman"/>
      <w:bCs/>
      <w:iCs/>
      <w:sz w:val="26"/>
      <w:szCs w:val="26"/>
      <w:lang w:bidi="ar-SA"/>
    </w:rPr>
  </w:style>
  <w:style w:type="character" w:customStyle="1" w:styleId="11fa">
    <w:name w:val="Мой 11 Знак"/>
    <w:link w:val="11f9"/>
    <w:rsid w:val="00C25060"/>
    <w:rPr>
      <w:rFonts w:ascii="Times New Roman" w:eastAsia="Calibri" w:hAnsi="Times New Roman" w:cs="Times New Roman"/>
      <w:b/>
      <w:bCs/>
      <w:iCs/>
      <w:sz w:val="26"/>
      <w:szCs w:val="26"/>
      <w:lang w:eastAsia="en-US"/>
    </w:rPr>
  </w:style>
  <w:style w:type="paragraph" w:customStyle="1" w:styleId="affffffffffd">
    <w:name w:val="Мой Таб"/>
    <w:basedOn w:val="af1"/>
    <w:link w:val="affffffffffe"/>
    <w:qFormat/>
    <w:rsid w:val="00C25060"/>
  </w:style>
  <w:style w:type="character" w:customStyle="1" w:styleId="affffffffffe">
    <w:name w:val="Мой Таб Знак"/>
    <w:link w:val="affffffffffd"/>
    <w:rsid w:val="00C25060"/>
    <w:rPr>
      <w:rFonts w:ascii="Times New Roman" w:eastAsia="Calibri" w:hAnsi="Times New Roman" w:cs="Times New Roman"/>
      <w:b/>
      <w:szCs w:val="24"/>
      <w:lang w:eastAsia="en-US"/>
    </w:rPr>
  </w:style>
  <w:style w:type="paragraph" w:customStyle="1" w:styleId="6">
    <w:name w:val="Стиль6"/>
    <w:basedOn w:val="af8"/>
    <w:link w:val="68"/>
    <w:rsid w:val="00C25060"/>
    <w:pPr>
      <w:numPr>
        <w:numId w:val="44"/>
      </w:numPr>
      <w:spacing w:after="0" w:line="360" w:lineRule="auto"/>
      <w:ind w:left="0" w:firstLine="0"/>
      <w:contextualSpacing/>
      <w:jc w:val="center"/>
    </w:pPr>
    <w:rPr>
      <w:rFonts w:ascii="Times New Roman" w:eastAsia="Calibri" w:hAnsi="Times New Roman" w:cs="Times New Roman"/>
      <w:b/>
      <w:szCs w:val="24"/>
      <w:lang w:eastAsia="en-US"/>
    </w:rPr>
  </w:style>
  <w:style w:type="character" w:customStyle="1" w:styleId="68">
    <w:name w:val="Стиль6 Знак"/>
    <w:link w:val="6"/>
    <w:rsid w:val="00C25060"/>
    <w:rPr>
      <w:rFonts w:ascii="Times New Roman" w:eastAsia="Calibri" w:hAnsi="Times New Roman" w:cs="Times New Roman"/>
      <w:b/>
      <w:szCs w:val="24"/>
      <w:lang w:eastAsia="en-US"/>
    </w:rPr>
  </w:style>
  <w:style w:type="paragraph" w:customStyle="1" w:styleId="afffffffffff">
    <w:name w:val="Мой Рис."/>
    <w:basedOn w:val="af8"/>
    <w:link w:val="afffffffffff0"/>
    <w:qFormat/>
    <w:rsid w:val="00C25060"/>
    <w:pPr>
      <w:tabs>
        <w:tab w:val="num" w:pos="360"/>
        <w:tab w:val="left" w:pos="1418"/>
      </w:tabs>
      <w:spacing w:after="0" w:line="240" w:lineRule="auto"/>
      <w:contextualSpacing/>
      <w:jc w:val="center"/>
    </w:pPr>
    <w:rPr>
      <w:rFonts w:ascii="Times New Roman" w:eastAsia="Calibri" w:hAnsi="Times New Roman" w:cs="Times New Roman"/>
      <w:b/>
      <w:szCs w:val="24"/>
      <w:lang w:eastAsia="en-US"/>
    </w:rPr>
  </w:style>
  <w:style w:type="character" w:customStyle="1" w:styleId="afffffffffff0">
    <w:name w:val="Мой Рис. Знак"/>
    <w:link w:val="afffffffffff"/>
    <w:rsid w:val="00C25060"/>
    <w:rPr>
      <w:rFonts w:ascii="Times New Roman" w:eastAsia="Calibri" w:hAnsi="Times New Roman" w:cs="Times New Roman"/>
      <w:b/>
      <w:szCs w:val="24"/>
      <w:lang w:eastAsia="en-US"/>
    </w:rPr>
  </w:style>
  <w:style w:type="paragraph" w:customStyle="1" w:styleId="afffffffffff1">
    <w:name w:val="Рисунок картинка"/>
    <w:basedOn w:val="affffffff0"/>
    <w:link w:val="afffffffffff2"/>
    <w:qFormat/>
    <w:rsid w:val="00C25060"/>
    <w:pPr>
      <w:spacing w:before="120" w:line="300" w:lineRule="auto"/>
      <w:ind w:left="-284" w:firstLine="0"/>
      <w:jc w:val="center"/>
    </w:pPr>
    <w:rPr>
      <w:rFonts w:ascii="Times New Roman" w:hAnsi="Times New Roman" w:cs="Times New Roman"/>
      <w:b/>
      <w:noProof/>
    </w:rPr>
  </w:style>
  <w:style w:type="character" w:customStyle="1" w:styleId="afffffffffff2">
    <w:name w:val="Рисунок картинка Знак"/>
    <w:link w:val="afffffffffff1"/>
    <w:rsid w:val="00C25060"/>
    <w:rPr>
      <w:rFonts w:ascii="Times New Roman" w:eastAsia="Calibri" w:hAnsi="Times New Roman" w:cs="Times New Roman"/>
      <w:b/>
      <w:noProof/>
      <w:sz w:val="24"/>
      <w:szCs w:val="28"/>
    </w:rPr>
  </w:style>
  <w:style w:type="character" w:customStyle="1" w:styleId="afffffffffff3">
    <w:name w:val="Мой без № Знак"/>
    <w:link w:val="afffffffffff4"/>
    <w:locked/>
    <w:rsid w:val="00C25060"/>
    <w:rPr>
      <w:rFonts w:ascii="Times New Roman" w:hAnsi="Times New Roman"/>
      <w:b/>
      <w:sz w:val="28"/>
      <w:szCs w:val="28"/>
    </w:rPr>
  </w:style>
  <w:style w:type="paragraph" w:customStyle="1" w:styleId="afffffffffff4">
    <w:name w:val="Мой без №"/>
    <w:basedOn w:val="af8"/>
    <w:next w:val="af8"/>
    <w:link w:val="afffffffffff3"/>
    <w:autoRedefine/>
    <w:qFormat/>
    <w:rsid w:val="00C25060"/>
    <w:pPr>
      <w:spacing w:after="0" w:line="360" w:lineRule="auto"/>
      <w:contextualSpacing/>
    </w:pPr>
    <w:rPr>
      <w:rFonts w:ascii="Times New Roman" w:hAnsi="Times New Roman"/>
      <w:b/>
      <w:sz w:val="28"/>
      <w:szCs w:val="28"/>
    </w:rPr>
  </w:style>
  <w:style w:type="character" w:customStyle="1" w:styleId="afffffffffff5">
    <w:name w:val="Мой текст книги Знак"/>
    <w:link w:val="afffffffffff6"/>
    <w:locked/>
    <w:rsid w:val="00C25060"/>
    <w:rPr>
      <w:rFonts w:ascii="Times New Roman" w:hAnsi="Times New Roman"/>
      <w:sz w:val="24"/>
      <w:szCs w:val="24"/>
    </w:rPr>
  </w:style>
  <w:style w:type="paragraph" w:customStyle="1" w:styleId="afffffffffff6">
    <w:name w:val="Мой текст книги"/>
    <w:basedOn w:val="affffff3"/>
    <w:link w:val="afffffffffff5"/>
    <w:rsid w:val="00C25060"/>
    <w:pPr>
      <w:ind w:firstLine="851"/>
      <w:contextualSpacing/>
    </w:pPr>
    <w:rPr>
      <w:rFonts w:ascii="Times New Roman" w:eastAsiaTheme="minorEastAsia" w:hAnsi="Times New Roman" w:cstheme="minorBidi"/>
      <w:sz w:val="24"/>
      <w:szCs w:val="24"/>
      <w:lang w:val="ru-RU" w:bidi="ar-SA"/>
    </w:rPr>
  </w:style>
  <w:style w:type="paragraph" w:customStyle="1" w:styleId="3fb">
    <w:name w:val="Стиль3"/>
    <w:basedOn w:val="-19"/>
    <w:link w:val="3fc"/>
    <w:qFormat/>
    <w:rsid w:val="00C25060"/>
    <w:pPr>
      <w:jc w:val="left"/>
    </w:pPr>
  </w:style>
  <w:style w:type="character" w:customStyle="1" w:styleId="3fc">
    <w:name w:val="Стиль3 Знак"/>
    <w:link w:val="3fb"/>
    <w:rsid w:val="00C25060"/>
    <w:rPr>
      <w:rFonts w:ascii="Times New Roman" w:eastAsia="Times New Roman" w:hAnsi="Times New Roman" w:cs="Times New Roman"/>
      <w:b/>
      <w:bCs/>
      <w:sz w:val="24"/>
      <w:szCs w:val="24"/>
    </w:rPr>
  </w:style>
  <w:style w:type="character" w:customStyle="1" w:styleId="25Exact">
    <w:name w:val="Основной текст (25) Exact"/>
    <w:link w:val="252"/>
    <w:rsid w:val="00C25060"/>
    <w:rPr>
      <w:sz w:val="18"/>
      <w:szCs w:val="18"/>
      <w:shd w:val="clear" w:color="auto" w:fill="FFFFFF"/>
    </w:rPr>
  </w:style>
  <w:style w:type="character" w:customStyle="1" w:styleId="251ptExact">
    <w:name w:val="Основной текст (25) + Интервал 1 pt Exact"/>
    <w:rsid w:val="00C25060"/>
    <w:rPr>
      <w:rFonts w:ascii="Tahoma" w:eastAsia="Tahoma" w:hAnsi="Tahoma" w:cs="Tahoma"/>
      <w:color w:val="000000"/>
      <w:spacing w:val="20"/>
      <w:w w:val="100"/>
      <w:position w:val="0"/>
      <w:sz w:val="18"/>
      <w:szCs w:val="18"/>
      <w:shd w:val="clear" w:color="auto" w:fill="FFFFFF"/>
      <w:lang w:val="ru-RU" w:eastAsia="ru-RU" w:bidi="ru-RU"/>
    </w:rPr>
  </w:style>
  <w:style w:type="paragraph" w:customStyle="1" w:styleId="252">
    <w:name w:val="Основной текст (25)"/>
    <w:basedOn w:val="af8"/>
    <w:link w:val="25Exact"/>
    <w:rsid w:val="00C25060"/>
    <w:pPr>
      <w:widowControl w:val="0"/>
      <w:shd w:val="clear" w:color="auto" w:fill="FFFFFF"/>
      <w:spacing w:after="180" w:line="0" w:lineRule="atLeast"/>
      <w:ind w:hanging="280"/>
    </w:pPr>
    <w:rPr>
      <w:sz w:val="18"/>
      <w:szCs w:val="18"/>
    </w:rPr>
  </w:style>
  <w:style w:type="character" w:customStyle="1" w:styleId="afffffffffff7">
    <w:name w:val="Подпись к таблице_"/>
    <w:link w:val="afffffffffff8"/>
    <w:rsid w:val="00C25060"/>
    <w:rPr>
      <w:rFonts w:ascii="Times New Roman" w:eastAsia="Times New Roman" w:hAnsi="Times New Roman"/>
      <w:shd w:val="clear" w:color="auto" w:fill="FFFFFF"/>
    </w:rPr>
  </w:style>
  <w:style w:type="character" w:customStyle="1" w:styleId="2105pt">
    <w:name w:val="Основной текст (2) + 10;5 pt;Полужирный"/>
    <w:rsid w:val="00C25060"/>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afffffffffff8">
    <w:name w:val="Подпись к таблице"/>
    <w:basedOn w:val="af8"/>
    <w:link w:val="afffffffffff7"/>
    <w:rsid w:val="00C25060"/>
    <w:pPr>
      <w:widowControl w:val="0"/>
      <w:shd w:val="clear" w:color="auto" w:fill="FFFFFF"/>
      <w:spacing w:after="0" w:line="0" w:lineRule="atLeast"/>
    </w:pPr>
    <w:rPr>
      <w:rFonts w:ascii="Times New Roman" w:eastAsia="Times New Roman" w:hAnsi="Times New Roman"/>
    </w:rPr>
  </w:style>
  <w:style w:type="character" w:customStyle="1" w:styleId="212pt">
    <w:name w:val="Основной текст (2) + 12 pt"/>
    <w:rsid w:val="00C25060"/>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ArialNarrow14pt">
    <w:name w:val="Основной текст (2) + Arial Narrow;14 pt;Полужирный"/>
    <w:rsid w:val="00C25060"/>
    <w:rPr>
      <w:rFonts w:ascii="Arial Narrow" w:eastAsia="Arial Narrow" w:hAnsi="Arial Narrow" w:cs="Arial Narrow"/>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9pt7">
    <w:name w:val="Основной текст (2) + 9 pt7"/>
    <w:rsid w:val="00C25060"/>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9pt2">
    <w:name w:val="Основной текст (2) + 9 pt;Курсив2"/>
    <w:rsid w:val="00C25060"/>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2105pt1">
    <w:name w:val="Основной текст (2) + 10;5 pt;Полужирный1"/>
    <w:rsid w:val="00C25060"/>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2TrebuchetMS10pt0pt">
    <w:name w:val="Основной текст (2) + Trebuchet MS;10 pt;Интервал 0 pt"/>
    <w:rsid w:val="00C25060"/>
    <w:rPr>
      <w:rFonts w:ascii="Trebuchet MS" w:eastAsia="Trebuchet MS" w:hAnsi="Trebuchet MS" w:cs="Trebuchet MS"/>
      <w:b w:val="0"/>
      <w:bCs w:val="0"/>
      <w:i w:val="0"/>
      <w:iCs w:val="0"/>
      <w:smallCaps w:val="0"/>
      <w:strike w:val="0"/>
      <w:color w:val="000000"/>
      <w:spacing w:val="10"/>
      <w:w w:val="100"/>
      <w:position w:val="0"/>
      <w:sz w:val="20"/>
      <w:szCs w:val="20"/>
      <w:u w:val="none"/>
      <w:shd w:val="clear" w:color="auto" w:fill="FFFFFF"/>
      <w:lang w:val="ru-RU" w:eastAsia="ru-RU" w:bidi="ru-RU"/>
    </w:rPr>
  </w:style>
  <w:style w:type="character" w:customStyle="1" w:styleId="152">
    <w:name w:val="Основной текст (15)_"/>
    <w:link w:val="1510"/>
    <w:rsid w:val="00C25060"/>
    <w:rPr>
      <w:rFonts w:ascii="Times New Roman" w:eastAsia="Times New Roman" w:hAnsi="Times New Roman"/>
      <w:sz w:val="18"/>
      <w:szCs w:val="18"/>
      <w:shd w:val="clear" w:color="auto" w:fill="FFFFFF"/>
    </w:rPr>
  </w:style>
  <w:style w:type="paragraph" w:customStyle="1" w:styleId="1510">
    <w:name w:val="Основной текст (15)1"/>
    <w:basedOn w:val="af8"/>
    <w:link w:val="152"/>
    <w:rsid w:val="00C25060"/>
    <w:pPr>
      <w:widowControl w:val="0"/>
      <w:shd w:val="clear" w:color="auto" w:fill="FFFFFF"/>
      <w:spacing w:after="60" w:line="104" w:lineRule="exact"/>
    </w:pPr>
    <w:rPr>
      <w:rFonts w:ascii="Times New Roman" w:eastAsia="Times New Roman" w:hAnsi="Times New Roman"/>
      <w:sz w:val="18"/>
      <w:szCs w:val="18"/>
    </w:rPr>
  </w:style>
  <w:style w:type="character" w:customStyle="1" w:styleId="2Arial65pt2">
    <w:name w:val="Основной текст (2) + Arial;6;5 pt2"/>
    <w:rsid w:val="00C25060"/>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97">
    <w:name w:val="Основной текст (97)_"/>
    <w:link w:val="971"/>
    <w:rsid w:val="00C25060"/>
    <w:rPr>
      <w:rFonts w:ascii="Times New Roman" w:eastAsia="Times New Roman" w:hAnsi="Times New Roman"/>
      <w:i/>
      <w:iCs/>
      <w:sz w:val="18"/>
      <w:szCs w:val="18"/>
      <w:shd w:val="clear" w:color="auto" w:fill="FFFFFF"/>
    </w:rPr>
  </w:style>
  <w:style w:type="paragraph" w:customStyle="1" w:styleId="971">
    <w:name w:val="Основной текст (97)1"/>
    <w:basedOn w:val="af8"/>
    <w:link w:val="97"/>
    <w:rsid w:val="00C25060"/>
    <w:pPr>
      <w:widowControl w:val="0"/>
      <w:shd w:val="clear" w:color="auto" w:fill="FFFFFF"/>
      <w:spacing w:after="0" w:line="112" w:lineRule="exact"/>
    </w:pPr>
    <w:rPr>
      <w:rFonts w:ascii="Times New Roman" w:eastAsia="Times New Roman" w:hAnsi="Times New Roman"/>
      <w:i/>
      <w:iCs/>
      <w:sz w:val="18"/>
      <w:szCs w:val="18"/>
    </w:rPr>
  </w:style>
  <w:style w:type="character" w:customStyle="1" w:styleId="9TimesNewRoman9ptExact">
    <w:name w:val="Основной текст (9) + Times New Roman;9 pt;Полужирный Exact"/>
    <w:rsid w:val="00C25060"/>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style>
  <w:style w:type="character" w:customStyle="1" w:styleId="1600">
    <w:name w:val="Основной текст (160)_"/>
    <w:link w:val="1601"/>
    <w:rsid w:val="00C25060"/>
    <w:rPr>
      <w:rFonts w:ascii="Times New Roman" w:eastAsia="Times New Roman" w:hAnsi="Times New Roman"/>
      <w:b/>
      <w:bCs/>
      <w:i/>
      <w:iCs/>
      <w:shd w:val="clear" w:color="auto" w:fill="FFFFFF"/>
    </w:rPr>
  </w:style>
  <w:style w:type="paragraph" w:customStyle="1" w:styleId="1601">
    <w:name w:val="Основной текст (160)1"/>
    <w:basedOn w:val="af8"/>
    <w:link w:val="1600"/>
    <w:rsid w:val="00C25060"/>
    <w:pPr>
      <w:widowControl w:val="0"/>
      <w:shd w:val="clear" w:color="auto" w:fill="FFFFFF"/>
      <w:spacing w:after="120" w:line="0" w:lineRule="atLeast"/>
      <w:ind w:hanging="1540"/>
    </w:pPr>
    <w:rPr>
      <w:rFonts w:ascii="Times New Roman" w:eastAsia="Times New Roman" w:hAnsi="Times New Roman"/>
      <w:b/>
      <w:bCs/>
      <w:i/>
      <w:iCs/>
    </w:rPr>
  </w:style>
  <w:style w:type="character" w:customStyle="1" w:styleId="22c">
    <w:name w:val="Основной текст (2) + Полужирный;Курсив2"/>
    <w:rsid w:val="00C25060"/>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118">
    <w:name w:val="Основной текст (2)11"/>
    <w:rsid w:val="00C25060"/>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7">
    <w:name w:val="Основной текст (8)_"/>
    <w:link w:val="88"/>
    <w:rsid w:val="00C25060"/>
    <w:rPr>
      <w:rFonts w:ascii="Trebuchet MS" w:eastAsia="Trebuchet MS" w:hAnsi="Trebuchet MS" w:cs="Trebuchet MS"/>
      <w:sz w:val="26"/>
      <w:szCs w:val="26"/>
      <w:shd w:val="clear" w:color="auto" w:fill="FFFFFF"/>
    </w:rPr>
  </w:style>
  <w:style w:type="paragraph" w:customStyle="1" w:styleId="88">
    <w:name w:val="Основной текст (8)"/>
    <w:basedOn w:val="af8"/>
    <w:link w:val="87"/>
    <w:rsid w:val="00C25060"/>
    <w:pPr>
      <w:widowControl w:val="0"/>
      <w:shd w:val="clear" w:color="auto" w:fill="FFFFFF"/>
      <w:spacing w:after="0" w:line="0" w:lineRule="atLeast"/>
    </w:pPr>
    <w:rPr>
      <w:rFonts w:ascii="Trebuchet MS" w:eastAsia="Trebuchet MS" w:hAnsi="Trebuchet MS" w:cs="Trebuchet MS"/>
      <w:sz w:val="26"/>
      <w:szCs w:val="26"/>
    </w:rPr>
  </w:style>
  <w:style w:type="character" w:customStyle="1" w:styleId="21f">
    <w:name w:val="Основной текст (21)_"/>
    <w:link w:val="21f0"/>
    <w:rsid w:val="00C25060"/>
    <w:rPr>
      <w:rFonts w:ascii="Times New Roman" w:eastAsia="Times New Roman" w:hAnsi="Times New Roman"/>
      <w:sz w:val="16"/>
      <w:szCs w:val="16"/>
      <w:shd w:val="clear" w:color="auto" w:fill="FFFFFF"/>
    </w:rPr>
  </w:style>
  <w:style w:type="character" w:customStyle="1" w:styleId="159">
    <w:name w:val="Основной текст (159)_"/>
    <w:link w:val="1591"/>
    <w:rsid w:val="00C25060"/>
    <w:rPr>
      <w:rFonts w:ascii="Times New Roman" w:eastAsia="Times New Roman" w:hAnsi="Times New Roman"/>
      <w:shd w:val="clear" w:color="auto" w:fill="FFFFFF"/>
    </w:rPr>
  </w:style>
  <w:style w:type="character" w:customStyle="1" w:styleId="15911pt">
    <w:name w:val="Основной текст (159) + 11 pt;Малые прописные"/>
    <w:rsid w:val="00C25060"/>
    <w:rPr>
      <w:rFonts w:ascii="Times New Roman" w:eastAsia="Times New Roman" w:hAnsi="Times New Roman"/>
      <w:smallCaps/>
      <w:color w:val="000000"/>
      <w:spacing w:val="0"/>
      <w:w w:val="100"/>
      <w:position w:val="0"/>
      <w:sz w:val="22"/>
      <w:szCs w:val="22"/>
      <w:shd w:val="clear" w:color="auto" w:fill="FFFFFF"/>
      <w:lang w:val="en-US" w:eastAsia="en-US" w:bidi="en-US"/>
    </w:rPr>
  </w:style>
  <w:style w:type="character" w:customStyle="1" w:styleId="159Arial55pt">
    <w:name w:val="Основной текст (159) + Arial;5;5 pt;Малые прописные"/>
    <w:rsid w:val="00C25060"/>
    <w:rPr>
      <w:rFonts w:ascii="Arial" w:eastAsia="Arial" w:hAnsi="Arial" w:cs="Arial"/>
      <w:smallCaps/>
      <w:color w:val="000000"/>
      <w:spacing w:val="0"/>
      <w:w w:val="100"/>
      <w:position w:val="0"/>
      <w:sz w:val="11"/>
      <w:szCs w:val="11"/>
      <w:shd w:val="clear" w:color="auto" w:fill="FFFFFF"/>
      <w:lang w:val="ru-RU" w:eastAsia="ru-RU" w:bidi="ru-RU"/>
    </w:rPr>
  </w:style>
  <w:style w:type="paragraph" w:customStyle="1" w:styleId="21f0">
    <w:name w:val="Основной текст (21)"/>
    <w:basedOn w:val="af8"/>
    <w:link w:val="21f"/>
    <w:rsid w:val="00C25060"/>
    <w:pPr>
      <w:widowControl w:val="0"/>
      <w:shd w:val="clear" w:color="auto" w:fill="FFFFFF"/>
      <w:spacing w:after="0" w:line="0" w:lineRule="atLeast"/>
    </w:pPr>
    <w:rPr>
      <w:rFonts w:ascii="Times New Roman" w:eastAsia="Times New Roman" w:hAnsi="Times New Roman"/>
      <w:sz w:val="16"/>
      <w:szCs w:val="16"/>
    </w:rPr>
  </w:style>
  <w:style w:type="paragraph" w:customStyle="1" w:styleId="1591">
    <w:name w:val="Основной текст (159)1"/>
    <w:basedOn w:val="af8"/>
    <w:link w:val="159"/>
    <w:rsid w:val="00C25060"/>
    <w:pPr>
      <w:widowControl w:val="0"/>
      <w:shd w:val="clear" w:color="auto" w:fill="FFFFFF"/>
      <w:spacing w:after="0" w:line="320" w:lineRule="exact"/>
      <w:ind w:hanging="460"/>
      <w:jc w:val="both"/>
    </w:pPr>
    <w:rPr>
      <w:rFonts w:ascii="Times New Roman" w:eastAsia="Times New Roman" w:hAnsi="Times New Roman"/>
    </w:rPr>
  </w:style>
  <w:style w:type="character" w:customStyle="1" w:styleId="1590">
    <w:name w:val="Основной текст (159) + Малые прописные"/>
    <w:rsid w:val="00C25060"/>
    <w:rPr>
      <w:rFonts w:ascii="Times New Roman" w:eastAsia="Times New Roman" w:hAnsi="Times New Roman" w:cs="Times New Roman"/>
      <w:smallCaps/>
      <w:color w:val="000000"/>
      <w:spacing w:val="0"/>
      <w:w w:val="100"/>
      <w:position w:val="0"/>
      <w:sz w:val="24"/>
      <w:szCs w:val="24"/>
      <w:shd w:val="clear" w:color="auto" w:fill="FFFFFF"/>
      <w:lang w:val="en-US" w:eastAsia="en-US" w:bidi="en-US"/>
    </w:rPr>
  </w:style>
  <w:style w:type="character" w:customStyle="1" w:styleId="159Exact">
    <w:name w:val="Основной текст (159) Exact"/>
    <w:rsid w:val="00C25060"/>
    <w:rPr>
      <w:rFonts w:ascii="Times New Roman" w:eastAsia="Times New Roman" w:hAnsi="Times New Roman" w:cs="Times New Roman"/>
      <w:b w:val="0"/>
      <w:bCs w:val="0"/>
      <w:i w:val="0"/>
      <w:iCs w:val="0"/>
      <w:smallCaps w:val="0"/>
      <w:strike w:val="0"/>
      <w:u w:val="none"/>
    </w:rPr>
  </w:style>
  <w:style w:type="character" w:customStyle="1" w:styleId="62Exact">
    <w:name w:val="Основной текст (62) Exact"/>
    <w:link w:val="620"/>
    <w:rsid w:val="00C25060"/>
    <w:rPr>
      <w:rFonts w:ascii="Arial" w:eastAsia="Arial" w:hAnsi="Arial" w:cs="Arial"/>
      <w:sz w:val="13"/>
      <w:szCs w:val="13"/>
      <w:shd w:val="clear" w:color="auto" w:fill="FFFFFF"/>
    </w:rPr>
  </w:style>
  <w:style w:type="paragraph" w:customStyle="1" w:styleId="620">
    <w:name w:val="Основной текст (62)"/>
    <w:basedOn w:val="af8"/>
    <w:link w:val="62Exact"/>
    <w:rsid w:val="00C25060"/>
    <w:pPr>
      <w:widowControl w:val="0"/>
      <w:shd w:val="clear" w:color="auto" w:fill="FFFFFF"/>
      <w:spacing w:after="0" w:line="166" w:lineRule="exact"/>
    </w:pPr>
    <w:rPr>
      <w:rFonts w:ascii="Arial" w:eastAsia="Arial" w:hAnsi="Arial" w:cs="Arial"/>
      <w:sz w:val="13"/>
      <w:szCs w:val="13"/>
    </w:rPr>
  </w:style>
  <w:style w:type="character" w:customStyle="1" w:styleId="317">
    <w:name w:val="Основной текст (31)_"/>
    <w:link w:val="3114"/>
    <w:rsid w:val="00C25060"/>
    <w:rPr>
      <w:rFonts w:ascii="Times New Roman" w:eastAsia="Times New Roman" w:hAnsi="Times New Roman"/>
      <w:i/>
      <w:iCs/>
      <w:shd w:val="clear" w:color="auto" w:fill="FFFFFF"/>
    </w:rPr>
  </w:style>
  <w:style w:type="character" w:customStyle="1" w:styleId="318">
    <w:name w:val="Основной текст (31)"/>
    <w:rsid w:val="00C25060"/>
    <w:rPr>
      <w:rFonts w:ascii="Times New Roman" w:eastAsia="Times New Roman" w:hAnsi="Times New Roman"/>
      <w:i/>
      <w:iCs/>
      <w:color w:val="000000"/>
      <w:spacing w:val="0"/>
      <w:w w:val="100"/>
      <w:position w:val="0"/>
      <w:sz w:val="22"/>
      <w:szCs w:val="22"/>
      <w:u w:val="single"/>
      <w:shd w:val="clear" w:color="auto" w:fill="FFFFFF"/>
      <w:lang w:val="ru-RU" w:eastAsia="ru-RU" w:bidi="ru-RU"/>
    </w:rPr>
  </w:style>
  <w:style w:type="paragraph" w:customStyle="1" w:styleId="3114">
    <w:name w:val="Основной текст (31)1"/>
    <w:basedOn w:val="af8"/>
    <w:link w:val="317"/>
    <w:rsid w:val="00C25060"/>
    <w:pPr>
      <w:widowControl w:val="0"/>
      <w:shd w:val="clear" w:color="auto" w:fill="FFFFFF"/>
      <w:spacing w:after="0" w:line="259" w:lineRule="exact"/>
      <w:ind w:firstLine="880"/>
      <w:jc w:val="both"/>
    </w:pPr>
    <w:rPr>
      <w:rFonts w:ascii="Times New Roman" w:eastAsia="Times New Roman" w:hAnsi="Times New Roman"/>
      <w:i/>
      <w:iCs/>
    </w:rPr>
  </w:style>
  <w:style w:type="character" w:customStyle="1" w:styleId="28pt5">
    <w:name w:val="Основной текст (2) + 8 pt5"/>
    <w:rsid w:val="00C25060"/>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181">
    <w:name w:val="Основной текст (18)_"/>
    <w:link w:val="1810"/>
    <w:rsid w:val="00C25060"/>
    <w:rPr>
      <w:rFonts w:ascii="Times New Roman" w:eastAsia="Times New Roman" w:hAnsi="Times New Roman"/>
      <w:b/>
      <w:bCs/>
      <w:i/>
      <w:iCs/>
      <w:shd w:val="clear" w:color="auto" w:fill="FFFFFF"/>
    </w:rPr>
  </w:style>
  <w:style w:type="paragraph" w:customStyle="1" w:styleId="1810">
    <w:name w:val="Основной текст (18)1"/>
    <w:basedOn w:val="af8"/>
    <w:link w:val="181"/>
    <w:rsid w:val="00C25060"/>
    <w:pPr>
      <w:widowControl w:val="0"/>
      <w:shd w:val="clear" w:color="auto" w:fill="FFFFFF"/>
      <w:spacing w:after="0" w:line="0" w:lineRule="atLeast"/>
    </w:pPr>
    <w:rPr>
      <w:rFonts w:ascii="Times New Roman" w:eastAsia="Times New Roman" w:hAnsi="Times New Roman"/>
      <w:b/>
      <w:bCs/>
      <w:i/>
      <w:iCs/>
    </w:rPr>
  </w:style>
  <w:style w:type="character" w:customStyle="1" w:styleId="1592">
    <w:name w:val="Основной текст (159) + Полужирный;Курсив"/>
    <w:rsid w:val="00C25060"/>
    <w:rPr>
      <w:rFonts w:ascii="Times New Roman" w:eastAsia="Times New Roman" w:hAnsi="Times New Roman" w:cs="Times New Roman"/>
      <w:b/>
      <w:bCs/>
      <w:i/>
      <w:iCs/>
      <w:color w:val="000000"/>
      <w:spacing w:val="0"/>
      <w:w w:val="100"/>
      <w:position w:val="0"/>
      <w:sz w:val="24"/>
      <w:szCs w:val="24"/>
      <w:u w:val="single"/>
      <w:shd w:val="clear" w:color="auto" w:fill="FFFFFF"/>
      <w:lang w:val="ru-RU" w:eastAsia="ru-RU" w:bidi="ru-RU"/>
    </w:rPr>
  </w:style>
  <w:style w:type="character" w:customStyle="1" w:styleId="15910">
    <w:name w:val="Основной текст (159) + Полужирный;Курсив1"/>
    <w:rsid w:val="00C25060"/>
    <w:rPr>
      <w:rFonts w:ascii="Times New Roman" w:eastAsia="Times New Roman" w:hAnsi="Times New Roman" w:cs="Times New Roman"/>
      <w:b/>
      <w:bCs/>
      <w:i/>
      <w:iCs/>
      <w:color w:val="000000"/>
      <w:spacing w:val="0"/>
      <w:w w:val="100"/>
      <w:position w:val="0"/>
      <w:sz w:val="24"/>
      <w:szCs w:val="24"/>
      <w:shd w:val="clear" w:color="auto" w:fill="FFFFFF"/>
      <w:lang w:val="ru-RU" w:eastAsia="ru-RU" w:bidi="ru-RU"/>
    </w:rPr>
  </w:style>
  <w:style w:type="character" w:customStyle="1" w:styleId="15920">
    <w:name w:val="Основной текст (159)2"/>
    <w:rsid w:val="00C25060"/>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720">
    <w:name w:val="Заголовок №7 (2)_"/>
    <w:link w:val="721"/>
    <w:rsid w:val="00C25060"/>
    <w:rPr>
      <w:rFonts w:ascii="Times New Roman" w:eastAsia="Times New Roman" w:hAnsi="Times New Roman"/>
      <w:sz w:val="28"/>
      <w:szCs w:val="28"/>
      <w:shd w:val="clear" w:color="auto" w:fill="FFFFFF"/>
    </w:rPr>
  </w:style>
  <w:style w:type="paragraph" w:customStyle="1" w:styleId="721">
    <w:name w:val="Заголовок №7 (2)"/>
    <w:basedOn w:val="af8"/>
    <w:link w:val="720"/>
    <w:rsid w:val="00C25060"/>
    <w:pPr>
      <w:widowControl w:val="0"/>
      <w:shd w:val="clear" w:color="auto" w:fill="FFFFFF"/>
      <w:spacing w:after="0" w:line="0" w:lineRule="atLeast"/>
      <w:outlineLvl w:val="6"/>
    </w:pPr>
    <w:rPr>
      <w:rFonts w:ascii="Times New Roman" w:eastAsia="Times New Roman" w:hAnsi="Times New Roman"/>
      <w:sz w:val="28"/>
      <w:szCs w:val="28"/>
    </w:rPr>
  </w:style>
  <w:style w:type="character" w:customStyle="1" w:styleId="29pt20">
    <w:name w:val="Основной текст (2) + 9 pt;Полужирный2"/>
    <w:rsid w:val="00C25060"/>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75pt1">
    <w:name w:val="Основной текст (2) + 7;5 pt1"/>
    <w:rsid w:val="00C25060"/>
    <w:rPr>
      <w:rFonts w:ascii="Times New Roman" w:eastAsia="Times New Roman" w:hAnsi="Times New Roman" w:cs="Times New Roman"/>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212pt1">
    <w:name w:val="Основной текст (2) + 12 pt;Полужирный1"/>
    <w:rsid w:val="00C25060"/>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6Exact">
    <w:name w:val="Основной текст (6) Exact"/>
    <w:rsid w:val="00C25060"/>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paragraph" w:customStyle="1" w:styleId="1fffb">
    <w:name w:val="!!_1.для Таблиц"/>
    <w:basedOn w:val="affffffffff6"/>
    <w:next w:val="af8"/>
    <w:link w:val="1fffc"/>
    <w:qFormat/>
    <w:rsid w:val="00C25060"/>
    <w:pPr>
      <w:widowControl w:val="0"/>
      <w:spacing w:line="240" w:lineRule="auto"/>
      <w:ind w:firstLine="0"/>
      <w:jc w:val="center"/>
    </w:pPr>
    <w:rPr>
      <w:rFonts w:ascii="Times New Roman" w:hAnsi="Times New Roman"/>
      <w:bCs/>
      <w:sz w:val="20"/>
      <w:lang w:eastAsia="ru-RU"/>
    </w:rPr>
  </w:style>
  <w:style w:type="paragraph" w:customStyle="1" w:styleId="1110">
    <w:name w:val="_1.1.1."/>
    <w:basedOn w:val="30"/>
    <w:next w:val="af8"/>
    <w:link w:val="111e"/>
    <w:qFormat/>
    <w:rsid w:val="00C25060"/>
    <w:pPr>
      <w:keepLines/>
      <w:numPr>
        <w:numId w:val="45"/>
      </w:numPr>
      <w:suppressAutoHyphens w:val="0"/>
      <w:spacing w:before="360" w:after="360" w:line="240" w:lineRule="auto"/>
      <w:jc w:val="center"/>
    </w:pPr>
    <w:rPr>
      <w:rFonts w:ascii="Times New Roman" w:hAnsi="Times New Roman" w:cs="Times New Roman"/>
      <w:bCs/>
      <w:i w:val="0"/>
      <w:iCs w:val="0"/>
      <w:lang w:bidi="ar-SA"/>
    </w:rPr>
  </w:style>
  <w:style w:type="character" w:customStyle="1" w:styleId="111e">
    <w:name w:val="_1.1.1. Знак"/>
    <w:link w:val="1110"/>
    <w:locked/>
    <w:rsid w:val="00C25060"/>
    <w:rPr>
      <w:rFonts w:ascii="Times New Roman" w:eastAsia="Times New Roman" w:hAnsi="Times New Roman" w:cs="Times New Roman"/>
      <w:b/>
      <w:bCs/>
      <w:sz w:val="26"/>
      <w:szCs w:val="26"/>
      <w:lang w:eastAsia="en-US"/>
    </w:rPr>
  </w:style>
  <w:style w:type="table" w:customStyle="1" w:styleId="TableNormal">
    <w:name w:val="Table Normal"/>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paragraph" w:customStyle="1" w:styleId="11fb">
    <w:name w:val="Оглавление 11"/>
    <w:basedOn w:val="af8"/>
    <w:uiPriority w:val="1"/>
    <w:qFormat/>
    <w:rsid w:val="00C25060"/>
    <w:pPr>
      <w:widowControl w:val="0"/>
      <w:spacing w:after="0" w:line="240" w:lineRule="auto"/>
      <w:ind w:left="601" w:hanging="439"/>
    </w:pPr>
    <w:rPr>
      <w:rFonts w:ascii="Arial" w:eastAsia="Arial" w:hAnsi="Arial" w:cs="Arial"/>
      <w:sz w:val="20"/>
      <w:szCs w:val="20"/>
      <w:lang w:val="en-US" w:eastAsia="en-US"/>
    </w:rPr>
  </w:style>
  <w:style w:type="paragraph" w:customStyle="1" w:styleId="21f1">
    <w:name w:val="Оглавление 21"/>
    <w:basedOn w:val="af8"/>
    <w:uiPriority w:val="1"/>
    <w:qFormat/>
    <w:rsid w:val="00C25060"/>
    <w:pPr>
      <w:widowControl w:val="0"/>
      <w:spacing w:after="0" w:line="240" w:lineRule="auto"/>
      <w:ind w:left="382"/>
    </w:pPr>
    <w:rPr>
      <w:rFonts w:ascii="Arial" w:eastAsia="Arial" w:hAnsi="Arial" w:cs="Arial"/>
      <w:sz w:val="20"/>
      <w:szCs w:val="20"/>
      <w:lang w:val="en-US" w:eastAsia="en-US"/>
    </w:rPr>
  </w:style>
  <w:style w:type="paragraph" w:customStyle="1" w:styleId="319">
    <w:name w:val="Оглавление 31"/>
    <w:basedOn w:val="af8"/>
    <w:uiPriority w:val="1"/>
    <w:qFormat/>
    <w:rsid w:val="00C25060"/>
    <w:pPr>
      <w:widowControl w:val="0"/>
      <w:spacing w:before="34" w:after="0" w:line="240" w:lineRule="auto"/>
      <w:ind w:left="1482" w:hanging="881"/>
    </w:pPr>
    <w:rPr>
      <w:rFonts w:ascii="Arial" w:eastAsia="Arial" w:hAnsi="Arial" w:cs="Arial"/>
      <w:sz w:val="20"/>
      <w:szCs w:val="20"/>
      <w:lang w:val="en-US" w:eastAsia="en-US"/>
    </w:rPr>
  </w:style>
  <w:style w:type="paragraph" w:customStyle="1" w:styleId="11fc">
    <w:name w:val="Заголовок 11"/>
    <w:basedOn w:val="af8"/>
    <w:uiPriority w:val="1"/>
    <w:qFormat/>
    <w:rsid w:val="00C25060"/>
    <w:pPr>
      <w:widowControl w:val="0"/>
      <w:spacing w:after="0" w:line="240" w:lineRule="auto"/>
      <w:ind w:left="1" w:right="2"/>
      <w:jc w:val="center"/>
      <w:outlineLvl w:val="1"/>
    </w:pPr>
    <w:rPr>
      <w:rFonts w:ascii="Arial" w:eastAsia="Arial" w:hAnsi="Arial" w:cs="Arial"/>
      <w:b/>
      <w:bCs/>
      <w:sz w:val="36"/>
      <w:szCs w:val="36"/>
      <w:lang w:val="en-US" w:eastAsia="en-US"/>
    </w:rPr>
  </w:style>
  <w:style w:type="paragraph" w:customStyle="1" w:styleId="21f2">
    <w:name w:val="Заголовок 21"/>
    <w:basedOn w:val="af8"/>
    <w:uiPriority w:val="1"/>
    <w:qFormat/>
    <w:rsid w:val="00C25060"/>
    <w:pPr>
      <w:widowControl w:val="0"/>
      <w:spacing w:after="0" w:line="240" w:lineRule="auto"/>
      <w:outlineLvl w:val="2"/>
    </w:pPr>
    <w:rPr>
      <w:rFonts w:ascii="Times New Roman" w:eastAsia="Times New Roman" w:hAnsi="Times New Roman" w:cs="Times New Roman"/>
      <w:sz w:val="26"/>
      <w:szCs w:val="26"/>
      <w:lang w:val="en-US" w:eastAsia="en-US"/>
    </w:rPr>
  </w:style>
  <w:style w:type="paragraph" w:customStyle="1" w:styleId="31a">
    <w:name w:val="Заголовок 31"/>
    <w:basedOn w:val="af8"/>
    <w:uiPriority w:val="1"/>
    <w:qFormat/>
    <w:rsid w:val="00C25060"/>
    <w:pPr>
      <w:widowControl w:val="0"/>
      <w:spacing w:after="0" w:line="240" w:lineRule="auto"/>
      <w:ind w:left="2096"/>
      <w:outlineLvl w:val="3"/>
    </w:pPr>
    <w:rPr>
      <w:rFonts w:ascii="Arial" w:eastAsia="Arial" w:hAnsi="Arial" w:cs="Arial"/>
      <w:b/>
      <w:bCs/>
      <w:sz w:val="24"/>
      <w:szCs w:val="24"/>
      <w:lang w:val="en-US" w:eastAsia="en-US"/>
    </w:rPr>
  </w:style>
  <w:style w:type="paragraph" w:customStyle="1" w:styleId="413">
    <w:name w:val="Заголовок 41"/>
    <w:basedOn w:val="af8"/>
    <w:uiPriority w:val="1"/>
    <w:qFormat/>
    <w:rsid w:val="00C25060"/>
    <w:pPr>
      <w:widowControl w:val="0"/>
      <w:spacing w:after="0" w:line="240" w:lineRule="auto"/>
      <w:ind w:left="728"/>
      <w:outlineLvl w:val="4"/>
    </w:pPr>
    <w:rPr>
      <w:rFonts w:ascii="Arial" w:eastAsia="Arial" w:hAnsi="Arial" w:cs="Arial"/>
      <w:b/>
      <w:bCs/>
      <w:i/>
      <w:sz w:val="24"/>
      <w:szCs w:val="24"/>
      <w:lang w:val="en-US" w:eastAsia="en-US"/>
    </w:rPr>
  </w:style>
  <w:style w:type="paragraph" w:customStyle="1" w:styleId="TableParagraph">
    <w:name w:val="Table Paragraph"/>
    <w:basedOn w:val="af8"/>
    <w:uiPriority w:val="1"/>
    <w:qFormat/>
    <w:rsid w:val="00C25060"/>
    <w:pPr>
      <w:widowControl w:val="0"/>
      <w:spacing w:after="0" w:line="240" w:lineRule="auto"/>
      <w:jc w:val="center"/>
    </w:pPr>
    <w:rPr>
      <w:rFonts w:ascii="Arial" w:eastAsia="Arial" w:hAnsi="Arial" w:cs="Arial"/>
      <w:lang w:val="en-US" w:eastAsia="en-US"/>
    </w:rPr>
  </w:style>
  <w:style w:type="character" w:customStyle="1" w:styleId="12pt1pt">
    <w:name w:val="Колонтитул + 12 pt;Интервал 1 pt"/>
    <w:rsid w:val="00C25060"/>
    <w:rPr>
      <w:rFonts w:ascii="Times New Roman" w:eastAsia="Times New Roman" w:hAnsi="Times New Roman" w:cs="Times New Roman"/>
      <w:b w:val="0"/>
      <w:bCs w:val="0"/>
      <w:i w:val="0"/>
      <w:iCs w:val="0"/>
      <w:smallCaps w:val="0"/>
      <w:strike w:val="0"/>
      <w:color w:val="000000"/>
      <w:spacing w:val="30"/>
      <w:w w:val="100"/>
      <w:position w:val="0"/>
      <w:sz w:val="24"/>
      <w:szCs w:val="24"/>
      <w:u w:val="none"/>
      <w:lang w:val="ru-RU" w:eastAsia="ru-RU" w:bidi="ru-RU"/>
    </w:rPr>
  </w:style>
  <w:style w:type="paragraph" w:customStyle="1" w:styleId="number-facts">
    <w:name w:val="number-facts"/>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75pt">
    <w:name w:val="Основной текст (3) + 7;5 pt;Полужирный"/>
    <w:rsid w:val="00C25060"/>
    <w:rPr>
      <w:rFonts w:ascii="Tahoma" w:eastAsia="Tahoma" w:hAnsi="Tahoma" w:cs="Tahoma"/>
      <w:b/>
      <w:bCs/>
      <w:i w:val="0"/>
      <w:iCs w:val="0"/>
      <w:smallCaps w:val="0"/>
      <w:strike w:val="0"/>
      <w:color w:val="000000"/>
      <w:spacing w:val="0"/>
      <w:w w:val="100"/>
      <w:position w:val="0"/>
      <w:sz w:val="15"/>
      <w:szCs w:val="15"/>
      <w:u w:val="none"/>
      <w:lang w:val="ru-RU" w:eastAsia="ru-RU" w:bidi="ru-RU"/>
    </w:rPr>
  </w:style>
  <w:style w:type="character" w:customStyle="1" w:styleId="89">
    <w:name w:val="Заголовок №8_"/>
    <w:link w:val="8a"/>
    <w:rsid w:val="00C25060"/>
    <w:rPr>
      <w:rFonts w:ascii="Times New Roman" w:eastAsia="Times New Roman" w:hAnsi="Times New Roman"/>
      <w:b/>
      <w:bCs/>
      <w:shd w:val="clear" w:color="auto" w:fill="FFFFFF"/>
    </w:rPr>
  </w:style>
  <w:style w:type="paragraph" w:customStyle="1" w:styleId="8a">
    <w:name w:val="Заголовок №8"/>
    <w:basedOn w:val="af8"/>
    <w:link w:val="89"/>
    <w:rsid w:val="00C25060"/>
    <w:pPr>
      <w:widowControl w:val="0"/>
      <w:shd w:val="clear" w:color="auto" w:fill="FFFFFF"/>
      <w:spacing w:before="240" w:after="420" w:line="0" w:lineRule="atLeast"/>
      <w:ind w:hanging="2060"/>
      <w:jc w:val="both"/>
      <w:outlineLvl w:val="7"/>
    </w:pPr>
    <w:rPr>
      <w:rFonts w:ascii="Times New Roman" w:eastAsia="Times New Roman" w:hAnsi="Times New Roman"/>
      <w:b/>
      <w:bCs/>
    </w:rPr>
  </w:style>
  <w:style w:type="character" w:customStyle="1" w:styleId="182">
    <w:name w:val="Основной текст (18)"/>
    <w:rsid w:val="00C25060"/>
    <w:rPr>
      <w:rFonts w:ascii="Times New Roman" w:eastAsia="Times New Roman" w:hAnsi="Times New Roman" w:cs="Times New Roman"/>
      <w:b/>
      <w:bCs/>
      <w:i/>
      <w:iCs/>
      <w:smallCaps w:val="0"/>
      <w:strike w:val="0"/>
      <w:color w:val="000000"/>
      <w:spacing w:val="0"/>
      <w:w w:val="100"/>
      <w:position w:val="0"/>
      <w:sz w:val="22"/>
      <w:szCs w:val="22"/>
      <w:u w:val="single"/>
      <w:shd w:val="clear" w:color="auto" w:fill="FFFFFF"/>
      <w:lang w:val="ru-RU" w:eastAsia="ru-RU" w:bidi="ru-RU"/>
    </w:rPr>
  </w:style>
  <w:style w:type="character" w:customStyle="1" w:styleId="430">
    <w:name w:val="Основной текст (43)_"/>
    <w:link w:val="431"/>
    <w:rsid w:val="00C25060"/>
    <w:rPr>
      <w:rFonts w:ascii="Arial" w:eastAsia="Arial" w:hAnsi="Arial" w:cs="Arial"/>
      <w:sz w:val="13"/>
      <w:szCs w:val="13"/>
      <w:shd w:val="clear" w:color="auto" w:fill="FFFFFF"/>
    </w:rPr>
  </w:style>
  <w:style w:type="paragraph" w:customStyle="1" w:styleId="431">
    <w:name w:val="Основной текст (43)"/>
    <w:basedOn w:val="af8"/>
    <w:link w:val="430"/>
    <w:rsid w:val="00C25060"/>
    <w:pPr>
      <w:widowControl w:val="0"/>
      <w:shd w:val="clear" w:color="auto" w:fill="FFFFFF"/>
      <w:spacing w:after="0" w:line="122" w:lineRule="exact"/>
    </w:pPr>
    <w:rPr>
      <w:rFonts w:ascii="Arial" w:eastAsia="Arial" w:hAnsi="Arial" w:cs="Arial"/>
      <w:sz w:val="13"/>
      <w:szCs w:val="13"/>
    </w:rPr>
  </w:style>
  <w:style w:type="character" w:customStyle="1" w:styleId="76Exact">
    <w:name w:val="Заголовок №7 (6) Exact"/>
    <w:link w:val="760"/>
    <w:rsid w:val="00C25060"/>
    <w:rPr>
      <w:rFonts w:ascii="Times New Roman" w:eastAsia="Times New Roman" w:hAnsi="Times New Roman"/>
      <w:sz w:val="26"/>
      <w:szCs w:val="26"/>
      <w:shd w:val="clear" w:color="auto" w:fill="FFFFFF"/>
    </w:rPr>
  </w:style>
  <w:style w:type="paragraph" w:customStyle="1" w:styleId="153">
    <w:name w:val="Основной текст (15)"/>
    <w:basedOn w:val="af8"/>
    <w:rsid w:val="00C25060"/>
    <w:pPr>
      <w:widowControl w:val="0"/>
      <w:shd w:val="clear" w:color="auto" w:fill="FFFFFF"/>
      <w:spacing w:after="60" w:line="104" w:lineRule="exact"/>
    </w:pPr>
    <w:rPr>
      <w:rFonts w:ascii="Times New Roman" w:eastAsia="Times New Roman" w:hAnsi="Times New Roman" w:cs="Times New Roman"/>
      <w:sz w:val="18"/>
      <w:szCs w:val="18"/>
      <w:lang w:val="en-US" w:eastAsia="en-US"/>
    </w:rPr>
  </w:style>
  <w:style w:type="paragraph" w:customStyle="1" w:styleId="760">
    <w:name w:val="Заголовок №7 (6)"/>
    <w:basedOn w:val="af8"/>
    <w:link w:val="76Exact"/>
    <w:rsid w:val="00C25060"/>
    <w:pPr>
      <w:widowControl w:val="0"/>
      <w:shd w:val="clear" w:color="auto" w:fill="FFFFFF"/>
      <w:spacing w:after="0" w:line="0" w:lineRule="atLeast"/>
      <w:outlineLvl w:val="6"/>
    </w:pPr>
    <w:rPr>
      <w:rFonts w:ascii="Times New Roman" w:eastAsia="Times New Roman" w:hAnsi="Times New Roman"/>
      <w:sz w:val="26"/>
      <w:szCs w:val="26"/>
    </w:rPr>
  </w:style>
  <w:style w:type="character" w:customStyle="1" w:styleId="680">
    <w:name w:val="Основной текст (68)_"/>
    <w:rsid w:val="00C25060"/>
    <w:rPr>
      <w:rFonts w:ascii="Arial" w:eastAsia="Arial" w:hAnsi="Arial" w:cs="Arial"/>
      <w:b w:val="0"/>
      <w:bCs w:val="0"/>
      <w:i w:val="0"/>
      <w:iCs w:val="0"/>
      <w:smallCaps w:val="0"/>
      <w:strike w:val="0"/>
      <w:sz w:val="18"/>
      <w:szCs w:val="18"/>
      <w:u w:val="none"/>
    </w:rPr>
  </w:style>
  <w:style w:type="character" w:customStyle="1" w:styleId="681">
    <w:name w:val="Основной текст (68)"/>
    <w:rsid w:val="00C25060"/>
    <w:rPr>
      <w:rFonts w:ascii="Arial" w:eastAsia="Arial" w:hAnsi="Arial" w:cs="Arial"/>
      <w:b w:val="0"/>
      <w:bCs w:val="0"/>
      <w:i w:val="0"/>
      <w:iCs w:val="0"/>
      <w:smallCaps w:val="0"/>
      <w:strike w:val="0"/>
      <w:color w:val="000000"/>
      <w:spacing w:val="0"/>
      <w:w w:val="100"/>
      <w:position w:val="0"/>
      <w:sz w:val="18"/>
      <w:szCs w:val="18"/>
      <w:u w:val="none"/>
      <w:lang w:val="ru-RU" w:eastAsia="ru-RU" w:bidi="ru-RU"/>
    </w:rPr>
  </w:style>
  <w:style w:type="character" w:customStyle="1" w:styleId="1fffc">
    <w:name w:val="!!_1.для Таблиц Знак"/>
    <w:link w:val="1fffb"/>
    <w:locked/>
    <w:rsid w:val="00C25060"/>
    <w:rPr>
      <w:rFonts w:ascii="Times New Roman" w:eastAsia="Calibri" w:hAnsi="Times New Roman" w:cs="Calibri"/>
      <w:bCs/>
      <w:sz w:val="20"/>
      <w:szCs w:val="26"/>
    </w:rPr>
  </w:style>
  <w:style w:type="paragraph" w:customStyle="1" w:styleId="113">
    <w:name w:val="_1.1.Маркер"/>
    <w:basedOn w:val="20"/>
    <w:next w:val="af8"/>
    <w:link w:val="11fd"/>
    <w:qFormat/>
    <w:rsid w:val="00C25060"/>
    <w:pPr>
      <w:keepNext w:val="0"/>
      <w:numPr>
        <w:ilvl w:val="0"/>
        <w:numId w:val="77"/>
      </w:numPr>
      <w:tabs>
        <w:tab w:val="left" w:pos="1134"/>
      </w:tabs>
      <w:suppressAutoHyphens w:val="0"/>
      <w:spacing w:before="0" w:after="0"/>
      <w:ind w:left="1135" w:hanging="284"/>
      <w:jc w:val="both"/>
      <w:outlineLvl w:val="9"/>
    </w:pPr>
    <w:rPr>
      <w:rFonts w:cs="Times New Roman"/>
      <w:b w:val="0"/>
      <w:bCs/>
      <w:sz w:val="24"/>
      <w:szCs w:val="26"/>
      <w:lang w:bidi="ar-SA"/>
    </w:rPr>
  </w:style>
  <w:style w:type="character" w:customStyle="1" w:styleId="11fd">
    <w:name w:val="_1.1.Маркер Знак"/>
    <w:link w:val="113"/>
    <w:qFormat/>
    <w:locked/>
    <w:rsid w:val="00C25060"/>
    <w:rPr>
      <w:rFonts w:ascii="Times New Roman" w:eastAsia="Times New Roman" w:hAnsi="Times New Roman" w:cs="Times New Roman"/>
      <w:bCs/>
      <w:sz w:val="24"/>
      <w:szCs w:val="26"/>
      <w:lang w:eastAsia="en-US"/>
    </w:rPr>
  </w:style>
  <w:style w:type="character" w:customStyle="1" w:styleId="Exact0">
    <w:name w:val="Подпись к картинке Exact"/>
    <w:link w:val="afffffffffff9"/>
    <w:rsid w:val="00C25060"/>
    <w:rPr>
      <w:rFonts w:ascii="Times New Roman" w:eastAsia="Times New Roman" w:hAnsi="Times New Roman"/>
      <w:shd w:val="clear" w:color="auto" w:fill="FFFFFF"/>
    </w:rPr>
  </w:style>
  <w:style w:type="paragraph" w:customStyle="1" w:styleId="afffffffffff9">
    <w:name w:val="Подпись к картинке"/>
    <w:basedOn w:val="af8"/>
    <w:link w:val="Exact0"/>
    <w:rsid w:val="00C25060"/>
    <w:pPr>
      <w:widowControl w:val="0"/>
      <w:shd w:val="clear" w:color="auto" w:fill="FFFFFF"/>
      <w:spacing w:after="0" w:line="0" w:lineRule="atLeast"/>
    </w:pPr>
    <w:rPr>
      <w:rFonts w:ascii="Times New Roman" w:eastAsia="Times New Roman" w:hAnsi="Times New Roman"/>
    </w:rPr>
  </w:style>
  <w:style w:type="character" w:customStyle="1" w:styleId="27pt">
    <w:name w:val="Основной текст (2) + 7 pt"/>
    <w:rsid w:val="00C25060"/>
    <w:rPr>
      <w:rFonts w:ascii="Times New Roman" w:eastAsia="Times New Roman" w:hAnsi="Times New Roman" w:cs="Times New Roman"/>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Exact1">
    <w:name w:val="Подпись к таблице Exact"/>
    <w:rsid w:val="00C25060"/>
    <w:rPr>
      <w:rFonts w:ascii="Times New Roman" w:eastAsia="Times New Roman" w:hAnsi="Times New Roman" w:cs="Times New Roman"/>
      <w:b w:val="0"/>
      <w:bCs w:val="0"/>
      <w:i w:val="0"/>
      <w:iCs w:val="0"/>
      <w:smallCaps w:val="0"/>
      <w:strike w:val="0"/>
      <w:sz w:val="22"/>
      <w:szCs w:val="22"/>
      <w:u w:val="none"/>
    </w:rPr>
  </w:style>
  <w:style w:type="character" w:customStyle="1" w:styleId="2fff">
    <w:name w:val="Основной текст (2) + Полужирный;Курсив"/>
    <w:rsid w:val="00C25060"/>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18Exact">
    <w:name w:val="Основной текст (18) Exact"/>
    <w:rsid w:val="00C25060"/>
    <w:rPr>
      <w:rFonts w:ascii="Times New Roman" w:eastAsia="Times New Roman" w:hAnsi="Times New Roman" w:cs="Times New Roman"/>
      <w:b/>
      <w:bCs/>
      <w:i/>
      <w:iCs/>
      <w:smallCaps w:val="0"/>
      <w:strike w:val="0"/>
      <w:sz w:val="22"/>
      <w:szCs w:val="22"/>
      <w:u w:val="none"/>
    </w:rPr>
  </w:style>
  <w:style w:type="character" w:customStyle="1" w:styleId="113Exact">
    <w:name w:val="Основной текст (113) Exact"/>
    <w:link w:val="1133"/>
    <w:rsid w:val="00C25060"/>
    <w:rPr>
      <w:rFonts w:ascii="Times New Roman" w:eastAsia="Times New Roman" w:hAnsi="Times New Roman"/>
      <w:sz w:val="21"/>
      <w:szCs w:val="21"/>
      <w:shd w:val="clear" w:color="auto" w:fill="FFFFFF"/>
    </w:rPr>
  </w:style>
  <w:style w:type="character" w:customStyle="1" w:styleId="113Arial11ptExact">
    <w:name w:val="Основной текст (113) + Arial;11 pt Exact"/>
    <w:rsid w:val="00C25060"/>
    <w:rPr>
      <w:rFonts w:ascii="Arial" w:eastAsia="Arial" w:hAnsi="Arial" w:cs="Arial"/>
      <w:b/>
      <w:bCs/>
      <w:color w:val="000000"/>
      <w:spacing w:val="0"/>
      <w:w w:val="100"/>
      <w:position w:val="0"/>
      <w:sz w:val="22"/>
      <w:szCs w:val="22"/>
      <w:shd w:val="clear" w:color="auto" w:fill="FFFFFF"/>
      <w:lang w:val="ru-RU" w:eastAsia="ru-RU" w:bidi="ru-RU"/>
    </w:rPr>
  </w:style>
  <w:style w:type="paragraph" w:customStyle="1" w:styleId="1133">
    <w:name w:val="Основной текст (113)"/>
    <w:basedOn w:val="af8"/>
    <w:link w:val="113Exact"/>
    <w:rsid w:val="00C25060"/>
    <w:pPr>
      <w:widowControl w:val="0"/>
      <w:shd w:val="clear" w:color="auto" w:fill="FFFFFF"/>
      <w:spacing w:after="0" w:line="292" w:lineRule="exact"/>
    </w:pPr>
    <w:rPr>
      <w:rFonts w:ascii="Times New Roman" w:eastAsia="Times New Roman" w:hAnsi="Times New Roman"/>
      <w:sz w:val="21"/>
      <w:szCs w:val="21"/>
    </w:rPr>
  </w:style>
  <w:style w:type="paragraph" w:customStyle="1" w:styleId="msonormal0">
    <w:name w:val="msonormal"/>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79Exact">
    <w:name w:val="Заголовок №7 (9) Exact"/>
    <w:link w:val="79"/>
    <w:rsid w:val="00C25060"/>
    <w:rPr>
      <w:rFonts w:ascii="Times New Roman" w:eastAsia="Times New Roman" w:hAnsi="Times New Roman"/>
      <w:b/>
      <w:bCs/>
      <w:shd w:val="clear" w:color="auto" w:fill="FFFFFF"/>
    </w:rPr>
  </w:style>
  <w:style w:type="paragraph" w:customStyle="1" w:styleId="79">
    <w:name w:val="Заголовок №7 (9)"/>
    <w:basedOn w:val="af8"/>
    <w:link w:val="79Exact"/>
    <w:rsid w:val="00C25060"/>
    <w:pPr>
      <w:widowControl w:val="0"/>
      <w:shd w:val="clear" w:color="auto" w:fill="FFFFFF"/>
      <w:spacing w:after="0" w:line="0" w:lineRule="atLeast"/>
      <w:outlineLvl w:val="6"/>
    </w:pPr>
    <w:rPr>
      <w:rFonts w:ascii="Times New Roman" w:eastAsia="Times New Roman" w:hAnsi="Times New Roman"/>
      <w:b/>
      <w:bCs/>
    </w:rPr>
  </w:style>
  <w:style w:type="character" w:customStyle="1" w:styleId="2FranklinGothicHeavy7pt">
    <w:name w:val="Основной текст (2) + Franklin Gothic Heavy;7 pt"/>
    <w:rsid w:val="00C25060"/>
    <w:rPr>
      <w:rFonts w:ascii="Franklin Gothic Heavy" w:eastAsia="Franklin Gothic Heavy" w:hAnsi="Franklin Gothic Heavy" w:cs="Franklin Gothic Heavy"/>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2Exact0">
    <w:name w:val="Основной текст (2) + Курсив Exact"/>
    <w:rsid w:val="00C25060"/>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Tahoma10ptExact">
    <w:name w:val="Основной текст (2) + Tahoma;10 pt Exact"/>
    <w:rsid w:val="00C25060"/>
    <w:rPr>
      <w:rFonts w:ascii="Tahoma" w:eastAsia="Tahoma" w:hAnsi="Tahoma" w:cs="Tahoma"/>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730">
    <w:name w:val="Основной текст (73)_"/>
    <w:link w:val="731"/>
    <w:rsid w:val="00C25060"/>
    <w:rPr>
      <w:rFonts w:ascii="Arial Narrow" w:eastAsia="Arial Narrow" w:hAnsi="Arial Narrow" w:cs="Arial Narrow"/>
      <w:spacing w:val="-20"/>
      <w:w w:val="200"/>
      <w:sz w:val="16"/>
      <w:szCs w:val="16"/>
      <w:shd w:val="clear" w:color="auto" w:fill="FFFFFF"/>
    </w:rPr>
  </w:style>
  <w:style w:type="character" w:customStyle="1" w:styleId="6Exact0">
    <w:name w:val="Заголовок №6 Exact"/>
    <w:link w:val="69"/>
    <w:rsid w:val="00C25060"/>
    <w:rPr>
      <w:rFonts w:ascii="Times New Roman" w:eastAsia="Times New Roman" w:hAnsi="Times New Roman"/>
      <w:shd w:val="clear" w:color="auto" w:fill="FFFFFF"/>
    </w:rPr>
  </w:style>
  <w:style w:type="paragraph" w:customStyle="1" w:styleId="731">
    <w:name w:val="Основной текст (73)"/>
    <w:basedOn w:val="af8"/>
    <w:link w:val="730"/>
    <w:rsid w:val="00C25060"/>
    <w:pPr>
      <w:widowControl w:val="0"/>
      <w:shd w:val="clear" w:color="auto" w:fill="FFFFFF"/>
      <w:spacing w:before="60" w:after="0" w:line="0" w:lineRule="atLeast"/>
      <w:ind w:hanging="240"/>
    </w:pPr>
    <w:rPr>
      <w:rFonts w:ascii="Arial Narrow" w:eastAsia="Arial Narrow" w:hAnsi="Arial Narrow" w:cs="Arial Narrow"/>
      <w:spacing w:val="-20"/>
      <w:w w:val="200"/>
      <w:sz w:val="16"/>
      <w:szCs w:val="16"/>
    </w:rPr>
  </w:style>
  <w:style w:type="paragraph" w:customStyle="1" w:styleId="69">
    <w:name w:val="Заголовок №6"/>
    <w:basedOn w:val="af8"/>
    <w:link w:val="6Exact0"/>
    <w:rsid w:val="00C25060"/>
    <w:pPr>
      <w:widowControl w:val="0"/>
      <w:shd w:val="clear" w:color="auto" w:fill="FFFFFF"/>
      <w:spacing w:after="0" w:line="0" w:lineRule="atLeast"/>
      <w:outlineLvl w:val="5"/>
    </w:pPr>
    <w:rPr>
      <w:rFonts w:ascii="Times New Roman" w:eastAsia="Times New Roman" w:hAnsi="Times New Roman"/>
    </w:rPr>
  </w:style>
  <w:style w:type="character" w:customStyle="1" w:styleId="360">
    <w:name w:val="Основной текст (36)_"/>
    <w:link w:val="361"/>
    <w:rsid w:val="00C25060"/>
    <w:rPr>
      <w:rFonts w:ascii="Times New Roman" w:eastAsia="Times New Roman" w:hAnsi="Times New Roman"/>
      <w:b/>
      <w:bCs/>
      <w:sz w:val="21"/>
      <w:szCs w:val="21"/>
      <w:shd w:val="clear" w:color="auto" w:fill="FFFFFF"/>
    </w:rPr>
  </w:style>
  <w:style w:type="paragraph" w:customStyle="1" w:styleId="361">
    <w:name w:val="Основной текст (36)"/>
    <w:basedOn w:val="af8"/>
    <w:link w:val="360"/>
    <w:rsid w:val="00C25060"/>
    <w:pPr>
      <w:widowControl w:val="0"/>
      <w:shd w:val="clear" w:color="auto" w:fill="FFFFFF"/>
      <w:spacing w:after="0" w:line="252" w:lineRule="exact"/>
      <w:jc w:val="both"/>
    </w:pPr>
    <w:rPr>
      <w:rFonts w:ascii="Times New Roman" w:eastAsia="Times New Roman" w:hAnsi="Times New Roman"/>
      <w:b/>
      <w:bCs/>
      <w:sz w:val="21"/>
      <w:szCs w:val="21"/>
    </w:rPr>
  </w:style>
  <w:style w:type="character" w:customStyle="1" w:styleId="31Tahoma10pt">
    <w:name w:val="Основной текст (31) + Tahoma;10 pt;Не курсив"/>
    <w:rsid w:val="00C25060"/>
    <w:rPr>
      <w:rFonts w:ascii="Tahoma" w:eastAsia="Tahoma" w:hAnsi="Tahoma" w:cs="Tahoma"/>
      <w:b w:val="0"/>
      <w:bCs w:val="0"/>
      <w:i/>
      <w:iCs/>
      <w:smallCaps w:val="0"/>
      <w:strike w:val="0"/>
      <w:color w:val="000000"/>
      <w:spacing w:val="0"/>
      <w:w w:val="100"/>
      <w:position w:val="0"/>
      <w:sz w:val="20"/>
      <w:szCs w:val="20"/>
      <w:u w:val="none"/>
      <w:shd w:val="clear" w:color="auto" w:fill="FFFFFF"/>
      <w:lang w:val="ru-RU" w:eastAsia="ru-RU" w:bidi="ru-RU"/>
    </w:rPr>
  </w:style>
  <w:style w:type="character" w:customStyle="1" w:styleId="29pt3">
    <w:name w:val="Основной текст (2) + 9 pt;Курсив"/>
    <w:rsid w:val="00C25060"/>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96">
    <w:name w:val="Основной текст (96)_"/>
    <w:link w:val="960"/>
    <w:rsid w:val="00C25060"/>
    <w:rPr>
      <w:sz w:val="15"/>
      <w:szCs w:val="15"/>
      <w:shd w:val="clear" w:color="auto" w:fill="FFFFFF"/>
    </w:rPr>
  </w:style>
  <w:style w:type="paragraph" w:customStyle="1" w:styleId="960">
    <w:name w:val="Основной текст (96)"/>
    <w:basedOn w:val="af8"/>
    <w:link w:val="96"/>
    <w:rsid w:val="00C25060"/>
    <w:pPr>
      <w:widowControl w:val="0"/>
      <w:shd w:val="clear" w:color="auto" w:fill="FFFFFF"/>
      <w:spacing w:after="0" w:line="212" w:lineRule="exact"/>
      <w:ind w:hanging="2140"/>
    </w:pPr>
    <w:rPr>
      <w:sz w:val="15"/>
      <w:szCs w:val="15"/>
    </w:rPr>
  </w:style>
  <w:style w:type="character" w:customStyle="1" w:styleId="47Exact">
    <w:name w:val="Основной текст (47) Exact"/>
    <w:link w:val="470"/>
    <w:rsid w:val="00C25060"/>
    <w:rPr>
      <w:rFonts w:ascii="Times New Roman" w:eastAsia="Times New Roman" w:hAnsi="Times New Roman"/>
      <w:sz w:val="28"/>
      <w:szCs w:val="28"/>
      <w:shd w:val="clear" w:color="auto" w:fill="FFFFFF"/>
    </w:rPr>
  </w:style>
  <w:style w:type="character" w:customStyle="1" w:styleId="2fff0">
    <w:name w:val="Основной текст (2) + Малые прописные"/>
    <w:rsid w:val="00C25060"/>
    <w:rPr>
      <w:rFonts w:ascii="Times New Roman" w:eastAsia="Times New Roman" w:hAnsi="Times New Roman" w:cs="Times New Roman"/>
      <w:b w:val="0"/>
      <w:bCs w:val="0"/>
      <w:i w:val="0"/>
      <w:iCs w:val="0"/>
      <w:smallCaps/>
      <w:strike w:val="0"/>
      <w:color w:val="000000"/>
      <w:spacing w:val="0"/>
      <w:w w:val="100"/>
      <w:position w:val="0"/>
      <w:sz w:val="22"/>
      <w:szCs w:val="22"/>
      <w:u w:val="none"/>
      <w:shd w:val="clear" w:color="auto" w:fill="FFFFFF"/>
      <w:lang w:val="en-US" w:eastAsia="en-US" w:bidi="en-US"/>
    </w:rPr>
  </w:style>
  <w:style w:type="paragraph" w:customStyle="1" w:styleId="470">
    <w:name w:val="Основной текст (47)"/>
    <w:basedOn w:val="af8"/>
    <w:link w:val="47Exact"/>
    <w:rsid w:val="00C25060"/>
    <w:pPr>
      <w:widowControl w:val="0"/>
      <w:shd w:val="clear" w:color="auto" w:fill="FFFFFF"/>
      <w:spacing w:after="0" w:line="370" w:lineRule="exact"/>
      <w:jc w:val="both"/>
    </w:pPr>
    <w:rPr>
      <w:rFonts w:ascii="Times New Roman" w:eastAsia="Times New Roman" w:hAnsi="Times New Roman"/>
      <w:sz w:val="28"/>
      <w:szCs w:val="28"/>
    </w:rPr>
  </w:style>
  <w:style w:type="character" w:customStyle="1" w:styleId="155">
    <w:name w:val="Основной текст (155)_"/>
    <w:link w:val="1550"/>
    <w:rsid w:val="00C25060"/>
    <w:rPr>
      <w:rFonts w:ascii="Arial" w:eastAsia="Arial" w:hAnsi="Arial" w:cs="Arial"/>
      <w:sz w:val="14"/>
      <w:szCs w:val="14"/>
      <w:shd w:val="clear" w:color="auto" w:fill="FFFFFF"/>
    </w:rPr>
  </w:style>
  <w:style w:type="paragraph" w:customStyle="1" w:styleId="1550">
    <w:name w:val="Основной текст (155)"/>
    <w:basedOn w:val="af8"/>
    <w:link w:val="155"/>
    <w:rsid w:val="00C25060"/>
    <w:pPr>
      <w:widowControl w:val="0"/>
      <w:shd w:val="clear" w:color="auto" w:fill="FFFFFF"/>
      <w:spacing w:after="0" w:line="0" w:lineRule="atLeast"/>
    </w:pPr>
    <w:rPr>
      <w:rFonts w:ascii="Arial" w:eastAsia="Arial" w:hAnsi="Arial" w:cs="Arial"/>
      <w:sz w:val="14"/>
      <w:szCs w:val="14"/>
    </w:rPr>
  </w:style>
  <w:style w:type="paragraph" w:customStyle="1" w:styleId="1593">
    <w:name w:val="Основной текст (159)"/>
    <w:basedOn w:val="af8"/>
    <w:rsid w:val="00C25060"/>
    <w:pPr>
      <w:widowControl w:val="0"/>
      <w:shd w:val="clear" w:color="auto" w:fill="FFFFFF"/>
      <w:spacing w:after="0" w:line="320" w:lineRule="exact"/>
      <w:ind w:hanging="460"/>
      <w:jc w:val="both"/>
    </w:pPr>
    <w:rPr>
      <w:rFonts w:ascii="Times New Roman" w:eastAsia="Times New Roman" w:hAnsi="Times New Roman" w:cs="Times New Roman"/>
      <w:color w:val="000000"/>
      <w:sz w:val="24"/>
      <w:szCs w:val="24"/>
      <w:lang w:bidi="ru-RU"/>
    </w:rPr>
  </w:style>
  <w:style w:type="character" w:customStyle="1" w:styleId="15911pt0">
    <w:name w:val="Основной текст (159) + 11 pt"/>
    <w:aliases w:val="Малые прописные"/>
    <w:rsid w:val="00C25060"/>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15Exact">
    <w:name w:val="Подпись к таблице (15) Exact"/>
    <w:link w:val="154"/>
    <w:rsid w:val="00C25060"/>
    <w:rPr>
      <w:rFonts w:ascii="Trebuchet MS" w:eastAsia="Trebuchet MS" w:hAnsi="Trebuchet MS" w:cs="Trebuchet MS"/>
      <w:i/>
      <w:iCs/>
      <w:sz w:val="16"/>
      <w:szCs w:val="16"/>
      <w:shd w:val="clear" w:color="auto" w:fill="FFFFFF"/>
    </w:rPr>
  </w:style>
  <w:style w:type="paragraph" w:customStyle="1" w:styleId="154">
    <w:name w:val="Подпись к таблице (15)"/>
    <w:basedOn w:val="af8"/>
    <w:link w:val="15Exact"/>
    <w:rsid w:val="00C25060"/>
    <w:pPr>
      <w:widowControl w:val="0"/>
      <w:shd w:val="clear" w:color="auto" w:fill="FFFFFF"/>
      <w:spacing w:before="60" w:after="60" w:line="0" w:lineRule="atLeast"/>
    </w:pPr>
    <w:rPr>
      <w:rFonts w:ascii="Trebuchet MS" w:eastAsia="Trebuchet MS" w:hAnsi="Trebuchet MS" w:cs="Trebuchet MS"/>
      <w:i/>
      <w:iCs/>
      <w:sz w:val="16"/>
      <w:szCs w:val="16"/>
    </w:rPr>
  </w:style>
  <w:style w:type="character" w:customStyle="1" w:styleId="159Exact0">
    <w:name w:val="Основной текст (159) + Малые прописные Exact"/>
    <w:rsid w:val="00C25060"/>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en-US" w:eastAsia="en-US" w:bidi="en-US"/>
    </w:rPr>
  </w:style>
  <w:style w:type="character" w:customStyle="1" w:styleId="159Arial55ptExact">
    <w:name w:val="Основной текст (159) + Arial;5;5 pt;Малые прописные Exact"/>
    <w:rsid w:val="00C25060"/>
    <w:rPr>
      <w:rFonts w:ascii="Arial" w:eastAsia="Arial" w:hAnsi="Arial" w:cs="Arial"/>
      <w:b w:val="0"/>
      <w:bCs w:val="0"/>
      <w:i w:val="0"/>
      <w:iCs w:val="0"/>
      <w:smallCaps/>
      <w:strike w:val="0"/>
      <w:color w:val="000000"/>
      <w:spacing w:val="0"/>
      <w:w w:val="100"/>
      <w:position w:val="0"/>
      <w:sz w:val="11"/>
      <w:szCs w:val="11"/>
      <w:u w:val="none"/>
      <w:shd w:val="clear" w:color="auto" w:fill="FFFFFF"/>
      <w:lang w:val="ru-RU" w:eastAsia="ru-RU" w:bidi="ru-RU"/>
    </w:rPr>
  </w:style>
  <w:style w:type="paragraph" w:customStyle="1" w:styleId="afffffffffffa">
    <w:name w:val="Текст титула"/>
    <w:link w:val="afffffffffffb"/>
    <w:qFormat/>
    <w:rsid w:val="00C25060"/>
    <w:pPr>
      <w:spacing w:after="120" w:line="240" w:lineRule="auto"/>
      <w:jc w:val="center"/>
    </w:pPr>
    <w:rPr>
      <w:rFonts w:ascii="Times New Roman" w:eastAsia="Times New Roman" w:hAnsi="Times New Roman" w:cs="Times New Roman"/>
      <w:b/>
      <w:sz w:val="24"/>
      <w:szCs w:val="20"/>
      <w:lang w:eastAsia="en-US"/>
    </w:rPr>
  </w:style>
  <w:style w:type="character" w:customStyle="1" w:styleId="afffffffffffb">
    <w:name w:val="Текст титула Знак"/>
    <w:link w:val="afffffffffffa"/>
    <w:rsid w:val="00C25060"/>
    <w:rPr>
      <w:rFonts w:ascii="Times New Roman" w:eastAsia="Times New Roman" w:hAnsi="Times New Roman" w:cs="Times New Roman"/>
      <w:b/>
      <w:sz w:val="24"/>
      <w:szCs w:val="20"/>
      <w:lang w:eastAsia="en-US"/>
    </w:rPr>
  </w:style>
  <w:style w:type="paragraph" w:customStyle="1" w:styleId="2fff1">
    <w:name w:val="Текст титула 2"/>
    <w:basedOn w:val="af8"/>
    <w:qFormat/>
    <w:rsid w:val="00C25060"/>
    <w:pPr>
      <w:widowControl w:val="0"/>
      <w:snapToGrid w:val="0"/>
      <w:spacing w:before="4800" w:after="0" w:line="300" w:lineRule="auto"/>
      <w:contextualSpacing/>
      <w:jc w:val="center"/>
    </w:pPr>
    <w:rPr>
      <w:rFonts w:ascii="Times New Roman" w:eastAsia="Times New Roman" w:hAnsi="Times New Roman" w:cs="Arial"/>
      <w:b/>
      <w:sz w:val="24"/>
      <w:lang w:eastAsia="en-US"/>
    </w:rPr>
  </w:style>
  <w:style w:type="paragraph" w:customStyle="1" w:styleId="001">
    <w:name w:val="0.0 Текст"/>
    <w:basedOn w:val="af8"/>
    <w:link w:val="002"/>
    <w:qFormat/>
    <w:rsid w:val="00C25060"/>
    <w:pPr>
      <w:snapToGrid w:val="0"/>
      <w:spacing w:before="40" w:after="400" w:line="300" w:lineRule="auto"/>
      <w:ind w:firstLine="709"/>
      <w:contextualSpacing/>
      <w:jc w:val="both"/>
    </w:pPr>
    <w:rPr>
      <w:rFonts w:ascii="Times New Roman" w:eastAsia="Times New Roman" w:hAnsi="Times New Roman" w:cs="Arial"/>
      <w:sz w:val="28"/>
      <w:lang w:eastAsia="en-US"/>
    </w:rPr>
  </w:style>
  <w:style w:type="character" w:customStyle="1" w:styleId="002">
    <w:name w:val="0.0 Текст Знак"/>
    <w:link w:val="001"/>
    <w:rsid w:val="00C25060"/>
    <w:rPr>
      <w:rFonts w:ascii="Times New Roman" w:eastAsia="Times New Roman" w:hAnsi="Times New Roman" w:cs="Arial"/>
      <w:sz w:val="28"/>
      <w:lang w:eastAsia="en-US"/>
    </w:rPr>
  </w:style>
  <w:style w:type="paragraph" w:customStyle="1" w:styleId="formattext">
    <w:name w:val="formattext"/>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3120">
    <w:name w:val="Заголовок 3 ур12"/>
    <w:uiPriority w:val="99"/>
    <w:rsid w:val="00C25060"/>
  </w:style>
  <w:style w:type="table" w:customStyle="1" w:styleId="13c">
    <w:name w:val="Классическая таблица 13"/>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10">
    <w:name w:val="Сетка таблицы6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Сетка таблицы7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d">
    <w:name w:val="Нет списка13"/>
    <w:next w:val="afb"/>
    <w:uiPriority w:val="99"/>
    <w:semiHidden/>
    <w:unhideWhenUsed/>
    <w:rsid w:val="00C25060"/>
  </w:style>
  <w:style w:type="table" w:customStyle="1" w:styleId="TableGridReport2">
    <w:name w:val="Table Grid Report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Стиль13"/>
    <w:uiPriority w:val="99"/>
    <w:rsid w:val="00C25060"/>
    <w:pPr>
      <w:numPr>
        <w:numId w:val="5"/>
      </w:numPr>
    </w:pPr>
  </w:style>
  <w:style w:type="numbering" w:customStyle="1" w:styleId="143">
    <w:name w:val="Нет списка14"/>
    <w:next w:val="afb"/>
    <w:uiPriority w:val="99"/>
    <w:semiHidden/>
    <w:unhideWhenUsed/>
    <w:rsid w:val="00C25060"/>
  </w:style>
  <w:style w:type="table" w:customStyle="1" w:styleId="1100">
    <w:name w:val="Сетка таблицы11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fff2">
    <w:name w:val="Рис.2"/>
    <w:rsid w:val="00C25060"/>
  </w:style>
  <w:style w:type="table" w:customStyle="1" w:styleId="-34">
    <w:name w:val="Веб-таблица 34"/>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34">
    <w:name w:val="Нет списка113"/>
    <w:next w:val="afb"/>
    <w:uiPriority w:val="99"/>
    <w:semiHidden/>
    <w:unhideWhenUsed/>
    <w:rsid w:val="00C25060"/>
  </w:style>
  <w:style w:type="table" w:customStyle="1" w:styleId="TableGridReport12">
    <w:name w:val="Table Grid Report1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
    <w:name w:val="Нет списка23"/>
    <w:next w:val="afb"/>
    <w:uiPriority w:val="99"/>
    <w:semiHidden/>
    <w:unhideWhenUsed/>
    <w:rsid w:val="00C25060"/>
  </w:style>
  <w:style w:type="table" w:customStyle="1" w:styleId="323">
    <w:name w:val="Сетка таблицы32"/>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
    <w:name w:val="Рис.11"/>
    <w:rsid w:val="00C25060"/>
    <w:pPr>
      <w:numPr>
        <w:numId w:val="81"/>
      </w:numPr>
    </w:pPr>
  </w:style>
  <w:style w:type="table" w:customStyle="1" w:styleId="-313">
    <w:name w:val="Веб-таблица 313"/>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20">
    <w:name w:val="Нет списка122"/>
    <w:next w:val="afb"/>
    <w:uiPriority w:val="99"/>
    <w:semiHidden/>
    <w:unhideWhenUsed/>
    <w:rsid w:val="00C25060"/>
  </w:style>
  <w:style w:type="table" w:customStyle="1" w:styleId="TableGridReport111">
    <w:name w:val="Table Grid Report11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
    <w:name w:val="Сетка таблицы12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
    <w:name w:val="Table Normal1"/>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numbering" w:customStyle="1" w:styleId="313">
    <w:name w:val="Заголовок 3 ур13"/>
    <w:uiPriority w:val="99"/>
    <w:rsid w:val="00C25060"/>
    <w:pPr>
      <w:numPr>
        <w:numId w:val="42"/>
      </w:numPr>
    </w:pPr>
  </w:style>
  <w:style w:type="table" w:customStyle="1" w:styleId="144">
    <w:name w:val="Классическая таблица 14"/>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1">
    <w:name w:val="Сетка таблицы6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
    <w:name w:val="Сетка таблицы7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6">
    <w:name w:val="Нет списка15"/>
    <w:next w:val="afb"/>
    <w:uiPriority w:val="99"/>
    <w:semiHidden/>
    <w:unhideWhenUsed/>
    <w:rsid w:val="00C25060"/>
  </w:style>
  <w:style w:type="character" w:customStyle="1" w:styleId="26pt">
    <w:name w:val="Основной текст (2) + 6 pt"/>
    <w:rsid w:val="00C25060"/>
    <w:rPr>
      <w:rFonts w:ascii="Arial" w:eastAsia="Arial" w:hAnsi="Arial" w:cs="Arial"/>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28pt0">
    <w:name w:val="Основной текст (2) + 8 pt;Полужирный"/>
    <w:rsid w:val="00C25060"/>
    <w:rPr>
      <w:rFonts w:ascii="Arial" w:eastAsia="Arial" w:hAnsi="Arial" w:cs="Arial"/>
      <w:b/>
      <w:bCs/>
      <w:i w:val="0"/>
      <w:iCs w:val="0"/>
      <w:smallCaps w:val="0"/>
      <w:strike w:val="0"/>
      <w:color w:val="000000"/>
      <w:spacing w:val="0"/>
      <w:w w:val="100"/>
      <w:position w:val="0"/>
      <w:sz w:val="16"/>
      <w:szCs w:val="16"/>
      <w:u w:val="none"/>
      <w:shd w:val="clear" w:color="auto" w:fill="FFFFFF"/>
      <w:lang w:val="ru-RU" w:eastAsia="ru-RU" w:bidi="ru-RU"/>
    </w:rPr>
  </w:style>
  <w:style w:type="paragraph" w:customStyle="1" w:styleId="font17">
    <w:name w:val="font17"/>
    <w:basedOn w:val="af8"/>
    <w:uiPriority w:val="99"/>
    <w:rsid w:val="00C25060"/>
    <w:pPr>
      <w:spacing w:before="100" w:beforeAutospacing="1" w:after="100" w:afterAutospacing="1" w:line="240" w:lineRule="auto"/>
    </w:pPr>
    <w:rPr>
      <w:rFonts w:ascii="Calibri" w:eastAsia="Times New Roman" w:hAnsi="Calibri" w:cs="Calibri"/>
      <w:b/>
      <w:bCs/>
      <w:color w:val="000000"/>
      <w:sz w:val="18"/>
      <w:szCs w:val="18"/>
    </w:rPr>
  </w:style>
  <w:style w:type="paragraph" w:customStyle="1" w:styleId="font18">
    <w:name w:val="font18"/>
    <w:basedOn w:val="af8"/>
    <w:uiPriority w:val="99"/>
    <w:rsid w:val="00C25060"/>
    <w:pPr>
      <w:spacing w:before="100" w:beforeAutospacing="1" w:after="100" w:afterAutospacing="1" w:line="240" w:lineRule="auto"/>
    </w:pPr>
    <w:rPr>
      <w:rFonts w:ascii="Times New Roman" w:eastAsia="Times New Roman" w:hAnsi="Times New Roman" w:cs="Times New Roman"/>
      <w:b/>
      <w:bCs/>
      <w:color w:val="000000"/>
      <w:sz w:val="18"/>
      <w:szCs w:val="18"/>
    </w:rPr>
  </w:style>
  <w:style w:type="numbering" w:customStyle="1" w:styleId="161">
    <w:name w:val="Нет списка16"/>
    <w:next w:val="afb"/>
    <w:uiPriority w:val="99"/>
    <w:semiHidden/>
    <w:unhideWhenUsed/>
    <w:rsid w:val="00C25060"/>
  </w:style>
  <w:style w:type="paragraph" w:customStyle="1" w:styleId="S">
    <w:name w:val="S_Обычный"/>
    <w:basedOn w:val="af8"/>
    <w:qFormat/>
    <w:rsid w:val="00C25060"/>
    <w:pPr>
      <w:spacing w:after="0" w:line="240" w:lineRule="auto"/>
      <w:ind w:firstLine="709"/>
      <w:jc w:val="both"/>
    </w:pPr>
    <w:rPr>
      <w:rFonts w:ascii="Times New Roman" w:eastAsia="Times New Roman" w:hAnsi="Times New Roman" w:cs="Times New Roman"/>
      <w:sz w:val="24"/>
      <w:szCs w:val="24"/>
      <w:lang w:eastAsia="ar-SA"/>
    </w:rPr>
  </w:style>
  <w:style w:type="character" w:customStyle="1" w:styleId="AAA">
    <w:name w:val="! AAA ! Знак"/>
    <w:link w:val="AAA0"/>
    <w:uiPriority w:val="99"/>
    <w:locked/>
    <w:rsid w:val="00C25060"/>
    <w:rPr>
      <w:sz w:val="24"/>
      <w:szCs w:val="16"/>
    </w:rPr>
  </w:style>
  <w:style w:type="paragraph" w:customStyle="1" w:styleId="AAA0">
    <w:name w:val="! AAA !"/>
    <w:link w:val="AAA"/>
    <w:uiPriority w:val="99"/>
    <w:rsid w:val="00C25060"/>
    <w:pPr>
      <w:spacing w:after="120" w:line="240" w:lineRule="auto"/>
      <w:jc w:val="both"/>
    </w:pPr>
    <w:rPr>
      <w:sz w:val="24"/>
      <w:szCs w:val="16"/>
    </w:rPr>
  </w:style>
  <w:style w:type="paragraph" w:customStyle="1" w:styleId="513">
    <w:name w:val="Заголовок 51"/>
    <w:basedOn w:val="af8"/>
    <w:next w:val="af8"/>
    <w:uiPriority w:val="99"/>
    <w:unhideWhenUsed/>
    <w:qFormat/>
    <w:rsid w:val="00C25060"/>
    <w:pPr>
      <w:spacing w:after="0" w:line="271" w:lineRule="auto"/>
      <w:ind w:firstLine="680"/>
      <w:jc w:val="both"/>
      <w:outlineLvl w:val="4"/>
    </w:pPr>
    <w:rPr>
      <w:rFonts w:ascii="Cambria" w:eastAsia="Times New Roman" w:hAnsi="Cambria" w:cs="Times New Roman"/>
      <w:i/>
      <w:iCs/>
      <w:sz w:val="24"/>
      <w:szCs w:val="24"/>
      <w:lang w:val="en-US" w:eastAsia="en-US" w:bidi="en-US"/>
    </w:rPr>
  </w:style>
  <w:style w:type="paragraph" w:customStyle="1" w:styleId="611">
    <w:name w:val="Заголовок 61"/>
    <w:basedOn w:val="af8"/>
    <w:next w:val="af8"/>
    <w:unhideWhenUsed/>
    <w:qFormat/>
    <w:rsid w:val="00C25060"/>
    <w:pPr>
      <w:shd w:val="clear" w:color="auto" w:fill="FFFFFF"/>
      <w:spacing w:after="0" w:line="271" w:lineRule="auto"/>
      <w:ind w:firstLine="680"/>
      <w:jc w:val="both"/>
      <w:outlineLvl w:val="5"/>
    </w:pPr>
    <w:rPr>
      <w:rFonts w:ascii="Cambria" w:eastAsia="Times New Roman" w:hAnsi="Cambria" w:cs="Times New Roman"/>
      <w:b/>
      <w:bCs/>
      <w:color w:val="595959"/>
      <w:spacing w:val="5"/>
      <w:lang w:val="en-US" w:eastAsia="en-US" w:bidi="en-US"/>
    </w:rPr>
  </w:style>
  <w:style w:type="paragraph" w:customStyle="1" w:styleId="712">
    <w:name w:val="Заголовок 71"/>
    <w:basedOn w:val="af8"/>
    <w:next w:val="af8"/>
    <w:unhideWhenUsed/>
    <w:qFormat/>
    <w:rsid w:val="00C25060"/>
    <w:pPr>
      <w:spacing w:after="0" w:line="360" w:lineRule="auto"/>
      <w:ind w:firstLine="680"/>
      <w:jc w:val="both"/>
      <w:outlineLvl w:val="6"/>
    </w:pPr>
    <w:rPr>
      <w:rFonts w:ascii="Cambria" w:eastAsia="Times New Roman" w:hAnsi="Cambria" w:cs="Times New Roman"/>
      <w:b/>
      <w:bCs/>
      <w:i/>
      <w:iCs/>
      <w:color w:val="5A5A5A"/>
      <w:sz w:val="20"/>
      <w:szCs w:val="20"/>
      <w:lang w:val="en-US" w:eastAsia="en-US" w:bidi="en-US"/>
    </w:rPr>
  </w:style>
  <w:style w:type="paragraph" w:customStyle="1" w:styleId="812">
    <w:name w:val="Заголовок 81"/>
    <w:basedOn w:val="af8"/>
    <w:next w:val="af8"/>
    <w:unhideWhenUsed/>
    <w:qFormat/>
    <w:rsid w:val="00C25060"/>
    <w:pPr>
      <w:spacing w:after="0" w:line="360" w:lineRule="auto"/>
      <w:ind w:firstLine="680"/>
      <w:jc w:val="both"/>
      <w:outlineLvl w:val="7"/>
    </w:pPr>
    <w:rPr>
      <w:rFonts w:ascii="Cambria" w:eastAsia="Times New Roman" w:hAnsi="Cambria" w:cs="Times New Roman"/>
      <w:b/>
      <w:bCs/>
      <w:color w:val="7F7F7F"/>
      <w:sz w:val="20"/>
      <w:szCs w:val="20"/>
      <w:lang w:val="en-US" w:eastAsia="en-US" w:bidi="en-US"/>
    </w:rPr>
  </w:style>
  <w:style w:type="paragraph" w:customStyle="1" w:styleId="910">
    <w:name w:val="Заголовок 91"/>
    <w:basedOn w:val="af8"/>
    <w:next w:val="af8"/>
    <w:unhideWhenUsed/>
    <w:qFormat/>
    <w:rsid w:val="00C25060"/>
    <w:pPr>
      <w:spacing w:after="0" w:line="271" w:lineRule="auto"/>
      <w:ind w:firstLine="680"/>
      <w:jc w:val="both"/>
      <w:outlineLvl w:val="8"/>
    </w:pPr>
    <w:rPr>
      <w:rFonts w:ascii="Cambria" w:eastAsia="Times New Roman" w:hAnsi="Cambria" w:cs="Times New Roman"/>
      <w:b/>
      <w:bCs/>
      <w:i/>
      <w:iCs/>
      <w:color w:val="7F7F7F"/>
      <w:sz w:val="18"/>
      <w:szCs w:val="18"/>
      <w:lang w:val="en-US" w:eastAsia="en-US" w:bidi="en-US"/>
    </w:rPr>
  </w:style>
  <w:style w:type="numbering" w:customStyle="1" w:styleId="171">
    <w:name w:val="Нет списка17"/>
    <w:next w:val="afb"/>
    <w:uiPriority w:val="99"/>
    <w:semiHidden/>
    <w:unhideWhenUsed/>
    <w:rsid w:val="00C25060"/>
  </w:style>
  <w:style w:type="table" w:customStyle="1" w:styleId="TableGridReport3">
    <w:name w:val="Table Grid Report3"/>
    <w:basedOn w:val="afa"/>
    <w:next w:val="afff6"/>
    <w:uiPriority w:val="59"/>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0">
    <w:name w:val="Сетка таблицы 54"/>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6">
    <w:name w:val="1 / 1.1 / 1.1.6"/>
    <w:basedOn w:val="afb"/>
    <w:next w:val="111111"/>
    <w:rsid w:val="00C25060"/>
  </w:style>
  <w:style w:type="table" w:customStyle="1" w:styleId="TableGrid12">
    <w:name w:val="Table Grid12"/>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3fd">
    <w:name w:val="Папушкин3"/>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3">
    <w:name w:val="Сетка таблицы 523"/>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32">
    <w:name w:val="Столбцы таблицы 33"/>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2">
    <w:name w:val="Столбцы таблицы 43"/>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1">
    <w:name w:val="Столбцы таблицы 53"/>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30">
    <w:name w:val="Таблица-список 13"/>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2">
    <w:name w:val="Столбцы таблицы 23"/>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0">
    <w:name w:val="Таблица-список 23"/>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fe">
    <w:name w:val="Современная таблица3"/>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90">
    <w:name w:val="Средний список 1119"/>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 - Акцент 11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33">
    <w:name w:val="Простая таблица 23"/>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ff">
    <w:name w:val="Стандартная таблица3"/>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57">
    <w:name w:val="Классическая таблица 15"/>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e">
    <w:name w:val="Простая таблица 13"/>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34">
    <w:name w:val="Изящная таблица 23"/>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1">
    <w:name w:val="Веб-таблица 13"/>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31">
    <w:name w:val="Веб-таблица 23"/>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5">
    <w:name w:val="Веб-таблица 35"/>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ff0">
    <w:name w:val="Изысканная таблица3"/>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3f">
    <w:name w:val="Изящная таблица 13"/>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5">
    <w:name w:val="Классическая таблица 23"/>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35">
    <w:name w:val="Сетка таблицы113"/>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0">
    <w:name w:val="Сетка таблицы26"/>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0">
    <w:name w:val="Сетка таблицы 83"/>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36">
    <w:name w:val="Сетка таблицы 23"/>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3f0">
    <w:name w:val="Сетка таблицы 13"/>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42">
    <w:name w:val="Нет списка114"/>
    <w:next w:val="afb"/>
    <w:uiPriority w:val="99"/>
    <w:semiHidden/>
    <w:unhideWhenUsed/>
    <w:rsid w:val="00C25060"/>
  </w:style>
  <w:style w:type="paragraph" w:customStyle="1" w:styleId="1fffd">
    <w:name w:val="Без интервала1"/>
    <w:next w:val="afffff6"/>
    <w:rsid w:val="00C25060"/>
    <w:rPr>
      <w:rFonts w:ascii="Calibri" w:eastAsia="Times New Roman" w:hAnsi="Calibri" w:cs="Times New Roman"/>
      <w:lang w:val="en-US" w:eastAsia="en-US" w:bidi="en-US"/>
    </w:rPr>
  </w:style>
  <w:style w:type="table" w:customStyle="1" w:styleId="158">
    <w:name w:val="Светлая заливка15"/>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22">
    <w:name w:val="Средний список 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Georgia" w:eastAsia="Times New Roman" w:hAnsi="Georg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10">
    <w:name w:val="Сетка таблицы251"/>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Светлая заливка23"/>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3">
    <w:name w:val="Сетка таблицы3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e">
    <w:name w:val="Подзаголовок1"/>
    <w:basedOn w:val="af8"/>
    <w:next w:val="af8"/>
    <w:uiPriority w:val="99"/>
    <w:qFormat/>
    <w:rsid w:val="00C25060"/>
    <w:pPr>
      <w:spacing w:after="0" w:line="360" w:lineRule="auto"/>
      <w:ind w:firstLine="680"/>
      <w:jc w:val="both"/>
    </w:pPr>
    <w:rPr>
      <w:rFonts w:ascii="Cambria" w:eastAsia="Times New Roman" w:hAnsi="Cambria" w:cs="Times New Roman"/>
      <w:i/>
      <w:iCs/>
      <w:smallCaps/>
      <w:spacing w:val="10"/>
      <w:sz w:val="28"/>
      <w:szCs w:val="28"/>
      <w:lang w:val="en-US" w:eastAsia="en-US" w:bidi="en-US"/>
    </w:rPr>
  </w:style>
  <w:style w:type="numbering" w:customStyle="1" w:styleId="22d">
    <w:name w:val="Заголовок 2 уровень2"/>
    <w:basedOn w:val="afb"/>
    <w:uiPriority w:val="99"/>
    <w:rsid w:val="00C25060"/>
  </w:style>
  <w:style w:type="numbering" w:customStyle="1" w:styleId="324">
    <w:name w:val="Заголовок 3 ур2"/>
    <w:basedOn w:val="afb"/>
    <w:uiPriority w:val="99"/>
    <w:rsid w:val="00C25060"/>
  </w:style>
  <w:style w:type="paragraph" w:customStyle="1" w:styleId="1ffff">
    <w:name w:val="Рецензия1"/>
    <w:next w:val="affffff9"/>
    <w:hidden/>
    <w:uiPriority w:val="99"/>
    <w:semiHidden/>
    <w:rsid w:val="00C25060"/>
    <w:rPr>
      <w:rFonts w:ascii="Calibri" w:eastAsia="Times New Roman" w:hAnsi="Calibri" w:cs="Times New Roman"/>
      <w:lang w:val="en-US" w:eastAsia="en-US" w:bidi="en-US"/>
    </w:rPr>
  </w:style>
  <w:style w:type="numbering" w:customStyle="1" w:styleId="145">
    <w:name w:val="Стиль14"/>
    <w:uiPriority w:val="99"/>
    <w:rsid w:val="00C25060"/>
  </w:style>
  <w:style w:type="paragraph" w:customStyle="1" w:styleId="21f3">
    <w:name w:val="Цитата 21"/>
    <w:basedOn w:val="af8"/>
    <w:next w:val="af8"/>
    <w:uiPriority w:val="29"/>
    <w:rsid w:val="00C25060"/>
    <w:rPr>
      <w:rFonts w:ascii="Calibri" w:eastAsia="Times New Roman" w:hAnsi="Calibri" w:cs="Times New Roman"/>
      <w:i/>
      <w:iCs/>
      <w:color w:val="000000"/>
      <w:sz w:val="24"/>
      <w:lang w:val="en-US" w:eastAsia="en-US" w:bidi="en-US"/>
    </w:rPr>
  </w:style>
  <w:style w:type="paragraph" w:customStyle="1" w:styleId="1ffff0">
    <w:name w:val="Выделенная цитата1"/>
    <w:basedOn w:val="af8"/>
    <w:next w:val="af8"/>
    <w:uiPriority w:val="30"/>
    <w:qFormat/>
    <w:rsid w:val="00C25060"/>
    <w:pPr>
      <w:pBdr>
        <w:top w:val="single" w:sz="4" w:space="10" w:color="auto"/>
        <w:bottom w:val="single" w:sz="4" w:space="10" w:color="auto"/>
      </w:pBdr>
      <w:spacing w:before="240" w:after="240" w:line="300" w:lineRule="auto"/>
      <w:ind w:left="1152" w:right="1152" w:firstLine="680"/>
      <w:jc w:val="both"/>
    </w:pPr>
    <w:rPr>
      <w:rFonts w:ascii="Cambria" w:eastAsia="Times New Roman" w:hAnsi="Cambria" w:cs="Times New Roman"/>
      <w:i/>
      <w:iCs/>
      <w:lang w:val="en-US" w:eastAsia="en-US" w:bidi="en-US"/>
    </w:rPr>
  </w:style>
  <w:style w:type="table" w:customStyle="1" w:styleId="334">
    <w:name w:val="Простая таблица 33"/>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3">
    <w:name w:val="Средняя заливка 2 - Акцент 43"/>
    <w:basedOn w:val="afa"/>
    <w:next w:val="2-4"/>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82">
    <w:name w:val="Светлая заливка118"/>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20">
    <w:name w:val="Светлая заливка113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2">
    <w:name w:val="Светлая заливка115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2">
    <w:name w:val="Светлая заливка11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50">
    <w:name w:val="Светлая заливка35"/>
    <w:basedOn w:val="afa"/>
    <w:next w:val="LightShading1"/>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2">
    <w:name w:val="Light Shading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20">
    <w:name w:val="Светлая заливка112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14">
    <w:name w:val="Сетка таблицы4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20">
    <w:name w:val="Светлая заливка114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ff3">
    <w:name w:val="рпдлпжлопж2"/>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1">
    <w:name w:val="1 / 1.1 / 1.1.21"/>
    <w:basedOn w:val="afb"/>
    <w:next w:val="111111"/>
    <w:locked/>
    <w:rsid w:val="00C25060"/>
  </w:style>
  <w:style w:type="numbering" w:customStyle="1" w:styleId="1111131">
    <w:name w:val="1 / 1.1 / 1.1.31"/>
    <w:basedOn w:val="afb"/>
    <w:next w:val="111111"/>
    <w:locked/>
    <w:rsid w:val="00C25060"/>
  </w:style>
  <w:style w:type="table" w:customStyle="1" w:styleId="3121">
    <w:name w:val="Светлая заливка312"/>
    <w:basedOn w:val="afa"/>
    <w:next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41">
    <w:name w:val="Нет списка24"/>
    <w:next w:val="afb"/>
    <w:uiPriority w:val="99"/>
    <w:semiHidden/>
    <w:unhideWhenUsed/>
    <w:rsid w:val="00C25060"/>
  </w:style>
  <w:style w:type="table" w:customStyle="1" w:styleId="514">
    <w:name w:val="Сетка таблицы51"/>
    <w:basedOn w:val="afa"/>
    <w:next w:val="afff6"/>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0">
    <w:name w:val="Сетка таблицы 513"/>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1">
    <w:name w:val="1 / 1.1 / 1.1.41"/>
    <w:basedOn w:val="afb"/>
    <w:next w:val="111111"/>
    <w:rsid w:val="00C25060"/>
  </w:style>
  <w:style w:type="table" w:customStyle="1" w:styleId="TableGrid111">
    <w:name w:val="Table Grid111"/>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2c">
    <w:name w:val="Папушкин12"/>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2">
    <w:name w:val="Сетка таблицы 5212"/>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22">
    <w:name w:val="Столбцы таблицы 312"/>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0">
    <w:name w:val="Столбцы таблицы 412"/>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20">
    <w:name w:val="Столбцы таблицы 512"/>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20">
    <w:name w:val="Таблица-список 112"/>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1">
    <w:name w:val="Столбцы таблицы 212"/>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
    <w:name w:val="Таблица-список 212"/>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d">
    <w:name w:val="Современная таблица12"/>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00">
    <w:name w:val="Средний список 11110"/>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
    <w:name w:val="Средний список 1 - Акцент 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22">
    <w:name w:val="Простая таблица 212"/>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2e">
    <w:name w:val="Стандартная таблица12"/>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25">
    <w:name w:val="Классическая таблица 112"/>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6">
    <w:name w:val="Простая таблица 112"/>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23">
    <w:name w:val="Изящная таблица 212"/>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1">
    <w:name w:val="Веб-таблица 112"/>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20">
    <w:name w:val="Веб-таблица 212"/>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4">
    <w:name w:val="Веб-таблица 314"/>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2f">
    <w:name w:val="Изысканная таблица12"/>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27">
    <w:name w:val="Изящная таблица 112"/>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4">
    <w:name w:val="Классическая таблица 212"/>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43">
    <w:name w:val="Сетка таблицы114"/>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0">
    <w:name w:val="Сетка таблицы213"/>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0">
    <w:name w:val="Сетка таблицы 812"/>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25">
    <w:name w:val="Сетка таблицы 212"/>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28">
    <w:name w:val="Сетка таблицы 112"/>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23">
    <w:name w:val="Простая таблица 312"/>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2">
    <w:name w:val="Средняя заливка 2 - Акцент 412"/>
    <w:basedOn w:val="afa"/>
    <w:next w:val="2-4"/>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6">
    <w:name w:val="Нет списка1111"/>
    <w:next w:val="afb"/>
    <w:uiPriority w:val="99"/>
    <w:semiHidden/>
    <w:unhideWhenUsed/>
    <w:rsid w:val="00C25060"/>
  </w:style>
  <w:style w:type="table" w:customStyle="1" w:styleId="1321">
    <w:name w:val="Средний список 13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0">
    <w:name w:val="Средний список 11113"/>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22">
    <w:name w:val="Светлая заливка4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19">
    <w:name w:val="Нет списка211"/>
    <w:next w:val="afb"/>
    <w:uiPriority w:val="99"/>
    <w:semiHidden/>
    <w:unhideWhenUsed/>
    <w:rsid w:val="00C25060"/>
  </w:style>
  <w:style w:type="numbering" w:customStyle="1" w:styleId="111110">
    <w:name w:val="Нет списка11111"/>
    <w:next w:val="afb"/>
    <w:uiPriority w:val="99"/>
    <w:semiHidden/>
    <w:unhideWhenUsed/>
    <w:rsid w:val="00C25060"/>
  </w:style>
  <w:style w:type="table" w:customStyle="1" w:styleId="11221">
    <w:name w:val="Средний список 1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b">
    <w:name w:val="Нет списка31"/>
    <w:next w:val="afb"/>
    <w:semiHidden/>
    <w:unhideWhenUsed/>
    <w:rsid w:val="00C25060"/>
  </w:style>
  <w:style w:type="table" w:customStyle="1" w:styleId="11321">
    <w:name w:val="Средний список 113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23">
    <w:name w:val="Светлая заливка12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15">
    <w:name w:val="Нет списка41"/>
    <w:next w:val="afb"/>
    <w:uiPriority w:val="99"/>
    <w:semiHidden/>
    <w:unhideWhenUsed/>
    <w:rsid w:val="00C25060"/>
  </w:style>
  <w:style w:type="table" w:customStyle="1" w:styleId="11421">
    <w:name w:val="Средний список 114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20">
    <w:name w:val="Средний список 115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5">
    <w:name w:val="Нет списка51"/>
    <w:next w:val="afb"/>
    <w:uiPriority w:val="99"/>
    <w:semiHidden/>
    <w:unhideWhenUsed/>
    <w:rsid w:val="00C25060"/>
  </w:style>
  <w:style w:type="table" w:customStyle="1" w:styleId="1162">
    <w:name w:val="Средний список 116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26">
    <w:name w:val="Светлая заливка21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12">
    <w:name w:val="Нет списка61"/>
    <w:next w:val="afb"/>
    <w:uiPriority w:val="99"/>
    <w:semiHidden/>
    <w:unhideWhenUsed/>
    <w:rsid w:val="00C25060"/>
  </w:style>
  <w:style w:type="table" w:customStyle="1" w:styleId="1172">
    <w:name w:val="Средний список 117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20">
    <w:name w:val="Средний список 118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2">
    <w:name w:val="Средний список 119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2">
    <w:name w:val="Средний список 1110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3">
    <w:name w:val="Нет списка71"/>
    <w:next w:val="afb"/>
    <w:uiPriority w:val="99"/>
    <w:semiHidden/>
    <w:unhideWhenUsed/>
    <w:rsid w:val="00C25060"/>
  </w:style>
  <w:style w:type="table" w:customStyle="1" w:styleId="1111120">
    <w:name w:val="Средний список 11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20">
    <w:name w:val="Светлая заливка32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13">
    <w:name w:val="Нет списка81"/>
    <w:next w:val="afb"/>
    <w:uiPriority w:val="99"/>
    <w:semiHidden/>
    <w:unhideWhenUsed/>
    <w:rsid w:val="00C25060"/>
  </w:style>
  <w:style w:type="table" w:customStyle="1" w:styleId="111220">
    <w:name w:val="Средний список 11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
    <w:name w:val="Средний список 1113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2">
    <w:name w:val="Средний список 1114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2">
    <w:name w:val="Средний список 1115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2">
    <w:name w:val="Средний список 1116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20">
    <w:name w:val="Светлая заливка116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20">
    <w:name w:val="Светлая заливка33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22">
    <w:name w:val="Светлая заливка13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2">
    <w:name w:val="Сетка таблицы 5112"/>
    <w:basedOn w:val="afa"/>
    <w:next w:val="55"/>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911">
    <w:name w:val="Нет списка91"/>
    <w:next w:val="afb"/>
    <w:uiPriority w:val="99"/>
    <w:semiHidden/>
    <w:unhideWhenUsed/>
    <w:rsid w:val="00C25060"/>
  </w:style>
  <w:style w:type="table" w:customStyle="1" w:styleId="1215">
    <w:name w:val="Простая таблица 121"/>
    <w:basedOn w:val="afa"/>
    <w:next w:val="1f4"/>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11">
    <w:name w:val="Простая таблица 221"/>
    <w:basedOn w:val="afa"/>
    <w:next w:val="2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11">
    <w:name w:val="Простая таблица 321"/>
    <w:basedOn w:val="afa"/>
    <w:next w:val="3f6"/>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16">
    <w:name w:val="Классическая таблица 121"/>
    <w:basedOn w:val="afa"/>
    <w:next w:val="1f3"/>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2">
    <w:name w:val="Классическая таблица 221"/>
    <w:basedOn w:val="afa"/>
    <w:next w:val="2d"/>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213">
    <w:name w:val="Столбцы таблицы 221"/>
    <w:basedOn w:val="afa"/>
    <w:next w:val="2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12">
    <w:name w:val="Столбцы таблицы 321"/>
    <w:basedOn w:val="afa"/>
    <w:next w:val="3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10">
    <w:name w:val="Столбцы таблицы 421"/>
    <w:basedOn w:val="afa"/>
    <w:next w:val="48"/>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10">
    <w:name w:val="Столбцы таблицы 521"/>
    <w:basedOn w:val="afa"/>
    <w:next w:val="5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17">
    <w:name w:val="Сетка таблицы 121"/>
    <w:basedOn w:val="afa"/>
    <w:next w:val="1f9"/>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14">
    <w:name w:val="Сетка таблицы 221"/>
    <w:basedOn w:val="afa"/>
    <w:next w:val="2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10">
    <w:name w:val="Сетка таблицы 531"/>
    <w:basedOn w:val="afa"/>
    <w:next w:val="55"/>
    <w:semiHidden/>
    <w:unhideWhenUsed/>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1">
    <w:name w:val="Сетка таблицы 821"/>
    <w:basedOn w:val="afa"/>
    <w:next w:val="8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21">
    <w:name w:val="Таблица-список 121"/>
    <w:basedOn w:val="afa"/>
    <w:next w:val="-1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
    <w:name w:val="Таблица-список 221"/>
    <w:basedOn w:val="afa"/>
    <w:next w:val="-2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4">
    <w:name w:val="Современная таблица21"/>
    <w:basedOn w:val="afa"/>
    <w:next w:val="affff1"/>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1f5">
    <w:name w:val="Изысканная таблица21"/>
    <w:basedOn w:val="afa"/>
    <w:next w:val="afff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21f6">
    <w:name w:val="Стандартная таблица21"/>
    <w:basedOn w:val="afa"/>
    <w:next w:val="afff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18">
    <w:name w:val="Изящная таблица 121"/>
    <w:basedOn w:val="afa"/>
    <w:next w:val="1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5">
    <w:name w:val="Изящная таблица 221"/>
    <w:basedOn w:val="afa"/>
    <w:next w:val="2a"/>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10">
    <w:name w:val="Веб-таблица 121"/>
    <w:basedOn w:val="afa"/>
    <w:next w:val="-1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10">
    <w:name w:val="Веб-таблица 221"/>
    <w:basedOn w:val="afa"/>
    <w:next w:val="-2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1">
    <w:name w:val="Веб-таблица 321"/>
    <w:basedOn w:val="afa"/>
    <w:next w:val="-3"/>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21">
    <w:name w:val="Средняя заливка 2 - Акцент 421"/>
    <w:basedOn w:val="afa"/>
    <w:next w:val="2-4"/>
    <w:uiPriority w:val="64"/>
    <w:semiHidden/>
    <w:unhideWhenUsed/>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f7">
    <w:name w:val="Папушкин21"/>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1">
    <w:name w:val="Сетка таблицы 5221"/>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71">
    <w:name w:val="Средний список 1117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
    <w:name w:val="Средний список 1 - Акцент 1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410">
    <w:name w:val="Светлая заливка141"/>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10">
    <w:name w:val="Средний список 12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216">
    <w:name w:val="Светлая заливка22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1">
    <w:name w:val="Светлая заливка117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10">
    <w:name w:val="Светлая заливка113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110">
    <w:name w:val="Светлая заливка115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118">
    <w:name w:val="Светлая заливка111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1">
    <w:name w:val="Светлая заливка34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11">
    <w:name w:val="Light Shading1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10">
    <w:name w:val="Светлая заливка112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10">
    <w:name w:val="Светлая заливка114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fe">
    <w:name w:val="рпдлпжлопж11"/>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110">
    <w:name w:val="Светлая заливка31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21">
    <w:name w:val="Сетка таблицы 5121"/>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f">
    <w:name w:val="Папушкин111"/>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1">
    <w:name w:val="Сетка таблицы 52111"/>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11">
    <w:name w:val="Столбцы таблицы 3111"/>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1">
    <w:name w:val="Столбцы таблицы 4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11">
    <w:name w:val="Столбцы таблицы 5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10">
    <w:name w:val="Таблица-список 1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0">
    <w:name w:val="Столбцы таблицы 2111"/>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0">
    <w:name w:val="Таблица-список 2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f0">
    <w:name w:val="Современная таблица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81">
    <w:name w:val="Средний список 1118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
    <w:name w:val="Средний список 1 - Акцент 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11">
    <w:name w:val="Простая таблица 2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1f1">
    <w:name w:val="Стандартная таблица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17">
    <w:name w:val="Классическая таблица 1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18">
    <w:name w:val="Простая таблица 1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12">
    <w:name w:val="Изящная таблица 2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11">
    <w:name w:val="Веб-таблица 1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11">
    <w:name w:val="Веб-таблица 2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1">
    <w:name w:val="Веб-таблица 3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1f2">
    <w:name w:val="Изысканная таблица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119">
    <w:name w:val="Изящная таблица 1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3">
    <w:name w:val="Классическая таблица 2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11">
    <w:name w:val="Сетка таблицы 8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14">
    <w:name w:val="Сетка таблицы 2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1a">
    <w:name w:val="Сетка таблицы 1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112">
    <w:name w:val="Простая таблица 3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1">
    <w:name w:val="Средняя заливка 2 - Акцент 4111"/>
    <w:basedOn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110">
    <w:name w:val="Средний список 131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
    <w:name w:val="Средний список 11112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110">
    <w:name w:val="Светлая заливка4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11">
    <w:name w:val="Средний список 112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1">
    <w:name w:val="Средний список 113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11">
    <w:name w:val="Светлая заливка12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11">
    <w:name w:val="Средний список 114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1">
    <w:name w:val="Средний список 115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0">
    <w:name w:val="Средний список 116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115">
    <w:name w:val="Светлая заливка21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10">
    <w:name w:val="Средний список 117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1">
    <w:name w:val="Средний список 118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1">
    <w:name w:val="Средний список 119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1">
    <w:name w:val="Средний список 1110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
    <w:name w:val="Средний список 11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110">
    <w:name w:val="Светлая заливка32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11">
    <w:name w:val="Средний список 1112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1">
    <w:name w:val="Средний список 1113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1">
    <w:name w:val="Средний список 1114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1">
    <w:name w:val="Средний список 1115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1">
    <w:name w:val="Средний список 1116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1">
    <w:name w:val="Светлая заливка116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11">
    <w:name w:val="Светлая заливка33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11">
    <w:name w:val="Светлая заливка13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110">
    <w:name w:val="Сетка таблицы 51111"/>
    <w:basedOn w:val="afa"/>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3140">
    <w:name w:val="Заголовок 3 ур14"/>
    <w:uiPriority w:val="99"/>
    <w:rsid w:val="00C25060"/>
  </w:style>
  <w:style w:type="numbering" w:customStyle="1" w:styleId="1111151">
    <w:name w:val="1 / 1.1 / 1.1.51"/>
    <w:basedOn w:val="afb"/>
    <w:next w:val="111111"/>
    <w:semiHidden/>
    <w:unhideWhenUsed/>
    <w:rsid w:val="00C25060"/>
  </w:style>
  <w:style w:type="numbering" w:customStyle="1" w:styleId="1111">
    <w:name w:val="Стиль111"/>
    <w:uiPriority w:val="99"/>
    <w:rsid w:val="00C25060"/>
    <w:pPr>
      <w:numPr>
        <w:numId w:val="83"/>
      </w:numPr>
    </w:pPr>
  </w:style>
  <w:style w:type="numbering" w:customStyle="1" w:styleId="211a">
    <w:name w:val="Заголовок 2 уровень11"/>
    <w:uiPriority w:val="99"/>
    <w:rsid w:val="00C25060"/>
  </w:style>
  <w:style w:type="table" w:customStyle="1" w:styleId="630">
    <w:name w:val="Сетка таблицы63"/>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Сетка таблицы73"/>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1">
    <w:name w:val="Сетка таблицы421"/>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6">
    <w:name w:val="Изысканная таблица51"/>
    <w:basedOn w:val="afa"/>
    <w:next w:val="afff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511">
    <w:name w:val="Изящная таблица 151"/>
    <w:basedOn w:val="afa"/>
    <w:next w:val="1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11">
    <w:name w:val="Классическая таблица 251"/>
    <w:basedOn w:val="afa"/>
    <w:next w:val="2d"/>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411">
    <w:name w:val="Сетка таблицы141"/>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1">
    <w:name w:val="Сетка таблицы 851"/>
    <w:basedOn w:val="afa"/>
    <w:next w:val="82"/>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814">
    <w:name w:val="Сетка таблицы8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2">
    <w:name w:val="Сетка таблицы9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0">
    <w:name w:val="Сетка таблицы101"/>
    <w:basedOn w:val="afa"/>
    <w:next w:val="afff6"/>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0">
    <w:name w:val="Сетка таблицы12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
    <w:name w:val="Сетка таблицы13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
    <w:name w:val="Сетка таблицы15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0">
    <w:name w:val="Сетка таблицы16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0">
    <w:name w:val="Сетка таблицы17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
    <w:name w:val="Сетка таблицы18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13">
    <w:name w:val="Заголовок 3 ур111"/>
    <w:uiPriority w:val="99"/>
    <w:rsid w:val="00C25060"/>
  </w:style>
  <w:style w:type="numbering" w:customStyle="1" w:styleId="1011">
    <w:name w:val="Нет списка101"/>
    <w:next w:val="afb"/>
    <w:uiPriority w:val="99"/>
    <w:semiHidden/>
    <w:unhideWhenUsed/>
    <w:rsid w:val="00C25060"/>
  </w:style>
  <w:style w:type="table" w:customStyle="1" w:styleId="TableGridReport13">
    <w:name w:val="Table Grid Report1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0">
    <w:name w:val="Сетка таблицы22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9">
    <w:name w:val="Стиль121"/>
    <w:uiPriority w:val="99"/>
    <w:rsid w:val="00C25060"/>
  </w:style>
  <w:style w:type="numbering" w:customStyle="1" w:styleId="1231">
    <w:name w:val="Нет списка123"/>
    <w:next w:val="afb"/>
    <w:uiPriority w:val="99"/>
    <w:semiHidden/>
    <w:unhideWhenUsed/>
    <w:rsid w:val="00C25060"/>
  </w:style>
  <w:style w:type="table" w:customStyle="1" w:styleId="191">
    <w:name w:val="Сетка таблицы19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ff1">
    <w:name w:val="Рис.3"/>
    <w:rsid w:val="00C25060"/>
  </w:style>
  <w:style w:type="table" w:customStyle="1" w:styleId="-331">
    <w:name w:val="Веб-таблица 331"/>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212">
    <w:name w:val="Нет списка1121"/>
    <w:next w:val="afb"/>
    <w:uiPriority w:val="99"/>
    <w:semiHidden/>
    <w:unhideWhenUsed/>
    <w:rsid w:val="00C25060"/>
  </w:style>
  <w:style w:type="table" w:customStyle="1" w:styleId="21116">
    <w:name w:val="Сетка таблицы211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b">
    <w:name w:val="Сетка таблицы111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7">
    <w:name w:val="Нет списка221"/>
    <w:next w:val="afb"/>
    <w:uiPriority w:val="99"/>
    <w:semiHidden/>
    <w:unhideWhenUsed/>
    <w:rsid w:val="00C25060"/>
  </w:style>
  <w:style w:type="table" w:customStyle="1" w:styleId="3115">
    <w:name w:val="Сетка таблицы31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f0">
    <w:name w:val="Рис.12"/>
    <w:rsid w:val="00C25060"/>
  </w:style>
  <w:style w:type="table" w:customStyle="1" w:styleId="-3121">
    <w:name w:val="Веб-таблица 3121"/>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112">
    <w:name w:val="Нет списка1211"/>
    <w:next w:val="afb"/>
    <w:uiPriority w:val="99"/>
    <w:semiHidden/>
    <w:unhideWhenUsed/>
    <w:rsid w:val="00C25060"/>
  </w:style>
  <w:style w:type="table" w:customStyle="1" w:styleId="TableGridReport112">
    <w:name w:val="Table Grid Report11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3">
    <w:name w:val="Сетка таблицы121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2">
    <w:name w:val="Table Normal2"/>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numbering" w:customStyle="1" w:styleId="31210">
    <w:name w:val="Заголовок 3 ур121"/>
    <w:uiPriority w:val="99"/>
    <w:rsid w:val="00C25060"/>
  </w:style>
  <w:style w:type="table" w:customStyle="1" w:styleId="1314">
    <w:name w:val="Классическая таблица 131"/>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110">
    <w:name w:val="Сетка таблицы61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
    <w:name w:val="Сетка таблицы71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5">
    <w:name w:val="Нет списка131"/>
    <w:next w:val="afb"/>
    <w:uiPriority w:val="99"/>
    <w:semiHidden/>
    <w:unhideWhenUsed/>
    <w:rsid w:val="00C25060"/>
  </w:style>
  <w:style w:type="table" w:customStyle="1" w:styleId="TableGridReport21">
    <w:name w:val="Table Grid Report2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0">
    <w:name w:val="Сетка таблицы24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6">
    <w:name w:val="Стиль131"/>
    <w:uiPriority w:val="99"/>
    <w:rsid w:val="00C25060"/>
  </w:style>
  <w:style w:type="numbering" w:customStyle="1" w:styleId="1412">
    <w:name w:val="Нет списка141"/>
    <w:next w:val="afb"/>
    <w:uiPriority w:val="99"/>
    <w:semiHidden/>
    <w:unhideWhenUsed/>
    <w:rsid w:val="00C25060"/>
  </w:style>
  <w:style w:type="table" w:customStyle="1" w:styleId="1101">
    <w:name w:val="Сетка таблицы110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f8">
    <w:name w:val="Рис.21"/>
    <w:rsid w:val="00C25060"/>
  </w:style>
  <w:style w:type="table" w:customStyle="1" w:styleId="-341">
    <w:name w:val="Веб-таблица 341"/>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312">
    <w:name w:val="Нет списка1131"/>
    <w:next w:val="afb"/>
    <w:uiPriority w:val="99"/>
    <w:semiHidden/>
    <w:unhideWhenUsed/>
    <w:rsid w:val="00C25060"/>
  </w:style>
  <w:style w:type="table" w:customStyle="1" w:styleId="TableGridReport121">
    <w:name w:val="Table Grid Report12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0">
    <w:name w:val="Сетка таблицы212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3">
    <w:name w:val="Сетка таблицы112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
    <w:name w:val="Нет списка231"/>
    <w:next w:val="afb"/>
    <w:uiPriority w:val="99"/>
    <w:semiHidden/>
    <w:unhideWhenUsed/>
    <w:rsid w:val="00C25060"/>
  </w:style>
  <w:style w:type="table" w:customStyle="1" w:styleId="3213">
    <w:name w:val="Сетка таблицы32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f3">
    <w:name w:val="Рис.111"/>
    <w:rsid w:val="00C25060"/>
  </w:style>
  <w:style w:type="table" w:customStyle="1" w:styleId="-3131">
    <w:name w:val="Веб-таблица 3131"/>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210">
    <w:name w:val="Нет списка1221"/>
    <w:next w:val="afb"/>
    <w:uiPriority w:val="99"/>
    <w:semiHidden/>
    <w:unhideWhenUsed/>
    <w:rsid w:val="00C25060"/>
  </w:style>
  <w:style w:type="table" w:customStyle="1" w:styleId="TableGridReport1111">
    <w:name w:val="Table Grid Report111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0">
    <w:name w:val="Сетка таблицы221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
    <w:name w:val="Сетка таблицы122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1">
    <w:name w:val="Table Normal11"/>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numbering" w:customStyle="1" w:styleId="3131">
    <w:name w:val="Заголовок 3 ур131"/>
    <w:uiPriority w:val="99"/>
    <w:rsid w:val="00C25060"/>
  </w:style>
  <w:style w:type="table" w:customStyle="1" w:styleId="1413">
    <w:name w:val="Классическая таблица 141"/>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10">
    <w:name w:val="Сетка таблицы62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0">
    <w:name w:val="Сетка таблицы72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16">
    <w:name w:val="Заголовок 4 Знак1"/>
    <w:uiPriority w:val="9"/>
    <w:semiHidden/>
    <w:rsid w:val="00C25060"/>
    <w:rPr>
      <w:rFonts w:ascii="Cambria" w:eastAsia="Times New Roman" w:hAnsi="Cambria" w:cs="Times New Roman"/>
      <w:i/>
      <w:iCs/>
      <w:color w:val="365F91"/>
    </w:rPr>
  </w:style>
  <w:style w:type="character" w:customStyle="1" w:styleId="517">
    <w:name w:val="Заголовок 5 Знак1"/>
    <w:uiPriority w:val="9"/>
    <w:semiHidden/>
    <w:rsid w:val="00C25060"/>
    <w:rPr>
      <w:rFonts w:ascii="Cambria" w:eastAsia="Times New Roman" w:hAnsi="Cambria" w:cs="Times New Roman"/>
      <w:color w:val="365F91"/>
    </w:rPr>
  </w:style>
  <w:style w:type="character" w:customStyle="1" w:styleId="613">
    <w:name w:val="Заголовок 6 Знак1"/>
    <w:rsid w:val="00C25060"/>
    <w:rPr>
      <w:rFonts w:ascii="Cambria" w:eastAsia="Times New Roman" w:hAnsi="Cambria" w:cs="Times New Roman"/>
      <w:color w:val="243F60"/>
    </w:rPr>
  </w:style>
  <w:style w:type="character" w:customStyle="1" w:styleId="714">
    <w:name w:val="Заголовок 7 Знак1"/>
    <w:rsid w:val="00C25060"/>
    <w:rPr>
      <w:rFonts w:ascii="Cambria" w:eastAsia="Times New Roman" w:hAnsi="Cambria" w:cs="Times New Roman"/>
      <w:i/>
      <w:iCs/>
      <w:color w:val="243F60"/>
    </w:rPr>
  </w:style>
  <w:style w:type="character" w:customStyle="1" w:styleId="815">
    <w:name w:val="Заголовок 8 Знак1"/>
    <w:rsid w:val="00C25060"/>
    <w:rPr>
      <w:rFonts w:ascii="Cambria" w:eastAsia="Times New Roman" w:hAnsi="Cambria" w:cs="Times New Roman"/>
      <w:color w:val="272727"/>
      <w:sz w:val="21"/>
      <w:szCs w:val="21"/>
    </w:rPr>
  </w:style>
  <w:style w:type="character" w:customStyle="1" w:styleId="913">
    <w:name w:val="Заголовок 9 Знак1"/>
    <w:rsid w:val="00C25060"/>
    <w:rPr>
      <w:rFonts w:ascii="Cambria" w:eastAsia="Times New Roman" w:hAnsi="Cambria" w:cs="Times New Roman"/>
      <w:i/>
      <w:iCs/>
      <w:color w:val="272727"/>
      <w:sz w:val="21"/>
      <w:szCs w:val="21"/>
    </w:rPr>
  </w:style>
  <w:style w:type="character" w:customStyle="1" w:styleId="1ffff1">
    <w:name w:val="Подзаголовок Знак1"/>
    <w:uiPriority w:val="11"/>
    <w:rsid w:val="00C25060"/>
    <w:rPr>
      <w:rFonts w:eastAsia="Times New Roman"/>
      <w:color w:val="5A5A5A"/>
      <w:spacing w:val="15"/>
    </w:rPr>
  </w:style>
  <w:style w:type="character" w:customStyle="1" w:styleId="21f9">
    <w:name w:val="Цитата 2 Знак1"/>
    <w:uiPriority w:val="29"/>
    <w:rsid w:val="00C25060"/>
    <w:rPr>
      <w:i/>
      <w:iCs/>
      <w:color w:val="404040"/>
    </w:rPr>
  </w:style>
  <w:style w:type="character" w:customStyle="1" w:styleId="1ffff2">
    <w:name w:val="Выделенная цитата Знак1"/>
    <w:uiPriority w:val="30"/>
    <w:rsid w:val="00C25060"/>
    <w:rPr>
      <w:i/>
      <w:iCs/>
      <w:color w:val="4F81BD"/>
    </w:rPr>
  </w:style>
  <w:style w:type="paragraph" w:customStyle="1" w:styleId="afffffffffffc">
    <w:name w:val="Таблицы (моноширинный)"/>
    <w:basedOn w:val="af8"/>
    <w:next w:val="af8"/>
    <w:uiPriority w:val="99"/>
    <w:rsid w:val="00C25060"/>
    <w:pPr>
      <w:widowControl w:val="0"/>
      <w:autoSpaceDE w:val="0"/>
      <w:autoSpaceDN w:val="0"/>
      <w:adjustRightInd w:val="0"/>
      <w:spacing w:after="0" w:line="240" w:lineRule="auto"/>
      <w:jc w:val="both"/>
    </w:pPr>
    <w:rPr>
      <w:rFonts w:ascii="Courier New" w:eastAsia="Times New Roman" w:hAnsi="Courier New" w:cs="Courier New"/>
      <w:sz w:val="26"/>
      <w:szCs w:val="26"/>
    </w:rPr>
  </w:style>
  <w:style w:type="character" w:customStyle="1" w:styleId="1fffa">
    <w:name w:val="Мой 1 Знак"/>
    <w:link w:val="1fff9"/>
    <w:rsid w:val="00C25060"/>
    <w:rPr>
      <w:rFonts w:ascii="Times New Roman" w:eastAsia="TimesNewRomanPSMT" w:hAnsi="Times New Roman" w:cs="Times New Roman"/>
      <w:b/>
      <w:color w:val="0070C0"/>
      <w:sz w:val="28"/>
      <w:szCs w:val="20"/>
      <w:lang w:eastAsia="en-US"/>
    </w:rPr>
  </w:style>
  <w:style w:type="paragraph" w:customStyle="1" w:styleId="111f4">
    <w:name w:val="Мой 111"/>
    <w:basedOn w:val="30"/>
    <w:qFormat/>
    <w:rsid w:val="00C25060"/>
    <w:pPr>
      <w:keepLines/>
      <w:numPr>
        <w:numId w:val="0"/>
      </w:numPr>
      <w:tabs>
        <w:tab w:val="left" w:pos="907"/>
      </w:tabs>
      <w:suppressAutoHyphens w:val="0"/>
      <w:spacing w:before="280" w:after="280" w:line="240" w:lineRule="auto"/>
      <w:ind w:firstLine="851"/>
      <w:jc w:val="both"/>
    </w:pPr>
    <w:rPr>
      <w:rFonts w:ascii="Times New Roman" w:eastAsia="TimesNewRomanPSMT" w:hAnsi="Times New Roman" w:cs="Times New Roman"/>
      <w:i w:val="0"/>
      <w:iCs w:val="0"/>
      <w:sz w:val="24"/>
      <w:lang w:bidi="ar-SA"/>
    </w:rPr>
  </w:style>
  <w:style w:type="paragraph" w:customStyle="1" w:styleId="1111c">
    <w:name w:val="Мой 1111"/>
    <w:basedOn w:val="40"/>
    <w:link w:val="1111d"/>
    <w:qFormat/>
    <w:rsid w:val="00C25060"/>
    <w:pPr>
      <w:keepNext/>
      <w:spacing w:before="360" w:after="240" w:line="240" w:lineRule="auto"/>
      <w:ind w:left="862" w:right="-108" w:hanging="862"/>
      <w:jc w:val="left"/>
    </w:pPr>
    <w:rPr>
      <w:rFonts w:ascii="Times New Roman" w:eastAsia="Calibri" w:hAnsi="Times New Roman"/>
      <w:spacing w:val="0"/>
      <w:lang w:val="ru-RU" w:eastAsia="ar-SA" w:bidi="ar-SA"/>
    </w:rPr>
  </w:style>
  <w:style w:type="character" w:customStyle="1" w:styleId="1111d">
    <w:name w:val="Мой 1111 Знак"/>
    <w:link w:val="1111c"/>
    <w:rsid w:val="00C25060"/>
    <w:rPr>
      <w:rFonts w:ascii="Times New Roman" w:eastAsia="Calibri" w:hAnsi="Times New Roman" w:cs="Times New Roman"/>
      <w:b/>
      <w:bCs/>
      <w:sz w:val="24"/>
      <w:szCs w:val="24"/>
      <w:lang w:eastAsia="ar-SA"/>
    </w:rPr>
  </w:style>
  <w:style w:type="paragraph" w:customStyle="1" w:styleId="afffffffffffd">
    <w:name w:val="в таблицу"/>
    <w:basedOn w:val="af8"/>
    <w:link w:val="afffffffffffe"/>
    <w:qFormat/>
    <w:rsid w:val="00C25060"/>
    <w:pPr>
      <w:spacing w:after="0" w:line="240" w:lineRule="auto"/>
      <w:jc w:val="center"/>
    </w:pPr>
    <w:rPr>
      <w:rFonts w:ascii="Times New Roman" w:eastAsia="Times New Roman" w:hAnsi="Times New Roman" w:cs="Times New Roman"/>
      <w:sz w:val="20"/>
      <w:szCs w:val="20"/>
    </w:rPr>
  </w:style>
  <w:style w:type="character" w:customStyle="1" w:styleId="afffffffffffe">
    <w:name w:val="в таблицу Знак"/>
    <w:link w:val="afffffffffffd"/>
    <w:rsid w:val="00C25060"/>
    <w:rPr>
      <w:rFonts w:ascii="Times New Roman" w:eastAsia="Times New Roman" w:hAnsi="Times New Roman" w:cs="Times New Roman"/>
      <w:sz w:val="20"/>
      <w:szCs w:val="20"/>
    </w:rPr>
  </w:style>
  <w:style w:type="paragraph" w:customStyle="1" w:styleId="affffffffffff">
    <w:name w:val="мой для рисунка"/>
    <w:basedOn w:val="af8"/>
    <w:link w:val="affffffffffff0"/>
    <w:qFormat/>
    <w:rsid w:val="00C25060"/>
    <w:pPr>
      <w:spacing w:before="120" w:after="0" w:line="300" w:lineRule="auto"/>
      <w:ind w:left="-284"/>
      <w:jc w:val="center"/>
    </w:pPr>
    <w:rPr>
      <w:rFonts w:ascii="Times New Roman" w:eastAsia="Calibri" w:hAnsi="Times New Roman" w:cs="Times New Roman"/>
      <w:b/>
      <w:noProof/>
      <w:sz w:val="24"/>
      <w:szCs w:val="28"/>
    </w:rPr>
  </w:style>
  <w:style w:type="character" w:customStyle="1" w:styleId="affffffffffff0">
    <w:name w:val="мой для рисунка Знак"/>
    <w:link w:val="affffffffffff"/>
    <w:rsid w:val="00C25060"/>
    <w:rPr>
      <w:rFonts w:ascii="Times New Roman" w:eastAsia="Calibri" w:hAnsi="Times New Roman" w:cs="Times New Roman"/>
      <w:b/>
      <w:noProof/>
      <w:sz w:val="24"/>
      <w:szCs w:val="28"/>
    </w:rPr>
  </w:style>
  <w:style w:type="character" w:customStyle="1" w:styleId="afffffffff5">
    <w:name w:val="таблица Знак"/>
    <w:link w:val="a8"/>
    <w:rsid w:val="00C25060"/>
    <w:rPr>
      <w:rFonts w:ascii="Times New Roman" w:eastAsia="Times New Roman" w:hAnsi="Times New Roman" w:cs="Arial"/>
      <w:b/>
      <w:sz w:val="24"/>
      <w:szCs w:val="20"/>
    </w:rPr>
  </w:style>
  <w:style w:type="paragraph" w:customStyle="1" w:styleId="affffffffffff1">
    <w:name w:val="Мой Рисунок"/>
    <w:basedOn w:val="af8"/>
    <w:link w:val="affffffffffff2"/>
    <w:rsid w:val="00C25060"/>
    <w:pPr>
      <w:spacing w:after="0" w:line="360" w:lineRule="auto"/>
      <w:jc w:val="center"/>
    </w:pPr>
    <w:rPr>
      <w:rFonts w:ascii="Arial" w:eastAsia="Times New Roman" w:hAnsi="Arial" w:cs="Arial"/>
      <w:sz w:val="24"/>
      <w:szCs w:val="20"/>
    </w:rPr>
  </w:style>
  <w:style w:type="character" w:customStyle="1" w:styleId="affffffffffff2">
    <w:name w:val="Мой Рисунок Знак"/>
    <w:link w:val="affffffffffff1"/>
    <w:locked/>
    <w:rsid w:val="00C25060"/>
    <w:rPr>
      <w:rFonts w:ascii="Arial" w:eastAsia="Times New Roman" w:hAnsi="Arial" w:cs="Arial"/>
      <w:sz w:val="24"/>
      <w:szCs w:val="20"/>
    </w:rPr>
  </w:style>
  <w:style w:type="paragraph" w:customStyle="1" w:styleId="3ff2">
    <w:name w:val="Стиль №3"/>
    <w:basedOn w:val="af8"/>
    <w:link w:val="3ff3"/>
    <w:autoRedefine/>
    <w:rsid w:val="00C25060"/>
    <w:pPr>
      <w:spacing w:after="0" w:line="360" w:lineRule="auto"/>
      <w:ind w:firstLine="709"/>
      <w:jc w:val="both"/>
    </w:pPr>
    <w:rPr>
      <w:rFonts w:ascii="Arial" w:eastAsia="Times New Roman" w:hAnsi="Arial" w:cs="Arial"/>
      <w:sz w:val="24"/>
      <w:szCs w:val="20"/>
    </w:rPr>
  </w:style>
  <w:style w:type="character" w:customStyle="1" w:styleId="3ff3">
    <w:name w:val="Стиль №3 Знак"/>
    <w:link w:val="3ff2"/>
    <w:rsid w:val="00C25060"/>
    <w:rPr>
      <w:rFonts w:ascii="Arial" w:eastAsia="Times New Roman" w:hAnsi="Arial" w:cs="Arial"/>
      <w:sz w:val="24"/>
      <w:szCs w:val="20"/>
    </w:rPr>
  </w:style>
  <w:style w:type="paragraph" w:customStyle="1" w:styleId="7">
    <w:name w:val="Стиль №7"/>
    <w:basedOn w:val="3ff2"/>
    <w:link w:val="78"/>
    <w:uiPriority w:val="99"/>
    <w:rsid w:val="00C25060"/>
    <w:pPr>
      <w:numPr>
        <w:numId w:val="46"/>
      </w:numPr>
      <w:ind w:left="927" w:hanging="360"/>
    </w:pPr>
  </w:style>
  <w:style w:type="character" w:customStyle="1" w:styleId="78">
    <w:name w:val="Стиль №7 Знак"/>
    <w:link w:val="7"/>
    <w:uiPriority w:val="99"/>
    <w:rsid w:val="00C25060"/>
    <w:rPr>
      <w:rFonts w:ascii="Arial" w:eastAsia="Times New Roman" w:hAnsi="Arial" w:cs="Arial"/>
      <w:sz w:val="24"/>
      <w:szCs w:val="20"/>
    </w:rPr>
  </w:style>
  <w:style w:type="paragraph" w:customStyle="1" w:styleId="6a">
    <w:name w:val="Стиль №6"/>
    <w:basedOn w:val="af8"/>
    <w:link w:val="6b"/>
    <w:rsid w:val="00C25060"/>
    <w:pPr>
      <w:spacing w:after="0" w:line="240" w:lineRule="auto"/>
      <w:jc w:val="center"/>
    </w:pPr>
    <w:rPr>
      <w:rFonts w:ascii="Arial" w:eastAsia="Times New Roman" w:hAnsi="Arial" w:cs="Times New Roman"/>
      <w:sz w:val="20"/>
      <w:szCs w:val="28"/>
    </w:rPr>
  </w:style>
  <w:style w:type="character" w:customStyle="1" w:styleId="6b">
    <w:name w:val="Стиль №6 Знак"/>
    <w:link w:val="6a"/>
    <w:rsid w:val="00C25060"/>
    <w:rPr>
      <w:rFonts w:ascii="Arial" w:eastAsia="Times New Roman" w:hAnsi="Arial" w:cs="Times New Roman"/>
      <w:sz w:val="20"/>
      <w:szCs w:val="28"/>
    </w:rPr>
  </w:style>
  <w:style w:type="paragraph" w:customStyle="1" w:styleId="5f1">
    <w:name w:val="Стиль №5"/>
    <w:basedOn w:val="af8"/>
    <w:link w:val="5f2"/>
    <w:rsid w:val="00C25060"/>
    <w:pPr>
      <w:spacing w:after="0" w:line="360" w:lineRule="auto"/>
      <w:jc w:val="center"/>
    </w:pPr>
    <w:rPr>
      <w:rFonts w:ascii="Times New Roman" w:eastAsia="Times New Roman" w:hAnsi="Times New Roman" w:cs="Arial"/>
      <w:sz w:val="24"/>
      <w:szCs w:val="20"/>
    </w:rPr>
  </w:style>
  <w:style w:type="character" w:customStyle="1" w:styleId="5f2">
    <w:name w:val="Стиль №5 Знак"/>
    <w:link w:val="5f1"/>
    <w:rsid w:val="00C25060"/>
    <w:rPr>
      <w:rFonts w:ascii="Times New Roman" w:eastAsia="Times New Roman" w:hAnsi="Times New Roman" w:cs="Arial"/>
      <w:sz w:val="24"/>
      <w:szCs w:val="20"/>
    </w:rPr>
  </w:style>
  <w:style w:type="paragraph" w:customStyle="1" w:styleId="4f0">
    <w:name w:val="Стиль №4"/>
    <w:basedOn w:val="afffe"/>
    <w:link w:val="4f1"/>
    <w:autoRedefine/>
    <w:rsid w:val="00C25060"/>
    <w:pPr>
      <w:keepNext/>
      <w:suppressAutoHyphens w:val="0"/>
      <w:spacing w:before="120" w:after="240" w:line="360" w:lineRule="auto"/>
      <w:jc w:val="both"/>
    </w:pPr>
    <w:rPr>
      <w:rFonts w:eastAsia="Calibri"/>
      <w:color w:val="auto"/>
      <w:szCs w:val="22"/>
    </w:rPr>
  </w:style>
  <w:style w:type="character" w:customStyle="1" w:styleId="4f1">
    <w:name w:val="Стиль №4 Знак"/>
    <w:link w:val="4f0"/>
    <w:rsid w:val="00C25060"/>
    <w:rPr>
      <w:rFonts w:ascii="Arial" w:eastAsia="Calibri" w:hAnsi="Arial"/>
      <w:b/>
      <w:bCs/>
      <w:sz w:val="24"/>
    </w:rPr>
  </w:style>
  <w:style w:type="paragraph" w:customStyle="1" w:styleId="8b">
    <w:name w:val="Стиль №8"/>
    <w:basedOn w:val="30"/>
    <w:next w:val="af8"/>
    <w:link w:val="8c"/>
    <w:rsid w:val="00C25060"/>
    <w:pPr>
      <w:keepLines/>
      <w:numPr>
        <w:ilvl w:val="0"/>
        <w:numId w:val="0"/>
      </w:numPr>
      <w:suppressAutoHyphens w:val="0"/>
      <w:spacing w:before="0" w:after="0" w:line="360" w:lineRule="auto"/>
    </w:pPr>
    <w:rPr>
      <w:rFonts w:ascii="Times New Roman" w:hAnsi="Times New Roman" w:cs="Times New Roman"/>
      <w:i w:val="0"/>
      <w:iCs w:val="0"/>
      <w:sz w:val="24"/>
      <w:szCs w:val="24"/>
      <w:lang w:eastAsia="ru-RU" w:bidi="ar-SA"/>
    </w:rPr>
  </w:style>
  <w:style w:type="character" w:customStyle="1" w:styleId="8c">
    <w:name w:val="Стиль №8 Знак"/>
    <w:link w:val="8b"/>
    <w:rsid w:val="00C25060"/>
    <w:rPr>
      <w:rFonts w:ascii="Times New Roman" w:eastAsia="Times New Roman" w:hAnsi="Times New Roman" w:cs="Times New Roman"/>
      <w:b/>
      <w:sz w:val="24"/>
      <w:szCs w:val="24"/>
    </w:rPr>
  </w:style>
  <w:style w:type="paragraph" w:customStyle="1" w:styleId="12f1">
    <w:name w:val="Стиль №12"/>
    <w:basedOn w:val="af8"/>
    <w:link w:val="12f2"/>
    <w:rsid w:val="00C25060"/>
    <w:pPr>
      <w:tabs>
        <w:tab w:val="num" w:pos="720"/>
      </w:tabs>
      <w:spacing w:after="0" w:line="360" w:lineRule="auto"/>
      <w:ind w:left="720" w:firstLine="709"/>
      <w:jc w:val="both"/>
    </w:pPr>
    <w:rPr>
      <w:rFonts w:ascii="Times New Roman" w:eastAsia="Calibri" w:hAnsi="Times New Roman" w:cs="Times New Roman"/>
      <w:i/>
      <w:sz w:val="24"/>
    </w:rPr>
  </w:style>
  <w:style w:type="character" w:customStyle="1" w:styleId="12f2">
    <w:name w:val="Стиль №12 Знак"/>
    <w:link w:val="12f1"/>
    <w:rsid w:val="00C25060"/>
    <w:rPr>
      <w:rFonts w:ascii="Times New Roman" w:eastAsia="Calibri" w:hAnsi="Times New Roman" w:cs="Times New Roman"/>
      <w:i/>
      <w:sz w:val="24"/>
    </w:rPr>
  </w:style>
  <w:style w:type="paragraph" w:customStyle="1" w:styleId="11ff">
    <w:name w:val="Стиль №11"/>
    <w:basedOn w:val="af8"/>
    <w:link w:val="11ff0"/>
    <w:rsid w:val="00C25060"/>
    <w:pPr>
      <w:tabs>
        <w:tab w:val="num" w:pos="720"/>
      </w:tabs>
      <w:spacing w:after="0" w:line="360" w:lineRule="auto"/>
      <w:ind w:left="1287" w:hanging="360"/>
      <w:jc w:val="both"/>
    </w:pPr>
    <w:rPr>
      <w:rFonts w:ascii="Times New Roman" w:eastAsia="Calibri" w:hAnsi="Times New Roman" w:cs="Times New Roman"/>
      <w:sz w:val="24"/>
    </w:rPr>
  </w:style>
  <w:style w:type="character" w:customStyle="1" w:styleId="11ff0">
    <w:name w:val="Стиль №11 Знак"/>
    <w:link w:val="11ff"/>
    <w:rsid w:val="00C25060"/>
    <w:rPr>
      <w:rFonts w:ascii="Times New Roman" w:eastAsia="Calibri" w:hAnsi="Times New Roman" w:cs="Times New Roman"/>
      <w:sz w:val="24"/>
    </w:rPr>
  </w:style>
  <w:style w:type="paragraph" w:customStyle="1" w:styleId="105">
    <w:name w:val="Стиль №10"/>
    <w:basedOn w:val="3ff2"/>
    <w:link w:val="106"/>
    <w:rsid w:val="00C25060"/>
    <w:rPr>
      <w:i/>
    </w:rPr>
  </w:style>
  <w:style w:type="character" w:customStyle="1" w:styleId="106">
    <w:name w:val="Стиль №10 Знак"/>
    <w:link w:val="105"/>
    <w:rsid w:val="00C25060"/>
    <w:rPr>
      <w:rFonts w:ascii="Arial" w:eastAsia="Times New Roman" w:hAnsi="Arial" w:cs="Arial"/>
      <w:i/>
      <w:sz w:val="24"/>
      <w:szCs w:val="20"/>
    </w:rPr>
  </w:style>
  <w:style w:type="paragraph" w:customStyle="1" w:styleId="98">
    <w:name w:val="Стиль №9"/>
    <w:basedOn w:val="af8"/>
    <w:link w:val="99"/>
    <w:rsid w:val="00C25060"/>
    <w:pPr>
      <w:tabs>
        <w:tab w:val="num" w:pos="720"/>
      </w:tabs>
      <w:spacing w:after="0" w:line="360" w:lineRule="auto"/>
      <w:ind w:left="1287" w:hanging="360"/>
      <w:jc w:val="both"/>
    </w:pPr>
    <w:rPr>
      <w:rFonts w:ascii="Times New Roman" w:eastAsia="Calibri" w:hAnsi="Times New Roman" w:cs="Times New Roman"/>
      <w:sz w:val="24"/>
    </w:rPr>
  </w:style>
  <w:style w:type="character" w:customStyle="1" w:styleId="99">
    <w:name w:val="Стиль №9 Знак"/>
    <w:link w:val="98"/>
    <w:rsid w:val="00C25060"/>
    <w:rPr>
      <w:rFonts w:ascii="Times New Roman" w:eastAsia="Calibri" w:hAnsi="Times New Roman" w:cs="Times New Roman"/>
      <w:sz w:val="24"/>
    </w:rPr>
  </w:style>
  <w:style w:type="paragraph" w:customStyle="1" w:styleId="affffffffffff3">
    <w:name w:val="МОЯ ТАБЛИЦА"/>
    <w:basedOn w:val="af8"/>
    <w:link w:val="affffffffffff4"/>
    <w:rsid w:val="00C25060"/>
    <w:pPr>
      <w:spacing w:after="0" w:line="360" w:lineRule="auto"/>
      <w:jc w:val="both"/>
    </w:pPr>
    <w:rPr>
      <w:rFonts w:ascii="Arial" w:eastAsia="Times New Roman" w:hAnsi="Arial" w:cs="Times New Roman"/>
      <w:bCs/>
      <w:sz w:val="24"/>
      <w:szCs w:val="28"/>
    </w:rPr>
  </w:style>
  <w:style w:type="character" w:customStyle="1" w:styleId="affffffffffff4">
    <w:name w:val="МОЯ ТАБЛИЦА Знак"/>
    <w:link w:val="affffffffffff3"/>
    <w:rsid w:val="00C25060"/>
    <w:rPr>
      <w:rFonts w:ascii="Arial" w:eastAsia="Times New Roman" w:hAnsi="Arial" w:cs="Times New Roman"/>
      <w:bCs/>
      <w:sz w:val="24"/>
      <w:szCs w:val="28"/>
    </w:rPr>
  </w:style>
  <w:style w:type="paragraph" w:customStyle="1" w:styleId="affffffffffff5">
    <w:name w:val="таблица новая"/>
    <w:basedOn w:val="af8"/>
    <w:link w:val="affffffffffff6"/>
    <w:rsid w:val="00C25060"/>
    <w:pPr>
      <w:spacing w:after="0" w:line="240" w:lineRule="auto"/>
      <w:ind w:left="-57" w:right="-57"/>
      <w:jc w:val="center"/>
    </w:pPr>
    <w:rPr>
      <w:rFonts w:ascii="Arial" w:eastAsia="Times New Roman" w:hAnsi="Arial" w:cs="Times New Roman"/>
      <w:sz w:val="20"/>
      <w:szCs w:val="28"/>
    </w:rPr>
  </w:style>
  <w:style w:type="character" w:customStyle="1" w:styleId="affffffffffff6">
    <w:name w:val="таблица новая Знак"/>
    <w:link w:val="affffffffffff5"/>
    <w:rsid w:val="00C25060"/>
    <w:rPr>
      <w:rFonts w:ascii="Arial" w:eastAsia="Times New Roman" w:hAnsi="Arial" w:cs="Times New Roman"/>
      <w:sz w:val="20"/>
      <w:szCs w:val="28"/>
    </w:rPr>
  </w:style>
  <w:style w:type="paragraph" w:customStyle="1" w:styleId="affffffffffff7">
    <w:name w:val="текст"/>
    <w:basedOn w:val="af8"/>
    <w:link w:val="affffffffffff8"/>
    <w:rsid w:val="00C25060"/>
    <w:pPr>
      <w:spacing w:after="0" w:line="360" w:lineRule="auto"/>
      <w:ind w:left="102" w:right="50" w:firstLine="851"/>
      <w:jc w:val="both"/>
    </w:pPr>
    <w:rPr>
      <w:rFonts w:ascii="Arial" w:eastAsia="Times New Roman" w:hAnsi="Arial" w:cs="Arial"/>
      <w:bCs/>
      <w:sz w:val="24"/>
      <w:szCs w:val="24"/>
    </w:rPr>
  </w:style>
  <w:style w:type="character" w:customStyle="1" w:styleId="affffffffffff8">
    <w:name w:val="текст Знак"/>
    <w:link w:val="affffffffffff7"/>
    <w:rsid w:val="00C25060"/>
    <w:rPr>
      <w:rFonts w:ascii="Arial" w:eastAsia="Times New Roman" w:hAnsi="Arial" w:cs="Arial"/>
      <w:bCs/>
      <w:sz w:val="24"/>
      <w:szCs w:val="24"/>
    </w:rPr>
  </w:style>
  <w:style w:type="character" w:customStyle="1" w:styleId="FontStyle47">
    <w:name w:val="Font Style47"/>
    <w:rsid w:val="00C25060"/>
    <w:rPr>
      <w:rFonts w:ascii="Times New Roman" w:hAnsi="Times New Roman" w:cs="Times New Roman"/>
      <w:sz w:val="26"/>
      <w:szCs w:val="26"/>
    </w:rPr>
  </w:style>
  <w:style w:type="paragraph" w:customStyle="1" w:styleId="xl63492">
    <w:name w:val="xl63492"/>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493">
    <w:name w:val="xl63493"/>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494">
    <w:name w:val="xl63494"/>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495">
    <w:name w:val="xl63495"/>
    <w:basedOn w:val="af8"/>
    <w:uiPriority w:val="99"/>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496">
    <w:name w:val="xl63496"/>
    <w:basedOn w:val="af8"/>
    <w:uiPriority w:val="99"/>
    <w:rsid w:val="00C25060"/>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497">
    <w:name w:val="xl63497"/>
    <w:basedOn w:val="af8"/>
    <w:uiPriority w:val="99"/>
    <w:rsid w:val="00C2506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498">
    <w:name w:val="xl63498"/>
    <w:basedOn w:val="af8"/>
    <w:uiPriority w:val="99"/>
    <w:rsid w:val="00C25060"/>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499">
    <w:name w:val="xl63499"/>
    <w:basedOn w:val="af8"/>
    <w:uiPriority w:val="99"/>
    <w:rsid w:val="00C25060"/>
    <w:pPr>
      <w:pBdr>
        <w:top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00">
    <w:name w:val="xl63500"/>
    <w:basedOn w:val="af8"/>
    <w:uiPriority w:val="99"/>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01">
    <w:name w:val="xl63501"/>
    <w:basedOn w:val="af8"/>
    <w:uiPriority w:val="99"/>
    <w:rsid w:val="00C25060"/>
    <w:pPr>
      <w:pBdr>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2">
    <w:name w:val="xl63502"/>
    <w:basedOn w:val="af8"/>
    <w:uiPriority w:val="99"/>
    <w:rsid w:val="00C25060"/>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3">
    <w:name w:val="xl63503"/>
    <w:basedOn w:val="af8"/>
    <w:uiPriority w:val="99"/>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4">
    <w:name w:val="xl63504"/>
    <w:basedOn w:val="af8"/>
    <w:uiPriority w:val="99"/>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5">
    <w:name w:val="xl63505"/>
    <w:basedOn w:val="af8"/>
    <w:uiPriority w:val="99"/>
    <w:rsid w:val="00C25060"/>
    <w:pPr>
      <w:pBdr>
        <w:bottom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6">
    <w:name w:val="xl63506"/>
    <w:basedOn w:val="af8"/>
    <w:uiPriority w:val="99"/>
    <w:rsid w:val="00C25060"/>
    <w:pPr>
      <w:pBdr>
        <w:lef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07">
    <w:name w:val="xl63507"/>
    <w:basedOn w:val="af8"/>
    <w:uiPriority w:val="99"/>
    <w:rsid w:val="00C25060"/>
    <w:pPr>
      <w:pBdr>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08">
    <w:name w:val="xl63508"/>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9">
    <w:name w:val="xl63509"/>
    <w:basedOn w:val="af8"/>
    <w:uiPriority w:val="99"/>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10">
    <w:name w:val="xl63510"/>
    <w:basedOn w:val="af8"/>
    <w:uiPriority w:val="99"/>
    <w:rsid w:val="00C25060"/>
    <w:pPr>
      <w:pBdr>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1">
    <w:name w:val="xl63511"/>
    <w:basedOn w:val="af8"/>
    <w:uiPriority w:val="99"/>
    <w:rsid w:val="00C25060"/>
    <w:pPr>
      <w:pBdr>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2">
    <w:name w:val="xl63512"/>
    <w:basedOn w:val="af8"/>
    <w:uiPriority w:val="99"/>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3">
    <w:name w:val="xl63513"/>
    <w:basedOn w:val="af8"/>
    <w:uiPriority w:val="99"/>
    <w:rsid w:val="00C25060"/>
    <w:pPr>
      <w:pBdr>
        <w:top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4">
    <w:name w:val="xl63514"/>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5">
    <w:name w:val="xl63515"/>
    <w:basedOn w:val="af8"/>
    <w:uiPriority w:val="99"/>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16">
    <w:name w:val="xl63516"/>
    <w:basedOn w:val="af8"/>
    <w:uiPriority w:val="99"/>
    <w:rsid w:val="00C25060"/>
    <w:pPr>
      <w:pBdr>
        <w:top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17">
    <w:name w:val="xl63517"/>
    <w:basedOn w:val="af8"/>
    <w:uiPriority w:val="99"/>
    <w:rsid w:val="00C25060"/>
    <w:pPr>
      <w:pBdr>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18">
    <w:name w:val="xl63518"/>
    <w:basedOn w:val="af8"/>
    <w:uiPriority w:val="99"/>
    <w:rsid w:val="00C25060"/>
    <w:pPr>
      <w:pBdr>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9">
    <w:name w:val="xl63519"/>
    <w:basedOn w:val="af8"/>
    <w:uiPriority w:val="99"/>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20">
    <w:name w:val="xl63520"/>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21">
    <w:name w:val="xl63521"/>
    <w:basedOn w:val="af8"/>
    <w:uiPriority w:val="99"/>
    <w:rsid w:val="00C25060"/>
    <w:pPr>
      <w:pBdr>
        <w:bottom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22">
    <w:name w:val="xl63522"/>
    <w:basedOn w:val="af8"/>
    <w:uiPriority w:val="99"/>
    <w:rsid w:val="00C25060"/>
    <w:pP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23">
    <w:name w:val="xl63523"/>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character" w:customStyle="1" w:styleId="-113">
    <w:name w:val="Текст-1 Знак1"/>
    <w:rsid w:val="00C25060"/>
    <w:rPr>
      <w:sz w:val="26"/>
      <w:lang w:val="ru-RU" w:eastAsia="ru-RU" w:bidi="ar-SA"/>
    </w:rPr>
  </w:style>
  <w:style w:type="paragraph" w:customStyle="1" w:styleId="12f3">
    <w:name w:val="ТАБ 12 Текст"/>
    <w:basedOn w:val="af8"/>
    <w:next w:val="-15"/>
    <w:rsid w:val="00C25060"/>
    <w:pPr>
      <w:widowControl w:val="0"/>
      <w:suppressAutoHyphens/>
      <w:spacing w:after="0" w:line="240" w:lineRule="auto"/>
      <w:jc w:val="center"/>
    </w:pPr>
    <w:rPr>
      <w:rFonts w:ascii="Times New Roman" w:eastAsia="Times New Roman" w:hAnsi="Times New Roman" w:cs="Times New Roman"/>
      <w:sz w:val="24"/>
      <w:szCs w:val="26"/>
      <w:lang w:eastAsia="en-US"/>
    </w:rPr>
  </w:style>
  <w:style w:type="paragraph" w:customStyle="1" w:styleId="a5">
    <w:name w:val="ТАБЛ."/>
    <w:basedOn w:val="-15"/>
    <w:next w:val="-15"/>
    <w:link w:val="affffffffffff9"/>
    <w:rsid w:val="00C25060"/>
    <w:pPr>
      <w:keepNext w:val="0"/>
      <w:keepLines w:val="0"/>
      <w:numPr>
        <w:numId w:val="48"/>
      </w:numPr>
      <w:suppressLineNumbers w:val="0"/>
      <w:tabs>
        <w:tab w:val="clear" w:pos="540"/>
      </w:tabs>
      <w:suppressAutoHyphens w:val="0"/>
      <w:spacing w:before="0" w:line="360" w:lineRule="auto"/>
      <w:contextualSpacing/>
    </w:pPr>
    <w:rPr>
      <w:rFonts w:ascii="Times New Roman" w:eastAsia="Calibri" w:hAnsi="Times New Roman" w:cs="Times New Roman"/>
      <w:lang w:eastAsia="en-US"/>
    </w:rPr>
  </w:style>
  <w:style w:type="character" w:customStyle="1" w:styleId="affffffffffff9">
    <w:name w:val="ТАБЛ. Знак"/>
    <w:link w:val="a5"/>
    <w:rsid w:val="00C25060"/>
    <w:rPr>
      <w:rFonts w:ascii="Times New Roman" w:eastAsia="Calibri" w:hAnsi="Times New Roman" w:cs="Times New Roman"/>
      <w:b/>
      <w:sz w:val="24"/>
      <w:szCs w:val="24"/>
      <w:lang w:eastAsia="en-US"/>
    </w:rPr>
  </w:style>
  <w:style w:type="character" w:customStyle="1" w:styleId="affffffffffc">
    <w:name w:val="ТАБЛ Знак"/>
    <w:link w:val="af1"/>
    <w:rsid w:val="00C25060"/>
    <w:rPr>
      <w:rFonts w:ascii="Times New Roman" w:eastAsia="Calibri" w:hAnsi="Times New Roman" w:cs="Times New Roman"/>
      <w:b/>
      <w:szCs w:val="24"/>
      <w:lang w:eastAsia="en-US"/>
    </w:rPr>
  </w:style>
  <w:style w:type="paragraph" w:customStyle="1" w:styleId="107">
    <w:name w:val="ТАБ 10 Текст"/>
    <w:basedOn w:val="12f3"/>
    <w:rsid w:val="00C25060"/>
    <w:rPr>
      <w:sz w:val="20"/>
    </w:rPr>
  </w:style>
  <w:style w:type="paragraph" w:customStyle="1" w:styleId="-0">
    <w:name w:val="Рис-Т"/>
    <w:basedOn w:val="-15"/>
    <w:qFormat/>
    <w:rsid w:val="00C25060"/>
    <w:pPr>
      <w:keepNext w:val="0"/>
      <w:keepLines w:val="0"/>
      <w:suppressLineNumbers w:val="0"/>
      <w:tabs>
        <w:tab w:val="clear" w:pos="540"/>
      </w:tabs>
      <w:suppressAutoHyphens w:val="0"/>
      <w:spacing w:before="0"/>
      <w:ind w:left="-709" w:firstLine="0"/>
      <w:contextualSpacing/>
      <w:jc w:val="center"/>
    </w:pPr>
    <w:rPr>
      <w:rFonts w:ascii="Times New Roman" w:eastAsia="Calibri" w:hAnsi="Times New Roman" w:cs="Times New Roman"/>
      <w:b w:val="0"/>
      <w:noProof/>
      <w:lang w:eastAsia="en-US"/>
    </w:rPr>
  </w:style>
  <w:style w:type="paragraph" w:customStyle="1" w:styleId="affffffffffffa">
    <w:name w:val="Текст Табл"/>
    <w:basedOn w:val="af8"/>
    <w:link w:val="affffffffffffb"/>
    <w:rsid w:val="00C25060"/>
    <w:pPr>
      <w:keepNext/>
      <w:keepLines/>
      <w:suppressAutoHyphens/>
      <w:autoSpaceDE w:val="0"/>
      <w:autoSpaceDN w:val="0"/>
      <w:adjustRightInd w:val="0"/>
      <w:spacing w:after="0" w:line="240" w:lineRule="auto"/>
      <w:jc w:val="center"/>
    </w:pPr>
    <w:rPr>
      <w:rFonts w:ascii="Times New Roman" w:eastAsia="Times New Roman" w:hAnsi="Times New Roman" w:cs="Times New Roman"/>
      <w:color w:val="000000"/>
      <w:sz w:val="20"/>
      <w:szCs w:val="24"/>
      <w:lang w:eastAsia="en-US"/>
    </w:rPr>
  </w:style>
  <w:style w:type="character" w:customStyle="1" w:styleId="affffffffffffb">
    <w:name w:val="Текст Табл Знак"/>
    <w:link w:val="affffffffffffa"/>
    <w:rsid w:val="00C25060"/>
    <w:rPr>
      <w:rFonts w:ascii="Times New Roman" w:eastAsia="Times New Roman" w:hAnsi="Times New Roman" w:cs="Times New Roman"/>
      <w:color w:val="000000"/>
      <w:sz w:val="20"/>
      <w:szCs w:val="24"/>
      <w:lang w:eastAsia="en-US"/>
    </w:rPr>
  </w:style>
  <w:style w:type="paragraph" w:customStyle="1" w:styleId="-4">
    <w:name w:val="Текст Табл-"/>
    <w:basedOn w:val="affffffffffffa"/>
    <w:link w:val="-5"/>
    <w:rsid w:val="00C25060"/>
    <w:pPr>
      <w:ind w:left="-113" w:right="-113"/>
    </w:pPr>
  </w:style>
  <w:style w:type="character" w:customStyle="1" w:styleId="-5">
    <w:name w:val="Текст Табл- Знак"/>
    <w:link w:val="-4"/>
    <w:rsid w:val="00C25060"/>
    <w:rPr>
      <w:rFonts w:ascii="Times New Roman" w:eastAsia="Times New Roman" w:hAnsi="Times New Roman" w:cs="Times New Roman"/>
      <w:color w:val="000000"/>
      <w:sz w:val="20"/>
      <w:szCs w:val="24"/>
      <w:lang w:eastAsia="en-US"/>
    </w:rPr>
  </w:style>
  <w:style w:type="paragraph" w:customStyle="1" w:styleId="affffffffffffc">
    <w:name w:val="Приложение"/>
    <w:basedOn w:val="af8"/>
    <w:link w:val="affffffffffffd"/>
    <w:rsid w:val="00C25060"/>
    <w:pPr>
      <w:spacing w:after="0" w:line="240" w:lineRule="auto"/>
      <w:jc w:val="center"/>
    </w:pPr>
    <w:rPr>
      <w:rFonts w:ascii="Times New Roman" w:eastAsia="Times New Roman" w:hAnsi="Times New Roman" w:cs="Times New Roman"/>
      <w:b/>
      <w:caps/>
      <w:sz w:val="24"/>
      <w:szCs w:val="24"/>
      <w:lang w:eastAsia="en-US"/>
    </w:rPr>
  </w:style>
  <w:style w:type="character" w:customStyle="1" w:styleId="affffffffffffd">
    <w:name w:val="Приложение Знак"/>
    <w:link w:val="affffffffffffc"/>
    <w:rsid w:val="00C25060"/>
    <w:rPr>
      <w:rFonts w:ascii="Times New Roman" w:eastAsia="Times New Roman" w:hAnsi="Times New Roman" w:cs="Times New Roman"/>
      <w:b/>
      <w:caps/>
      <w:sz w:val="24"/>
      <w:szCs w:val="24"/>
      <w:lang w:eastAsia="en-US"/>
    </w:rPr>
  </w:style>
  <w:style w:type="paragraph" w:customStyle="1" w:styleId="1ffff3">
    <w:name w:val="Подрисуночная надпись Знак Знак1"/>
    <w:basedOn w:val="af8"/>
    <w:link w:val="1ffff4"/>
    <w:autoRedefine/>
    <w:rsid w:val="00C25060"/>
    <w:pPr>
      <w:keepNext/>
      <w:tabs>
        <w:tab w:val="num" w:pos="-3"/>
        <w:tab w:val="left" w:pos="851"/>
      </w:tabs>
      <w:suppressAutoHyphens/>
      <w:spacing w:after="0" w:line="240" w:lineRule="auto"/>
      <w:ind w:left="630" w:hanging="630"/>
      <w:jc w:val="center"/>
    </w:pPr>
    <w:rPr>
      <w:rFonts w:ascii="Times New Roman" w:eastAsia="Calibri" w:hAnsi="Times New Roman" w:cs="Times New Roman"/>
      <w:b/>
      <w:bCs/>
      <w:sz w:val="24"/>
      <w:szCs w:val="24"/>
      <w:lang w:eastAsia="en-US"/>
    </w:rPr>
  </w:style>
  <w:style w:type="character" w:customStyle="1" w:styleId="1ffff4">
    <w:name w:val="Подрисуночная надпись Знак Знак1 Знак"/>
    <w:link w:val="1ffff3"/>
    <w:rsid w:val="00C25060"/>
    <w:rPr>
      <w:rFonts w:ascii="Times New Roman" w:eastAsia="Calibri" w:hAnsi="Times New Roman" w:cs="Times New Roman"/>
      <w:b/>
      <w:bCs/>
      <w:sz w:val="24"/>
      <w:szCs w:val="24"/>
      <w:lang w:eastAsia="en-US"/>
    </w:rPr>
  </w:style>
  <w:style w:type="paragraph" w:customStyle="1" w:styleId="-1">
    <w:name w:val="Список-1"/>
    <w:basedOn w:val="affffffffff1"/>
    <w:link w:val="-1d"/>
    <w:rsid w:val="00C25060"/>
    <w:pPr>
      <w:keepNext w:val="0"/>
      <w:keepLines w:val="0"/>
      <w:widowControl w:val="0"/>
      <w:numPr>
        <w:numId w:val="47"/>
      </w:numPr>
      <w:tabs>
        <w:tab w:val="num" w:pos="851"/>
      </w:tabs>
      <w:spacing w:before="120" w:after="120" w:line="240" w:lineRule="auto"/>
      <w:ind w:left="567" w:right="57" w:firstLine="0"/>
    </w:pPr>
    <w:rPr>
      <w:sz w:val="24"/>
      <w:lang w:eastAsia="en-US"/>
    </w:rPr>
  </w:style>
  <w:style w:type="character" w:customStyle="1" w:styleId="-1d">
    <w:name w:val="Список-1 Знак"/>
    <w:link w:val="-1"/>
    <w:rsid w:val="00C25060"/>
    <w:rPr>
      <w:rFonts w:ascii="Times New Roman" w:eastAsia="Times New Roman" w:hAnsi="Times New Roman" w:cs="Times New Roman"/>
      <w:sz w:val="24"/>
      <w:szCs w:val="20"/>
      <w:lang w:eastAsia="en-US"/>
    </w:rPr>
  </w:style>
  <w:style w:type="paragraph" w:customStyle="1" w:styleId="-2">
    <w:name w:val="Список-2"/>
    <w:basedOn w:val="-1"/>
    <w:link w:val="-25"/>
    <w:rsid w:val="00C25060"/>
    <w:pPr>
      <w:numPr>
        <w:numId w:val="49"/>
      </w:numPr>
      <w:tabs>
        <w:tab w:val="num" w:pos="1134"/>
        <w:tab w:val="num" w:pos="1440"/>
      </w:tabs>
    </w:pPr>
  </w:style>
  <w:style w:type="character" w:customStyle="1" w:styleId="-25">
    <w:name w:val="Список-2 Знак"/>
    <w:link w:val="-2"/>
    <w:rsid w:val="00C25060"/>
    <w:rPr>
      <w:rFonts w:ascii="Times New Roman" w:eastAsia="Times New Roman" w:hAnsi="Times New Roman" w:cs="Times New Roman"/>
      <w:sz w:val="24"/>
      <w:szCs w:val="20"/>
      <w:lang w:eastAsia="en-US"/>
    </w:rPr>
  </w:style>
  <w:style w:type="character" w:customStyle="1" w:styleId="ConsPlusCell0">
    <w:name w:val="ConsPlusCell Знак"/>
    <w:link w:val="ConsPlusCell"/>
    <w:rsid w:val="00C25060"/>
    <w:rPr>
      <w:rFonts w:ascii="Arial" w:eastAsia="Times New Roman" w:hAnsi="Arial" w:cs="Arial"/>
      <w:lang w:val="en-US" w:bidi="en-US"/>
    </w:rPr>
  </w:style>
  <w:style w:type="paragraph" w:customStyle="1" w:styleId="-40">
    <w:name w:val="Заголовок-4"/>
    <w:basedOn w:val="30"/>
    <w:link w:val="-41"/>
    <w:rsid w:val="00C25060"/>
    <w:pPr>
      <w:numPr>
        <w:ilvl w:val="0"/>
        <w:numId w:val="0"/>
      </w:numPr>
      <w:tabs>
        <w:tab w:val="num" w:pos="864"/>
      </w:tabs>
      <w:suppressAutoHyphens w:val="0"/>
      <w:spacing w:before="0" w:line="360" w:lineRule="auto"/>
      <w:ind w:left="864" w:right="-108" w:hanging="864"/>
    </w:pPr>
    <w:rPr>
      <w:rFonts w:ascii="Times New Roman" w:eastAsia="TimesNewRomanPSMT" w:hAnsi="Times New Roman" w:cs="Times New Roman"/>
      <w:iCs w:val="0"/>
      <w:lang w:bidi="ar-SA"/>
    </w:rPr>
  </w:style>
  <w:style w:type="character" w:customStyle="1" w:styleId="-41">
    <w:name w:val="Заголовок-4 Знак"/>
    <w:link w:val="-40"/>
    <w:rsid w:val="00C25060"/>
    <w:rPr>
      <w:rFonts w:ascii="Times New Roman" w:eastAsia="TimesNewRomanPSMT" w:hAnsi="Times New Roman" w:cs="Times New Roman"/>
      <w:b/>
      <w:i/>
      <w:sz w:val="26"/>
      <w:szCs w:val="26"/>
      <w:lang w:eastAsia="en-US"/>
    </w:rPr>
  </w:style>
  <w:style w:type="character" w:customStyle="1" w:styleId="affffffffffffe">
    <w:name w:val="Рисунок Знак"/>
    <w:link w:val="afffffffffffff"/>
    <w:locked/>
    <w:rsid w:val="00C25060"/>
    <w:rPr>
      <w:b/>
      <w:bCs/>
      <w:i/>
      <w:sz w:val="24"/>
    </w:rPr>
  </w:style>
  <w:style w:type="paragraph" w:customStyle="1" w:styleId="afffffffffffff">
    <w:name w:val="Рисунок"/>
    <w:basedOn w:val="afffff1"/>
    <w:link w:val="affffffffffffe"/>
    <w:rsid w:val="00C25060"/>
    <w:pPr>
      <w:spacing w:after="120" w:line="240" w:lineRule="auto"/>
      <w:ind w:firstLine="0"/>
      <w:jc w:val="center"/>
    </w:pPr>
    <w:rPr>
      <w:rFonts w:asciiTheme="minorHAnsi" w:eastAsiaTheme="minorEastAsia" w:hAnsiTheme="minorHAnsi" w:cstheme="minorBidi"/>
      <w:b/>
      <w:bCs/>
      <w:i/>
      <w:lang w:val="ru-RU" w:eastAsia="ru-RU" w:bidi="ar-SA"/>
    </w:rPr>
  </w:style>
  <w:style w:type="paragraph" w:customStyle="1" w:styleId="afffffffffffff0">
    <w:name w:val="Рисунок Знак Знак"/>
    <w:basedOn w:val="afffff1"/>
    <w:link w:val="afffffffffffff1"/>
    <w:rsid w:val="00C25060"/>
    <w:pPr>
      <w:spacing w:after="120" w:line="240" w:lineRule="auto"/>
      <w:ind w:firstLine="0"/>
      <w:jc w:val="center"/>
    </w:pPr>
    <w:rPr>
      <w:rFonts w:ascii="Times New Roman" w:hAnsi="Times New Roman"/>
      <w:b/>
      <w:bCs/>
      <w:i/>
      <w:szCs w:val="24"/>
      <w:lang w:val="ru-RU" w:bidi="ar-SA"/>
    </w:rPr>
  </w:style>
  <w:style w:type="character" w:customStyle="1" w:styleId="afffffffffffff1">
    <w:name w:val="Рисунок Знак Знак Знак"/>
    <w:link w:val="afffffffffffff0"/>
    <w:rsid w:val="00C25060"/>
    <w:rPr>
      <w:rFonts w:ascii="Times New Roman" w:eastAsia="Times New Roman" w:hAnsi="Times New Roman" w:cs="Times New Roman"/>
      <w:b/>
      <w:bCs/>
      <w:i/>
      <w:sz w:val="24"/>
      <w:szCs w:val="24"/>
      <w:lang w:eastAsia="en-US"/>
    </w:rPr>
  </w:style>
  <w:style w:type="paragraph" w:customStyle="1" w:styleId="afffffffffffff2">
    <w:name w:val="абзац"/>
    <w:basedOn w:val="af8"/>
    <w:link w:val="1ffff5"/>
    <w:rsid w:val="00C25060"/>
    <w:pPr>
      <w:spacing w:after="0" w:line="360" w:lineRule="auto"/>
      <w:ind w:firstLine="851"/>
      <w:jc w:val="both"/>
    </w:pPr>
    <w:rPr>
      <w:rFonts w:ascii="Times New Roman" w:eastAsia="Times New Roman" w:hAnsi="Times New Roman" w:cs="Times New Roman"/>
      <w:sz w:val="24"/>
      <w:szCs w:val="20"/>
      <w:lang w:eastAsia="en-US"/>
    </w:rPr>
  </w:style>
  <w:style w:type="character" w:customStyle="1" w:styleId="1ffff5">
    <w:name w:val="абзац Знак1"/>
    <w:link w:val="afffffffffffff2"/>
    <w:rsid w:val="00C25060"/>
    <w:rPr>
      <w:rFonts w:ascii="Times New Roman" w:eastAsia="Times New Roman" w:hAnsi="Times New Roman" w:cs="Times New Roman"/>
      <w:sz w:val="24"/>
      <w:szCs w:val="20"/>
      <w:lang w:eastAsia="en-US"/>
    </w:rPr>
  </w:style>
  <w:style w:type="paragraph" w:customStyle="1" w:styleId="afffffffffffff3">
    <w:name w:val="в табл"/>
    <w:basedOn w:val="af8"/>
    <w:next w:val="afffffffffffff2"/>
    <w:link w:val="afffffffffffff4"/>
    <w:rsid w:val="00C25060"/>
    <w:pPr>
      <w:keepNext/>
      <w:spacing w:after="0" w:line="240" w:lineRule="auto"/>
    </w:pPr>
    <w:rPr>
      <w:rFonts w:ascii="Times New Roman" w:eastAsia="Times New Roman" w:hAnsi="Times New Roman" w:cs="Times New Roman"/>
      <w:sz w:val="24"/>
      <w:szCs w:val="20"/>
      <w:lang w:eastAsia="en-US"/>
    </w:rPr>
  </w:style>
  <w:style w:type="character" w:customStyle="1" w:styleId="afffffffffffff4">
    <w:name w:val="в табл Знак"/>
    <w:link w:val="afffffffffffff3"/>
    <w:rsid w:val="00C25060"/>
    <w:rPr>
      <w:rFonts w:ascii="Times New Roman" w:eastAsia="Times New Roman" w:hAnsi="Times New Roman" w:cs="Times New Roman"/>
      <w:sz w:val="24"/>
      <w:szCs w:val="20"/>
      <w:lang w:eastAsia="en-US"/>
    </w:rPr>
  </w:style>
  <w:style w:type="paragraph" w:customStyle="1" w:styleId="afffffffffffff5">
    <w:name w:val="Жирный текст"/>
    <w:basedOn w:val="affffffffffa"/>
    <w:link w:val="afffffffffffff6"/>
    <w:rsid w:val="00C25060"/>
    <w:rPr>
      <w:b/>
    </w:rPr>
  </w:style>
  <w:style w:type="character" w:customStyle="1" w:styleId="afffffffffffff6">
    <w:name w:val="Жирный текст Знак"/>
    <w:link w:val="afffffffffffff5"/>
    <w:rsid w:val="00C25060"/>
    <w:rPr>
      <w:rFonts w:ascii="Times New Roman" w:eastAsia="Calibri" w:hAnsi="Times New Roman" w:cs="Times New Roman"/>
      <w:b/>
      <w:sz w:val="24"/>
      <w:szCs w:val="24"/>
      <w:lang w:eastAsia="en-US"/>
    </w:rPr>
  </w:style>
  <w:style w:type="character" w:customStyle="1" w:styleId="FontStyle624">
    <w:name w:val="Font Style624"/>
    <w:uiPriority w:val="99"/>
    <w:rsid w:val="00C25060"/>
    <w:rPr>
      <w:rFonts w:ascii="Times New Roman" w:hAnsi="Times New Roman" w:cs="Times New Roman"/>
      <w:sz w:val="26"/>
      <w:szCs w:val="26"/>
    </w:rPr>
  </w:style>
  <w:style w:type="character" w:customStyle="1" w:styleId="FontStyle621">
    <w:name w:val="Font Style621"/>
    <w:uiPriority w:val="99"/>
    <w:rsid w:val="00C25060"/>
    <w:rPr>
      <w:rFonts w:ascii="Times New Roman" w:hAnsi="Times New Roman" w:cs="Times New Roman"/>
      <w:sz w:val="22"/>
      <w:szCs w:val="22"/>
    </w:rPr>
  </w:style>
  <w:style w:type="paragraph" w:customStyle="1" w:styleId="afffffffffffff7">
    <w:name w:val="Заг. без №"/>
    <w:basedOn w:val="affffffffffa"/>
    <w:next w:val="affffffffffa"/>
    <w:link w:val="afffffffffffff8"/>
    <w:rsid w:val="00C25060"/>
    <w:pPr>
      <w:ind w:firstLine="0"/>
      <w:jc w:val="left"/>
    </w:pPr>
    <w:rPr>
      <w:b/>
      <w:i/>
    </w:rPr>
  </w:style>
  <w:style w:type="character" w:customStyle="1" w:styleId="afffffffffffff8">
    <w:name w:val="Заг. без № Знак"/>
    <w:link w:val="afffffffffffff7"/>
    <w:rsid w:val="00C25060"/>
    <w:rPr>
      <w:rFonts w:ascii="Times New Roman" w:eastAsia="Calibri" w:hAnsi="Times New Roman" w:cs="Times New Roman"/>
      <w:b/>
      <w:i/>
      <w:sz w:val="24"/>
      <w:szCs w:val="24"/>
      <w:lang w:eastAsia="en-US"/>
    </w:rPr>
  </w:style>
  <w:style w:type="paragraph" w:customStyle="1" w:styleId="a2">
    <w:name w:val="Нумерация М"/>
    <w:basedOn w:val="afffffffffffff7"/>
    <w:link w:val="afffffffffffff9"/>
    <w:rsid w:val="00C25060"/>
    <w:pPr>
      <w:numPr>
        <w:numId w:val="50"/>
      </w:numPr>
    </w:pPr>
  </w:style>
  <w:style w:type="character" w:customStyle="1" w:styleId="afffffffffffff9">
    <w:name w:val="Нумерация М Знак"/>
    <w:link w:val="a2"/>
    <w:rsid w:val="00C25060"/>
    <w:rPr>
      <w:rFonts w:ascii="Times New Roman" w:eastAsia="Calibri" w:hAnsi="Times New Roman" w:cs="Times New Roman"/>
      <w:b/>
      <w:i/>
      <w:sz w:val="24"/>
      <w:szCs w:val="24"/>
      <w:lang w:eastAsia="en-US"/>
    </w:rPr>
  </w:style>
  <w:style w:type="character" w:customStyle="1" w:styleId="FontStyle644">
    <w:name w:val="Font Style644"/>
    <w:uiPriority w:val="99"/>
    <w:rsid w:val="00C25060"/>
    <w:rPr>
      <w:rFonts w:ascii="Times New Roman" w:hAnsi="Times New Roman" w:cs="Times New Roman"/>
      <w:sz w:val="26"/>
      <w:szCs w:val="26"/>
    </w:rPr>
  </w:style>
  <w:style w:type="character" w:customStyle="1" w:styleId="FontStyle638">
    <w:name w:val="Font Style638"/>
    <w:uiPriority w:val="99"/>
    <w:rsid w:val="00C25060"/>
    <w:rPr>
      <w:rFonts w:ascii="Times New Roman" w:hAnsi="Times New Roman" w:cs="Times New Roman"/>
      <w:sz w:val="18"/>
      <w:szCs w:val="18"/>
    </w:rPr>
  </w:style>
  <w:style w:type="character" w:customStyle="1" w:styleId="FontStyle640">
    <w:name w:val="Font Style640"/>
    <w:uiPriority w:val="99"/>
    <w:rsid w:val="00C25060"/>
    <w:rPr>
      <w:rFonts w:ascii="Times New Roman" w:hAnsi="Times New Roman" w:cs="Times New Roman"/>
      <w:sz w:val="22"/>
      <w:szCs w:val="22"/>
    </w:rPr>
  </w:style>
  <w:style w:type="paragraph" w:customStyle="1" w:styleId="4f2">
    <w:name w:val="Стиль4"/>
    <w:basedOn w:val="ConsPlusCell"/>
    <w:link w:val="4f3"/>
    <w:rsid w:val="00C25060"/>
    <w:pPr>
      <w:widowControl/>
      <w:numPr>
        <w:ilvl w:val="3"/>
      </w:numPr>
      <w:tabs>
        <w:tab w:val="num" w:pos="864"/>
      </w:tabs>
      <w:suppressAutoHyphens/>
      <w:autoSpaceDN/>
      <w:adjustRightInd/>
      <w:spacing w:before="240" w:after="120" w:line="360" w:lineRule="auto"/>
      <w:ind w:left="862" w:hanging="862"/>
    </w:pPr>
    <w:rPr>
      <w:rFonts w:ascii="Times New Roman" w:eastAsia="Calibri" w:hAnsi="Times New Roman" w:cs="Times New Roman"/>
      <w:kern w:val="1"/>
      <w:sz w:val="24"/>
      <w:szCs w:val="24"/>
      <w:lang w:val="ru-RU" w:eastAsia="ar-SA" w:bidi="ar-SA"/>
    </w:rPr>
  </w:style>
  <w:style w:type="character" w:customStyle="1" w:styleId="4f3">
    <w:name w:val="Стиль4 Знак"/>
    <w:link w:val="4f2"/>
    <w:rsid w:val="00C25060"/>
    <w:rPr>
      <w:rFonts w:ascii="Times New Roman" w:eastAsia="Calibri" w:hAnsi="Times New Roman" w:cs="Times New Roman"/>
      <w:kern w:val="1"/>
      <w:sz w:val="24"/>
      <w:szCs w:val="24"/>
      <w:lang w:eastAsia="ar-SA"/>
    </w:rPr>
  </w:style>
  <w:style w:type="paragraph" w:customStyle="1" w:styleId="100">
    <w:name w:val="Список 10"/>
    <w:basedOn w:val="-15"/>
    <w:link w:val="108"/>
    <w:rsid w:val="00C25060"/>
    <w:pPr>
      <w:keepNext w:val="0"/>
      <w:keepLines w:val="0"/>
      <w:numPr>
        <w:numId w:val="51"/>
      </w:numPr>
      <w:suppressLineNumbers w:val="0"/>
      <w:tabs>
        <w:tab w:val="clear" w:pos="540"/>
      </w:tabs>
      <w:suppressAutoHyphens w:val="0"/>
      <w:spacing w:before="0" w:line="360" w:lineRule="auto"/>
      <w:contextualSpacing/>
      <w:jc w:val="both"/>
    </w:pPr>
    <w:rPr>
      <w:rFonts w:ascii="Times New Roman" w:eastAsia="Calibri" w:hAnsi="Times New Roman" w:cs="Times New Roman"/>
      <w:b w:val="0"/>
      <w:lang w:eastAsia="en-US"/>
    </w:rPr>
  </w:style>
  <w:style w:type="character" w:customStyle="1" w:styleId="108">
    <w:name w:val="Список 10 Знак"/>
    <w:link w:val="100"/>
    <w:rsid w:val="00C25060"/>
    <w:rPr>
      <w:rFonts w:ascii="Times New Roman" w:eastAsia="Calibri" w:hAnsi="Times New Roman" w:cs="Times New Roman"/>
      <w:sz w:val="24"/>
      <w:szCs w:val="24"/>
      <w:lang w:eastAsia="en-US"/>
    </w:rPr>
  </w:style>
  <w:style w:type="paragraph" w:customStyle="1" w:styleId="12-">
    <w:name w:val="ТАБ 12-Заг."/>
    <w:basedOn w:val="12f3"/>
    <w:qFormat/>
    <w:rsid w:val="00C25060"/>
    <w:pPr>
      <w:suppressAutoHyphens w:val="0"/>
    </w:pPr>
    <w:rPr>
      <w:b/>
    </w:rPr>
  </w:style>
  <w:style w:type="paragraph" w:customStyle="1" w:styleId="10-">
    <w:name w:val="ТАБ 10-Заг."/>
    <w:basedOn w:val="12-"/>
    <w:qFormat/>
    <w:rsid w:val="00C25060"/>
    <w:rPr>
      <w:sz w:val="20"/>
    </w:rPr>
  </w:style>
  <w:style w:type="character" w:customStyle="1" w:styleId="FontStyle505">
    <w:name w:val="Font Style505"/>
    <w:uiPriority w:val="99"/>
    <w:rsid w:val="00C25060"/>
    <w:rPr>
      <w:rFonts w:ascii="Times New Roman" w:hAnsi="Times New Roman" w:cs="Times New Roman"/>
      <w:sz w:val="26"/>
      <w:szCs w:val="26"/>
    </w:rPr>
  </w:style>
  <w:style w:type="character" w:customStyle="1" w:styleId="FontStyle515">
    <w:name w:val="Font Style515"/>
    <w:uiPriority w:val="99"/>
    <w:rsid w:val="00C25060"/>
    <w:rPr>
      <w:rFonts w:ascii="Times New Roman" w:hAnsi="Times New Roman" w:cs="Times New Roman"/>
      <w:sz w:val="26"/>
      <w:szCs w:val="26"/>
    </w:rPr>
  </w:style>
  <w:style w:type="character" w:customStyle="1" w:styleId="afffffffffffffa">
    <w:name w:val="номер страницы"/>
    <w:rsid w:val="00C25060"/>
  </w:style>
  <w:style w:type="paragraph" w:customStyle="1" w:styleId="3ff4">
    <w:name w:val="çàãîëîâîê 3"/>
    <w:basedOn w:val="af8"/>
    <w:next w:val="af8"/>
    <w:rsid w:val="00C25060"/>
    <w:pPr>
      <w:keepNext/>
      <w:widowControl w:val="0"/>
      <w:autoSpaceDE w:val="0"/>
      <w:autoSpaceDN w:val="0"/>
      <w:adjustRightInd w:val="0"/>
      <w:spacing w:after="0" w:line="240" w:lineRule="auto"/>
      <w:ind w:right="-108"/>
      <w:jc w:val="center"/>
    </w:pPr>
    <w:rPr>
      <w:rFonts w:ascii="Times New Roman" w:eastAsia="Times New Roman" w:hAnsi="Times New Roman" w:cs="Times New Roman"/>
      <w:b/>
      <w:bCs/>
      <w:sz w:val="28"/>
      <w:szCs w:val="28"/>
      <w:lang w:eastAsia="en-US"/>
    </w:rPr>
  </w:style>
  <w:style w:type="paragraph" w:customStyle="1" w:styleId="1ffff6">
    <w:name w:val="Стиль Оглавление 1 + По левому краю"/>
    <w:basedOn w:val="1f6"/>
    <w:rsid w:val="00C25060"/>
    <w:pPr>
      <w:tabs>
        <w:tab w:val="clear" w:pos="440"/>
        <w:tab w:val="right" w:pos="284"/>
        <w:tab w:val="right" w:leader="dot" w:pos="851"/>
        <w:tab w:val="left" w:leader="dot" w:pos="9214"/>
      </w:tabs>
      <w:ind w:right="-1" w:firstLine="0"/>
      <w:jc w:val="left"/>
    </w:pPr>
    <w:rPr>
      <w:rFonts w:ascii="Times New Roman" w:hAnsi="Times New Roman" w:cs="Times New Roman"/>
      <w:b/>
      <w:bCs w:val="0"/>
      <w:iCs w:val="0"/>
      <w:sz w:val="22"/>
      <w:szCs w:val="20"/>
      <w:lang w:val="ru-RU" w:bidi="ar-SA"/>
    </w:rPr>
  </w:style>
  <w:style w:type="character" w:customStyle="1" w:styleId="FontStyle68">
    <w:name w:val="Font Style68"/>
    <w:uiPriority w:val="99"/>
    <w:rsid w:val="00C25060"/>
    <w:rPr>
      <w:rFonts w:ascii="Times New Roman" w:hAnsi="Times New Roman" w:cs="Times New Roman"/>
      <w:sz w:val="22"/>
      <w:szCs w:val="22"/>
    </w:rPr>
  </w:style>
  <w:style w:type="character" w:customStyle="1" w:styleId="FontStyle70">
    <w:name w:val="Font Style70"/>
    <w:uiPriority w:val="99"/>
    <w:rsid w:val="00C25060"/>
    <w:rPr>
      <w:rFonts w:ascii="Times New Roman" w:hAnsi="Times New Roman" w:cs="Times New Roman"/>
      <w:b/>
      <w:bCs/>
      <w:sz w:val="20"/>
      <w:szCs w:val="20"/>
    </w:rPr>
  </w:style>
  <w:style w:type="paragraph" w:customStyle="1" w:styleId="4f4">
    <w:name w:val="заголовок 4"/>
    <w:basedOn w:val="af8"/>
    <w:next w:val="af8"/>
    <w:rsid w:val="00C25060"/>
    <w:pPr>
      <w:keepNext/>
      <w:spacing w:before="240" w:after="60" w:line="240" w:lineRule="auto"/>
      <w:jc w:val="both"/>
    </w:pPr>
    <w:rPr>
      <w:rFonts w:ascii="Arial" w:eastAsia="Times New Roman" w:hAnsi="Arial" w:cs="Times New Roman"/>
      <w:b/>
      <w:sz w:val="24"/>
      <w:szCs w:val="20"/>
      <w:lang w:val="en-US" w:eastAsia="en-US"/>
    </w:rPr>
  </w:style>
  <w:style w:type="paragraph" w:customStyle="1" w:styleId="5f3">
    <w:name w:val="заголовок 5"/>
    <w:basedOn w:val="af8"/>
    <w:next w:val="af8"/>
    <w:rsid w:val="00C25060"/>
    <w:pPr>
      <w:spacing w:before="240" w:after="60" w:line="240" w:lineRule="auto"/>
      <w:jc w:val="both"/>
    </w:pPr>
    <w:rPr>
      <w:rFonts w:ascii="Arial" w:eastAsia="Times New Roman" w:hAnsi="Arial" w:cs="Times New Roman"/>
      <w:sz w:val="24"/>
      <w:szCs w:val="20"/>
      <w:lang w:val="en-US" w:eastAsia="en-US"/>
    </w:rPr>
  </w:style>
  <w:style w:type="paragraph" w:customStyle="1" w:styleId="6c">
    <w:name w:val="заголовок 6"/>
    <w:basedOn w:val="af8"/>
    <w:next w:val="af8"/>
    <w:rsid w:val="00C25060"/>
    <w:pPr>
      <w:spacing w:before="240" w:after="60" w:line="240" w:lineRule="auto"/>
      <w:jc w:val="both"/>
    </w:pPr>
    <w:rPr>
      <w:rFonts w:ascii="Times New Roman" w:eastAsia="Times New Roman" w:hAnsi="Times New Roman" w:cs="Times New Roman"/>
      <w:i/>
      <w:sz w:val="24"/>
      <w:szCs w:val="20"/>
      <w:lang w:val="en-US" w:eastAsia="en-US"/>
    </w:rPr>
  </w:style>
  <w:style w:type="paragraph" w:customStyle="1" w:styleId="-26">
    <w:name w:val="Рис.-2"/>
    <w:rsid w:val="00C25060"/>
    <w:pPr>
      <w:spacing w:after="0" w:line="240" w:lineRule="auto"/>
      <w:ind w:left="717" w:hanging="360"/>
      <w:contextualSpacing/>
    </w:pPr>
    <w:rPr>
      <w:rFonts w:ascii="Calibri" w:eastAsia="Calibri" w:hAnsi="Calibri" w:cs="Times New Roman"/>
      <w:sz w:val="20"/>
      <w:szCs w:val="20"/>
      <w:lang w:eastAsia="en-US"/>
    </w:rPr>
  </w:style>
  <w:style w:type="paragraph" w:customStyle="1" w:styleId="-27">
    <w:name w:val="Табл.-2"/>
    <w:basedOn w:val="af1"/>
    <w:rsid w:val="00C25060"/>
    <w:pPr>
      <w:numPr>
        <w:numId w:val="0"/>
      </w:numPr>
    </w:pPr>
  </w:style>
  <w:style w:type="paragraph" w:customStyle="1" w:styleId="Style171">
    <w:name w:val="Style171"/>
    <w:basedOn w:val="af8"/>
    <w:uiPriority w:val="99"/>
    <w:rsid w:val="00C25060"/>
    <w:pPr>
      <w:widowControl w:val="0"/>
      <w:autoSpaceDE w:val="0"/>
      <w:autoSpaceDN w:val="0"/>
      <w:adjustRightInd w:val="0"/>
      <w:spacing w:after="0" w:line="490" w:lineRule="exact"/>
      <w:ind w:firstLine="720"/>
      <w:jc w:val="both"/>
    </w:pPr>
    <w:rPr>
      <w:rFonts w:ascii="Arial Narrow" w:eastAsia="Times New Roman" w:hAnsi="Arial Narrow" w:cs="Times New Roman"/>
      <w:sz w:val="24"/>
      <w:szCs w:val="24"/>
      <w:lang w:eastAsia="en-US"/>
    </w:rPr>
  </w:style>
  <w:style w:type="paragraph" w:customStyle="1" w:styleId="Style53">
    <w:name w:val="Style53"/>
    <w:basedOn w:val="af8"/>
    <w:uiPriority w:val="99"/>
    <w:rsid w:val="00C25060"/>
    <w:pPr>
      <w:widowControl w:val="0"/>
      <w:autoSpaceDE w:val="0"/>
      <w:autoSpaceDN w:val="0"/>
      <w:adjustRightInd w:val="0"/>
      <w:spacing w:after="0" w:line="274" w:lineRule="exact"/>
      <w:jc w:val="center"/>
    </w:pPr>
    <w:rPr>
      <w:rFonts w:ascii="Arial Narrow" w:eastAsia="Times New Roman" w:hAnsi="Arial Narrow" w:cs="Times New Roman"/>
      <w:sz w:val="24"/>
      <w:szCs w:val="24"/>
      <w:lang w:eastAsia="en-US"/>
    </w:rPr>
  </w:style>
  <w:style w:type="paragraph" w:customStyle="1" w:styleId="Style136">
    <w:name w:val="Style136"/>
    <w:basedOn w:val="af8"/>
    <w:uiPriority w:val="99"/>
    <w:rsid w:val="00C25060"/>
    <w:pPr>
      <w:widowControl w:val="0"/>
      <w:autoSpaceDE w:val="0"/>
      <w:autoSpaceDN w:val="0"/>
      <w:adjustRightInd w:val="0"/>
      <w:spacing w:after="0" w:line="497" w:lineRule="exact"/>
      <w:ind w:firstLine="706"/>
    </w:pPr>
    <w:rPr>
      <w:rFonts w:ascii="Arial Narrow" w:eastAsia="Times New Roman" w:hAnsi="Arial Narrow" w:cs="Times New Roman"/>
      <w:sz w:val="24"/>
      <w:szCs w:val="24"/>
      <w:lang w:eastAsia="en-US"/>
    </w:rPr>
  </w:style>
  <w:style w:type="paragraph" w:customStyle="1" w:styleId="Style153">
    <w:name w:val="Style153"/>
    <w:basedOn w:val="af8"/>
    <w:uiPriority w:val="99"/>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paragraph" w:customStyle="1" w:styleId="Style189">
    <w:name w:val="Style189"/>
    <w:basedOn w:val="af8"/>
    <w:uiPriority w:val="99"/>
    <w:rsid w:val="00C25060"/>
    <w:pPr>
      <w:widowControl w:val="0"/>
      <w:autoSpaceDE w:val="0"/>
      <w:autoSpaceDN w:val="0"/>
      <w:adjustRightInd w:val="0"/>
      <w:spacing w:after="0" w:line="490" w:lineRule="exact"/>
      <w:ind w:firstLine="144"/>
    </w:pPr>
    <w:rPr>
      <w:rFonts w:ascii="Arial Narrow" w:eastAsia="Times New Roman" w:hAnsi="Arial Narrow" w:cs="Times New Roman"/>
      <w:sz w:val="24"/>
      <w:szCs w:val="24"/>
      <w:lang w:eastAsia="en-US"/>
    </w:rPr>
  </w:style>
  <w:style w:type="character" w:customStyle="1" w:styleId="FontStyle480">
    <w:name w:val="Font Style480"/>
    <w:rsid w:val="00C25060"/>
    <w:rPr>
      <w:rFonts w:ascii="Times New Roman" w:hAnsi="Times New Roman" w:cs="Times New Roman" w:hint="default"/>
      <w:sz w:val="26"/>
      <w:szCs w:val="26"/>
    </w:rPr>
  </w:style>
  <w:style w:type="character" w:customStyle="1" w:styleId="FontStyle483">
    <w:name w:val="Font Style483"/>
    <w:uiPriority w:val="99"/>
    <w:rsid w:val="00C25060"/>
    <w:rPr>
      <w:rFonts w:ascii="Times New Roman" w:hAnsi="Times New Roman" w:cs="Times New Roman" w:hint="default"/>
      <w:sz w:val="24"/>
      <w:szCs w:val="24"/>
    </w:rPr>
  </w:style>
  <w:style w:type="character" w:customStyle="1" w:styleId="FontStyle534">
    <w:name w:val="Font Style534"/>
    <w:uiPriority w:val="99"/>
    <w:rsid w:val="00C25060"/>
    <w:rPr>
      <w:rFonts w:ascii="Times New Roman" w:hAnsi="Times New Roman" w:cs="Times New Roman" w:hint="default"/>
      <w:i/>
      <w:iCs/>
      <w:sz w:val="26"/>
      <w:szCs w:val="26"/>
    </w:rPr>
  </w:style>
  <w:style w:type="paragraph" w:customStyle="1" w:styleId="Style28">
    <w:name w:val="Style28"/>
    <w:basedOn w:val="af8"/>
    <w:uiPriority w:val="99"/>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paragraph" w:customStyle="1" w:styleId="Style143">
    <w:name w:val="Style143"/>
    <w:basedOn w:val="af8"/>
    <w:uiPriority w:val="99"/>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paragraph" w:customStyle="1" w:styleId="Style255">
    <w:name w:val="Style255"/>
    <w:basedOn w:val="af8"/>
    <w:uiPriority w:val="99"/>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paragraph" w:customStyle="1" w:styleId="Style123">
    <w:name w:val="Style123"/>
    <w:basedOn w:val="af8"/>
    <w:uiPriority w:val="99"/>
    <w:rsid w:val="00C25060"/>
    <w:pPr>
      <w:widowControl w:val="0"/>
      <w:autoSpaceDE w:val="0"/>
      <w:autoSpaceDN w:val="0"/>
      <w:adjustRightInd w:val="0"/>
      <w:spacing w:after="0" w:line="482" w:lineRule="exact"/>
      <w:ind w:firstLine="720"/>
      <w:jc w:val="both"/>
    </w:pPr>
    <w:rPr>
      <w:rFonts w:ascii="Times New Roman" w:eastAsia="Times New Roman" w:hAnsi="Times New Roman" w:cs="Times New Roman"/>
      <w:sz w:val="24"/>
      <w:szCs w:val="24"/>
      <w:lang w:eastAsia="en-US"/>
    </w:rPr>
  </w:style>
  <w:style w:type="paragraph" w:customStyle="1" w:styleId="Style125">
    <w:name w:val="Style125"/>
    <w:basedOn w:val="af8"/>
    <w:uiPriority w:val="99"/>
    <w:rsid w:val="00C25060"/>
    <w:pPr>
      <w:widowControl w:val="0"/>
      <w:autoSpaceDE w:val="0"/>
      <w:autoSpaceDN w:val="0"/>
      <w:adjustRightInd w:val="0"/>
      <w:spacing w:after="0" w:line="482" w:lineRule="exact"/>
      <w:ind w:firstLine="713"/>
      <w:jc w:val="both"/>
    </w:pPr>
    <w:rPr>
      <w:rFonts w:ascii="Times New Roman" w:eastAsia="Times New Roman" w:hAnsi="Times New Roman" w:cs="Times New Roman"/>
      <w:sz w:val="24"/>
      <w:szCs w:val="24"/>
      <w:lang w:eastAsia="en-US"/>
    </w:rPr>
  </w:style>
  <w:style w:type="paragraph" w:customStyle="1" w:styleId="Style152">
    <w:name w:val="Style152"/>
    <w:basedOn w:val="af8"/>
    <w:uiPriority w:val="99"/>
    <w:rsid w:val="00C25060"/>
    <w:pPr>
      <w:widowControl w:val="0"/>
      <w:autoSpaceDE w:val="0"/>
      <w:autoSpaceDN w:val="0"/>
      <w:adjustRightInd w:val="0"/>
      <w:spacing w:after="0" w:line="511" w:lineRule="exact"/>
      <w:ind w:hanging="1008"/>
    </w:pPr>
    <w:rPr>
      <w:rFonts w:ascii="Times New Roman" w:eastAsia="Times New Roman" w:hAnsi="Times New Roman" w:cs="Times New Roman"/>
      <w:sz w:val="24"/>
      <w:szCs w:val="24"/>
      <w:lang w:eastAsia="en-US"/>
    </w:rPr>
  </w:style>
  <w:style w:type="paragraph" w:customStyle="1" w:styleId="Style199">
    <w:name w:val="Style199"/>
    <w:basedOn w:val="af8"/>
    <w:uiPriority w:val="99"/>
    <w:rsid w:val="00C25060"/>
    <w:pPr>
      <w:widowControl w:val="0"/>
      <w:autoSpaceDE w:val="0"/>
      <w:autoSpaceDN w:val="0"/>
      <w:adjustRightInd w:val="0"/>
      <w:spacing w:after="0" w:line="482" w:lineRule="exact"/>
      <w:ind w:firstLine="720"/>
      <w:jc w:val="both"/>
    </w:pPr>
    <w:rPr>
      <w:rFonts w:ascii="Arial Narrow" w:eastAsia="Times New Roman" w:hAnsi="Arial Narrow" w:cs="Times New Roman"/>
      <w:sz w:val="24"/>
      <w:szCs w:val="24"/>
      <w:lang w:eastAsia="en-US"/>
    </w:rPr>
  </w:style>
  <w:style w:type="paragraph" w:customStyle="1" w:styleId="Style12">
    <w:name w:val="Style12"/>
    <w:basedOn w:val="af8"/>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paragraph" w:customStyle="1" w:styleId="Style47">
    <w:name w:val="Style47"/>
    <w:basedOn w:val="af8"/>
    <w:uiPriority w:val="99"/>
    <w:rsid w:val="00C25060"/>
    <w:pPr>
      <w:widowControl w:val="0"/>
      <w:autoSpaceDE w:val="0"/>
      <w:autoSpaceDN w:val="0"/>
      <w:adjustRightInd w:val="0"/>
      <w:spacing w:after="0" w:line="240" w:lineRule="auto"/>
      <w:jc w:val="both"/>
    </w:pPr>
    <w:rPr>
      <w:rFonts w:ascii="Arial Narrow" w:eastAsia="Times New Roman" w:hAnsi="Arial Narrow" w:cs="Times New Roman"/>
      <w:sz w:val="24"/>
      <w:szCs w:val="24"/>
      <w:lang w:eastAsia="en-US"/>
    </w:rPr>
  </w:style>
  <w:style w:type="paragraph" w:customStyle="1" w:styleId="Style121">
    <w:name w:val="Style121"/>
    <w:basedOn w:val="af8"/>
    <w:uiPriority w:val="99"/>
    <w:rsid w:val="00C25060"/>
    <w:pPr>
      <w:widowControl w:val="0"/>
      <w:autoSpaceDE w:val="0"/>
      <w:autoSpaceDN w:val="0"/>
      <w:adjustRightInd w:val="0"/>
      <w:spacing w:after="0" w:line="461" w:lineRule="exact"/>
      <w:jc w:val="both"/>
    </w:pPr>
    <w:rPr>
      <w:rFonts w:ascii="Arial Narrow" w:eastAsia="Times New Roman" w:hAnsi="Arial Narrow" w:cs="Times New Roman"/>
      <w:sz w:val="24"/>
      <w:szCs w:val="24"/>
      <w:lang w:eastAsia="en-US"/>
    </w:rPr>
  </w:style>
  <w:style w:type="paragraph" w:customStyle="1" w:styleId="Style212">
    <w:name w:val="Style212"/>
    <w:basedOn w:val="af8"/>
    <w:uiPriority w:val="99"/>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character" w:customStyle="1" w:styleId="11ff1">
    <w:name w:val="Знак11"/>
    <w:aliases w:val="Заголовок 2 Знак11,Заголовок 2 Знак Знак1,Знак1 Знак Знак1,Знак1 Знак11,Заголовок 2 Знак2 Знак1,Знак1 Знак Знак Знак11,Заголовок 2 Знак1 Знак Знак Знак1,Заголовок 2 Знак Знак Знак Знак Знак1,Знак1 Знак1 Знак Знак Знак Знак Знак1,Заголовок 22"/>
    <w:rsid w:val="00C25060"/>
    <w:rPr>
      <w:b/>
      <w:bCs w:val="0"/>
      <w:kern w:val="28"/>
      <w:sz w:val="24"/>
      <w:szCs w:val="24"/>
      <w:lang w:val="ru-RU" w:eastAsia="ru-RU" w:bidi="ar-SA"/>
    </w:rPr>
  </w:style>
  <w:style w:type="character" w:customStyle="1" w:styleId="FontStyle454">
    <w:name w:val="Font Style454"/>
    <w:uiPriority w:val="99"/>
    <w:rsid w:val="00C25060"/>
    <w:rPr>
      <w:rFonts w:ascii="Times New Roman" w:hAnsi="Times New Roman" w:cs="Times New Roman" w:hint="default"/>
      <w:sz w:val="26"/>
      <w:szCs w:val="26"/>
    </w:rPr>
  </w:style>
  <w:style w:type="character" w:customStyle="1" w:styleId="FontStyle442">
    <w:name w:val="Font Style442"/>
    <w:uiPriority w:val="99"/>
    <w:rsid w:val="00C25060"/>
    <w:rPr>
      <w:rFonts w:ascii="Times New Roman" w:hAnsi="Times New Roman" w:cs="Times New Roman" w:hint="default"/>
      <w:b/>
      <w:bCs/>
      <w:i/>
      <w:iCs/>
      <w:sz w:val="18"/>
      <w:szCs w:val="18"/>
    </w:rPr>
  </w:style>
  <w:style w:type="character" w:customStyle="1" w:styleId="FontStyle481">
    <w:name w:val="Font Style481"/>
    <w:uiPriority w:val="99"/>
    <w:rsid w:val="00C25060"/>
    <w:rPr>
      <w:rFonts w:ascii="Times New Roman" w:hAnsi="Times New Roman" w:cs="Times New Roman" w:hint="default"/>
      <w:b/>
      <w:bCs/>
      <w:i/>
      <w:iCs/>
      <w:sz w:val="22"/>
      <w:szCs w:val="22"/>
    </w:rPr>
  </w:style>
  <w:style w:type="character" w:customStyle="1" w:styleId="FontStyle485">
    <w:name w:val="Font Style485"/>
    <w:uiPriority w:val="99"/>
    <w:rsid w:val="00C25060"/>
    <w:rPr>
      <w:rFonts w:ascii="Times New Roman" w:hAnsi="Times New Roman" w:cs="Times New Roman" w:hint="default"/>
      <w:b/>
      <w:bCs/>
      <w:i/>
      <w:iCs/>
      <w:sz w:val="26"/>
      <w:szCs w:val="26"/>
    </w:rPr>
  </w:style>
  <w:style w:type="character" w:customStyle="1" w:styleId="FontStyle540">
    <w:name w:val="Font Style540"/>
    <w:uiPriority w:val="99"/>
    <w:rsid w:val="00C25060"/>
    <w:rPr>
      <w:rFonts w:ascii="Georgia" w:hAnsi="Georgia" w:cs="Georgia" w:hint="default"/>
      <w:b/>
      <w:bCs/>
      <w:i/>
      <w:iCs/>
      <w:sz w:val="42"/>
      <w:szCs w:val="42"/>
    </w:rPr>
  </w:style>
  <w:style w:type="character" w:customStyle="1" w:styleId="FontStyle45">
    <w:name w:val="Font Style45"/>
    <w:uiPriority w:val="99"/>
    <w:rsid w:val="00C25060"/>
    <w:rPr>
      <w:rFonts w:ascii="Microsoft Sans Serif" w:hAnsi="Microsoft Sans Serif" w:cs="Microsoft Sans Serif"/>
      <w:sz w:val="18"/>
      <w:szCs w:val="18"/>
    </w:rPr>
  </w:style>
  <w:style w:type="paragraph" w:customStyle="1" w:styleId="Style9">
    <w:name w:val="Style9"/>
    <w:basedOn w:val="af8"/>
    <w:uiPriority w:val="99"/>
    <w:rsid w:val="00C25060"/>
    <w:pPr>
      <w:widowControl w:val="0"/>
      <w:autoSpaceDE w:val="0"/>
      <w:autoSpaceDN w:val="0"/>
      <w:adjustRightInd w:val="0"/>
      <w:spacing w:after="0" w:line="259" w:lineRule="exact"/>
    </w:pPr>
    <w:rPr>
      <w:rFonts w:ascii="Microsoft Sans Serif" w:eastAsia="Times New Roman" w:hAnsi="Microsoft Sans Serif" w:cs="Microsoft Sans Serif"/>
      <w:sz w:val="24"/>
      <w:szCs w:val="24"/>
      <w:lang w:eastAsia="en-US"/>
    </w:rPr>
  </w:style>
  <w:style w:type="paragraph" w:customStyle="1" w:styleId="Style36">
    <w:name w:val="Style36"/>
    <w:basedOn w:val="af8"/>
    <w:uiPriority w:val="99"/>
    <w:rsid w:val="00C25060"/>
    <w:pPr>
      <w:widowControl w:val="0"/>
      <w:autoSpaceDE w:val="0"/>
      <w:autoSpaceDN w:val="0"/>
      <w:adjustRightInd w:val="0"/>
      <w:spacing w:after="0" w:line="240" w:lineRule="auto"/>
    </w:pPr>
    <w:rPr>
      <w:rFonts w:ascii="Microsoft Sans Serif" w:eastAsia="Times New Roman" w:hAnsi="Microsoft Sans Serif" w:cs="Microsoft Sans Serif"/>
      <w:sz w:val="24"/>
      <w:szCs w:val="24"/>
      <w:lang w:eastAsia="en-US"/>
    </w:rPr>
  </w:style>
  <w:style w:type="character" w:customStyle="1" w:styleId="FontStyle44">
    <w:name w:val="Font Style44"/>
    <w:uiPriority w:val="99"/>
    <w:rsid w:val="00C25060"/>
    <w:rPr>
      <w:rFonts w:ascii="Times New Roman" w:hAnsi="Times New Roman" w:cs="Times New Roman"/>
      <w:b/>
      <w:bCs/>
      <w:spacing w:val="-10"/>
      <w:sz w:val="18"/>
      <w:szCs w:val="18"/>
    </w:rPr>
  </w:style>
  <w:style w:type="character" w:customStyle="1" w:styleId="FontStyle54">
    <w:name w:val="Font Style54"/>
    <w:rsid w:val="00C25060"/>
    <w:rPr>
      <w:rFonts w:ascii="Times New Roman" w:hAnsi="Times New Roman" w:cs="Times New Roman"/>
      <w:sz w:val="20"/>
      <w:szCs w:val="20"/>
    </w:rPr>
  </w:style>
  <w:style w:type="paragraph" w:customStyle="1" w:styleId="Style3">
    <w:name w:val="Style3"/>
    <w:basedOn w:val="af8"/>
    <w:rsid w:val="00C25060"/>
    <w:pPr>
      <w:widowControl w:val="0"/>
      <w:autoSpaceDE w:val="0"/>
      <w:autoSpaceDN w:val="0"/>
      <w:adjustRightInd w:val="0"/>
      <w:spacing w:after="0" w:line="211" w:lineRule="exact"/>
      <w:ind w:firstLine="278"/>
    </w:pPr>
    <w:rPr>
      <w:rFonts w:ascii="Microsoft Sans Serif" w:eastAsia="Times New Roman" w:hAnsi="Microsoft Sans Serif" w:cs="Microsoft Sans Serif"/>
      <w:sz w:val="24"/>
      <w:szCs w:val="24"/>
      <w:lang w:eastAsia="en-US"/>
    </w:rPr>
  </w:style>
  <w:style w:type="paragraph" w:customStyle="1" w:styleId="Style10">
    <w:name w:val="Style10"/>
    <w:basedOn w:val="af8"/>
    <w:uiPriority w:val="99"/>
    <w:rsid w:val="00C25060"/>
    <w:pPr>
      <w:widowControl w:val="0"/>
      <w:autoSpaceDE w:val="0"/>
      <w:autoSpaceDN w:val="0"/>
      <w:adjustRightInd w:val="0"/>
      <w:spacing w:after="0" w:line="240" w:lineRule="auto"/>
      <w:jc w:val="both"/>
    </w:pPr>
    <w:rPr>
      <w:rFonts w:ascii="Microsoft Sans Serif" w:eastAsia="Times New Roman" w:hAnsi="Microsoft Sans Serif" w:cs="Microsoft Sans Serif"/>
      <w:sz w:val="24"/>
      <w:szCs w:val="24"/>
      <w:lang w:eastAsia="en-US"/>
    </w:rPr>
  </w:style>
  <w:style w:type="paragraph" w:customStyle="1" w:styleId="Style21">
    <w:name w:val="Style21"/>
    <w:basedOn w:val="af8"/>
    <w:uiPriority w:val="99"/>
    <w:rsid w:val="00C25060"/>
    <w:pPr>
      <w:widowControl w:val="0"/>
      <w:autoSpaceDE w:val="0"/>
      <w:autoSpaceDN w:val="0"/>
      <w:adjustRightInd w:val="0"/>
      <w:spacing w:after="0" w:line="269" w:lineRule="exact"/>
      <w:ind w:firstLine="86"/>
    </w:pPr>
    <w:rPr>
      <w:rFonts w:ascii="Microsoft Sans Serif" w:eastAsia="Times New Roman" w:hAnsi="Microsoft Sans Serif" w:cs="Microsoft Sans Serif"/>
      <w:sz w:val="24"/>
      <w:szCs w:val="24"/>
      <w:lang w:eastAsia="en-US"/>
    </w:rPr>
  </w:style>
  <w:style w:type="paragraph" w:customStyle="1" w:styleId="Style31">
    <w:name w:val="Style31"/>
    <w:basedOn w:val="af8"/>
    <w:uiPriority w:val="99"/>
    <w:rsid w:val="00C25060"/>
    <w:pPr>
      <w:widowControl w:val="0"/>
      <w:autoSpaceDE w:val="0"/>
      <w:autoSpaceDN w:val="0"/>
      <w:adjustRightInd w:val="0"/>
      <w:spacing w:after="0" w:line="278" w:lineRule="exact"/>
      <w:ind w:firstLine="605"/>
    </w:pPr>
    <w:rPr>
      <w:rFonts w:ascii="Microsoft Sans Serif" w:eastAsia="Times New Roman" w:hAnsi="Microsoft Sans Serif" w:cs="Microsoft Sans Serif"/>
      <w:sz w:val="24"/>
      <w:szCs w:val="24"/>
      <w:lang w:eastAsia="en-US"/>
    </w:rPr>
  </w:style>
  <w:style w:type="character" w:customStyle="1" w:styleId="FontStyle55">
    <w:name w:val="Font Style55"/>
    <w:uiPriority w:val="99"/>
    <w:rsid w:val="00C25060"/>
    <w:rPr>
      <w:rFonts w:ascii="Microsoft Sans Serif" w:hAnsi="Microsoft Sans Serif" w:cs="Microsoft Sans Serif"/>
      <w:b/>
      <w:bCs/>
      <w:spacing w:val="-20"/>
      <w:sz w:val="16"/>
      <w:szCs w:val="16"/>
    </w:rPr>
  </w:style>
  <w:style w:type="character" w:customStyle="1" w:styleId="FontStyle56">
    <w:name w:val="Font Style56"/>
    <w:uiPriority w:val="99"/>
    <w:rsid w:val="00C25060"/>
    <w:rPr>
      <w:rFonts w:ascii="Microsoft Sans Serif" w:hAnsi="Microsoft Sans Serif" w:cs="Microsoft Sans Serif"/>
      <w:b/>
      <w:bCs/>
      <w:sz w:val="18"/>
      <w:szCs w:val="18"/>
    </w:rPr>
  </w:style>
  <w:style w:type="paragraph" w:customStyle="1" w:styleId="Style22">
    <w:name w:val="Style22"/>
    <w:basedOn w:val="af8"/>
    <w:uiPriority w:val="99"/>
    <w:rsid w:val="00C25060"/>
    <w:pPr>
      <w:widowControl w:val="0"/>
      <w:autoSpaceDE w:val="0"/>
      <w:autoSpaceDN w:val="0"/>
      <w:adjustRightInd w:val="0"/>
      <w:spacing w:after="0" w:line="240" w:lineRule="auto"/>
      <w:jc w:val="both"/>
    </w:pPr>
    <w:rPr>
      <w:rFonts w:ascii="Microsoft Sans Serif" w:eastAsia="Times New Roman" w:hAnsi="Microsoft Sans Serif" w:cs="Microsoft Sans Serif"/>
      <w:sz w:val="24"/>
      <w:szCs w:val="24"/>
      <w:lang w:eastAsia="en-US"/>
    </w:rPr>
  </w:style>
  <w:style w:type="paragraph" w:customStyle="1" w:styleId="Style105">
    <w:name w:val="Style105"/>
    <w:basedOn w:val="af8"/>
    <w:uiPriority w:val="99"/>
    <w:rsid w:val="00C25060"/>
    <w:pPr>
      <w:widowControl w:val="0"/>
      <w:autoSpaceDE w:val="0"/>
      <w:autoSpaceDN w:val="0"/>
      <w:adjustRightInd w:val="0"/>
      <w:spacing w:after="0" w:line="281" w:lineRule="exact"/>
      <w:ind w:firstLine="562"/>
      <w:jc w:val="both"/>
    </w:pPr>
    <w:rPr>
      <w:rFonts w:ascii="Trebuchet MS" w:eastAsia="Times New Roman" w:hAnsi="Trebuchet MS" w:cs="Times New Roman"/>
      <w:sz w:val="24"/>
      <w:szCs w:val="24"/>
      <w:lang w:eastAsia="en-US"/>
    </w:rPr>
  </w:style>
  <w:style w:type="character" w:customStyle="1" w:styleId="FontStyle383">
    <w:name w:val="Font Style383"/>
    <w:uiPriority w:val="99"/>
    <w:rsid w:val="00C25060"/>
    <w:rPr>
      <w:rFonts w:ascii="Times New Roman" w:hAnsi="Times New Roman" w:cs="Times New Roman"/>
      <w:sz w:val="22"/>
      <w:szCs w:val="22"/>
    </w:rPr>
  </w:style>
  <w:style w:type="paragraph" w:customStyle="1" w:styleId="Style139">
    <w:name w:val="Style139"/>
    <w:basedOn w:val="af8"/>
    <w:uiPriority w:val="99"/>
    <w:rsid w:val="00C25060"/>
    <w:pPr>
      <w:widowControl w:val="0"/>
      <w:autoSpaceDE w:val="0"/>
      <w:autoSpaceDN w:val="0"/>
      <w:adjustRightInd w:val="0"/>
      <w:spacing w:after="0" w:line="240" w:lineRule="auto"/>
    </w:pPr>
    <w:rPr>
      <w:rFonts w:ascii="Trebuchet MS" w:eastAsia="Times New Roman" w:hAnsi="Trebuchet MS" w:cs="Times New Roman"/>
      <w:sz w:val="24"/>
      <w:szCs w:val="24"/>
      <w:lang w:eastAsia="en-US"/>
    </w:rPr>
  </w:style>
  <w:style w:type="character" w:customStyle="1" w:styleId="FontStyle387">
    <w:name w:val="Font Style387"/>
    <w:uiPriority w:val="99"/>
    <w:rsid w:val="00C25060"/>
    <w:rPr>
      <w:rFonts w:ascii="Times New Roman" w:hAnsi="Times New Roman" w:cs="Times New Roman"/>
      <w:i/>
      <w:iCs/>
      <w:sz w:val="22"/>
      <w:szCs w:val="22"/>
    </w:rPr>
  </w:style>
  <w:style w:type="paragraph" w:customStyle="1" w:styleId="Style104">
    <w:name w:val="Style104"/>
    <w:basedOn w:val="af8"/>
    <w:uiPriority w:val="99"/>
    <w:rsid w:val="00C25060"/>
    <w:pPr>
      <w:widowControl w:val="0"/>
      <w:autoSpaceDE w:val="0"/>
      <w:autoSpaceDN w:val="0"/>
      <w:adjustRightInd w:val="0"/>
      <w:spacing w:after="0" w:line="240" w:lineRule="auto"/>
      <w:jc w:val="right"/>
    </w:pPr>
    <w:rPr>
      <w:rFonts w:ascii="Trebuchet MS" w:eastAsia="Times New Roman" w:hAnsi="Trebuchet MS" w:cs="Times New Roman"/>
      <w:sz w:val="24"/>
      <w:szCs w:val="24"/>
      <w:lang w:eastAsia="en-US"/>
    </w:rPr>
  </w:style>
  <w:style w:type="paragraph" w:customStyle="1" w:styleId="Style114">
    <w:name w:val="Style114"/>
    <w:basedOn w:val="af8"/>
    <w:uiPriority w:val="99"/>
    <w:rsid w:val="00C25060"/>
    <w:pPr>
      <w:widowControl w:val="0"/>
      <w:autoSpaceDE w:val="0"/>
      <w:autoSpaceDN w:val="0"/>
      <w:adjustRightInd w:val="0"/>
      <w:spacing w:after="0" w:line="240" w:lineRule="auto"/>
    </w:pPr>
    <w:rPr>
      <w:rFonts w:ascii="Trebuchet MS" w:eastAsia="Times New Roman" w:hAnsi="Trebuchet MS" w:cs="Times New Roman"/>
      <w:sz w:val="24"/>
      <w:szCs w:val="24"/>
      <w:lang w:eastAsia="en-US"/>
    </w:rPr>
  </w:style>
  <w:style w:type="paragraph" w:customStyle="1" w:styleId="Style215">
    <w:name w:val="Style215"/>
    <w:basedOn w:val="af8"/>
    <w:uiPriority w:val="99"/>
    <w:rsid w:val="00C25060"/>
    <w:pPr>
      <w:widowControl w:val="0"/>
      <w:autoSpaceDE w:val="0"/>
      <w:autoSpaceDN w:val="0"/>
      <w:adjustRightInd w:val="0"/>
      <w:spacing w:after="0" w:line="234" w:lineRule="exact"/>
    </w:pPr>
    <w:rPr>
      <w:rFonts w:ascii="Trebuchet MS" w:eastAsia="Times New Roman" w:hAnsi="Trebuchet MS" w:cs="Times New Roman"/>
      <w:sz w:val="24"/>
      <w:szCs w:val="24"/>
      <w:lang w:eastAsia="en-US"/>
    </w:rPr>
  </w:style>
  <w:style w:type="paragraph" w:customStyle="1" w:styleId="Style233">
    <w:name w:val="Style233"/>
    <w:basedOn w:val="af8"/>
    <w:uiPriority w:val="99"/>
    <w:rsid w:val="00C25060"/>
    <w:pPr>
      <w:widowControl w:val="0"/>
      <w:autoSpaceDE w:val="0"/>
      <w:autoSpaceDN w:val="0"/>
      <w:adjustRightInd w:val="0"/>
      <w:spacing w:after="0" w:line="240" w:lineRule="auto"/>
    </w:pPr>
    <w:rPr>
      <w:rFonts w:ascii="Trebuchet MS" w:eastAsia="Times New Roman" w:hAnsi="Trebuchet MS" w:cs="Times New Roman"/>
      <w:sz w:val="24"/>
      <w:szCs w:val="24"/>
      <w:lang w:eastAsia="en-US"/>
    </w:rPr>
  </w:style>
  <w:style w:type="paragraph" w:customStyle="1" w:styleId="Style236">
    <w:name w:val="Style236"/>
    <w:basedOn w:val="af8"/>
    <w:uiPriority w:val="99"/>
    <w:rsid w:val="00C25060"/>
    <w:pPr>
      <w:widowControl w:val="0"/>
      <w:autoSpaceDE w:val="0"/>
      <w:autoSpaceDN w:val="0"/>
      <w:adjustRightInd w:val="0"/>
      <w:spacing w:after="0" w:line="209" w:lineRule="exact"/>
      <w:jc w:val="both"/>
    </w:pPr>
    <w:rPr>
      <w:rFonts w:ascii="Trebuchet MS" w:eastAsia="Times New Roman" w:hAnsi="Trebuchet MS" w:cs="Times New Roman"/>
      <w:sz w:val="24"/>
      <w:szCs w:val="24"/>
      <w:lang w:eastAsia="en-US"/>
    </w:rPr>
  </w:style>
  <w:style w:type="paragraph" w:customStyle="1" w:styleId="Style247">
    <w:name w:val="Style247"/>
    <w:basedOn w:val="af8"/>
    <w:uiPriority w:val="99"/>
    <w:rsid w:val="00C25060"/>
    <w:pPr>
      <w:widowControl w:val="0"/>
      <w:autoSpaceDE w:val="0"/>
      <w:autoSpaceDN w:val="0"/>
      <w:adjustRightInd w:val="0"/>
      <w:spacing w:after="0" w:line="240" w:lineRule="auto"/>
    </w:pPr>
    <w:rPr>
      <w:rFonts w:ascii="Trebuchet MS" w:eastAsia="Times New Roman" w:hAnsi="Trebuchet MS" w:cs="Times New Roman"/>
      <w:sz w:val="24"/>
      <w:szCs w:val="24"/>
      <w:lang w:eastAsia="en-US"/>
    </w:rPr>
  </w:style>
  <w:style w:type="paragraph" w:customStyle="1" w:styleId="Style272">
    <w:name w:val="Style272"/>
    <w:basedOn w:val="af8"/>
    <w:uiPriority w:val="99"/>
    <w:rsid w:val="00C25060"/>
    <w:pPr>
      <w:widowControl w:val="0"/>
      <w:autoSpaceDE w:val="0"/>
      <w:autoSpaceDN w:val="0"/>
      <w:adjustRightInd w:val="0"/>
      <w:spacing w:after="0" w:line="396" w:lineRule="exact"/>
      <w:ind w:firstLine="554"/>
    </w:pPr>
    <w:rPr>
      <w:rFonts w:ascii="Trebuchet MS" w:eastAsia="Times New Roman" w:hAnsi="Trebuchet MS" w:cs="Times New Roman"/>
      <w:sz w:val="24"/>
      <w:szCs w:val="24"/>
      <w:lang w:eastAsia="en-US"/>
    </w:rPr>
  </w:style>
  <w:style w:type="paragraph" w:customStyle="1" w:styleId="Style284">
    <w:name w:val="Style284"/>
    <w:basedOn w:val="af8"/>
    <w:uiPriority w:val="99"/>
    <w:rsid w:val="00C25060"/>
    <w:pPr>
      <w:widowControl w:val="0"/>
      <w:autoSpaceDE w:val="0"/>
      <w:autoSpaceDN w:val="0"/>
      <w:adjustRightInd w:val="0"/>
      <w:spacing w:after="0" w:line="367" w:lineRule="exact"/>
    </w:pPr>
    <w:rPr>
      <w:rFonts w:ascii="Trebuchet MS" w:eastAsia="Times New Roman" w:hAnsi="Trebuchet MS" w:cs="Times New Roman"/>
      <w:sz w:val="24"/>
      <w:szCs w:val="24"/>
      <w:lang w:eastAsia="en-US"/>
    </w:rPr>
  </w:style>
  <w:style w:type="paragraph" w:customStyle="1" w:styleId="Style288">
    <w:name w:val="Style288"/>
    <w:basedOn w:val="af8"/>
    <w:uiPriority w:val="99"/>
    <w:rsid w:val="00C25060"/>
    <w:pPr>
      <w:widowControl w:val="0"/>
      <w:autoSpaceDE w:val="0"/>
      <w:autoSpaceDN w:val="0"/>
      <w:adjustRightInd w:val="0"/>
      <w:spacing w:after="0" w:line="252" w:lineRule="exact"/>
      <w:jc w:val="both"/>
    </w:pPr>
    <w:rPr>
      <w:rFonts w:ascii="Trebuchet MS" w:eastAsia="Times New Roman" w:hAnsi="Trebuchet MS" w:cs="Times New Roman"/>
      <w:sz w:val="24"/>
      <w:szCs w:val="24"/>
      <w:lang w:eastAsia="en-US"/>
    </w:rPr>
  </w:style>
  <w:style w:type="character" w:customStyle="1" w:styleId="FontStyle371">
    <w:name w:val="Font Style371"/>
    <w:uiPriority w:val="99"/>
    <w:rsid w:val="00C25060"/>
    <w:rPr>
      <w:rFonts w:ascii="Times New Roman" w:hAnsi="Times New Roman" w:cs="Times New Roman"/>
      <w:b/>
      <w:bCs/>
      <w:sz w:val="22"/>
      <w:szCs w:val="22"/>
    </w:rPr>
  </w:style>
  <w:style w:type="character" w:customStyle="1" w:styleId="FontStyle395">
    <w:name w:val="Font Style395"/>
    <w:uiPriority w:val="99"/>
    <w:rsid w:val="00C25060"/>
    <w:rPr>
      <w:rFonts w:ascii="Times New Roman" w:hAnsi="Times New Roman" w:cs="Times New Roman"/>
      <w:sz w:val="20"/>
      <w:szCs w:val="20"/>
    </w:rPr>
  </w:style>
  <w:style w:type="character" w:customStyle="1" w:styleId="FontStyle403">
    <w:name w:val="Font Style403"/>
    <w:uiPriority w:val="99"/>
    <w:rsid w:val="00C25060"/>
    <w:rPr>
      <w:rFonts w:ascii="Times New Roman" w:hAnsi="Times New Roman" w:cs="Times New Roman"/>
      <w:b/>
      <w:bCs/>
      <w:sz w:val="18"/>
      <w:szCs w:val="18"/>
    </w:rPr>
  </w:style>
  <w:style w:type="character" w:customStyle="1" w:styleId="FontStyle438">
    <w:name w:val="Font Style438"/>
    <w:uiPriority w:val="99"/>
    <w:rsid w:val="00C25060"/>
    <w:rPr>
      <w:rFonts w:ascii="Times New Roman" w:hAnsi="Times New Roman" w:cs="Times New Roman"/>
      <w:b/>
      <w:bCs/>
      <w:sz w:val="20"/>
      <w:szCs w:val="20"/>
    </w:rPr>
  </w:style>
  <w:style w:type="character" w:customStyle="1" w:styleId="FontStyle439">
    <w:name w:val="Font Style439"/>
    <w:uiPriority w:val="99"/>
    <w:rsid w:val="00C25060"/>
    <w:rPr>
      <w:rFonts w:ascii="Arial Unicode MS" w:eastAsia="Arial Unicode MS" w:cs="Arial Unicode MS"/>
      <w:sz w:val="20"/>
      <w:szCs w:val="20"/>
    </w:rPr>
  </w:style>
  <w:style w:type="character" w:customStyle="1" w:styleId="1ffff7">
    <w:name w:val="НЕТ отступов Знак Знак1"/>
    <w:aliases w:val="Основной текст Знак1 Знак Знак Знак Знак1,Основной текст Знак1 Знак Знак Знак1,НЕТ отступов1"/>
    <w:rsid w:val="00C25060"/>
    <w:rPr>
      <w:sz w:val="24"/>
      <w:lang w:val="ru-RU" w:eastAsia="ru-RU" w:bidi="ar-SA"/>
    </w:rPr>
  </w:style>
  <w:style w:type="paragraph" w:customStyle="1" w:styleId="Style144">
    <w:name w:val="Style144"/>
    <w:basedOn w:val="af8"/>
    <w:uiPriority w:val="99"/>
    <w:rsid w:val="00C25060"/>
    <w:pPr>
      <w:widowControl w:val="0"/>
      <w:autoSpaceDE w:val="0"/>
      <w:autoSpaceDN w:val="0"/>
      <w:adjustRightInd w:val="0"/>
      <w:spacing w:after="0" w:line="482" w:lineRule="exact"/>
      <w:ind w:firstLine="713"/>
      <w:jc w:val="both"/>
    </w:pPr>
    <w:rPr>
      <w:rFonts w:ascii="Franklin Gothic Demi Cond" w:eastAsia="Times New Roman" w:hAnsi="Franklin Gothic Demi Cond" w:cs="Times New Roman"/>
      <w:sz w:val="24"/>
      <w:szCs w:val="24"/>
      <w:lang w:eastAsia="en-US"/>
    </w:rPr>
  </w:style>
  <w:style w:type="paragraph" w:customStyle="1" w:styleId="Style200">
    <w:name w:val="Style200"/>
    <w:basedOn w:val="af8"/>
    <w:uiPriority w:val="99"/>
    <w:rsid w:val="00C25060"/>
    <w:pPr>
      <w:widowControl w:val="0"/>
      <w:autoSpaceDE w:val="0"/>
      <w:autoSpaceDN w:val="0"/>
      <w:adjustRightInd w:val="0"/>
      <w:spacing w:after="0" w:line="482" w:lineRule="exact"/>
      <w:ind w:firstLine="706"/>
      <w:jc w:val="both"/>
    </w:pPr>
    <w:rPr>
      <w:rFonts w:ascii="Franklin Gothic Demi Cond" w:eastAsia="Times New Roman" w:hAnsi="Franklin Gothic Demi Cond" w:cs="Times New Roman"/>
      <w:sz w:val="24"/>
      <w:szCs w:val="24"/>
      <w:lang w:eastAsia="en-US"/>
    </w:rPr>
  </w:style>
  <w:style w:type="paragraph" w:customStyle="1" w:styleId="Style66">
    <w:name w:val="Style66"/>
    <w:basedOn w:val="af8"/>
    <w:uiPriority w:val="99"/>
    <w:rsid w:val="00C25060"/>
    <w:pPr>
      <w:widowControl w:val="0"/>
      <w:autoSpaceDE w:val="0"/>
      <w:autoSpaceDN w:val="0"/>
      <w:adjustRightInd w:val="0"/>
      <w:spacing w:after="0" w:line="497" w:lineRule="exact"/>
      <w:ind w:firstLine="706"/>
      <w:jc w:val="both"/>
    </w:pPr>
    <w:rPr>
      <w:rFonts w:ascii="Franklin Gothic Demi Cond" w:eastAsia="Times New Roman" w:hAnsi="Franklin Gothic Demi Cond" w:cs="Times New Roman"/>
      <w:sz w:val="24"/>
      <w:szCs w:val="24"/>
      <w:lang w:eastAsia="en-US"/>
    </w:rPr>
  </w:style>
  <w:style w:type="paragraph" w:customStyle="1" w:styleId="Style24">
    <w:name w:val="Style24"/>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15">
    <w:name w:val="Style315"/>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16">
    <w:name w:val="Style316"/>
    <w:basedOn w:val="af8"/>
    <w:uiPriority w:val="99"/>
    <w:rsid w:val="00C25060"/>
    <w:pPr>
      <w:widowControl w:val="0"/>
      <w:autoSpaceDE w:val="0"/>
      <w:autoSpaceDN w:val="0"/>
      <w:adjustRightInd w:val="0"/>
      <w:spacing w:after="0" w:line="240" w:lineRule="auto"/>
      <w:jc w:val="right"/>
    </w:pPr>
    <w:rPr>
      <w:rFonts w:ascii="Franklin Gothic Demi Cond" w:eastAsia="Times New Roman" w:hAnsi="Franklin Gothic Demi Cond" w:cs="Times New Roman"/>
      <w:sz w:val="24"/>
      <w:szCs w:val="24"/>
      <w:lang w:eastAsia="en-US"/>
    </w:rPr>
  </w:style>
  <w:style w:type="paragraph" w:customStyle="1" w:styleId="Style322">
    <w:name w:val="Style322"/>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23">
    <w:name w:val="Style323"/>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24">
    <w:name w:val="Style324"/>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25">
    <w:name w:val="Style325"/>
    <w:basedOn w:val="af8"/>
    <w:uiPriority w:val="99"/>
    <w:rsid w:val="00C25060"/>
    <w:pPr>
      <w:widowControl w:val="0"/>
      <w:autoSpaceDE w:val="0"/>
      <w:autoSpaceDN w:val="0"/>
      <w:adjustRightInd w:val="0"/>
      <w:spacing w:after="0" w:line="259" w:lineRule="exact"/>
    </w:pPr>
    <w:rPr>
      <w:rFonts w:ascii="Franklin Gothic Demi Cond" w:eastAsia="Times New Roman" w:hAnsi="Franklin Gothic Demi Cond" w:cs="Times New Roman"/>
      <w:sz w:val="24"/>
      <w:szCs w:val="24"/>
      <w:lang w:eastAsia="en-US"/>
    </w:rPr>
  </w:style>
  <w:style w:type="paragraph" w:customStyle="1" w:styleId="Style326">
    <w:name w:val="Style326"/>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28">
    <w:name w:val="Style328"/>
    <w:basedOn w:val="af8"/>
    <w:uiPriority w:val="99"/>
    <w:rsid w:val="00C25060"/>
    <w:pPr>
      <w:widowControl w:val="0"/>
      <w:autoSpaceDE w:val="0"/>
      <w:autoSpaceDN w:val="0"/>
      <w:adjustRightInd w:val="0"/>
      <w:spacing w:after="0" w:line="240" w:lineRule="auto"/>
      <w:jc w:val="center"/>
    </w:pPr>
    <w:rPr>
      <w:rFonts w:ascii="Franklin Gothic Demi Cond" w:eastAsia="Times New Roman" w:hAnsi="Franklin Gothic Demi Cond" w:cs="Times New Roman"/>
      <w:sz w:val="24"/>
      <w:szCs w:val="24"/>
      <w:lang w:eastAsia="en-US"/>
    </w:rPr>
  </w:style>
  <w:style w:type="paragraph" w:customStyle="1" w:styleId="Style329">
    <w:name w:val="Style329"/>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30">
    <w:name w:val="Style330"/>
    <w:basedOn w:val="af8"/>
    <w:uiPriority w:val="99"/>
    <w:rsid w:val="00C25060"/>
    <w:pPr>
      <w:widowControl w:val="0"/>
      <w:autoSpaceDE w:val="0"/>
      <w:autoSpaceDN w:val="0"/>
      <w:adjustRightInd w:val="0"/>
      <w:spacing w:after="0" w:line="216" w:lineRule="exact"/>
      <w:jc w:val="center"/>
    </w:pPr>
    <w:rPr>
      <w:rFonts w:ascii="Franklin Gothic Demi Cond" w:eastAsia="Times New Roman" w:hAnsi="Franklin Gothic Demi Cond" w:cs="Times New Roman"/>
      <w:sz w:val="24"/>
      <w:szCs w:val="24"/>
      <w:lang w:eastAsia="en-US"/>
    </w:rPr>
  </w:style>
  <w:style w:type="character" w:customStyle="1" w:styleId="FontStyle452">
    <w:name w:val="Font Style452"/>
    <w:uiPriority w:val="99"/>
    <w:rsid w:val="00C25060"/>
    <w:rPr>
      <w:rFonts w:ascii="Times New Roman" w:hAnsi="Times New Roman" w:cs="Times New Roman"/>
      <w:b/>
      <w:bCs/>
      <w:sz w:val="18"/>
      <w:szCs w:val="18"/>
    </w:rPr>
  </w:style>
  <w:style w:type="character" w:customStyle="1" w:styleId="FontStyle473">
    <w:name w:val="Font Style473"/>
    <w:uiPriority w:val="99"/>
    <w:rsid w:val="00C25060"/>
    <w:rPr>
      <w:rFonts w:ascii="Franklin Gothic Demi Cond" w:hAnsi="Franklin Gothic Demi Cond" w:cs="Franklin Gothic Demi Cond"/>
      <w:sz w:val="14"/>
      <w:szCs w:val="14"/>
    </w:rPr>
  </w:style>
  <w:style w:type="character" w:customStyle="1" w:styleId="FontStyle499">
    <w:name w:val="Font Style499"/>
    <w:uiPriority w:val="99"/>
    <w:rsid w:val="00C25060"/>
    <w:rPr>
      <w:rFonts w:ascii="Franklin Gothic Demi Cond" w:hAnsi="Franklin Gothic Demi Cond" w:cs="Franklin Gothic Demi Cond"/>
      <w:sz w:val="16"/>
      <w:szCs w:val="16"/>
    </w:rPr>
  </w:style>
  <w:style w:type="character" w:customStyle="1" w:styleId="FontStyle557">
    <w:name w:val="Font Style557"/>
    <w:uiPriority w:val="99"/>
    <w:rsid w:val="00C25060"/>
    <w:rPr>
      <w:rFonts w:ascii="Arial" w:hAnsi="Arial" w:cs="Arial"/>
      <w:b/>
      <w:bCs/>
      <w:sz w:val="8"/>
      <w:szCs w:val="8"/>
    </w:rPr>
  </w:style>
  <w:style w:type="character" w:customStyle="1" w:styleId="FontStyle558">
    <w:name w:val="Font Style558"/>
    <w:uiPriority w:val="99"/>
    <w:rsid w:val="00C25060"/>
    <w:rPr>
      <w:rFonts w:ascii="Trebuchet MS" w:hAnsi="Trebuchet MS" w:cs="Trebuchet MS"/>
      <w:sz w:val="24"/>
      <w:szCs w:val="24"/>
    </w:rPr>
  </w:style>
  <w:style w:type="character" w:customStyle="1" w:styleId="FontStyle559">
    <w:name w:val="Font Style559"/>
    <w:uiPriority w:val="99"/>
    <w:rsid w:val="00C25060"/>
    <w:rPr>
      <w:rFonts w:ascii="Trebuchet MS" w:hAnsi="Trebuchet MS" w:cs="Trebuchet MS"/>
      <w:b/>
      <w:bCs/>
      <w:sz w:val="18"/>
      <w:szCs w:val="18"/>
    </w:rPr>
  </w:style>
  <w:style w:type="character" w:customStyle="1" w:styleId="FontStyle560">
    <w:name w:val="Font Style560"/>
    <w:uiPriority w:val="99"/>
    <w:rsid w:val="00C25060"/>
    <w:rPr>
      <w:rFonts w:ascii="Arial" w:hAnsi="Arial" w:cs="Arial"/>
      <w:sz w:val="18"/>
      <w:szCs w:val="18"/>
    </w:rPr>
  </w:style>
  <w:style w:type="character" w:customStyle="1" w:styleId="FontStyle561">
    <w:name w:val="Font Style561"/>
    <w:uiPriority w:val="99"/>
    <w:rsid w:val="00C25060"/>
    <w:rPr>
      <w:rFonts w:ascii="Times New Roman" w:hAnsi="Times New Roman" w:cs="Times New Roman"/>
      <w:b/>
      <w:bCs/>
      <w:sz w:val="20"/>
      <w:szCs w:val="20"/>
    </w:rPr>
  </w:style>
  <w:style w:type="paragraph" w:customStyle="1" w:styleId="Style137">
    <w:name w:val="Style137"/>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224">
    <w:name w:val="Style224"/>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39">
    <w:name w:val="Style339"/>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48">
    <w:name w:val="Style348"/>
    <w:basedOn w:val="af8"/>
    <w:uiPriority w:val="99"/>
    <w:rsid w:val="00C25060"/>
    <w:pPr>
      <w:widowControl w:val="0"/>
      <w:autoSpaceDE w:val="0"/>
      <w:autoSpaceDN w:val="0"/>
      <w:adjustRightInd w:val="0"/>
      <w:spacing w:after="0" w:line="205" w:lineRule="exact"/>
      <w:ind w:firstLine="108"/>
    </w:pPr>
    <w:rPr>
      <w:rFonts w:ascii="Franklin Gothic Demi Cond" w:eastAsia="Times New Roman" w:hAnsi="Franklin Gothic Demi Cond" w:cs="Times New Roman"/>
      <w:sz w:val="24"/>
      <w:szCs w:val="24"/>
      <w:lang w:eastAsia="en-US"/>
    </w:rPr>
  </w:style>
  <w:style w:type="paragraph" w:customStyle="1" w:styleId="Style350">
    <w:name w:val="Style350"/>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51">
    <w:name w:val="Style351"/>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52">
    <w:name w:val="Style352"/>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53">
    <w:name w:val="Style353"/>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character" w:customStyle="1" w:styleId="FontStyle475">
    <w:name w:val="Font Style475"/>
    <w:uiPriority w:val="99"/>
    <w:rsid w:val="00C25060"/>
    <w:rPr>
      <w:rFonts w:ascii="Franklin Gothic Demi Cond" w:hAnsi="Franklin Gothic Demi Cond" w:cs="Franklin Gothic Demi Cond"/>
      <w:smallCaps/>
      <w:sz w:val="16"/>
      <w:szCs w:val="16"/>
    </w:rPr>
  </w:style>
  <w:style w:type="character" w:customStyle="1" w:styleId="FontStyle536">
    <w:name w:val="Font Style536"/>
    <w:uiPriority w:val="99"/>
    <w:rsid w:val="00C25060"/>
    <w:rPr>
      <w:rFonts w:ascii="Times New Roman" w:hAnsi="Times New Roman" w:cs="Times New Roman"/>
      <w:b/>
      <w:bCs/>
      <w:sz w:val="16"/>
      <w:szCs w:val="16"/>
    </w:rPr>
  </w:style>
  <w:style w:type="character" w:customStyle="1" w:styleId="FontStyle554">
    <w:name w:val="Font Style554"/>
    <w:uiPriority w:val="99"/>
    <w:rsid w:val="00C25060"/>
    <w:rPr>
      <w:rFonts w:ascii="Times New Roman" w:hAnsi="Times New Roman" w:cs="Times New Roman"/>
      <w:b/>
      <w:bCs/>
      <w:sz w:val="22"/>
      <w:szCs w:val="22"/>
    </w:rPr>
  </w:style>
  <w:style w:type="character" w:customStyle="1" w:styleId="FontStyle562">
    <w:name w:val="Font Style562"/>
    <w:uiPriority w:val="99"/>
    <w:rsid w:val="00C25060"/>
    <w:rPr>
      <w:rFonts w:ascii="Arial" w:hAnsi="Arial" w:cs="Arial"/>
      <w:b/>
      <w:bCs/>
      <w:sz w:val="18"/>
      <w:szCs w:val="18"/>
    </w:rPr>
  </w:style>
  <w:style w:type="character" w:customStyle="1" w:styleId="FontStyle563">
    <w:name w:val="Font Style563"/>
    <w:uiPriority w:val="99"/>
    <w:rsid w:val="00C25060"/>
    <w:rPr>
      <w:rFonts w:ascii="Trebuchet MS" w:hAnsi="Trebuchet MS" w:cs="Trebuchet MS"/>
      <w:sz w:val="24"/>
      <w:szCs w:val="24"/>
    </w:rPr>
  </w:style>
  <w:style w:type="character" w:customStyle="1" w:styleId="FontStyle564">
    <w:name w:val="Font Style564"/>
    <w:uiPriority w:val="99"/>
    <w:rsid w:val="00C25060"/>
    <w:rPr>
      <w:rFonts w:ascii="Franklin Gothic Demi Cond" w:hAnsi="Franklin Gothic Demi Cond" w:cs="Franklin Gothic Demi Cond"/>
      <w:b/>
      <w:bCs/>
      <w:sz w:val="22"/>
      <w:szCs w:val="22"/>
    </w:rPr>
  </w:style>
  <w:style w:type="character" w:customStyle="1" w:styleId="FontStyle565">
    <w:name w:val="Font Style565"/>
    <w:uiPriority w:val="99"/>
    <w:rsid w:val="00C25060"/>
    <w:rPr>
      <w:rFonts w:ascii="Arial" w:hAnsi="Arial" w:cs="Arial"/>
      <w:sz w:val="18"/>
      <w:szCs w:val="18"/>
    </w:rPr>
  </w:style>
  <w:style w:type="character" w:customStyle="1" w:styleId="FontStyle566">
    <w:name w:val="Font Style566"/>
    <w:uiPriority w:val="99"/>
    <w:rsid w:val="00C25060"/>
    <w:rPr>
      <w:rFonts w:ascii="Trebuchet MS" w:hAnsi="Trebuchet MS" w:cs="Trebuchet MS"/>
      <w:sz w:val="22"/>
      <w:szCs w:val="22"/>
    </w:rPr>
  </w:style>
  <w:style w:type="character" w:customStyle="1" w:styleId="FontStyle506">
    <w:name w:val="Font Style506"/>
    <w:uiPriority w:val="99"/>
    <w:rsid w:val="00C25060"/>
    <w:rPr>
      <w:rFonts w:ascii="Times New Roman" w:hAnsi="Times New Roman" w:cs="Times New Roman"/>
      <w:sz w:val="22"/>
      <w:szCs w:val="22"/>
    </w:rPr>
  </w:style>
  <w:style w:type="paragraph" w:customStyle="1" w:styleId="Style2">
    <w:name w:val="Style2"/>
    <w:basedOn w:val="af8"/>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286">
    <w:name w:val="Style286"/>
    <w:basedOn w:val="af8"/>
    <w:uiPriority w:val="99"/>
    <w:rsid w:val="00C25060"/>
    <w:pPr>
      <w:widowControl w:val="0"/>
      <w:autoSpaceDE w:val="0"/>
      <w:autoSpaceDN w:val="0"/>
      <w:adjustRightInd w:val="0"/>
      <w:spacing w:after="0" w:line="504" w:lineRule="exact"/>
      <w:ind w:hanging="1015"/>
    </w:pPr>
    <w:rPr>
      <w:rFonts w:ascii="Franklin Gothic Demi Cond" w:eastAsia="Times New Roman" w:hAnsi="Franklin Gothic Demi Cond" w:cs="Times New Roman"/>
      <w:sz w:val="24"/>
      <w:szCs w:val="24"/>
      <w:lang w:eastAsia="en-US"/>
    </w:rPr>
  </w:style>
  <w:style w:type="paragraph" w:customStyle="1" w:styleId="Style54">
    <w:name w:val="Style54"/>
    <w:basedOn w:val="af8"/>
    <w:uiPriority w:val="99"/>
    <w:rsid w:val="00C25060"/>
    <w:pPr>
      <w:widowControl w:val="0"/>
      <w:autoSpaceDE w:val="0"/>
      <w:autoSpaceDN w:val="0"/>
      <w:adjustRightInd w:val="0"/>
      <w:spacing w:after="0" w:line="240" w:lineRule="auto"/>
      <w:jc w:val="both"/>
    </w:pPr>
    <w:rPr>
      <w:rFonts w:ascii="Franklin Gothic Demi Cond" w:eastAsia="Times New Roman" w:hAnsi="Franklin Gothic Demi Cond" w:cs="Times New Roman"/>
      <w:sz w:val="24"/>
      <w:szCs w:val="24"/>
      <w:lang w:eastAsia="en-US"/>
    </w:rPr>
  </w:style>
  <w:style w:type="paragraph" w:customStyle="1" w:styleId="Style142">
    <w:name w:val="Style142"/>
    <w:basedOn w:val="af8"/>
    <w:uiPriority w:val="99"/>
    <w:rsid w:val="00C25060"/>
    <w:pPr>
      <w:widowControl w:val="0"/>
      <w:autoSpaceDE w:val="0"/>
      <w:autoSpaceDN w:val="0"/>
      <w:adjustRightInd w:val="0"/>
      <w:spacing w:after="0" w:line="497" w:lineRule="exact"/>
    </w:pPr>
    <w:rPr>
      <w:rFonts w:ascii="Franklin Gothic Demi Cond" w:eastAsia="Times New Roman" w:hAnsi="Franklin Gothic Demi Cond" w:cs="Times New Roman"/>
      <w:sz w:val="24"/>
      <w:szCs w:val="24"/>
      <w:lang w:eastAsia="en-US"/>
    </w:rPr>
  </w:style>
  <w:style w:type="paragraph" w:customStyle="1" w:styleId="Style235">
    <w:name w:val="Style235"/>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character" w:customStyle="1" w:styleId="FontStyle457">
    <w:name w:val="Font Style457"/>
    <w:uiPriority w:val="99"/>
    <w:rsid w:val="00C25060"/>
    <w:rPr>
      <w:rFonts w:ascii="Times New Roman" w:hAnsi="Times New Roman" w:cs="Times New Roman"/>
      <w:b/>
      <w:bCs/>
      <w:i/>
      <w:iCs/>
      <w:sz w:val="20"/>
      <w:szCs w:val="20"/>
    </w:rPr>
  </w:style>
  <w:style w:type="character" w:customStyle="1" w:styleId="FontStyle525">
    <w:name w:val="Font Style525"/>
    <w:uiPriority w:val="99"/>
    <w:rsid w:val="00C25060"/>
    <w:rPr>
      <w:rFonts w:ascii="Franklin Gothic Demi Cond" w:hAnsi="Franklin Gothic Demi Cond" w:cs="Franklin Gothic Demi Cond"/>
      <w:b/>
      <w:bCs/>
      <w:i/>
      <w:iCs/>
      <w:w w:val="66"/>
      <w:sz w:val="38"/>
      <w:szCs w:val="38"/>
    </w:rPr>
  </w:style>
  <w:style w:type="paragraph" w:customStyle="1" w:styleId="Style41">
    <w:name w:val="Style41"/>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119">
    <w:name w:val="Style119"/>
    <w:basedOn w:val="af8"/>
    <w:uiPriority w:val="99"/>
    <w:rsid w:val="00C25060"/>
    <w:pPr>
      <w:widowControl w:val="0"/>
      <w:autoSpaceDE w:val="0"/>
      <w:autoSpaceDN w:val="0"/>
      <w:adjustRightInd w:val="0"/>
      <w:spacing w:after="0" w:line="274" w:lineRule="exact"/>
      <w:jc w:val="center"/>
    </w:pPr>
    <w:rPr>
      <w:rFonts w:ascii="Franklin Gothic Demi Cond" w:eastAsia="Times New Roman" w:hAnsi="Franklin Gothic Demi Cond" w:cs="Times New Roman"/>
      <w:sz w:val="24"/>
      <w:szCs w:val="24"/>
      <w:lang w:eastAsia="en-US"/>
    </w:rPr>
  </w:style>
  <w:style w:type="paragraph" w:customStyle="1" w:styleId="Style128">
    <w:name w:val="Style128"/>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149">
    <w:name w:val="Style149"/>
    <w:basedOn w:val="af8"/>
    <w:uiPriority w:val="99"/>
    <w:rsid w:val="00C25060"/>
    <w:pPr>
      <w:widowControl w:val="0"/>
      <w:autoSpaceDE w:val="0"/>
      <w:autoSpaceDN w:val="0"/>
      <w:adjustRightInd w:val="0"/>
      <w:spacing w:after="0" w:line="482" w:lineRule="exact"/>
      <w:ind w:firstLine="713"/>
    </w:pPr>
    <w:rPr>
      <w:rFonts w:ascii="Franklin Gothic Demi Cond" w:eastAsia="Times New Roman" w:hAnsi="Franklin Gothic Demi Cond" w:cs="Times New Roman"/>
      <w:sz w:val="24"/>
      <w:szCs w:val="24"/>
      <w:lang w:eastAsia="en-US"/>
    </w:rPr>
  </w:style>
  <w:style w:type="paragraph" w:customStyle="1" w:styleId="Style162">
    <w:name w:val="Style162"/>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164">
    <w:name w:val="Style164"/>
    <w:basedOn w:val="af8"/>
    <w:uiPriority w:val="99"/>
    <w:rsid w:val="00C25060"/>
    <w:pPr>
      <w:widowControl w:val="0"/>
      <w:autoSpaceDE w:val="0"/>
      <w:autoSpaceDN w:val="0"/>
      <w:adjustRightInd w:val="0"/>
      <w:spacing w:after="0" w:line="691" w:lineRule="exact"/>
    </w:pPr>
    <w:rPr>
      <w:rFonts w:ascii="Franklin Gothic Demi Cond" w:eastAsia="Times New Roman" w:hAnsi="Franklin Gothic Demi Cond" w:cs="Times New Roman"/>
      <w:sz w:val="24"/>
      <w:szCs w:val="24"/>
      <w:lang w:eastAsia="en-US"/>
    </w:rPr>
  </w:style>
  <w:style w:type="paragraph" w:customStyle="1" w:styleId="Style176">
    <w:name w:val="Style176"/>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188">
    <w:name w:val="Style188"/>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274">
    <w:name w:val="Style274"/>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58">
    <w:name w:val="Style358"/>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60">
    <w:name w:val="Style360"/>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419">
    <w:name w:val="Style419"/>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character" w:customStyle="1" w:styleId="FontStyle461">
    <w:name w:val="Font Style461"/>
    <w:uiPriority w:val="99"/>
    <w:rsid w:val="00C25060"/>
    <w:rPr>
      <w:rFonts w:ascii="Times New Roman" w:hAnsi="Times New Roman" w:cs="Times New Roman"/>
      <w:b/>
      <w:bCs/>
      <w:i/>
      <w:iCs/>
      <w:spacing w:val="-10"/>
      <w:sz w:val="22"/>
      <w:szCs w:val="22"/>
    </w:rPr>
  </w:style>
  <w:style w:type="character" w:customStyle="1" w:styleId="FontStyle509">
    <w:name w:val="Font Style509"/>
    <w:uiPriority w:val="99"/>
    <w:rsid w:val="00C25060"/>
    <w:rPr>
      <w:rFonts w:ascii="Franklin Gothic Demi Cond" w:hAnsi="Franklin Gothic Demi Cond" w:cs="Franklin Gothic Demi Cond"/>
      <w:sz w:val="22"/>
      <w:szCs w:val="22"/>
    </w:rPr>
  </w:style>
  <w:style w:type="character" w:customStyle="1" w:styleId="FontStyle510">
    <w:name w:val="Font Style510"/>
    <w:uiPriority w:val="99"/>
    <w:rsid w:val="00C25060"/>
    <w:rPr>
      <w:rFonts w:ascii="Times New Roman" w:hAnsi="Times New Roman" w:cs="Times New Roman"/>
      <w:b/>
      <w:bCs/>
      <w:i/>
      <w:iCs/>
      <w:sz w:val="16"/>
      <w:szCs w:val="16"/>
    </w:rPr>
  </w:style>
  <w:style w:type="character" w:customStyle="1" w:styleId="FontStyle551">
    <w:name w:val="Font Style551"/>
    <w:uiPriority w:val="99"/>
    <w:rsid w:val="00C25060"/>
    <w:rPr>
      <w:rFonts w:ascii="Times New Roman" w:hAnsi="Times New Roman" w:cs="Times New Roman"/>
      <w:i/>
      <w:iCs/>
      <w:sz w:val="26"/>
      <w:szCs w:val="26"/>
    </w:rPr>
  </w:style>
  <w:style w:type="character" w:customStyle="1" w:styleId="FontStyle568">
    <w:name w:val="Font Style568"/>
    <w:uiPriority w:val="99"/>
    <w:rsid w:val="00C25060"/>
    <w:rPr>
      <w:rFonts w:ascii="Times New Roman" w:hAnsi="Times New Roman" w:cs="Times New Roman"/>
      <w:i/>
      <w:iCs/>
      <w:sz w:val="22"/>
      <w:szCs w:val="22"/>
    </w:rPr>
  </w:style>
  <w:style w:type="character" w:customStyle="1" w:styleId="FontStyle571">
    <w:name w:val="Font Style571"/>
    <w:uiPriority w:val="99"/>
    <w:rsid w:val="00C25060"/>
    <w:rPr>
      <w:rFonts w:ascii="Times New Roman" w:hAnsi="Times New Roman" w:cs="Times New Roman"/>
      <w:sz w:val="22"/>
      <w:szCs w:val="22"/>
    </w:rPr>
  </w:style>
  <w:style w:type="character" w:customStyle="1" w:styleId="FontStyle585">
    <w:name w:val="Font Style585"/>
    <w:uiPriority w:val="99"/>
    <w:rsid w:val="00C25060"/>
    <w:rPr>
      <w:rFonts w:ascii="Times New Roman" w:hAnsi="Times New Roman" w:cs="Times New Roman"/>
      <w:sz w:val="28"/>
      <w:szCs w:val="28"/>
    </w:rPr>
  </w:style>
  <w:style w:type="paragraph" w:customStyle="1" w:styleId="Style27">
    <w:name w:val="Style27"/>
    <w:basedOn w:val="af8"/>
    <w:uiPriority w:val="99"/>
    <w:rsid w:val="00C25060"/>
    <w:pPr>
      <w:widowControl w:val="0"/>
      <w:autoSpaceDE w:val="0"/>
      <w:autoSpaceDN w:val="0"/>
      <w:adjustRightInd w:val="0"/>
      <w:spacing w:after="0" w:line="322" w:lineRule="exact"/>
      <w:ind w:firstLine="710"/>
      <w:jc w:val="both"/>
    </w:pPr>
    <w:rPr>
      <w:rFonts w:ascii="Times New Roman" w:eastAsia="Times New Roman" w:hAnsi="Times New Roman" w:cs="Times New Roman"/>
      <w:sz w:val="24"/>
      <w:szCs w:val="24"/>
      <w:lang w:eastAsia="en-US"/>
    </w:rPr>
  </w:style>
  <w:style w:type="paragraph" w:customStyle="1" w:styleId="Style48">
    <w:name w:val="Style48"/>
    <w:basedOn w:val="af8"/>
    <w:uiPriority w:val="99"/>
    <w:rsid w:val="00C25060"/>
    <w:pPr>
      <w:widowControl w:val="0"/>
      <w:autoSpaceDE w:val="0"/>
      <w:autoSpaceDN w:val="0"/>
      <w:adjustRightInd w:val="0"/>
      <w:spacing w:after="0" w:line="322" w:lineRule="exact"/>
      <w:ind w:firstLine="845"/>
    </w:pPr>
    <w:rPr>
      <w:rFonts w:ascii="Times New Roman" w:eastAsia="Times New Roman" w:hAnsi="Times New Roman" w:cs="Times New Roman"/>
      <w:sz w:val="24"/>
      <w:szCs w:val="24"/>
      <w:lang w:eastAsia="en-US"/>
    </w:rPr>
  </w:style>
  <w:style w:type="paragraph" w:customStyle="1" w:styleId="Style59">
    <w:name w:val="Style59"/>
    <w:basedOn w:val="af8"/>
    <w:uiPriority w:val="99"/>
    <w:rsid w:val="00C25060"/>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en-US"/>
    </w:rPr>
  </w:style>
  <w:style w:type="character" w:customStyle="1" w:styleId="FontStyle584">
    <w:name w:val="Font Style584"/>
    <w:uiPriority w:val="99"/>
    <w:rsid w:val="00C25060"/>
    <w:rPr>
      <w:rFonts w:ascii="Times New Roman" w:hAnsi="Times New Roman" w:cs="Times New Roman"/>
      <w:b/>
      <w:bCs/>
      <w:sz w:val="18"/>
      <w:szCs w:val="18"/>
    </w:rPr>
  </w:style>
  <w:style w:type="paragraph" w:customStyle="1" w:styleId="Style74">
    <w:name w:val="Style74"/>
    <w:basedOn w:val="af8"/>
    <w:uiPriority w:val="99"/>
    <w:rsid w:val="00C25060"/>
    <w:pPr>
      <w:widowControl w:val="0"/>
      <w:autoSpaceDE w:val="0"/>
      <w:autoSpaceDN w:val="0"/>
      <w:adjustRightInd w:val="0"/>
      <w:spacing w:after="0" w:line="269" w:lineRule="exact"/>
      <w:jc w:val="center"/>
    </w:pPr>
    <w:rPr>
      <w:rFonts w:ascii="Times New Roman" w:eastAsia="Times New Roman" w:hAnsi="Times New Roman" w:cs="Times New Roman"/>
      <w:sz w:val="24"/>
      <w:szCs w:val="24"/>
      <w:lang w:eastAsia="en-US"/>
    </w:rPr>
  </w:style>
  <w:style w:type="paragraph" w:customStyle="1" w:styleId="1ffff8">
    <w:name w:val="Заголовок оглавления1"/>
    <w:basedOn w:val="19"/>
    <w:next w:val="af8"/>
    <w:qFormat/>
    <w:rsid w:val="00C25060"/>
    <w:pPr>
      <w:keepNext/>
      <w:keepLines/>
      <w:numPr>
        <w:numId w:val="0"/>
      </w:numPr>
      <w:suppressAutoHyphens w:val="0"/>
      <w:spacing w:before="480" w:after="0" w:line="276" w:lineRule="auto"/>
      <w:ind w:right="-108"/>
      <w:contextualSpacing w:val="0"/>
      <w:jc w:val="both"/>
      <w:outlineLvl w:val="9"/>
    </w:pPr>
    <w:rPr>
      <w:rFonts w:ascii="Cambria" w:hAnsi="Cambria"/>
      <w:bCs/>
      <w:caps/>
      <w:smallCaps w:val="0"/>
      <w:color w:val="365F91"/>
      <w:spacing w:val="0"/>
      <w:szCs w:val="28"/>
      <w:lang w:bidi="ar-SA"/>
    </w:rPr>
  </w:style>
  <w:style w:type="character" w:customStyle="1" w:styleId="1ffff9">
    <w:name w:val="Слабое выделение1"/>
    <w:rsid w:val="00C25060"/>
    <w:rPr>
      <w:i/>
      <w:iCs/>
      <w:color w:val="808080"/>
    </w:rPr>
  </w:style>
  <w:style w:type="paragraph" w:customStyle="1" w:styleId="Style56">
    <w:name w:val="Style56"/>
    <w:basedOn w:val="af8"/>
    <w:rsid w:val="00C25060"/>
    <w:pPr>
      <w:widowControl w:val="0"/>
      <w:autoSpaceDE w:val="0"/>
      <w:autoSpaceDN w:val="0"/>
      <w:adjustRightInd w:val="0"/>
      <w:spacing w:after="0" w:line="482" w:lineRule="exact"/>
      <w:ind w:firstLine="713"/>
      <w:jc w:val="both"/>
    </w:pPr>
    <w:rPr>
      <w:rFonts w:ascii="Arial Narrow" w:eastAsia="Times New Roman" w:hAnsi="Arial Narrow" w:cs="Times New Roman"/>
      <w:sz w:val="24"/>
      <w:szCs w:val="24"/>
      <w:lang w:eastAsia="en-US"/>
    </w:rPr>
  </w:style>
  <w:style w:type="paragraph" w:customStyle="1" w:styleId="Style84">
    <w:name w:val="Style84"/>
    <w:basedOn w:val="af8"/>
    <w:rsid w:val="00C25060"/>
    <w:pPr>
      <w:widowControl w:val="0"/>
      <w:autoSpaceDE w:val="0"/>
      <w:autoSpaceDN w:val="0"/>
      <w:adjustRightInd w:val="0"/>
      <w:spacing w:after="0" w:line="497" w:lineRule="exact"/>
      <w:ind w:firstLine="706"/>
      <w:jc w:val="both"/>
    </w:pPr>
    <w:rPr>
      <w:rFonts w:ascii="Arial Narrow" w:eastAsia="Times New Roman" w:hAnsi="Arial Narrow" w:cs="Times New Roman"/>
      <w:sz w:val="24"/>
      <w:szCs w:val="24"/>
      <w:lang w:eastAsia="en-US"/>
    </w:rPr>
  </w:style>
  <w:style w:type="paragraph" w:customStyle="1" w:styleId="Style37">
    <w:name w:val="Style37"/>
    <w:basedOn w:val="af8"/>
    <w:uiPriority w:val="99"/>
    <w:rsid w:val="00C25060"/>
    <w:pPr>
      <w:widowControl w:val="0"/>
      <w:autoSpaceDE w:val="0"/>
      <w:autoSpaceDN w:val="0"/>
      <w:adjustRightInd w:val="0"/>
      <w:spacing w:after="0" w:line="240" w:lineRule="auto"/>
    </w:pPr>
    <w:rPr>
      <w:rFonts w:ascii="Times New Roman" w:eastAsia="Times New Roman" w:hAnsi="Times New Roman" w:cs="Times New Roman"/>
      <w:sz w:val="24"/>
      <w:szCs w:val="24"/>
      <w:lang w:eastAsia="en-US"/>
    </w:rPr>
  </w:style>
  <w:style w:type="paragraph" w:customStyle="1" w:styleId="Style75">
    <w:name w:val="Style75"/>
    <w:basedOn w:val="af8"/>
    <w:uiPriority w:val="99"/>
    <w:rsid w:val="00C25060"/>
    <w:pPr>
      <w:widowControl w:val="0"/>
      <w:autoSpaceDE w:val="0"/>
      <w:autoSpaceDN w:val="0"/>
      <w:adjustRightInd w:val="0"/>
      <w:spacing w:after="0" w:line="269" w:lineRule="exact"/>
      <w:jc w:val="center"/>
    </w:pPr>
    <w:rPr>
      <w:rFonts w:ascii="Times New Roman" w:eastAsia="Times New Roman" w:hAnsi="Times New Roman" w:cs="Times New Roman"/>
      <w:sz w:val="24"/>
      <w:szCs w:val="24"/>
      <w:lang w:eastAsia="en-US"/>
    </w:rPr>
  </w:style>
  <w:style w:type="paragraph" w:customStyle="1" w:styleId="Style76">
    <w:name w:val="Style76"/>
    <w:basedOn w:val="af8"/>
    <w:uiPriority w:val="99"/>
    <w:rsid w:val="00C25060"/>
    <w:pPr>
      <w:widowControl w:val="0"/>
      <w:autoSpaceDE w:val="0"/>
      <w:autoSpaceDN w:val="0"/>
      <w:adjustRightInd w:val="0"/>
      <w:spacing w:after="0" w:line="240" w:lineRule="auto"/>
    </w:pPr>
    <w:rPr>
      <w:rFonts w:ascii="Times New Roman" w:eastAsia="Times New Roman" w:hAnsi="Times New Roman" w:cs="Times New Roman"/>
      <w:sz w:val="24"/>
      <w:szCs w:val="24"/>
      <w:lang w:eastAsia="en-US"/>
    </w:rPr>
  </w:style>
  <w:style w:type="character" w:customStyle="1" w:styleId="FontStyle603">
    <w:name w:val="Font Style603"/>
    <w:uiPriority w:val="99"/>
    <w:rsid w:val="00C25060"/>
    <w:rPr>
      <w:rFonts w:ascii="Times New Roman" w:hAnsi="Times New Roman" w:cs="Times New Roman"/>
      <w:b/>
      <w:bCs/>
      <w:sz w:val="22"/>
      <w:szCs w:val="22"/>
    </w:rPr>
  </w:style>
  <w:style w:type="paragraph" w:customStyle="1" w:styleId="Style154">
    <w:name w:val="Style154"/>
    <w:basedOn w:val="af8"/>
    <w:uiPriority w:val="99"/>
    <w:rsid w:val="00C25060"/>
    <w:pPr>
      <w:widowControl w:val="0"/>
      <w:autoSpaceDE w:val="0"/>
      <w:autoSpaceDN w:val="0"/>
      <w:adjustRightInd w:val="0"/>
      <w:spacing w:after="0" w:line="274" w:lineRule="exact"/>
      <w:ind w:firstLine="288"/>
    </w:pPr>
    <w:rPr>
      <w:rFonts w:ascii="Times New Roman" w:eastAsia="Times New Roman" w:hAnsi="Times New Roman" w:cs="Times New Roman"/>
      <w:sz w:val="24"/>
      <w:szCs w:val="24"/>
      <w:lang w:eastAsia="en-US"/>
    </w:rPr>
  </w:style>
  <w:style w:type="character" w:customStyle="1" w:styleId="FontStyle635">
    <w:name w:val="Font Style635"/>
    <w:uiPriority w:val="99"/>
    <w:rsid w:val="00C25060"/>
    <w:rPr>
      <w:rFonts w:ascii="Times New Roman" w:hAnsi="Times New Roman" w:cs="Times New Roman"/>
      <w:sz w:val="16"/>
      <w:szCs w:val="16"/>
    </w:rPr>
  </w:style>
  <w:style w:type="paragraph" w:customStyle="1" w:styleId="Style29">
    <w:name w:val="Style29"/>
    <w:basedOn w:val="af8"/>
    <w:uiPriority w:val="99"/>
    <w:rsid w:val="00C25060"/>
    <w:pPr>
      <w:widowControl w:val="0"/>
      <w:autoSpaceDE w:val="0"/>
      <w:autoSpaceDN w:val="0"/>
      <w:adjustRightInd w:val="0"/>
      <w:spacing w:after="0" w:line="322" w:lineRule="exact"/>
      <w:ind w:firstLine="686"/>
      <w:jc w:val="both"/>
    </w:pPr>
    <w:rPr>
      <w:rFonts w:ascii="Times New Roman" w:eastAsia="Times New Roman" w:hAnsi="Times New Roman" w:cs="Times New Roman"/>
      <w:sz w:val="24"/>
      <w:szCs w:val="24"/>
      <w:lang w:eastAsia="en-US"/>
    </w:rPr>
  </w:style>
  <w:style w:type="character" w:customStyle="1" w:styleId="FontStyle512">
    <w:name w:val="Font Style512"/>
    <w:uiPriority w:val="99"/>
    <w:rsid w:val="00C25060"/>
    <w:rPr>
      <w:rFonts w:ascii="Times New Roman" w:hAnsi="Times New Roman" w:cs="Times New Roman"/>
      <w:sz w:val="26"/>
      <w:szCs w:val="26"/>
    </w:rPr>
  </w:style>
  <w:style w:type="paragraph" w:customStyle="1" w:styleId="2fff4">
    <w:name w:val="Заголовок оглавления2"/>
    <w:basedOn w:val="19"/>
    <w:next w:val="af8"/>
    <w:qFormat/>
    <w:rsid w:val="00C25060"/>
    <w:pPr>
      <w:keepNext/>
      <w:keepLines/>
      <w:numPr>
        <w:numId w:val="0"/>
      </w:numPr>
      <w:suppressAutoHyphens w:val="0"/>
      <w:spacing w:before="480" w:after="0" w:line="276" w:lineRule="auto"/>
      <w:ind w:right="-108"/>
      <w:contextualSpacing w:val="0"/>
      <w:jc w:val="both"/>
      <w:outlineLvl w:val="9"/>
    </w:pPr>
    <w:rPr>
      <w:rFonts w:ascii="Cambria" w:hAnsi="Cambria"/>
      <w:bCs/>
      <w:caps/>
      <w:smallCaps w:val="0"/>
      <w:color w:val="365F91"/>
      <w:spacing w:val="0"/>
      <w:szCs w:val="28"/>
      <w:lang w:bidi="ar-SA"/>
    </w:rPr>
  </w:style>
  <w:style w:type="paragraph" w:customStyle="1" w:styleId="2fff5">
    <w:name w:val="Без интервала2"/>
    <w:uiPriority w:val="1"/>
    <w:rsid w:val="00C25060"/>
    <w:pPr>
      <w:spacing w:after="0" w:line="240" w:lineRule="auto"/>
      <w:ind w:right="-108"/>
      <w:jc w:val="center"/>
    </w:pPr>
    <w:rPr>
      <w:rFonts w:ascii="Times New Roman" w:eastAsia="Times New Roman" w:hAnsi="Times New Roman" w:cs="Times New Roman"/>
      <w:sz w:val="28"/>
      <w:szCs w:val="20"/>
      <w:lang w:eastAsia="en-US"/>
    </w:rPr>
  </w:style>
  <w:style w:type="character" w:customStyle="1" w:styleId="2fff6">
    <w:name w:val="Слабое выделение2"/>
    <w:rsid w:val="00C25060"/>
    <w:rPr>
      <w:i/>
      <w:iCs/>
      <w:color w:val="808080"/>
    </w:rPr>
  </w:style>
  <w:style w:type="paragraph" w:customStyle="1" w:styleId="109">
    <w:name w:val="Стиль ТАБЛ. + 10 пт"/>
    <w:basedOn w:val="a5"/>
    <w:rsid w:val="00C25060"/>
    <w:pPr>
      <w:numPr>
        <w:numId w:val="0"/>
      </w:numPr>
      <w:tabs>
        <w:tab w:val="num" w:pos="1440"/>
      </w:tabs>
      <w:ind w:left="786" w:hanging="360"/>
    </w:pPr>
    <w:rPr>
      <w:bCs/>
    </w:rPr>
  </w:style>
  <w:style w:type="character" w:customStyle="1" w:styleId="FontStyle630">
    <w:name w:val="Font Style630"/>
    <w:uiPriority w:val="99"/>
    <w:rsid w:val="00C25060"/>
    <w:rPr>
      <w:rFonts w:ascii="Times New Roman" w:hAnsi="Times New Roman" w:cs="Times New Roman"/>
      <w:sz w:val="20"/>
      <w:szCs w:val="20"/>
    </w:rPr>
  </w:style>
  <w:style w:type="paragraph" w:customStyle="1" w:styleId="Style299">
    <w:name w:val="Style299"/>
    <w:basedOn w:val="af8"/>
    <w:rsid w:val="00C25060"/>
    <w:pPr>
      <w:widowControl w:val="0"/>
      <w:autoSpaceDE w:val="0"/>
      <w:autoSpaceDN w:val="0"/>
      <w:adjustRightInd w:val="0"/>
      <w:spacing w:after="0" w:line="240" w:lineRule="auto"/>
    </w:pPr>
    <w:rPr>
      <w:rFonts w:ascii="Times New Roman" w:eastAsia="Times New Roman" w:hAnsi="Times New Roman" w:cs="Times New Roman"/>
      <w:sz w:val="24"/>
      <w:szCs w:val="24"/>
      <w:lang w:eastAsia="en-US"/>
    </w:rPr>
  </w:style>
  <w:style w:type="character" w:customStyle="1" w:styleId="FontStyle662">
    <w:name w:val="Font Style662"/>
    <w:uiPriority w:val="99"/>
    <w:rsid w:val="00C25060"/>
    <w:rPr>
      <w:rFonts w:ascii="Times New Roman" w:hAnsi="Times New Roman" w:cs="Times New Roman"/>
      <w:sz w:val="38"/>
      <w:szCs w:val="38"/>
    </w:rPr>
  </w:style>
  <w:style w:type="paragraph" w:customStyle="1" w:styleId="Style58">
    <w:name w:val="Style58"/>
    <w:basedOn w:val="af8"/>
    <w:uiPriority w:val="99"/>
    <w:rsid w:val="00C25060"/>
    <w:pPr>
      <w:widowControl w:val="0"/>
      <w:autoSpaceDE w:val="0"/>
      <w:autoSpaceDN w:val="0"/>
      <w:adjustRightInd w:val="0"/>
      <w:spacing w:after="0" w:line="233" w:lineRule="exact"/>
      <w:jc w:val="center"/>
    </w:pPr>
    <w:rPr>
      <w:rFonts w:ascii="Times New Roman" w:eastAsia="Times New Roman" w:hAnsi="Times New Roman" w:cs="Times New Roman"/>
      <w:sz w:val="24"/>
      <w:szCs w:val="24"/>
      <w:lang w:eastAsia="en-US"/>
    </w:rPr>
  </w:style>
  <w:style w:type="character" w:customStyle="1" w:styleId="FontStyle611">
    <w:name w:val="Font Style611"/>
    <w:uiPriority w:val="99"/>
    <w:rsid w:val="00C25060"/>
    <w:rPr>
      <w:rFonts w:ascii="Times New Roman" w:hAnsi="Times New Roman" w:cs="Times New Roman"/>
      <w:sz w:val="20"/>
      <w:szCs w:val="20"/>
    </w:rPr>
  </w:style>
  <w:style w:type="character" w:customStyle="1" w:styleId="FontStyle687">
    <w:name w:val="Font Style687"/>
    <w:uiPriority w:val="99"/>
    <w:rsid w:val="00C25060"/>
    <w:rPr>
      <w:rFonts w:ascii="Times New Roman" w:hAnsi="Times New Roman" w:cs="Times New Roman"/>
      <w:sz w:val="30"/>
      <w:szCs w:val="30"/>
    </w:rPr>
  </w:style>
  <w:style w:type="character" w:customStyle="1" w:styleId="FontStyle596">
    <w:name w:val="Font Style596"/>
    <w:uiPriority w:val="99"/>
    <w:rsid w:val="00C25060"/>
    <w:rPr>
      <w:rFonts w:ascii="Times New Roman" w:hAnsi="Times New Roman" w:cs="Times New Roman"/>
      <w:b/>
      <w:bCs/>
      <w:sz w:val="20"/>
      <w:szCs w:val="20"/>
    </w:rPr>
  </w:style>
  <w:style w:type="character" w:customStyle="1" w:styleId="afffffffffffffb">
    <w:name w:val="Формулы нумерация"/>
    <w:uiPriority w:val="1"/>
    <w:rsid w:val="00C25060"/>
    <w:rPr>
      <w:rFonts w:ascii="Times New Roman" w:hAnsi="Times New Roman"/>
      <w:b w:val="0"/>
      <w:bCs/>
      <w:sz w:val="24"/>
    </w:rPr>
  </w:style>
  <w:style w:type="paragraph" w:customStyle="1" w:styleId="3ff5">
    <w:name w:val="Заголовок оглавления3"/>
    <w:basedOn w:val="19"/>
    <w:next w:val="af8"/>
    <w:qFormat/>
    <w:rsid w:val="00C25060"/>
    <w:pPr>
      <w:keepNext/>
      <w:keepLines/>
      <w:numPr>
        <w:numId w:val="0"/>
      </w:numPr>
      <w:suppressAutoHyphens w:val="0"/>
      <w:spacing w:before="480" w:after="0" w:line="276" w:lineRule="auto"/>
      <w:ind w:right="-108"/>
      <w:contextualSpacing w:val="0"/>
      <w:jc w:val="both"/>
      <w:outlineLvl w:val="9"/>
    </w:pPr>
    <w:rPr>
      <w:rFonts w:ascii="Cambria" w:hAnsi="Cambria"/>
      <w:bCs/>
      <w:caps/>
      <w:smallCaps w:val="0"/>
      <w:color w:val="365F91"/>
      <w:spacing w:val="0"/>
      <w:szCs w:val="28"/>
      <w:lang w:bidi="ar-SA"/>
    </w:rPr>
  </w:style>
  <w:style w:type="paragraph" w:customStyle="1" w:styleId="3ff6">
    <w:name w:val="Без интервала3"/>
    <w:uiPriority w:val="1"/>
    <w:rsid w:val="00C25060"/>
    <w:pPr>
      <w:spacing w:after="0" w:line="240" w:lineRule="auto"/>
      <w:ind w:right="-108"/>
      <w:jc w:val="center"/>
    </w:pPr>
    <w:rPr>
      <w:rFonts w:ascii="Times New Roman" w:eastAsia="Times New Roman" w:hAnsi="Times New Roman" w:cs="Times New Roman"/>
      <w:sz w:val="28"/>
      <w:szCs w:val="20"/>
      <w:lang w:eastAsia="en-US"/>
    </w:rPr>
  </w:style>
  <w:style w:type="character" w:customStyle="1" w:styleId="3ff7">
    <w:name w:val="Слабое выделение3"/>
    <w:rsid w:val="00C25060"/>
    <w:rPr>
      <w:i/>
      <w:iCs/>
      <w:color w:val="808080"/>
    </w:rPr>
  </w:style>
  <w:style w:type="paragraph" w:customStyle="1" w:styleId="3ff8">
    <w:name w:val="Абзац списка3"/>
    <w:basedOn w:val="af8"/>
    <w:rsid w:val="00C25060"/>
    <w:pPr>
      <w:ind w:left="720"/>
      <w:contextualSpacing/>
    </w:pPr>
    <w:rPr>
      <w:rFonts w:ascii="Times New Roman" w:eastAsia="Calibri" w:hAnsi="Times New Roman" w:cs="Times New Roman"/>
      <w:spacing w:val="37"/>
      <w:sz w:val="28"/>
      <w:szCs w:val="28"/>
      <w:lang w:eastAsia="en-US"/>
    </w:rPr>
  </w:style>
  <w:style w:type="paragraph" w:styleId="afffffffffffffc">
    <w:name w:val="Body Text First Indent"/>
    <w:basedOn w:val="afffff1"/>
    <w:link w:val="afffffffffffffd"/>
    <w:rsid w:val="00C25060"/>
    <w:pPr>
      <w:spacing w:after="120"/>
      <w:ind w:firstLine="210"/>
      <w:jc w:val="left"/>
    </w:pPr>
    <w:rPr>
      <w:rFonts w:ascii="Times New Roman" w:hAnsi="Times New Roman"/>
      <w:szCs w:val="24"/>
      <w:lang w:val="ru-RU" w:bidi="ar-SA"/>
    </w:rPr>
  </w:style>
  <w:style w:type="character" w:customStyle="1" w:styleId="afffffffffffffd">
    <w:name w:val="Красная строка Знак"/>
    <w:basedOn w:val="afffff2"/>
    <w:link w:val="afffffffffffffc"/>
    <w:rsid w:val="00C25060"/>
    <w:rPr>
      <w:rFonts w:ascii="Times New Roman" w:eastAsia="Times New Roman" w:hAnsi="Times New Roman" w:cs="Times New Roman"/>
      <w:sz w:val="24"/>
      <w:szCs w:val="24"/>
      <w:lang w:val="en-US" w:eastAsia="en-US" w:bidi="en-US"/>
    </w:rPr>
  </w:style>
  <w:style w:type="paragraph" w:styleId="2fff7">
    <w:name w:val="Body Text First Indent 2"/>
    <w:basedOn w:val="affffb"/>
    <w:link w:val="2fff8"/>
    <w:rsid w:val="00C25060"/>
    <w:pPr>
      <w:spacing w:after="120" w:line="360" w:lineRule="auto"/>
      <w:ind w:firstLine="210"/>
    </w:pPr>
    <w:rPr>
      <w:rFonts w:ascii="Times New Roman" w:eastAsia="Times New Roman" w:hAnsi="Times New Roman"/>
      <w:szCs w:val="24"/>
      <w:lang w:val="ru-RU" w:bidi="ar-SA"/>
    </w:rPr>
  </w:style>
  <w:style w:type="character" w:customStyle="1" w:styleId="2fff8">
    <w:name w:val="Красная строка 2 Знак"/>
    <w:basedOn w:val="affffc"/>
    <w:link w:val="2fff7"/>
    <w:rsid w:val="00C25060"/>
    <w:rPr>
      <w:rFonts w:ascii="Times New Roman" w:eastAsia="Times New Roman" w:hAnsi="Times New Roman" w:cs="Times New Roman"/>
      <w:sz w:val="24"/>
      <w:szCs w:val="24"/>
      <w:lang w:val="en-US" w:eastAsia="en-US" w:bidi="en-US"/>
    </w:rPr>
  </w:style>
  <w:style w:type="paragraph" w:customStyle="1" w:styleId="afffffffffffffe">
    <w:name w:val="Формула"/>
    <w:basedOn w:val="af8"/>
    <w:autoRedefine/>
    <w:rsid w:val="00C25060"/>
    <w:pPr>
      <w:autoSpaceDE w:val="0"/>
      <w:autoSpaceDN w:val="0"/>
      <w:adjustRightInd w:val="0"/>
      <w:spacing w:after="120" w:line="360" w:lineRule="auto"/>
      <w:ind w:firstLine="684"/>
      <w:jc w:val="center"/>
    </w:pPr>
    <w:rPr>
      <w:rFonts w:ascii="Times New Roman" w:eastAsia="Times New Roman" w:hAnsi="Times New Roman" w:cs="Times New Roman"/>
      <w:sz w:val="28"/>
      <w:szCs w:val="28"/>
      <w:lang w:eastAsia="en-US"/>
    </w:rPr>
  </w:style>
  <w:style w:type="character" w:customStyle="1" w:styleId="FontStyle14">
    <w:name w:val="Font Style14"/>
    <w:rsid w:val="00C25060"/>
    <w:rPr>
      <w:rFonts w:ascii="Century Schoolbook" w:hAnsi="Century Schoolbook" w:cs="Century Schoolbook"/>
      <w:sz w:val="18"/>
      <w:szCs w:val="18"/>
    </w:rPr>
  </w:style>
  <w:style w:type="character" w:customStyle="1" w:styleId="FontStyle15">
    <w:name w:val="Font Style15"/>
    <w:uiPriority w:val="99"/>
    <w:rsid w:val="00C25060"/>
    <w:rPr>
      <w:rFonts w:ascii="Century Schoolbook" w:hAnsi="Century Schoolbook" w:cs="Century Schoolbook"/>
      <w:i/>
      <w:iCs/>
      <w:spacing w:val="-10"/>
      <w:sz w:val="18"/>
      <w:szCs w:val="18"/>
    </w:rPr>
  </w:style>
  <w:style w:type="character" w:customStyle="1" w:styleId="FontStyle12">
    <w:name w:val="Font Style12"/>
    <w:rsid w:val="00C25060"/>
    <w:rPr>
      <w:rFonts w:ascii="Times New Roman" w:hAnsi="Times New Roman" w:cs="Times New Roman"/>
      <w:sz w:val="22"/>
      <w:szCs w:val="22"/>
    </w:rPr>
  </w:style>
  <w:style w:type="paragraph" w:customStyle="1" w:styleId="Style4">
    <w:name w:val="Style4"/>
    <w:basedOn w:val="af8"/>
    <w:rsid w:val="00C25060"/>
    <w:pPr>
      <w:widowControl w:val="0"/>
      <w:autoSpaceDE w:val="0"/>
      <w:autoSpaceDN w:val="0"/>
      <w:adjustRightInd w:val="0"/>
      <w:spacing w:after="120" w:line="276" w:lineRule="exact"/>
      <w:ind w:hanging="430"/>
    </w:pPr>
    <w:rPr>
      <w:rFonts w:ascii="Times New Roman" w:eastAsia="Times New Roman" w:hAnsi="Times New Roman" w:cs="Times New Roman"/>
      <w:sz w:val="24"/>
      <w:szCs w:val="24"/>
      <w:lang w:eastAsia="en-US"/>
    </w:rPr>
  </w:style>
  <w:style w:type="paragraph" w:customStyle="1" w:styleId="Style5">
    <w:name w:val="Style5"/>
    <w:basedOn w:val="af8"/>
    <w:rsid w:val="00C25060"/>
    <w:pPr>
      <w:widowControl w:val="0"/>
      <w:autoSpaceDE w:val="0"/>
      <w:autoSpaceDN w:val="0"/>
      <w:adjustRightInd w:val="0"/>
      <w:spacing w:after="120" w:line="278" w:lineRule="exact"/>
      <w:ind w:firstLine="567"/>
      <w:jc w:val="both"/>
    </w:pPr>
    <w:rPr>
      <w:rFonts w:ascii="Times New Roman" w:eastAsia="Times New Roman" w:hAnsi="Times New Roman" w:cs="Times New Roman"/>
      <w:sz w:val="24"/>
      <w:szCs w:val="24"/>
      <w:lang w:eastAsia="en-US"/>
    </w:rPr>
  </w:style>
  <w:style w:type="character" w:customStyle="1" w:styleId="FontStyle13">
    <w:name w:val="Font Style13"/>
    <w:uiPriority w:val="99"/>
    <w:rsid w:val="00C25060"/>
    <w:rPr>
      <w:rFonts w:ascii="Times New Roman" w:hAnsi="Times New Roman" w:cs="Times New Roman"/>
      <w:b/>
      <w:bCs/>
      <w:sz w:val="22"/>
      <w:szCs w:val="22"/>
    </w:rPr>
  </w:style>
  <w:style w:type="paragraph" w:customStyle="1" w:styleId="affffffffffffff">
    <w:name w:val="Таблица"/>
    <w:basedOn w:val="affffffff4"/>
    <w:link w:val="affffffffffffff0"/>
    <w:autoRedefine/>
    <w:qFormat/>
    <w:rsid w:val="00C25060"/>
    <w:pPr>
      <w:widowControl w:val="0"/>
      <w:tabs>
        <w:tab w:val="clear" w:pos="1440"/>
        <w:tab w:val="clear" w:pos="9356"/>
        <w:tab w:val="right" w:pos="-3969"/>
        <w:tab w:val="num" w:pos="432"/>
        <w:tab w:val="left" w:pos="567"/>
        <w:tab w:val="left" w:pos="1560"/>
        <w:tab w:val="left" w:pos="3686"/>
        <w:tab w:val="left" w:pos="5387"/>
        <w:tab w:val="left" w:pos="5670"/>
      </w:tabs>
      <w:suppressAutoHyphens w:val="0"/>
      <w:ind w:left="432" w:hanging="432"/>
      <w:jc w:val="left"/>
    </w:pPr>
    <w:rPr>
      <w:bCs w:val="0"/>
      <w:sz w:val="22"/>
      <w:szCs w:val="20"/>
      <w:lang w:eastAsia="en-US"/>
    </w:rPr>
  </w:style>
  <w:style w:type="character" w:customStyle="1" w:styleId="affffffffffffff0">
    <w:name w:val="Таблица Знак"/>
    <w:aliases w:val="14Без отступа Знак,Без отступа Знак"/>
    <w:link w:val="affffffffffffff"/>
    <w:rsid w:val="00C25060"/>
    <w:rPr>
      <w:rFonts w:ascii="Times New Roman" w:eastAsia="Times New Roman" w:hAnsi="Times New Roman" w:cs="Times New Roman"/>
      <w:b/>
      <w:szCs w:val="20"/>
      <w:lang w:eastAsia="en-US"/>
    </w:rPr>
  </w:style>
  <w:style w:type="character" w:customStyle="1" w:styleId="FontStyle18">
    <w:name w:val="Font Style18"/>
    <w:uiPriority w:val="99"/>
    <w:rsid w:val="00C25060"/>
    <w:rPr>
      <w:rFonts w:ascii="Times New Roman" w:hAnsi="Times New Roman" w:cs="Times New Roman"/>
      <w:b/>
      <w:bCs/>
      <w:sz w:val="20"/>
      <w:szCs w:val="20"/>
    </w:rPr>
  </w:style>
  <w:style w:type="paragraph" w:customStyle="1" w:styleId="af3">
    <w:name w:val="Рисунок подпись"/>
    <w:basedOn w:val="affffffff7"/>
    <w:link w:val="affffffffffffff1"/>
    <w:autoRedefine/>
    <w:rsid w:val="00C25060"/>
    <w:pPr>
      <w:widowControl/>
      <w:numPr>
        <w:numId w:val="54"/>
      </w:numPr>
      <w:tabs>
        <w:tab w:val="clear" w:pos="900"/>
        <w:tab w:val="clear" w:pos="1134"/>
        <w:tab w:val="left" w:pos="1276"/>
        <w:tab w:val="left" w:pos="1701"/>
        <w:tab w:val="left" w:pos="1843"/>
        <w:tab w:val="left" w:pos="2552"/>
        <w:tab w:val="left" w:leader="dot" w:pos="9356"/>
      </w:tabs>
      <w:suppressAutoHyphens/>
      <w:ind w:left="717"/>
    </w:pPr>
    <w:rPr>
      <w:sz w:val="22"/>
      <w:lang w:eastAsia="en-US"/>
    </w:rPr>
  </w:style>
  <w:style w:type="character" w:customStyle="1" w:styleId="affffffffffffff1">
    <w:name w:val="Рисунок подпись Знак"/>
    <w:link w:val="af3"/>
    <w:rsid w:val="00C25060"/>
    <w:rPr>
      <w:rFonts w:ascii="Times New Roman" w:eastAsia="Times New Roman" w:hAnsi="Times New Roman" w:cs="Times New Roman"/>
      <w:b/>
      <w:bCs/>
      <w:szCs w:val="24"/>
      <w:lang w:eastAsia="en-US"/>
    </w:rPr>
  </w:style>
  <w:style w:type="paragraph" w:customStyle="1" w:styleId="50">
    <w:name w:val="Стиль5"/>
    <w:basedOn w:val="af8"/>
    <w:link w:val="5f4"/>
    <w:rsid w:val="00C25060"/>
    <w:pPr>
      <w:numPr>
        <w:numId w:val="52"/>
      </w:numPr>
      <w:spacing w:after="0" w:line="240" w:lineRule="auto"/>
      <w:ind w:left="1985" w:right="-108"/>
    </w:pPr>
    <w:rPr>
      <w:rFonts w:ascii="Times New Roman" w:eastAsia="Times New Roman" w:hAnsi="Times New Roman" w:cs="Times New Roman"/>
      <w:sz w:val="24"/>
      <w:szCs w:val="24"/>
      <w:lang w:eastAsia="en-US"/>
    </w:rPr>
  </w:style>
  <w:style w:type="character" w:customStyle="1" w:styleId="5f4">
    <w:name w:val="Стиль5 Знак"/>
    <w:link w:val="50"/>
    <w:rsid w:val="00C25060"/>
    <w:rPr>
      <w:rFonts w:ascii="Times New Roman" w:eastAsia="Times New Roman" w:hAnsi="Times New Roman" w:cs="Times New Roman"/>
      <w:sz w:val="24"/>
      <w:szCs w:val="24"/>
      <w:lang w:eastAsia="en-US"/>
    </w:rPr>
  </w:style>
  <w:style w:type="paragraph" w:customStyle="1" w:styleId="18">
    <w:name w:val="Стиль №1"/>
    <w:basedOn w:val="af8"/>
    <w:rsid w:val="00C25060"/>
    <w:pPr>
      <w:keepNext/>
      <w:keepLines/>
      <w:numPr>
        <w:numId w:val="53"/>
      </w:numPr>
      <w:spacing w:after="0" w:line="240" w:lineRule="auto"/>
      <w:jc w:val="center"/>
    </w:pPr>
    <w:rPr>
      <w:rFonts w:ascii="Times New Roman" w:eastAsia="Times New Roman" w:hAnsi="Times New Roman" w:cs="Times New Roman"/>
      <w:b/>
      <w:sz w:val="24"/>
      <w:szCs w:val="24"/>
      <w:lang w:eastAsia="en-US"/>
    </w:rPr>
  </w:style>
  <w:style w:type="paragraph" w:customStyle="1" w:styleId="12">
    <w:name w:val="1"/>
    <w:basedOn w:val="af8"/>
    <w:next w:val="af8"/>
    <w:link w:val="1ffffa"/>
    <w:autoRedefine/>
    <w:rsid w:val="00C25060"/>
    <w:pPr>
      <w:keepNext/>
      <w:keepLines/>
      <w:numPr>
        <w:numId w:val="55"/>
      </w:numPr>
      <w:spacing w:before="280" w:after="280" w:line="240" w:lineRule="auto"/>
      <w:ind w:left="0" w:firstLine="851"/>
    </w:pPr>
    <w:rPr>
      <w:rFonts w:ascii="Times New Roman" w:eastAsia="Times New Roman" w:hAnsi="Times New Roman" w:cs="Times New Roman"/>
      <w:b/>
      <w:sz w:val="28"/>
      <w:szCs w:val="20"/>
      <w:lang w:eastAsia="en-US"/>
    </w:rPr>
  </w:style>
  <w:style w:type="character" w:customStyle="1" w:styleId="1ffffa">
    <w:name w:val="1 Знак"/>
    <w:link w:val="12"/>
    <w:rsid w:val="00C25060"/>
    <w:rPr>
      <w:rFonts w:ascii="Times New Roman" w:eastAsia="Times New Roman" w:hAnsi="Times New Roman" w:cs="Times New Roman"/>
      <w:b/>
      <w:sz w:val="28"/>
      <w:szCs w:val="20"/>
      <w:lang w:eastAsia="en-US"/>
    </w:rPr>
  </w:style>
  <w:style w:type="paragraph" w:customStyle="1" w:styleId="affffffffffffff2">
    <w:name w:val="Мой рис."/>
    <w:basedOn w:val="6"/>
    <w:link w:val="affffffffffffff3"/>
    <w:autoRedefine/>
    <w:rsid w:val="00C25060"/>
    <w:pPr>
      <w:numPr>
        <w:numId w:val="0"/>
      </w:numPr>
      <w:tabs>
        <w:tab w:val="left" w:pos="1418"/>
      </w:tabs>
    </w:pPr>
  </w:style>
  <w:style w:type="character" w:customStyle="1" w:styleId="affffffffffffff3">
    <w:name w:val="Мой рис. Знак"/>
    <w:link w:val="affffffffffffff2"/>
    <w:rsid w:val="00C25060"/>
    <w:rPr>
      <w:rFonts w:ascii="Times New Roman" w:eastAsia="Calibri" w:hAnsi="Times New Roman" w:cs="Times New Roman"/>
      <w:b/>
      <w:szCs w:val="24"/>
      <w:lang w:eastAsia="en-US"/>
    </w:rPr>
  </w:style>
  <w:style w:type="paragraph" w:customStyle="1" w:styleId="BodyText22">
    <w:name w:val="Body Text 22"/>
    <w:basedOn w:val="af8"/>
    <w:rsid w:val="00C25060"/>
    <w:pPr>
      <w:widowControl w:val="0"/>
      <w:overflowPunct w:val="0"/>
      <w:autoSpaceDE w:val="0"/>
      <w:autoSpaceDN w:val="0"/>
      <w:adjustRightInd w:val="0"/>
      <w:spacing w:after="0" w:line="240" w:lineRule="auto"/>
      <w:ind w:left="1080"/>
    </w:pPr>
    <w:rPr>
      <w:rFonts w:ascii="Times New Roman" w:eastAsia="Times New Roman" w:hAnsi="Times New Roman" w:cs="Times New Roman"/>
      <w:sz w:val="28"/>
      <w:szCs w:val="20"/>
    </w:rPr>
  </w:style>
  <w:style w:type="table" w:customStyle="1" w:styleId="TableGridReport31">
    <w:name w:val="Table Grid Report31"/>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
    <w:name w:val="Table Grid Report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1">
    <w:name w:val="0 Основной текст"/>
    <w:basedOn w:val="af8"/>
    <w:link w:val="02"/>
    <w:rsid w:val="00C25060"/>
    <w:pPr>
      <w:spacing w:after="0" w:line="240" w:lineRule="auto"/>
      <w:ind w:left="284" w:right="284" w:firstLine="709"/>
      <w:jc w:val="both"/>
    </w:pPr>
    <w:rPr>
      <w:rFonts w:ascii="Times New Roman" w:eastAsia="Batang" w:hAnsi="Times New Roman" w:cs="Times New Roman"/>
      <w:color w:val="000000"/>
      <w:sz w:val="28"/>
      <w:szCs w:val="28"/>
    </w:rPr>
  </w:style>
  <w:style w:type="character" w:customStyle="1" w:styleId="02">
    <w:name w:val="0 Основной текст Знак"/>
    <w:link w:val="01"/>
    <w:locked/>
    <w:rsid w:val="00C25060"/>
    <w:rPr>
      <w:rFonts w:ascii="Times New Roman" w:eastAsia="Batang" w:hAnsi="Times New Roman" w:cs="Times New Roman"/>
      <w:color w:val="000000"/>
      <w:sz w:val="28"/>
      <w:szCs w:val="28"/>
    </w:rPr>
  </w:style>
  <w:style w:type="paragraph" w:customStyle="1" w:styleId="1210">
    <w:name w:val="Стиль 12 пт По ширине1"/>
    <w:basedOn w:val="af8"/>
    <w:rsid w:val="00C25060"/>
    <w:pPr>
      <w:numPr>
        <w:ilvl w:val="1"/>
        <w:numId w:val="56"/>
      </w:numPr>
      <w:spacing w:after="0" w:line="240" w:lineRule="auto"/>
      <w:jc w:val="both"/>
    </w:pPr>
    <w:rPr>
      <w:rFonts w:ascii="Times New Roman" w:eastAsia="Times New Roman" w:hAnsi="Times New Roman" w:cs="Times New Roman"/>
      <w:sz w:val="28"/>
      <w:szCs w:val="20"/>
    </w:rPr>
  </w:style>
  <w:style w:type="paragraph" w:customStyle="1" w:styleId="affffffffffffff4">
    <w:name w:val="МГП Обычный"/>
    <w:basedOn w:val="af8"/>
    <w:rsid w:val="00C25060"/>
    <w:pPr>
      <w:spacing w:after="0" w:line="240" w:lineRule="auto"/>
      <w:ind w:right="284" w:firstLine="851"/>
      <w:jc w:val="both"/>
    </w:pPr>
    <w:rPr>
      <w:rFonts w:ascii="Times New Roman" w:eastAsia="Batang" w:hAnsi="Times New Roman" w:cs="Times New Roman"/>
      <w:color w:val="000000"/>
      <w:sz w:val="28"/>
      <w:szCs w:val="28"/>
    </w:rPr>
  </w:style>
  <w:style w:type="character" w:customStyle="1" w:styleId="xdtextbox1">
    <w:name w:val="xdtextbox1"/>
    <w:rsid w:val="00C25060"/>
    <w:rPr>
      <w:color w:val="auto"/>
      <w:bdr w:val="single" w:sz="8" w:space="1" w:color="DCDCDC" w:frame="1"/>
      <w:shd w:val="clear" w:color="auto" w:fill="FFFFFF"/>
    </w:rPr>
  </w:style>
  <w:style w:type="paragraph" w:customStyle="1" w:styleId="affffffffffffff5">
    <w:name w:val="подпись Знак"/>
    <w:basedOn w:val="af8"/>
    <w:rsid w:val="00C25060"/>
    <w:pPr>
      <w:suppressLineNumbers/>
      <w:tabs>
        <w:tab w:val="right" w:pos="9072"/>
      </w:tabs>
      <w:spacing w:before="840" w:after="0" w:line="240" w:lineRule="auto"/>
    </w:pPr>
    <w:rPr>
      <w:rFonts w:ascii="Times New Roman" w:eastAsia="Times New Roman" w:hAnsi="Times New Roman" w:cs="Times New Roman"/>
      <w:sz w:val="24"/>
      <w:szCs w:val="20"/>
    </w:rPr>
  </w:style>
  <w:style w:type="paragraph" w:customStyle="1" w:styleId="Iacaaiea">
    <w:name w:val="Iacaaiea"/>
    <w:basedOn w:val="af8"/>
    <w:rsid w:val="00C25060"/>
    <w:pPr>
      <w:spacing w:after="0" w:line="240" w:lineRule="auto"/>
      <w:jc w:val="center"/>
    </w:pPr>
    <w:rPr>
      <w:rFonts w:ascii="Times New Roman" w:eastAsia="Times New Roman" w:hAnsi="Times New Roman" w:cs="Times New Roman"/>
      <w:sz w:val="24"/>
      <w:szCs w:val="20"/>
    </w:rPr>
  </w:style>
  <w:style w:type="numbering" w:customStyle="1" w:styleId="3116">
    <w:name w:val="Нет списка311"/>
    <w:next w:val="afb"/>
    <w:semiHidden/>
    <w:rsid w:val="00C25060"/>
  </w:style>
  <w:style w:type="paragraph" w:customStyle="1" w:styleId="7a">
    <w:name w:val="Стиль7"/>
    <w:basedOn w:val="affffffff0"/>
    <w:link w:val="7b"/>
    <w:qFormat/>
    <w:rsid w:val="00C25060"/>
    <w:pPr>
      <w:spacing w:before="120" w:line="300" w:lineRule="auto"/>
    </w:pPr>
    <w:rPr>
      <w:rFonts w:ascii="Times New Roman" w:hAnsi="Times New Roman"/>
      <w:color w:val="00B050"/>
    </w:rPr>
  </w:style>
  <w:style w:type="character" w:customStyle="1" w:styleId="7b">
    <w:name w:val="Стиль7 Знак"/>
    <w:link w:val="7a"/>
    <w:rsid w:val="00C25060"/>
    <w:rPr>
      <w:rFonts w:ascii="Times New Roman" w:eastAsia="Calibri" w:hAnsi="Times New Roman" w:cs="Calibri"/>
      <w:color w:val="00B050"/>
      <w:sz w:val="24"/>
      <w:szCs w:val="28"/>
    </w:rPr>
  </w:style>
  <w:style w:type="paragraph" w:customStyle="1" w:styleId="Style565">
    <w:name w:val="Style565"/>
    <w:basedOn w:val="af8"/>
    <w:uiPriority w:val="99"/>
    <w:rsid w:val="00C25060"/>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165">
    <w:name w:val="Font Style1165"/>
    <w:uiPriority w:val="99"/>
    <w:rsid w:val="00C25060"/>
    <w:rPr>
      <w:rFonts w:ascii="Times New Roman" w:hAnsi="Times New Roman" w:cs="Times New Roman"/>
      <w:color w:val="000000"/>
      <w:sz w:val="24"/>
      <w:szCs w:val="24"/>
    </w:rPr>
  </w:style>
  <w:style w:type="character" w:customStyle="1" w:styleId="affffffffffffff6">
    <w:name w:val="Гипертекстовая ссылка"/>
    <w:rsid w:val="00C25060"/>
    <w:rPr>
      <w:rFonts w:cs="Times New Roman"/>
      <w:b w:val="0"/>
      <w:color w:val="106BBE"/>
    </w:rPr>
  </w:style>
  <w:style w:type="paragraph" w:customStyle="1" w:styleId="western">
    <w:name w:val="western"/>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894">
    <w:name w:val="xl1894"/>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895">
    <w:name w:val="xl1895"/>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896">
    <w:name w:val="xl1896"/>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897">
    <w:name w:val="xl1897"/>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898">
    <w:name w:val="xl1898"/>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899">
    <w:name w:val="xl1899"/>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00">
    <w:name w:val="xl1900"/>
    <w:basedOn w:val="af8"/>
    <w:rsid w:val="00C2506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1">
    <w:name w:val="xl1901"/>
    <w:basedOn w:val="af8"/>
    <w:rsid w:val="00C25060"/>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ahoma" w:eastAsia="Times New Roman" w:hAnsi="Tahoma" w:cs="Tahoma"/>
      <w:color w:val="FF0000"/>
      <w:sz w:val="18"/>
      <w:szCs w:val="18"/>
    </w:rPr>
  </w:style>
  <w:style w:type="paragraph" w:customStyle="1" w:styleId="xl1902">
    <w:name w:val="xl1902"/>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3">
    <w:name w:val="xl1903"/>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4">
    <w:name w:val="xl1904"/>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5">
    <w:name w:val="xl190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6">
    <w:name w:val="xl1906"/>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7">
    <w:name w:val="xl1907"/>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08">
    <w:name w:val="xl1908"/>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9">
    <w:name w:val="xl1909"/>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1910">
    <w:name w:val="xl1910"/>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11">
    <w:name w:val="xl1911"/>
    <w:basedOn w:val="af8"/>
    <w:rsid w:val="00C25060"/>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1912">
    <w:name w:val="xl1912"/>
    <w:basedOn w:val="af8"/>
    <w:rsid w:val="00C25060"/>
    <w:pPr>
      <w:pBdr>
        <w:left w:val="single" w:sz="8"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1913">
    <w:name w:val="xl1913"/>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14">
    <w:name w:val="xl1914"/>
    <w:basedOn w:val="af8"/>
    <w:rsid w:val="00C2506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15">
    <w:name w:val="xl1915"/>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16">
    <w:name w:val="xl1916"/>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17">
    <w:name w:val="xl1917"/>
    <w:basedOn w:val="af8"/>
    <w:rsid w:val="00C25060"/>
    <w:pPr>
      <w:pBdr>
        <w:top w:val="single" w:sz="4" w:space="0" w:color="auto"/>
        <w:lef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18">
    <w:name w:val="xl1918"/>
    <w:basedOn w:val="af8"/>
    <w:rsid w:val="00C25060"/>
    <w:pPr>
      <w:pBdr>
        <w:top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19">
    <w:name w:val="xl1919"/>
    <w:basedOn w:val="af8"/>
    <w:rsid w:val="00C25060"/>
    <w:pPr>
      <w:pBdr>
        <w:lef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20">
    <w:name w:val="xl1920"/>
    <w:basedOn w:val="af8"/>
    <w:rsid w:val="00C25060"/>
    <w:pPr>
      <w:pBdr>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21">
    <w:name w:val="xl1921"/>
    <w:basedOn w:val="af8"/>
    <w:rsid w:val="00C25060"/>
    <w:pPr>
      <w:pBdr>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22">
    <w:name w:val="xl1922"/>
    <w:basedOn w:val="af8"/>
    <w:rsid w:val="00C25060"/>
    <w:pPr>
      <w:pBdr>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23">
    <w:name w:val="xl1923"/>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24">
    <w:name w:val="xl1924"/>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25">
    <w:name w:val="xl1925"/>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26">
    <w:name w:val="xl1926"/>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27">
    <w:name w:val="xl1927"/>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28">
    <w:name w:val="xl1928"/>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29">
    <w:name w:val="xl1929"/>
    <w:basedOn w:val="af8"/>
    <w:rsid w:val="00C25060"/>
    <w:pPr>
      <w:pBdr>
        <w:top w:val="single" w:sz="4" w:space="0" w:color="auto"/>
        <w:left w:val="single" w:sz="8"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1930">
    <w:name w:val="xl1930"/>
    <w:basedOn w:val="af8"/>
    <w:rsid w:val="00C25060"/>
    <w:pPr>
      <w:pBdr>
        <w:left w:val="single" w:sz="8"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1931">
    <w:name w:val="xl1931"/>
    <w:basedOn w:val="af8"/>
    <w:rsid w:val="00C25060"/>
    <w:pPr>
      <w:pBdr>
        <w:top w:val="single" w:sz="4" w:space="0" w:color="auto"/>
        <w:left w:val="single" w:sz="4" w:space="14" w:color="auto"/>
        <w:bottom w:val="single" w:sz="4" w:space="0" w:color="auto"/>
        <w:right w:val="single" w:sz="4" w:space="0" w:color="auto"/>
      </w:pBdr>
      <w:shd w:val="clear" w:color="000000" w:fill="CCFFFF"/>
      <w:spacing w:before="100" w:beforeAutospacing="1" w:after="100" w:afterAutospacing="1" w:line="240" w:lineRule="auto"/>
      <w:ind w:firstLineChars="200" w:firstLine="200"/>
      <w:textAlignment w:val="center"/>
    </w:pPr>
    <w:rPr>
      <w:rFonts w:ascii="Tahoma" w:eastAsia="Times New Roman" w:hAnsi="Tahoma" w:cs="Tahoma"/>
      <w:sz w:val="18"/>
      <w:szCs w:val="18"/>
    </w:rPr>
  </w:style>
  <w:style w:type="paragraph" w:customStyle="1" w:styleId="xl1932">
    <w:name w:val="xl193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Arial CYR"/>
      <w:sz w:val="24"/>
      <w:szCs w:val="24"/>
    </w:rPr>
  </w:style>
  <w:style w:type="paragraph" w:customStyle="1" w:styleId="xl1933">
    <w:name w:val="xl1933"/>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34">
    <w:name w:val="xl1934"/>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35">
    <w:name w:val="xl193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36">
    <w:name w:val="xl1936"/>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37">
    <w:name w:val="xl1937"/>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38">
    <w:name w:val="xl1938"/>
    <w:basedOn w:val="af8"/>
    <w:rsid w:val="00C25060"/>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center"/>
    </w:pPr>
    <w:rPr>
      <w:rFonts w:ascii="Tahoma" w:eastAsia="Times New Roman" w:hAnsi="Tahoma" w:cs="Tahoma"/>
      <w:sz w:val="18"/>
      <w:szCs w:val="18"/>
    </w:rPr>
  </w:style>
  <w:style w:type="paragraph" w:customStyle="1" w:styleId="xl1939">
    <w:name w:val="xl1939"/>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40">
    <w:name w:val="xl1940"/>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41">
    <w:name w:val="xl1941"/>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FF0000"/>
      <w:sz w:val="18"/>
      <w:szCs w:val="18"/>
    </w:rPr>
  </w:style>
  <w:style w:type="paragraph" w:customStyle="1" w:styleId="xl1942">
    <w:name w:val="xl1942"/>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FF0000"/>
      <w:sz w:val="18"/>
      <w:szCs w:val="18"/>
    </w:rPr>
  </w:style>
  <w:style w:type="paragraph" w:customStyle="1" w:styleId="xl1943">
    <w:name w:val="xl1943"/>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0000"/>
      <w:sz w:val="18"/>
      <w:szCs w:val="18"/>
    </w:rPr>
  </w:style>
  <w:style w:type="paragraph" w:customStyle="1" w:styleId="xl1944">
    <w:name w:val="xl1944"/>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0000"/>
      <w:sz w:val="18"/>
      <w:szCs w:val="18"/>
    </w:rPr>
  </w:style>
  <w:style w:type="paragraph" w:customStyle="1" w:styleId="xl1945">
    <w:name w:val="xl194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46">
    <w:name w:val="xl1946"/>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47">
    <w:name w:val="xl1947"/>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48">
    <w:name w:val="xl1948"/>
    <w:basedOn w:val="af8"/>
    <w:rsid w:val="00C25060"/>
    <w:pPr>
      <w:pBdr>
        <w:top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49">
    <w:name w:val="xl1949"/>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0">
    <w:name w:val="xl1950"/>
    <w:basedOn w:val="af8"/>
    <w:rsid w:val="00C25060"/>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1">
    <w:name w:val="xl1951"/>
    <w:basedOn w:val="af8"/>
    <w:rsid w:val="00C25060"/>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2">
    <w:name w:val="xl1952"/>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3">
    <w:name w:val="xl1953"/>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1954">
    <w:name w:val="xl1954"/>
    <w:basedOn w:val="af8"/>
    <w:rsid w:val="00C250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1955">
    <w:name w:val="xl1955"/>
    <w:basedOn w:val="af8"/>
    <w:rsid w:val="00C25060"/>
    <w:pPr>
      <w:pBdr>
        <w:top w:val="single" w:sz="4" w:space="0" w:color="auto"/>
        <w:left w:val="single" w:sz="4" w:space="0" w:color="auto"/>
        <w:bottom w:val="single" w:sz="4" w:space="0" w:color="auto"/>
      </w:pBdr>
      <w:shd w:val="clear" w:color="000000" w:fill="CCFFFF"/>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6">
    <w:name w:val="xl1956"/>
    <w:basedOn w:val="af8"/>
    <w:rsid w:val="00C25060"/>
    <w:pPr>
      <w:pBdr>
        <w:top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7">
    <w:name w:val="xl1957"/>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8">
    <w:name w:val="xl1958"/>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9">
    <w:name w:val="xl1959"/>
    <w:basedOn w:val="af8"/>
    <w:rsid w:val="00C25060"/>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0">
    <w:name w:val="xl1960"/>
    <w:basedOn w:val="af8"/>
    <w:rsid w:val="00C25060"/>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1">
    <w:name w:val="xl1961"/>
    <w:basedOn w:val="af8"/>
    <w:rsid w:val="00C25060"/>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b/>
      <w:bCs/>
      <w:color w:val="E511E5"/>
      <w:sz w:val="18"/>
      <w:szCs w:val="18"/>
    </w:rPr>
  </w:style>
  <w:style w:type="paragraph" w:customStyle="1" w:styleId="xl1962">
    <w:name w:val="xl1962"/>
    <w:basedOn w:val="af8"/>
    <w:rsid w:val="00C25060"/>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b/>
      <w:bCs/>
      <w:color w:val="E511E5"/>
      <w:sz w:val="18"/>
      <w:szCs w:val="18"/>
    </w:rPr>
  </w:style>
  <w:style w:type="paragraph" w:customStyle="1" w:styleId="xl1963">
    <w:name w:val="xl1963"/>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4">
    <w:name w:val="xl1964"/>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5">
    <w:name w:val="xl1965"/>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6">
    <w:name w:val="xl1966"/>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7">
    <w:name w:val="xl1967"/>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8">
    <w:name w:val="xl1968"/>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9">
    <w:name w:val="xl1969"/>
    <w:basedOn w:val="af8"/>
    <w:rsid w:val="00C25060"/>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0">
    <w:name w:val="xl1970"/>
    <w:basedOn w:val="af8"/>
    <w:rsid w:val="00C25060"/>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1">
    <w:name w:val="xl1971"/>
    <w:basedOn w:val="af8"/>
    <w:rsid w:val="00C25060"/>
    <w:pPr>
      <w:pBdr>
        <w:top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2">
    <w:name w:val="xl1972"/>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3">
    <w:name w:val="xl1973"/>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4">
    <w:name w:val="xl1974"/>
    <w:basedOn w:val="af8"/>
    <w:rsid w:val="00C25060"/>
    <w:pPr>
      <w:pBdr>
        <w:top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5">
    <w:name w:val="xl1975"/>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6">
    <w:name w:val="xl1976"/>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7">
    <w:name w:val="xl1977"/>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1978">
    <w:name w:val="xl1978"/>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1979">
    <w:name w:val="xl1979"/>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80">
    <w:name w:val="xl1980"/>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81">
    <w:name w:val="xl1981"/>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82">
    <w:name w:val="xl1982"/>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83">
    <w:name w:val="xl1983"/>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84">
    <w:name w:val="xl1984"/>
    <w:basedOn w:val="af8"/>
    <w:rsid w:val="00C25060"/>
    <w:pPr>
      <w:pBdr>
        <w:top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24">
    <w:name w:val="xl2024"/>
    <w:basedOn w:val="af8"/>
    <w:rsid w:val="00C25060"/>
    <w:pPr>
      <w:pBdr>
        <w:top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25">
    <w:name w:val="xl2025"/>
    <w:basedOn w:val="af8"/>
    <w:rsid w:val="00C25060"/>
    <w:pPr>
      <w:pBdr>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26">
    <w:name w:val="xl2026"/>
    <w:basedOn w:val="af8"/>
    <w:rsid w:val="00C25060"/>
    <w:pPr>
      <w:pBdr>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27">
    <w:name w:val="xl2027"/>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color w:val="000000"/>
      <w:sz w:val="18"/>
      <w:szCs w:val="18"/>
    </w:rPr>
  </w:style>
  <w:style w:type="paragraph" w:customStyle="1" w:styleId="xl2028">
    <w:name w:val="xl2028"/>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color w:val="000000"/>
      <w:sz w:val="18"/>
      <w:szCs w:val="18"/>
    </w:rPr>
  </w:style>
  <w:style w:type="paragraph" w:customStyle="1" w:styleId="xl2029">
    <w:name w:val="xl2029"/>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0000"/>
      <w:sz w:val="18"/>
      <w:szCs w:val="18"/>
    </w:rPr>
  </w:style>
  <w:style w:type="paragraph" w:customStyle="1" w:styleId="xl2030">
    <w:name w:val="xl2030"/>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0000"/>
      <w:sz w:val="18"/>
      <w:szCs w:val="18"/>
    </w:rPr>
  </w:style>
  <w:style w:type="paragraph" w:customStyle="1" w:styleId="xl2031">
    <w:name w:val="xl2031"/>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32">
    <w:name w:val="xl2032"/>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33">
    <w:name w:val="xl2033"/>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34">
    <w:name w:val="xl2034"/>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35">
    <w:name w:val="xl2035"/>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36">
    <w:name w:val="xl2036"/>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37">
    <w:name w:val="xl2037"/>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38">
    <w:name w:val="xl2038"/>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39">
    <w:name w:val="xl2039"/>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0">
    <w:name w:val="xl2040"/>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1">
    <w:name w:val="xl2041"/>
    <w:basedOn w:val="af8"/>
    <w:rsid w:val="00C25060"/>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42">
    <w:name w:val="xl2042"/>
    <w:basedOn w:val="af8"/>
    <w:rsid w:val="00C25060"/>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43">
    <w:name w:val="xl2043"/>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4">
    <w:name w:val="xl2044"/>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5">
    <w:name w:val="xl2045"/>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2046">
    <w:name w:val="xl2046"/>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2047">
    <w:name w:val="xl2047"/>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8">
    <w:name w:val="xl2048"/>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9">
    <w:name w:val="xl2049"/>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0">
    <w:name w:val="xl2050"/>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1">
    <w:name w:val="xl2051"/>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FF0000"/>
      <w:sz w:val="18"/>
      <w:szCs w:val="18"/>
    </w:rPr>
  </w:style>
  <w:style w:type="paragraph" w:customStyle="1" w:styleId="xl2052">
    <w:name w:val="xl2052"/>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FF0000"/>
      <w:sz w:val="18"/>
      <w:szCs w:val="18"/>
    </w:rPr>
  </w:style>
  <w:style w:type="paragraph" w:customStyle="1" w:styleId="xl2053">
    <w:name w:val="xl2053"/>
    <w:basedOn w:val="af8"/>
    <w:rsid w:val="00C25060"/>
    <w:pPr>
      <w:pBdr>
        <w:top w:val="single" w:sz="4" w:space="0" w:color="auto"/>
        <w:lef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4">
    <w:name w:val="xl2054"/>
    <w:basedOn w:val="af8"/>
    <w:rsid w:val="00C25060"/>
    <w:pPr>
      <w:pBdr>
        <w:top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5">
    <w:name w:val="xl2055"/>
    <w:basedOn w:val="af8"/>
    <w:rsid w:val="00C25060"/>
    <w:pPr>
      <w:pBdr>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6">
    <w:name w:val="xl2056"/>
    <w:basedOn w:val="af8"/>
    <w:rsid w:val="00C25060"/>
    <w:pPr>
      <w:pBdr>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7">
    <w:name w:val="xl2057"/>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Arial CYR" w:eastAsia="Times New Roman" w:hAnsi="Arial CYR" w:cs="Arial CYR"/>
      <w:color w:val="0000FF"/>
      <w:sz w:val="24"/>
      <w:szCs w:val="24"/>
      <w:u w:val="single"/>
    </w:rPr>
  </w:style>
  <w:style w:type="paragraph" w:customStyle="1" w:styleId="xl2058">
    <w:name w:val="xl2058"/>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59">
    <w:name w:val="xl2059"/>
    <w:basedOn w:val="af8"/>
    <w:rsid w:val="00C25060"/>
    <w:pPr>
      <w:pBdr>
        <w:top w:val="single" w:sz="4" w:space="0" w:color="auto"/>
        <w:left w:val="single" w:sz="4" w:space="0" w:color="auto"/>
        <w:bottom w:val="single" w:sz="4" w:space="0" w:color="auto"/>
      </w:pBdr>
      <w:shd w:val="clear" w:color="000000" w:fill="C4D79B"/>
      <w:spacing w:before="100" w:beforeAutospacing="1" w:after="100" w:afterAutospacing="1" w:line="240" w:lineRule="auto"/>
      <w:jc w:val="center"/>
    </w:pPr>
    <w:rPr>
      <w:rFonts w:ascii="Times New Roman" w:eastAsia="Times New Roman" w:hAnsi="Times New Roman" w:cs="Times New Roman"/>
      <w:color w:val="00B050"/>
      <w:sz w:val="24"/>
      <w:szCs w:val="24"/>
    </w:rPr>
  </w:style>
  <w:style w:type="paragraph" w:customStyle="1" w:styleId="xl2060">
    <w:name w:val="xl2060"/>
    <w:basedOn w:val="af8"/>
    <w:rsid w:val="00C25060"/>
    <w:pPr>
      <w:pBdr>
        <w:top w:val="single" w:sz="4" w:space="0" w:color="auto"/>
        <w:bottom w:val="single" w:sz="4" w:space="0" w:color="auto"/>
        <w:right w:val="single" w:sz="4" w:space="0" w:color="auto"/>
      </w:pBdr>
      <w:shd w:val="clear" w:color="000000" w:fill="C4D79B"/>
      <w:spacing w:before="100" w:beforeAutospacing="1" w:after="100" w:afterAutospacing="1" w:line="240" w:lineRule="auto"/>
      <w:jc w:val="center"/>
    </w:pPr>
    <w:rPr>
      <w:rFonts w:ascii="Times New Roman" w:eastAsia="Times New Roman" w:hAnsi="Times New Roman" w:cs="Times New Roman"/>
      <w:color w:val="00B050"/>
      <w:sz w:val="24"/>
      <w:szCs w:val="24"/>
    </w:rPr>
  </w:style>
  <w:style w:type="paragraph" w:customStyle="1" w:styleId="xl2061">
    <w:name w:val="xl2061"/>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62">
    <w:name w:val="xl2062"/>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63">
    <w:name w:val="xl2063"/>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64">
    <w:name w:val="xl2064"/>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65">
    <w:name w:val="xl2065"/>
    <w:basedOn w:val="af8"/>
    <w:rsid w:val="00C25060"/>
    <w:pPr>
      <w:pBdr>
        <w:top w:val="single" w:sz="4" w:space="0" w:color="auto"/>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66">
    <w:name w:val="xl2066"/>
    <w:basedOn w:val="af8"/>
    <w:rsid w:val="00C25060"/>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67">
    <w:name w:val="xl2067"/>
    <w:basedOn w:val="af8"/>
    <w:rsid w:val="00C25060"/>
    <w:pPr>
      <w:pBdr>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68">
    <w:name w:val="xl2068"/>
    <w:basedOn w:val="af8"/>
    <w:rsid w:val="00C25060"/>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69">
    <w:name w:val="xl2069"/>
    <w:basedOn w:val="af8"/>
    <w:rsid w:val="00C25060"/>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70">
    <w:name w:val="xl2070"/>
    <w:basedOn w:val="af8"/>
    <w:rsid w:val="00C25060"/>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71">
    <w:name w:val="xl2071"/>
    <w:basedOn w:val="af8"/>
    <w:rsid w:val="00C25060"/>
    <w:pPr>
      <w:pBdr>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72">
    <w:name w:val="xl2072"/>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73">
    <w:name w:val="xl2073"/>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74">
    <w:name w:val="xl2074"/>
    <w:basedOn w:val="af8"/>
    <w:rsid w:val="00C25060"/>
    <w:pPr>
      <w:pBdr>
        <w:top w:val="single" w:sz="4" w:space="0" w:color="auto"/>
        <w:left w:val="single" w:sz="4" w:space="0" w:color="auto"/>
        <w:bottom w:val="single" w:sz="4" w:space="0" w:color="auto"/>
      </w:pBdr>
      <w:shd w:val="clear" w:color="000000" w:fill="B8CCE4"/>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75">
    <w:name w:val="xl2075"/>
    <w:basedOn w:val="af8"/>
    <w:rsid w:val="00C25060"/>
    <w:pPr>
      <w:pBdr>
        <w:top w:val="single" w:sz="4" w:space="0" w:color="auto"/>
        <w:bottom w:val="single" w:sz="4" w:space="0" w:color="auto"/>
        <w:right w:val="single" w:sz="4" w:space="0" w:color="auto"/>
      </w:pBdr>
      <w:shd w:val="clear" w:color="000000" w:fill="B8CCE4"/>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76">
    <w:name w:val="xl2076"/>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2077">
    <w:name w:val="xl2077"/>
    <w:basedOn w:val="af8"/>
    <w:rsid w:val="00C25060"/>
    <w:pPr>
      <w:pBdr>
        <w:top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2078">
    <w:name w:val="xl2078"/>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2079">
    <w:name w:val="xl2079"/>
    <w:basedOn w:val="af8"/>
    <w:rsid w:val="00C25060"/>
    <w:pPr>
      <w:pBdr>
        <w:top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0">
    <w:name w:val="xl2080"/>
    <w:basedOn w:val="af8"/>
    <w:rsid w:val="00C25060"/>
    <w:pPr>
      <w:pBdr>
        <w:top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1">
    <w:name w:val="xl2081"/>
    <w:basedOn w:val="af8"/>
    <w:rsid w:val="00C25060"/>
    <w:pPr>
      <w:pBdr>
        <w:top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2">
    <w:name w:val="xl2082"/>
    <w:basedOn w:val="af8"/>
    <w:rsid w:val="00C25060"/>
    <w:pPr>
      <w:pBdr>
        <w:top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3">
    <w:name w:val="xl2083"/>
    <w:basedOn w:val="af8"/>
    <w:rsid w:val="00C25060"/>
    <w:pPr>
      <w:pBdr>
        <w:top w:val="single" w:sz="4" w:space="0" w:color="auto"/>
        <w:left w:val="single" w:sz="4" w:space="0" w:color="auto"/>
        <w:bottom w:val="single" w:sz="4" w:space="0" w:color="auto"/>
      </w:pBdr>
      <w:shd w:val="clear" w:color="000000" w:fill="B7DEE8"/>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4">
    <w:name w:val="xl2084"/>
    <w:basedOn w:val="af8"/>
    <w:rsid w:val="00C25060"/>
    <w:pPr>
      <w:pBdr>
        <w:top w:val="single" w:sz="4" w:space="0" w:color="auto"/>
        <w:bottom w:val="single" w:sz="4" w:space="0" w:color="auto"/>
        <w:right w:val="single" w:sz="4" w:space="0" w:color="auto"/>
      </w:pBdr>
      <w:shd w:val="clear" w:color="000000" w:fill="B7DEE8"/>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5">
    <w:name w:val="xl2085"/>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6">
    <w:name w:val="xl2086"/>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7">
    <w:name w:val="xl2087"/>
    <w:basedOn w:val="af8"/>
    <w:rsid w:val="00C25060"/>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8">
    <w:name w:val="xl2088"/>
    <w:basedOn w:val="af8"/>
    <w:rsid w:val="00C25060"/>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9">
    <w:name w:val="xl2089"/>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90">
    <w:name w:val="xl2090"/>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91">
    <w:name w:val="xl2091"/>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92">
    <w:name w:val="xl2092"/>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93">
    <w:name w:val="xl2093"/>
    <w:basedOn w:val="af8"/>
    <w:rsid w:val="00C25060"/>
    <w:pPr>
      <w:pBdr>
        <w:top w:val="single" w:sz="4" w:space="0" w:color="auto"/>
        <w:left w:val="single" w:sz="4" w:space="0" w:color="auto"/>
        <w:bottom w:val="single" w:sz="4" w:space="0" w:color="auto"/>
      </w:pBdr>
      <w:shd w:val="clear" w:color="000000" w:fill="B7DEE8"/>
      <w:spacing w:before="100" w:beforeAutospacing="1" w:after="100" w:afterAutospacing="1" w:line="240" w:lineRule="auto"/>
      <w:jc w:val="center"/>
      <w:textAlignment w:val="center"/>
    </w:pPr>
    <w:rPr>
      <w:rFonts w:ascii="Tahoma" w:eastAsia="Times New Roman" w:hAnsi="Tahoma" w:cs="Tahoma"/>
      <w:b/>
      <w:bCs/>
      <w:color w:val="E511E5"/>
      <w:sz w:val="18"/>
      <w:szCs w:val="18"/>
    </w:rPr>
  </w:style>
  <w:style w:type="paragraph" w:customStyle="1" w:styleId="xl2094">
    <w:name w:val="xl2094"/>
    <w:basedOn w:val="af8"/>
    <w:rsid w:val="00C25060"/>
    <w:pPr>
      <w:pBdr>
        <w:top w:val="single" w:sz="4" w:space="0" w:color="auto"/>
        <w:bottom w:val="single" w:sz="4" w:space="0" w:color="auto"/>
        <w:right w:val="single" w:sz="4" w:space="0" w:color="auto"/>
      </w:pBdr>
      <w:shd w:val="clear" w:color="000000" w:fill="B7DEE8"/>
      <w:spacing w:before="100" w:beforeAutospacing="1" w:after="100" w:afterAutospacing="1" w:line="240" w:lineRule="auto"/>
      <w:jc w:val="center"/>
      <w:textAlignment w:val="center"/>
    </w:pPr>
    <w:rPr>
      <w:rFonts w:ascii="Tahoma" w:eastAsia="Times New Roman" w:hAnsi="Tahoma" w:cs="Tahoma"/>
      <w:b/>
      <w:bCs/>
      <w:color w:val="E511E5"/>
      <w:sz w:val="18"/>
      <w:szCs w:val="18"/>
    </w:rPr>
  </w:style>
  <w:style w:type="paragraph" w:customStyle="1" w:styleId="xl2095">
    <w:name w:val="xl2095"/>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b/>
      <w:bCs/>
      <w:color w:val="00B050"/>
      <w:sz w:val="18"/>
      <w:szCs w:val="18"/>
    </w:rPr>
  </w:style>
  <w:style w:type="paragraph" w:customStyle="1" w:styleId="xl63568">
    <w:name w:val="xl63568"/>
    <w:basedOn w:val="af8"/>
    <w:uiPriority w:val="99"/>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69">
    <w:name w:val="xl63569"/>
    <w:basedOn w:val="af8"/>
    <w:uiPriority w:val="99"/>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70">
    <w:name w:val="xl63570"/>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1">
    <w:name w:val="xl63571"/>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2">
    <w:name w:val="xl63572"/>
    <w:basedOn w:val="af8"/>
    <w:uiPriority w:val="99"/>
    <w:rsid w:val="00C2506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3">
    <w:name w:val="xl63573"/>
    <w:basedOn w:val="af8"/>
    <w:uiPriority w:val="99"/>
    <w:rsid w:val="00C2506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4">
    <w:name w:val="xl63574"/>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5">
    <w:name w:val="xl63575"/>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6">
    <w:name w:val="xl63576"/>
    <w:basedOn w:val="af8"/>
    <w:uiPriority w:val="99"/>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77">
    <w:name w:val="xl63577"/>
    <w:basedOn w:val="af8"/>
    <w:uiPriority w:val="99"/>
    <w:rsid w:val="00C25060"/>
    <w:pPr>
      <w:pBdr>
        <w:top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578">
    <w:name w:val="xl63578"/>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63579">
    <w:name w:val="xl6357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808080"/>
      <w:sz w:val="20"/>
      <w:szCs w:val="20"/>
    </w:rPr>
  </w:style>
  <w:style w:type="paragraph" w:customStyle="1" w:styleId="xl63580">
    <w:name w:val="xl63580"/>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808080"/>
      <w:sz w:val="20"/>
      <w:szCs w:val="20"/>
    </w:rPr>
  </w:style>
  <w:style w:type="paragraph" w:customStyle="1" w:styleId="xl63581">
    <w:name w:val="xl63581"/>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808080"/>
      <w:sz w:val="20"/>
      <w:szCs w:val="20"/>
    </w:rPr>
  </w:style>
  <w:style w:type="paragraph" w:customStyle="1" w:styleId="8d">
    <w:name w:val="Стиль8"/>
    <w:basedOn w:val="affffffc"/>
    <w:uiPriority w:val="99"/>
    <w:qFormat/>
    <w:rsid w:val="00C25060"/>
    <w:pPr>
      <w:spacing w:before="120" w:line="360" w:lineRule="auto"/>
      <w:ind w:firstLine="720"/>
    </w:pPr>
    <w:rPr>
      <w:lang w:val="ru-RU" w:bidi="ar-SA"/>
    </w:rPr>
  </w:style>
  <w:style w:type="paragraph" w:customStyle="1" w:styleId="xl63567">
    <w:name w:val="xl63567"/>
    <w:basedOn w:val="af8"/>
    <w:uiPriority w:val="99"/>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582">
    <w:name w:val="xl63582"/>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2"/>
      <w:szCs w:val="12"/>
    </w:rPr>
  </w:style>
  <w:style w:type="paragraph" w:customStyle="1" w:styleId="xl63583">
    <w:name w:val="xl63583"/>
    <w:basedOn w:val="af8"/>
    <w:uiPriority w:val="99"/>
    <w:rsid w:val="00C25060"/>
    <w:pPr>
      <w:pBdr>
        <w:top w:val="single" w:sz="4" w:space="0" w:color="auto"/>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584">
    <w:name w:val="xl63584"/>
    <w:basedOn w:val="af8"/>
    <w:uiPriority w:val="99"/>
    <w:rsid w:val="00C25060"/>
    <w:pPr>
      <w:pBdr>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585">
    <w:name w:val="xl63585"/>
    <w:basedOn w:val="af8"/>
    <w:uiPriority w:val="99"/>
    <w:rsid w:val="00C25060"/>
    <w:pPr>
      <w:pBdr>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character" w:customStyle="1" w:styleId="1f7">
    <w:name w:val="Оглавление 1 Знак"/>
    <w:link w:val="1f6"/>
    <w:uiPriority w:val="39"/>
    <w:rsid w:val="00C25060"/>
    <w:rPr>
      <w:rFonts w:ascii="Arial" w:eastAsia="Times New Roman" w:hAnsi="Arial" w:cs="Calibri"/>
      <w:bCs/>
      <w:iCs/>
      <w:noProof/>
      <w:sz w:val="24"/>
      <w:szCs w:val="24"/>
      <w:lang w:val="en-US" w:eastAsia="en-US" w:bidi="en-US"/>
    </w:rPr>
  </w:style>
  <w:style w:type="table" w:customStyle="1" w:styleId="TableGridReport5">
    <w:name w:val="Table Grid Report5"/>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617">
    <w:name w:val="xl63617"/>
    <w:basedOn w:val="af8"/>
    <w:uiPriority w:val="99"/>
    <w:rsid w:val="00C25060"/>
    <w:pP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18">
    <w:name w:val="xl63618"/>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19">
    <w:name w:val="xl6361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21">
    <w:name w:val="xl63621"/>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622">
    <w:name w:val="xl63622"/>
    <w:basedOn w:val="af8"/>
    <w:uiPriority w:val="99"/>
    <w:rsid w:val="00C2506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23">
    <w:name w:val="xl63623"/>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2"/>
      <w:szCs w:val="12"/>
    </w:rPr>
  </w:style>
  <w:style w:type="paragraph" w:customStyle="1" w:styleId="xl63625">
    <w:name w:val="xl63625"/>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626">
    <w:name w:val="xl63626"/>
    <w:basedOn w:val="af8"/>
    <w:uiPriority w:val="99"/>
    <w:rsid w:val="00C25060"/>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3627">
    <w:name w:val="xl63627"/>
    <w:basedOn w:val="af8"/>
    <w:uiPriority w:val="99"/>
    <w:rsid w:val="00C25060"/>
    <w:pP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28">
    <w:name w:val="xl63628"/>
    <w:basedOn w:val="af8"/>
    <w:uiPriority w:val="99"/>
    <w:rsid w:val="00C25060"/>
    <w:pPr>
      <w:spacing w:before="100" w:beforeAutospacing="1" w:after="100" w:afterAutospacing="1" w:line="240" w:lineRule="auto"/>
      <w:jc w:val="center"/>
      <w:textAlignment w:val="center"/>
    </w:pPr>
    <w:rPr>
      <w:rFonts w:ascii="Times New Roman" w:eastAsia="Times New Roman" w:hAnsi="Times New Roman" w:cs="Times New Roman"/>
      <w:color w:val="000000"/>
      <w:sz w:val="12"/>
      <w:szCs w:val="12"/>
    </w:rPr>
  </w:style>
  <w:style w:type="paragraph" w:customStyle="1" w:styleId="xl63629">
    <w:name w:val="xl6362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630">
    <w:name w:val="xl63630"/>
    <w:basedOn w:val="af8"/>
    <w:uiPriority w:val="99"/>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1">
    <w:name w:val="xl63631"/>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2">
    <w:name w:val="xl63632"/>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3">
    <w:name w:val="xl63633"/>
    <w:basedOn w:val="af8"/>
    <w:uiPriority w:val="99"/>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4">
    <w:name w:val="xl63634"/>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3635">
    <w:name w:val="xl63635"/>
    <w:basedOn w:val="af8"/>
    <w:uiPriority w:val="99"/>
    <w:rsid w:val="00C250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6">
    <w:name w:val="xl63636"/>
    <w:basedOn w:val="af8"/>
    <w:uiPriority w:val="99"/>
    <w:rsid w:val="00C2506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7">
    <w:name w:val="xl63637"/>
    <w:basedOn w:val="af8"/>
    <w:uiPriority w:val="99"/>
    <w:rsid w:val="00C250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8">
    <w:name w:val="xl63638"/>
    <w:basedOn w:val="af8"/>
    <w:uiPriority w:val="99"/>
    <w:rsid w:val="00C250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9">
    <w:name w:val="xl63639"/>
    <w:basedOn w:val="af8"/>
    <w:uiPriority w:val="99"/>
    <w:rsid w:val="00C2506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0">
    <w:name w:val="xl63640"/>
    <w:basedOn w:val="af8"/>
    <w:uiPriority w:val="99"/>
    <w:rsid w:val="00C250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1">
    <w:name w:val="xl63641"/>
    <w:basedOn w:val="af8"/>
    <w:uiPriority w:val="99"/>
    <w:rsid w:val="00C25060"/>
    <w:pPr>
      <w:pBdr>
        <w:top w:val="single" w:sz="4" w:space="0" w:color="auto"/>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2">
    <w:name w:val="xl63642"/>
    <w:basedOn w:val="af8"/>
    <w:uiPriority w:val="99"/>
    <w:rsid w:val="00C25060"/>
    <w:pPr>
      <w:pBdr>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3">
    <w:name w:val="xl63643"/>
    <w:basedOn w:val="af8"/>
    <w:uiPriority w:val="99"/>
    <w:rsid w:val="00C25060"/>
    <w:pPr>
      <w:pBdr>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4">
    <w:name w:val="xl63644"/>
    <w:basedOn w:val="af8"/>
    <w:uiPriority w:val="99"/>
    <w:rsid w:val="00C25060"/>
    <w:pPr>
      <w:pBdr>
        <w:top w:val="single" w:sz="4" w:space="0" w:color="auto"/>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5">
    <w:name w:val="xl63645"/>
    <w:basedOn w:val="af8"/>
    <w:uiPriority w:val="99"/>
    <w:rsid w:val="00C25060"/>
    <w:pPr>
      <w:pBdr>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6">
    <w:name w:val="xl63646"/>
    <w:basedOn w:val="af8"/>
    <w:uiPriority w:val="99"/>
    <w:rsid w:val="00C25060"/>
    <w:pPr>
      <w:pBdr>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7">
    <w:name w:val="xl63647"/>
    <w:basedOn w:val="af8"/>
    <w:uiPriority w:val="99"/>
    <w:rsid w:val="00C250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8">
    <w:name w:val="xl63648"/>
    <w:basedOn w:val="af8"/>
    <w:uiPriority w:val="99"/>
    <w:rsid w:val="00C250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9">
    <w:name w:val="xl63649"/>
    <w:basedOn w:val="af8"/>
    <w:uiPriority w:val="99"/>
    <w:rsid w:val="00C25060"/>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50">
    <w:name w:val="xl63650"/>
    <w:basedOn w:val="af8"/>
    <w:uiPriority w:val="99"/>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51">
    <w:name w:val="xl63651"/>
    <w:basedOn w:val="af8"/>
    <w:uiPriority w:val="99"/>
    <w:rsid w:val="00C25060"/>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52">
    <w:name w:val="xl63652"/>
    <w:basedOn w:val="af8"/>
    <w:uiPriority w:val="99"/>
    <w:rsid w:val="00C25060"/>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20">
    <w:name w:val="xl63620"/>
    <w:basedOn w:val="af8"/>
    <w:uiPriority w:val="99"/>
    <w:rsid w:val="00C25060"/>
    <w:pPr>
      <w:pBdr>
        <w:top w:val="single" w:sz="8" w:space="0" w:color="auto"/>
        <w:bottom w:val="single" w:sz="8" w:space="0" w:color="auto"/>
        <w:right w:val="single" w:sz="8" w:space="0" w:color="auto"/>
      </w:pBdr>
      <w:shd w:val="clear" w:color="000000" w:fill="DCE6F1"/>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624">
    <w:name w:val="xl63624"/>
    <w:basedOn w:val="af8"/>
    <w:uiPriority w:val="99"/>
    <w:rsid w:val="00C25060"/>
    <w:pPr>
      <w:pBdr>
        <w:bottom w:val="single" w:sz="8" w:space="0" w:color="auto"/>
        <w:right w:val="single" w:sz="8" w:space="0" w:color="auto"/>
      </w:pBdr>
      <w:shd w:val="clear" w:color="000000" w:fill="D8E4BC"/>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616">
    <w:name w:val="xl63616"/>
    <w:basedOn w:val="af8"/>
    <w:uiPriority w:val="99"/>
    <w:rsid w:val="00C25060"/>
    <w:pP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character" w:customStyle="1" w:styleId="21pt">
    <w:name w:val="Основной текст (2) + Интервал 1 pt"/>
    <w:rsid w:val="00C25060"/>
    <w:rPr>
      <w:rFonts w:ascii="Arial" w:eastAsia="Arial" w:hAnsi="Arial" w:cs="Arial"/>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2fff9">
    <w:name w:val="Заголовок №2_"/>
    <w:link w:val="2fffa"/>
    <w:rsid w:val="00C25060"/>
    <w:rPr>
      <w:rFonts w:ascii="Arial" w:eastAsia="Arial" w:hAnsi="Arial" w:cs="Arial"/>
      <w:shd w:val="clear" w:color="auto" w:fill="FFFFFF"/>
    </w:rPr>
  </w:style>
  <w:style w:type="paragraph" w:customStyle="1" w:styleId="2fffa">
    <w:name w:val="Заголовок №2"/>
    <w:basedOn w:val="af8"/>
    <w:link w:val="2fff9"/>
    <w:rsid w:val="00C25060"/>
    <w:pPr>
      <w:widowControl w:val="0"/>
      <w:shd w:val="clear" w:color="auto" w:fill="FFFFFF"/>
      <w:spacing w:before="60" w:after="0" w:line="413" w:lineRule="exact"/>
      <w:jc w:val="right"/>
      <w:outlineLvl w:val="1"/>
    </w:pPr>
    <w:rPr>
      <w:rFonts w:ascii="Arial" w:eastAsia="Arial" w:hAnsi="Arial" w:cs="Arial"/>
    </w:rPr>
  </w:style>
  <w:style w:type="character" w:customStyle="1" w:styleId="s10">
    <w:name w:val="s_10"/>
    <w:basedOn w:val="af9"/>
    <w:rsid w:val="00C25060"/>
  </w:style>
  <w:style w:type="character" w:customStyle="1" w:styleId="285pt">
    <w:name w:val="Основной текст (2) + 8;5 pt;Полужирный"/>
    <w:rsid w:val="00C25060"/>
    <w:rPr>
      <w:rFonts w:ascii="Arial" w:eastAsia="Arial" w:hAnsi="Arial" w:cs="Arial"/>
      <w:b/>
      <w:bCs/>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285pt0">
    <w:name w:val="Основной текст (2) + 8;5 pt"/>
    <w:rsid w:val="00C25060"/>
    <w:rPr>
      <w:rFonts w:ascii="Arial" w:eastAsia="Arial" w:hAnsi="Arial" w:cs="Arial"/>
      <w:b w:val="0"/>
      <w:bCs w:val="0"/>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295pt0">
    <w:name w:val="Основной текст (2) + 9;5 pt;Полужирный"/>
    <w:rsid w:val="00C25060"/>
    <w:rPr>
      <w:rFonts w:ascii="Arial" w:eastAsia="Arial" w:hAnsi="Arial" w:cs="Arial"/>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f5">
    <w:name w:val="Подпись к таблице (5)_"/>
    <w:link w:val="5f6"/>
    <w:rsid w:val="00C25060"/>
    <w:rPr>
      <w:rFonts w:ascii="Arial" w:eastAsia="Arial" w:hAnsi="Arial" w:cs="Arial"/>
      <w:b/>
      <w:bCs/>
      <w:sz w:val="19"/>
      <w:szCs w:val="19"/>
      <w:shd w:val="clear" w:color="auto" w:fill="FFFFFF"/>
    </w:rPr>
  </w:style>
  <w:style w:type="paragraph" w:customStyle="1" w:styleId="5f6">
    <w:name w:val="Подпись к таблице (5)"/>
    <w:basedOn w:val="af8"/>
    <w:link w:val="5f5"/>
    <w:rsid w:val="00C25060"/>
    <w:pPr>
      <w:widowControl w:val="0"/>
      <w:shd w:val="clear" w:color="auto" w:fill="FFFFFF"/>
      <w:spacing w:before="180" w:after="0" w:line="0" w:lineRule="atLeast"/>
    </w:pPr>
    <w:rPr>
      <w:rFonts w:ascii="Arial" w:eastAsia="Arial" w:hAnsi="Arial" w:cs="Arial"/>
      <w:b/>
      <w:bCs/>
      <w:sz w:val="19"/>
      <w:szCs w:val="19"/>
    </w:rPr>
  </w:style>
  <w:style w:type="paragraph" w:customStyle="1" w:styleId="s1">
    <w:name w:val="s_1"/>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bodyindent">
    <w:name w:val="Text body indent"/>
    <w:basedOn w:val="Standard"/>
    <w:uiPriority w:val="99"/>
    <w:rsid w:val="00C25060"/>
    <w:pPr>
      <w:tabs>
        <w:tab w:val="left" w:pos="7514"/>
      </w:tabs>
      <w:spacing w:after="0" w:line="240" w:lineRule="auto"/>
      <w:ind w:left="284" w:hanging="426"/>
    </w:pPr>
    <w:rPr>
      <w:rFonts w:ascii="Times New Roman" w:hAnsi="Times New Roman"/>
      <w:lang w:val="en-US" w:eastAsia="en-US" w:bidi="en-US"/>
    </w:rPr>
  </w:style>
  <w:style w:type="numbering" w:customStyle="1" w:styleId="1513">
    <w:name w:val="Нет списка151"/>
    <w:next w:val="afb"/>
    <w:uiPriority w:val="99"/>
    <w:semiHidden/>
    <w:unhideWhenUsed/>
    <w:rsid w:val="00C25060"/>
  </w:style>
  <w:style w:type="paragraph" w:customStyle="1" w:styleId="1111e">
    <w:name w:val="1111"/>
    <w:basedOn w:val="af8"/>
    <w:next w:val="af8"/>
    <w:uiPriority w:val="99"/>
    <w:qFormat/>
    <w:rsid w:val="00C25060"/>
    <w:pPr>
      <w:keepNext/>
      <w:keepLines/>
      <w:spacing w:before="240" w:after="0"/>
      <w:outlineLvl w:val="0"/>
    </w:pPr>
    <w:rPr>
      <w:rFonts w:ascii="Cambria" w:eastAsia="Times New Roman" w:hAnsi="Cambria" w:cs="Times New Roman"/>
      <w:color w:val="365F91"/>
      <w:sz w:val="32"/>
      <w:szCs w:val="32"/>
      <w:lang w:eastAsia="en-US"/>
    </w:rPr>
  </w:style>
  <w:style w:type="paragraph" w:customStyle="1" w:styleId="h211">
    <w:name w:val="h211"/>
    <w:basedOn w:val="af8"/>
    <w:next w:val="af8"/>
    <w:uiPriority w:val="9"/>
    <w:unhideWhenUsed/>
    <w:qFormat/>
    <w:rsid w:val="00C25060"/>
    <w:pPr>
      <w:keepNext/>
      <w:keepLines/>
      <w:spacing w:before="40" w:after="0"/>
      <w:outlineLvl w:val="1"/>
    </w:pPr>
    <w:rPr>
      <w:rFonts w:ascii="Cambria" w:eastAsia="Times New Roman" w:hAnsi="Cambria" w:cs="Times New Roman"/>
      <w:color w:val="365F91"/>
      <w:sz w:val="26"/>
      <w:szCs w:val="26"/>
      <w:lang w:eastAsia="en-US"/>
    </w:rPr>
  </w:style>
  <w:style w:type="paragraph" w:customStyle="1" w:styleId="1ffffb">
    <w:name w:val="влево1"/>
    <w:basedOn w:val="af8"/>
    <w:next w:val="af8"/>
    <w:uiPriority w:val="99"/>
    <w:unhideWhenUsed/>
    <w:qFormat/>
    <w:rsid w:val="00C25060"/>
    <w:pPr>
      <w:keepNext/>
      <w:keepLines/>
      <w:spacing w:before="40" w:after="0"/>
      <w:outlineLvl w:val="2"/>
    </w:pPr>
    <w:rPr>
      <w:rFonts w:ascii="Cambria" w:eastAsia="Times New Roman" w:hAnsi="Cambria" w:cs="Times New Roman"/>
      <w:color w:val="243F60"/>
      <w:sz w:val="24"/>
      <w:szCs w:val="24"/>
      <w:lang w:eastAsia="en-US"/>
    </w:rPr>
  </w:style>
  <w:style w:type="numbering" w:customStyle="1" w:styleId="1611">
    <w:name w:val="Нет списка161"/>
    <w:next w:val="afb"/>
    <w:uiPriority w:val="99"/>
    <w:semiHidden/>
    <w:unhideWhenUsed/>
    <w:rsid w:val="00C25060"/>
  </w:style>
  <w:style w:type="numbering" w:customStyle="1" w:styleId="11412">
    <w:name w:val="Нет списка1141"/>
    <w:next w:val="afb"/>
    <w:uiPriority w:val="99"/>
    <w:semiHidden/>
    <w:unhideWhenUsed/>
    <w:rsid w:val="00C25060"/>
  </w:style>
  <w:style w:type="numbering" w:customStyle="1" w:styleId="1111161">
    <w:name w:val="1 / 1.1 / 1.1.61"/>
    <w:basedOn w:val="afb"/>
    <w:next w:val="111111"/>
    <w:rsid w:val="00C25060"/>
  </w:style>
  <w:style w:type="table" w:customStyle="1" w:styleId="11191">
    <w:name w:val="Средний список 1119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
    <w:name w:val="Средний список 1 - Акцент 113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23">
    <w:name w:val="Нет списка1112"/>
    <w:next w:val="afb"/>
    <w:uiPriority w:val="99"/>
    <w:semiHidden/>
    <w:unhideWhenUsed/>
    <w:rsid w:val="00C25060"/>
  </w:style>
  <w:style w:type="table" w:customStyle="1" w:styleId="12212">
    <w:name w:val="Средний список 12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Segoe UI" w:eastAsia="Times New Roman" w:hAnsi="Segoe U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218">
    <w:name w:val="Заголовок 2 уровень21"/>
    <w:basedOn w:val="afb"/>
    <w:uiPriority w:val="99"/>
    <w:rsid w:val="00C25060"/>
  </w:style>
  <w:style w:type="numbering" w:customStyle="1" w:styleId="3214">
    <w:name w:val="Заголовок 3 ур21"/>
    <w:basedOn w:val="afb"/>
    <w:uiPriority w:val="99"/>
    <w:rsid w:val="00C25060"/>
  </w:style>
  <w:style w:type="numbering" w:customStyle="1" w:styleId="1414">
    <w:name w:val="Стиль141"/>
    <w:uiPriority w:val="99"/>
    <w:rsid w:val="00C25060"/>
  </w:style>
  <w:style w:type="numbering" w:customStyle="1" w:styleId="11111211">
    <w:name w:val="1 / 1.1 / 1.1.211"/>
    <w:basedOn w:val="afb"/>
    <w:next w:val="111111"/>
    <w:locked/>
    <w:rsid w:val="00C25060"/>
  </w:style>
  <w:style w:type="numbering" w:customStyle="1" w:styleId="11111311">
    <w:name w:val="1 / 1.1 / 1.1.311"/>
    <w:basedOn w:val="afb"/>
    <w:next w:val="111111"/>
    <w:locked/>
    <w:rsid w:val="00C25060"/>
  </w:style>
  <w:style w:type="numbering" w:customStyle="1" w:styleId="2411">
    <w:name w:val="Нет списка241"/>
    <w:next w:val="afb"/>
    <w:uiPriority w:val="99"/>
    <w:semiHidden/>
    <w:unhideWhenUsed/>
    <w:rsid w:val="00C25060"/>
  </w:style>
  <w:style w:type="numbering" w:customStyle="1" w:styleId="11111411">
    <w:name w:val="1 / 1.1 / 1.1.411"/>
    <w:basedOn w:val="afb"/>
    <w:next w:val="111111"/>
    <w:rsid w:val="00C25060"/>
  </w:style>
  <w:style w:type="table" w:customStyle="1" w:styleId="111101">
    <w:name w:val="Средний список 11110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
    <w:name w:val="Средний список 1 - Акцент 11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1112">
    <w:name w:val="Нет списка111111"/>
    <w:next w:val="afb"/>
    <w:uiPriority w:val="99"/>
    <w:semiHidden/>
    <w:unhideWhenUsed/>
    <w:rsid w:val="00C25060"/>
  </w:style>
  <w:style w:type="table" w:customStyle="1" w:styleId="13210">
    <w:name w:val="Средний список 132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1">
    <w:name w:val="Средний список 111131"/>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1117">
    <w:name w:val="Нет списка2111"/>
    <w:next w:val="afb"/>
    <w:uiPriority w:val="99"/>
    <w:semiHidden/>
    <w:unhideWhenUsed/>
    <w:rsid w:val="00C25060"/>
  </w:style>
  <w:style w:type="numbering" w:customStyle="1" w:styleId="11111110">
    <w:name w:val="Нет списка1111111"/>
    <w:next w:val="afb"/>
    <w:uiPriority w:val="99"/>
    <w:semiHidden/>
    <w:unhideWhenUsed/>
    <w:rsid w:val="00C25060"/>
  </w:style>
  <w:style w:type="table" w:customStyle="1" w:styleId="112210">
    <w:name w:val="Средний список 112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25">
    <w:name w:val="Нет списка32"/>
    <w:next w:val="afb"/>
    <w:semiHidden/>
    <w:unhideWhenUsed/>
    <w:rsid w:val="00C25060"/>
  </w:style>
  <w:style w:type="table" w:customStyle="1" w:styleId="113210">
    <w:name w:val="Средний список 113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4112">
    <w:name w:val="Нет списка411"/>
    <w:next w:val="afb"/>
    <w:uiPriority w:val="99"/>
    <w:semiHidden/>
    <w:unhideWhenUsed/>
    <w:rsid w:val="00C25060"/>
  </w:style>
  <w:style w:type="table" w:customStyle="1" w:styleId="114210">
    <w:name w:val="Средний список 114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21">
    <w:name w:val="Средний список 115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13">
    <w:name w:val="Нет списка511"/>
    <w:next w:val="afb"/>
    <w:uiPriority w:val="99"/>
    <w:semiHidden/>
    <w:unhideWhenUsed/>
    <w:rsid w:val="00C25060"/>
  </w:style>
  <w:style w:type="table" w:customStyle="1" w:styleId="11621">
    <w:name w:val="Средний список 116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6111">
    <w:name w:val="Нет списка611"/>
    <w:next w:val="afb"/>
    <w:uiPriority w:val="99"/>
    <w:semiHidden/>
    <w:unhideWhenUsed/>
    <w:rsid w:val="00C25060"/>
  </w:style>
  <w:style w:type="table" w:customStyle="1" w:styleId="11721">
    <w:name w:val="Средний список 117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21">
    <w:name w:val="Средний список 118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21">
    <w:name w:val="Средний список 119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21">
    <w:name w:val="Средний список 1110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11">
    <w:name w:val="Нет списка711"/>
    <w:next w:val="afb"/>
    <w:uiPriority w:val="99"/>
    <w:semiHidden/>
    <w:unhideWhenUsed/>
    <w:rsid w:val="00C25060"/>
  </w:style>
  <w:style w:type="table" w:customStyle="1" w:styleId="11111210">
    <w:name w:val="Средний список 1111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8110">
    <w:name w:val="Нет списка811"/>
    <w:next w:val="afb"/>
    <w:uiPriority w:val="99"/>
    <w:semiHidden/>
    <w:unhideWhenUsed/>
    <w:rsid w:val="00C25060"/>
  </w:style>
  <w:style w:type="table" w:customStyle="1" w:styleId="111221">
    <w:name w:val="Средний список 1112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1">
    <w:name w:val="Средний список 1113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21">
    <w:name w:val="Средний список 1114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21">
    <w:name w:val="Средний список 1115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21">
    <w:name w:val="Средний список 1116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9110">
    <w:name w:val="Нет списка911"/>
    <w:next w:val="afb"/>
    <w:uiPriority w:val="99"/>
    <w:semiHidden/>
    <w:unhideWhenUsed/>
    <w:rsid w:val="00C25060"/>
  </w:style>
  <w:style w:type="table" w:customStyle="1" w:styleId="111711">
    <w:name w:val="Средний список 1117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1">
    <w:name w:val="Средний список 1 - Акцент 112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110">
    <w:name w:val="Средний список 12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811">
    <w:name w:val="Средний список 1118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
    <w:name w:val="Средний список 1 - Акцент 1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31110">
    <w:name w:val="Средний список 1311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1">
    <w:name w:val="Средний список 111121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110">
    <w:name w:val="Средний список 112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10">
    <w:name w:val="Средний список 113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41110">
    <w:name w:val="Средний список 114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10">
    <w:name w:val="Средний список 115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10">
    <w:name w:val="Средний список 116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7111">
    <w:name w:val="Средний список 117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11">
    <w:name w:val="Средний список 118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11">
    <w:name w:val="Средний список 119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11">
    <w:name w:val="Средний список 1110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1">
    <w:name w:val="Средний список 111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11">
    <w:name w:val="Средний список 1112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11">
    <w:name w:val="Средний список 1113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11">
    <w:name w:val="Средний список 1114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11">
    <w:name w:val="Средний список 1115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11">
    <w:name w:val="Средний список 1116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41">
    <w:name w:val="Заголовок 3 ур141"/>
    <w:uiPriority w:val="99"/>
    <w:rsid w:val="00C25060"/>
  </w:style>
  <w:style w:type="numbering" w:customStyle="1" w:styleId="11111511">
    <w:name w:val="1 / 1.1 / 1.1.511"/>
    <w:basedOn w:val="afb"/>
    <w:next w:val="111111"/>
    <w:semiHidden/>
    <w:unhideWhenUsed/>
    <w:rsid w:val="00C25060"/>
  </w:style>
  <w:style w:type="numbering" w:customStyle="1" w:styleId="1111f">
    <w:name w:val="Стиль1111"/>
    <w:uiPriority w:val="99"/>
    <w:rsid w:val="00C25060"/>
  </w:style>
  <w:style w:type="numbering" w:customStyle="1" w:styleId="21118">
    <w:name w:val="Заголовок 2 уровень111"/>
    <w:uiPriority w:val="99"/>
    <w:rsid w:val="00C25060"/>
  </w:style>
  <w:style w:type="numbering" w:customStyle="1" w:styleId="311110">
    <w:name w:val="Заголовок 3 ур1111"/>
    <w:uiPriority w:val="99"/>
    <w:rsid w:val="00C25060"/>
  </w:style>
  <w:style w:type="numbering" w:customStyle="1" w:styleId="10110">
    <w:name w:val="Нет списка1011"/>
    <w:next w:val="afb"/>
    <w:uiPriority w:val="99"/>
    <w:semiHidden/>
    <w:unhideWhenUsed/>
    <w:rsid w:val="00C25060"/>
  </w:style>
  <w:style w:type="numbering" w:customStyle="1" w:styleId="12114">
    <w:name w:val="Стиль1211"/>
    <w:uiPriority w:val="99"/>
    <w:rsid w:val="00C25060"/>
  </w:style>
  <w:style w:type="numbering" w:customStyle="1" w:styleId="12310">
    <w:name w:val="Нет списка1231"/>
    <w:next w:val="afb"/>
    <w:uiPriority w:val="99"/>
    <w:semiHidden/>
    <w:unhideWhenUsed/>
    <w:rsid w:val="00C25060"/>
  </w:style>
  <w:style w:type="numbering" w:customStyle="1" w:styleId="31c">
    <w:name w:val="Рис.31"/>
    <w:rsid w:val="00C25060"/>
  </w:style>
  <w:style w:type="numbering" w:customStyle="1" w:styleId="112112">
    <w:name w:val="Нет списка11211"/>
    <w:next w:val="afb"/>
    <w:uiPriority w:val="99"/>
    <w:semiHidden/>
    <w:unhideWhenUsed/>
    <w:rsid w:val="00C25060"/>
  </w:style>
  <w:style w:type="numbering" w:customStyle="1" w:styleId="22111">
    <w:name w:val="Нет списка2211"/>
    <w:next w:val="afb"/>
    <w:uiPriority w:val="99"/>
    <w:semiHidden/>
    <w:unhideWhenUsed/>
    <w:rsid w:val="00C25060"/>
  </w:style>
  <w:style w:type="numbering" w:customStyle="1" w:styleId="121a">
    <w:name w:val="Рис.121"/>
    <w:rsid w:val="00C25060"/>
  </w:style>
  <w:style w:type="numbering" w:customStyle="1" w:styleId="121111">
    <w:name w:val="Нет списка12111"/>
    <w:next w:val="afb"/>
    <w:uiPriority w:val="99"/>
    <w:semiHidden/>
    <w:unhideWhenUsed/>
    <w:rsid w:val="00C25060"/>
  </w:style>
  <w:style w:type="numbering" w:customStyle="1" w:styleId="31211">
    <w:name w:val="Заголовок 3 ур1211"/>
    <w:uiPriority w:val="99"/>
    <w:rsid w:val="00C25060"/>
  </w:style>
  <w:style w:type="numbering" w:customStyle="1" w:styleId="13112">
    <w:name w:val="Нет списка1311"/>
    <w:next w:val="afb"/>
    <w:uiPriority w:val="99"/>
    <w:semiHidden/>
    <w:unhideWhenUsed/>
    <w:rsid w:val="00C25060"/>
  </w:style>
  <w:style w:type="numbering" w:customStyle="1" w:styleId="13113">
    <w:name w:val="Стиль1311"/>
    <w:uiPriority w:val="99"/>
    <w:rsid w:val="00C25060"/>
  </w:style>
  <w:style w:type="numbering" w:customStyle="1" w:styleId="14110">
    <w:name w:val="Нет списка1411"/>
    <w:next w:val="afb"/>
    <w:uiPriority w:val="99"/>
    <w:semiHidden/>
    <w:unhideWhenUsed/>
    <w:rsid w:val="00C25060"/>
  </w:style>
  <w:style w:type="numbering" w:customStyle="1" w:styleId="211b">
    <w:name w:val="Рис.211"/>
    <w:rsid w:val="00C25060"/>
  </w:style>
  <w:style w:type="numbering" w:customStyle="1" w:styleId="113112">
    <w:name w:val="Нет списка11311"/>
    <w:next w:val="afb"/>
    <w:uiPriority w:val="99"/>
    <w:semiHidden/>
    <w:unhideWhenUsed/>
    <w:rsid w:val="00C25060"/>
  </w:style>
  <w:style w:type="numbering" w:customStyle="1" w:styleId="23110">
    <w:name w:val="Нет списка2311"/>
    <w:next w:val="afb"/>
    <w:uiPriority w:val="99"/>
    <w:semiHidden/>
    <w:unhideWhenUsed/>
    <w:rsid w:val="00C25060"/>
  </w:style>
  <w:style w:type="numbering" w:customStyle="1" w:styleId="1111f0">
    <w:name w:val="Рис.1111"/>
    <w:rsid w:val="00C25060"/>
  </w:style>
  <w:style w:type="numbering" w:customStyle="1" w:styleId="122110">
    <w:name w:val="Нет списка12211"/>
    <w:next w:val="afb"/>
    <w:uiPriority w:val="99"/>
    <w:semiHidden/>
    <w:unhideWhenUsed/>
    <w:rsid w:val="00C25060"/>
  </w:style>
  <w:style w:type="numbering" w:customStyle="1" w:styleId="31311">
    <w:name w:val="Заголовок 3 ур1311"/>
    <w:uiPriority w:val="99"/>
    <w:rsid w:val="00C25060"/>
  </w:style>
  <w:style w:type="paragraph" w:customStyle="1" w:styleId="2fffb">
    <w:name w:val="Выделенная цитата2"/>
    <w:basedOn w:val="af8"/>
    <w:next w:val="af8"/>
    <w:uiPriority w:val="30"/>
    <w:qFormat/>
    <w:rsid w:val="00C25060"/>
    <w:pPr>
      <w:pBdr>
        <w:top w:val="single" w:sz="4" w:space="10" w:color="4F81BD"/>
        <w:bottom w:val="single" w:sz="4" w:space="10" w:color="4F81BD"/>
      </w:pBdr>
      <w:spacing w:before="360" w:after="360" w:line="259" w:lineRule="auto"/>
      <w:ind w:left="864" w:right="864"/>
      <w:jc w:val="center"/>
    </w:pPr>
    <w:rPr>
      <w:rFonts w:ascii="Calibri" w:eastAsia="Calibri" w:hAnsi="Calibri" w:cs="Times New Roman"/>
      <w:i/>
      <w:iCs/>
      <w:lang w:eastAsia="en-US"/>
    </w:rPr>
  </w:style>
  <w:style w:type="numbering" w:customStyle="1" w:styleId="31114">
    <w:name w:val="Нет списка3111"/>
    <w:next w:val="afb"/>
    <w:uiPriority w:val="99"/>
    <w:semiHidden/>
    <w:rsid w:val="00C25060"/>
  </w:style>
  <w:style w:type="character" w:customStyle="1" w:styleId="326">
    <w:name w:val="Заголовок 3 Знак2"/>
    <w:uiPriority w:val="9"/>
    <w:semiHidden/>
    <w:rsid w:val="00C25060"/>
    <w:rPr>
      <w:rFonts w:ascii="Calibri Light" w:eastAsia="Times New Roman" w:hAnsi="Calibri Light" w:cs="Times New Roman"/>
      <w:color w:val="1F4D78"/>
      <w:sz w:val="24"/>
      <w:szCs w:val="24"/>
    </w:rPr>
  </w:style>
  <w:style w:type="character" w:customStyle="1" w:styleId="2fffc">
    <w:name w:val="Выделенная цитата Знак2"/>
    <w:uiPriority w:val="30"/>
    <w:rsid w:val="00C25060"/>
    <w:rPr>
      <w:i/>
      <w:iCs/>
      <w:color w:val="5B9BD5"/>
    </w:rPr>
  </w:style>
  <w:style w:type="numbering" w:customStyle="1" w:styleId="183">
    <w:name w:val="Нет списка18"/>
    <w:next w:val="afb"/>
    <w:uiPriority w:val="99"/>
    <w:semiHidden/>
    <w:unhideWhenUsed/>
    <w:rsid w:val="00C25060"/>
  </w:style>
  <w:style w:type="numbering" w:customStyle="1" w:styleId="192">
    <w:name w:val="Нет списка19"/>
    <w:next w:val="afb"/>
    <w:uiPriority w:val="99"/>
    <w:semiHidden/>
    <w:unhideWhenUsed/>
    <w:rsid w:val="00C25060"/>
  </w:style>
  <w:style w:type="table" w:customStyle="1" w:styleId="TableGridReport6">
    <w:name w:val="Table Grid Report6"/>
    <w:basedOn w:val="afa"/>
    <w:next w:val="afff6"/>
    <w:uiPriority w:val="59"/>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0">
    <w:name w:val="Сетка таблицы 55"/>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7">
    <w:name w:val="1 / 1.1 / 1.1.7"/>
    <w:basedOn w:val="afb"/>
    <w:next w:val="111111"/>
    <w:rsid w:val="00C25060"/>
    <w:pPr>
      <w:numPr>
        <w:numId w:val="7"/>
      </w:numPr>
    </w:pPr>
  </w:style>
  <w:style w:type="table" w:customStyle="1" w:styleId="TableGrid13">
    <w:name w:val="Table Grid13"/>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4f5">
    <w:name w:val="Папушкин4"/>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4">
    <w:name w:val="Сетка таблицы 524"/>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42">
    <w:name w:val="Столбцы таблицы 34"/>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0">
    <w:name w:val="Столбцы таблицы 44"/>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1">
    <w:name w:val="Столбцы таблицы 54"/>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0">
    <w:name w:val="Таблица-список 14"/>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2">
    <w:name w:val="Столбцы таблицы 24"/>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0">
    <w:name w:val="Таблица-список 24"/>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f6">
    <w:name w:val="Современная таблица4"/>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00">
    <w:name w:val="Средний список 1120"/>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 - Акцент 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43">
    <w:name w:val="Простая таблица 24"/>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4f7">
    <w:name w:val="Стандартная таблица4"/>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62">
    <w:name w:val="Классическая таблица 16"/>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6">
    <w:name w:val="Простая таблица 14"/>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4">
    <w:name w:val="Изящная таблица 24"/>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1">
    <w:name w:val="Веб-таблица 14"/>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41">
    <w:name w:val="Веб-таблица 24"/>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6">
    <w:name w:val="Веб-таблица 36"/>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4f8">
    <w:name w:val="Изысканная таблица4"/>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47">
    <w:name w:val="Изящная таблица 14"/>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5">
    <w:name w:val="Классическая таблица 24"/>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53">
    <w:name w:val="Сетка таблицы115"/>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0">
    <w:name w:val="Сетка таблицы 84"/>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46">
    <w:name w:val="Сетка таблицы 24"/>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48">
    <w:name w:val="Сетка таблицы 14"/>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54">
    <w:name w:val="Нет списка115"/>
    <w:next w:val="afb"/>
    <w:uiPriority w:val="99"/>
    <w:semiHidden/>
    <w:unhideWhenUsed/>
    <w:rsid w:val="00C25060"/>
  </w:style>
  <w:style w:type="table" w:customStyle="1" w:styleId="163">
    <w:name w:val="Светлая заливка16"/>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32">
    <w:name w:val="Средний список 12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Georgia" w:eastAsia="Times New Roman" w:hAnsi="Georg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20">
    <w:name w:val="Сетка таблицы252"/>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7">
    <w:name w:val="Светлая заливка24"/>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3">
    <w:name w:val="Сетка таблицы3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8">
    <w:name w:val="Заголовок 2 уровень3"/>
    <w:basedOn w:val="afb"/>
    <w:uiPriority w:val="99"/>
    <w:rsid w:val="00C25060"/>
  </w:style>
  <w:style w:type="numbering" w:customStyle="1" w:styleId="33">
    <w:name w:val="Заголовок 3 ур3"/>
    <w:basedOn w:val="afb"/>
    <w:uiPriority w:val="99"/>
    <w:rsid w:val="00C25060"/>
    <w:pPr>
      <w:numPr>
        <w:numId w:val="16"/>
      </w:numPr>
    </w:pPr>
  </w:style>
  <w:style w:type="numbering" w:customStyle="1" w:styleId="15">
    <w:name w:val="Стиль15"/>
    <w:uiPriority w:val="99"/>
    <w:rsid w:val="00C25060"/>
    <w:pPr>
      <w:numPr>
        <w:numId w:val="18"/>
      </w:numPr>
    </w:pPr>
  </w:style>
  <w:style w:type="table" w:customStyle="1" w:styleId="344">
    <w:name w:val="Простая таблица 34"/>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4">
    <w:name w:val="Средняя заливка 2 - Акцент 44"/>
    <w:basedOn w:val="afa"/>
    <w:next w:val="2-4"/>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93">
    <w:name w:val="Светлая заливка119"/>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30">
    <w:name w:val="Светлая заливка113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30">
    <w:name w:val="Светлая заливка115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33">
    <w:name w:val="Светлая заливка111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62">
    <w:name w:val="Светлая заливка36"/>
    <w:basedOn w:val="afa"/>
    <w:next w:val="LightShading1"/>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3">
    <w:name w:val="Light Shading1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30">
    <w:name w:val="Светлая заливка112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33">
    <w:name w:val="Сетка таблицы4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30">
    <w:name w:val="Светлая заливка114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f9">
    <w:name w:val="рпдлпжлопж3"/>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2">
    <w:name w:val="1 / 1.1 / 1.1.22"/>
    <w:basedOn w:val="afb"/>
    <w:next w:val="111111"/>
    <w:locked/>
    <w:rsid w:val="00C25060"/>
  </w:style>
  <w:style w:type="numbering" w:customStyle="1" w:styleId="1111132">
    <w:name w:val="1 / 1.1 / 1.1.32"/>
    <w:basedOn w:val="afb"/>
    <w:next w:val="111111"/>
    <w:locked/>
    <w:rsid w:val="00C25060"/>
  </w:style>
  <w:style w:type="table" w:customStyle="1" w:styleId="3132">
    <w:name w:val="Светлая заливка313"/>
    <w:basedOn w:val="afa"/>
    <w:next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53">
    <w:name w:val="Нет списка25"/>
    <w:next w:val="afb"/>
    <w:uiPriority w:val="99"/>
    <w:semiHidden/>
    <w:unhideWhenUsed/>
    <w:rsid w:val="00C25060"/>
  </w:style>
  <w:style w:type="table" w:customStyle="1" w:styleId="525">
    <w:name w:val="Сетка таблицы52"/>
    <w:basedOn w:val="afa"/>
    <w:next w:val="afff6"/>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40">
    <w:name w:val="Сетка таблицы 514"/>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2">
    <w:name w:val="1 / 1.1 / 1.1.42"/>
    <w:basedOn w:val="afb"/>
    <w:next w:val="111111"/>
    <w:rsid w:val="00C25060"/>
  </w:style>
  <w:style w:type="table" w:customStyle="1" w:styleId="TableGrid112">
    <w:name w:val="Table Grid112"/>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3f1">
    <w:name w:val="Папушкин13"/>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3">
    <w:name w:val="Сетка таблицы 5213"/>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33">
    <w:name w:val="Столбцы таблицы 313"/>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30">
    <w:name w:val="Столбцы таблицы 413"/>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31">
    <w:name w:val="Столбцы таблицы 513"/>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30">
    <w:name w:val="Таблица-список 113"/>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1">
    <w:name w:val="Столбцы таблицы 213"/>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Таблица-список 213"/>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f2">
    <w:name w:val="Современная таблица13"/>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40">
    <w:name w:val="Средний список 11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
    <w:name w:val="Средний список 1 - Акцент 111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32">
    <w:name w:val="Простая таблица 213"/>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3f3">
    <w:name w:val="Стандартная таблица13"/>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36">
    <w:name w:val="Классическая таблица 113"/>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7">
    <w:name w:val="Простая таблица 113"/>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33">
    <w:name w:val="Изящная таблица 213"/>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1">
    <w:name w:val="Веб-таблица 113"/>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30">
    <w:name w:val="Веб-таблица 213"/>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5">
    <w:name w:val="Веб-таблица 315"/>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3f4">
    <w:name w:val="Изысканная таблица13"/>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38">
    <w:name w:val="Изящная таблица 113"/>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4">
    <w:name w:val="Классическая таблица 213"/>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63">
    <w:name w:val="Сетка таблицы116"/>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0">
    <w:name w:val="Сетка таблицы214"/>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30">
    <w:name w:val="Сетка таблицы 813"/>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35">
    <w:name w:val="Сетка таблицы 213"/>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39">
    <w:name w:val="Сетка таблицы 113"/>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34">
    <w:name w:val="Простая таблица 313"/>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3">
    <w:name w:val="Средняя заливка 2 - Акцент 413"/>
    <w:basedOn w:val="afa"/>
    <w:next w:val="2-4"/>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34">
    <w:name w:val="Нет списка1113"/>
    <w:next w:val="afb"/>
    <w:uiPriority w:val="99"/>
    <w:semiHidden/>
    <w:unhideWhenUsed/>
    <w:rsid w:val="00C25060"/>
  </w:style>
  <w:style w:type="table" w:customStyle="1" w:styleId="1334">
    <w:name w:val="Средний список 133"/>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50">
    <w:name w:val="Средний список 11115"/>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34">
    <w:name w:val="Светлая заливка43"/>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27">
    <w:name w:val="Нет списка212"/>
    <w:next w:val="afb"/>
    <w:uiPriority w:val="99"/>
    <w:semiHidden/>
    <w:unhideWhenUsed/>
    <w:rsid w:val="00C25060"/>
  </w:style>
  <w:style w:type="numbering" w:customStyle="1" w:styleId="111122">
    <w:name w:val="Нет списка11112"/>
    <w:next w:val="afb"/>
    <w:uiPriority w:val="99"/>
    <w:semiHidden/>
    <w:unhideWhenUsed/>
    <w:rsid w:val="00C25060"/>
  </w:style>
  <w:style w:type="table" w:customStyle="1" w:styleId="11231">
    <w:name w:val="Средний список 112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35">
    <w:name w:val="Нет списка33"/>
    <w:next w:val="afb"/>
    <w:semiHidden/>
    <w:unhideWhenUsed/>
    <w:rsid w:val="00C25060"/>
  </w:style>
  <w:style w:type="table" w:customStyle="1" w:styleId="11331">
    <w:name w:val="Средний список 113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33">
    <w:name w:val="Светлая заливка12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23">
    <w:name w:val="Нет списка42"/>
    <w:next w:val="afb"/>
    <w:uiPriority w:val="99"/>
    <w:semiHidden/>
    <w:unhideWhenUsed/>
    <w:rsid w:val="00C25060"/>
  </w:style>
  <w:style w:type="table" w:customStyle="1" w:styleId="11431">
    <w:name w:val="Средний список 114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31">
    <w:name w:val="Средний список 115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26">
    <w:name w:val="Нет списка52"/>
    <w:next w:val="afb"/>
    <w:uiPriority w:val="99"/>
    <w:semiHidden/>
    <w:unhideWhenUsed/>
    <w:rsid w:val="00C25060"/>
  </w:style>
  <w:style w:type="table" w:customStyle="1" w:styleId="11630">
    <w:name w:val="Средний список 116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36">
    <w:name w:val="Светлая заливка21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22">
    <w:name w:val="Нет списка62"/>
    <w:next w:val="afb"/>
    <w:uiPriority w:val="99"/>
    <w:semiHidden/>
    <w:unhideWhenUsed/>
    <w:rsid w:val="00C25060"/>
  </w:style>
  <w:style w:type="table" w:customStyle="1" w:styleId="1173">
    <w:name w:val="Средний список 117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3">
    <w:name w:val="Средний список 118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30">
    <w:name w:val="Средний список 119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3">
    <w:name w:val="Средний список 1110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23">
    <w:name w:val="Нет списка72"/>
    <w:next w:val="afb"/>
    <w:uiPriority w:val="99"/>
    <w:semiHidden/>
    <w:unhideWhenUsed/>
    <w:rsid w:val="00C25060"/>
  </w:style>
  <w:style w:type="table" w:customStyle="1" w:styleId="1111130">
    <w:name w:val="Средний список 11111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30">
    <w:name w:val="Светлая заливка32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22">
    <w:name w:val="Нет списка82"/>
    <w:next w:val="afb"/>
    <w:uiPriority w:val="99"/>
    <w:semiHidden/>
    <w:unhideWhenUsed/>
    <w:rsid w:val="00C25060"/>
  </w:style>
  <w:style w:type="table" w:customStyle="1" w:styleId="111230">
    <w:name w:val="Средний список 1112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30">
    <w:name w:val="Средний список 1113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3">
    <w:name w:val="Средний список 1114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3">
    <w:name w:val="Средний список 1115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3">
    <w:name w:val="Средний список 1116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31">
    <w:name w:val="Светлая заливка116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30">
    <w:name w:val="Светлая заливка33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35">
    <w:name w:val="Светлая заливка13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30">
    <w:name w:val="Сетка таблицы 5113"/>
    <w:basedOn w:val="afa"/>
    <w:next w:val="55"/>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920">
    <w:name w:val="Нет списка92"/>
    <w:next w:val="afb"/>
    <w:uiPriority w:val="99"/>
    <w:semiHidden/>
    <w:unhideWhenUsed/>
    <w:rsid w:val="00C25060"/>
  </w:style>
  <w:style w:type="table" w:customStyle="1" w:styleId="1224">
    <w:name w:val="Простая таблица 122"/>
    <w:basedOn w:val="afa"/>
    <w:next w:val="1f4"/>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21">
    <w:name w:val="Простая таблица 222"/>
    <w:basedOn w:val="afa"/>
    <w:next w:val="2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21">
    <w:name w:val="Простая таблица 322"/>
    <w:basedOn w:val="afa"/>
    <w:next w:val="3f6"/>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25">
    <w:name w:val="Классическая таблица 122"/>
    <w:basedOn w:val="afa"/>
    <w:next w:val="1f3"/>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22">
    <w:name w:val="Классическая таблица 222"/>
    <w:basedOn w:val="afa"/>
    <w:next w:val="2d"/>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223">
    <w:name w:val="Столбцы таблицы 222"/>
    <w:basedOn w:val="afa"/>
    <w:next w:val="2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22">
    <w:name w:val="Столбцы таблицы 322"/>
    <w:basedOn w:val="afa"/>
    <w:next w:val="3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20">
    <w:name w:val="Столбцы таблицы 422"/>
    <w:basedOn w:val="afa"/>
    <w:next w:val="48"/>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22">
    <w:name w:val="Столбцы таблицы 522"/>
    <w:basedOn w:val="afa"/>
    <w:next w:val="5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26">
    <w:name w:val="Сетка таблицы 122"/>
    <w:basedOn w:val="afa"/>
    <w:next w:val="1f9"/>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24">
    <w:name w:val="Сетка таблицы 222"/>
    <w:basedOn w:val="afa"/>
    <w:next w:val="2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2">
    <w:name w:val="Сетка таблицы 532"/>
    <w:basedOn w:val="afa"/>
    <w:next w:val="55"/>
    <w:semiHidden/>
    <w:unhideWhenUsed/>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20">
    <w:name w:val="Сетка таблицы 822"/>
    <w:basedOn w:val="afa"/>
    <w:next w:val="8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22">
    <w:name w:val="Таблица-список 122"/>
    <w:basedOn w:val="afa"/>
    <w:next w:val="-1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2">
    <w:name w:val="Таблица-список 222"/>
    <w:basedOn w:val="afa"/>
    <w:next w:val="-2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e">
    <w:name w:val="Современная таблица22"/>
    <w:basedOn w:val="afa"/>
    <w:next w:val="affff1"/>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2f">
    <w:name w:val="Изысканная таблица22"/>
    <w:basedOn w:val="afa"/>
    <w:next w:val="afff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22f0">
    <w:name w:val="Стандартная таблица22"/>
    <w:basedOn w:val="afa"/>
    <w:next w:val="afff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27">
    <w:name w:val="Изящная таблица 122"/>
    <w:basedOn w:val="afa"/>
    <w:next w:val="1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25">
    <w:name w:val="Изящная таблица 222"/>
    <w:basedOn w:val="afa"/>
    <w:next w:val="2a"/>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20">
    <w:name w:val="Веб-таблица 122"/>
    <w:basedOn w:val="afa"/>
    <w:next w:val="-1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20">
    <w:name w:val="Веб-таблица 222"/>
    <w:basedOn w:val="afa"/>
    <w:next w:val="-2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2">
    <w:name w:val="Веб-таблица 322"/>
    <w:basedOn w:val="afa"/>
    <w:next w:val="-3"/>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22">
    <w:name w:val="Средняя заливка 2 - Акцент 422"/>
    <w:basedOn w:val="afa"/>
    <w:next w:val="2-4"/>
    <w:uiPriority w:val="64"/>
    <w:semiHidden/>
    <w:unhideWhenUsed/>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f1">
    <w:name w:val="Папушкин22"/>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20">
    <w:name w:val="Сетка таблицы 5222"/>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72">
    <w:name w:val="Средний список 1117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2">
    <w:name w:val="Средний список 1 - Акцент 1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420">
    <w:name w:val="Светлая заливка142"/>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20">
    <w:name w:val="Средний список 12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226">
    <w:name w:val="Светлая заливка22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20">
    <w:name w:val="Светлая заливка117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20">
    <w:name w:val="Светлая заливка113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12">
    <w:name w:val="Светлая заливка115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123">
    <w:name w:val="Светлая заливка111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20">
    <w:name w:val="Светлая заливка34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12">
    <w:name w:val="Light Shading1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20">
    <w:name w:val="Светлая заливка112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20">
    <w:name w:val="Светлая заливка114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f4">
    <w:name w:val="рпдлпжлопж12"/>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120">
    <w:name w:val="Светлая заливка31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22">
    <w:name w:val="Сетка таблицы 5122"/>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9">
    <w:name w:val="Папушкин112"/>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2">
    <w:name w:val="Сетка таблицы 52112"/>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21">
    <w:name w:val="Столбцы таблицы 3112"/>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20">
    <w:name w:val="Столбцы таблицы 4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20">
    <w:name w:val="Столбцы таблицы 5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2">
    <w:name w:val="Таблица-список 1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20">
    <w:name w:val="Столбцы таблицы 2112"/>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2">
    <w:name w:val="Таблица-список 2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a">
    <w:name w:val="Современная таблица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82">
    <w:name w:val="Средний список 1118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2">
    <w:name w:val="Средний список 1 - Акцент 1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21">
    <w:name w:val="Простая таблица 2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2b">
    <w:name w:val="Стандартная таблица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24">
    <w:name w:val="Классическая таблица 1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25">
    <w:name w:val="Простая таблица 1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22">
    <w:name w:val="Изящная таблица 2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20">
    <w:name w:val="Веб-таблица 1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20">
    <w:name w:val="Веб-таблица 2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2">
    <w:name w:val="Веб-таблица 3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2c">
    <w:name w:val="Изысканная таблица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126">
    <w:name w:val="Изящная таблица 1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23">
    <w:name w:val="Классическая таблица 2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12">
    <w:name w:val="Сетка таблицы 8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24">
    <w:name w:val="Сетка таблицы 2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27">
    <w:name w:val="Сетка таблицы 1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122">
    <w:name w:val="Простая таблица 3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2">
    <w:name w:val="Средняя заливка 2 - Акцент 4112"/>
    <w:basedOn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120">
    <w:name w:val="Средний список 131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20">
    <w:name w:val="Средний список 11112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121">
    <w:name w:val="Светлая заливка4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21">
    <w:name w:val="Средний список 112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21">
    <w:name w:val="Средний список 113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21">
    <w:name w:val="Светлая заливка12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21">
    <w:name w:val="Средний список 114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20">
    <w:name w:val="Средний список 115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2">
    <w:name w:val="Средний список 116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125">
    <w:name w:val="Светлая заливка21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2">
    <w:name w:val="Средний список 117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2">
    <w:name w:val="Средний список 118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2">
    <w:name w:val="Средний список 119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2">
    <w:name w:val="Средний список 1110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20">
    <w:name w:val="Средний список 111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120">
    <w:name w:val="Светлая заливка32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12">
    <w:name w:val="Средний список 1112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2">
    <w:name w:val="Средний список 1113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2">
    <w:name w:val="Средний список 1114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2">
    <w:name w:val="Средний список 1115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2">
    <w:name w:val="Средний список 1116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20">
    <w:name w:val="Светлая заливка116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12">
    <w:name w:val="Светлая заливка33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21">
    <w:name w:val="Светлая заливка13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12">
    <w:name w:val="Сетка таблицы 51112"/>
    <w:basedOn w:val="afa"/>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315">
    <w:name w:val="Заголовок 3 ур15"/>
    <w:uiPriority w:val="99"/>
    <w:rsid w:val="00C25060"/>
    <w:pPr>
      <w:numPr>
        <w:numId w:val="12"/>
      </w:numPr>
    </w:pPr>
  </w:style>
  <w:style w:type="numbering" w:customStyle="1" w:styleId="1111152">
    <w:name w:val="1 / 1.1 / 1.1.52"/>
    <w:basedOn w:val="afb"/>
    <w:next w:val="111111"/>
    <w:unhideWhenUsed/>
    <w:rsid w:val="00C25060"/>
    <w:pPr>
      <w:numPr>
        <w:numId w:val="13"/>
      </w:numPr>
    </w:pPr>
  </w:style>
  <w:style w:type="numbering" w:customStyle="1" w:styleId="112">
    <w:name w:val="Стиль112"/>
    <w:uiPriority w:val="99"/>
    <w:rsid w:val="00C25060"/>
    <w:pPr>
      <w:numPr>
        <w:numId w:val="14"/>
      </w:numPr>
    </w:pPr>
  </w:style>
  <w:style w:type="numbering" w:customStyle="1" w:styleId="212">
    <w:name w:val="Заголовок 2 уровень12"/>
    <w:uiPriority w:val="99"/>
    <w:rsid w:val="00C25060"/>
    <w:pPr>
      <w:numPr>
        <w:numId w:val="15"/>
      </w:numPr>
    </w:pPr>
  </w:style>
  <w:style w:type="table" w:customStyle="1" w:styleId="640">
    <w:name w:val="Сетка таблицы64"/>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0">
    <w:name w:val="Сетка таблицы74"/>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21">
    <w:name w:val="Сетка таблицы422"/>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7">
    <w:name w:val="Изысканная таблица52"/>
    <w:basedOn w:val="afa"/>
    <w:next w:val="afff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520">
    <w:name w:val="Изящная таблица 152"/>
    <w:basedOn w:val="afa"/>
    <w:next w:val="1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21">
    <w:name w:val="Классическая таблица 252"/>
    <w:basedOn w:val="afa"/>
    <w:next w:val="2d"/>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421">
    <w:name w:val="Сетка таблицы142"/>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
    <w:name w:val="Сетка таблицы232"/>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2">
    <w:name w:val="Сетка таблицы 852"/>
    <w:basedOn w:val="afa"/>
    <w:next w:val="82"/>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823">
    <w:name w:val="Сетка таблицы8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1">
    <w:name w:val="Сетка таблицы9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0">
    <w:name w:val="Сетка таблицы102"/>
    <w:basedOn w:val="afa"/>
    <w:next w:val="afff6"/>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0">
    <w:name w:val="Сетка таблицы12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3">
    <w:name w:val="Сетка таблицы13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
    <w:name w:val="Сетка таблицы15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0">
    <w:name w:val="Сетка таблицы16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
    <w:name w:val="Сетка таблицы17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0">
    <w:name w:val="Сетка таблицы18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23">
    <w:name w:val="Заголовок 3 ур112"/>
    <w:uiPriority w:val="99"/>
    <w:rsid w:val="00C25060"/>
  </w:style>
  <w:style w:type="numbering" w:customStyle="1" w:styleId="1021">
    <w:name w:val="Нет списка102"/>
    <w:next w:val="afb"/>
    <w:uiPriority w:val="99"/>
    <w:semiHidden/>
    <w:unhideWhenUsed/>
    <w:rsid w:val="00C25060"/>
  </w:style>
  <w:style w:type="table" w:customStyle="1" w:styleId="TableGridReport14">
    <w:name w:val="Table Grid Report1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0">
    <w:name w:val="Сетка таблицы223"/>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8">
    <w:name w:val="Стиль122"/>
    <w:uiPriority w:val="99"/>
    <w:rsid w:val="00C25060"/>
  </w:style>
  <w:style w:type="numbering" w:customStyle="1" w:styleId="1241">
    <w:name w:val="Нет списка124"/>
    <w:next w:val="afb"/>
    <w:uiPriority w:val="99"/>
    <w:semiHidden/>
    <w:unhideWhenUsed/>
    <w:rsid w:val="00C25060"/>
  </w:style>
  <w:style w:type="table" w:customStyle="1" w:styleId="1920">
    <w:name w:val="Сетка таблицы192"/>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Рис.4"/>
    <w:rsid w:val="00C25060"/>
    <w:pPr>
      <w:numPr>
        <w:numId w:val="26"/>
      </w:numPr>
    </w:pPr>
  </w:style>
  <w:style w:type="table" w:customStyle="1" w:styleId="-332">
    <w:name w:val="Веб-таблица 332"/>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222">
    <w:name w:val="Нет списка1122"/>
    <w:next w:val="afb"/>
    <w:uiPriority w:val="99"/>
    <w:semiHidden/>
    <w:unhideWhenUsed/>
    <w:rsid w:val="00C25060"/>
  </w:style>
  <w:style w:type="table" w:customStyle="1" w:styleId="21126">
    <w:name w:val="Сетка таблицы211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8">
    <w:name w:val="Сетка таблицы111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27">
    <w:name w:val="Нет списка222"/>
    <w:next w:val="afb"/>
    <w:uiPriority w:val="99"/>
    <w:semiHidden/>
    <w:unhideWhenUsed/>
    <w:rsid w:val="00C25060"/>
  </w:style>
  <w:style w:type="table" w:customStyle="1" w:styleId="3124">
    <w:name w:val="Сетка таблицы312"/>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Рис.13"/>
    <w:rsid w:val="00C25060"/>
    <w:pPr>
      <w:numPr>
        <w:numId w:val="23"/>
      </w:numPr>
    </w:pPr>
  </w:style>
  <w:style w:type="table" w:customStyle="1" w:styleId="-3122">
    <w:name w:val="Веб-таблица 3122"/>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122">
    <w:name w:val="Нет списка1212"/>
    <w:next w:val="afb"/>
    <w:uiPriority w:val="99"/>
    <w:semiHidden/>
    <w:unhideWhenUsed/>
    <w:rsid w:val="00C25060"/>
  </w:style>
  <w:style w:type="table" w:customStyle="1" w:styleId="TableGridReport113">
    <w:name w:val="Table Grid Report11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3">
    <w:name w:val="Сетка таблицы121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3">
    <w:name w:val="Table Normal3"/>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numbering" w:customStyle="1" w:styleId="31220">
    <w:name w:val="Заголовок 3 ур122"/>
    <w:uiPriority w:val="99"/>
    <w:rsid w:val="00C25060"/>
  </w:style>
  <w:style w:type="table" w:customStyle="1" w:styleId="1324">
    <w:name w:val="Классическая таблица 132"/>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120">
    <w:name w:val="Сетка таблицы61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0">
    <w:name w:val="Сетка таблицы71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5">
    <w:name w:val="Нет списка132"/>
    <w:next w:val="afb"/>
    <w:uiPriority w:val="99"/>
    <w:semiHidden/>
    <w:unhideWhenUsed/>
    <w:rsid w:val="00C25060"/>
  </w:style>
  <w:style w:type="table" w:customStyle="1" w:styleId="TableGridReport22">
    <w:name w:val="Table Grid Report2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0">
    <w:name w:val="Сетка таблицы24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Стиль132"/>
    <w:uiPriority w:val="99"/>
    <w:rsid w:val="00C25060"/>
    <w:pPr>
      <w:numPr>
        <w:numId w:val="9"/>
      </w:numPr>
    </w:pPr>
  </w:style>
  <w:style w:type="numbering" w:customStyle="1" w:styleId="1422">
    <w:name w:val="Нет списка142"/>
    <w:next w:val="afb"/>
    <w:uiPriority w:val="99"/>
    <w:semiHidden/>
    <w:unhideWhenUsed/>
    <w:rsid w:val="00C25060"/>
  </w:style>
  <w:style w:type="table" w:customStyle="1" w:styleId="1102">
    <w:name w:val="Сетка таблицы1102"/>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
    <w:name w:val="Рис.22"/>
    <w:rsid w:val="00C25060"/>
    <w:pPr>
      <w:numPr>
        <w:numId w:val="17"/>
      </w:numPr>
    </w:pPr>
  </w:style>
  <w:style w:type="table" w:customStyle="1" w:styleId="-342">
    <w:name w:val="Веб-таблица 342"/>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322">
    <w:name w:val="Нет списка1132"/>
    <w:next w:val="afb"/>
    <w:uiPriority w:val="99"/>
    <w:semiHidden/>
    <w:unhideWhenUsed/>
    <w:rsid w:val="00C25060"/>
  </w:style>
  <w:style w:type="table" w:customStyle="1" w:styleId="TableGridReport122">
    <w:name w:val="Table Grid Report12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20">
    <w:name w:val="Сетка таблицы212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3">
    <w:name w:val="Сетка таблицы112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21">
    <w:name w:val="Нет списка232"/>
    <w:next w:val="afb"/>
    <w:uiPriority w:val="99"/>
    <w:semiHidden/>
    <w:unhideWhenUsed/>
    <w:rsid w:val="00C25060"/>
  </w:style>
  <w:style w:type="table" w:customStyle="1" w:styleId="3223">
    <w:name w:val="Сетка таблицы322"/>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Рис.112"/>
    <w:rsid w:val="00C25060"/>
    <w:pPr>
      <w:numPr>
        <w:numId w:val="11"/>
      </w:numPr>
    </w:pPr>
  </w:style>
  <w:style w:type="table" w:customStyle="1" w:styleId="-3132">
    <w:name w:val="Веб-таблица 3132"/>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220">
    <w:name w:val="Нет списка1222"/>
    <w:next w:val="afb"/>
    <w:uiPriority w:val="99"/>
    <w:semiHidden/>
    <w:unhideWhenUsed/>
    <w:rsid w:val="00C25060"/>
  </w:style>
  <w:style w:type="table" w:customStyle="1" w:styleId="TableGridReport1112">
    <w:name w:val="Table Grid Report111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0">
    <w:name w:val="Сетка таблицы221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1">
    <w:name w:val="Сетка таблицы122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2">
    <w:name w:val="Table Normal12"/>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numbering" w:customStyle="1" w:styleId="31320">
    <w:name w:val="Заголовок 3 ур132"/>
    <w:uiPriority w:val="99"/>
    <w:rsid w:val="00C25060"/>
  </w:style>
  <w:style w:type="table" w:customStyle="1" w:styleId="1423">
    <w:name w:val="Классическая таблица 142"/>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20">
    <w:name w:val="Сетка таблицы62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Сетка таблицы72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2">
    <w:name w:val="Table Grid Report32"/>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1">
    <w:name w:val="Table Grid Report41"/>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5">
    <w:name w:val="Нет списка312"/>
    <w:next w:val="afb"/>
    <w:semiHidden/>
    <w:rsid w:val="00C25060"/>
  </w:style>
  <w:style w:type="table" w:customStyle="1" w:styleId="TableGridReport51">
    <w:name w:val="Table Grid Report5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2">
    <w:name w:val="Нет списка152"/>
    <w:next w:val="afb"/>
    <w:uiPriority w:val="99"/>
    <w:semiHidden/>
    <w:unhideWhenUsed/>
    <w:rsid w:val="00C25060"/>
  </w:style>
  <w:style w:type="numbering" w:customStyle="1" w:styleId="1621">
    <w:name w:val="Нет списка162"/>
    <w:next w:val="afb"/>
    <w:uiPriority w:val="99"/>
    <w:semiHidden/>
    <w:unhideWhenUsed/>
    <w:rsid w:val="00C25060"/>
  </w:style>
  <w:style w:type="numbering" w:customStyle="1" w:styleId="11422">
    <w:name w:val="Нет списка1142"/>
    <w:next w:val="afb"/>
    <w:uiPriority w:val="99"/>
    <w:semiHidden/>
    <w:unhideWhenUsed/>
    <w:rsid w:val="00C25060"/>
  </w:style>
  <w:style w:type="numbering" w:customStyle="1" w:styleId="1111162">
    <w:name w:val="1 / 1.1 / 1.1.62"/>
    <w:basedOn w:val="afb"/>
    <w:next w:val="111111"/>
    <w:rsid w:val="00C25060"/>
  </w:style>
  <w:style w:type="table" w:customStyle="1" w:styleId="11192">
    <w:name w:val="Средний список 1119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
    <w:name w:val="Средний список 1 - Акцент 113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210">
    <w:name w:val="Нет списка11121"/>
    <w:next w:val="afb"/>
    <w:uiPriority w:val="99"/>
    <w:semiHidden/>
    <w:unhideWhenUsed/>
    <w:rsid w:val="00C25060"/>
  </w:style>
  <w:style w:type="table" w:customStyle="1" w:styleId="12222">
    <w:name w:val="Средний список 12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Segoe UI" w:eastAsia="Times New Roman" w:hAnsi="Segoe U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228">
    <w:name w:val="Заголовок 2 уровень22"/>
    <w:basedOn w:val="afb"/>
    <w:uiPriority w:val="99"/>
    <w:rsid w:val="00C25060"/>
  </w:style>
  <w:style w:type="numbering" w:customStyle="1" w:styleId="3224">
    <w:name w:val="Заголовок 3 ур22"/>
    <w:basedOn w:val="afb"/>
    <w:uiPriority w:val="99"/>
    <w:rsid w:val="00C25060"/>
  </w:style>
  <w:style w:type="numbering" w:customStyle="1" w:styleId="1424">
    <w:name w:val="Стиль142"/>
    <w:uiPriority w:val="99"/>
    <w:rsid w:val="00C25060"/>
  </w:style>
  <w:style w:type="numbering" w:customStyle="1" w:styleId="11111212">
    <w:name w:val="1 / 1.1 / 1.1.212"/>
    <w:basedOn w:val="afb"/>
    <w:next w:val="111111"/>
    <w:locked/>
    <w:rsid w:val="00C25060"/>
  </w:style>
  <w:style w:type="numbering" w:customStyle="1" w:styleId="11111312">
    <w:name w:val="1 / 1.1 / 1.1.312"/>
    <w:basedOn w:val="afb"/>
    <w:next w:val="111111"/>
    <w:locked/>
    <w:rsid w:val="00C25060"/>
  </w:style>
  <w:style w:type="numbering" w:customStyle="1" w:styleId="2421">
    <w:name w:val="Нет списка242"/>
    <w:next w:val="afb"/>
    <w:uiPriority w:val="99"/>
    <w:semiHidden/>
    <w:unhideWhenUsed/>
    <w:rsid w:val="00C25060"/>
  </w:style>
  <w:style w:type="numbering" w:customStyle="1" w:styleId="11111412">
    <w:name w:val="1 / 1.1 / 1.1.412"/>
    <w:basedOn w:val="afb"/>
    <w:next w:val="111111"/>
    <w:rsid w:val="00C25060"/>
  </w:style>
  <w:style w:type="table" w:customStyle="1" w:styleId="111102">
    <w:name w:val="Средний список 11110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2">
    <w:name w:val="Средний список 1 - Акцент 11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1124">
    <w:name w:val="Нет списка111112"/>
    <w:next w:val="afb"/>
    <w:uiPriority w:val="99"/>
    <w:semiHidden/>
    <w:unhideWhenUsed/>
    <w:rsid w:val="00C25060"/>
  </w:style>
  <w:style w:type="table" w:customStyle="1" w:styleId="13220">
    <w:name w:val="Средний список 132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2">
    <w:name w:val="Средний список 111132"/>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1127">
    <w:name w:val="Нет списка2112"/>
    <w:next w:val="afb"/>
    <w:uiPriority w:val="99"/>
    <w:semiHidden/>
    <w:unhideWhenUsed/>
    <w:rsid w:val="00C25060"/>
  </w:style>
  <w:style w:type="numbering" w:customStyle="1" w:styleId="11111121">
    <w:name w:val="Нет списка1111112"/>
    <w:next w:val="afb"/>
    <w:uiPriority w:val="99"/>
    <w:semiHidden/>
    <w:unhideWhenUsed/>
    <w:rsid w:val="00C25060"/>
  </w:style>
  <w:style w:type="table" w:customStyle="1" w:styleId="112220">
    <w:name w:val="Средний список 112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215">
    <w:name w:val="Нет списка321"/>
    <w:next w:val="afb"/>
    <w:semiHidden/>
    <w:unhideWhenUsed/>
    <w:rsid w:val="00C25060"/>
  </w:style>
  <w:style w:type="table" w:customStyle="1" w:styleId="113220">
    <w:name w:val="Средний список 113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4122">
    <w:name w:val="Нет списка412"/>
    <w:next w:val="afb"/>
    <w:uiPriority w:val="99"/>
    <w:semiHidden/>
    <w:unhideWhenUsed/>
    <w:rsid w:val="00C25060"/>
  </w:style>
  <w:style w:type="table" w:customStyle="1" w:styleId="114220">
    <w:name w:val="Средний список 114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22">
    <w:name w:val="Средний список 115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23">
    <w:name w:val="Нет списка512"/>
    <w:next w:val="afb"/>
    <w:uiPriority w:val="99"/>
    <w:semiHidden/>
    <w:unhideWhenUsed/>
    <w:rsid w:val="00C25060"/>
  </w:style>
  <w:style w:type="table" w:customStyle="1" w:styleId="11622">
    <w:name w:val="Средний список 116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6121">
    <w:name w:val="Нет списка612"/>
    <w:next w:val="afb"/>
    <w:uiPriority w:val="99"/>
    <w:semiHidden/>
    <w:unhideWhenUsed/>
    <w:rsid w:val="00C25060"/>
  </w:style>
  <w:style w:type="table" w:customStyle="1" w:styleId="11722">
    <w:name w:val="Средний список 117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22">
    <w:name w:val="Средний список 118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22">
    <w:name w:val="Средний список 119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22">
    <w:name w:val="Средний список 1110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21">
    <w:name w:val="Нет списка712"/>
    <w:next w:val="afb"/>
    <w:uiPriority w:val="99"/>
    <w:semiHidden/>
    <w:unhideWhenUsed/>
    <w:rsid w:val="00C25060"/>
  </w:style>
  <w:style w:type="table" w:customStyle="1" w:styleId="11111220">
    <w:name w:val="Средний список 1111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8121">
    <w:name w:val="Нет списка812"/>
    <w:next w:val="afb"/>
    <w:uiPriority w:val="99"/>
    <w:semiHidden/>
    <w:unhideWhenUsed/>
    <w:rsid w:val="00C25060"/>
  </w:style>
  <w:style w:type="table" w:customStyle="1" w:styleId="111222">
    <w:name w:val="Средний список 1112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2">
    <w:name w:val="Средний список 1113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22">
    <w:name w:val="Средний список 1114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22">
    <w:name w:val="Средний список 1115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22">
    <w:name w:val="Средний список 1116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9120">
    <w:name w:val="Нет списка912"/>
    <w:next w:val="afb"/>
    <w:uiPriority w:val="99"/>
    <w:semiHidden/>
    <w:unhideWhenUsed/>
    <w:rsid w:val="00C25060"/>
  </w:style>
  <w:style w:type="table" w:customStyle="1" w:styleId="111712">
    <w:name w:val="Средний список 1117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2">
    <w:name w:val="Средний список 1 - Акцент 112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120">
    <w:name w:val="Средний список 12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812">
    <w:name w:val="Средний список 1118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2">
    <w:name w:val="Средний список 1 - Акцент 11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31120">
    <w:name w:val="Средний список 1311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2">
    <w:name w:val="Средний список 111121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120">
    <w:name w:val="Средний список 112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20">
    <w:name w:val="Средний список 113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4112">
    <w:name w:val="Средний список 114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2">
    <w:name w:val="Средний список 115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2">
    <w:name w:val="Средний список 116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7112">
    <w:name w:val="Средний список 117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12">
    <w:name w:val="Средний список 118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12">
    <w:name w:val="Средний список 119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12">
    <w:name w:val="Средний список 1110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2">
    <w:name w:val="Средний список 1111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12">
    <w:name w:val="Средний список 1112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12">
    <w:name w:val="Средний список 1113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12">
    <w:name w:val="Средний список 1114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12">
    <w:name w:val="Средний список 1115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12">
    <w:name w:val="Средний список 1116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42">
    <w:name w:val="Заголовок 3 ур142"/>
    <w:uiPriority w:val="99"/>
    <w:rsid w:val="00C25060"/>
  </w:style>
  <w:style w:type="numbering" w:customStyle="1" w:styleId="11111512">
    <w:name w:val="1 / 1.1 / 1.1.512"/>
    <w:basedOn w:val="afb"/>
    <w:next w:val="111111"/>
    <w:semiHidden/>
    <w:unhideWhenUsed/>
    <w:rsid w:val="00C25060"/>
  </w:style>
  <w:style w:type="numbering" w:customStyle="1" w:styleId="11129">
    <w:name w:val="Стиль1112"/>
    <w:uiPriority w:val="99"/>
    <w:rsid w:val="00C25060"/>
  </w:style>
  <w:style w:type="numbering" w:customStyle="1" w:styleId="21128">
    <w:name w:val="Заголовок 2 уровень112"/>
    <w:uiPriority w:val="99"/>
    <w:rsid w:val="00C25060"/>
  </w:style>
  <w:style w:type="numbering" w:customStyle="1" w:styleId="311120">
    <w:name w:val="Заголовок 3 ур1112"/>
    <w:uiPriority w:val="99"/>
    <w:rsid w:val="00C25060"/>
  </w:style>
  <w:style w:type="numbering" w:customStyle="1" w:styleId="1012">
    <w:name w:val="Нет списка1012"/>
    <w:next w:val="afb"/>
    <w:uiPriority w:val="99"/>
    <w:semiHidden/>
    <w:unhideWhenUsed/>
    <w:rsid w:val="00C25060"/>
  </w:style>
  <w:style w:type="numbering" w:customStyle="1" w:styleId="12124">
    <w:name w:val="Стиль1212"/>
    <w:uiPriority w:val="99"/>
    <w:rsid w:val="00C25060"/>
  </w:style>
  <w:style w:type="numbering" w:customStyle="1" w:styleId="12320">
    <w:name w:val="Нет списка1232"/>
    <w:next w:val="afb"/>
    <w:uiPriority w:val="99"/>
    <w:semiHidden/>
    <w:unhideWhenUsed/>
    <w:rsid w:val="00C25060"/>
  </w:style>
  <w:style w:type="numbering" w:customStyle="1" w:styleId="327">
    <w:name w:val="Рис.32"/>
    <w:rsid w:val="00C25060"/>
  </w:style>
  <w:style w:type="numbering" w:customStyle="1" w:styleId="112122">
    <w:name w:val="Нет списка11212"/>
    <w:next w:val="afb"/>
    <w:uiPriority w:val="99"/>
    <w:semiHidden/>
    <w:unhideWhenUsed/>
    <w:rsid w:val="00C25060"/>
  </w:style>
  <w:style w:type="numbering" w:customStyle="1" w:styleId="22121">
    <w:name w:val="Нет списка2212"/>
    <w:next w:val="afb"/>
    <w:uiPriority w:val="99"/>
    <w:semiHidden/>
    <w:unhideWhenUsed/>
    <w:rsid w:val="00C25060"/>
  </w:style>
  <w:style w:type="numbering" w:customStyle="1" w:styleId="1229">
    <w:name w:val="Рис.122"/>
    <w:rsid w:val="00C25060"/>
  </w:style>
  <w:style w:type="numbering" w:customStyle="1" w:styleId="121121">
    <w:name w:val="Нет списка12112"/>
    <w:next w:val="afb"/>
    <w:uiPriority w:val="99"/>
    <w:semiHidden/>
    <w:unhideWhenUsed/>
    <w:rsid w:val="00C25060"/>
  </w:style>
  <w:style w:type="numbering" w:customStyle="1" w:styleId="31212">
    <w:name w:val="Заголовок 3 ур1212"/>
    <w:uiPriority w:val="99"/>
    <w:rsid w:val="00C25060"/>
  </w:style>
  <w:style w:type="numbering" w:customStyle="1" w:styleId="13122">
    <w:name w:val="Нет списка1312"/>
    <w:next w:val="afb"/>
    <w:uiPriority w:val="99"/>
    <w:semiHidden/>
    <w:unhideWhenUsed/>
    <w:rsid w:val="00C25060"/>
  </w:style>
  <w:style w:type="numbering" w:customStyle="1" w:styleId="13123">
    <w:name w:val="Стиль1312"/>
    <w:uiPriority w:val="99"/>
    <w:rsid w:val="00C25060"/>
  </w:style>
  <w:style w:type="numbering" w:customStyle="1" w:styleId="14120">
    <w:name w:val="Нет списка1412"/>
    <w:next w:val="afb"/>
    <w:uiPriority w:val="99"/>
    <w:semiHidden/>
    <w:unhideWhenUsed/>
    <w:rsid w:val="00C25060"/>
  </w:style>
  <w:style w:type="numbering" w:customStyle="1" w:styleId="2128">
    <w:name w:val="Рис.212"/>
    <w:rsid w:val="00C25060"/>
  </w:style>
  <w:style w:type="numbering" w:customStyle="1" w:styleId="113122">
    <w:name w:val="Нет списка11312"/>
    <w:next w:val="afb"/>
    <w:uiPriority w:val="99"/>
    <w:semiHidden/>
    <w:unhideWhenUsed/>
    <w:rsid w:val="00C25060"/>
  </w:style>
  <w:style w:type="numbering" w:customStyle="1" w:styleId="2312">
    <w:name w:val="Нет списка2312"/>
    <w:next w:val="afb"/>
    <w:uiPriority w:val="99"/>
    <w:semiHidden/>
    <w:unhideWhenUsed/>
    <w:rsid w:val="00C25060"/>
  </w:style>
  <w:style w:type="numbering" w:customStyle="1" w:styleId="1112a">
    <w:name w:val="Рис.1112"/>
    <w:rsid w:val="00C25060"/>
  </w:style>
  <w:style w:type="numbering" w:customStyle="1" w:styleId="122120">
    <w:name w:val="Нет списка12212"/>
    <w:next w:val="afb"/>
    <w:uiPriority w:val="99"/>
    <w:semiHidden/>
    <w:unhideWhenUsed/>
    <w:rsid w:val="00C25060"/>
  </w:style>
  <w:style w:type="numbering" w:customStyle="1" w:styleId="31312">
    <w:name w:val="Заголовок 3 ур1312"/>
    <w:uiPriority w:val="99"/>
    <w:rsid w:val="00C25060"/>
  </w:style>
  <w:style w:type="numbering" w:customStyle="1" w:styleId="31124">
    <w:name w:val="Нет списка3112"/>
    <w:next w:val="afb"/>
    <w:semiHidden/>
    <w:rsid w:val="00C25060"/>
  </w:style>
  <w:style w:type="paragraph" w:customStyle="1" w:styleId="font19">
    <w:name w:val="font19"/>
    <w:basedOn w:val="af8"/>
    <w:uiPriority w:val="99"/>
    <w:rsid w:val="00C25060"/>
    <w:pPr>
      <w:spacing w:before="100" w:beforeAutospacing="1" w:after="100" w:afterAutospacing="1" w:line="240" w:lineRule="auto"/>
    </w:pPr>
    <w:rPr>
      <w:rFonts w:ascii="Times New Roman" w:eastAsia="Times New Roman" w:hAnsi="Times New Roman" w:cs="Times New Roman"/>
      <w:b/>
      <w:bCs/>
      <w:i/>
      <w:iCs/>
      <w:color w:val="000000"/>
      <w:sz w:val="20"/>
      <w:szCs w:val="20"/>
    </w:rPr>
  </w:style>
  <w:style w:type="paragraph" w:customStyle="1" w:styleId="font20">
    <w:name w:val="font20"/>
    <w:basedOn w:val="af8"/>
    <w:uiPriority w:val="99"/>
    <w:rsid w:val="00C25060"/>
    <w:pPr>
      <w:spacing w:before="100" w:beforeAutospacing="1" w:after="100" w:afterAutospacing="1" w:line="240" w:lineRule="auto"/>
    </w:pPr>
    <w:rPr>
      <w:rFonts w:ascii="Times New Roman" w:eastAsia="Times New Roman" w:hAnsi="Times New Roman" w:cs="Times New Roman"/>
      <w:b/>
      <w:bCs/>
      <w:i/>
      <w:iCs/>
      <w:color w:val="000000"/>
      <w:sz w:val="20"/>
      <w:szCs w:val="20"/>
    </w:rPr>
  </w:style>
  <w:style w:type="numbering" w:customStyle="1" w:styleId="200">
    <w:name w:val="Нет списка20"/>
    <w:next w:val="afb"/>
    <w:uiPriority w:val="99"/>
    <w:semiHidden/>
    <w:unhideWhenUsed/>
    <w:rsid w:val="00C25060"/>
  </w:style>
  <w:style w:type="table" w:customStyle="1" w:styleId="201">
    <w:name w:val="Сетка таблицы2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3">
    <w:name w:val="Нет списка110"/>
    <w:next w:val="afb"/>
    <w:uiPriority w:val="99"/>
    <w:semiHidden/>
    <w:rsid w:val="00C25060"/>
  </w:style>
  <w:style w:type="numbering" w:customStyle="1" w:styleId="261">
    <w:name w:val="Нет списка26"/>
    <w:next w:val="afb"/>
    <w:uiPriority w:val="99"/>
    <w:semiHidden/>
    <w:rsid w:val="00C25060"/>
  </w:style>
  <w:style w:type="table" w:customStyle="1" w:styleId="TableGridReport15">
    <w:name w:val="Table Grid Report1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3">
    <w:name w:val="Table Grid Report2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3">
    <w:name w:val="Table Grid Report3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2">
    <w:name w:val="Table Grid Report42"/>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5">
    <w:name w:val="Нет списка34"/>
    <w:next w:val="afb"/>
    <w:semiHidden/>
    <w:rsid w:val="00C25060"/>
  </w:style>
  <w:style w:type="numbering" w:customStyle="1" w:styleId="435">
    <w:name w:val="Нет списка43"/>
    <w:next w:val="afb"/>
    <w:uiPriority w:val="99"/>
    <w:semiHidden/>
    <w:unhideWhenUsed/>
    <w:rsid w:val="00C25060"/>
  </w:style>
  <w:style w:type="numbering" w:customStyle="1" w:styleId="1164">
    <w:name w:val="Нет списка116"/>
    <w:next w:val="afb"/>
    <w:uiPriority w:val="99"/>
    <w:semiHidden/>
    <w:rsid w:val="00C25060"/>
  </w:style>
  <w:style w:type="numbering" w:customStyle="1" w:styleId="2137">
    <w:name w:val="Нет списка213"/>
    <w:next w:val="afb"/>
    <w:uiPriority w:val="99"/>
    <w:semiHidden/>
    <w:rsid w:val="00C25060"/>
  </w:style>
  <w:style w:type="numbering" w:customStyle="1" w:styleId="3135">
    <w:name w:val="Нет списка313"/>
    <w:next w:val="afb"/>
    <w:semiHidden/>
    <w:rsid w:val="00C25060"/>
  </w:style>
  <w:style w:type="table" w:customStyle="1" w:styleId="1174">
    <w:name w:val="Сетка таблицы117"/>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2">
    <w:name w:val="Сетка таблицы2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
    <w:name w:val="Нет списка53"/>
    <w:next w:val="afb"/>
    <w:uiPriority w:val="99"/>
    <w:semiHidden/>
    <w:unhideWhenUsed/>
    <w:rsid w:val="00C25060"/>
  </w:style>
  <w:style w:type="table" w:customStyle="1" w:styleId="351">
    <w:name w:val="Сетка таблицы35"/>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
    <w:name w:val="Нет списка27"/>
    <w:next w:val="afb"/>
    <w:uiPriority w:val="99"/>
    <w:semiHidden/>
    <w:unhideWhenUsed/>
    <w:rsid w:val="00C25060"/>
  </w:style>
  <w:style w:type="table" w:customStyle="1" w:styleId="290">
    <w:name w:val="Сетка таблицы2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5">
    <w:name w:val="Нет списка117"/>
    <w:next w:val="afb"/>
    <w:uiPriority w:val="99"/>
    <w:semiHidden/>
    <w:rsid w:val="00C25060"/>
  </w:style>
  <w:style w:type="numbering" w:customStyle="1" w:styleId="283">
    <w:name w:val="Нет списка28"/>
    <w:next w:val="afb"/>
    <w:uiPriority w:val="99"/>
    <w:semiHidden/>
    <w:rsid w:val="00C25060"/>
  </w:style>
  <w:style w:type="table" w:customStyle="1" w:styleId="TableGridReport16">
    <w:name w:val="Table Grid Report1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4">
    <w:name w:val="Table Grid Report2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4">
    <w:name w:val="Table Grid Report3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2">
    <w:name w:val="Нет списка35"/>
    <w:next w:val="afb"/>
    <w:semiHidden/>
    <w:rsid w:val="00C25060"/>
  </w:style>
  <w:style w:type="numbering" w:customStyle="1" w:styleId="441">
    <w:name w:val="Нет списка44"/>
    <w:next w:val="afb"/>
    <w:uiPriority w:val="99"/>
    <w:semiHidden/>
    <w:unhideWhenUsed/>
    <w:rsid w:val="00C25060"/>
  </w:style>
  <w:style w:type="numbering" w:customStyle="1" w:styleId="1184">
    <w:name w:val="Нет списка118"/>
    <w:next w:val="afb"/>
    <w:uiPriority w:val="99"/>
    <w:semiHidden/>
    <w:rsid w:val="00C25060"/>
  </w:style>
  <w:style w:type="numbering" w:customStyle="1" w:styleId="2141">
    <w:name w:val="Нет списка214"/>
    <w:next w:val="afb"/>
    <w:uiPriority w:val="99"/>
    <w:semiHidden/>
    <w:rsid w:val="00C25060"/>
  </w:style>
  <w:style w:type="numbering" w:customStyle="1" w:styleId="3143">
    <w:name w:val="Нет списка314"/>
    <w:next w:val="afb"/>
    <w:semiHidden/>
    <w:rsid w:val="00C25060"/>
  </w:style>
  <w:style w:type="table" w:customStyle="1" w:styleId="1185">
    <w:name w:val="Сетка таблицы11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0">
    <w:name w:val="Сетка таблицы21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
    <w:name w:val="Нет списка54"/>
    <w:next w:val="afb"/>
    <w:uiPriority w:val="99"/>
    <w:semiHidden/>
    <w:unhideWhenUsed/>
    <w:rsid w:val="00C25060"/>
  </w:style>
  <w:style w:type="table" w:customStyle="1" w:styleId="363">
    <w:name w:val="Сетка таблицы36"/>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
    <w:name w:val="Нет списка29"/>
    <w:next w:val="afb"/>
    <w:uiPriority w:val="99"/>
    <w:semiHidden/>
    <w:unhideWhenUsed/>
    <w:rsid w:val="00C25060"/>
  </w:style>
  <w:style w:type="table" w:customStyle="1" w:styleId="300">
    <w:name w:val="Сетка таблицы3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94">
    <w:name w:val="Нет списка119"/>
    <w:next w:val="afb"/>
    <w:uiPriority w:val="99"/>
    <w:semiHidden/>
    <w:rsid w:val="00C25060"/>
  </w:style>
  <w:style w:type="numbering" w:customStyle="1" w:styleId="2101">
    <w:name w:val="Нет списка210"/>
    <w:next w:val="afb"/>
    <w:uiPriority w:val="99"/>
    <w:semiHidden/>
    <w:rsid w:val="00C25060"/>
  </w:style>
  <w:style w:type="table" w:customStyle="1" w:styleId="TableGridReport17">
    <w:name w:val="Table Grid Report1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5">
    <w:name w:val="Table Grid Report2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5">
    <w:name w:val="Table Grid Report3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4">
    <w:name w:val="Нет списка36"/>
    <w:next w:val="afb"/>
    <w:semiHidden/>
    <w:rsid w:val="00C25060"/>
  </w:style>
  <w:style w:type="numbering" w:customStyle="1" w:styleId="450">
    <w:name w:val="Нет списка45"/>
    <w:next w:val="afb"/>
    <w:uiPriority w:val="99"/>
    <w:semiHidden/>
    <w:unhideWhenUsed/>
    <w:rsid w:val="00C25060"/>
  </w:style>
  <w:style w:type="numbering" w:customStyle="1" w:styleId="11104">
    <w:name w:val="Нет списка1110"/>
    <w:next w:val="afb"/>
    <w:uiPriority w:val="99"/>
    <w:semiHidden/>
    <w:rsid w:val="00C25060"/>
  </w:style>
  <w:style w:type="numbering" w:customStyle="1" w:styleId="2150">
    <w:name w:val="Нет списка215"/>
    <w:next w:val="afb"/>
    <w:uiPriority w:val="99"/>
    <w:semiHidden/>
    <w:rsid w:val="00C25060"/>
  </w:style>
  <w:style w:type="numbering" w:customStyle="1" w:styleId="3150">
    <w:name w:val="Нет списка315"/>
    <w:next w:val="afb"/>
    <w:semiHidden/>
    <w:rsid w:val="00C25060"/>
  </w:style>
  <w:style w:type="table" w:customStyle="1" w:styleId="1195">
    <w:name w:val="Сетка таблицы11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
    <w:name w:val="Сетка таблицы215"/>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
    <w:name w:val="Нет списка55"/>
    <w:next w:val="afb"/>
    <w:uiPriority w:val="99"/>
    <w:semiHidden/>
    <w:unhideWhenUsed/>
    <w:rsid w:val="00C25060"/>
  </w:style>
  <w:style w:type="table" w:customStyle="1" w:styleId="370">
    <w:name w:val="Сетка таблицы37"/>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808">
    <w:name w:val="xl6380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09">
    <w:name w:val="xl6380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0">
    <w:name w:val="xl63810"/>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2">
    <w:name w:val="xl6381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3">
    <w:name w:val="xl6381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4">
    <w:name w:val="xl63814"/>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3815">
    <w:name w:val="xl63815"/>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3816">
    <w:name w:val="xl6381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7">
    <w:name w:val="xl6381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18">
    <w:name w:val="xl6381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9">
    <w:name w:val="xl63819"/>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0">
    <w:name w:val="xl6382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1">
    <w:name w:val="xl6382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2">
    <w:name w:val="xl63822"/>
    <w:basedOn w:val="af8"/>
    <w:rsid w:val="00C2506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23">
    <w:name w:val="xl63823"/>
    <w:basedOn w:val="af8"/>
    <w:rsid w:val="00C2506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24">
    <w:name w:val="xl63824"/>
    <w:basedOn w:val="af8"/>
    <w:rsid w:val="00C25060"/>
    <w:pPr>
      <w:pBdr>
        <w:top w:val="single" w:sz="4" w:space="0" w:color="auto"/>
        <w:left w:val="single" w:sz="4" w:space="0" w:color="auto"/>
        <w:bottom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06">
    <w:name w:val="xl6380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07">
    <w:name w:val="xl6380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1">
    <w:name w:val="xl6381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25">
    <w:name w:val="xl63825"/>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6">
    <w:name w:val="xl63826"/>
    <w:basedOn w:val="af8"/>
    <w:rsid w:val="00C2506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7">
    <w:name w:val="xl63827"/>
    <w:basedOn w:val="af8"/>
    <w:rsid w:val="00C250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8">
    <w:name w:val="xl63828"/>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A6A6A6"/>
      <w:sz w:val="20"/>
      <w:szCs w:val="20"/>
    </w:rPr>
  </w:style>
  <w:style w:type="paragraph" w:customStyle="1" w:styleId="xl63829">
    <w:name w:val="xl6382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63830">
    <w:name w:val="xl63830"/>
    <w:basedOn w:val="af8"/>
    <w:rsid w:val="00C250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31">
    <w:name w:val="xl63831"/>
    <w:basedOn w:val="af8"/>
    <w:rsid w:val="00C2506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A6A6A6"/>
      <w:sz w:val="20"/>
      <w:szCs w:val="20"/>
    </w:rPr>
  </w:style>
  <w:style w:type="numbering" w:customStyle="1" w:styleId="301">
    <w:name w:val="Нет списка30"/>
    <w:next w:val="afb"/>
    <w:uiPriority w:val="99"/>
    <w:semiHidden/>
    <w:unhideWhenUsed/>
    <w:rsid w:val="00C25060"/>
  </w:style>
  <w:style w:type="table" w:customStyle="1" w:styleId="380">
    <w:name w:val="Сетка таблицы38"/>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0">
    <w:name w:val="Нет списка120"/>
    <w:next w:val="afb"/>
    <w:uiPriority w:val="99"/>
    <w:semiHidden/>
    <w:unhideWhenUsed/>
    <w:rsid w:val="00C25060"/>
  </w:style>
  <w:style w:type="numbering" w:customStyle="1" w:styleId="2160">
    <w:name w:val="Нет списка216"/>
    <w:next w:val="afb"/>
    <w:uiPriority w:val="99"/>
    <w:semiHidden/>
    <w:unhideWhenUsed/>
    <w:rsid w:val="00C25060"/>
  </w:style>
  <w:style w:type="paragraph" w:customStyle="1" w:styleId="1ffffc">
    <w:name w:val="Верхний колонтитул1"/>
    <w:basedOn w:val="af8"/>
    <w:next w:val="affb"/>
    <w:uiPriority w:val="99"/>
    <w:unhideWhenUsed/>
    <w:rsid w:val="00C25060"/>
    <w:pPr>
      <w:widowControl w:val="0"/>
      <w:tabs>
        <w:tab w:val="center" w:pos="4677"/>
        <w:tab w:val="right" w:pos="9355"/>
      </w:tabs>
      <w:autoSpaceDE w:val="0"/>
      <w:autoSpaceDN w:val="0"/>
      <w:adjustRightInd w:val="0"/>
      <w:spacing w:after="0" w:line="240" w:lineRule="auto"/>
    </w:pPr>
    <w:rPr>
      <w:rFonts w:ascii="Times New Roman" w:eastAsia="Calibri" w:hAnsi="Times New Roman" w:cs="Times New Roman"/>
      <w:sz w:val="24"/>
      <w:szCs w:val="24"/>
      <w:lang w:eastAsia="en-US"/>
    </w:rPr>
  </w:style>
  <w:style w:type="paragraph" w:customStyle="1" w:styleId="1ffffd">
    <w:name w:val="Нижний колонтитул1"/>
    <w:basedOn w:val="af8"/>
    <w:next w:val="aff6"/>
    <w:uiPriority w:val="99"/>
    <w:unhideWhenUsed/>
    <w:rsid w:val="00C25060"/>
    <w:pPr>
      <w:widowControl w:val="0"/>
      <w:tabs>
        <w:tab w:val="center" w:pos="4677"/>
        <w:tab w:val="right" w:pos="9355"/>
      </w:tabs>
      <w:autoSpaceDE w:val="0"/>
      <w:autoSpaceDN w:val="0"/>
      <w:adjustRightInd w:val="0"/>
      <w:spacing w:after="0" w:line="240" w:lineRule="auto"/>
    </w:pPr>
    <w:rPr>
      <w:rFonts w:ascii="Times New Roman" w:eastAsia="Calibri" w:hAnsi="Times New Roman" w:cs="Times New Roman"/>
      <w:sz w:val="24"/>
      <w:szCs w:val="24"/>
      <w:lang w:eastAsia="en-US"/>
    </w:rPr>
  </w:style>
  <w:style w:type="paragraph" w:customStyle="1" w:styleId="1ffffe">
    <w:name w:val="Текст выноски1"/>
    <w:basedOn w:val="af8"/>
    <w:next w:val="afc"/>
    <w:uiPriority w:val="99"/>
    <w:semiHidden/>
    <w:unhideWhenUsed/>
    <w:rsid w:val="00C25060"/>
    <w:pPr>
      <w:widowControl w:val="0"/>
      <w:autoSpaceDE w:val="0"/>
      <w:autoSpaceDN w:val="0"/>
      <w:adjustRightInd w:val="0"/>
      <w:spacing w:after="0" w:line="240" w:lineRule="auto"/>
    </w:pPr>
    <w:rPr>
      <w:rFonts w:ascii="Tahoma" w:eastAsia="Calibri" w:hAnsi="Tahoma" w:cs="Tahoma"/>
      <w:sz w:val="16"/>
      <w:szCs w:val="16"/>
      <w:lang w:eastAsia="en-US"/>
    </w:rPr>
  </w:style>
  <w:style w:type="table" w:customStyle="1" w:styleId="1201">
    <w:name w:val="Сетка таблицы12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fff">
    <w:name w:val="Верхний колонтитул Знак1"/>
    <w:aliases w:val=" Знак4 Знак1,Знак4 Знак1, Знак8 Знак1,ВерхКолонтитул Знак1,Знак8 Знак1"/>
    <w:uiPriority w:val="99"/>
    <w:semiHidden/>
    <w:rsid w:val="00C25060"/>
    <w:rPr>
      <w:rFonts w:ascii="Times New Roman" w:eastAsia="Times New Roman" w:hAnsi="Times New Roman" w:cs="Times New Roman"/>
      <w:sz w:val="24"/>
      <w:szCs w:val="24"/>
      <w:lang w:eastAsia="ru-RU"/>
    </w:rPr>
  </w:style>
  <w:style w:type="character" w:customStyle="1" w:styleId="1fffff0">
    <w:name w:val="Текст выноски Знак1"/>
    <w:uiPriority w:val="99"/>
    <w:semiHidden/>
    <w:rsid w:val="00C25060"/>
    <w:rPr>
      <w:rFonts w:ascii="Segoe UI" w:eastAsia="Times New Roman" w:hAnsi="Segoe UI" w:cs="Segoe UI"/>
      <w:sz w:val="18"/>
      <w:szCs w:val="18"/>
      <w:lang w:eastAsia="ru-RU"/>
    </w:rPr>
  </w:style>
  <w:style w:type="paragraph" w:customStyle="1" w:styleId="328">
    <w:name w:val="Оглавление 32"/>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2f5">
    <w:name w:val="Оглавление 12"/>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2161">
    <w:name w:val="Сетка таблицы216"/>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71">
    <w:name w:val="Нет списка37"/>
    <w:next w:val="afb"/>
    <w:uiPriority w:val="99"/>
    <w:semiHidden/>
    <w:unhideWhenUsed/>
    <w:rsid w:val="00C25060"/>
  </w:style>
  <w:style w:type="paragraph" w:customStyle="1" w:styleId="336">
    <w:name w:val="Оглавление 33"/>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3f5">
    <w:name w:val="Оглавление 13"/>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390">
    <w:name w:val="Сетка таблицы39"/>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60">
    <w:name w:val="Нет списка46"/>
    <w:next w:val="afb"/>
    <w:uiPriority w:val="99"/>
    <w:semiHidden/>
    <w:unhideWhenUsed/>
    <w:rsid w:val="00C25060"/>
  </w:style>
  <w:style w:type="paragraph" w:customStyle="1" w:styleId="4f9">
    <w:name w:val="Заголовок оглавления4"/>
    <w:basedOn w:val="19"/>
    <w:next w:val="af8"/>
    <w:uiPriority w:val="39"/>
    <w:semiHidden/>
    <w:unhideWhenUsed/>
    <w:qFormat/>
    <w:rsid w:val="00C25060"/>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46">
    <w:name w:val="Оглавление 34"/>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49">
    <w:name w:val="Оглавление 14"/>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442">
    <w:name w:val="Сетка таблицы44"/>
    <w:basedOn w:val="afa"/>
    <w:next w:val="afff6"/>
    <w:uiPriority w:val="3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Нет списка56"/>
    <w:next w:val="afb"/>
    <w:uiPriority w:val="99"/>
    <w:semiHidden/>
    <w:unhideWhenUsed/>
    <w:rsid w:val="00C25060"/>
  </w:style>
  <w:style w:type="paragraph" w:customStyle="1" w:styleId="5f7">
    <w:name w:val="Заголовок оглавления5"/>
    <w:basedOn w:val="19"/>
    <w:next w:val="af8"/>
    <w:uiPriority w:val="39"/>
    <w:semiHidden/>
    <w:unhideWhenUsed/>
    <w:qFormat/>
    <w:rsid w:val="00C25060"/>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53">
    <w:name w:val="Оглавление 35"/>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5a">
    <w:name w:val="Оглавление 15"/>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534">
    <w:name w:val="Сетка таблицы53"/>
    <w:basedOn w:val="afa"/>
    <w:next w:val="afff6"/>
    <w:uiPriority w:val="3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1">
    <w:name w:val="Нет списка63"/>
    <w:next w:val="afb"/>
    <w:uiPriority w:val="99"/>
    <w:semiHidden/>
    <w:unhideWhenUsed/>
    <w:rsid w:val="00C25060"/>
  </w:style>
  <w:style w:type="paragraph" w:customStyle="1" w:styleId="6d">
    <w:name w:val="Заголовок оглавления6"/>
    <w:basedOn w:val="19"/>
    <w:next w:val="af8"/>
    <w:uiPriority w:val="39"/>
    <w:semiHidden/>
    <w:unhideWhenUsed/>
    <w:qFormat/>
    <w:rsid w:val="00C25060"/>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65">
    <w:name w:val="Оглавление 36"/>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64">
    <w:name w:val="Оглавление 16"/>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650">
    <w:name w:val="Сетка таблицы6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3">
    <w:name w:val="Нет списка73"/>
    <w:next w:val="afb"/>
    <w:uiPriority w:val="99"/>
    <w:semiHidden/>
    <w:unhideWhenUsed/>
    <w:rsid w:val="00C25060"/>
  </w:style>
  <w:style w:type="paragraph" w:customStyle="1" w:styleId="7c">
    <w:name w:val="Заголовок оглавления7"/>
    <w:basedOn w:val="19"/>
    <w:next w:val="af8"/>
    <w:uiPriority w:val="39"/>
    <w:semiHidden/>
    <w:unhideWhenUsed/>
    <w:qFormat/>
    <w:rsid w:val="00C25060"/>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72">
    <w:name w:val="Оглавление 37"/>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73">
    <w:name w:val="Оглавление 17"/>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750">
    <w:name w:val="Сетка таблицы7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1">
    <w:name w:val="Сетка таблицы83"/>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1">
    <w:name w:val="Нет списка38"/>
    <w:next w:val="afb"/>
    <w:uiPriority w:val="99"/>
    <w:semiHidden/>
    <w:unhideWhenUsed/>
    <w:rsid w:val="00C25060"/>
  </w:style>
  <w:style w:type="table" w:customStyle="1" w:styleId="400">
    <w:name w:val="Сетка таблицы40"/>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0">
    <w:name w:val="Нет списка125"/>
    <w:next w:val="afb"/>
    <w:uiPriority w:val="99"/>
    <w:semiHidden/>
    <w:unhideWhenUsed/>
    <w:rsid w:val="00C25060"/>
  </w:style>
  <w:style w:type="numbering" w:customStyle="1" w:styleId="2170">
    <w:name w:val="Нет списка217"/>
    <w:next w:val="afb"/>
    <w:uiPriority w:val="99"/>
    <w:semiHidden/>
    <w:unhideWhenUsed/>
    <w:rsid w:val="00C25060"/>
  </w:style>
  <w:style w:type="table" w:customStyle="1" w:styleId="1251">
    <w:name w:val="Сетка таблицы12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1">
    <w:name w:val="Сетка таблицы217"/>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91">
    <w:name w:val="Нет списка39"/>
    <w:next w:val="afb"/>
    <w:uiPriority w:val="99"/>
    <w:semiHidden/>
    <w:unhideWhenUsed/>
    <w:rsid w:val="00C25060"/>
  </w:style>
  <w:style w:type="table" w:customStyle="1" w:styleId="3100">
    <w:name w:val="Сетка таблицы31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b"/>
    <w:uiPriority w:val="99"/>
    <w:semiHidden/>
    <w:unhideWhenUsed/>
    <w:rsid w:val="00C25060"/>
  </w:style>
  <w:style w:type="table" w:customStyle="1" w:styleId="451">
    <w:name w:val="Сетка таблицы4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Нет списка57"/>
    <w:next w:val="afb"/>
    <w:uiPriority w:val="99"/>
    <w:semiHidden/>
    <w:unhideWhenUsed/>
    <w:rsid w:val="00C25060"/>
  </w:style>
  <w:style w:type="table" w:customStyle="1" w:styleId="543">
    <w:name w:val="Сетка таблицы54"/>
    <w:basedOn w:val="afa"/>
    <w:next w:val="afff6"/>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41">
    <w:name w:val="Нет списка64"/>
    <w:next w:val="afb"/>
    <w:uiPriority w:val="99"/>
    <w:semiHidden/>
    <w:unhideWhenUsed/>
    <w:rsid w:val="00C25060"/>
  </w:style>
  <w:style w:type="table" w:customStyle="1" w:styleId="660">
    <w:name w:val="Сетка таблицы66"/>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1">
    <w:name w:val="Нет списка74"/>
    <w:next w:val="afb"/>
    <w:uiPriority w:val="99"/>
    <w:semiHidden/>
    <w:unhideWhenUsed/>
    <w:rsid w:val="00C25060"/>
  </w:style>
  <w:style w:type="table" w:customStyle="1" w:styleId="761">
    <w:name w:val="Сетка таблицы76"/>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1">
    <w:name w:val="Сетка таблицы84"/>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1">
    <w:name w:val="Нет списка40"/>
    <w:next w:val="afb"/>
    <w:uiPriority w:val="99"/>
    <w:semiHidden/>
    <w:unhideWhenUsed/>
    <w:rsid w:val="00C25060"/>
  </w:style>
  <w:style w:type="numbering" w:customStyle="1" w:styleId="1260">
    <w:name w:val="Нет списка126"/>
    <w:next w:val="afb"/>
    <w:uiPriority w:val="99"/>
    <w:semiHidden/>
    <w:unhideWhenUsed/>
    <w:rsid w:val="00C25060"/>
  </w:style>
  <w:style w:type="table" w:customStyle="1" w:styleId="1261">
    <w:name w:val="Сетка таблицы126"/>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Нет списка218"/>
    <w:next w:val="afb"/>
    <w:uiPriority w:val="99"/>
    <w:semiHidden/>
    <w:unhideWhenUsed/>
    <w:rsid w:val="00C25060"/>
  </w:style>
  <w:style w:type="table" w:customStyle="1" w:styleId="2181">
    <w:name w:val="Сетка таблицы218"/>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01">
    <w:name w:val="Нет списка310"/>
    <w:next w:val="afb"/>
    <w:uiPriority w:val="99"/>
    <w:semiHidden/>
    <w:unhideWhenUsed/>
    <w:rsid w:val="00C25060"/>
  </w:style>
  <w:style w:type="table" w:customStyle="1" w:styleId="3136">
    <w:name w:val="Сетка таблицы313"/>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80">
    <w:name w:val="Нет списка48"/>
    <w:next w:val="afb"/>
    <w:uiPriority w:val="99"/>
    <w:semiHidden/>
    <w:unhideWhenUsed/>
    <w:rsid w:val="00C25060"/>
  </w:style>
  <w:style w:type="table" w:customStyle="1" w:styleId="472">
    <w:name w:val="Сетка таблицы47"/>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Нет списка58"/>
    <w:next w:val="afb"/>
    <w:uiPriority w:val="99"/>
    <w:semiHidden/>
    <w:unhideWhenUsed/>
    <w:rsid w:val="00C25060"/>
  </w:style>
  <w:style w:type="table" w:customStyle="1" w:styleId="552">
    <w:name w:val="Сетка таблицы5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51">
    <w:name w:val="Нет списка65"/>
    <w:next w:val="afb"/>
    <w:uiPriority w:val="99"/>
    <w:semiHidden/>
    <w:unhideWhenUsed/>
    <w:rsid w:val="00C25060"/>
  </w:style>
  <w:style w:type="table" w:customStyle="1" w:styleId="670">
    <w:name w:val="Сетка таблицы67"/>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51">
    <w:name w:val="Нет списка75"/>
    <w:next w:val="afb"/>
    <w:uiPriority w:val="99"/>
    <w:semiHidden/>
    <w:unhideWhenUsed/>
    <w:rsid w:val="00C25060"/>
  </w:style>
  <w:style w:type="table" w:customStyle="1" w:styleId="770">
    <w:name w:val="Сетка таблицы77"/>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0">
    <w:name w:val="Сетка таблицы8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90">
    <w:name w:val="Нет списка49"/>
    <w:next w:val="afb"/>
    <w:uiPriority w:val="99"/>
    <w:semiHidden/>
    <w:unhideWhenUsed/>
    <w:rsid w:val="00C25060"/>
  </w:style>
  <w:style w:type="table" w:customStyle="1" w:styleId="481">
    <w:name w:val="Сетка таблицы4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70">
    <w:name w:val="Нет списка127"/>
    <w:next w:val="afb"/>
    <w:uiPriority w:val="99"/>
    <w:semiHidden/>
    <w:rsid w:val="00C25060"/>
  </w:style>
  <w:style w:type="numbering" w:customStyle="1" w:styleId="2190">
    <w:name w:val="Нет списка219"/>
    <w:next w:val="afb"/>
    <w:uiPriority w:val="99"/>
    <w:semiHidden/>
    <w:rsid w:val="00C25060"/>
  </w:style>
  <w:style w:type="table" w:customStyle="1" w:styleId="TableGridReport18">
    <w:name w:val="Table Grid Report1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6">
    <w:name w:val="Table Grid Report2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6">
    <w:name w:val="Table Grid Report3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60">
    <w:name w:val="Нет списка316"/>
    <w:next w:val="afb"/>
    <w:uiPriority w:val="99"/>
    <w:semiHidden/>
    <w:rsid w:val="00C25060"/>
  </w:style>
  <w:style w:type="numbering" w:customStyle="1" w:styleId="4100">
    <w:name w:val="Нет списка410"/>
    <w:next w:val="afb"/>
    <w:uiPriority w:val="99"/>
    <w:semiHidden/>
    <w:unhideWhenUsed/>
    <w:rsid w:val="00C25060"/>
  </w:style>
  <w:style w:type="numbering" w:customStyle="1" w:styleId="11144">
    <w:name w:val="Нет списка1114"/>
    <w:next w:val="afb"/>
    <w:uiPriority w:val="99"/>
    <w:semiHidden/>
    <w:rsid w:val="00C25060"/>
  </w:style>
  <w:style w:type="numbering" w:customStyle="1" w:styleId="21100">
    <w:name w:val="Нет списка2110"/>
    <w:next w:val="afb"/>
    <w:uiPriority w:val="99"/>
    <w:semiHidden/>
    <w:rsid w:val="00C25060"/>
  </w:style>
  <w:style w:type="numbering" w:customStyle="1" w:styleId="3170">
    <w:name w:val="Нет списка317"/>
    <w:next w:val="afb"/>
    <w:uiPriority w:val="99"/>
    <w:semiHidden/>
    <w:rsid w:val="00C25060"/>
  </w:style>
  <w:style w:type="table" w:customStyle="1" w:styleId="1271">
    <w:name w:val="Сетка таблицы127"/>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1">
    <w:name w:val="Сетка таблицы21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Нет списка59"/>
    <w:next w:val="afb"/>
    <w:uiPriority w:val="99"/>
    <w:semiHidden/>
    <w:unhideWhenUsed/>
    <w:rsid w:val="00C25060"/>
  </w:style>
  <w:style w:type="table" w:customStyle="1" w:styleId="3144">
    <w:name w:val="Сетка таблицы314"/>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0">
    <w:name w:val="Нет списка50"/>
    <w:next w:val="afb"/>
    <w:uiPriority w:val="99"/>
    <w:semiHidden/>
    <w:unhideWhenUsed/>
    <w:rsid w:val="00C25060"/>
  </w:style>
  <w:style w:type="table" w:customStyle="1" w:styleId="491">
    <w:name w:val="Сетка таблицы4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80">
    <w:name w:val="Нет списка128"/>
    <w:next w:val="afb"/>
    <w:uiPriority w:val="99"/>
    <w:semiHidden/>
    <w:rsid w:val="00C25060"/>
  </w:style>
  <w:style w:type="numbering" w:customStyle="1" w:styleId="2200">
    <w:name w:val="Нет списка220"/>
    <w:next w:val="afb"/>
    <w:uiPriority w:val="99"/>
    <w:semiHidden/>
    <w:rsid w:val="00C25060"/>
  </w:style>
  <w:style w:type="table" w:customStyle="1" w:styleId="TableGridReport19">
    <w:name w:val="Table Grid Report1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7">
    <w:name w:val="Table Grid Report2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7">
    <w:name w:val="Table Grid Report3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80">
    <w:name w:val="Нет списка318"/>
    <w:next w:val="afb"/>
    <w:uiPriority w:val="99"/>
    <w:semiHidden/>
    <w:rsid w:val="00C25060"/>
  </w:style>
  <w:style w:type="numbering" w:customStyle="1" w:styleId="4131">
    <w:name w:val="Нет списка413"/>
    <w:next w:val="afb"/>
    <w:uiPriority w:val="99"/>
    <w:semiHidden/>
    <w:unhideWhenUsed/>
    <w:rsid w:val="00C25060"/>
  </w:style>
  <w:style w:type="numbering" w:customStyle="1" w:styleId="11154">
    <w:name w:val="Нет списка1115"/>
    <w:next w:val="afb"/>
    <w:uiPriority w:val="99"/>
    <w:semiHidden/>
    <w:rsid w:val="00C25060"/>
  </w:style>
  <w:style w:type="numbering" w:customStyle="1" w:styleId="21130">
    <w:name w:val="Нет списка2113"/>
    <w:next w:val="afb"/>
    <w:uiPriority w:val="99"/>
    <w:semiHidden/>
    <w:rsid w:val="00C25060"/>
  </w:style>
  <w:style w:type="numbering" w:customStyle="1" w:styleId="3190">
    <w:name w:val="Нет списка319"/>
    <w:next w:val="afb"/>
    <w:semiHidden/>
    <w:rsid w:val="00C25060"/>
  </w:style>
  <w:style w:type="table" w:customStyle="1" w:styleId="1281">
    <w:name w:val="Сетка таблицы12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1">
    <w:name w:val="Сетка таблицы22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0">
    <w:name w:val="Нет списка510"/>
    <w:next w:val="afb"/>
    <w:uiPriority w:val="99"/>
    <w:semiHidden/>
    <w:unhideWhenUsed/>
    <w:rsid w:val="00C25060"/>
  </w:style>
  <w:style w:type="table" w:customStyle="1" w:styleId="3151">
    <w:name w:val="Сетка таблицы315"/>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ffd">
    <w:name w:val="Текст Знак2"/>
    <w:aliases w:val="Текст Знак1 Знак1,Текст Знак Знак Знак2,Знак Знак Знак Знак Знак1,Текст Знак Знак Знак Знак1,Знак Знак Знак Знак Знак Знак Знак Знак Знак1,Знак Знак Знак Знак Знак Знак1 Знак Знак1,Знак5 Знак1,Текст Знак2 Знак Знак Знак1"/>
    <w:uiPriority w:val="99"/>
    <w:semiHidden/>
    <w:rsid w:val="00C25060"/>
    <w:rPr>
      <w:rFonts w:ascii="Consolas" w:hAnsi="Consolas"/>
      <w:sz w:val="21"/>
      <w:szCs w:val="21"/>
    </w:rPr>
  </w:style>
  <w:style w:type="character" w:customStyle="1" w:styleId="2Verdana">
    <w:name w:val="Основной текст (2) + Verdana"/>
    <w:aliases w:val="8 pt"/>
    <w:rsid w:val="00C25060"/>
    <w:rPr>
      <w:rFonts w:ascii="Verdana" w:eastAsia="Verdana" w:hAnsi="Verdana" w:cs="Verdana" w:hint="default"/>
      <w:b w:val="0"/>
      <w:bCs w:val="0"/>
      <w:i w:val="0"/>
      <w:iCs w:val="0"/>
      <w:smallCaps w:val="0"/>
      <w:strike w:val="0"/>
      <w:dstrike w:val="0"/>
      <w:color w:val="000000"/>
      <w:spacing w:val="0"/>
      <w:w w:val="100"/>
      <w:position w:val="0"/>
      <w:sz w:val="16"/>
      <w:szCs w:val="16"/>
      <w:u w:val="none"/>
      <w:effect w:val="none"/>
      <w:shd w:val="clear" w:color="auto" w:fill="FFFFFF"/>
      <w:lang w:val="ru-RU" w:eastAsia="ru-RU" w:bidi="ru-RU"/>
    </w:rPr>
  </w:style>
  <w:style w:type="character" w:customStyle="1" w:styleId="292">
    <w:name w:val="Основной текст (2) + 9"/>
    <w:aliases w:val="5 pt,Основной текст (2) + 11,Основной текст (2) + 10,Полужирный1,Основной текст (159) + Arial,5,Основной текст (3) + 7,Малые прописные Exact,Основной текст (2) + 8,Основной текст (2) + Gulim,10,Основной текст (2) + Segoe UI,7"/>
    <w:rsid w:val="00C25060"/>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eastAsia="ru-RU" w:bidi="ru-RU"/>
    </w:rPr>
  </w:style>
  <w:style w:type="character" w:customStyle="1" w:styleId="2Arial">
    <w:name w:val="Основной текст (2) + Arial"/>
    <w:aliases w:val="6,5 pt2"/>
    <w:rsid w:val="00C25060"/>
    <w:rPr>
      <w:rFonts w:ascii="Arial" w:eastAsia="Arial" w:hAnsi="Arial" w:cs="Arial" w:hint="default"/>
      <w:b w:val="0"/>
      <w:bCs w:val="0"/>
      <w:i w:val="0"/>
      <w:iCs w:val="0"/>
      <w:smallCaps w:val="0"/>
      <w:strike w:val="0"/>
      <w:dstrike w:val="0"/>
      <w:color w:val="000000"/>
      <w:spacing w:val="0"/>
      <w:w w:val="100"/>
      <w:position w:val="0"/>
      <w:sz w:val="13"/>
      <w:szCs w:val="13"/>
      <w:u w:val="none"/>
      <w:effect w:val="none"/>
      <w:shd w:val="clear" w:color="auto" w:fill="FFFFFF"/>
      <w:lang w:val="ru-RU" w:eastAsia="ru-RU" w:bidi="ru-RU"/>
    </w:rPr>
  </w:style>
  <w:style w:type="character" w:customStyle="1" w:styleId="9TimesNewRoman">
    <w:name w:val="Основной текст (9) + Times New Roman"/>
    <w:aliases w:val="9 pt,Полужирный Exact"/>
    <w:rsid w:val="00C25060"/>
    <w:rPr>
      <w:rFonts w:ascii="Times New Roman" w:eastAsia="Times New Roman" w:hAnsi="Times New Roman" w:cs="Times New Roman" w:hint="default"/>
      <w:b/>
      <w:bCs/>
      <w:i w:val="0"/>
      <w:iCs w:val="0"/>
      <w:smallCaps w:val="0"/>
      <w:strike w:val="0"/>
      <w:dstrike w:val="0"/>
      <w:color w:val="000000"/>
      <w:spacing w:val="0"/>
      <w:w w:val="100"/>
      <w:position w:val="0"/>
      <w:sz w:val="18"/>
      <w:szCs w:val="18"/>
      <w:u w:val="none"/>
      <w:effect w:val="none"/>
      <w:lang w:val="ru-RU" w:eastAsia="ru-RU" w:bidi="ru-RU"/>
    </w:rPr>
  </w:style>
  <w:style w:type="character" w:customStyle="1" w:styleId="1594">
    <w:name w:val="Основной текст (159) + Полужирный"/>
    <w:aliases w:val="Курсив"/>
    <w:rsid w:val="00C25060"/>
    <w:rPr>
      <w:rFonts w:ascii="Times New Roman" w:eastAsia="Times New Roman" w:hAnsi="Times New Roman" w:cs="Times New Roman" w:hint="default"/>
      <w:b/>
      <w:bCs/>
      <w:i/>
      <w:iCs/>
      <w:color w:val="000000"/>
      <w:spacing w:val="0"/>
      <w:w w:val="100"/>
      <w:position w:val="0"/>
      <w:sz w:val="24"/>
      <w:szCs w:val="24"/>
      <w:shd w:val="clear" w:color="auto" w:fill="FFFFFF"/>
      <w:lang w:val="ru-RU" w:eastAsia="ru-RU" w:bidi="ru-RU"/>
    </w:rPr>
  </w:style>
  <w:style w:type="character" w:customStyle="1" w:styleId="272">
    <w:name w:val="Основной текст (2) + 7"/>
    <w:aliases w:val="5 pt1"/>
    <w:rsid w:val="00C25060"/>
    <w:rPr>
      <w:rFonts w:ascii="Times New Roman" w:eastAsia="Times New Roman" w:hAnsi="Times New Roman" w:cs="Times New Roman" w:hint="default"/>
      <w:b w:val="0"/>
      <w:bCs w:val="0"/>
      <w:i w:val="0"/>
      <w:iCs w:val="0"/>
      <w:smallCaps w:val="0"/>
      <w:strike w:val="0"/>
      <w:dstrike w:val="0"/>
      <w:color w:val="000000"/>
      <w:spacing w:val="0"/>
      <w:w w:val="100"/>
      <w:position w:val="0"/>
      <w:sz w:val="15"/>
      <w:szCs w:val="15"/>
      <w:u w:val="none"/>
      <w:effect w:val="none"/>
      <w:shd w:val="clear" w:color="auto" w:fill="FFFFFF"/>
      <w:lang w:val="ru-RU" w:eastAsia="ru-RU" w:bidi="ru-RU"/>
    </w:rPr>
  </w:style>
  <w:style w:type="character" w:customStyle="1" w:styleId="12pt">
    <w:name w:val="Колонтитул + 12 pt"/>
    <w:aliases w:val="Интервал 1 pt"/>
    <w:rsid w:val="00C25060"/>
    <w:rPr>
      <w:rFonts w:ascii="Times New Roman" w:eastAsia="Times New Roman" w:hAnsi="Times New Roman" w:cs="Times New Roman" w:hint="default"/>
      <w:b w:val="0"/>
      <w:bCs w:val="0"/>
      <w:i w:val="0"/>
      <w:iCs w:val="0"/>
      <w:smallCaps w:val="0"/>
      <w:strike w:val="0"/>
      <w:dstrike w:val="0"/>
      <w:color w:val="000000"/>
      <w:spacing w:val="30"/>
      <w:w w:val="100"/>
      <w:position w:val="0"/>
      <w:sz w:val="24"/>
      <w:szCs w:val="24"/>
      <w:u w:val="none"/>
      <w:effect w:val="none"/>
      <w:lang w:val="ru-RU" w:eastAsia="ru-RU" w:bidi="ru-RU"/>
    </w:rPr>
  </w:style>
  <w:style w:type="character" w:customStyle="1" w:styleId="113Arial">
    <w:name w:val="Основной текст (113) + Arial"/>
    <w:aliases w:val="11 pt Exact"/>
    <w:rsid w:val="00C25060"/>
    <w:rPr>
      <w:rFonts w:ascii="Arial" w:eastAsia="Arial" w:hAnsi="Arial" w:cs="Arial" w:hint="default"/>
      <w:b/>
      <w:bCs/>
      <w:color w:val="000000"/>
      <w:spacing w:val="0"/>
      <w:w w:val="100"/>
      <w:position w:val="0"/>
      <w:sz w:val="22"/>
      <w:szCs w:val="22"/>
      <w:shd w:val="clear" w:color="auto" w:fill="FFFFFF"/>
      <w:lang w:val="ru-RU" w:eastAsia="ru-RU" w:bidi="ru-RU"/>
    </w:rPr>
  </w:style>
  <w:style w:type="character" w:customStyle="1" w:styleId="2FranklinGothicHeavy">
    <w:name w:val="Основной текст (2) + Franklin Gothic Heavy"/>
    <w:aliases w:val="7 pt"/>
    <w:rsid w:val="00C25060"/>
    <w:rPr>
      <w:rFonts w:ascii="Franklin Gothic Heavy" w:eastAsia="Franklin Gothic Heavy" w:hAnsi="Franklin Gothic Heavy" w:cs="Franklin Gothic Heavy" w:hint="default"/>
      <w:b w:val="0"/>
      <w:bCs w:val="0"/>
      <w:i w:val="0"/>
      <w:iCs w:val="0"/>
      <w:smallCaps w:val="0"/>
      <w:strike w:val="0"/>
      <w:dstrike w:val="0"/>
      <w:color w:val="000000"/>
      <w:spacing w:val="0"/>
      <w:w w:val="100"/>
      <w:position w:val="0"/>
      <w:sz w:val="14"/>
      <w:szCs w:val="14"/>
      <w:u w:val="none"/>
      <w:effect w:val="none"/>
      <w:shd w:val="clear" w:color="auto" w:fill="FFFFFF"/>
      <w:lang w:val="ru-RU" w:eastAsia="ru-RU" w:bidi="ru-RU"/>
    </w:rPr>
  </w:style>
  <w:style w:type="character" w:customStyle="1" w:styleId="2Tahoma">
    <w:name w:val="Основной текст (2) + Tahoma"/>
    <w:aliases w:val="10 pt Exact"/>
    <w:rsid w:val="00C25060"/>
    <w:rPr>
      <w:rFonts w:ascii="Tahoma" w:eastAsia="Tahoma" w:hAnsi="Tahoma" w:cs="Tahoma" w:hint="default"/>
      <w:b w:val="0"/>
      <w:bCs w:val="0"/>
      <w:i w:val="0"/>
      <w:iCs w:val="0"/>
      <w:smallCaps w:val="0"/>
      <w:strike w:val="0"/>
      <w:dstrike w:val="0"/>
      <w:color w:val="000000"/>
      <w:spacing w:val="0"/>
      <w:w w:val="100"/>
      <w:position w:val="0"/>
      <w:sz w:val="20"/>
      <w:szCs w:val="20"/>
      <w:u w:val="none"/>
      <w:effect w:val="none"/>
      <w:shd w:val="clear" w:color="auto" w:fill="FFFFFF"/>
      <w:lang w:val="ru-RU" w:eastAsia="ru-RU" w:bidi="ru-RU"/>
    </w:rPr>
  </w:style>
  <w:style w:type="character" w:customStyle="1" w:styleId="31Tahoma">
    <w:name w:val="Основной текст (31) + Tahoma"/>
    <w:aliases w:val="10 pt,Не курсив"/>
    <w:rsid w:val="00C25060"/>
    <w:rPr>
      <w:rFonts w:ascii="Tahoma" w:eastAsia="Tahoma" w:hAnsi="Tahoma" w:cs="Tahoma" w:hint="default"/>
      <w:b w:val="0"/>
      <w:bCs w:val="0"/>
      <w:i/>
      <w:iCs/>
      <w:smallCaps w:val="0"/>
      <w:strike w:val="0"/>
      <w:dstrike w:val="0"/>
      <w:color w:val="000000"/>
      <w:spacing w:val="0"/>
      <w:w w:val="100"/>
      <w:position w:val="0"/>
      <w:sz w:val="20"/>
      <w:szCs w:val="20"/>
      <w:u w:val="none"/>
      <w:effect w:val="none"/>
      <w:shd w:val="clear" w:color="auto" w:fill="FFFFFF"/>
      <w:lang w:val="ru-RU" w:eastAsia="ru-RU" w:bidi="ru-RU"/>
    </w:rPr>
  </w:style>
  <w:style w:type="paragraph" w:customStyle="1" w:styleId="xl63832">
    <w:name w:val="xl63832"/>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numbering" w:customStyle="1" w:styleId="600">
    <w:name w:val="Нет списка60"/>
    <w:next w:val="afb"/>
    <w:uiPriority w:val="99"/>
    <w:semiHidden/>
    <w:unhideWhenUsed/>
    <w:rsid w:val="00C25060"/>
  </w:style>
  <w:style w:type="table" w:customStyle="1" w:styleId="501">
    <w:name w:val="Сетка таблицы5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90">
    <w:name w:val="Нет списка129"/>
    <w:next w:val="afb"/>
    <w:uiPriority w:val="99"/>
    <w:semiHidden/>
    <w:rsid w:val="00C25060"/>
  </w:style>
  <w:style w:type="numbering" w:customStyle="1" w:styleId="2231">
    <w:name w:val="Нет списка223"/>
    <w:next w:val="afb"/>
    <w:uiPriority w:val="99"/>
    <w:semiHidden/>
    <w:rsid w:val="00C25060"/>
  </w:style>
  <w:style w:type="table" w:customStyle="1" w:styleId="TableGridReport110">
    <w:name w:val="Table Grid Report110"/>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8">
    <w:name w:val="Table Grid Report2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8">
    <w:name w:val="Table Grid Report3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3">
    <w:name w:val="Table Grid Report4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0">
    <w:name w:val="Нет списка320"/>
    <w:next w:val="afb"/>
    <w:semiHidden/>
    <w:rsid w:val="00C25060"/>
  </w:style>
  <w:style w:type="numbering" w:customStyle="1" w:styleId="4140">
    <w:name w:val="Нет списка414"/>
    <w:next w:val="afb"/>
    <w:uiPriority w:val="99"/>
    <w:semiHidden/>
    <w:unhideWhenUsed/>
    <w:rsid w:val="00C25060"/>
  </w:style>
  <w:style w:type="numbering" w:customStyle="1" w:styleId="11160">
    <w:name w:val="Нет списка1116"/>
    <w:next w:val="afb"/>
    <w:uiPriority w:val="99"/>
    <w:semiHidden/>
    <w:rsid w:val="00C25060"/>
  </w:style>
  <w:style w:type="numbering" w:customStyle="1" w:styleId="21140">
    <w:name w:val="Нет списка2114"/>
    <w:next w:val="afb"/>
    <w:uiPriority w:val="99"/>
    <w:semiHidden/>
    <w:rsid w:val="00C25060"/>
  </w:style>
  <w:style w:type="numbering" w:customStyle="1" w:styleId="31100">
    <w:name w:val="Нет списка3110"/>
    <w:next w:val="afb"/>
    <w:semiHidden/>
    <w:rsid w:val="00C25060"/>
  </w:style>
  <w:style w:type="table" w:customStyle="1" w:styleId="1291">
    <w:name w:val="Сетка таблицы12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0">
    <w:name w:val="Сетка таблицы22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
    <w:name w:val="Нет списка513"/>
    <w:next w:val="afb"/>
    <w:uiPriority w:val="99"/>
    <w:semiHidden/>
    <w:unhideWhenUsed/>
    <w:rsid w:val="00C25060"/>
  </w:style>
  <w:style w:type="table" w:customStyle="1" w:styleId="3161">
    <w:name w:val="Сетка таблицы316"/>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61">
    <w:name w:val="Нет списка66"/>
    <w:next w:val="afb"/>
    <w:uiPriority w:val="99"/>
    <w:semiHidden/>
    <w:unhideWhenUsed/>
    <w:rsid w:val="00C25060"/>
  </w:style>
  <w:style w:type="table" w:customStyle="1" w:styleId="561">
    <w:name w:val="Сетка таблицы56"/>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0">
    <w:name w:val="Нет списка130"/>
    <w:next w:val="afb"/>
    <w:uiPriority w:val="99"/>
    <w:semiHidden/>
    <w:rsid w:val="00C25060"/>
  </w:style>
  <w:style w:type="numbering" w:customStyle="1" w:styleId="2241">
    <w:name w:val="Нет списка224"/>
    <w:next w:val="afb"/>
    <w:uiPriority w:val="99"/>
    <w:semiHidden/>
    <w:rsid w:val="00C25060"/>
  </w:style>
  <w:style w:type="table" w:customStyle="1" w:styleId="TableGridReport114">
    <w:name w:val="Table Grid Report11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9">
    <w:name w:val="Table Grid Report2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9">
    <w:name w:val="Table Grid Report3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25">
    <w:name w:val="Нет списка322"/>
    <w:next w:val="afb"/>
    <w:semiHidden/>
    <w:rsid w:val="00C25060"/>
  </w:style>
  <w:style w:type="numbering" w:customStyle="1" w:styleId="4150">
    <w:name w:val="Нет списка415"/>
    <w:next w:val="afb"/>
    <w:uiPriority w:val="99"/>
    <w:semiHidden/>
    <w:unhideWhenUsed/>
    <w:rsid w:val="00C25060"/>
  </w:style>
  <w:style w:type="numbering" w:customStyle="1" w:styleId="11170">
    <w:name w:val="Нет списка1117"/>
    <w:next w:val="afb"/>
    <w:uiPriority w:val="99"/>
    <w:semiHidden/>
    <w:rsid w:val="00C25060"/>
  </w:style>
  <w:style w:type="numbering" w:customStyle="1" w:styleId="21150">
    <w:name w:val="Нет списка2115"/>
    <w:next w:val="afb"/>
    <w:uiPriority w:val="99"/>
    <w:semiHidden/>
    <w:rsid w:val="00C25060"/>
  </w:style>
  <w:style w:type="numbering" w:customStyle="1" w:styleId="31130">
    <w:name w:val="Нет списка3113"/>
    <w:next w:val="afb"/>
    <w:semiHidden/>
    <w:rsid w:val="00C25060"/>
  </w:style>
  <w:style w:type="table" w:customStyle="1" w:styleId="1301">
    <w:name w:val="Сетка таблицы13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0">
    <w:name w:val="Сетка таблицы225"/>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
    <w:name w:val="Нет списка514"/>
    <w:next w:val="afb"/>
    <w:uiPriority w:val="99"/>
    <w:semiHidden/>
    <w:unhideWhenUsed/>
    <w:rsid w:val="00C25060"/>
  </w:style>
  <w:style w:type="table" w:customStyle="1" w:styleId="3171">
    <w:name w:val="Сетка таблицы317"/>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71">
    <w:name w:val="Нет списка67"/>
    <w:next w:val="afb"/>
    <w:uiPriority w:val="99"/>
    <w:semiHidden/>
    <w:unhideWhenUsed/>
    <w:rsid w:val="00C25060"/>
  </w:style>
  <w:style w:type="table" w:customStyle="1" w:styleId="571">
    <w:name w:val="Сетка таблицы57"/>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36">
    <w:name w:val="Нет списка133"/>
    <w:next w:val="afb"/>
    <w:uiPriority w:val="99"/>
    <w:semiHidden/>
    <w:rsid w:val="00C25060"/>
  </w:style>
  <w:style w:type="numbering" w:customStyle="1" w:styleId="2251">
    <w:name w:val="Нет списка225"/>
    <w:next w:val="afb"/>
    <w:uiPriority w:val="99"/>
    <w:semiHidden/>
    <w:rsid w:val="00C25060"/>
  </w:style>
  <w:style w:type="table" w:customStyle="1" w:styleId="TableGridReport115">
    <w:name w:val="Table Grid Report11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0">
    <w:name w:val="Table Grid Report210"/>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0">
    <w:name w:val="Table Grid Report310"/>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31">
    <w:name w:val="Нет списка323"/>
    <w:next w:val="afb"/>
    <w:semiHidden/>
    <w:rsid w:val="00C25060"/>
  </w:style>
  <w:style w:type="numbering" w:customStyle="1" w:styleId="4160">
    <w:name w:val="Нет списка416"/>
    <w:next w:val="afb"/>
    <w:uiPriority w:val="99"/>
    <w:semiHidden/>
    <w:unhideWhenUsed/>
    <w:rsid w:val="00C25060"/>
  </w:style>
  <w:style w:type="numbering" w:customStyle="1" w:styleId="11180">
    <w:name w:val="Нет списка1118"/>
    <w:next w:val="afb"/>
    <w:uiPriority w:val="99"/>
    <w:semiHidden/>
    <w:rsid w:val="00C25060"/>
  </w:style>
  <w:style w:type="numbering" w:customStyle="1" w:styleId="21160">
    <w:name w:val="Нет списка2116"/>
    <w:next w:val="afb"/>
    <w:uiPriority w:val="99"/>
    <w:semiHidden/>
    <w:rsid w:val="00C25060"/>
  </w:style>
  <w:style w:type="numbering" w:customStyle="1" w:styleId="31140">
    <w:name w:val="Нет списка3114"/>
    <w:next w:val="afb"/>
    <w:semiHidden/>
    <w:rsid w:val="00C25060"/>
  </w:style>
  <w:style w:type="table" w:customStyle="1" w:styleId="1337">
    <w:name w:val="Сетка таблицы13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60">
    <w:name w:val="Сетка таблицы226"/>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Нет списка515"/>
    <w:next w:val="afb"/>
    <w:uiPriority w:val="99"/>
    <w:semiHidden/>
    <w:unhideWhenUsed/>
    <w:rsid w:val="00C25060"/>
  </w:style>
  <w:style w:type="table" w:customStyle="1" w:styleId="3181">
    <w:name w:val="Сетка таблицы31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82">
    <w:name w:val="Нет списка68"/>
    <w:next w:val="afb"/>
    <w:uiPriority w:val="99"/>
    <w:semiHidden/>
    <w:unhideWhenUsed/>
    <w:rsid w:val="00C25060"/>
  </w:style>
  <w:style w:type="table" w:customStyle="1" w:styleId="581">
    <w:name w:val="Сетка таблицы5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43">
    <w:name w:val="Нет списка134"/>
    <w:next w:val="afb"/>
    <w:uiPriority w:val="99"/>
    <w:semiHidden/>
    <w:rsid w:val="00C25060"/>
  </w:style>
  <w:style w:type="numbering" w:customStyle="1" w:styleId="2261">
    <w:name w:val="Нет списка226"/>
    <w:next w:val="afb"/>
    <w:uiPriority w:val="99"/>
    <w:semiHidden/>
    <w:rsid w:val="00C25060"/>
  </w:style>
  <w:style w:type="table" w:customStyle="1" w:styleId="TableGridReport116">
    <w:name w:val="Table Grid Report11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1">
    <w:name w:val="Table Grid Report211"/>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1">
    <w:name w:val="Table Grid Report311"/>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4">
    <w:name w:val="Table Grid Report4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40">
    <w:name w:val="Нет списка324"/>
    <w:next w:val="afb"/>
    <w:semiHidden/>
    <w:rsid w:val="00C25060"/>
  </w:style>
  <w:style w:type="numbering" w:customStyle="1" w:styleId="417">
    <w:name w:val="Нет списка417"/>
    <w:next w:val="afb"/>
    <w:uiPriority w:val="99"/>
    <w:semiHidden/>
    <w:unhideWhenUsed/>
    <w:rsid w:val="00C25060"/>
  </w:style>
  <w:style w:type="numbering" w:customStyle="1" w:styleId="11193">
    <w:name w:val="Нет списка1119"/>
    <w:next w:val="afb"/>
    <w:uiPriority w:val="99"/>
    <w:semiHidden/>
    <w:rsid w:val="00C25060"/>
  </w:style>
  <w:style w:type="numbering" w:customStyle="1" w:styleId="21170">
    <w:name w:val="Нет списка2117"/>
    <w:next w:val="afb"/>
    <w:uiPriority w:val="99"/>
    <w:semiHidden/>
    <w:rsid w:val="00C25060"/>
  </w:style>
  <w:style w:type="numbering" w:customStyle="1" w:styleId="31150">
    <w:name w:val="Нет списка3115"/>
    <w:next w:val="afb"/>
    <w:semiHidden/>
    <w:rsid w:val="00C25060"/>
  </w:style>
  <w:style w:type="table" w:customStyle="1" w:styleId="1344">
    <w:name w:val="Сетка таблицы13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70">
    <w:name w:val="Сетка таблицы227"/>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Нет списка516"/>
    <w:next w:val="afb"/>
    <w:uiPriority w:val="99"/>
    <w:semiHidden/>
    <w:unhideWhenUsed/>
    <w:rsid w:val="00C25060"/>
  </w:style>
  <w:style w:type="table" w:customStyle="1" w:styleId="3191">
    <w:name w:val="Сетка таблицы31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90">
    <w:name w:val="Нет списка69"/>
    <w:next w:val="afb"/>
    <w:uiPriority w:val="99"/>
    <w:semiHidden/>
    <w:unhideWhenUsed/>
    <w:rsid w:val="00C25060"/>
  </w:style>
  <w:style w:type="table" w:customStyle="1" w:styleId="591">
    <w:name w:val="Сетка таблицы5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50">
    <w:name w:val="Нет списка135"/>
    <w:next w:val="afb"/>
    <w:uiPriority w:val="99"/>
    <w:semiHidden/>
    <w:rsid w:val="00C25060"/>
  </w:style>
  <w:style w:type="numbering" w:customStyle="1" w:styleId="2271">
    <w:name w:val="Нет списка227"/>
    <w:next w:val="afb"/>
    <w:uiPriority w:val="99"/>
    <w:semiHidden/>
    <w:rsid w:val="00C25060"/>
  </w:style>
  <w:style w:type="table" w:customStyle="1" w:styleId="TableGridReport117">
    <w:name w:val="Table Grid Report11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2">
    <w:name w:val="Table Grid Report212"/>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2">
    <w:name w:val="Table Grid Report312"/>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5">
    <w:name w:val="Table Grid Report4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50">
    <w:name w:val="Нет списка325"/>
    <w:next w:val="afb"/>
    <w:semiHidden/>
    <w:rsid w:val="00C25060"/>
  </w:style>
  <w:style w:type="numbering" w:customStyle="1" w:styleId="418">
    <w:name w:val="Нет списка418"/>
    <w:next w:val="afb"/>
    <w:uiPriority w:val="99"/>
    <w:semiHidden/>
    <w:unhideWhenUsed/>
    <w:rsid w:val="00C25060"/>
  </w:style>
  <w:style w:type="numbering" w:customStyle="1" w:styleId="11201">
    <w:name w:val="Нет списка1120"/>
    <w:next w:val="afb"/>
    <w:uiPriority w:val="99"/>
    <w:semiHidden/>
    <w:rsid w:val="00C25060"/>
  </w:style>
  <w:style w:type="numbering" w:customStyle="1" w:styleId="21180">
    <w:name w:val="Нет списка2118"/>
    <w:next w:val="afb"/>
    <w:uiPriority w:val="99"/>
    <w:semiHidden/>
    <w:rsid w:val="00C25060"/>
  </w:style>
  <w:style w:type="numbering" w:customStyle="1" w:styleId="31160">
    <w:name w:val="Нет списка3116"/>
    <w:next w:val="afb"/>
    <w:semiHidden/>
    <w:rsid w:val="00C25060"/>
  </w:style>
  <w:style w:type="table" w:customStyle="1" w:styleId="1351">
    <w:name w:val="Сетка таблицы135"/>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80">
    <w:name w:val="Сетка таблицы22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Нет списка517"/>
    <w:next w:val="afb"/>
    <w:uiPriority w:val="99"/>
    <w:semiHidden/>
    <w:unhideWhenUsed/>
    <w:rsid w:val="00C25060"/>
  </w:style>
  <w:style w:type="table" w:customStyle="1" w:styleId="3201">
    <w:name w:val="Сетка таблицы32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00">
    <w:name w:val="Нет списка70"/>
    <w:next w:val="afb"/>
    <w:uiPriority w:val="99"/>
    <w:semiHidden/>
    <w:unhideWhenUsed/>
    <w:rsid w:val="00C25060"/>
  </w:style>
  <w:style w:type="table" w:customStyle="1" w:styleId="601">
    <w:name w:val="Сетка таблицы6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60">
    <w:name w:val="Нет списка136"/>
    <w:next w:val="afb"/>
    <w:uiPriority w:val="99"/>
    <w:semiHidden/>
    <w:rsid w:val="00C25060"/>
  </w:style>
  <w:style w:type="numbering" w:customStyle="1" w:styleId="2281">
    <w:name w:val="Нет списка228"/>
    <w:next w:val="afb"/>
    <w:uiPriority w:val="99"/>
    <w:semiHidden/>
    <w:rsid w:val="00C25060"/>
  </w:style>
  <w:style w:type="table" w:customStyle="1" w:styleId="TableGridReport118">
    <w:name w:val="Table Grid Report11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3">
    <w:name w:val="Table Grid Report21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3">
    <w:name w:val="Table Grid Report31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6">
    <w:name w:val="Table Grid Report4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60">
    <w:name w:val="Нет списка326"/>
    <w:next w:val="afb"/>
    <w:semiHidden/>
    <w:rsid w:val="00C25060"/>
  </w:style>
  <w:style w:type="numbering" w:customStyle="1" w:styleId="419">
    <w:name w:val="Нет списка419"/>
    <w:next w:val="afb"/>
    <w:uiPriority w:val="99"/>
    <w:semiHidden/>
    <w:unhideWhenUsed/>
    <w:rsid w:val="00C25060"/>
  </w:style>
  <w:style w:type="numbering" w:customStyle="1" w:styleId="11232">
    <w:name w:val="Нет списка1123"/>
    <w:next w:val="afb"/>
    <w:uiPriority w:val="99"/>
    <w:semiHidden/>
    <w:rsid w:val="00C25060"/>
  </w:style>
  <w:style w:type="numbering" w:customStyle="1" w:styleId="21190">
    <w:name w:val="Нет списка2119"/>
    <w:next w:val="afb"/>
    <w:uiPriority w:val="99"/>
    <w:semiHidden/>
    <w:rsid w:val="00C25060"/>
  </w:style>
  <w:style w:type="numbering" w:customStyle="1" w:styleId="3117">
    <w:name w:val="Нет списка3117"/>
    <w:next w:val="afb"/>
    <w:semiHidden/>
    <w:rsid w:val="00C25060"/>
  </w:style>
  <w:style w:type="table" w:customStyle="1" w:styleId="1361">
    <w:name w:val="Сетка таблицы136"/>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90">
    <w:name w:val="Сетка таблицы22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
    <w:name w:val="Нет списка518"/>
    <w:next w:val="afb"/>
    <w:uiPriority w:val="99"/>
    <w:semiHidden/>
    <w:unhideWhenUsed/>
    <w:rsid w:val="00C25060"/>
  </w:style>
  <w:style w:type="table" w:customStyle="1" w:styleId="3232">
    <w:name w:val="Сетка таблицы323"/>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62">
    <w:name w:val="Нет списка76"/>
    <w:next w:val="afb"/>
    <w:uiPriority w:val="99"/>
    <w:semiHidden/>
    <w:unhideWhenUsed/>
    <w:rsid w:val="00C25060"/>
  </w:style>
  <w:style w:type="table" w:customStyle="1" w:styleId="683">
    <w:name w:val="Сетка таблицы6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70">
    <w:name w:val="Нет списка137"/>
    <w:next w:val="afb"/>
    <w:uiPriority w:val="99"/>
    <w:semiHidden/>
    <w:rsid w:val="00C25060"/>
  </w:style>
  <w:style w:type="numbering" w:customStyle="1" w:styleId="2291">
    <w:name w:val="Нет списка229"/>
    <w:next w:val="afb"/>
    <w:uiPriority w:val="99"/>
    <w:semiHidden/>
    <w:rsid w:val="00C25060"/>
  </w:style>
  <w:style w:type="table" w:customStyle="1" w:styleId="TableGridReport119">
    <w:name w:val="Table Grid Report11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4">
    <w:name w:val="Table Grid Report21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4">
    <w:name w:val="Table Grid Report31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7">
    <w:name w:val="Table Grid Report4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70">
    <w:name w:val="Нет списка327"/>
    <w:next w:val="afb"/>
    <w:semiHidden/>
    <w:rsid w:val="00C25060"/>
  </w:style>
  <w:style w:type="numbering" w:customStyle="1" w:styleId="4200">
    <w:name w:val="Нет списка420"/>
    <w:next w:val="afb"/>
    <w:uiPriority w:val="99"/>
    <w:semiHidden/>
    <w:unhideWhenUsed/>
    <w:rsid w:val="00C25060"/>
  </w:style>
  <w:style w:type="numbering" w:customStyle="1" w:styleId="11240">
    <w:name w:val="Нет списка1124"/>
    <w:next w:val="afb"/>
    <w:uiPriority w:val="99"/>
    <w:semiHidden/>
    <w:rsid w:val="00C25060"/>
  </w:style>
  <w:style w:type="numbering" w:customStyle="1" w:styleId="21200">
    <w:name w:val="Нет списка2120"/>
    <w:next w:val="afb"/>
    <w:uiPriority w:val="99"/>
    <w:semiHidden/>
    <w:rsid w:val="00C25060"/>
  </w:style>
  <w:style w:type="numbering" w:customStyle="1" w:styleId="3118">
    <w:name w:val="Нет списка3118"/>
    <w:next w:val="afb"/>
    <w:semiHidden/>
    <w:rsid w:val="00C25060"/>
  </w:style>
  <w:style w:type="table" w:customStyle="1" w:styleId="1371">
    <w:name w:val="Сетка таблицы137"/>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0">
    <w:name w:val="Сетка таблицы23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
    <w:name w:val="Нет списка519"/>
    <w:next w:val="afb"/>
    <w:uiPriority w:val="99"/>
    <w:semiHidden/>
    <w:unhideWhenUsed/>
    <w:rsid w:val="00C25060"/>
  </w:style>
  <w:style w:type="table" w:customStyle="1" w:styleId="3241">
    <w:name w:val="Сетка таблицы324"/>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71">
    <w:name w:val="Нет списка77"/>
    <w:next w:val="afb"/>
    <w:uiPriority w:val="99"/>
    <w:semiHidden/>
    <w:unhideWhenUsed/>
    <w:rsid w:val="00C25060"/>
  </w:style>
  <w:style w:type="table" w:customStyle="1" w:styleId="691">
    <w:name w:val="Сетка таблицы6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80">
    <w:name w:val="Нет списка138"/>
    <w:next w:val="afb"/>
    <w:uiPriority w:val="99"/>
    <w:semiHidden/>
    <w:rsid w:val="00C25060"/>
  </w:style>
  <w:style w:type="numbering" w:customStyle="1" w:styleId="2301">
    <w:name w:val="Нет списка230"/>
    <w:next w:val="afb"/>
    <w:uiPriority w:val="99"/>
    <w:semiHidden/>
    <w:rsid w:val="00C25060"/>
  </w:style>
  <w:style w:type="table" w:customStyle="1" w:styleId="TableGridReport120">
    <w:name w:val="Table Grid Report120"/>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5">
    <w:name w:val="Table Grid Report21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5">
    <w:name w:val="Table Grid Report31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80">
    <w:name w:val="Нет списка328"/>
    <w:next w:val="afb"/>
    <w:semiHidden/>
    <w:rsid w:val="00C25060"/>
  </w:style>
  <w:style w:type="numbering" w:customStyle="1" w:styleId="4212">
    <w:name w:val="Нет списка421"/>
    <w:next w:val="afb"/>
    <w:uiPriority w:val="99"/>
    <w:semiHidden/>
    <w:unhideWhenUsed/>
    <w:rsid w:val="00C25060"/>
  </w:style>
  <w:style w:type="numbering" w:customStyle="1" w:styleId="11250">
    <w:name w:val="Нет списка1125"/>
    <w:next w:val="afb"/>
    <w:uiPriority w:val="99"/>
    <w:semiHidden/>
    <w:rsid w:val="00C25060"/>
  </w:style>
  <w:style w:type="numbering" w:customStyle="1" w:styleId="21211">
    <w:name w:val="Нет списка2121"/>
    <w:next w:val="afb"/>
    <w:uiPriority w:val="99"/>
    <w:semiHidden/>
    <w:rsid w:val="00C25060"/>
  </w:style>
  <w:style w:type="numbering" w:customStyle="1" w:styleId="3119">
    <w:name w:val="Нет списка3119"/>
    <w:next w:val="afb"/>
    <w:semiHidden/>
    <w:rsid w:val="00C25060"/>
  </w:style>
  <w:style w:type="table" w:customStyle="1" w:styleId="1381">
    <w:name w:val="Сетка таблицы13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0">
    <w:name w:val="Сетка таблицы23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0">
    <w:name w:val="Нет списка520"/>
    <w:next w:val="afb"/>
    <w:uiPriority w:val="99"/>
    <w:semiHidden/>
    <w:unhideWhenUsed/>
    <w:rsid w:val="00C25060"/>
  </w:style>
  <w:style w:type="table" w:customStyle="1" w:styleId="3251">
    <w:name w:val="Сетка таблицы325"/>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80">
    <w:name w:val="Нет списка78"/>
    <w:next w:val="afb"/>
    <w:uiPriority w:val="99"/>
    <w:semiHidden/>
    <w:unhideWhenUsed/>
    <w:rsid w:val="00C25060"/>
  </w:style>
  <w:style w:type="table" w:customStyle="1" w:styleId="701">
    <w:name w:val="Сетка таблицы7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90">
    <w:name w:val="Нет списка139"/>
    <w:next w:val="afb"/>
    <w:uiPriority w:val="99"/>
    <w:semiHidden/>
    <w:rsid w:val="00C25060"/>
  </w:style>
  <w:style w:type="numbering" w:customStyle="1" w:styleId="2331">
    <w:name w:val="Нет списка233"/>
    <w:next w:val="afb"/>
    <w:uiPriority w:val="99"/>
    <w:semiHidden/>
    <w:rsid w:val="00C25060"/>
  </w:style>
  <w:style w:type="table" w:customStyle="1" w:styleId="TableGridReport123">
    <w:name w:val="Table Grid Report12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6">
    <w:name w:val="Table Grid Report21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6">
    <w:name w:val="Table Grid Report31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9">
    <w:name w:val="Нет списка329"/>
    <w:next w:val="afb"/>
    <w:semiHidden/>
    <w:rsid w:val="00C25060"/>
  </w:style>
  <w:style w:type="numbering" w:customStyle="1" w:styleId="4222">
    <w:name w:val="Нет списка422"/>
    <w:next w:val="afb"/>
    <w:uiPriority w:val="99"/>
    <w:semiHidden/>
    <w:unhideWhenUsed/>
    <w:rsid w:val="00C25060"/>
  </w:style>
  <w:style w:type="numbering" w:customStyle="1" w:styleId="11260">
    <w:name w:val="Нет списка1126"/>
    <w:next w:val="afb"/>
    <w:uiPriority w:val="99"/>
    <w:semiHidden/>
    <w:rsid w:val="00C25060"/>
  </w:style>
  <w:style w:type="numbering" w:customStyle="1" w:styleId="21221">
    <w:name w:val="Нет списка2122"/>
    <w:next w:val="afb"/>
    <w:uiPriority w:val="99"/>
    <w:semiHidden/>
    <w:rsid w:val="00C25060"/>
  </w:style>
  <w:style w:type="numbering" w:customStyle="1" w:styleId="31200">
    <w:name w:val="Нет списка3120"/>
    <w:next w:val="afb"/>
    <w:semiHidden/>
    <w:rsid w:val="00C25060"/>
  </w:style>
  <w:style w:type="table" w:customStyle="1" w:styleId="1391">
    <w:name w:val="Сетка таблицы13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0">
    <w:name w:val="Сетка таблицы23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4">
    <w:name w:val="Нет списка521"/>
    <w:next w:val="afb"/>
    <w:uiPriority w:val="99"/>
    <w:semiHidden/>
    <w:unhideWhenUsed/>
    <w:rsid w:val="00C25060"/>
  </w:style>
  <w:style w:type="table" w:customStyle="1" w:styleId="3261">
    <w:name w:val="Сетка таблицы326"/>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90">
    <w:name w:val="Нет списка79"/>
    <w:next w:val="afb"/>
    <w:uiPriority w:val="99"/>
    <w:semiHidden/>
    <w:unhideWhenUsed/>
    <w:rsid w:val="00C25060"/>
  </w:style>
  <w:style w:type="table" w:customStyle="1" w:styleId="781">
    <w:name w:val="Сетка таблицы7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0">
    <w:name w:val="Нет списка140"/>
    <w:next w:val="afb"/>
    <w:uiPriority w:val="99"/>
    <w:semiHidden/>
    <w:rsid w:val="00C25060"/>
  </w:style>
  <w:style w:type="numbering" w:customStyle="1" w:styleId="2341">
    <w:name w:val="Нет списка234"/>
    <w:next w:val="afb"/>
    <w:uiPriority w:val="99"/>
    <w:semiHidden/>
    <w:rsid w:val="00C25060"/>
  </w:style>
  <w:style w:type="table" w:customStyle="1" w:styleId="TableGridReport124">
    <w:name w:val="Table Grid Report12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7">
    <w:name w:val="Table Grid Report21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7">
    <w:name w:val="Table Grid Report31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00">
    <w:name w:val="Нет списка330"/>
    <w:next w:val="afb"/>
    <w:semiHidden/>
    <w:rsid w:val="00C25060"/>
  </w:style>
  <w:style w:type="numbering" w:customStyle="1" w:styleId="4230">
    <w:name w:val="Нет списка423"/>
    <w:next w:val="afb"/>
    <w:uiPriority w:val="99"/>
    <w:semiHidden/>
    <w:unhideWhenUsed/>
    <w:rsid w:val="00C25060"/>
  </w:style>
  <w:style w:type="numbering" w:customStyle="1" w:styleId="11270">
    <w:name w:val="Нет списка1127"/>
    <w:next w:val="afb"/>
    <w:uiPriority w:val="99"/>
    <w:semiHidden/>
    <w:rsid w:val="00C25060"/>
  </w:style>
  <w:style w:type="numbering" w:customStyle="1" w:styleId="21230">
    <w:name w:val="Нет списка2123"/>
    <w:next w:val="afb"/>
    <w:uiPriority w:val="99"/>
    <w:semiHidden/>
    <w:rsid w:val="00C25060"/>
  </w:style>
  <w:style w:type="numbering" w:customStyle="1" w:styleId="31213">
    <w:name w:val="Нет списка3121"/>
    <w:next w:val="afb"/>
    <w:semiHidden/>
    <w:rsid w:val="00C25060"/>
  </w:style>
  <w:style w:type="table" w:customStyle="1" w:styleId="1401">
    <w:name w:val="Сетка таблицы14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0">
    <w:name w:val="Сетка таблицы235"/>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23">
    <w:name w:val="Нет списка522"/>
    <w:next w:val="afb"/>
    <w:uiPriority w:val="99"/>
    <w:semiHidden/>
    <w:unhideWhenUsed/>
    <w:rsid w:val="00C25060"/>
  </w:style>
  <w:style w:type="table" w:customStyle="1" w:styleId="3271">
    <w:name w:val="Сетка таблицы327"/>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00">
    <w:name w:val="Нет списка80"/>
    <w:next w:val="afb"/>
    <w:uiPriority w:val="99"/>
    <w:semiHidden/>
    <w:unhideWhenUsed/>
    <w:rsid w:val="00C25060"/>
  </w:style>
  <w:style w:type="table" w:customStyle="1" w:styleId="791">
    <w:name w:val="Сетка таблицы7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30">
    <w:name w:val="Нет списка143"/>
    <w:next w:val="afb"/>
    <w:uiPriority w:val="99"/>
    <w:semiHidden/>
    <w:rsid w:val="00C25060"/>
  </w:style>
  <w:style w:type="numbering" w:customStyle="1" w:styleId="2351">
    <w:name w:val="Нет списка235"/>
    <w:next w:val="afb"/>
    <w:uiPriority w:val="99"/>
    <w:semiHidden/>
    <w:rsid w:val="00C25060"/>
  </w:style>
  <w:style w:type="table" w:customStyle="1" w:styleId="TableGridReport125">
    <w:name w:val="Table Grid Report12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8">
    <w:name w:val="Table Grid Report21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8">
    <w:name w:val="Table Grid Report31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0">
    <w:name w:val="Нет списка331"/>
    <w:next w:val="afb"/>
    <w:semiHidden/>
    <w:rsid w:val="00C25060"/>
  </w:style>
  <w:style w:type="numbering" w:customStyle="1" w:styleId="424">
    <w:name w:val="Нет списка424"/>
    <w:next w:val="afb"/>
    <w:uiPriority w:val="99"/>
    <w:semiHidden/>
    <w:unhideWhenUsed/>
    <w:rsid w:val="00C25060"/>
  </w:style>
  <w:style w:type="numbering" w:customStyle="1" w:styleId="11280">
    <w:name w:val="Нет списка1128"/>
    <w:next w:val="afb"/>
    <w:uiPriority w:val="99"/>
    <w:semiHidden/>
    <w:rsid w:val="00C25060"/>
  </w:style>
  <w:style w:type="numbering" w:customStyle="1" w:styleId="21240">
    <w:name w:val="Нет списка2124"/>
    <w:next w:val="afb"/>
    <w:uiPriority w:val="99"/>
    <w:semiHidden/>
    <w:rsid w:val="00C25060"/>
  </w:style>
  <w:style w:type="numbering" w:customStyle="1" w:styleId="31221">
    <w:name w:val="Нет списка3122"/>
    <w:next w:val="afb"/>
    <w:semiHidden/>
    <w:rsid w:val="00C25060"/>
  </w:style>
  <w:style w:type="table" w:customStyle="1" w:styleId="1431">
    <w:name w:val="Сетка таблицы14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0">
    <w:name w:val="Сетка таблицы236"/>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Нет списка523"/>
    <w:next w:val="afb"/>
    <w:uiPriority w:val="99"/>
    <w:semiHidden/>
    <w:unhideWhenUsed/>
    <w:rsid w:val="00C25060"/>
  </w:style>
  <w:style w:type="table" w:customStyle="1" w:styleId="3281">
    <w:name w:val="Сетка таблицы32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2">
    <w:name w:val="Нет списка83"/>
    <w:next w:val="afb"/>
    <w:uiPriority w:val="99"/>
    <w:semiHidden/>
    <w:unhideWhenUsed/>
    <w:rsid w:val="00C25060"/>
  </w:style>
  <w:style w:type="numbering" w:customStyle="1" w:styleId="1440">
    <w:name w:val="Нет списка144"/>
    <w:next w:val="afb"/>
    <w:uiPriority w:val="99"/>
    <w:semiHidden/>
    <w:unhideWhenUsed/>
    <w:rsid w:val="00C25060"/>
  </w:style>
  <w:style w:type="table" w:customStyle="1" w:styleId="1441">
    <w:name w:val="Сетка таблицы144"/>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1">
    <w:name w:val="Сетка таблицы80"/>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61">
    <w:name w:val="Нет списка236"/>
    <w:next w:val="afb"/>
    <w:uiPriority w:val="99"/>
    <w:semiHidden/>
    <w:unhideWhenUsed/>
    <w:rsid w:val="00C25060"/>
  </w:style>
  <w:style w:type="table" w:customStyle="1" w:styleId="2370">
    <w:name w:val="Сетка таблицы237"/>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21">
    <w:name w:val="Нет списка332"/>
    <w:next w:val="afb"/>
    <w:uiPriority w:val="99"/>
    <w:semiHidden/>
    <w:unhideWhenUsed/>
    <w:rsid w:val="00C25060"/>
  </w:style>
  <w:style w:type="table" w:customStyle="1" w:styleId="3290">
    <w:name w:val="Сетка таблицы329"/>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5">
    <w:name w:val="Нет списка425"/>
    <w:next w:val="afb"/>
    <w:uiPriority w:val="99"/>
    <w:semiHidden/>
    <w:unhideWhenUsed/>
    <w:rsid w:val="00C25060"/>
  </w:style>
  <w:style w:type="table" w:customStyle="1" w:styleId="4101">
    <w:name w:val="Сетка таблицы41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40">
    <w:name w:val="Нет списка524"/>
    <w:next w:val="afb"/>
    <w:uiPriority w:val="99"/>
    <w:semiHidden/>
    <w:unhideWhenUsed/>
    <w:rsid w:val="00C25060"/>
  </w:style>
  <w:style w:type="table" w:customStyle="1" w:styleId="5101">
    <w:name w:val="Сетка таблицы51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00">
    <w:name w:val="Нет списка610"/>
    <w:next w:val="afb"/>
    <w:uiPriority w:val="99"/>
    <w:semiHidden/>
    <w:unhideWhenUsed/>
    <w:rsid w:val="00C25060"/>
  </w:style>
  <w:style w:type="table" w:customStyle="1" w:styleId="6101">
    <w:name w:val="Сетка таблицы61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00">
    <w:name w:val="Нет списка710"/>
    <w:next w:val="afb"/>
    <w:uiPriority w:val="99"/>
    <w:semiHidden/>
    <w:unhideWhenUsed/>
    <w:rsid w:val="00C25060"/>
  </w:style>
  <w:style w:type="table" w:customStyle="1" w:styleId="7101">
    <w:name w:val="Сетка таблицы71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60">
    <w:name w:val="Сетка таблицы86"/>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42">
    <w:name w:val="Нет списка84"/>
    <w:next w:val="afb"/>
    <w:uiPriority w:val="99"/>
    <w:semiHidden/>
    <w:unhideWhenUsed/>
    <w:rsid w:val="00C25060"/>
  </w:style>
  <w:style w:type="table" w:customStyle="1" w:styleId="TableGridReport126">
    <w:name w:val="Table Grid Report126"/>
    <w:basedOn w:val="afa"/>
    <w:next w:val="afff6"/>
    <w:uiPriority w:val="59"/>
    <w:locked/>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2">
    <w:name w:val="Сетка таблицы 56"/>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80">
    <w:name w:val="1 / 1.1 / 1.1.8"/>
    <w:basedOn w:val="afb"/>
    <w:next w:val="111111"/>
    <w:rsid w:val="00C25060"/>
  </w:style>
  <w:style w:type="table" w:customStyle="1" w:styleId="TableGrid14">
    <w:name w:val="Table Grid14"/>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5f8">
    <w:name w:val="Папушкин5"/>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50">
    <w:name w:val="Сетка таблицы 525"/>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54">
    <w:name w:val="Столбцы таблицы 35"/>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52">
    <w:name w:val="Столбцы таблицы 45"/>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53">
    <w:name w:val="Столбцы таблицы 55"/>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50">
    <w:name w:val="Таблица-список 15"/>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4">
    <w:name w:val="Столбцы таблицы 25"/>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0">
    <w:name w:val="Таблица-список 25"/>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f9">
    <w:name w:val="Современная таблица5"/>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41">
    <w:name w:val="Средний список 112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 - Акцент 115"/>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Arial CYR" w:eastAsia="Times New Roman" w:hAnsi="Arial CYR"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55">
    <w:name w:val="Простая таблица 25"/>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5fa">
    <w:name w:val="Стандартная таблица5"/>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74">
    <w:name w:val="Классическая таблица 17"/>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5b">
    <w:name w:val="Простая таблица 15"/>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56">
    <w:name w:val="Изящная таблица 25"/>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51">
    <w:name w:val="Веб-таблица 15"/>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51">
    <w:name w:val="Веб-таблица 25"/>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7">
    <w:name w:val="Веб-таблица 37"/>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6e">
    <w:name w:val="Изысканная таблица6"/>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65">
    <w:name w:val="Изящная таблица 16"/>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62">
    <w:name w:val="Классическая таблица 26"/>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105">
    <w:name w:val="Сетка таблицы1110"/>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1">
    <w:name w:val="Сетка таблицы2110"/>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61">
    <w:name w:val="Сетка таблицы 86"/>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57">
    <w:name w:val="Сетка таблицы 25"/>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5c">
    <w:name w:val="Сетка таблицы 15"/>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ffffffffffffff7">
    <w:name w:val="перечень таблиц"/>
    <w:basedOn w:val="afffe"/>
    <w:uiPriority w:val="99"/>
    <w:qFormat/>
    <w:rsid w:val="00C25060"/>
    <w:pPr>
      <w:keepNext/>
      <w:suppressAutoHyphens w:val="0"/>
      <w:ind w:firstLine="426"/>
    </w:pPr>
    <w:rPr>
      <w:rFonts w:ascii="Times New Roman" w:hAnsi="Times New Roman"/>
      <w:b w:val="0"/>
      <w:i/>
      <w:color w:val="auto"/>
      <w:sz w:val="20"/>
    </w:rPr>
  </w:style>
  <w:style w:type="numbering" w:customStyle="1" w:styleId="11290">
    <w:name w:val="Нет списка1129"/>
    <w:next w:val="afb"/>
    <w:uiPriority w:val="99"/>
    <w:semiHidden/>
    <w:unhideWhenUsed/>
    <w:rsid w:val="00C25060"/>
  </w:style>
  <w:style w:type="table" w:customStyle="1" w:styleId="175">
    <w:name w:val="Светлая заливка17"/>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42">
    <w:name w:val="Средний список 12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Narrow" w:eastAsia="Times New Roman" w:hAnsi="Arial Narrow"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30">
    <w:name w:val="Сетка таблицы253"/>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8">
    <w:name w:val="Светлая заливка25"/>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1101">
    <w:name w:val="Сетка таблицы311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8">
    <w:name w:val="Заголовок 2 уровень4"/>
    <w:basedOn w:val="afb"/>
    <w:uiPriority w:val="99"/>
    <w:rsid w:val="00C25060"/>
  </w:style>
  <w:style w:type="numbering" w:customStyle="1" w:styleId="347">
    <w:name w:val="Заголовок 3 ур4"/>
    <w:basedOn w:val="afb"/>
    <w:uiPriority w:val="99"/>
    <w:rsid w:val="00C25060"/>
  </w:style>
  <w:style w:type="table" w:customStyle="1" w:styleId="11106">
    <w:name w:val="Светлая заливка1110"/>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55">
    <w:name w:val="Простая таблица 35"/>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4">
    <w:name w:val="Средняя заливка 2 - Акцент 414"/>
    <w:basedOn w:val="afa"/>
    <w:next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340">
    <w:name w:val="Светлая заливка113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40">
    <w:name w:val="Светлая заливка115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45">
    <w:name w:val="Светлая заливка111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73">
    <w:name w:val="Светлая заливка37"/>
    <w:basedOn w:val="afa"/>
    <w:next w:val="LightShading1"/>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4">
    <w:name w:val="Light Shading1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42">
    <w:name w:val="Светлая заливка112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4">
    <w:name w:val="Светлая заливка114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fa">
    <w:name w:val="рпдлпжлопж4"/>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3">
    <w:name w:val="1 / 1.1 / 1.1.23"/>
    <w:basedOn w:val="afb"/>
    <w:next w:val="111111"/>
    <w:locked/>
    <w:rsid w:val="00C25060"/>
    <w:pPr>
      <w:numPr>
        <w:numId w:val="76"/>
      </w:numPr>
    </w:pPr>
  </w:style>
  <w:style w:type="numbering" w:customStyle="1" w:styleId="1111133">
    <w:name w:val="1 / 1.1 / 1.1.33"/>
    <w:basedOn w:val="afb"/>
    <w:next w:val="111111"/>
    <w:locked/>
    <w:rsid w:val="00C25060"/>
  </w:style>
  <w:style w:type="table" w:customStyle="1" w:styleId="3145">
    <w:name w:val="Светлая заливка314"/>
    <w:basedOn w:val="afa"/>
    <w:next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250">
    <w:name w:val="Нет списка2125"/>
    <w:next w:val="afb"/>
    <w:uiPriority w:val="99"/>
    <w:semiHidden/>
    <w:unhideWhenUsed/>
    <w:rsid w:val="00C25060"/>
  </w:style>
  <w:style w:type="table" w:customStyle="1" w:styleId="5151">
    <w:name w:val="Сетка таблицы 515"/>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3">
    <w:name w:val="1 / 1.1 / 1.1.43"/>
    <w:basedOn w:val="afb"/>
    <w:next w:val="111111"/>
    <w:rsid w:val="00C25060"/>
  </w:style>
  <w:style w:type="table" w:customStyle="1" w:styleId="TableGrid113">
    <w:name w:val="Table Grid113"/>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4a">
    <w:name w:val="Папушкин14"/>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40">
    <w:name w:val="Сетка таблицы 5214"/>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6">
    <w:name w:val="Столбцы таблицы 314"/>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41">
    <w:name w:val="Столбцы таблицы 414"/>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42">
    <w:name w:val="Столбцы таблицы 514"/>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4">
    <w:name w:val="Таблица-список 114"/>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2">
    <w:name w:val="Столбцы таблицы 214"/>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
    <w:name w:val="Таблица-список 214"/>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b">
    <w:name w:val="Современная таблица14"/>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60">
    <w:name w:val="Средний список 11116"/>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4">
    <w:name w:val="Средний список 1 - Акцент 1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Arial CYR" w:eastAsia="Times New Roman" w:hAnsi="Arial CYR"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3">
    <w:name w:val="Простая таблица 214"/>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4c">
    <w:name w:val="Стандартная таблица14"/>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45">
    <w:name w:val="Классическая таблица 114"/>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6">
    <w:name w:val="Простая таблица 114"/>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44">
    <w:name w:val="Изящная таблица 214"/>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0">
    <w:name w:val="Веб-таблица 114"/>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40">
    <w:name w:val="Веб-таблица 214"/>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6">
    <w:name w:val="Веб-таблица 316"/>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4d">
    <w:name w:val="Изысканная таблица14"/>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47">
    <w:name w:val="Изящная таблица 114"/>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5">
    <w:name w:val="Классическая таблица 214"/>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40">
    <w:name w:val="Сетка таблицы 814"/>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46">
    <w:name w:val="Сетка таблицы 214"/>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48">
    <w:name w:val="Сетка таблицы 114"/>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47">
    <w:name w:val="Простая таблица 314"/>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3">
    <w:name w:val="Средняя заливка 2 - Акцент 4113"/>
    <w:basedOn w:val="afa"/>
    <w:next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03">
    <w:name w:val="Нет списка11110"/>
    <w:next w:val="afb"/>
    <w:uiPriority w:val="99"/>
    <w:semiHidden/>
    <w:unhideWhenUsed/>
    <w:rsid w:val="00C25060"/>
  </w:style>
  <w:style w:type="table" w:customStyle="1" w:styleId="1345">
    <w:name w:val="Средний список 134"/>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70">
    <w:name w:val="Средний список 11117"/>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43">
    <w:name w:val="Светлая заливка44"/>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1100">
    <w:name w:val="Нет списка21110"/>
    <w:next w:val="afb"/>
    <w:uiPriority w:val="99"/>
    <w:semiHidden/>
    <w:unhideWhenUsed/>
    <w:rsid w:val="00C25060"/>
  </w:style>
  <w:style w:type="numbering" w:customStyle="1" w:styleId="111133">
    <w:name w:val="Нет списка11113"/>
    <w:next w:val="afb"/>
    <w:uiPriority w:val="99"/>
    <w:semiHidden/>
    <w:unhideWhenUsed/>
    <w:rsid w:val="00C25060"/>
  </w:style>
  <w:style w:type="table" w:customStyle="1" w:styleId="11251">
    <w:name w:val="Средний список 1125"/>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230">
    <w:name w:val="Нет списка3123"/>
    <w:next w:val="afb"/>
    <w:uiPriority w:val="99"/>
    <w:semiHidden/>
    <w:unhideWhenUsed/>
    <w:rsid w:val="00C25060"/>
  </w:style>
  <w:style w:type="table" w:customStyle="1" w:styleId="11341">
    <w:name w:val="Средний список 113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43">
    <w:name w:val="Светлая заливка124"/>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1100">
    <w:name w:val="Нет списка4110"/>
    <w:next w:val="afb"/>
    <w:uiPriority w:val="99"/>
    <w:semiHidden/>
    <w:unhideWhenUsed/>
    <w:rsid w:val="00C25060"/>
  </w:style>
  <w:style w:type="table" w:customStyle="1" w:styleId="11440">
    <w:name w:val="Средний список 114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41">
    <w:name w:val="Средний список 115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100">
    <w:name w:val="Нет списка5110"/>
    <w:next w:val="afb"/>
    <w:uiPriority w:val="99"/>
    <w:semiHidden/>
    <w:unhideWhenUsed/>
    <w:rsid w:val="00C25060"/>
  </w:style>
  <w:style w:type="table" w:customStyle="1" w:styleId="11640">
    <w:name w:val="Средний список 116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47">
    <w:name w:val="Светлая заливка214"/>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130">
    <w:name w:val="Нет списка613"/>
    <w:next w:val="afb"/>
    <w:uiPriority w:val="99"/>
    <w:semiHidden/>
    <w:unhideWhenUsed/>
    <w:rsid w:val="00C25060"/>
  </w:style>
  <w:style w:type="table" w:customStyle="1" w:styleId="11740">
    <w:name w:val="Средний список 117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40">
    <w:name w:val="Средний список 118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40">
    <w:name w:val="Средний список 119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40">
    <w:name w:val="Средний список 1110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30">
    <w:name w:val="Нет списка713"/>
    <w:next w:val="afb"/>
    <w:uiPriority w:val="99"/>
    <w:semiHidden/>
    <w:unhideWhenUsed/>
    <w:rsid w:val="00C25060"/>
  </w:style>
  <w:style w:type="table" w:customStyle="1" w:styleId="1111140">
    <w:name w:val="Средний список 111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42">
    <w:name w:val="Светлая заливка324"/>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131">
    <w:name w:val="Нет списка813"/>
    <w:next w:val="afb"/>
    <w:uiPriority w:val="99"/>
    <w:semiHidden/>
    <w:unhideWhenUsed/>
    <w:rsid w:val="00C25060"/>
  </w:style>
  <w:style w:type="table" w:customStyle="1" w:styleId="111240">
    <w:name w:val="Средний список 1112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40">
    <w:name w:val="Средний список 1113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40">
    <w:name w:val="Средний список 1114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40">
    <w:name w:val="Средний список 1115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4">
    <w:name w:val="Средний список 1116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41">
    <w:name w:val="Светлая заливка116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40">
    <w:name w:val="Светлая заливка334"/>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46">
    <w:name w:val="Светлая заливка134"/>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4">
    <w:name w:val="Сетка таблицы 5114"/>
    <w:basedOn w:val="afa"/>
    <w:next w:val="55"/>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2fffe">
    <w:name w:val="Подпись рисунков/таблиц2"/>
    <w:basedOn w:val="afffe"/>
    <w:next w:val="affffffffffffff7"/>
    <w:uiPriority w:val="99"/>
    <w:qFormat/>
    <w:rsid w:val="00C25060"/>
    <w:pPr>
      <w:keepNext/>
      <w:suppressAutoHyphens w:val="0"/>
      <w:ind w:firstLine="426"/>
    </w:pPr>
    <w:rPr>
      <w:rFonts w:ascii="Times New Roman" w:hAnsi="Times New Roman"/>
      <w:b w:val="0"/>
      <w:color w:val="auto"/>
      <w:sz w:val="20"/>
    </w:rPr>
  </w:style>
  <w:style w:type="paragraph" w:customStyle="1" w:styleId="1fffff1">
    <w:name w:val="Подпись рисунков/таблиц1"/>
    <w:basedOn w:val="affff4"/>
    <w:next w:val="affffffffffffff7"/>
    <w:uiPriority w:val="99"/>
    <w:qFormat/>
    <w:rsid w:val="00C25060"/>
    <w:pPr>
      <w:tabs>
        <w:tab w:val="right" w:leader="dot" w:pos="9628"/>
      </w:tabs>
      <w:jc w:val="both"/>
    </w:pPr>
    <w:rPr>
      <w:bCs/>
      <w:noProof/>
    </w:rPr>
  </w:style>
  <w:style w:type="paragraph" w:customStyle="1" w:styleId="xl46768">
    <w:name w:val="xl46768"/>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center"/>
    </w:pPr>
    <w:rPr>
      <w:rFonts w:ascii="Arial" w:eastAsia="Times New Roman" w:hAnsi="Arial" w:cs="Arial"/>
      <w:sz w:val="24"/>
      <w:szCs w:val="24"/>
      <w:lang w:val="en-US" w:bidi="en-US"/>
    </w:rPr>
  </w:style>
  <w:style w:type="paragraph" w:customStyle="1" w:styleId="xl46769">
    <w:name w:val="xl46769"/>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center"/>
    </w:pPr>
    <w:rPr>
      <w:rFonts w:ascii="Arial" w:eastAsia="Times New Roman" w:hAnsi="Arial" w:cs="Arial"/>
      <w:sz w:val="24"/>
      <w:szCs w:val="24"/>
      <w:lang w:val="en-US" w:bidi="en-US"/>
    </w:rPr>
  </w:style>
  <w:style w:type="paragraph" w:customStyle="1" w:styleId="xl46770">
    <w:name w:val="xl46770"/>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i/>
      <w:iCs/>
      <w:sz w:val="24"/>
      <w:szCs w:val="24"/>
      <w:lang w:val="en-US" w:bidi="en-US"/>
    </w:rPr>
  </w:style>
  <w:style w:type="paragraph" w:customStyle="1" w:styleId="xl46771">
    <w:name w:val="xl46771"/>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i/>
      <w:iCs/>
      <w:sz w:val="24"/>
      <w:szCs w:val="24"/>
      <w:lang w:val="en-US" w:bidi="en-US"/>
    </w:rPr>
  </w:style>
  <w:style w:type="paragraph" w:customStyle="1" w:styleId="xl46772">
    <w:name w:val="xl46772"/>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i/>
      <w:iCs/>
      <w:sz w:val="24"/>
      <w:szCs w:val="24"/>
      <w:lang w:val="en-US" w:bidi="en-US"/>
    </w:rPr>
  </w:style>
  <w:style w:type="paragraph" w:customStyle="1" w:styleId="xl46773">
    <w:name w:val="xl46773"/>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right"/>
      <w:textAlignment w:val="top"/>
    </w:pPr>
    <w:rPr>
      <w:rFonts w:ascii="Times New Roman" w:eastAsia="Times New Roman" w:hAnsi="Times New Roman" w:cs="Times New Roman"/>
      <w:sz w:val="24"/>
      <w:szCs w:val="24"/>
      <w:lang w:val="en-US" w:bidi="en-US"/>
    </w:rPr>
  </w:style>
  <w:style w:type="paragraph" w:customStyle="1" w:styleId="xl46774">
    <w:name w:val="xl46774"/>
    <w:basedOn w:val="af8"/>
    <w:rsid w:val="00C25060"/>
    <w:pPr>
      <w:pBdr>
        <w:bottom w:val="single" w:sz="8" w:space="0" w:color="auto"/>
        <w:right w:val="single" w:sz="8"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i/>
      <w:iCs/>
      <w:color w:val="000000"/>
      <w:sz w:val="24"/>
      <w:szCs w:val="24"/>
      <w:lang w:val="en-US" w:bidi="en-US"/>
    </w:rPr>
  </w:style>
  <w:style w:type="paragraph" w:customStyle="1" w:styleId="xl46775">
    <w:name w:val="xl46775"/>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center"/>
    </w:pPr>
    <w:rPr>
      <w:rFonts w:ascii="Times New Roman" w:eastAsia="Times New Roman" w:hAnsi="Times New Roman" w:cs="Times New Roman"/>
      <w:sz w:val="24"/>
      <w:szCs w:val="24"/>
      <w:lang w:val="en-US" w:bidi="en-US"/>
    </w:rPr>
  </w:style>
  <w:style w:type="paragraph" w:customStyle="1" w:styleId="xl46776">
    <w:name w:val="xl46776"/>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top"/>
    </w:pPr>
    <w:rPr>
      <w:rFonts w:ascii="Times New Roman" w:eastAsia="Times New Roman" w:hAnsi="Times New Roman" w:cs="Times New Roman"/>
      <w:sz w:val="24"/>
      <w:szCs w:val="24"/>
      <w:lang w:val="en-US" w:bidi="en-US"/>
    </w:rPr>
  </w:style>
  <w:style w:type="paragraph" w:customStyle="1" w:styleId="xl46777">
    <w:name w:val="xl46777"/>
    <w:basedOn w:val="af8"/>
    <w:rsid w:val="00C25060"/>
    <w:pPr>
      <w:pBdr>
        <w:bottom w:val="single" w:sz="8" w:space="0" w:color="auto"/>
        <w:right w:val="single" w:sz="8"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color w:val="000000"/>
      <w:sz w:val="24"/>
      <w:szCs w:val="24"/>
      <w:lang w:val="en-US" w:bidi="en-US"/>
    </w:rPr>
  </w:style>
  <w:style w:type="paragraph" w:customStyle="1" w:styleId="xl46778">
    <w:name w:val="xl46778"/>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color w:val="000000"/>
      <w:sz w:val="24"/>
      <w:szCs w:val="24"/>
      <w:lang w:val="en-US" w:bidi="en-US"/>
    </w:rPr>
  </w:style>
  <w:style w:type="paragraph" w:customStyle="1" w:styleId="xl46779">
    <w:name w:val="xl46779"/>
    <w:basedOn w:val="af8"/>
    <w:rsid w:val="00C25060"/>
    <w:pPr>
      <w:pBdr>
        <w:top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sz w:val="24"/>
      <w:szCs w:val="24"/>
      <w:lang w:val="en-US" w:bidi="en-US"/>
    </w:rPr>
  </w:style>
  <w:style w:type="paragraph" w:customStyle="1" w:styleId="xl46780">
    <w:name w:val="xl46780"/>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center"/>
    </w:pPr>
    <w:rPr>
      <w:rFonts w:ascii="Times New Roman" w:eastAsia="Times New Roman" w:hAnsi="Times New Roman" w:cs="Times New Roman"/>
      <w:sz w:val="24"/>
      <w:szCs w:val="24"/>
      <w:lang w:val="en-US" w:bidi="en-US"/>
    </w:rPr>
  </w:style>
  <w:style w:type="paragraph" w:customStyle="1" w:styleId="xl46781">
    <w:name w:val="xl46781"/>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sz w:val="24"/>
      <w:szCs w:val="24"/>
      <w:lang w:val="en-US" w:bidi="en-US"/>
    </w:rPr>
  </w:style>
  <w:style w:type="paragraph" w:customStyle="1" w:styleId="xl46782">
    <w:name w:val="xl46782"/>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sz w:val="24"/>
      <w:szCs w:val="24"/>
      <w:lang w:val="en-US" w:bidi="en-US"/>
    </w:rPr>
  </w:style>
  <w:style w:type="paragraph" w:customStyle="1" w:styleId="xl46783">
    <w:name w:val="xl46783"/>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center"/>
    </w:pPr>
    <w:rPr>
      <w:rFonts w:ascii="Times New Roman" w:eastAsia="Times New Roman" w:hAnsi="Times New Roman" w:cs="Times New Roman"/>
      <w:i/>
      <w:iCs/>
      <w:sz w:val="24"/>
      <w:szCs w:val="24"/>
      <w:lang w:val="en-US" w:bidi="en-US"/>
    </w:rPr>
  </w:style>
  <w:style w:type="paragraph" w:customStyle="1" w:styleId="xl46784">
    <w:name w:val="xl46784"/>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i/>
      <w:iCs/>
      <w:sz w:val="24"/>
      <w:szCs w:val="24"/>
      <w:lang w:val="en-US" w:bidi="en-US"/>
    </w:rPr>
  </w:style>
  <w:style w:type="paragraph" w:customStyle="1" w:styleId="xl46785">
    <w:name w:val="xl46785"/>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center"/>
    </w:pPr>
    <w:rPr>
      <w:rFonts w:ascii="Times New Roman" w:eastAsia="Times New Roman" w:hAnsi="Times New Roman" w:cs="Times New Roman"/>
      <w:b/>
      <w:bCs/>
      <w:sz w:val="24"/>
      <w:szCs w:val="24"/>
      <w:lang w:val="en-US" w:bidi="en-US"/>
    </w:rPr>
  </w:style>
  <w:style w:type="paragraph" w:customStyle="1" w:styleId="xl46786">
    <w:name w:val="xl46786"/>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b/>
      <w:bCs/>
      <w:sz w:val="24"/>
      <w:szCs w:val="24"/>
      <w:lang w:val="en-US" w:bidi="en-US"/>
    </w:rPr>
  </w:style>
  <w:style w:type="paragraph" w:customStyle="1" w:styleId="xl46787">
    <w:name w:val="xl46787"/>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b/>
      <w:bCs/>
      <w:sz w:val="24"/>
      <w:szCs w:val="24"/>
      <w:lang w:val="en-US" w:bidi="en-US"/>
    </w:rPr>
  </w:style>
  <w:style w:type="paragraph" w:customStyle="1" w:styleId="xl46788">
    <w:name w:val="xl4678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680"/>
      <w:jc w:val="both"/>
    </w:pPr>
    <w:rPr>
      <w:rFonts w:ascii="Times New Roman" w:eastAsia="Times New Roman" w:hAnsi="Times New Roman" w:cs="Times New Roman"/>
      <w:sz w:val="24"/>
      <w:szCs w:val="24"/>
      <w:lang w:val="en-US" w:bidi="en-US"/>
    </w:rPr>
  </w:style>
  <w:style w:type="paragraph" w:customStyle="1" w:styleId="xl51716">
    <w:name w:val="xl51716"/>
    <w:basedOn w:val="af8"/>
    <w:rsid w:val="00C25060"/>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line="360" w:lineRule="auto"/>
      <w:ind w:firstLine="680"/>
      <w:jc w:val="both"/>
    </w:pPr>
    <w:rPr>
      <w:rFonts w:ascii="Times New Roman" w:eastAsia="Times New Roman" w:hAnsi="Times New Roman" w:cs="Times New Roman"/>
      <w:b/>
      <w:bCs/>
      <w:sz w:val="24"/>
      <w:szCs w:val="24"/>
      <w:lang w:val="en-US" w:bidi="en-US"/>
    </w:rPr>
  </w:style>
  <w:style w:type="paragraph" w:customStyle="1" w:styleId="xl51717">
    <w:name w:val="xl5171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680"/>
      <w:jc w:val="both"/>
    </w:pPr>
    <w:rPr>
      <w:rFonts w:ascii="Times New Roman" w:eastAsia="Times New Roman" w:hAnsi="Times New Roman" w:cs="Times New Roman"/>
      <w:sz w:val="24"/>
      <w:szCs w:val="24"/>
      <w:lang w:val="en-US" w:bidi="en-US"/>
    </w:rPr>
  </w:style>
  <w:style w:type="table" w:styleId="4fb">
    <w:name w:val="Table Classic 4"/>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930">
    <w:name w:val="Нет списка93"/>
    <w:next w:val="afb"/>
    <w:uiPriority w:val="99"/>
    <w:semiHidden/>
    <w:unhideWhenUsed/>
    <w:rsid w:val="00C25060"/>
  </w:style>
  <w:style w:type="numbering" w:customStyle="1" w:styleId="1030">
    <w:name w:val="Нет списка103"/>
    <w:next w:val="afb"/>
    <w:uiPriority w:val="99"/>
    <w:semiHidden/>
    <w:unhideWhenUsed/>
    <w:rsid w:val="00C25060"/>
  </w:style>
  <w:style w:type="table" w:customStyle="1" w:styleId="6131">
    <w:name w:val="Сетка таблицы613"/>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1.1 Заг. Частей"/>
    <w:basedOn w:val="af8"/>
    <w:next w:val="021"/>
    <w:link w:val="11ff2"/>
    <w:rsid w:val="00C25060"/>
    <w:pPr>
      <w:pageBreakBefore/>
      <w:widowControl w:val="0"/>
      <w:numPr>
        <w:numId w:val="58"/>
      </w:numPr>
      <w:spacing w:before="6600" w:after="120" w:line="300" w:lineRule="auto"/>
      <w:ind w:right="709"/>
      <w:jc w:val="center"/>
      <w:outlineLvl w:val="0"/>
    </w:pPr>
    <w:rPr>
      <w:rFonts w:ascii="Times New Roman" w:eastAsia="Times New Roman" w:hAnsi="Times New Roman" w:cs="Times New Roman"/>
      <w:b/>
      <w:iCs/>
      <w:caps/>
      <w:snapToGrid w:val="0"/>
      <w:spacing w:val="20"/>
      <w:sz w:val="28"/>
      <w:lang w:eastAsia="ja-JP"/>
    </w:rPr>
  </w:style>
  <w:style w:type="paragraph" w:customStyle="1" w:styleId="021">
    <w:name w:val="02_Глава 1."/>
    <w:next w:val="0311"/>
    <w:link w:val="0210"/>
    <w:qFormat/>
    <w:rsid w:val="00C25060"/>
    <w:pPr>
      <w:keepNext/>
      <w:keepLines/>
      <w:pageBreakBefore/>
      <w:numPr>
        <w:ilvl w:val="1"/>
        <w:numId w:val="58"/>
      </w:numPr>
      <w:spacing w:after="0" w:line="240" w:lineRule="auto"/>
      <w:jc w:val="both"/>
      <w:outlineLvl w:val="0"/>
    </w:pPr>
    <w:rPr>
      <w:rFonts w:ascii="Times New Roman" w:eastAsia="Times New Roman" w:hAnsi="Times New Roman" w:cs="Times New Roman"/>
      <w:b/>
      <w:iCs/>
      <w:caps/>
      <w:snapToGrid w:val="0"/>
      <w:sz w:val="26"/>
      <w:szCs w:val="26"/>
      <w:lang w:eastAsia="en-US"/>
    </w:rPr>
  </w:style>
  <w:style w:type="paragraph" w:customStyle="1" w:styleId="0311">
    <w:name w:val="03_Глава 1.1."/>
    <w:next w:val="af8"/>
    <w:link w:val="03110"/>
    <w:qFormat/>
    <w:rsid w:val="00C25060"/>
    <w:pPr>
      <w:keepNext/>
      <w:keepLines/>
      <w:numPr>
        <w:ilvl w:val="2"/>
        <w:numId w:val="58"/>
      </w:numPr>
      <w:spacing w:before="120" w:after="120" w:line="240" w:lineRule="auto"/>
      <w:jc w:val="both"/>
      <w:outlineLvl w:val="1"/>
    </w:pPr>
    <w:rPr>
      <w:rFonts w:ascii="Times New Roman" w:eastAsia="Times New Roman" w:hAnsi="Times New Roman" w:cs="Times New Roman"/>
      <w:b/>
      <w:sz w:val="26"/>
      <w:szCs w:val="24"/>
      <w:lang w:eastAsia="en-US"/>
    </w:rPr>
  </w:style>
  <w:style w:type="paragraph" w:customStyle="1" w:styleId="04111">
    <w:name w:val="04_Глава 1.1.1."/>
    <w:next w:val="af8"/>
    <w:link w:val="041110"/>
    <w:qFormat/>
    <w:rsid w:val="00C25060"/>
    <w:pPr>
      <w:keepNext/>
      <w:keepLines/>
      <w:numPr>
        <w:ilvl w:val="3"/>
        <w:numId w:val="58"/>
      </w:numPr>
      <w:spacing w:before="120" w:after="120" w:line="240" w:lineRule="auto"/>
      <w:jc w:val="both"/>
      <w:outlineLvl w:val="2"/>
    </w:pPr>
    <w:rPr>
      <w:rFonts w:ascii="Times New Roman" w:eastAsia="Times New Roman" w:hAnsi="Times New Roman" w:cs="Times New Roman"/>
      <w:b/>
      <w:iCs/>
      <w:sz w:val="26"/>
      <w:lang w:eastAsia="en-US"/>
    </w:rPr>
  </w:style>
  <w:style w:type="paragraph" w:customStyle="1" w:styleId="051111">
    <w:name w:val="05_Глава 1.1.1.1."/>
    <w:next w:val="af8"/>
    <w:link w:val="0511110"/>
    <w:qFormat/>
    <w:rsid w:val="00C25060"/>
    <w:pPr>
      <w:keepNext/>
      <w:keepLines/>
      <w:numPr>
        <w:ilvl w:val="4"/>
        <w:numId w:val="58"/>
      </w:numPr>
      <w:spacing w:after="120" w:line="240" w:lineRule="auto"/>
      <w:jc w:val="both"/>
    </w:pPr>
    <w:rPr>
      <w:rFonts w:ascii="Times New Roman" w:eastAsia="Times New Roman" w:hAnsi="Times New Roman" w:cs="Times New Roman"/>
      <w:b/>
      <w:i/>
      <w:iCs/>
      <w:snapToGrid w:val="0"/>
      <w:spacing w:val="20"/>
      <w:sz w:val="26"/>
      <w:szCs w:val="26"/>
      <w:lang w:eastAsia="en-US"/>
    </w:rPr>
  </w:style>
  <w:style w:type="paragraph" w:customStyle="1" w:styleId="16">
    <w:name w:val="1.6 Заг. Подпараграфов"/>
    <w:next w:val="af8"/>
    <w:link w:val="166"/>
    <w:rsid w:val="00C25060"/>
    <w:pPr>
      <w:keepNext/>
      <w:keepLines/>
      <w:numPr>
        <w:ilvl w:val="5"/>
        <w:numId w:val="58"/>
      </w:numPr>
      <w:spacing w:after="160" w:line="259" w:lineRule="auto"/>
      <w:jc w:val="both"/>
    </w:pPr>
    <w:rPr>
      <w:rFonts w:ascii="Times New Roman" w:eastAsia="Times New Roman" w:hAnsi="Times New Roman" w:cs="Times New Roman"/>
      <w:i/>
      <w:iCs/>
      <w:snapToGrid w:val="0"/>
      <w:spacing w:val="20"/>
      <w:sz w:val="28"/>
      <w:lang w:eastAsia="en-US"/>
    </w:rPr>
  </w:style>
  <w:style w:type="paragraph" w:customStyle="1" w:styleId="21">
    <w:name w:val="2_1 Рисунок"/>
    <w:link w:val="21fa"/>
    <w:qFormat/>
    <w:rsid w:val="00C25060"/>
    <w:pPr>
      <w:keepLines/>
      <w:numPr>
        <w:ilvl w:val="6"/>
        <w:numId w:val="58"/>
      </w:numPr>
      <w:spacing w:after="320" w:line="240" w:lineRule="auto"/>
      <w:ind w:firstLine="709"/>
      <w:jc w:val="both"/>
    </w:pPr>
    <w:rPr>
      <w:rFonts w:ascii="Times New Roman" w:eastAsia="Times New Roman" w:hAnsi="Times New Roman" w:cs="Times New Roman"/>
      <w:b/>
      <w:iCs/>
      <w:snapToGrid w:val="0"/>
      <w:sz w:val="26"/>
      <w:szCs w:val="26"/>
      <w:lang w:eastAsia="en-US"/>
    </w:rPr>
  </w:style>
  <w:style w:type="paragraph" w:customStyle="1" w:styleId="22">
    <w:name w:val="2_2 Таблица"/>
    <w:link w:val="22f2"/>
    <w:qFormat/>
    <w:rsid w:val="00C25060"/>
    <w:pPr>
      <w:keepNext/>
      <w:keepLines/>
      <w:numPr>
        <w:ilvl w:val="7"/>
        <w:numId w:val="58"/>
      </w:numPr>
      <w:spacing w:after="240" w:line="240" w:lineRule="auto"/>
      <w:ind w:firstLine="709"/>
      <w:jc w:val="both"/>
    </w:pPr>
    <w:rPr>
      <w:rFonts w:ascii="Times New Roman" w:eastAsia="Times New Roman" w:hAnsi="Times New Roman" w:cs="Times New Roman"/>
      <w:b/>
      <w:iCs/>
      <w:snapToGrid w:val="0"/>
      <w:sz w:val="26"/>
      <w:szCs w:val="26"/>
      <w:lang w:eastAsia="en-US"/>
    </w:rPr>
  </w:style>
  <w:style w:type="paragraph" w:customStyle="1" w:styleId="60-">
    <w:name w:val="6.0 Список лит-ры"/>
    <w:link w:val="60-0"/>
    <w:rsid w:val="00C25060"/>
    <w:pPr>
      <w:keepNext/>
      <w:keepLines/>
      <w:numPr>
        <w:ilvl w:val="8"/>
        <w:numId w:val="58"/>
      </w:numPr>
      <w:spacing w:after="40" w:line="300" w:lineRule="auto"/>
      <w:jc w:val="both"/>
    </w:pPr>
    <w:rPr>
      <w:rFonts w:ascii="Times New Roman" w:eastAsia="Times New Roman" w:hAnsi="Times New Roman" w:cs="Times New Roman"/>
      <w:sz w:val="28"/>
      <w:lang w:eastAsia="en-US"/>
    </w:rPr>
  </w:style>
  <w:style w:type="character" w:customStyle="1" w:styleId="041110">
    <w:name w:val="04_Глава 1.1.1. Знак"/>
    <w:link w:val="04111"/>
    <w:rsid w:val="00C25060"/>
    <w:rPr>
      <w:rFonts w:ascii="Times New Roman" w:eastAsia="Times New Roman" w:hAnsi="Times New Roman" w:cs="Times New Roman"/>
      <w:b/>
      <w:iCs/>
      <w:sz w:val="26"/>
      <w:lang w:eastAsia="en-US"/>
    </w:rPr>
  </w:style>
  <w:style w:type="paragraph" w:customStyle="1" w:styleId="2ffff">
    <w:name w:val="Знак Знак Знак2 Знак Знак Знак Знак Знак Знак Знак"/>
    <w:basedOn w:val="af8"/>
    <w:rsid w:val="00C25060"/>
    <w:pPr>
      <w:spacing w:after="0" w:line="240" w:lineRule="auto"/>
    </w:pPr>
    <w:rPr>
      <w:rFonts w:ascii="Verdana" w:eastAsia="Times New Roman" w:hAnsi="Verdana" w:cs="Verdana"/>
      <w:sz w:val="20"/>
      <w:szCs w:val="20"/>
      <w:lang w:val="en-US" w:eastAsia="en-US"/>
    </w:rPr>
  </w:style>
  <w:style w:type="table" w:customStyle="1" w:styleId="TableGridReport1110">
    <w:name w:val="Table Grid Report1110"/>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20">
    <w:name w:val="0.5 Список Заг.2"/>
    <w:uiPriority w:val="99"/>
    <w:rsid w:val="00C25060"/>
  </w:style>
  <w:style w:type="paragraph" w:customStyle="1" w:styleId="affffffffffffff8">
    <w:name w:val="Номер"/>
    <w:basedOn w:val="af8"/>
    <w:uiPriority w:val="99"/>
    <w:qFormat/>
    <w:rsid w:val="00C25060"/>
    <w:pPr>
      <w:spacing w:before="60" w:after="60" w:line="240" w:lineRule="auto"/>
      <w:jc w:val="center"/>
    </w:pPr>
    <w:rPr>
      <w:rFonts w:ascii="Times New Roman" w:eastAsia="Times New Roman" w:hAnsi="Times New Roman" w:cs="Times New Roman"/>
      <w:sz w:val="28"/>
      <w:szCs w:val="20"/>
    </w:rPr>
  </w:style>
  <w:style w:type="numbering" w:customStyle="1" w:styleId="5">
    <w:name w:val="Рис.5"/>
    <w:rsid w:val="00C25060"/>
    <w:pPr>
      <w:numPr>
        <w:numId w:val="37"/>
      </w:numPr>
    </w:pPr>
  </w:style>
  <w:style w:type="paragraph" w:customStyle="1" w:styleId="21fb">
    <w:name w:val="Знак Знак Знак2 Знак Знак Знак Знак Знак Знак Знак1"/>
    <w:basedOn w:val="af8"/>
    <w:rsid w:val="00C25060"/>
    <w:pPr>
      <w:spacing w:after="0" w:line="240" w:lineRule="auto"/>
    </w:pPr>
    <w:rPr>
      <w:rFonts w:ascii="Verdana" w:eastAsia="Times New Roman" w:hAnsi="Verdana" w:cs="Verdana"/>
      <w:sz w:val="20"/>
      <w:szCs w:val="20"/>
      <w:lang w:val="en-US" w:eastAsia="en-US"/>
    </w:rPr>
  </w:style>
  <w:style w:type="character" w:customStyle="1" w:styleId="1338">
    <w:name w:val="Обычный 13 Знак Знак3"/>
    <w:rsid w:val="00C25060"/>
    <w:rPr>
      <w:rFonts w:ascii="Times New Roman" w:eastAsia="Times New Roman" w:hAnsi="Times New Roman"/>
      <w:sz w:val="26"/>
    </w:rPr>
  </w:style>
  <w:style w:type="paragraph" w:customStyle="1" w:styleId="txt1">
    <w:name w:val="txt1"/>
    <w:basedOn w:val="af8"/>
    <w:rsid w:val="00C25060"/>
    <w:pPr>
      <w:spacing w:before="45" w:after="45" w:line="240" w:lineRule="auto"/>
      <w:ind w:left="20" w:right="20" w:firstLine="400"/>
      <w:jc w:val="both"/>
    </w:pPr>
    <w:rPr>
      <w:rFonts w:ascii="Arial" w:eastAsia="Times New Roman" w:hAnsi="Arial" w:cs="Arial"/>
      <w:color w:val="000000"/>
      <w:sz w:val="18"/>
      <w:szCs w:val="18"/>
    </w:rPr>
  </w:style>
  <w:style w:type="character" w:customStyle="1" w:styleId="affffffffffffff9">
    <w:name w:val="Рис. Знак"/>
    <w:locked/>
    <w:rsid w:val="00C25060"/>
    <w:rPr>
      <w:rFonts w:ascii="Times New Roman" w:eastAsia="Times New Roman" w:hAnsi="Times New Roman"/>
      <w:b/>
      <w:sz w:val="26"/>
    </w:rPr>
  </w:style>
  <w:style w:type="paragraph" w:customStyle="1" w:styleId="affffffffffffffa">
    <w:name w:val="Базовый"/>
    <w:rsid w:val="00C25060"/>
    <w:pPr>
      <w:tabs>
        <w:tab w:val="left" w:pos="708"/>
      </w:tabs>
      <w:suppressAutoHyphens/>
    </w:pPr>
    <w:rPr>
      <w:rFonts w:ascii="Times New Roman" w:eastAsia="Calibri" w:hAnsi="Times New Roman" w:cs="Times New Roman"/>
      <w:sz w:val="24"/>
      <w:szCs w:val="20"/>
    </w:rPr>
  </w:style>
  <w:style w:type="paragraph" w:customStyle="1" w:styleId="af2">
    <w:name w:val="_таблица"/>
    <w:basedOn w:val="af8"/>
    <w:link w:val="affffffffffffffb"/>
    <w:qFormat/>
    <w:rsid w:val="00C25060"/>
    <w:pPr>
      <w:keepNext/>
      <w:keepLines/>
      <w:numPr>
        <w:numId w:val="60"/>
      </w:numPr>
      <w:autoSpaceDE w:val="0"/>
      <w:autoSpaceDN w:val="0"/>
      <w:adjustRightInd w:val="0"/>
      <w:spacing w:after="0" w:line="360" w:lineRule="auto"/>
      <w:jc w:val="right"/>
    </w:pPr>
    <w:rPr>
      <w:rFonts w:ascii="Times New Roman" w:eastAsia="Calibri" w:hAnsi="Times New Roman" w:cs="Times New Roman"/>
      <w:b/>
      <w:sz w:val="26"/>
      <w:szCs w:val="26"/>
      <w:lang w:eastAsia="en-US"/>
    </w:rPr>
  </w:style>
  <w:style w:type="character" w:customStyle="1" w:styleId="affffffffffffffb">
    <w:name w:val="_таблица Знак"/>
    <w:link w:val="af2"/>
    <w:rsid w:val="00C25060"/>
    <w:rPr>
      <w:rFonts w:ascii="Times New Roman" w:eastAsia="Calibri" w:hAnsi="Times New Roman" w:cs="Times New Roman"/>
      <w:b/>
      <w:sz w:val="26"/>
      <w:szCs w:val="26"/>
      <w:lang w:eastAsia="en-US"/>
    </w:rPr>
  </w:style>
  <w:style w:type="paragraph" w:customStyle="1" w:styleId="ad">
    <w:name w:val="_прилож_"/>
    <w:basedOn w:val="20"/>
    <w:link w:val="affffffffffffffc"/>
    <w:qFormat/>
    <w:rsid w:val="00C25060"/>
    <w:pPr>
      <w:numPr>
        <w:numId w:val="15"/>
      </w:numPr>
      <w:suppressAutoHyphens w:val="0"/>
      <w:spacing w:before="240" w:after="60"/>
      <w:ind w:left="2506" w:firstLine="709"/>
    </w:pPr>
    <w:rPr>
      <w:rFonts w:cs="Times New Roman"/>
      <w:bCs/>
      <w:iCs/>
      <w:color w:val="000000"/>
      <w:sz w:val="48"/>
      <w:lang w:bidi="ar-SA"/>
    </w:rPr>
  </w:style>
  <w:style w:type="character" w:customStyle="1" w:styleId="affffffffffffffc">
    <w:name w:val="_прилож_ Знак"/>
    <w:link w:val="ad"/>
    <w:rsid w:val="00C25060"/>
    <w:rPr>
      <w:rFonts w:ascii="Times New Roman" w:eastAsia="Times New Roman" w:hAnsi="Times New Roman" w:cs="Times New Roman"/>
      <w:b/>
      <w:bCs/>
      <w:iCs/>
      <w:color w:val="000000"/>
      <w:sz w:val="48"/>
      <w:szCs w:val="28"/>
      <w:lang w:eastAsia="en-US"/>
    </w:rPr>
  </w:style>
  <w:style w:type="character" w:customStyle="1" w:styleId="affffffffffffffd">
    <w:name w:val="_рисунок Знак"/>
    <w:link w:val="a1"/>
    <w:locked/>
    <w:rsid w:val="00C25060"/>
    <w:rPr>
      <w:rFonts w:ascii="Times New Roman" w:hAnsi="Times New Roman"/>
      <w:b/>
      <w:sz w:val="24"/>
      <w:szCs w:val="24"/>
      <w:lang w:val="en-US" w:eastAsia="en-US" w:bidi="en-US"/>
    </w:rPr>
  </w:style>
  <w:style w:type="paragraph" w:customStyle="1" w:styleId="a1">
    <w:name w:val="_рисунок"/>
    <w:basedOn w:val="af8"/>
    <w:link w:val="affffffffffffffd"/>
    <w:qFormat/>
    <w:rsid w:val="00C25060"/>
    <w:pPr>
      <w:numPr>
        <w:numId w:val="61"/>
      </w:numPr>
      <w:autoSpaceDE w:val="0"/>
      <w:autoSpaceDN w:val="0"/>
      <w:adjustRightInd w:val="0"/>
      <w:spacing w:after="0" w:line="240" w:lineRule="auto"/>
      <w:jc w:val="center"/>
    </w:pPr>
    <w:rPr>
      <w:rFonts w:ascii="Times New Roman" w:hAnsi="Times New Roman"/>
      <w:b/>
      <w:sz w:val="24"/>
      <w:szCs w:val="24"/>
      <w:lang w:val="en-US" w:eastAsia="en-US" w:bidi="en-US"/>
    </w:rPr>
  </w:style>
  <w:style w:type="paragraph" w:customStyle="1" w:styleId="a4">
    <w:name w:val="_прилож"/>
    <w:basedOn w:val="30"/>
    <w:link w:val="affffffffffffffe"/>
    <w:qFormat/>
    <w:rsid w:val="00C25060"/>
    <w:pPr>
      <w:keepLines/>
      <w:numPr>
        <w:ilvl w:val="0"/>
        <w:numId w:val="62"/>
      </w:numPr>
      <w:suppressAutoHyphens w:val="0"/>
      <w:spacing w:before="200" w:after="0" w:line="240" w:lineRule="auto"/>
      <w:jc w:val="center"/>
    </w:pPr>
    <w:rPr>
      <w:rFonts w:ascii="Times New Roman" w:hAnsi="Times New Roman" w:cs="Times New Roman"/>
      <w:bCs/>
      <w:i w:val="0"/>
      <w:iCs w:val="0"/>
      <w:sz w:val="48"/>
      <w:szCs w:val="22"/>
      <w:lang w:bidi="ar-SA"/>
    </w:rPr>
  </w:style>
  <w:style w:type="character" w:customStyle="1" w:styleId="affffffffffffffe">
    <w:name w:val="_прилож Знак"/>
    <w:link w:val="a4"/>
    <w:rsid w:val="00C25060"/>
    <w:rPr>
      <w:rFonts w:ascii="Times New Roman" w:eastAsia="Times New Roman" w:hAnsi="Times New Roman" w:cs="Times New Roman"/>
      <w:b/>
      <w:bCs/>
      <w:sz w:val="48"/>
      <w:lang w:eastAsia="en-US"/>
    </w:rPr>
  </w:style>
  <w:style w:type="paragraph" w:customStyle="1" w:styleId="afffffffffffffff">
    <w:name w:val="_Выделение"/>
    <w:basedOn w:val="affff6"/>
    <w:link w:val="afffffffffffffff0"/>
    <w:qFormat/>
    <w:rsid w:val="00C25060"/>
    <w:pPr>
      <w:keepNext/>
      <w:ind w:left="0" w:firstLine="567"/>
    </w:pPr>
    <w:rPr>
      <w:rFonts w:ascii="Times New Roman" w:eastAsia="Calibri" w:hAnsi="Times New Roman"/>
      <w:szCs w:val="26"/>
      <w:u w:val="single"/>
      <w:lang w:val="ru-RU" w:bidi="ar-SA"/>
    </w:rPr>
  </w:style>
  <w:style w:type="character" w:customStyle="1" w:styleId="afffffffffffffff0">
    <w:name w:val="_Выделение Знак"/>
    <w:link w:val="afffffffffffffff"/>
    <w:rsid w:val="00C25060"/>
    <w:rPr>
      <w:rFonts w:ascii="Times New Roman" w:eastAsia="Calibri" w:hAnsi="Times New Roman" w:cs="Times New Roman"/>
      <w:sz w:val="24"/>
      <w:szCs w:val="26"/>
      <w:u w:val="single"/>
      <w:lang w:eastAsia="en-US"/>
    </w:rPr>
  </w:style>
  <w:style w:type="paragraph" w:customStyle="1" w:styleId="1f">
    <w:name w:val="Стиль1_ГЛАВА"/>
    <w:basedOn w:val="19"/>
    <w:link w:val="1fffff2"/>
    <w:qFormat/>
    <w:rsid w:val="00C25060"/>
    <w:pPr>
      <w:numPr>
        <w:numId w:val="65"/>
      </w:numPr>
      <w:tabs>
        <w:tab w:val="left" w:pos="1560"/>
      </w:tabs>
      <w:spacing w:line="240" w:lineRule="auto"/>
      <w:contextualSpacing w:val="0"/>
      <w:jc w:val="left"/>
    </w:pPr>
    <w:rPr>
      <w:bCs/>
      <w:caps/>
      <w:smallCaps w:val="0"/>
      <w:spacing w:val="0"/>
      <w:kern w:val="28"/>
      <w:szCs w:val="28"/>
      <w:lang w:bidi="ar-SA"/>
    </w:rPr>
  </w:style>
  <w:style w:type="paragraph" w:customStyle="1" w:styleId="2ffff0">
    <w:name w:val="Стиль2_Часть"/>
    <w:basedOn w:val="20"/>
    <w:link w:val="2ffff1"/>
    <w:qFormat/>
    <w:rsid w:val="00C25060"/>
    <w:pPr>
      <w:keepNext w:val="0"/>
      <w:numPr>
        <w:ilvl w:val="0"/>
        <w:numId w:val="0"/>
      </w:numPr>
      <w:spacing w:before="120" w:line="240" w:lineRule="auto"/>
      <w:ind w:left="2506" w:hanging="360"/>
      <w:jc w:val="left"/>
    </w:pPr>
    <w:rPr>
      <w:rFonts w:cs="Times New Roman"/>
      <w:bCs/>
      <w:kern w:val="28"/>
      <w:sz w:val="24"/>
      <w:szCs w:val="26"/>
      <w:lang w:bidi="ar-SA"/>
    </w:rPr>
  </w:style>
  <w:style w:type="character" w:customStyle="1" w:styleId="1fffff2">
    <w:name w:val="Стиль1_ГЛАВА Знак"/>
    <w:link w:val="1f"/>
    <w:rsid w:val="00C25060"/>
    <w:rPr>
      <w:rFonts w:ascii="Times New Roman" w:eastAsia="Times New Roman" w:hAnsi="Times New Roman" w:cs="Times New Roman"/>
      <w:b/>
      <w:bCs/>
      <w:caps/>
      <w:kern w:val="28"/>
      <w:sz w:val="28"/>
      <w:szCs w:val="28"/>
      <w:lang w:eastAsia="en-US"/>
    </w:rPr>
  </w:style>
  <w:style w:type="paragraph" w:customStyle="1" w:styleId="3ffa">
    <w:name w:val="Стиль3_Подпункты"/>
    <w:basedOn w:val="20"/>
    <w:link w:val="3ffb"/>
    <w:qFormat/>
    <w:rsid w:val="00C25060"/>
    <w:pPr>
      <w:keepNext w:val="0"/>
      <w:numPr>
        <w:ilvl w:val="0"/>
        <w:numId w:val="0"/>
      </w:numPr>
      <w:spacing w:before="120" w:line="240" w:lineRule="auto"/>
      <w:ind w:left="2506" w:hanging="360"/>
      <w:jc w:val="left"/>
    </w:pPr>
    <w:rPr>
      <w:rFonts w:cs="Times New Roman"/>
      <w:bCs/>
      <w:kern w:val="28"/>
      <w:sz w:val="24"/>
      <w:szCs w:val="26"/>
      <w:lang w:bidi="ar-SA"/>
    </w:rPr>
  </w:style>
  <w:style w:type="character" w:customStyle="1" w:styleId="2ffff1">
    <w:name w:val="Стиль2_Часть Знак"/>
    <w:link w:val="2ffff0"/>
    <w:rsid w:val="00C25060"/>
    <w:rPr>
      <w:rFonts w:ascii="Times New Roman" w:eastAsia="Times New Roman" w:hAnsi="Times New Roman" w:cs="Times New Roman"/>
      <w:b/>
      <w:bCs/>
      <w:kern w:val="28"/>
      <w:sz w:val="24"/>
      <w:szCs w:val="26"/>
      <w:lang w:eastAsia="en-US"/>
    </w:rPr>
  </w:style>
  <w:style w:type="character" w:customStyle="1" w:styleId="3ffb">
    <w:name w:val="Стиль3_Подпункты Знак"/>
    <w:link w:val="3ffa"/>
    <w:rsid w:val="00C25060"/>
    <w:rPr>
      <w:rFonts w:ascii="Times New Roman" w:eastAsia="Times New Roman" w:hAnsi="Times New Roman" w:cs="Times New Roman"/>
      <w:b/>
      <w:bCs/>
      <w:kern w:val="28"/>
      <w:sz w:val="24"/>
      <w:szCs w:val="26"/>
      <w:lang w:eastAsia="en-US"/>
    </w:rPr>
  </w:style>
  <w:style w:type="paragraph" w:customStyle="1" w:styleId="Style150">
    <w:name w:val="Style150"/>
    <w:basedOn w:val="af8"/>
    <w:rsid w:val="00C25060"/>
    <w:pPr>
      <w:spacing w:after="0" w:line="353" w:lineRule="exact"/>
      <w:ind w:firstLine="585"/>
      <w:jc w:val="both"/>
    </w:pPr>
    <w:rPr>
      <w:rFonts w:ascii="Arial" w:eastAsia="Arial" w:hAnsi="Arial" w:cs="Arial"/>
      <w:sz w:val="20"/>
      <w:szCs w:val="20"/>
    </w:rPr>
  </w:style>
  <w:style w:type="paragraph" w:customStyle="1" w:styleId="Style202">
    <w:name w:val="Style202"/>
    <w:basedOn w:val="af8"/>
    <w:rsid w:val="00C25060"/>
    <w:pPr>
      <w:spacing w:after="0" w:line="355" w:lineRule="exact"/>
      <w:ind w:firstLine="615"/>
      <w:jc w:val="both"/>
    </w:pPr>
    <w:rPr>
      <w:rFonts w:ascii="Arial" w:eastAsia="Arial" w:hAnsi="Arial" w:cs="Arial"/>
      <w:sz w:val="20"/>
      <w:szCs w:val="20"/>
    </w:rPr>
  </w:style>
  <w:style w:type="paragraph" w:customStyle="1" w:styleId="Style172">
    <w:name w:val="Style172"/>
    <w:basedOn w:val="af8"/>
    <w:rsid w:val="00C25060"/>
    <w:pPr>
      <w:spacing w:after="0" w:line="345" w:lineRule="exact"/>
      <w:ind w:firstLine="600"/>
      <w:jc w:val="both"/>
    </w:pPr>
    <w:rPr>
      <w:rFonts w:ascii="Arial" w:eastAsia="Arial" w:hAnsi="Arial" w:cs="Arial"/>
      <w:sz w:val="20"/>
      <w:szCs w:val="20"/>
    </w:rPr>
  </w:style>
  <w:style w:type="character" w:customStyle="1" w:styleId="CharStyle47">
    <w:name w:val="CharStyle47"/>
    <w:rsid w:val="00C25060"/>
    <w:rPr>
      <w:rFonts w:ascii="Arial" w:eastAsia="Arial" w:hAnsi="Arial" w:cs="Arial"/>
      <w:b w:val="0"/>
      <w:bCs w:val="0"/>
      <w:i w:val="0"/>
      <w:iCs w:val="0"/>
      <w:smallCaps w:val="0"/>
      <w:spacing w:val="-10"/>
      <w:sz w:val="18"/>
      <w:szCs w:val="18"/>
    </w:rPr>
  </w:style>
  <w:style w:type="character" w:customStyle="1" w:styleId="CharStyle76">
    <w:name w:val="CharStyle76"/>
    <w:rsid w:val="00C25060"/>
    <w:rPr>
      <w:rFonts w:ascii="Arial" w:eastAsia="Arial" w:hAnsi="Arial" w:cs="Arial"/>
      <w:b w:val="0"/>
      <w:bCs w:val="0"/>
      <w:i/>
      <w:iCs/>
      <w:smallCaps w:val="0"/>
      <w:spacing w:val="-10"/>
      <w:sz w:val="18"/>
      <w:szCs w:val="18"/>
    </w:rPr>
  </w:style>
  <w:style w:type="character" w:customStyle="1" w:styleId="CharStyle63">
    <w:name w:val="CharStyle63"/>
    <w:rsid w:val="00C25060"/>
    <w:rPr>
      <w:rFonts w:ascii="Georgia" w:eastAsia="Georgia" w:hAnsi="Georgia" w:cs="Georgia"/>
      <w:b w:val="0"/>
      <w:bCs w:val="0"/>
      <w:i w:val="0"/>
      <w:iCs w:val="0"/>
      <w:smallCaps w:val="0"/>
      <w:sz w:val="20"/>
      <w:szCs w:val="20"/>
    </w:rPr>
  </w:style>
  <w:style w:type="character" w:customStyle="1" w:styleId="CharStyle113">
    <w:name w:val="CharStyle113"/>
    <w:rsid w:val="00C25060"/>
    <w:rPr>
      <w:rFonts w:ascii="Arial" w:eastAsia="Arial" w:hAnsi="Arial" w:cs="Arial"/>
      <w:b/>
      <w:bCs/>
      <w:i w:val="0"/>
      <w:iCs w:val="0"/>
      <w:smallCaps w:val="0"/>
      <w:sz w:val="20"/>
      <w:szCs w:val="20"/>
    </w:rPr>
  </w:style>
  <w:style w:type="paragraph" w:customStyle="1" w:styleId="Style148">
    <w:name w:val="Style148"/>
    <w:basedOn w:val="af8"/>
    <w:rsid w:val="00C25060"/>
    <w:pPr>
      <w:spacing w:after="0" w:line="240" w:lineRule="auto"/>
    </w:pPr>
    <w:rPr>
      <w:rFonts w:ascii="Arial" w:eastAsia="Arial" w:hAnsi="Arial" w:cs="Arial"/>
      <w:sz w:val="20"/>
      <w:szCs w:val="20"/>
    </w:rPr>
  </w:style>
  <w:style w:type="character" w:customStyle="1" w:styleId="FontStyle139">
    <w:name w:val="Font Style139"/>
    <w:uiPriority w:val="99"/>
    <w:rsid w:val="00C25060"/>
    <w:rPr>
      <w:rFonts w:ascii="Arial" w:hAnsi="Arial" w:cs="Arial" w:hint="default"/>
      <w:sz w:val="22"/>
      <w:szCs w:val="22"/>
    </w:rPr>
  </w:style>
  <w:style w:type="paragraph" w:customStyle="1" w:styleId="Style8">
    <w:name w:val="Style8"/>
    <w:basedOn w:val="af8"/>
    <w:uiPriority w:val="99"/>
    <w:rsid w:val="00C25060"/>
    <w:pPr>
      <w:widowControl w:val="0"/>
      <w:autoSpaceDE w:val="0"/>
      <w:autoSpaceDN w:val="0"/>
      <w:adjustRightInd w:val="0"/>
      <w:spacing w:after="0" w:line="414" w:lineRule="exact"/>
    </w:pPr>
    <w:rPr>
      <w:rFonts w:ascii="Arial" w:eastAsia="Times New Roman" w:hAnsi="Arial" w:cs="Arial"/>
      <w:sz w:val="24"/>
      <w:szCs w:val="24"/>
    </w:rPr>
  </w:style>
  <w:style w:type="paragraph" w:customStyle="1" w:styleId="Style15">
    <w:name w:val="Style15"/>
    <w:basedOn w:val="af8"/>
    <w:uiPriority w:val="99"/>
    <w:rsid w:val="00C25060"/>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Style30">
    <w:name w:val="Style30"/>
    <w:basedOn w:val="af8"/>
    <w:uiPriority w:val="99"/>
    <w:rsid w:val="00C2506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50">
    <w:name w:val="Style50"/>
    <w:basedOn w:val="af8"/>
    <w:uiPriority w:val="99"/>
    <w:rsid w:val="00C2506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51">
    <w:name w:val="Style51"/>
    <w:basedOn w:val="af8"/>
    <w:uiPriority w:val="99"/>
    <w:rsid w:val="00C25060"/>
    <w:pPr>
      <w:widowControl w:val="0"/>
      <w:autoSpaceDE w:val="0"/>
      <w:autoSpaceDN w:val="0"/>
      <w:adjustRightInd w:val="0"/>
      <w:spacing w:after="0" w:line="230" w:lineRule="exact"/>
    </w:pPr>
    <w:rPr>
      <w:rFonts w:ascii="Arial" w:eastAsia="Times New Roman" w:hAnsi="Arial" w:cs="Arial"/>
      <w:sz w:val="24"/>
      <w:szCs w:val="24"/>
    </w:rPr>
  </w:style>
  <w:style w:type="character" w:customStyle="1" w:styleId="FontStyle137">
    <w:name w:val="Font Style137"/>
    <w:uiPriority w:val="99"/>
    <w:rsid w:val="00C25060"/>
    <w:rPr>
      <w:rFonts w:ascii="Arial" w:hAnsi="Arial" w:cs="Arial"/>
      <w:sz w:val="18"/>
      <w:szCs w:val="18"/>
    </w:rPr>
  </w:style>
  <w:style w:type="paragraph" w:styleId="afffffffffffffff1">
    <w:name w:val="Normal Indent"/>
    <w:basedOn w:val="af8"/>
    <w:uiPriority w:val="99"/>
    <w:rsid w:val="00C25060"/>
    <w:pPr>
      <w:ind w:left="708"/>
    </w:pPr>
    <w:rPr>
      <w:rFonts w:ascii="Calibri" w:eastAsia="Times New Roman" w:hAnsi="Calibri" w:cs="Times New Roman"/>
      <w:lang w:eastAsia="en-US"/>
    </w:rPr>
  </w:style>
  <w:style w:type="paragraph" w:customStyle="1" w:styleId="1fffff3">
    <w:name w:val="_Часть 1."/>
    <w:basedOn w:val="20"/>
    <w:link w:val="1fffff4"/>
    <w:qFormat/>
    <w:rsid w:val="00C25060"/>
    <w:pPr>
      <w:numPr>
        <w:ilvl w:val="0"/>
        <w:numId w:val="0"/>
      </w:numPr>
      <w:suppressAutoHyphens w:val="0"/>
      <w:spacing w:before="480" w:after="60"/>
      <w:ind w:left="2506" w:firstLine="567"/>
      <w:jc w:val="left"/>
    </w:pPr>
    <w:rPr>
      <w:rFonts w:cs="Times New Roman"/>
      <w:bCs/>
      <w:i/>
      <w:iCs/>
      <w:color w:val="000000"/>
      <w:kern w:val="28"/>
      <w:lang w:bidi="ar-SA"/>
    </w:rPr>
  </w:style>
  <w:style w:type="character" w:customStyle="1" w:styleId="1fffff4">
    <w:name w:val="_Часть 1. Знак"/>
    <w:link w:val="1fffff3"/>
    <w:rsid w:val="00C25060"/>
    <w:rPr>
      <w:rFonts w:ascii="Times New Roman" w:eastAsia="Times New Roman" w:hAnsi="Times New Roman" w:cs="Times New Roman"/>
      <w:b/>
      <w:bCs/>
      <w:i/>
      <w:iCs/>
      <w:color w:val="000000"/>
      <w:kern w:val="28"/>
      <w:sz w:val="28"/>
      <w:szCs w:val="28"/>
      <w:lang w:eastAsia="en-US"/>
    </w:rPr>
  </w:style>
  <w:style w:type="paragraph" w:customStyle="1" w:styleId="a7">
    <w:name w:val="_Обычный список точка"/>
    <w:basedOn w:val="affff6"/>
    <w:link w:val="afffffffffffffff2"/>
    <w:qFormat/>
    <w:rsid w:val="00C25060"/>
    <w:pPr>
      <w:numPr>
        <w:numId w:val="63"/>
      </w:numPr>
      <w:ind w:left="0" w:firstLine="567"/>
    </w:pPr>
    <w:rPr>
      <w:rFonts w:ascii="Times New Roman" w:eastAsia="Calibri" w:hAnsi="Times New Roman"/>
      <w:sz w:val="26"/>
      <w:szCs w:val="26"/>
      <w:lang w:val="ru-RU" w:eastAsia="ru-RU" w:bidi="ar-SA"/>
    </w:rPr>
  </w:style>
  <w:style w:type="character" w:customStyle="1" w:styleId="afffffffffffffff2">
    <w:name w:val="_Обычный список точка Знак"/>
    <w:link w:val="a7"/>
    <w:rsid w:val="00C25060"/>
    <w:rPr>
      <w:rFonts w:ascii="Times New Roman" w:eastAsia="Calibri" w:hAnsi="Times New Roman" w:cs="Times New Roman"/>
      <w:sz w:val="26"/>
      <w:szCs w:val="26"/>
    </w:rPr>
  </w:style>
  <w:style w:type="paragraph" w:customStyle="1" w:styleId="11ff3">
    <w:name w:val="_1.1 Текст"/>
    <w:basedOn w:val="affffffffff6"/>
    <w:link w:val="11ff4"/>
    <w:qFormat/>
    <w:rsid w:val="008A2A66"/>
    <w:rPr>
      <w:rFonts w:ascii="Times New Roman" w:hAnsi="Times New Roman" w:cs="Times New Roman"/>
      <w:bCs/>
      <w:iCs/>
      <w:color w:val="0A0A0C"/>
      <w:sz w:val="24"/>
      <w:szCs w:val="24"/>
    </w:rPr>
  </w:style>
  <w:style w:type="character" w:customStyle="1" w:styleId="11ff4">
    <w:name w:val="_1.1 Текст Знак"/>
    <w:link w:val="11ff3"/>
    <w:rsid w:val="008A2A66"/>
    <w:rPr>
      <w:rFonts w:ascii="Times New Roman" w:eastAsia="Calibri" w:hAnsi="Times New Roman" w:cs="Times New Roman"/>
      <w:bCs/>
      <w:iCs/>
      <w:color w:val="0A0A0C"/>
      <w:sz w:val="24"/>
      <w:szCs w:val="24"/>
      <w:lang w:eastAsia="en-US"/>
    </w:rPr>
  </w:style>
  <w:style w:type="paragraph" w:customStyle="1" w:styleId="1">
    <w:name w:val="_Раздел 1"/>
    <w:basedOn w:val="19"/>
    <w:link w:val="1fffff5"/>
    <w:rsid w:val="00C25060"/>
    <w:pPr>
      <w:keepNext/>
      <w:numPr>
        <w:numId w:val="64"/>
      </w:numPr>
      <w:tabs>
        <w:tab w:val="left" w:pos="0"/>
      </w:tabs>
      <w:contextualSpacing w:val="0"/>
      <w:jc w:val="both"/>
    </w:pPr>
    <w:rPr>
      <w:bCs/>
      <w:smallCaps w:val="0"/>
      <w:color w:val="000000"/>
      <w:spacing w:val="0"/>
      <w:kern w:val="28"/>
      <w:sz w:val="26"/>
      <w:szCs w:val="32"/>
      <w:lang w:bidi="ar-SA"/>
    </w:rPr>
  </w:style>
  <w:style w:type="character" w:customStyle="1" w:styleId="1fffff5">
    <w:name w:val="_Раздел 1 Знак"/>
    <w:link w:val="1"/>
    <w:rsid w:val="00C25060"/>
    <w:rPr>
      <w:rFonts w:ascii="Times New Roman" w:eastAsia="Times New Roman" w:hAnsi="Times New Roman" w:cs="Times New Roman"/>
      <w:b/>
      <w:bCs/>
      <w:color w:val="000000"/>
      <w:kern w:val="28"/>
      <w:sz w:val="26"/>
      <w:szCs w:val="32"/>
      <w:lang w:eastAsia="en-US"/>
    </w:rPr>
  </w:style>
  <w:style w:type="numbering" w:customStyle="1" w:styleId="afffffffffffffff3">
    <w:name w:val="Со второго раздела"/>
    <w:uiPriority w:val="99"/>
    <w:rsid w:val="00C25060"/>
  </w:style>
  <w:style w:type="paragraph" w:customStyle="1" w:styleId="righttext">
    <w:name w:val="righttext"/>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textcenter">
    <w:name w:val="tabletextcenter"/>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textleft">
    <w:name w:val="tabletextleft"/>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loktext">
    <w:name w:val="bloktext"/>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ffff6">
    <w:name w:val="Текст концевой сноски Знак1"/>
    <w:uiPriority w:val="99"/>
    <w:semiHidden/>
    <w:rsid w:val="00C25060"/>
    <w:rPr>
      <w:rFonts w:ascii="Times New Roman" w:hAnsi="Times New Roman"/>
      <w:color w:val="000000"/>
      <w:lang w:eastAsia="en-US"/>
    </w:rPr>
  </w:style>
  <w:style w:type="character" w:customStyle="1" w:styleId="1fffff7">
    <w:name w:val="Текст сноски Знак1"/>
    <w:uiPriority w:val="99"/>
    <w:semiHidden/>
    <w:rsid w:val="00C25060"/>
    <w:rPr>
      <w:rFonts w:ascii="Times New Roman" w:hAnsi="Times New Roman"/>
      <w:color w:val="000000"/>
      <w:lang w:eastAsia="en-US"/>
    </w:rPr>
  </w:style>
  <w:style w:type="character" w:customStyle="1" w:styleId="21fc">
    <w:name w:val="Основной текст с отступом 2 Знак1"/>
    <w:uiPriority w:val="99"/>
    <w:semiHidden/>
    <w:rsid w:val="00C25060"/>
    <w:rPr>
      <w:rFonts w:ascii="Times New Roman" w:hAnsi="Times New Roman"/>
      <w:color w:val="000000"/>
      <w:sz w:val="26"/>
      <w:szCs w:val="26"/>
      <w:lang w:eastAsia="en-US"/>
    </w:rPr>
  </w:style>
  <w:style w:type="character" w:customStyle="1" w:styleId="22f2">
    <w:name w:val="2_2 Таблица Знак"/>
    <w:link w:val="22"/>
    <w:rsid w:val="00C25060"/>
    <w:rPr>
      <w:rFonts w:ascii="Times New Roman" w:eastAsia="Times New Roman" w:hAnsi="Times New Roman" w:cs="Times New Roman"/>
      <w:b/>
      <w:iCs/>
      <w:snapToGrid w:val="0"/>
      <w:sz w:val="26"/>
      <w:szCs w:val="26"/>
      <w:lang w:eastAsia="en-US"/>
    </w:rPr>
  </w:style>
  <w:style w:type="character" w:customStyle="1" w:styleId="0210">
    <w:name w:val="02_Глава 1. Знак"/>
    <w:link w:val="021"/>
    <w:rsid w:val="00C25060"/>
    <w:rPr>
      <w:rFonts w:ascii="Times New Roman" w:eastAsia="Times New Roman" w:hAnsi="Times New Roman" w:cs="Times New Roman"/>
      <w:b/>
      <w:iCs/>
      <w:caps/>
      <w:snapToGrid w:val="0"/>
      <w:sz w:val="26"/>
      <w:szCs w:val="26"/>
      <w:lang w:eastAsia="en-US"/>
    </w:rPr>
  </w:style>
  <w:style w:type="character" w:customStyle="1" w:styleId="11pt">
    <w:name w:val="Основной текст + 11 pt"/>
    <w:rsid w:val="00C25060"/>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ReturnAddress">
    <w:name w:val="Return Address"/>
    <w:basedOn w:val="af8"/>
    <w:uiPriority w:val="99"/>
    <w:rsid w:val="00C25060"/>
    <w:pPr>
      <w:keepLines/>
      <w:framePr w:w="5160" w:h="840" w:wrap="notBeside" w:vAnchor="page" w:hAnchor="page" w:x="6121" w:y="915" w:anchorLock="1"/>
      <w:widowControl w:val="0"/>
      <w:tabs>
        <w:tab w:val="left" w:pos="2160"/>
      </w:tabs>
      <w:adjustRightInd w:val="0"/>
      <w:spacing w:after="0" w:line="160" w:lineRule="atLeast"/>
      <w:jc w:val="both"/>
      <w:textAlignment w:val="baseline"/>
    </w:pPr>
    <w:rPr>
      <w:rFonts w:ascii="Times New Roman" w:eastAsia="Times New Roman" w:hAnsi="Times New Roman" w:cs="Arial"/>
      <w:sz w:val="14"/>
      <w:szCs w:val="14"/>
      <w:lang w:val="en-US" w:eastAsia="en-US"/>
    </w:rPr>
  </w:style>
  <w:style w:type="paragraph" w:customStyle="1" w:styleId="11">
    <w:name w:val="1."/>
    <w:basedOn w:val="affff6"/>
    <w:link w:val="1fffff8"/>
    <w:rsid w:val="00C25060"/>
    <w:pPr>
      <w:pageBreakBefore/>
      <w:widowControl w:val="0"/>
      <w:numPr>
        <w:numId w:val="68"/>
      </w:numPr>
      <w:tabs>
        <w:tab w:val="left" w:pos="993"/>
      </w:tabs>
      <w:spacing w:line="276" w:lineRule="auto"/>
      <w:jc w:val="left"/>
    </w:pPr>
    <w:rPr>
      <w:rFonts w:ascii="Times New Roman" w:eastAsia="Calibri" w:hAnsi="Times New Roman"/>
      <w:b/>
      <w:sz w:val="26"/>
      <w:szCs w:val="26"/>
      <w:lang w:val="ru-RU" w:eastAsia="ru-RU" w:bidi="ar-SA"/>
    </w:rPr>
  </w:style>
  <w:style w:type="paragraph" w:customStyle="1" w:styleId="110">
    <w:name w:val="1.1"/>
    <w:basedOn w:val="affff6"/>
    <w:link w:val="11ff5"/>
    <w:rsid w:val="00C25060"/>
    <w:pPr>
      <w:keepNext/>
      <w:numPr>
        <w:ilvl w:val="1"/>
        <w:numId w:val="68"/>
      </w:numPr>
      <w:tabs>
        <w:tab w:val="left" w:pos="993"/>
      </w:tabs>
      <w:spacing w:before="120" w:line="276" w:lineRule="auto"/>
      <w:jc w:val="left"/>
    </w:pPr>
    <w:rPr>
      <w:rFonts w:ascii="Times New Roman" w:eastAsia="Calibri" w:hAnsi="Times New Roman"/>
      <w:b/>
      <w:sz w:val="26"/>
      <w:szCs w:val="26"/>
      <w:lang w:val="ru-RU" w:eastAsia="ru-RU" w:bidi="ar-SA"/>
    </w:rPr>
  </w:style>
  <w:style w:type="character" w:customStyle="1" w:styleId="1fffff8">
    <w:name w:val="1. Знак"/>
    <w:link w:val="11"/>
    <w:rsid w:val="00C25060"/>
    <w:rPr>
      <w:rFonts w:ascii="Times New Roman" w:eastAsia="Calibri" w:hAnsi="Times New Roman" w:cs="Times New Roman"/>
      <w:b/>
      <w:sz w:val="26"/>
      <w:szCs w:val="26"/>
    </w:rPr>
  </w:style>
  <w:style w:type="paragraph" w:customStyle="1" w:styleId="afffffffffffffff4">
    <w:name w:val="Обычный текст"/>
    <w:basedOn w:val="affff6"/>
    <w:link w:val="afffffffffffffff5"/>
    <w:rsid w:val="00C25060"/>
    <w:pPr>
      <w:spacing w:line="240" w:lineRule="auto"/>
      <w:ind w:left="0" w:firstLine="0"/>
      <w:jc w:val="left"/>
    </w:pPr>
    <w:rPr>
      <w:rFonts w:ascii="Times New Roman" w:eastAsia="Calibri" w:hAnsi="Times New Roman"/>
      <w:sz w:val="26"/>
      <w:szCs w:val="26"/>
      <w:lang w:val="ru-RU" w:eastAsia="ru-RU" w:bidi="ar-SA"/>
    </w:rPr>
  </w:style>
  <w:style w:type="character" w:customStyle="1" w:styleId="11ff5">
    <w:name w:val="1.1 Знак"/>
    <w:link w:val="110"/>
    <w:rsid w:val="00C25060"/>
    <w:rPr>
      <w:rFonts w:ascii="Times New Roman" w:eastAsia="Calibri" w:hAnsi="Times New Roman" w:cs="Times New Roman"/>
      <w:b/>
      <w:sz w:val="26"/>
      <w:szCs w:val="26"/>
    </w:rPr>
  </w:style>
  <w:style w:type="character" w:customStyle="1" w:styleId="afffffffffffffff5">
    <w:name w:val="Обычный текст Знак"/>
    <w:link w:val="afffffffffffffff4"/>
    <w:rsid w:val="00C25060"/>
    <w:rPr>
      <w:rFonts w:ascii="Times New Roman" w:eastAsia="Calibri" w:hAnsi="Times New Roman" w:cs="Times New Roman"/>
      <w:sz w:val="26"/>
      <w:szCs w:val="26"/>
    </w:rPr>
  </w:style>
  <w:style w:type="paragraph" w:customStyle="1" w:styleId="afffffffffffffff6">
    <w:name w:val="_Подразделение"/>
    <w:basedOn w:val="1fffb"/>
    <w:link w:val="afffffffffffffff7"/>
    <w:qFormat/>
    <w:rsid w:val="00C25060"/>
    <w:pPr>
      <w:spacing w:before="240"/>
      <w:jc w:val="both"/>
    </w:pPr>
    <w:rPr>
      <w:b/>
      <w:smallCaps/>
    </w:rPr>
  </w:style>
  <w:style w:type="paragraph" w:customStyle="1" w:styleId="a9">
    <w:name w:val="_Список маркерны"/>
    <w:basedOn w:val="affffffffff6"/>
    <w:link w:val="afffffffffffffff8"/>
    <w:qFormat/>
    <w:rsid w:val="00C25060"/>
    <w:pPr>
      <w:numPr>
        <w:numId w:val="66"/>
      </w:numPr>
      <w:tabs>
        <w:tab w:val="left" w:pos="284"/>
      </w:tabs>
      <w:spacing w:line="240" w:lineRule="auto"/>
      <w:ind w:left="0" w:firstLine="0"/>
    </w:pPr>
    <w:rPr>
      <w:rFonts w:ascii="Times New Roman" w:hAnsi="Times New Roman" w:cs="Times New Roman"/>
      <w:iCs/>
    </w:rPr>
  </w:style>
  <w:style w:type="character" w:customStyle="1" w:styleId="afffffffffffffff7">
    <w:name w:val="_Подразделение Знак"/>
    <w:link w:val="afffffffffffffff6"/>
    <w:rsid w:val="00C25060"/>
    <w:rPr>
      <w:rFonts w:ascii="Times New Roman" w:eastAsia="Calibri" w:hAnsi="Times New Roman" w:cs="Calibri"/>
      <w:b/>
      <w:bCs/>
      <w:smallCaps/>
      <w:sz w:val="20"/>
      <w:szCs w:val="26"/>
    </w:rPr>
  </w:style>
  <w:style w:type="paragraph" w:customStyle="1" w:styleId="a3">
    <w:name w:val="_Список нумерованный"/>
    <w:basedOn w:val="a9"/>
    <w:link w:val="afffffffffffffff9"/>
    <w:qFormat/>
    <w:rsid w:val="00C25060"/>
    <w:pPr>
      <w:numPr>
        <w:numId w:val="67"/>
      </w:numPr>
    </w:pPr>
  </w:style>
  <w:style w:type="character" w:customStyle="1" w:styleId="afffffffffffffff8">
    <w:name w:val="_Список маркерны Знак"/>
    <w:link w:val="a9"/>
    <w:rsid w:val="00C25060"/>
    <w:rPr>
      <w:rFonts w:ascii="Times New Roman" w:eastAsia="Calibri" w:hAnsi="Times New Roman" w:cs="Times New Roman"/>
      <w:iCs/>
      <w:sz w:val="26"/>
      <w:szCs w:val="26"/>
      <w:lang w:eastAsia="en-US"/>
    </w:rPr>
  </w:style>
  <w:style w:type="character" w:customStyle="1" w:styleId="afffffffffffffff9">
    <w:name w:val="_Список нумерованный Знак"/>
    <w:link w:val="a3"/>
    <w:rsid w:val="00C25060"/>
    <w:rPr>
      <w:rFonts w:ascii="Times New Roman" w:eastAsia="Calibri" w:hAnsi="Times New Roman" w:cs="Times New Roman"/>
      <w:iCs/>
      <w:sz w:val="26"/>
      <w:szCs w:val="26"/>
      <w:lang w:eastAsia="en-US"/>
    </w:rPr>
  </w:style>
  <w:style w:type="paragraph" w:customStyle="1" w:styleId="afffffffffffffffa">
    <w:name w:val="_комментарий"/>
    <w:basedOn w:val="affffffffff6"/>
    <w:link w:val="afffffffffffffffb"/>
    <w:rsid w:val="00C25060"/>
    <w:pPr>
      <w:spacing w:line="240" w:lineRule="auto"/>
    </w:pPr>
    <w:rPr>
      <w:rFonts w:ascii="Times New Roman" w:hAnsi="Times New Roman" w:cs="Times New Roman"/>
      <w:iCs/>
      <w:color w:val="FF0000"/>
    </w:rPr>
  </w:style>
  <w:style w:type="character" w:customStyle="1" w:styleId="afffffffffffffffb">
    <w:name w:val="_комментарий Знак"/>
    <w:link w:val="afffffffffffffffa"/>
    <w:rsid w:val="00C25060"/>
    <w:rPr>
      <w:rFonts w:ascii="Times New Roman" w:eastAsia="Calibri" w:hAnsi="Times New Roman" w:cs="Times New Roman"/>
      <w:iCs/>
      <w:color w:val="FF0000"/>
      <w:sz w:val="26"/>
      <w:szCs w:val="26"/>
      <w:lang w:eastAsia="en-US"/>
    </w:rPr>
  </w:style>
  <w:style w:type="paragraph" w:customStyle="1" w:styleId="1fffff9">
    <w:name w:val="Заголовок записки1"/>
    <w:next w:val="af8"/>
    <w:link w:val="afffffffffffffffc"/>
    <w:autoRedefine/>
    <w:uiPriority w:val="99"/>
    <w:unhideWhenUsed/>
    <w:qFormat/>
    <w:rsid w:val="00C25060"/>
    <w:pPr>
      <w:keepNext/>
      <w:widowControl w:val="0"/>
      <w:snapToGrid w:val="0"/>
      <w:spacing w:after="600" w:line="300" w:lineRule="auto"/>
      <w:contextualSpacing/>
      <w:jc w:val="center"/>
      <w:outlineLvl w:val="0"/>
    </w:pPr>
    <w:rPr>
      <w:rFonts w:ascii="Times New Roman" w:eastAsia="Times New Roman" w:hAnsi="Times New Roman" w:cs="Times New Roman"/>
      <w:b/>
      <w:caps/>
      <w:spacing w:val="5"/>
      <w:sz w:val="32"/>
      <w:lang w:eastAsia="en-US"/>
    </w:rPr>
  </w:style>
  <w:style w:type="character" w:customStyle="1" w:styleId="afffffffffffffffc">
    <w:name w:val="Заголовок записки Знак"/>
    <w:link w:val="1fffff9"/>
    <w:uiPriority w:val="99"/>
    <w:rsid w:val="00C25060"/>
    <w:rPr>
      <w:rFonts w:ascii="Times New Roman" w:eastAsia="Times New Roman" w:hAnsi="Times New Roman" w:cs="Times New Roman"/>
      <w:b/>
      <w:caps/>
      <w:spacing w:val="5"/>
      <w:sz w:val="32"/>
      <w:lang w:eastAsia="en-US"/>
    </w:rPr>
  </w:style>
  <w:style w:type="paragraph" w:customStyle="1" w:styleId="ab">
    <w:name w:val="Перечисление"/>
    <w:basedOn w:val="affff6"/>
    <w:link w:val="afffffffffffffffd"/>
    <w:qFormat/>
    <w:rsid w:val="00C25060"/>
    <w:pPr>
      <w:numPr>
        <w:numId w:val="69"/>
      </w:numPr>
      <w:adjustRightInd w:val="0"/>
      <w:snapToGrid w:val="0"/>
      <w:spacing w:after="40" w:line="300" w:lineRule="auto"/>
      <w:ind w:left="1004" w:hanging="295"/>
      <w:contextualSpacing w:val="0"/>
    </w:pPr>
    <w:rPr>
      <w:rFonts w:ascii="Times New Roman" w:eastAsia="MS Mincho" w:hAnsi="Times New Roman"/>
      <w:sz w:val="28"/>
      <w:szCs w:val="24"/>
      <w:lang w:val="ru-RU" w:eastAsia="ru-RU" w:bidi="ar-SA"/>
    </w:rPr>
  </w:style>
  <w:style w:type="paragraph" w:customStyle="1" w:styleId="1fffffa">
    <w:name w:val="_Рисунок1"/>
    <w:basedOn w:val="a"/>
    <w:next w:val="affffffffff6"/>
    <w:link w:val="1fffffb"/>
    <w:qFormat/>
    <w:rsid w:val="00C25060"/>
    <w:pPr>
      <w:keepLines/>
      <w:numPr>
        <w:numId w:val="0"/>
      </w:numPr>
      <w:spacing w:after="200"/>
      <w:ind w:left="714" w:hanging="357"/>
      <w:jc w:val="center"/>
    </w:pPr>
    <w:rPr>
      <w:rFonts w:ascii="Times New Roman" w:eastAsia="Calibri" w:hAnsi="Times New Roman"/>
      <w:sz w:val="26"/>
      <w:szCs w:val="26"/>
      <w:lang w:val="ru-RU" w:eastAsia="ru-RU" w:bidi="ar-SA"/>
    </w:rPr>
  </w:style>
  <w:style w:type="character" w:customStyle="1" w:styleId="1fffffb">
    <w:name w:val="_Рисунок1 Знак"/>
    <w:link w:val="1fffffa"/>
    <w:rsid w:val="00C25060"/>
    <w:rPr>
      <w:rFonts w:ascii="Times New Roman" w:eastAsia="Calibri" w:hAnsi="Times New Roman" w:cs="Times New Roman"/>
      <w:sz w:val="26"/>
      <w:szCs w:val="26"/>
    </w:rPr>
  </w:style>
  <w:style w:type="paragraph" w:customStyle="1" w:styleId="afffffffffffffffe">
    <w:name w:val="Название рисунка"/>
    <w:link w:val="affffffffffffffff"/>
    <w:qFormat/>
    <w:rsid w:val="00C25060"/>
    <w:pPr>
      <w:adjustRightInd w:val="0"/>
      <w:snapToGrid w:val="0"/>
      <w:spacing w:before="120" w:after="240" w:line="240" w:lineRule="auto"/>
      <w:jc w:val="center"/>
    </w:pPr>
    <w:rPr>
      <w:rFonts w:ascii="Times New Roman" w:eastAsia="Times New Roman" w:hAnsi="Times New Roman" w:cs="Times New Roman"/>
      <w:i/>
      <w:spacing w:val="6"/>
      <w:sz w:val="26"/>
      <w:lang w:eastAsia="en-US"/>
    </w:rPr>
  </w:style>
  <w:style w:type="character" w:customStyle="1" w:styleId="affffffffffffffff">
    <w:name w:val="Название рисунка Знак"/>
    <w:link w:val="afffffffffffffffe"/>
    <w:rsid w:val="00C25060"/>
    <w:rPr>
      <w:rFonts w:ascii="Times New Roman" w:eastAsia="Times New Roman" w:hAnsi="Times New Roman" w:cs="Times New Roman"/>
      <w:i/>
      <w:spacing w:val="6"/>
      <w:sz w:val="26"/>
      <w:lang w:eastAsia="en-US"/>
    </w:rPr>
  </w:style>
  <w:style w:type="numbering" w:customStyle="1" w:styleId="05">
    <w:name w:val="0.5 Список Заг."/>
    <w:uiPriority w:val="99"/>
    <w:rsid w:val="00C25060"/>
  </w:style>
  <w:style w:type="paragraph" w:customStyle="1" w:styleId="348">
    <w:name w:val="3.4 Т. Центр"/>
    <w:link w:val="349"/>
    <w:rsid w:val="00C25060"/>
    <w:pPr>
      <w:spacing w:after="0" w:line="240" w:lineRule="auto"/>
      <w:jc w:val="center"/>
    </w:pPr>
    <w:rPr>
      <w:rFonts w:ascii="Times New Roman" w:eastAsia="Times New Roman" w:hAnsi="Times New Roman" w:cs="Times New Roman"/>
      <w:sz w:val="20"/>
      <w:szCs w:val="20"/>
      <w:lang w:eastAsia="en-US"/>
    </w:rPr>
  </w:style>
  <w:style w:type="character" w:customStyle="1" w:styleId="349">
    <w:name w:val="3.4 Т. Центр Знак"/>
    <w:link w:val="348"/>
    <w:rsid w:val="00C25060"/>
    <w:rPr>
      <w:rFonts w:ascii="Times New Roman" w:eastAsia="Times New Roman" w:hAnsi="Times New Roman" w:cs="Times New Roman"/>
      <w:sz w:val="20"/>
      <w:szCs w:val="20"/>
      <w:lang w:eastAsia="en-US"/>
    </w:rPr>
  </w:style>
  <w:style w:type="numbering" w:customStyle="1" w:styleId="0510">
    <w:name w:val="0.5 Список Заг.1"/>
    <w:uiPriority w:val="99"/>
    <w:rsid w:val="00C25060"/>
  </w:style>
  <w:style w:type="paragraph" w:customStyle="1" w:styleId="121">
    <w:name w:val="1_2 Список нумерной"/>
    <w:basedOn w:val="00"/>
    <w:link w:val="12f6"/>
    <w:rsid w:val="00C25060"/>
    <w:pPr>
      <w:numPr>
        <w:ilvl w:val="1"/>
        <w:numId w:val="71"/>
      </w:numPr>
      <w:spacing w:after="40"/>
      <w:ind w:left="0" w:firstLine="709"/>
    </w:pPr>
    <w:rPr>
      <w:i/>
    </w:rPr>
  </w:style>
  <w:style w:type="character" w:customStyle="1" w:styleId="12f6">
    <w:name w:val="1_2 Список нумерной Знак"/>
    <w:link w:val="121"/>
    <w:rsid w:val="00C25060"/>
    <w:rPr>
      <w:rFonts w:ascii="Times New Roman" w:eastAsia="Times New Roman" w:hAnsi="Times New Roman" w:cs="Times New Roman"/>
      <w:i/>
      <w:sz w:val="26"/>
      <w:szCs w:val="26"/>
      <w:lang w:eastAsia="en-US"/>
    </w:rPr>
  </w:style>
  <w:style w:type="paragraph" w:customStyle="1" w:styleId="120">
    <w:name w:val="1_2 Список нумерованный"/>
    <w:basedOn w:val="121"/>
    <w:link w:val="12f7"/>
    <w:qFormat/>
    <w:rsid w:val="00C25060"/>
    <w:pPr>
      <w:numPr>
        <w:ilvl w:val="0"/>
        <w:numId w:val="72"/>
      </w:numPr>
      <w:ind w:left="0" w:firstLine="709"/>
    </w:pPr>
  </w:style>
  <w:style w:type="character" w:customStyle="1" w:styleId="12f7">
    <w:name w:val="1_2 Список нумерованный Знак"/>
    <w:link w:val="120"/>
    <w:rsid w:val="00C25060"/>
    <w:rPr>
      <w:rFonts w:ascii="Times New Roman" w:eastAsia="Times New Roman" w:hAnsi="Times New Roman" w:cs="Times New Roman"/>
      <w:i/>
      <w:sz w:val="26"/>
      <w:szCs w:val="26"/>
      <w:lang w:eastAsia="en-US"/>
    </w:rPr>
  </w:style>
  <w:style w:type="paragraph" w:customStyle="1" w:styleId="3301">
    <w:name w:val="3.3 Т. Слева + 0"/>
    <w:basedOn w:val="af8"/>
    <w:rsid w:val="00C25060"/>
    <w:pPr>
      <w:spacing w:after="0" w:line="240" w:lineRule="auto"/>
    </w:pPr>
    <w:rPr>
      <w:rFonts w:ascii="Times New Roman" w:eastAsia="Times New Roman" w:hAnsi="Times New Roman" w:cs="Times New Roman"/>
      <w:sz w:val="20"/>
      <w:szCs w:val="20"/>
      <w:lang w:eastAsia="en-US"/>
    </w:rPr>
  </w:style>
  <w:style w:type="paragraph" w:customStyle="1" w:styleId="31d">
    <w:name w:val="3.1 Т. Подзаг."/>
    <w:link w:val="31e"/>
    <w:rsid w:val="00C25060"/>
    <w:pPr>
      <w:spacing w:before="40" w:after="40" w:line="240" w:lineRule="auto"/>
      <w:jc w:val="both"/>
    </w:pPr>
    <w:rPr>
      <w:rFonts w:ascii="Times New Roman" w:eastAsia="Times New Roman" w:hAnsi="Times New Roman" w:cs="Times New Roman"/>
      <w:b/>
      <w:bCs/>
      <w:smallCaps/>
      <w:spacing w:val="20"/>
      <w:sz w:val="20"/>
      <w:szCs w:val="20"/>
      <w:lang w:eastAsia="en-US"/>
    </w:rPr>
  </w:style>
  <w:style w:type="character" w:customStyle="1" w:styleId="31e">
    <w:name w:val="3.1 Т. Подзаг. Знак"/>
    <w:link w:val="31d"/>
    <w:rsid w:val="00C25060"/>
    <w:rPr>
      <w:rFonts w:ascii="Times New Roman" w:eastAsia="Times New Roman" w:hAnsi="Times New Roman" w:cs="Times New Roman"/>
      <w:b/>
      <w:bCs/>
      <w:smallCaps/>
      <w:spacing w:val="20"/>
      <w:sz w:val="20"/>
      <w:szCs w:val="20"/>
      <w:lang w:eastAsia="en-US"/>
    </w:rPr>
  </w:style>
  <w:style w:type="paragraph" w:customStyle="1" w:styleId="1fffffc">
    <w:name w:val="Текст титула отступ 1"/>
    <w:rsid w:val="00C25060"/>
    <w:pPr>
      <w:spacing w:after="3600" w:line="259" w:lineRule="auto"/>
      <w:jc w:val="center"/>
    </w:pPr>
    <w:rPr>
      <w:rFonts w:ascii="Times New Roman" w:eastAsia="Times New Roman" w:hAnsi="Times New Roman" w:cs="Times New Roman"/>
      <w:b/>
      <w:sz w:val="24"/>
      <w:szCs w:val="20"/>
      <w:lang w:eastAsia="en-US"/>
    </w:rPr>
  </w:style>
  <w:style w:type="paragraph" w:customStyle="1" w:styleId="affffffffffffffff0">
    <w:name w:val="Обычный б/п"/>
    <w:basedOn w:val="af8"/>
    <w:rsid w:val="00C25060"/>
    <w:pPr>
      <w:snapToGrid w:val="0"/>
      <w:spacing w:after="0" w:line="300" w:lineRule="auto"/>
      <w:contextualSpacing/>
      <w:jc w:val="both"/>
    </w:pPr>
    <w:rPr>
      <w:rFonts w:ascii="Times New Roman" w:eastAsia="Times New Roman" w:hAnsi="Times New Roman" w:cs="Times New Roman"/>
      <w:sz w:val="28"/>
      <w:lang w:eastAsia="en-US"/>
    </w:rPr>
  </w:style>
  <w:style w:type="paragraph" w:customStyle="1" w:styleId="21fd">
    <w:name w:val="2.1 Наз. записки"/>
    <w:basedOn w:val="10a"/>
    <w:link w:val="21fe"/>
    <w:rsid w:val="00C25060"/>
    <w:rPr>
      <w:caps w:val="0"/>
    </w:rPr>
  </w:style>
  <w:style w:type="character" w:customStyle="1" w:styleId="afffffffffffffffd">
    <w:name w:val="Перечисление Знак"/>
    <w:basedOn w:val="affff7"/>
    <w:link w:val="ab"/>
    <w:rsid w:val="00C25060"/>
    <w:rPr>
      <w:rFonts w:ascii="Times New Roman" w:eastAsia="MS Mincho" w:hAnsi="Times New Roman" w:cs="Times New Roman"/>
      <w:sz w:val="28"/>
      <w:szCs w:val="24"/>
      <w:lang w:val="en-US" w:eastAsia="en-US" w:bidi="en-US"/>
    </w:rPr>
  </w:style>
  <w:style w:type="paragraph" w:customStyle="1" w:styleId="1fffffd">
    <w:name w:val="Красная строка1"/>
    <w:basedOn w:val="afffff1"/>
    <w:next w:val="af8"/>
    <w:uiPriority w:val="99"/>
    <w:unhideWhenUsed/>
    <w:rsid w:val="00C25060"/>
    <w:pPr>
      <w:snapToGrid w:val="0"/>
      <w:spacing w:before="40" w:after="360" w:line="300" w:lineRule="auto"/>
      <w:ind w:firstLine="360"/>
      <w:contextualSpacing/>
    </w:pPr>
    <w:rPr>
      <w:rFonts w:ascii="Times New Roman" w:hAnsi="Times New Roman"/>
      <w:spacing w:val="-5"/>
      <w:sz w:val="28"/>
      <w:lang w:val="ru-RU" w:bidi="ar-SA"/>
    </w:rPr>
  </w:style>
  <w:style w:type="paragraph" w:customStyle="1" w:styleId="affffffffffffffff1">
    <w:name w:val="Уравнения"/>
    <w:rsid w:val="00C25060"/>
    <w:pPr>
      <w:spacing w:before="80" w:after="80" w:line="300" w:lineRule="auto"/>
      <w:ind w:left="2829"/>
    </w:pPr>
    <w:rPr>
      <w:rFonts w:ascii="Cambria Math" w:eastAsia="Times New Roman" w:hAnsi="Cambria Math" w:cs="Times New Roman"/>
      <w:i/>
      <w:sz w:val="28"/>
      <w:lang w:eastAsia="en-US"/>
    </w:rPr>
  </w:style>
  <w:style w:type="paragraph" w:customStyle="1" w:styleId="4113">
    <w:name w:val="4.1 Абз. титула 1"/>
    <w:next w:val="10a"/>
    <w:link w:val="4114"/>
    <w:rsid w:val="00C25060"/>
    <w:pPr>
      <w:spacing w:after="1200" w:line="300" w:lineRule="auto"/>
      <w:jc w:val="center"/>
    </w:pPr>
    <w:rPr>
      <w:rFonts w:ascii="Times New Roman" w:eastAsia="Times New Roman" w:hAnsi="Times New Roman" w:cs="Times New Roman"/>
      <w:caps/>
      <w:smallCaps/>
      <w:spacing w:val="20"/>
      <w:sz w:val="32"/>
      <w:szCs w:val="36"/>
      <w:lang w:eastAsia="en-US"/>
    </w:rPr>
  </w:style>
  <w:style w:type="character" w:customStyle="1" w:styleId="21fe">
    <w:name w:val="2.1 Наз. записки Знак"/>
    <w:link w:val="21fd"/>
    <w:rsid w:val="00C25060"/>
    <w:rPr>
      <w:rFonts w:ascii="Times New Roman" w:eastAsia="Times New Roman" w:hAnsi="Times New Roman" w:cs="Times New Roman"/>
      <w:b/>
      <w:spacing w:val="10"/>
      <w:sz w:val="32"/>
      <w:szCs w:val="36"/>
      <w:lang w:eastAsia="en-US"/>
    </w:rPr>
  </w:style>
  <w:style w:type="paragraph" w:customStyle="1" w:styleId="4223">
    <w:name w:val="4.2 Абз. титула 2"/>
    <w:basedOn w:val="4113"/>
    <w:link w:val="4224"/>
    <w:rsid w:val="00C25060"/>
    <w:pPr>
      <w:spacing w:after="0"/>
    </w:pPr>
  </w:style>
  <w:style w:type="character" w:customStyle="1" w:styleId="4114">
    <w:name w:val="4.1 Абз. титула 1 Знак"/>
    <w:link w:val="4113"/>
    <w:rsid w:val="00C25060"/>
    <w:rPr>
      <w:rFonts w:ascii="Times New Roman" w:eastAsia="Times New Roman" w:hAnsi="Times New Roman" w:cs="Times New Roman"/>
      <w:caps/>
      <w:smallCaps/>
      <w:spacing w:val="20"/>
      <w:sz w:val="32"/>
      <w:szCs w:val="36"/>
      <w:lang w:eastAsia="en-US"/>
    </w:rPr>
  </w:style>
  <w:style w:type="table" w:customStyle="1" w:styleId="-531">
    <w:name w:val="Таблица-сетка 5 темная — акцент 31"/>
    <w:basedOn w:val="afa"/>
    <w:uiPriority w:val="50"/>
    <w:rsid w:val="00C25060"/>
    <w:pPr>
      <w:spacing w:after="0" w:line="240" w:lineRule="auto"/>
    </w:pPr>
    <w:rPr>
      <w:rFonts w:ascii="Calibri" w:eastAsia="Times New Roman"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AF1DD"/>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9BBB59"/>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9BBB59"/>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9BBB59"/>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9BBB59"/>
      </w:tcPr>
    </w:tblStylePr>
    <w:tblStylePr w:type="band1Vert">
      <w:tblPr/>
      <w:tcPr>
        <w:shd w:val="clear" w:color="auto" w:fill="D6E3BC"/>
      </w:tcPr>
    </w:tblStylePr>
    <w:tblStylePr w:type="band1Horz">
      <w:tblPr/>
      <w:tcPr>
        <w:shd w:val="clear" w:color="auto" w:fill="D6E3BC"/>
      </w:tcPr>
    </w:tblStylePr>
  </w:style>
  <w:style w:type="table" w:customStyle="1" w:styleId="-431">
    <w:name w:val="Таблица-сетка 4 — акцент 31"/>
    <w:basedOn w:val="afa"/>
    <w:uiPriority w:val="49"/>
    <w:rsid w:val="00C25060"/>
    <w:pPr>
      <w:spacing w:after="0" w:line="240" w:lineRule="auto"/>
    </w:pPr>
    <w:rPr>
      <w:rFonts w:ascii="Calibri" w:eastAsia="Times New Roman" w:hAnsi="Calibri" w:cs="Times New Roman"/>
      <w:sz w:val="20"/>
      <w:szCs w:val="20"/>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customStyle="1" w:styleId="-51">
    <w:name w:val="Таблица-сетка 5 темная1"/>
    <w:basedOn w:val="afa"/>
    <w:uiPriority w:val="50"/>
    <w:rsid w:val="00C25060"/>
    <w:pPr>
      <w:spacing w:after="0" w:line="240" w:lineRule="auto"/>
    </w:pPr>
    <w:rPr>
      <w:rFonts w:ascii="Calibri" w:eastAsia="Times New Roman"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000000"/>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000000"/>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000000"/>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paragraph" w:customStyle="1" w:styleId="2ffff2">
    <w:name w:val="Заголовок записки 2"/>
    <w:basedOn w:val="af8"/>
    <w:next w:val="af8"/>
    <w:rsid w:val="00C25060"/>
    <w:pPr>
      <w:keepNext/>
      <w:widowControl w:val="0"/>
      <w:snapToGrid w:val="0"/>
      <w:spacing w:before="720" w:after="0" w:line="300" w:lineRule="auto"/>
      <w:contextualSpacing/>
      <w:jc w:val="both"/>
      <w:outlineLvl w:val="0"/>
    </w:pPr>
    <w:rPr>
      <w:rFonts w:ascii="Times New Roman" w:eastAsia="Times New Roman" w:hAnsi="Times New Roman" w:cs="Times New Roman"/>
      <w:b/>
      <w:caps/>
      <w:spacing w:val="5"/>
      <w:sz w:val="32"/>
      <w:lang w:eastAsia="en-US"/>
    </w:rPr>
  </w:style>
  <w:style w:type="paragraph" w:customStyle="1" w:styleId="22f3">
    <w:name w:val="2.2 Наз. книги"/>
    <w:link w:val="22f4"/>
    <w:rsid w:val="00C25060"/>
    <w:pPr>
      <w:widowControl w:val="0"/>
      <w:numPr>
        <w:ilvl w:val="1"/>
      </w:numPr>
      <w:spacing w:after="0" w:line="300" w:lineRule="auto"/>
      <w:jc w:val="center"/>
    </w:pPr>
    <w:rPr>
      <w:rFonts w:ascii="Times New Roman" w:eastAsia="Times New Roman" w:hAnsi="Times New Roman" w:cs="Times New Roman"/>
      <w:b/>
      <w:smallCaps/>
      <w:spacing w:val="10"/>
      <w:sz w:val="28"/>
      <w:lang w:eastAsia="en-US"/>
    </w:rPr>
  </w:style>
  <w:style w:type="character" w:customStyle="1" w:styleId="22f4">
    <w:name w:val="2.2 Наз. книги Знак"/>
    <w:link w:val="22f3"/>
    <w:rsid w:val="00C25060"/>
    <w:rPr>
      <w:rFonts w:ascii="Times New Roman" w:eastAsia="Times New Roman" w:hAnsi="Times New Roman" w:cs="Times New Roman"/>
      <w:b/>
      <w:smallCaps/>
      <w:spacing w:val="10"/>
      <w:sz w:val="28"/>
      <w:lang w:eastAsia="en-US"/>
    </w:rPr>
  </w:style>
  <w:style w:type="paragraph" w:customStyle="1" w:styleId="10a">
    <w:name w:val="1.0 Заг. ПЗ"/>
    <w:next w:val="21fd"/>
    <w:link w:val="10b"/>
    <w:rsid w:val="00C25060"/>
    <w:pPr>
      <w:widowControl w:val="0"/>
      <w:spacing w:after="0" w:line="300" w:lineRule="auto"/>
      <w:ind w:left="426" w:right="425"/>
      <w:jc w:val="center"/>
    </w:pPr>
    <w:rPr>
      <w:rFonts w:ascii="Times New Roman" w:eastAsia="Times New Roman" w:hAnsi="Times New Roman" w:cs="Times New Roman"/>
      <w:b/>
      <w:caps/>
      <w:spacing w:val="10"/>
      <w:sz w:val="32"/>
      <w:szCs w:val="36"/>
      <w:lang w:eastAsia="en-US"/>
    </w:rPr>
  </w:style>
  <w:style w:type="paragraph" w:customStyle="1" w:styleId="239">
    <w:name w:val="2.3 Текст титула"/>
    <w:next w:val="10a"/>
    <w:link w:val="23a"/>
    <w:rsid w:val="00C25060"/>
    <w:pPr>
      <w:spacing w:after="0" w:line="360" w:lineRule="auto"/>
      <w:jc w:val="center"/>
    </w:pPr>
    <w:rPr>
      <w:rFonts w:ascii="Times New Roman" w:eastAsia="Times New Roman" w:hAnsi="Times New Roman" w:cs="Times New Roman"/>
      <w:b/>
      <w:bCs/>
      <w:spacing w:val="10"/>
      <w:sz w:val="28"/>
      <w:szCs w:val="20"/>
      <w:lang w:eastAsia="en-US"/>
    </w:rPr>
  </w:style>
  <w:style w:type="character" w:customStyle="1" w:styleId="10b">
    <w:name w:val="1.0 Заг. ПЗ Знак"/>
    <w:link w:val="10a"/>
    <w:rsid w:val="00C25060"/>
    <w:rPr>
      <w:rFonts w:ascii="Times New Roman" w:eastAsia="Times New Roman" w:hAnsi="Times New Roman" w:cs="Times New Roman"/>
      <w:b/>
      <w:caps/>
      <w:spacing w:val="10"/>
      <w:sz w:val="32"/>
      <w:szCs w:val="36"/>
      <w:lang w:eastAsia="en-US"/>
    </w:rPr>
  </w:style>
  <w:style w:type="paragraph" w:customStyle="1" w:styleId="36-">
    <w:name w:val="3.6 Табл. Утв.-Согл."/>
    <w:basedOn w:val="afffffffffffa"/>
    <w:link w:val="36-0"/>
    <w:rsid w:val="00C25060"/>
    <w:pPr>
      <w:spacing w:after="0" w:line="300" w:lineRule="auto"/>
      <w:ind w:left="33" w:right="174"/>
      <w:jc w:val="both"/>
    </w:pPr>
    <w:rPr>
      <w:b w:val="0"/>
      <w:sz w:val="28"/>
      <w:szCs w:val="24"/>
    </w:rPr>
  </w:style>
  <w:style w:type="character" w:customStyle="1" w:styleId="23a">
    <w:name w:val="2.3 Текст титула Знак"/>
    <w:link w:val="239"/>
    <w:rsid w:val="00C25060"/>
    <w:rPr>
      <w:rFonts w:ascii="Times New Roman" w:eastAsia="Times New Roman" w:hAnsi="Times New Roman" w:cs="Times New Roman"/>
      <w:b/>
      <w:bCs/>
      <w:spacing w:val="10"/>
      <w:sz w:val="28"/>
      <w:szCs w:val="20"/>
      <w:lang w:eastAsia="en-US"/>
    </w:rPr>
  </w:style>
  <w:style w:type="character" w:customStyle="1" w:styleId="36-0">
    <w:name w:val="3.6 Табл. Утв.-Согл. Знак"/>
    <w:link w:val="36-"/>
    <w:rsid w:val="00C25060"/>
    <w:rPr>
      <w:rFonts w:ascii="Times New Roman" w:eastAsia="Times New Roman" w:hAnsi="Times New Roman" w:cs="Times New Roman"/>
      <w:sz w:val="28"/>
      <w:szCs w:val="24"/>
      <w:lang w:eastAsia="en-US"/>
    </w:rPr>
  </w:style>
  <w:style w:type="paragraph" w:customStyle="1" w:styleId="37-">
    <w:name w:val="3.7 Табл. Зам.-Зав."/>
    <w:basedOn w:val="36-"/>
    <w:link w:val="37-0"/>
    <w:rsid w:val="00C25060"/>
    <w:pPr>
      <w:ind w:left="34" w:right="176"/>
      <w:jc w:val="left"/>
    </w:pPr>
  </w:style>
  <w:style w:type="paragraph" w:customStyle="1" w:styleId="11ff6">
    <w:name w:val="1.1а Заг. Оглавления"/>
    <w:link w:val="11ff7"/>
    <w:rsid w:val="00C25060"/>
    <w:pPr>
      <w:keepNext/>
      <w:pageBreakBefore/>
      <w:widowControl w:val="0"/>
      <w:spacing w:after="120" w:line="300" w:lineRule="auto"/>
      <w:ind w:left="1418" w:right="1418"/>
      <w:jc w:val="center"/>
      <w:outlineLvl w:val="0"/>
    </w:pPr>
    <w:rPr>
      <w:rFonts w:ascii="Times New Roman" w:eastAsia="Times New Roman" w:hAnsi="Times New Roman" w:cs="Times New Roman"/>
      <w:b/>
      <w:iCs/>
      <w:caps/>
      <w:snapToGrid w:val="0"/>
      <w:spacing w:val="20"/>
      <w:sz w:val="28"/>
      <w:lang w:eastAsia="ja-JP"/>
    </w:rPr>
  </w:style>
  <w:style w:type="paragraph" w:customStyle="1" w:styleId="11ff8">
    <w:name w:val="1.1 Заг. Вв."/>
    <w:aliases w:val="Закл."/>
    <w:basedOn w:val="11ff6"/>
    <w:link w:val="11ff9"/>
    <w:rsid w:val="00C25060"/>
  </w:style>
  <w:style w:type="character" w:customStyle="1" w:styleId="11ff7">
    <w:name w:val="1.1а Заг. Оглавления Знак"/>
    <w:link w:val="11ff6"/>
    <w:rsid w:val="00C25060"/>
    <w:rPr>
      <w:rFonts w:ascii="Times New Roman" w:eastAsia="Times New Roman" w:hAnsi="Times New Roman" w:cs="Times New Roman"/>
      <w:b/>
      <w:iCs/>
      <w:caps/>
      <w:snapToGrid w:val="0"/>
      <w:spacing w:val="20"/>
      <w:sz w:val="28"/>
      <w:lang w:eastAsia="ja-JP"/>
    </w:rPr>
  </w:style>
  <w:style w:type="character" w:customStyle="1" w:styleId="11ff9">
    <w:name w:val="1.1 Заг. Вв. Знак"/>
    <w:aliases w:val="Закл. Знак"/>
    <w:link w:val="11ff8"/>
    <w:rsid w:val="00C25060"/>
    <w:rPr>
      <w:rFonts w:ascii="Times New Roman" w:eastAsia="Times New Roman" w:hAnsi="Times New Roman" w:cs="Times New Roman"/>
      <w:b/>
      <w:iCs/>
      <w:caps/>
      <w:snapToGrid w:val="0"/>
      <w:spacing w:val="20"/>
      <w:sz w:val="28"/>
      <w:lang w:eastAsia="ja-JP"/>
    </w:rPr>
  </w:style>
  <w:style w:type="character" w:customStyle="1" w:styleId="2c">
    <w:name w:val="Оглавление 2 Знак"/>
    <w:link w:val="2b"/>
    <w:uiPriority w:val="39"/>
    <w:rsid w:val="00C25060"/>
    <w:rPr>
      <w:rFonts w:ascii="Arial" w:eastAsia="Times New Roman" w:hAnsi="Arial" w:cs="Arial"/>
      <w:bCs/>
      <w:noProof/>
      <w:sz w:val="24"/>
      <w:lang w:val="en-US" w:eastAsia="en-US" w:bidi="en-US"/>
    </w:rPr>
  </w:style>
  <w:style w:type="character" w:customStyle="1" w:styleId="3a">
    <w:name w:val="Оглавление 3 Знак"/>
    <w:link w:val="39"/>
    <w:rsid w:val="00C25060"/>
    <w:rPr>
      <w:rFonts w:ascii="Calibri" w:eastAsia="Times New Roman" w:hAnsi="Calibri" w:cs="Calibri"/>
      <w:sz w:val="20"/>
      <w:szCs w:val="20"/>
      <w:lang w:val="en-US" w:eastAsia="en-US" w:bidi="en-US"/>
    </w:rPr>
  </w:style>
  <w:style w:type="character" w:customStyle="1" w:styleId="44">
    <w:name w:val="Оглавление 4 Знак"/>
    <w:link w:val="43"/>
    <w:uiPriority w:val="39"/>
    <w:rsid w:val="00C25060"/>
    <w:rPr>
      <w:rFonts w:ascii="Calibri" w:eastAsia="Times New Roman" w:hAnsi="Calibri" w:cs="Calibri"/>
      <w:sz w:val="20"/>
      <w:szCs w:val="20"/>
      <w:lang w:val="en-US" w:eastAsia="en-US" w:bidi="en-US"/>
    </w:rPr>
  </w:style>
  <w:style w:type="paragraph" w:customStyle="1" w:styleId="051">
    <w:name w:val="0.5 Список 1)"/>
    <w:aliases w:val="2)"/>
    <w:basedOn w:val="00"/>
    <w:link w:val="0512"/>
    <w:rsid w:val="00C25060"/>
    <w:pPr>
      <w:numPr>
        <w:numId w:val="73"/>
      </w:numPr>
      <w:spacing w:after="40"/>
      <w:ind w:left="1134" w:hanging="425"/>
      <w:contextualSpacing/>
    </w:pPr>
  </w:style>
  <w:style w:type="character" w:customStyle="1" w:styleId="0512">
    <w:name w:val="0.5 Список 1) Знак"/>
    <w:aliases w:val="2) Знак"/>
    <w:link w:val="051"/>
    <w:rsid w:val="00C25060"/>
    <w:rPr>
      <w:rFonts w:ascii="Times New Roman" w:eastAsia="Times New Roman" w:hAnsi="Times New Roman" w:cs="Times New Roman"/>
      <w:sz w:val="26"/>
      <w:szCs w:val="26"/>
      <w:lang w:eastAsia="en-US"/>
    </w:rPr>
  </w:style>
  <w:style w:type="paragraph" w:customStyle="1" w:styleId="06">
    <w:name w:val="0.6 Список а)"/>
    <w:aliases w:val="б)"/>
    <w:basedOn w:val="051"/>
    <w:link w:val="060"/>
    <w:rsid w:val="00C25060"/>
    <w:pPr>
      <w:numPr>
        <w:numId w:val="74"/>
      </w:numPr>
      <w:ind w:left="2137" w:hanging="357"/>
    </w:pPr>
  </w:style>
  <w:style w:type="character" w:customStyle="1" w:styleId="060">
    <w:name w:val="0.6 Список а) Знак"/>
    <w:aliases w:val="б) Знак"/>
    <w:link w:val="06"/>
    <w:rsid w:val="00C25060"/>
    <w:rPr>
      <w:rFonts w:ascii="Times New Roman" w:eastAsia="Times New Roman" w:hAnsi="Times New Roman" w:cs="Times New Roman"/>
      <w:sz w:val="26"/>
      <w:szCs w:val="26"/>
      <w:lang w:eastAsia="en-US"/>
    </w:rPr>
  </w:style>
  <w:style w:type="character" w:customStyle="1" w:styleId="11ff2">
    <w:name w:val="1.1 Заг. Частей Знак"/>
    <w:link w:val="114"/>
    <w:rsid w:val="00C25060"/>
    <w:rPr>
      <w:rFonts w:ascii="Times New Roman" w:eastAsia="Times New Roman" w:hAnsi="Times New Roman" w:cs="Times New Roman"/>
      <w:b/>
      <w:iCs/>
      <w:caps/>
      <w:snapToGrid w:val="0"/>
      <w:spacing w:val="20"/>
      <w:sz w:val="28"/>
      <w:lang w:eastAsia="ja-JP"/>
    </w:rPr>
  </w:style>
  <w:style w:type="character" w:customStyle="1" w:styleId="21fa">
    <w:name w:val="2_1 Рисунок Знак"/>
    <w:link w:val="21"/>
    <w:rsid w:val="00C25060"/>
    <w:rPr>
      <w:rFonts w:ascii="Times New Roman" w:eastAsia="Times New Roman" w:hAnsi="Times New Roman" w:cs="Times New Roman"/>
      <w:b/>
      <w:iCs/>
      <w:snapToGrid w:val="0"/>
      <w:sz w:val="26"/>
      <w:szCs w:val="26"/>
      <w:lang w:eastAsia="en-US"/>
    </w:rPr>
  </w:style>
  <w:style w:type="character" w:customStyle="1" w:styleId="03110">
    <w:name w:val="03_Глава 1.1. Знак"/>
    <w:link w:val="0311"/>
    <w:rsid w:val="00C25060"/>
    <w:rPr>
      <w:rFonts w:ascii="Times New Roman" w:eastAsia="Times New Roman" w:hAnsi="Times New Roman" w:cs="Times New Roman"/>
      <w:b/>
      <w:sz w:val="26"/>
      <w:szCs w:val="24"/>
      <w:lang w:eastAsia="en-US"/>
    </w:rPr>
  </w:style>
  <w:style w:type="character" w:customStyle="1" w:styleId="4224">
    <w:name w:val="4.2 Абз. титула 2 Знак"/>
    <w:link w:val="4223"/>
    <w:rsid w:val="00C25060"/>
    <w:rPr>
      <w:rFonts w:ascii="Times New Roman" w:eastAsia="Times New Roman" w:hAnsi="Times New Roman" w:cs="Times New Roman"/>
      <w:caps/>
      <w:smallCaps/>
      <w:spacing w:val="20"/>
      <w:sz w:val="32"/>
      <w:szCs w:val="36"/>
      <w:lang w:eastAsia="en-US"/>
    </w:rPr>
  </w:style>
  <w:style w:type="character" w:customStyle="1" w:styleId="37-0">
    <w:name w:val="3.7 Табл. Зам.-Зав. Знак"/>
    <w:link w:val="37-"/>
    <w:rsid w:val="00C25060"/>
    <w:rPr>
      <w:rFonts w:ascii="Times New Roman" w:eastAsia="Times New Roman" w:hAnsi="Times New Roman" w:cs="Times New Roman"/>
      <w:sz w:val="28"/>
      <w:szCs w:val="24"/>
      <w:lang w:eastAsia="en-US"/>
    </w:rPr>
  </w:style>
  <w:style w:type="paragraph" w:customStyle="1" w:styleId="020">
    <w:name w:val="0.2 Слева + 0"/>
    <w:basedOn w:val="00"/>
    <w:link w:val="0200"/>
    <w:rsid w:val="00C25060"/>
    <w:pPr>
      <w:ind w:firstLine="0"/>
      <w:contextualSpacing/>
    </w:pPr>
  </w:style>
  <w:style w:type="character" w:customStyle="1" w:styleId="0200">
    <w:name w:val="0.2 Слева + 0 Знак"/>
    <w:link w:val="020"/>
    <w:rsid w:val="00C25060"/>
    <w:rPr>
      <w:rFonts w:ascii="Times New Roman" w:eastAsia="Times New Roman" w:hAnsi="Times New Roman" w:cs="Times New Roman"/>
      <w:sz w:val="26"/>
      <w:szCs w:val="26"/>
      <w:lang w:eastAsia="en-US"/>
    </w:rPr>
  </w:style>
  <w:style w:type="numbering" w:customStyle="1" w:styleId="050">
    <w:name w:val="Стиль 0.5 Список Заг."/>
    <w:basedOn w:val="afb"/>
    <w:rsid w:val="00C25060"/>
  </w:style>
  <w:style w:type="character" w:customStyle="1" w:styleId="0511110">
    <w:name w:val="05_Глава 1.1.1.1. Знак"/>
    <w:link w:val="051111"/>
    <w:rsid w:val="00C25060"/>
    <w:rPr>
      <w:rFonts w:ascii="Times New Roman" w:eastAsia="Times New Roman" w:hAnsi="Times New Roman" w:cs="Times New Roman"/>
      <w:b/>
      <w:i/>
      <w:iCs/>
      <w:snapToGrid w:val="0"/>
      <w:spacing w:val="20"/>
      <w:sz w:val="26"/>
      <w:szCs w:val="26"/>
      <w:lang w:eastAsia="en-US"/>
    </w:rPr>
  </w:style>
  <w:style w:type="character" w:customStyle="1" w:styleId="166">
    <w:name w:val="1.6 Заг. Подпараграфов Знак"/>
    <w:link w:val="16"/>
    <w:rsid w:val="00C25060"/>
    <w:rPr>
      <w:rFonts w:ascii="Times New Roman" w:eastAsia="Times New Roman" w:hAnsi="Times New Roman" w:cs="Times New Roman"/>
      <w:i/>
      <w:iCs/>
      <w:snapToGrid w:val="0"/>
      <w:spacing w:val="20"/>
      <w:sz w:val="28"/>
      <w:lang w:eastAsia="en-US"/>
    </w:rPr>
  </w:style>
  <w:style w:type="character" w:customStyle="1" w:styleId="60-0">
    <w:name w:val="6.0 Список лит-ры Знак"/>
    <w:link w:val="60-"/>
    <w:rsid w:val="00C25060"/>
    <w:rPr>
      <w:rFonts w:ascii="Times New Roman" w:eastAsia="Times New Roman" w:hAnsi="Times New Roman" w:cs="Times New Roman"/>
      <w:sz w:val="28"/>
      <w:lang w:eastAsia="en-US"/>
    </w:rPr>
  </w:style>
  <w:style w:type="paragraph" w:customStyle="1" w:styleId="249">
    <w:name w:val="2.4 Текст титула ПТЭ"/>
    <w:basedOn w:val="239"/>
    <w:rsid w:val="00C25060"/>
    <w:pPr>
      <w:spacing w:line="240" w:lineRule="auto"/>
      <w:ind w:left="2268" w:right="2268"/>
    </w:pPr>
  </w:style>
  <w:style w:type="paragraph" w:customStyle="1" w:styleId="32a">
    <w:name w:val="3.2 Т. Слева"/>
    <w:link w:val="32b"/>
    <w:rsid w:val="00C25060"/>
    <w:pPr>
      <w:spacing w:after="0" w:line="240" w:lineRule="auto"/>
      <w:jc w:val="both"/>
    </w:pPr>
    <w:rPr>
      <w:rFonts w:ascii="Times New Roman" w:eastAsia="Times New Roman" w:hAnsi="Times New Roman" w:cs="Times New Roman"/>
      <w:sz w:val="20"/>
      <w:szCs w:val="20"/>
      <w:lang w:eastAsia="en-US"/>
    </w:rPr>
  </w:style>
  <w:style w:type="paragraph" w:customStyle="1" w:styleId="356">
    <w:name w:val="3.5 Т. Справа"/>
    <w:basedOn w:val="348"/>
    <w:rsid w:val="00C25060"/>
    <w:pPr>
      <w:ind w:right="142"/>
      <w:jc w:val="right"/>
    </w:pPr>
  </w:style>
  <w:style w:type="character" w:customStyle="1" w:styleId="32b">
    <w:name w:val="3.2 Т. Слева Знак"/>
    <w:link w:val="32a"/>
    <w:rsid w:val="00C25060"/>
    <w:rPr>
      <w:rFonts w:ascii="Times New Roman" w:eastAsia="Times New Roman" w:hAnsi="Times New Roman" w:cs="Times New Roman"/>
      <w:sz w:val="20"/>
      <w:szCs w:val="20"/>
      <w:lang w:eastAsia="en-US"/>
    </w:rPr>
  </w:style>
  <w:style w:type="paragraph" w:customStyle="1" w:styleId="33110">
    <w:name w:val="3.31 Т. Слева + 1"/>
    <w:basedOn w:val="af8"/>
    <w:rsid w:val="00C25060"/>
    <w:pPr>
      <w:spacing w:after="0" w:line="240" w:lineRule="auto"/>
      <w:ind w:firstLine="284"/>
    </w:pPr>
    <w:rPr>
      <w:rFonts w:ascii="Times New Roman" w:eastAsia="Times New Roman" w:hAnsi="Times New Roman" w:cs="Times New Roman"/>
      <w:sz w:val="20"/>
      <w:szCs w:val="20"/>
      <w:lang w:eastAsia="en-US"/>
    </w:rPr>
  </w:style>
  <w:style w:type="paragraph" w:customStyle="1" w:styleId="3322">
    <w:name w:val="3.32 Т. Слева + 2"/>
    <w:basedOn w:val="af8"/>
    <w:rsid w:val="00C25060"/>
    <w:pPr>
      <w:spacing w:after="0" w:line="240" w:lineRule="auto"/>
      <w:ind w:firstLine="567"/>
    </w:pPr>
    <w:rPr>
      <w:rFonts w:ascii="Times New Roman" w:eastAsia="Times New Roman" w:hAnsi="Times New Roman" w:cs="Times New Roman"/>
      <w:sz w:val="20"/>
      <w:szCs w:val="20"/>
      <w:lang w:eastAsia="en-US"/>
    </w:rPr>
  </w:style>
  <w:style w:type="table" w:customStyle="1" w:styleId="31f">
    <w:name w:val="3.1 Таблица"/>
    <w:basedOn w:val="afa"/>
    <w:uiPriority w:val="99"/>
    <w:rsid w:val="00C25060"/>
    <w:pPr>
      <w:spacing w:after="0" w:line="240" w:lineRule="auto"/>
    </w:pPr>
    <w:rPr>
      <w:rFonts w:ascii="Calibri" w:eastAsia="Times New Roman" w:hAnsi="Calibri"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paragraph" w:customStyle="1" w:styleId="3333">
    <w:name w:val="3.33 Т. Слева + 3"/>
    <w:basedOn w:val="3322"/>
    <w:rsid w:val="00C25060"/>
    <w:pPr>
      <w:ind w:firstLine="851"/>
    </w:pPr>
  </w:style>
  <w:style w:type="table" w:customStyle="1" w:styleId="3-31">
    <w:name w:val="Средняя сетка 3 - Акцент 31"/>
    <w:basedOn w:val="afa"/>
    <w:next w:val="afa"/>
    <w:uiPriority w:val="69"/>
    <w:unhideWhenUsed/>
    <w:rsid w:val="00C25060"/>
    <w:pPr>
      <w:spacing w:after="0" w:line="240" w:lineRule="auto"/>
    </w:pPr>
    <w:rPr>
      <w:rFonts w:ascii="Calibri" w:eastAsia="Times New Roman" w:hAnsi="Calibri"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paragraph" w:customStyle="1" w:styleId="010">
    <w:name w:val="0.1 Пробел"/>
    <w:basedOn w:val="00"/>
    <w:link w:val="011"/>
    <w:rsid w:val="00C25060"/>
    <w:pPr>
      <w:spacing w:after="40"/>
      <w:contextualSpacing/>
    </w:pPr>
  </w:style>
  <w:style w:type="character" w:customStyle="1" w:styleId="011">
    <w:name w:val="0.1 Пробел Знак"/>
    <w:basedOn w:val="000"/>
    <w:link w:val="010"/>
    <w:rsid w:val="00C25060"/>
    <w:rPr>
      <w:rFonts w:ascii="Times New Roman" w:eastAsia="Times New Roman" w:hAnsi="Times New Roman" w:cs="Times New Roman"/>
      <w:sz w:val="26"/>
      <w:szCs w:val="26"/>
      <w:lang w:eastAsia="en-US"/>
    </w:rPr>
  </w:style>
  <w:style w:type="paragraph" w:customStyle="1" w:styleId="3ffc">
    <w:name w:val="3_Рисунок"/>
    <w:basedOn w:val="020"/>
    <w:link w:val="3ffd"/>
    <w:rsid w:val="00C25060"/>
    <w:pPr>
      <w:jc w:val="center"/>
    </w:pPr>
  </w:style>
  <w:style w:type="character" w:customStyle="1" w:styleId="3ffd">
    <w:name w:val="3_Рисунок Знак"/>
    <w:link w:val="3ffc"/>
    <w:rsid w:val="00C25060"/>
    <w:rPr>
      <w:rFonts w:ascii="Times New Roman" w:eastAsia="Times New Roman" w:hAnsi="Times New Roman" w:cs="Times New Roman"/>
      <w:sz w:val="26"/>
      <w:szCs w:val="26"/>
      <w:lang w:eastAsia="en-US"/>
    </w:rPr>
  </w:style>
  <w:style w:type="paragraph" w:customStyle="1" w:styleId="04">
    <w:name w:val="0.4 Справа"/>
    <w:basedOn w:val="3ffc"/>
    <w:rsid w:val="00C25060"/>
    <w:pPr>
      <w:spacing w:before="120" w:after="120"/>
      <w:contextualSpacing w:val="0"/>
      <w:jc w:val="right"/>
    </w:pPr>
  </w:style>
  <w:style w:type="table" w:customStyle="1" w:styleId="1fffffe">
    <w:name w:val="Сетка таблицы светлая1"/>
    <w:basedOn w:val="afa"/>
    <w:uiPriority w:val="40"/>
    <w:rsid w:val="00C25060"/>
    <w:pPr>
      <w:spacing w:after="0" w:line="240" w:lineRule="auto"/>
    </w:pPr>
    <w:rPr>
      <w:rFonts w:ascii="Calibri" w:eastAsia="Times New Roman" w:hAnsi="Calibri" w:cs="Times New Roman"/>
      <w:sz w:val="20"/>
      <w:szCs w:val="20"/>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052">
    <w:name w:val="0.5 Список 2"/>
    <w:basedOn w:val="121"/>
    <w:link w:val="0521"/>
    <w:rsid w:val="00C25060"/>
    <w:pPr>
      <w:numPr>
        <w:numId w:val="70"/>
      </w:numPr>
      <w:ind w:left="1701" w:firstLine="709"/>
    </w:pPr>
  </w:style>
  <w:style w:type="character" w:customStyle="1" w:styleId="0521">
    <w:name w:val="0.5 Список 2 Знак"/>
    <w:link w:val="052"/>
    <w:rsid w:val="00C25060"/>
    <w:rPr>
      <w:rFonts w:ascii="Times New Roman" w:eastAsia="Times New Roman" w:hAnsi="Times New Roman" w:cs="Times New Roman"/>
      <w:i/>
      <w:sz w:val="26"/>
      <w:szCs w:val="26"/>
      <w:lang w:eastAsia="en-US"/>
    </w:rPr>
  </w:style>
  <w:style w:type="paragraph" w:customStyle="1" w:styleId="012">
    <w:name w:val="01_ЖИРНЫЙ ЗАГОЛОВОК"/>
    <w:basedOn w:val="11ff6"/>
    <w:link w:val="013"/>
    <w:qFormat/>
    <w:rsid w:val="00C25060"/>
    <w:rPr>
      <w:sz w:val="26"/>
      <w:szCs w:val="26"/>
    </w:rPr>
  </w:style>
  <w:style w:type="character" w:customStyle="1" w:styleId="013">
    <w:name w:val="01_ЖИРНЫЙ ЗАГОЛОВОК Знак"/>
    <w:link w:val="012"/>
    <w:rsid w:val="00C25060"/>
    <w:rPr>
      <w:rFonts w:ascii="Times New Roman" w:eastAsia="Times New Roman" w:hAnsi="Times New Roman" w:cs="Times New Roman"/>
      <w:b/>
      <w:iCs/>
      <w:caps/>
      <w:snapToGrid w:val="0"/>
      <w:spacing w:val="20"/>
      <w:sz w:val="26"/>
      <w:szCs w:val="26"/>
      <w:lang w:eastAsia="ja-JP"/>
    </w:rPr>
  </w:style>
  <w:style w:type="paragraph" w:customStyle="1" w:styleId="4fc">
    <w:name w:val="4_Примечания"/>
    <w:basedOn w:val="00"/>
    <w:link w:val="4fd"/>
    <w:qFormat/>
    <w:rsid w:val="00C25060"/>
    <w:pPr>
      <w:contextualSpacing/>
    </w:pPr>
    <w:rPr>
      <w:color w:val="FF0000"/>
    </w:rPr>
  </w:style>
  <w:style w:type="character" w:customStyle="1" w:styleId="4fd">
    <w:name w:val="4_Примечания Знак"/>
    <w:link w:val="4fc"/>
    <w:rsid w:val="00C25060"/>
    <w:rPr>
      <w:rFonts w:ascii="Times New Roman" w:eastAsia="Times New Roman" w:hAnsi="Times New Roman" w:cs="Times New Roman"/>
      <w:color w:val="FF0000"/>
      <w:sz w:val="26"/>
      <w:szCs w:val="26"/>
      <w:lang w:eastAsia="en-US"/>
    </w:rPr>
  </w:style>
  <w:style w:type="numbering" w:customStyle="1" w:styleId="05210">
    <w:name w:val="0.5 Список Заг.21"/>
    <w:uiPriority w:val="99"/>
    <w:rsid w:val="00C25060"/>
  </w:style>
  <w:style w:type="numbering" w:customStyle="1" w:styleId="05110">
    <w:name w:val="0.5 Список Заг.11"/>
    <w:uiPriority w:val="99"/>
    <w:rsid w:val="00C25060"/>
  </w:style>
  <w:style w:type="table" w:customStyle="1" w:styleId="12100">
    <w:name w:val="Сетка таблицы121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13">
    <w:name w:val="Стиль 0.5 Список Заг.1"/>
    <w:basedOn w:val="afb"/>
    <w:rsid w:val="00C25060"/>
  </w:style>
  <w:style w:type="table" w:customStyle="1" w:styleId="311a">
    <w:name w:val="3.1 Таблица1"/>
    <w:basedOn w:val="afa"/>
    <w:uiPriority w:val="99"/>
    <w:rsid w:val="00C25060"/>
    <w:pPr>
      <w:spacing w:after="0" w:line="240" w:lineRule="auto"/>
    </w:pPr>
    <w:rPr>
      <w:rFonts w:ascii="Times New Roman" w:eastAsia="Times New Roman" w:hAnsi="Times New Roman"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vAlign w:val="center"/>
    </w:tcPr>
    <w:tblStylePr w:type="firstRow">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Row">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9BBB59"/>
      </w:tcPr>
    </w:tblStylePr>
    <w:tblStylePr w:type="fir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band1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CDDDAC"/>
        <w:vAlign w:val="center"/>
      </w:tcPr>
    </w:tblStylePr>
    <w:tblStylePr w:type="band2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tblStylePr w:type="band1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CDDDAC"/>
        <w:vAlign w:val="center"/>
      </w:tcPr>
    </w:tblStylePr>
    <w:tblStylePr w:type="band2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style>
  <w:style w:type="table" w:customStyle="1" w:styleId="7131">
    <w:name w:val="Сетка таблицы713"/>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0">
    <w:name w:val="Сетка таблицы131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5">
    <w:name w:val="Сетка таблицы111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0">
    <w:name w:val="Сетка таблицы611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211">
    <w:name w:val="0.5 Список Заг.211"/>
    <w:uiPriority w:val="99"/>
    <w:rsid w:val="00C25060"/>
  </w:style>
  <w:style w:type="numbering" w:customStyle="1" w:styleId="05111">
    <w:name w:val="0.5 Список Заг.111"/>
    <w:uiPriority w:val="99"/>
    <w:rsid w:val="00C25060"/>
  </w:style>
  <w:style w:type="numbering" w:customStyle="1" w:styleId="0511">
    <w:name w:val="Стиль 0.5 Список Заг.11"/>
    <w:basedOn w:val="afb"/>
    <w:rsid w:val="00C25060"/>
    <w:pPr>
      <w:numPr>
        <w:numId w:val="75"/>
      </w:numPr>
    </w:pPr>
  </w:style>
  <w:style w:type="table" w:customStyle="1" w:styleId="31115">
    <w:name w:val="3.1 Таблица11"/>
    <w:basedOn w:val="afa"/>
    <w:uiPriority w:val="99"/>
    <w:rsid w:val="00C25060"/>
    <w:pPr>
      <w:spacing w:after="0" w:line="240" w:lineRule="auto"/>
    </w:pPr>
    <w:rPr>
      <w:rFonts w:ascii="Times New Roman" w:eastAsia="Times New Roman" w:hAnsi="Times New Roman"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vAlign w:val="center"/>
    </w:tcPr>
    <w:tblStylePr w:type="firstRow">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Row">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9BBB59"/>
      </w:tcPr>
    </w:tblStylePr>
    <w:tblStylePr w:type="fir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band1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CDDDAC"/>
        <w:vAlign w:val="center"/>
      </w:tcPr>
    </w:tblStylePr>
    <w:tblStylePr w:type="band2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tblStylePr w:type="band1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CDDDAC"/>
        <w:vAlign w:val="center"/>
      </w:tcPr>
    </w:tblStylePr>
    <w:tblStylePr w:type="band2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style>
  <w:style w:type="paragraph" w:customStyle="1" w:styleId="TableContents">
    <w:name w:val="Table Contents"/>
    <w:basedOn w:val="af8"/>
    <w:rsid w:val="00C25060"/>
    <w:pPr>
      <w:widowControl w:val="0"/>
      <w:suppressLineNumbers/>
      <w:suppressAutoHyphens/>
      <w:autoSpaceDN w:val="0"/>
      <w:spacing w:after="0" w:line="240" w:lineRule="auto"/>
      <w:textAlignment w:val="baseline"/>
    </w:pPr>
    <w:rPr>
      <w:rFonts w:ascii="Arial" w:eastAsia="SimSun" w:hAnsi="Arial" w:cs="Mangal"/>
      <w:kern w:val="3"/>
      <w:sz w:val="24"/>
      <w:szCs w:val="24"/>
      <w:lang w:eastAsia="zh-CN" w:bidi="hi-IN"/>
    </w:rPr>
  </w:style>
  <w:style w:type="paragraph" w:customStyle="1" w:styleId="1ffffff">
    <w:name w:val="Стиль Для таблицы (приложения 1) + По правому краю"/>
    <w:basedOn w:val="1f1"/>
    <w:rsid w:val="00C25060"/>
    <w:pPr>
      <w:widowControl w:val="0"/>
      <w:adjustRightInd w:val="0"/>
      <w:ind w:left="33" w:hanging="33"/>
      <w:jc w:val="center"/>
      <w:textAlignment w:val="baseline"/>
    </w:pPr>
    <w:rPr>
      <w:bCs w:val="0"/>
      <w:spacing w:val="-5"/>
      <w:sz w:val="16"/>
      <w:szCs w:val="20"/>
      <w:lang w:val="ru-RU" w:eastAsia="ru-RU" w:bidi="ar-SA"/>
    </w:rPr>
  </w:style>
  <w:style w:type="paragraph" w:customStyle="1" w:styleId="1ffffff0">
    <w:name w:val="Текст_1"/>
    <w:basedOn w:val="af8"/>
    <w:rsid w:val="00C25060"/>
    <w:pPr>
      <w:spacing w:after="0" w:line="240" w:lineRule="auto"/>
    </w:pPr>
    <w:rPr>
      <w:rFonts w:ascii="Times New Roman" w:eastAsia="Times New Roman" w:hAnsi="Times New Roman" w:cs="Times New Roman"/>
      <w:sz w:val="24"/>
      <w:szCs w:val="24"/>
    </w:rPr>
  </w:style>
  <w:style w:type="paragraph" w:customStyle="1" w:styleId="affffffffffffffff2">
    <w:name w:val="Подраздел"/>
    <w:basedOn w:val="af8"/>
    <w:rsid w:val="00C25060"/>
    <w:pPr>
      <w:spacing w:after="0" w:line="240" w:lineRule="auto"/>
    </w:pPr>
    <w:rPr>
      <w:rFonts w:ascii="Times New Roman" w:eastAsia="Times New Roman" w:hAnsi="Times New Roman" w:cs="Times New Roman"/>
      <w:b/>
      <w:sz w:val="24"/>
      <w:szCs w:val="24"/>
    </w:rPr>
  </w:style>
  <w:style w:type="character" w:customStyle="1" w:styleId="1ffffff1">
    <w:name w:val="Название Знак1"/>
    <w:aliases w:val="Заголовок1 Знак1"/>
    <w:uiPriority w:val="10"/>
    <w:rsid w:val="00C25060"/>
    <w:rPr>
      <w:rFonts w:ascii="Cambria" w:eastAsia="Times New Roman" w:hAnsi="Cambria" w:cs="Times New Roman"/>
      <w:color w:val="17365D"/>
      <w:spacing w:val="5"/>
      <w:kern w:val="28"/>
      <w:sz w:val="52"/>
      <w:szCs w:val="52"/>
    </w:rPr>
  </w:style>
  <w:style w:type="paragraph" w:customStyle="1" w:styleId="xl1824">
    <w:name w:val="xl1824"/>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825">
    <w:name w:val="xl182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1826">
    <w:name w:val="xl182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rPr>
  </w:style>
  <w:style w:type="paragraph" w:customStyle="1" w:styleId="xl1827">
    <w:name w:val="xl1827"/>
    <w:basedOn w:val="af8"/>
    <w:rsid w:val="00C25060"/>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28">
    <w:name w:val="xl182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1829">
    <w:name w:val="xl1829"/>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830">
    <w:name w:val="xl183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1831">
    <w:name w:val="xl183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table" w:customStyle="1" w:styleId="1450">
    <w:name w:val="Сетка таблицы145"/>
    <w:basedOn w:val="afa"/>
    <w:next w:val="afff6"/>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52379">
    <w:name w:val="xl52379"/>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52380">
    <w:name w:val="xl52380"/>
    <w:basedOn w:val="af8"/>
    <w:rsid w:val="00C25060"/>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52381">
    <w:name w:val="xl5238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52382">
    <w:name w:val="xl5238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52383">
    <w:name w:val="xl5238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52384">
    <w:name w:val="xl5238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52385">
    <w:name w:val="xl5238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52386">
    <w:name w:val="xl5238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52387">
    <w:name w:val="xl52387"/>
    <w:basedOn w:val="af8"/>
    <w:rsid w:val="00C25060"/>
    <w:pPr>
      <w:shd w:val="clear" w:color="000000" w:fill="538DD5"/>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52388">
    <w:name w:val="xl52388"/>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52389">
    <w:name w:val="xl5238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52390">
    <w:name w:val="xl52390"/>
    <w:basedOn w:val="af8"/>
    <w:rsid w:val="00C2506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52391">
    <w:name w:val="xl52391"/>
    <w:basedOn w:val="af8"/>
    <w:rsid w:val="00C2506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52392">
    <w:name w:val="xl52392"/>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font1">
    <w:name w:val="font1"/>
    <w:basedOn w:val="af8"/>
    <w:rsid w:val="00C25060"/>
    <w:pPr>
      <w:spacing w:before="100" w:beforeAutospacing="1" w:after="100" w:afterAutospacing="1" w:line="240" w:lineRule="auto"/>
    </w:pPr>
    <w:rPr>
      <w:rFonts w:ascii="Calibri" w:eastAsia="Times New Roman" w:hAnsi="Calibri" w:cs="Calibri"/>
      <w:color w:val="000000"/>
    </w:rPr>
  </w:style>
  <w:style w:type="paragraph" w:customStyle="1" w:styleId="xl52393">
    <w:name w:val="xl52393"/>
    <w:basedOn w:val="af8"/>
    <w:rsid w:val="00C2506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52394">
    <w:name w:val="xl5239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affffffffffffffff3">
    <w:name w:val="Обратный адрес"/>
    <w:basedOn w:val="af8"/>
    <w:uiPriority w:val="99"/>
    <w:semiHidden/>
    <w:qFormat/>
    <w:rsid w:val="00C25060"/>
    <w:pPr>
      <w:keepLines/>
      <w:framePr w:w="5160" w:h="840" w:wrap="notBeside" w:vAnchor="page" w:hAnchor="page" w:x="6121" w:y="915" w:anchorLock="1"/>
      <w:tabs>
        <w:tab w:val="left" w:pos="2160"/>
      </w:tabs>
      <w:spacing w:after="0" w:line="160" w:lineRule="atLeast"/>
      <w:ind w:firstLine="709"/>
      <w:jc w:val="both"/>
    </w:pPr>
    <w:rPr>
      <w:rFonts w:ascii="Arial" w:eastAsia="Times New Roman" w:hAnsi="Arial" w:cs="Arial"/>
      <w:sz w:val="14"/>
      <w:szCs w:val="14"/>
      <w:lang w:eastAsia="en-US"/>
    </w:rPr>
  </w:style>
  <w:style w:type="table" w:customStyle="1" w:styleId="TableGridReport219">
    <w:name w:val="Table Grid Report21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Nonformat0">
    <w:name w:val="ConsNonformat Знак"/>
    <w:link w:val="ConsNonformat"/>
    <w:uiPriority w:val="99"/>
    <w:rsid w:val="00C25060"/>
    <w:rPr>
      <w:rFonts w:ascii="Consultant" w:eastAsia="Times New Roman" w:hAnsi="Consultant" w:cs="Times New Roman"/>
      <w:lang w:val="en-US" w:bidi="en-US"/>
    </w:rPr>
  </w:style>
  <w:style w:type="paragraph" w:customStyle="1" w:styleId="xl58938">
    <w:name w:val="xl58938"/>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39">
    <w:name w:val="xl5893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40">
    <w:name w:val="xl5894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41">
    <w:name w:val="xl5894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42">
    <w:name w:val="xl58942"/>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40"/>
      <w:szCs w:val="40"/>
    </w:rPr>
  </w:style>
  <w:style w:type="paragraph" w:customStyle="1" w:styleId="xl58943">
    <w:name w:val="xl5894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58944">
    <w:name w:val="xl5894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58945">
    <w:name w:val="xl5894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46">
    <w:name w:val="xl5894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58947">
    <w:name w:val="xl58947"/>
    <w:basedOn w:val="af8"/>
    <w:rsid w:val="00C25060"/>
    <w:pP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58948">
    <w:name w:val="xl58948"/>
    <w:basedOn w:val="af8"/>
    <w:rsid w:val="00C25060"/>
    <w:pPr>
      <w:pBdr>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58949">
    <w:name w:val="xl58949"/>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58950">
    <w:name w:val="xl58950"/>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58951">
    <w:name w:val="xl5895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2">
    <w:name w:val="xl58952"/>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58953">
    <w:name w:val="xl58953"/>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4">
    <w:name w:val="xl58954"/>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5">
    <w:name w:val="xl58955"/>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6">
    <w:name w:val="xl58956"/>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7">
    <w:name w:val="xl58957"/>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8">
    <w:name w:val="xl58958"/>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9">
    <w:name w:val="xl58959"/>
    <w:basedOn w:val="af8"/>
    <w:rsid w:val="00C25060"/>
    <w:pPr>
      <w:pBdr>
        <w:top w:val="single" w:sz="4" w:space="0" w:color="auto"/>
        <w:left w:val="single" w:sz="4" w:space="0" w:color="auto"/>
        <w:bottom w:val="single" w:sz="4" w:space="0" w:color="auto"/>
        <w:right w:val="single" w:sz="4" w:space="0" w:color="auto"/>
      </w:pBdr>
      <w:shd w:val="clear" w:color="000000" w:fill="A6F73B"/>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58960">
    <w:name w:val="xl5896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61">
    <w:name w:val="xl58961"/>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table" w:customStyle="1" w:styleId="TableGridReport319">
    <w:name w:val="Table Grid Report31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
    <w:name w:val="Рис.14"/>
    <w:rsid w:val="00C25060"/>
    <w:pPr>
      <w:numPr>
        <w:numId w:val="59"/>
      </w:numPr>
    </w:pPr>
  </w:style>
  <w:style w:type="numbering" w:customStyle="1" w:styleId="12101">
    <w:name w:val="Нет списка1210"/>
    <w:next w:val="afb"/>
    <w:uiPriority w:val="99"/>
    <w:semiHidden/>
    <w:unhideWhenUsed/>
    <w:rsid w:val="00C25060"/>
  </w:style>
  <w:style w:type="table" w:customStyle="1" w:styleId="1530">
    <w:name w:val="Сетка таблицы153"/>
    <w:basedOn w:val="afa"/>
    <w:next w:val="afff6"/>
    <w:uiPriority w:val="39"/>
    <w:rsid w:val="00C25060"/>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Report48">
    <w:name w:val="Table Grid Report48"/>
    <w:basedOn w:val="afa"/>
    <w:next w:val="afff6"/>
    <w:uiPriority w:val="9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80">
    <w:name w:val="Сетка таблицы238"/>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1">
    <w:name w:val="Нет списка1310"/>
    <w:next w:val="afb"/>
    <w:uiPriority w:val="99"/>
    <w:semiHidden/>
    <w:unhideWhenUsed/>
    <w:rsid w:val="00C25060"/>
  </w:style>
  <w:style w:type="table" w:customStyle="1" w:styleId="1630">
    <w:name w:val="Сетка таблицы163"/>
    <w:basedOn w:val="afa"/>
    <w:next w:val="afff6"/>
    <w:uiPriority w:val="39"/>
    <w:rsid w:val="00C25060"/>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7">
    <w:name w:val="1 / 1.1 / 1.1.117"/>
    <w:basedOn w:val="afb"/>
    <w:next w:val="111111"/>
    <w:rsid w:val="00C25060"/>
  </w:style>
  <w:style w:type="table" w:customStyle="1" w:styleId="8113">
    <w:name w:val="Сетка таблицы81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b">
    <w:name w:val="Рис.23"/>
    <w:rsid w:val="00C25060"/>
  </w:style>
  <w:style w:type="table" w:customStyle="1" w:styleId="-323">
    <w:name w:val="Веб-таблица 323"/>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451">
    <w:name w:val="Нет списка145"/>
    <w:next w:val="afb"/>
    <w:uiPriority w:val="99"/>
    <w:semiHidden/>
    <w:unhideWhenUsed/>
    <w:rsid w:val="00C25060"/>
  </w:style>
  <w:style w:type="table" w:customStyle="1" w:styleId="1730">
    <w:name w:val="Сетка таблицы173"/>
    <w:basedOn w:val="afa"/>
    <w:next w:val="afff6"/>
    <w:uiPriority w:val="39"/>
    <w:rsid w:val="00C25060"/>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75977">
      <w:bodyDiv w:val="1"/>
      <w:marLeft w:val="0"/>
      <w:marRight w:val="0"/>
      <w:marTop w:val="0"/>
      <w:marBottom w:val="0"/>
      <w:divBdr>
        <w:top w:val="none" w:sz="0" w:space="0" w:color="auto"/>
        <w:left w:val="none" w:sz="0" w:space="0" w:color="auto"/>
        <w:bottom w:val="none" w:sz="0" w:space="0" w:color="auto"/>
        <w:right w:val="none" w:sz="0" w:space="0" w:color="auto"/>
      </w:divBdr>
    </w:div>
    <w:div w:id="7100451">
      <w:bodyDiv w:val="1"/>
      <w:marLeft w:val="0"/>
      <w:marRight w:val="0"/>
      <w:marTop w:val="0"/>
      <w:marBottom w:val="0"/>
      <w:divBdr>
        <w:top w:val="none" w:sz="0" w:space="0" w:color="auto"/>
        <w:left w:val="none" w:sz="0" w:space="0" w:color="auto"/>
        <w:bottom w:val="none" w:sz="0" w:space="0" w:color="auto"/>
        <w:right w:val="none" w:sz="0" w:space="0" w:color="auto"/>
      </w:divBdr>
    </w:div>
    <w:div w:id="13003328">
      <w:bodyDiv w:val="1"/>
      <w:marLeft w:val="0"/>
      <w:marRight w:val="0"/>
      <w:marTop w:val="0"/>
      <w:marBottom w:val="0"/>
      <w:divBdr>
        <w:top w:val="none" w:sz="0" w:space="0" w:color="auto"/>
        <w:left w:val="none" w:sz="0" w:space="0" w:color="auto"/>
        <w:bottom w:val="none" w:sz="0" w:space="0" w:color="auto"/>
        <w:right w:val="none" w:sz="0" w:space="0" w:color="auto"/>
      </w:divBdr>
    </w:div>
    <w:div w:id="23216370">
      <w:bodyDiv w:val="1"/>
      <w:marLeft w:val="0"/>
      <w:marRight w:val="0"/>
      <w:marTop w:val="0"/>
      <w:marBottom w:val="0"/>
      <w:divBdr>
        <w:top w:val="none" w:sz="0" w:space="0" w:color="auto"/>
        <w:left w:val="none" w:sz="0" w:space="0" w:color="auto"/>
        <w:bottom w:val="none" w:sz="0" w:space="0" w:color="auto"/>
        <w:right w:val="none" w:sz="0" w:space="0" w:color="auto"/>
      </w:divBdr>
    </w:div>
    <w:div w:id="33848909">
      <w:bodyDiv w:val="1"/>
      <w:marLeft w:val="0"/>
      <w:marRight w:val="0"/>
      <w:marTop w:val="0"/>
      <w:marBottom w:val="0"/>
      <w:divBdr>
        <w:top w:val="none" w:sz="0" w:space="0" w:color="auto"/>
        <w:left w:val="none" w:sz="0" w:space="0" w:color="auto"/>
        <w:bottom w:val="none" w:sz="0" w:space="0" w:color="auto"/>
        <w:right w:val="none" w:sz="0" w:space="0" w:color="auto"/>
      </w:divBdr>
    </w:div>
    <w:div w:id="41097897">
      <w:bodyDiv w:val="1"/>
      <w:marLeft w:val="0"/>
      <w:marRight w:val="0"/>
      <w:marTop w:val="0"/>
      <w:marBottom w:val="0"/>
      <w:divBdr>
        <w:top w:val="none" w:sz="0" w:space="0" w:color="auto"/>
        <w:left w:val="none" w:sz="0" w:space="0" w:color="auto"/>
        <w:bottom w:val="none" w:sz="0" w:space="0" w:color="auto"/>
        <w:right w:val="none" w:sz="0" w:space="0" w:color="auto"/>
      </w:divBdr>
    </w:div>
    <w:div w:id="44331210">
      <w:bodyDiv w:val="1"/>
      <w:marLeft w:val="0"/>
      <w:marRight w:val="0"/>
      <w:marTop w:val="0"/>
      <w:marBottom w:val="0"/>
      <w:divBdr>
        <w:top w:val="none" w:sz="0" w:space="0" w:color="auto"/>
        <w:left w:val="none" w:sz="0" w:space="0" w:color="auto"/>
        <w:bottom w:val="none" w:sz="0" w:space="0" w:color="auto"/>
        <w:right w:val="none" w:sz="0" w:space="0" w:color="auto"/>
      </w:divBdr>
    </w:div>
    <w:div w:id="46539850">
      <w:bodyDiv w:val="1"/>
      <w:marLeft w:val="0"/>
      <w:marRight w:val="0"/>
      <w:marTop w:val="0"/>
      <w:marBottom w:val="0"/>
      <w:divBdr>
        <w:top w:val="none" w:sz="0" w:space="0" w:color="auto"/>
        <w:left w:val="none" w:sz="0" w:space="0" w:color="auto"/>
        <w:bottom w:val="none" w:sz="0" w:space="0" w:color="auto"/>
        <w:right w:val="none" w:sz="0" w:space="0" w:color="auto"/>
      </w:divBdr>
    </w:div>
    <w:div w:id="49429297">
      <w:bodyDiv w:val="1"/>
      <w:marLeft w:val="0"/>
      <w:marRight w:val="0"/>
      <w:marTop w:val="0"/>
      <w:marBottom w:val="0"/>
      <w:divBdr>
        <w:top w:val="none" w:sz="0" w:space="0" w:color="auto"/>
        <w:left w:val="none" w:sz="0" w:space="0" w:color="auto"/>
        <w:bottom w:val="none" w:sz="0" w:space="0" w:color="auto"/>
        <w:right w:val="none" w:sz="0" w:space="0" w:color="auto"/>
      </w:divBdr>
    </w:div>
    <w:div w:id="52582708">
      <w:bodyDiv w:val="1"/>
      <w:marLeft w:val="0"/>
      <w:marRight w:val="0"/>
      <w:marTop w:val="0"/>
      <w:marBottom w:val="0"/>
      <w:divBdr>
        <w:top w:val="none" w:sz="0" w:space="0" w:color="auto"/>
        <w:left w:val="none" w:sz="0" w:space="0" w:color="auto"/>
        <w:bottom w:val="none" w:sz="0" w:space="0" w:color="auto"/>
        <w:right w:val="none" w:sz="0" w:space="0" w:color="auto"/>
      </w:divBdr>
    </w:div>
    <w:div w:id="71045524">
      <w:bodyDiv w:val="1"/>
      <w:marLeft w:val="0"/>
      <w:marRight w:val="0"/>
      <w:marTop w:val="0"/>
      <w:marBottom w:val="0"/>
      <w:divBdr>
        <w:top w:val="none" w:sz="0" w:space="0" w:color="auto"/>
        <w:left w:val="none" w:sz="0" w:space="0" w:color="auto"/>
        <w:bottom w:val="none" w:sz="0" w:space="0" w:color="auto"/>
        <w:right w:val="none" w:sz="0" w:space="0" w:color="auto"/>
      </w:divBdr>
    </w:div>
    <w:div w:id="76363545">
      <w:bodyDiv w:val="1"/>
      <w:marLeft w:val="0"/>
      <w:marRight w:val="0"/>
      <w:marTop w:val="0"/>
      <w:marBottom w:val="0"/>
      <w:divBdr>
        <w:top w:val="none" w:sz="0" w:space="0" w:color="auto"/>
        <w:left w:val="none" w:sz="0" w:space="0" w:color="auto"/>
        <w:bottom w:val="none" w:sz="0" w:space="0" w:color="auto"/>
        <w:right w:val="none" w:sz="0" w:space="0" w:color="auto"/>
      </w:divBdr>
    </w:div>
    <w:div w:id="76633166">
      <w:bodyDiv w:val="1"/>
      <w:marLeft w:val="0"/>
      <w:marRight w:val="0"/>
      <w:marTop w:val="0"/>
      <w:marBottom w:val="0"/>
      <w:divBdr>
        <w:top w:val="none" w:sz="0" w:space="0" w:color="auto"/>
        <w:left w:val="none" w:sz="0" w:space="0" w:color="auto"/>
        <w:bottom w:val="none" w:sz="0" w:space="0" w:color="auto"/>
        <w:right w:val="none" w:sz="0" w:space="0" w:color="auto"/>
      </w:divBdr>
    </w:div>
    <w:div w:id="81538351">
      <w:bodyDiv w:val="1"/>
      <w:marLeft w:val="0"/>
      <w:marRight w:val="0"/>
      <w:marTop w:val="0"/>
      <w:marBottom w:val="0"/>
      <w:divBdr>
        <w:top w:val="none" w:sz="0" w:space="0" w:color="auto"/>
        <w:left w:val="none" w:sz="0" w:space="0" w:color="auto"/>
        <w:bottom w:val="none" w:sz="0" w:space="0" w:color="auto"/>
        <w:right w:val="none" w:sz="0" w:space="0" w:color="auto"/>
      </w:divBdr>
    </w:div>
    <w:div w:id="84304944">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98566754">
      <w:bodyDiv w:val="1"/>
      <w:marLeft w:val="0"/>
      <w:marRight w:val="0"/>
      <w:marTop w:val="0"/>
      <w:marBottom w:val="0"/>
      <w:divBdr>
        <w:top w:val="none" w:sz="0" w:space="0" w:color="auto"/>
        <w:left w:val="none" w:sz="0" w:space="0" w:color="auto"/>
        <w:bottom w:val="none" w:sz="0" w:space="0" w:color="auto"/>
        <w:right w:val="none" w:sz="0" w:space="0" w:color="auto"/>
      </w:divBdr>
    </w:div>
    <w:div w:id="101535696">
      <w:bodyDiv w:val="1"/>
      <w:marLeft w:val="0"/>
      <w:marRight w:val="0"/>
      <w:marTop w:val="0"/>
      <w:marBottom w:val="0"/>
      <w:divBdr>
        <w:top w:val="none" w:sz="0" w:space="0" w:color="auto"/>
        <w:left w:val="none" w:sz="0" w:space="0" w:color="auto"/>
        <w:bottom w:val="none" w:sz="0" w:space="0" w:color="auto"/>
        <w:right w:val="none" w:sz="0" w:space="0" w:color="auto"/>
      </w:divBdr>
    </w:div>
    <w:div w:id="101730863">
      <w:bodyDiv w:val="1"/>
      <w:marLeft w:val="0"/>
      <w:marRight w:val="0"/>
      <w:marTop w:val="0"/>
      <w:marBottom w:val="0"/>
      <w:divBdr>
        <w:top w:val="none" w:sz="0" w:space="0" w:color="auto"/>
        <w:left w:val="none" w:sz="0" w:space="0" w:color="auto"/>
        <w:bottom w:val="none" w:sz="0" w:space="0" w:color="auto"/>
        <w:right w:val="none" w:sz="0" w:space="0" w:color="auto"/>
      </w:divBdr>
    </w:div>
    <w:div w:id="109249549">
      <w:bodyDiv w:val="1"/>
      <w:marLeft w:val="0"/>
      <w:marRight w:val="0"/>
      <w:marTop w:val="0"/>
      <w:marBottom w:val="0"/>
      <w:divBdr>
        <w:top w:val="none" w:sz="0" w:space="0" w:color="auto"/>
        <w:left w:val="none" w:sz="0" w:space="0" w:color="auto"/>
        <w:bottom w:val="none" w:sz="0" w:space="0" w:color="auto"/>
        <w:right w:val="none" w:sz="0" w:space="0" w:color="auto"/>
      </w:divBdr>
    </w:div>
    <w:div w:id="117914603">
      <w:bodyDiv w:val="1"/>
      <w:marLeft w:val="0"/>
      <w:marRight w:val="0"/>
      <w:marTop w:val="0"/>
      <w:marBottom w:val="0"/>
      <w:divBdr>
        <w:top w:val="none" w:sz="0" w:space="0" w:color="auto"/>
        <w:left w:val="none" w:sz="0" w:space="0" w:color="auto"/>
        <w:bottom w:val="none" w:sz="0" w:space="0" w:color="auto"/>
        <w:right w:val="none" w:sz="0" w:space="0" w:color="auto"/>
      </w:divBdr>
    </w:div>
    <w:div w:id="121314330">
      <w:bodyDiv w:val="1"/>
      <w:marLeft w:val="0"/>
      <w:marRight w:val="0"/>
      <w:marTop w:val="0"/>
      <w:marBottom w:val="0"/>
      <w:divBdr>
        <w:top w:val="none" w:sz="0" w:space="0" w:color="auto"/>
        <w:left w:val="none" w:sz="0" w:space="0" w:color="auto"/>
        <w:bottom w:val="none" w:sz="0" w:space="0" w:color="auto"/>
        <w:right w:val="none" w:sz="0" w:space="0" w:color="auto"/>
      </w:divBdr>
    </w:div>
    <w:div w:id="129321154">
      <w:bodyDiv w:val="1"/>
      <w:marLeft w:val="0"/>
      <w:marRight w:val="0"/>
      <w:marTop w:val="0"/>
      <w:marBottom w:val="0"/>
      <w:divBdr>
        <w:top w:val="none" w:sz="0" w:space="0" w:color="auto"/>
        <w:left w:val="none" w:sz="0" w:space="0" w:color="auto"/>
        <w:bottom w:val="none" w:sz="0" w:space="0" w:color="auto"/>
        <w:right w:val="none" w:sz="0" w:space="0" w:color="auto"/>
      </w:divBdr>
    </w:div>
    <w:div w:id="131869919">
      <w:bodyDiv w:val="1"/>
      <w:marLeft w:val="0"/>
      <w:marRight w:val="0"/>
      <w:marTop w:val="0"/>
      <w:marBottom w:val="0"/>
      <w:divBdr>
        <w:top w:val="none" w:sz="0" w:space="0" w:color="auto"/>
        <w:left w:val="none" w:sz="0" w:space="0" w:color="auto"/>
        <w:bottom w:val="none" w:sz="0" w:space="0" w:color="auto"/>
        <w:right w:val="none" w:sz="0" w:space="0" w:color="auto"/>
      </w:divBdr>
    </w:div>
    <w:div w:id="131870021">
      <w:bodyDiv w:val="1"/>
      <w:marLeft w:val="0"/>
      <w:marRight w:val="0"/>
      <w:marTop w:val="0"/>
      <w:marBottom w:val="0"/>
      <w:divBdr>
        <w:top w:val="none" w:sz="0" w:space="0" w:color="auto"/>
        <w:left w:val="none" w:sz="0" w:space="0" w:color="auto"/>
        <w:bottom w:val="none" w:sz="0" w:space="0" w:color="auto"/>
        <w:right w:val="none" w:sz="0" w:space="0" w:color="auto"/>
      </w:divBdr>
    </w:div>
    <w:div w:id="133061257">
      <w:bodyDiv w:val="1"/>
      <w:marLeft w:val="0"/>
      <w:marRight w:val="0"/>
      <w:marTop w:val="0"/>
      <w:marBottom w:val="0"/>
      <w:divBdr>
        <w:top w:val="none" w:sz="0" w:space="0" w:color="auto"/>
        <w:left w:val="none" w:sz="0" w:space="0" w:color="auto"/>
        <w:bottom w:val="none" w:sz="0" w:space="0" w:color="auto"/>
        <w:right w:val="none" w:sz="0" w:space="0" w:color="auto"/>
      </w:divBdr>
    </w:div>
    <w:div w:id="141164842">
      <w:bodyDiv w:val="1"/>
      <w:marLeft w:val="0"/>
      <w:marRight w:val="0"/>
      <w:marTop w:val="0"/>
      <w:marBottom w:val="0"/>
      <w:divBdr>
        <w:top w:val="none" w:sz="0" w:space="0" w:color="auto"/>
        <w:left w:val="none" w:sz="0" w:space="0" w:color="auto"/>
        <w:bottom w:val="none" w:sz="0" w:space="0" w:color="auto"/>
        <w:right w:val="none" w:sz="0" w:space="0" w:color="auto"/>
      </w:divBdr>
    </w:div>
    <w:div w:id="149447244">
      <w:bodyDiv w:val="1"/>
      <w:marLeft w:val="0"/>
      <w:marRight w:val="0"/>
      <w:marTop w:val="0"/>
      <w:marBottom w:val="0"/>
      <w:divBdr>
        <w:top w:val="none" w:sz="0" w:space="0" w:color="auto"/>
        <w:left w:val="none" w:sz="0" w:space="0" w:color="auto"/>
        <w:bottom w:val="none" w:sz="0" w:space="0" w:color="auto"/>
        <w:right w:val="none" w:sz="0" w:space="0" w:color="auto"/>
      </w:divBdr>
    </w:div>
    <w:div w:id="149519598">
      <w:bodyDiv w:val="1"/>
      <w:marLeft w:val="0"/>
      <w:marRight w:val="0"/>
      <w:marTop w:val="0"/>
      <w:marBottom w:val="0"/>
      <w:divBdr>
        <w:top w:val="none" w:sz="0" w:space="0" w:color="auto"/>
        <w:left w:val="none" w:sz="0" w:space="0" w:color="auto"/>
        <w:bottom w:val="none" w:sz="0" w:space="0" w:color="auto"/>
        <w:right w:val="none" w:sz="0" w:space="0" w:color="auto"/>
      </w:divBdr>
    </w:div>
    <w:div w:id="155190772">
      <w:bodyDiv w:val="1"/>
      <w:marLeft w:val="0"/>
      <w:marRight w:val="0"/>
      <w:marTop w:val="0"/>
      <w:marBottom w:val="0"/>
      <w:divBdr>
        <w:top w:val="none" w:sz="0" w:space="0" w:color="auto"/>
        <w:left w:val="none" w:sz="0" w:space="0" w:color="auto"/>
        <w:bottom w:val="none" w:sz="0" w:space="0" w:color="auto"/>
        <w:right w:val="none" w:sz="0" w:space="0" w:color="auto"/>
      </w:divBdr>
    </w:div>
    <w:div w:id="156462098">
      <w:bodyDiv w:val="1"/>
      <w:marLeft w:val="0"/>
      <w:marRight w:val="0"/>
      <w:marTop w:val="0"/>
      <w:marBottom w:val="0"/>
      <w:divBdr>
        <w:top w:val="none" w:sz="0" w:space="0" w:color="auto"/>
        <w:left w:val="none" w:sz="0" w:space="0" w:color="auto"/>
        <w:bottom w:val="none" w:sz="0" w:space="0" w:color="auto"/>
        <w:right w:val="none" w:sz="0" w:space="0" w:color="auto"/>
      </w:divBdr>
    </w:div>
    <w:div w:id="161429824">
      <w:bodyDiv w:val="1"/>
      <w:marLeft w:val="0"/>
      <w:marRight w:val="0"/>
      <w:marTop w:val="0"/>
      <w:marBottom w:val="0"/>
      <w:divBdr>
        <w:top w:val="none" w:sz="0" w:space="0" w:color="auto"/>
        <w:left w:val="none" w:sz="0" w:space="0" w:color="auto"/>
        <w:bottom w:val="none" w:sz="0" w:space="0" w:color="auto"/>
        <w:right w:val="none" w:sz="0" w:space="0" w:color="auto"/>
      </w:divBdr>
    </w:div>
    <w:div w:id="165677252">
      <w:bodyDiv w:val="1"/>
      <w:marLeft w:val="0"/>
      <w:marRight w:val="0"/>
      <w:marTop w:val="0"/>
      <w:marBottom w:val="0"/>
      <w:divBdr>
        <w:top w:val="none" w:sz="0" w:space="0" w:color="auto"/>
        <w:left w:val="none" w:sz="0" w:space="0" w:color="auto"/>
        <w:bottom w:val="none" w:sz="0" w:space="0" w:color="auto"/>
        <w:right w:val="none" w:sz="0" w:space="0" w:color="auto"/>
      </w:divBdr>
    </w:div>
    <w:div w:id="167211172">
      <w:bodyDiv w:val="1"/>
      <w:marLeft w:val="0"/>
      <w:marRight w:val="0"/>
      <w:marTop w:val="0"/>
      <w:marBottom w:val="0"/>
      <w:divBdr>
        <w:top w:val="none" w:sz="0" w:space="0" w:color="auto"/>
        <w:left w:val="none" w:sz="0" w:space="0" w:color="auto"/>
        <w:bottom w:val="none" w:sz="0" w:space="0" w:color="auto"/>
        <w:right w:val="none" w:sz="0" w:space="0" w:color="auto"/>
      </w:divBdr>
    </w:div>
    <w:div w:id="170341095">
      <w:bodyDiv w:val="1"/>
      <w:marLeft w:val="0"/>
      <w:marRight w:val="0"/>
      <w:marTop w:val="0"/>
      <w:marBottom w:val="0"/>
      <w:divBdr>
        <w:top w:val="none" w:sz="0" w:space="0" w:color="auto"/>
        <w:left w:val="none" w:sz="0" w:space="0" w:color="auto"/>
        <w:bottom w:val="none" w:sz="0" w:space="0" w:color="auto"/>
        <w:right w:val="none" w:sz="0" w:space="0" w:color="auto"/>
      </w:divBdr>
    </w:div>
    <w:div w:id="172689038">
      <w:bodyDiv w:val="1"/>
      <w:marLeft w:val="0"/>
      <w:marRight w:val="0"/>
      <w:marTop w:val="0"/>
      <w:marBottom w:val="0"/>
      <w:divBdr>
        <w:top w:val="none" w:sz="0" w:space="0" w:color="auto"/>
        <w:left w:val="none" w:sz="0" w:space="0" w:color="auto"/>
        <w:bottom w:val="none" w:sz="0" w:space="0" w:color="auto"/>
        <w:right w:val="none" w:sz="0" w:space="0" w:color="auto"/>
      </w:divBdr>
    </w:div>
    <w:div w:id="174852576">
      <w:bodyDiv w:val="1"/>
      <w:marLeft w:val="0"/>
      <w:marRight w:val="0"/>
      <w:marTop w:val="0"/>
      <w:marBottom w:val="0"/>
      <w:divBdr>
        <w:top w:val="none" w:sz="0" w:space="0" w:color="auto"/>
        <w:left w:val="none" w:sz="0" w:space="0" w:color="auto"/>
        <w:bottom w:val="none" w:sz="0" w:space="0" w:color="auto"/>
        <w:right w:val="none" w:sz="0" w:space="0" w:color="auto"/>
      </w:divBdr>
    </w:div>
    <w:div w:id="176846704">
      <w:bodyDiv w:val="1"/>
      <w:marLeft w:val="0"/>
      <w:marRight w:val="0"/>
      <w:marTop w:val="0"/>
      <w:marBottom w:val="0"/>
      <w:divBdr>
        <w:top w:val="none" w:sz="0" w:space="0" w:color="auto"/>
        <w:left w:val="none" w:sz="0" w:space="0" w:color="auto"/>
        <w:bottom w:val="none" w:sz="0" w:space="0" w:color="auto"/>
        <w:right w:val="none" w:sz="0" w:space="0" w:color="auto"/>
      </w:divBdr>
    </w:div>
    <w:div w:id="181014493">
      <w:bodyDiv w:val="1"/>
      <w:marLeft w:val="0"/>
      <w:marRight w:val="0"/>
      <w:marTop w:val="0"/>
      <w:marBottom w:val="0"/>
      <w:divBdr>
        <w:top w:val="none" w:sz="0" w:space="0" w:color="auto"/>
        <w:left w:val="none" w:sz="0" w:space="0" w:color="auto"/>
        <w:bottom w:val="none" w:sz="0" w:space="0" w:color="auto"/>
        <w:right w:val="none" w:sz="0" w:space="0" w:color="auto"/>
      </w:divBdr>
    </w:div>
    <w:div w:id="191459471">
      <w:bodyDiv w:val="1"/>
      <w:marLeft w:val="0"/>
      <w:marRight w:val="0"/>
      <w:marTop w:val="0"/>
      <w:marBottom w:val="0"/>
      <w:divBdr>
        <w:top w:val="none" w:sz="0" w:space="0" w:color="auto"/>
        <w:left w:val="none" w:sz="0" w:space="0" w:color="auto"/>
        <w:bottom w:val="none" w:sz="0" w:space="0" w:color="auto"/>
        <w:right w:val="none" w:sz="0" w:space="0" w:color="auto"/>
      </w:divBdr>
    </w:div>
    <w:div w:id="192503297">
      <w:bodyDiv w:val="1"/>
      <w:marLeft w:val="0"/>
      <w:marRight w:val="0"/>
      <w:marTop w:val="0"/>
      <w:marBottom w:val="0"/>
      <w:divBdr>
        <w:top w:val="none" w:sz="0" w:space="0" w:color="auto"/>
        <w:left w:val="none" w:sz="0" w:space="0" w:color="auto"/>
        <w:bottom w:val="none" w:sz="0" w:space="0" w:color="auto"/>
        <w:right w:val="none" w:sz="0" w:space="0" w:color="auto"/>
      </w:divBdr>
    </w:div>
    <w:div w:id="194080311">
      <w:bodyDiv w:val="1"/>
      <w:marLeft w:val="0"/>
      <w:marRight w:val="0"/>
      <w:marTop w:val="0"/>
      <w:marBottom w:val="0"/>
      <w:divBdr>
        <w:top w:val="none" w:sz="0" w:space="0" w:color="auto"/>
        <w:left w:val="none" w:sz="0" w:space="0" w:color="auto"/>
        <w:bottom w:val="none" w:sz="0" w:space="0" w:color="auto"/>
        <w:right w:val="none" w:sz="0" w:space="0" w:color="auto"/>
      </w:divBdr>
    </w:div>
    <w:div w:id="201208238">
      <w:bodyDiv w:val="1"/>
      <w:marLeft w:val="0"/>
      <w:marRight w:val="0"/>
      <w:marTop w:val="0"/>
      <w:marBottom w:val="0"/>
      <w:divBdr>
        <w:top w:val="none" w:sz="0" w:space="0" w:color="auto"/>
        <w:left w:val="none" w:sz="0" w:space="0" w:color="auto"/>
        <w:bottom w:val="none" w:sz="0" w:space="0" w:color="auto"/>
        <w:right w:val="none" w:sz="0" w:space="0" w:color="auto"/>
      </w:divBdr>
    </w:div>
    <w:div w:id="203297577">
      <w:bodyDiv w:val="1"/>
      <w:marLeft w:val="0"/>
      <w:marRight w:val="0"/>
      <w:marTop w:val="0"/>
      <w:marBottom w:val="0"/>
      <w:divBdr>
        <w:top w:val="none" w:sz="0" w:space="0" w:color="auto"/>
        <w:left w:val="none" w:sz="0" w:space="0" w:color="auto"/>
        <w:bottom w:val="none" w:sz="0" w:space="0" w:color="auto"/>
        <w:right w:val="none" w:sz="0" w:space="0" w:color="auto"/>
      </w:divBdr>
    </w:div>
    <w:div w:id="207424392">
      <w:bodyDiv w:val="1"/>
      <w:marLeft w:val="0"/>
      <w:marRight w:val="0"/>
      <w:marTop w:val="0"/>
      <w:marBottom w:val="0"/>
      <w:divBdr>
        <w:top w:val="none" w:sz="0" w:space="0" w:color="auto"/>
        <w:left w:val="none" w:sz="0" w:space="0" w:color="auto"/>
        <w:bottom w:val="none" w:sz="0" w:space="0" w:color="auto"/>
        <w:right w:val="none" w:sz="0" w:space="0" w:color="auto"/>
      </w:divBdr>
    </w:div>
    <w:div w:id="208541720">
      <w:bodyDiv w:val="1"/>
      <w:marLeft w:val="0"/>
      <w:marRight w:val="0"/>
      <w:marTop w:val="0"/>
      <w:marBottom w:val="0"/>
      <w:divBdr>
        <w:top w:val="none" w:sz="0" w:space="0" w:color="auto"/>
        <w:left w:val="none" w:sz="0" w:space="0" w:color="auto"/>
        <w:bottom w:val="none" w:sz="0" w:space="0" w:color="auto"/>
        <w:right w:val="none" w:sz="0" w:space="0" w:color="auto"/>
      </w:divBdr>
    </w:div>
    <w:div w:id="216554140">
      <w:bodyDiv w:val="1"/>
      <w:marLeft w:val="0"/>
      <w:marRight w:val="0"/>
      <w:marTop w:val="0"/>
      <w:marBottom w:val="0"/>
      <w:divBdr>
        <w:top w:val="none" w:sz="0" w:space="0" w:color="auto"/>
        <w:left w:val="none" w:sz="0" w:space="0" w:color="auto"/>
        <w:bottom w:val="none" w:sz="0" w:space="0" w:color="auto"/>
        <w:right w:val="none" w:sz="0" w:space="0" w:color="auto"/>
      </w:divBdr>
    </w:div>
    <w:div w:id="219295028">
      <w:bodyDiv w:val="1"/>
      <w:marLeft w:val="0"/>
      <w:marRight w:val="0"/>
      <w:marTop w:val="0"/>
      <w:marBottom w:val="0"/>
      <w:divBdr>
        <w:top w:val="none" w:sz="0" w:space="0" w:color="auto"/>
        <w:left w:val="none" w:sz="0" w:space="0" w:color="auto"/>
        <w:bottom w:val="none" w:sz="0" w:space="0" w:color="auto"/>
        <w:right w:val="none" w:sz="0" w:space="0" w:color="auto"/>
      </w:divBdr>
    </w:div>
    <w:div w:id="231425794">
      <w:bodyDiv w:val="1"/>
      <w:marLeft w:val="0"/>
      <w:marRight w:val="0"/>
      <w:marTop w:val="0"/>
      <w:marBottom w:val="0"/>
      <w:divBdr>
        <w:top w:val="none" w:sz="0" w:space="0" w:color="auto"/>
        <w:left w:val="none" w:sz="0" w:space="0" w:color="auto"/>
        <w:bottom w:val="none" w:sz="0" w:space="0" w:color="auto"/>
        <w:right w:val="none" w:sz="0" w:space="0" w:color="auto"/>
      </w:divBdr>
    </w:div>
    <w:div w:id="232593058">
      <w:bodyDiv w:val="1"/>
      <w:marLeft w:val="0"/>
      <w:marRight w:val="0"/>
      <w:marTop w:val="0"/>
      <w:marBottom w:val="0"/>
      <w:divBdr>
        <w:top w:val="none" w:sz="0" w:space="0" w:color="auto"/>
        <w:left w:val="none" w:sz="0" w:space="0" w:color="auto"/>
        <w:bottom w:val="none" w:sz="0" w:space="0" w:color="auto"/>
        <w:right w:val="none" w:sz="0" w:space="0" w:color="auto"/>
      </w:divBdr>
    </w:div>
    <w:div w:id="234777267">
      <w:bodyDiv w:val="1"/>
      <w:marLeft w:val="0"/>
      <w:marRight w:val="0"/>
      <w:marTop w:val="0"/>
      <w:marBottom w:val="0"/>
      <w:divBdr>
        <w:top w:val="none" w:sz="0" w:space="0" w:color="auto"/>
        <w:left w:val="none" w:sz="0" w:space="0" w:color="auto"/>
        <w:bottom w:val="none" w:sz="0" w:space="0" w:color="auto"/>
        <w:right w:val="none" w:sz="0" w:space="0" w:color="auto"/>
      </w:divBdr>
    </w:div>
    <w:div w:id="237322666">
      <w:bodyDiv w:val="1"/>
      <w:marLeft w:val="0"/>
      <w:marRight w:val="0"/>
      <w:marTop w:val="0"/>
      <w:marBottom w:val="0"/>
      <w:divBdr>
        <w:top w:val="none" w:sz="0" w:space="0" w:color="auto"/>
        <w:left w:val="none" w:sz="0" w:space="0" w:color="auto"/>
        <w:bottom w:val="none" w:sz="0" w:space="0" w:color="auto"/>
        <w:right w:val="none" w:sz="0" w:space="0" w:color="auto"/>
      </w:divBdr>
    </w:div>
    <w:div w:id="237834857">
      <w:bodyDiv w:val="1"/>
      <w:marLeft w:val="0"/>
      <w:marRight w:val="0"/>
      <w:marTop w:val="0"/>
      <w:marBottom w:val="0"/>
      <w:divBdr>
        <w:top w:val="none" w:sz="0" w:space="0" w:color="auto"/>
        <w:left w:val="none" w:sz="0" w:space="0" w:color="auto"/>
        <w:bottom w:val="none" w:sz="0" w:space="0" w:color="auto"/>
        <w:right w:val="none" w:sz="0" w:space="0" w:color="auto"/>
      </w:divBdr>
    </w:div>
    <w:div w:id="238246545">
      <w:bodyDiv w:val="1"/>
      <w:marLeft w:val="0"/>
      <w:marRight w:val="0"/>
      <w:marTop w:val="0"/>
      <w:marBottom w:val="0"/>
      <w:divBdr>
        <w:top w:val="none" w:sz="0" w:space="0" w:color="auto"/>
        <w:left w:val="none" w:sz="0" w:space="0" w:color="auto"/>
        <w:bottom w:val="none" w:sz="0" w:space="0" w:color="auto"/>
        <w:right w:val="none" w:sz="0" w:space="0" w:color="auto"/>
      </w:divBdr>
    </w:div>
    <w:div w:id="243415716">
      <w:bodyDiv w:val="1"/>
      <w:marLeft w:val="0"/>
      <w:marRight w:val="0"/>
      <w:marTop w:val="0"/>
      <w:marBottom w:val="0"/>
      <w:divBdr>
        <w:top w:val="none" w:sz="0" w:space="0" w:color="auto"/>
        <w:left w:val="none" w:sz="0" w:space="0" w:color="auto"/>
        <w:bottom w:val="none" w:sz="0" w:space="0" w:color="auto"/>
        <w:right w:val="none" w:sz="0" w:space="0" w:color="auto"/>
      </w:divBdr>
    </w:div>
    <w:div w:id="243498058">
      <w:bodyDiv w:val="1"/>
      <w:marLeft w:val="0"/>
      <w:marRight w:val="0"/>
      <w:marTop w:val="0"/>
      <w:marBottom w:val="0"/>
      <w:divBdr>
        <w:top w:val="none" w:sz="0" w:space="0" w:color="auto"/>
        <w:left w:val="none" w:sz="0" w:space="0" w:color="auto"/>
        <w:bottom w:val="none" w:sz="0" w:space="0" w:color="auto"/>
        <w:right w:val="none" w:sz="0" w:space="0" w:color="auto"/>
      </w:divBdr>
    </w:div>
    <w:div w:id="249310688">
      <w:bodyDiv w:val="1"/>
      <w:marLeft w:val="0"/>
      <w:marRight w:val="0"/>
      <w:marTop w:val="0"/>
      <w:marBottom w:val="0"/>
      <w:divBdr>
        <w:top w:val="none" w:sz="0" w:space="0" w:color="auto"/>
        <w:left w:val="none" w:sz="0" w:space="0" w:color="auto"/>
        <w:bottom w:val="none" w:sz="0" w:space="0" w:color="auto"/>
        <w:right w:val="none" w:sz="0" w:space="0" w:color="auto"/>
      </w:divBdr>
    </w:div>
    <w:div w:id="259485570">
      <w:bodyDiv w:val="1"/>
      <w:marLeft w:val="0"/>
      <w:marRight w:val="0"/>
      <w:marTop w:val="0"/>
      <w:marBottom w:val="0"/>
      <w:divBdr>
        <w:top w:val="none" w:sz="0" w:space="0" w:color="auto"/>
        <w:left w:val="none" w:sz="0" w:space="0" w:color="auto"/>
        <w:bottom w:val="none" w:sz="0" w:space="0" w:color="auto"/>
        <w:right w:val="none" w:sz="0" w:space="0" w:color="auto"/>
      </w:divBdr>
    </w:div>
    <w:div w:id="264508161">
      <w:bodyDiv w:val="1"/>
      <w:marLeft w:val="0"/>
      <w:marRight w:val="0"/>
      <w:marTop w:val="0"/>
      <w:marBottom w:val="0"/>
      <w:divBdr>
        <w:top w:val="none" w:sz="0" w:space="0" w:color="auto"/>
        <w:left w:val="none" w:sz="0" w:space="0" w:color="auto"/>
        <w:bottom w:val="none" w:sz="0" w:space="0" w:color="auto"/>
        <w:right w:val="none" w:sz="0" w:space="0" w:color="auto"/>
      </w:divBdr>
    </w:div>
    <w:div w:id="270208760">
      <w:bodyDiv w:val="1"/>
      <w:marLeft w:val="0"/>
      <w:marRight w:val="0"/>
      <w:marTop w:val="0"/>
      <w:marBottom w:val="0"/>
      <w:divBdr>
        <w:top w:val="none" w:sz="0" w:space="0" w:color="auto"/>
        <w:left w:val="none" w:sz="0" w:space="0" w:color="auto"/>
        <w:bottom w:val="none" w:sz="0" w:space="0" w:color="auto"/>
        <w:right w:val="none" w:sz="0" w:space="0" w:color="auto"/>
      </w:divBdr>
    </w:div>
    <w:div w:id="273171469">
      <w:bodyDiv w:val="1"/>
      <w:marLeft w:val="0"/>
      <w:marRight w:val="0"/>
      <w:marTop w:val="0"/>
      <w:marBottom w:val="0"/>
      <w:divBdr>
        <w:top w:val="none" w:sz="0" w:space="0" w:color="auto"/>
        <w:left w:val="none" w:sz="0" w:space="0" w:color="auto"/>
        <w:bottom w:val="none" w:sz="0" w:space="0" w:color="auto"/>
        <w:right w:val="none" w:sz="0" w:space="0" w:color="auto"/>
      </w:divBdr>
    </w:div>
    <w:div w:id="273706999">
      <w:bodyDiv w:val="1"/>
      <w:marLeft w:val="0"/>
      <w:marRight w:val="0"/>
      <w:marTop w:val="0"/>
      <w:marBottom w:val="0"/>
      <w:divBdr>
        <w:top w:val="none" w:sz="0" w:space="0" w:color="auto"/>
        <w:left w:val="none" w:sz="0" w:space="0" w:color="auto"/>
        <w:bottom w:val="none" w:sz="0" w:space="0" w:color="auto"/>
        <w:right w:val="none" w:sz="0" w:space="0" w:color="auto"/>
      </w:divBdr>
    </w:div>
    <w:div w:id="275404231">
      <w:bodyDiv w:val="1"/>
      <w:marLeft w:val="0"/>
      <w:marRight w:val="0"/>
      <w:marTop w:val="0"/>
      <w:marBottom w:val="0"/>
      <w:divBdr>
        <w:top w:val="none" w:sz="0" w:space="0" w:color="auto"/>
        <w:left w:val="none" w:sz="0" w:space="0" w:color="auto"/>
        <w:bottom w:val="none" w:sz="0" w:space="0" w:color="auto"/>
        <w:right w:val="none" w:sz="0" w:space="0" w:color="auto"/>
      </w:divBdr>
    </w:div>
    <w:div w:id="281882423">
      <w:bodyDiv w:val="1"/>
      <w:marLeft w:val="0"/>
      <w:marRight w:val="0"/>
      <w:marTop w:val="0"/>
      <w:marBottom w:val="0"/>
      <w:divBdr>
        <w:top w:val="none" w:sz="0" w:space="0" w:color="auto"/>
        <w:left w:val="none" w:sz="0" w:space="0" w:color="auto"/>
        <w:bottom w:val="none" w:sz="0" w:space="0" w:color="auto"/>
        <w:right w:val="none" w:sz="0" w:space="0" w:color="auto"/>
      </w:divBdr>
    </w:div>
    <w:div w:id="291523797">
      <w:bodyDiv w:val="1"/>
      <w:marLeft w:val="0"/>
      <w:marRight w:val="0"/>
      <w:marTop w:val="0"/>
      <w:marBottom w:val="0"/>
      <w:divBdr>
        <w:top w:val="none" w:sz="0" w:space="0" w:color="auto"/>
        <w:left w:val="none" w:sz="0" w:space="0" w:color="auto"/>
        <w:bottom w:val="none" w:sz="0" w:space="0" w:color="auto"/>
        <w:right w:val="none" w:sz="0" w:space="0" w:color="auto"/>
      </w:divBdr>
    </w:div>
    <w:div w:id="295720760">
      <w:bodyDiv w:val="1"/>
      <w:marLeft w:val="0"/>
      <w:marRight w:val="0"/>
      <w:marTop w:val="0"/>
      <w:marBottom w:val="0"/>
      <w:divBdr>
        <w:top w:val="none" w:sz="0" w:space="0" w:color="auto"/>
        <w:left w:val="none" w:sz="0" w:space="0" w:color="auto"/>
        <w:bottom w:val="none" w:sz="0" w:space="0" w:color="auto"/>
        <w:right w:val="none" w:sz="0" w:space="0" w:color="auto"/>
      </w:divBdr>
    </w:div>
    <w:div w:id="299118771">
      <w:bodyDiv w:val="1"/>
      <w:marLeft w:val="0"/>
      <w:marRight w:val="0"/>
      <w:marTop w:val="0"/>
      <w:marBottom w:val="0"/>
      <w:divBdr>
        <w:top w:val="none" w:sz="0" w:space="0" w:color="auto"/>
        <w:left w:val="none" w:sz="0" w:space="0" w:color="auto"/>
        <w:bottom w:val="none" w:sz="0" w:space="0" w:color="auto"/>
        <w:right w:val="none" w:sz="0" w:space="0" w:color="auto"/>
      </w:divBdr>
    </w:div>
    <w:div w:id="303432112">
      <w:bodyDiv w:val="1"/>
      <w:marLeft w:val="0"/>
      <w:marRight w:val="0"/>
      <w:marTop w:val="0"/>
      <w:marBottom w:val="0"/>
      <w:divBdr>
        <w:top w:val="none" w:sz="0" w:space="0" w:color="auto"/>
        <w:left w:val="none" w:sz="0" w:space="0" w:color="auto"/>
        <w:bottom w:val="none" w:sz="0" w:space="0" w:color="auto"/>
        <w:right w:val="none" w:sz="0" w:space="0" w:color="auto"/>
      </w:divBdr>
    </w:div>
    <w:div w:id="308675180">
      <w:bodyDiv w:val="1"/>
      <w:marLeft w:val="0"/>
      <w:marRight w:val="0"/>
      <w:marTop w:val="0"/>
      <w:marBottom w:val="0"/>
      <w:divBdr>
        <w:top w:val="none" w:sz="0" w:space="0" w:color="auto"/>
        <w:left w:val="none" w:sz="0" w:space="0" w:color="auto"/>
        <w:bottom w:val="none" w:sz="0" w:space="0" w:color="auto"/>
        <w:right w:val="none" w:sz="0" w:space="0" w:color="auto"/>
      </w:divBdr>
    </w:div>
    <w:div w:id="319388709">
      <w:bodyDiv w:val="1"/>
      <w:marLeft w:val="0"/>
      <w:marRight w:val="0"/>
      <w:marTop w:val="0"/>
      <w:marBottom w:val="0"/>
      <w:divBdr>
        <w:top w:val="none" w:sz="0" w:space="0" w:color="auto"/>
        <w:left w:val="none" w:sz="0" w:space="0" w:color="auto"/>
        <w:bottom w:val="none" w:sz="0" w:space="0" w:color="auto"/>
        <w:right w:val="none" w:sz="0" w:space="0" w:color="auto"/>
      </w:divBdr>
    </w:div>
    <w:div w:id="321660817">
      <w:bodyDiv w:val="1"/>
      <w:marLeft w:val="0"/>
      <w:marRight w:val="0"/>
      <w:marTop w:val="0"/>
      <w:marBottom w:val="0"/>
      <w:divBdr>
        <w:top w:val="none" w:sz="0" w:space="0" w:color="auto"/>
        <w:left w:val="none" w:sz="0" w:space="0" w:color="auto"/>
        <w:bottom w:val="none" w:sz="0" w:space="0" w:color="auto"/>
        <w:right w:val="none" w:sz="0" w:space="0" w:color="auto"/>
      </w:divBdr>
    </w:div>
    <w:div w:id="325790829">
      <w:bodyDiv w:val="1"/>
      <w:marLeft w:val="0"/>
      <w:marRight w:val="0"/>
      <w:marTop w:val="0"/>
      <w:marBottom w:val="0"/>
      <w:divBdr>
        <w:top w:val="none" w:sz="0" w:space="0" w:color="auto"/>
        <w:left w:val="none" w:sz="0" w:space="0" w:color="auto"/>
        <w:bottom w:val="none" w:sz="0" w:space="0" w:color="auto"/>
        <w:right w:val="none" w:sz="0" w:space="0" w:color="auto"/>
      </w:divBdr>
    </w:div>
    <w:div w:id="326785311">
      <w:bodyDiv w:val="1"/>
      <w:marLeft w:val="0"/>
      <w:marRight w:val="0"/>
      <w:marTop w:val="0"/>
      <w:marBottom w:val="0"/>
      <w:divBdr>
        <w:top w:val="none" w:sz="0" w:space="0" w:color="auto"/>
        <w:left w:val="none" w:sz="0" w:space="0" w:color="auto"/>
        <w:bottom w:val="none" w:sz="0" w:space="0" w:color="auto"/>
        <w:right w:val="none" w:sz="0" w:space="0" w:color="auto"/>
      </w:divBdr>
    </w:div>
    <w:div w:id="326791311">
      <w:bodyDiv w:val="1"/>
      <w:marLeft w:val="0"/>
      <w:marRight w:val="0"/>
      <w:marTop w:val="0"/>
      <w:marBottom w:val="0"/>
      <w:divBdr>
        <w:top w:val="none" w:sz="0" w:space="0" w:color="auto"/>
        <w:left w:val="none" w:sz="0" w:space="0" w:color="auto"/>
        <w:bottom w:val="none" w:sz="0" w:space="0" w:color="auto"/>
        <w:right w:val="none" w:sz="0" w:space="0" w:color="auto"/>
      </w:divBdr>
    </w:div>
    <w:div w:id="330330673">
      <w:bodyDiv w:val="1"/>
      <w:marLeft w:val="0"/>
      <w:marRight w:val="0"/>
      <w:marTop w:val="0"/>
      <w:marBottom w:val="0"/>
      <w:divBdr>
        <w:top w:val="none" w:sz="0" w:space="0" w:color="auto"/>
        <w:left w:val="none" w:sz="0" w:space="0" w:color="auto"/>
        <w:bottom w:val="none" w:sz="0" w:space="0" w:color="auto"/>
        <w:right w:val="none" w:sz="0" w:space="0" w:color="auto"/>
      </w:divBdr>
    </w:div>
    <w:div w:id="333454693">
      <w:bodyDiv w:val="1"/>
      <w:marLeft w:val="0"/>
      <w:marRight w:val="0"/>
      <w:marTop w:val="0"/>
      <w:marBottom w:val="0"/>
      <w:divBdr>
        <w:top w:val="none" w:sz="0" w:space="0" w:color="auto"/>
        <w:left w:val="none" w:sz="0" w:space="0" w:color="auto"/>
        <w:bottom w:val="none" w:sz="0" w:space="0" w:color="auto"/>
        <w:right w:val="none" w:sz="0" w:space="0" w:color="auto"/>
      </w:divBdr>
    </w:div>
    <w:div w:id="336081294">
      <w:bodyDiv w:val="1"/>
      <w:marLeft w:val="0"/>
      <w:marRight w:val="0"/>
      <w:marTop w:val="0"/>
      <w:marBottom w:val="0"/>
      <w:divBdr>
        <w:top w:val="none" w:sz="0" w:space="0" w:color="auto"/>
        <w:left w:val="none" w:sz="0" w:space="0" w:color="auto"/>
        <w:bottom w:val="none" w:sz="0" w:space="0" w:color="auto"/>
        <w:right w:val="none" w:sz="0" w:space="0" w:color="auto"/>
      </w:divBdr>
    </w:div>
    <w:div w:id="339743595">
      <w:bodyDiv w:val="1"/>
      <w:marLeft w:val="0"/>
      <w:marRight w:val="0"/>
      <w:marTop w:val="0"/>
      <w:marBottom w:val="0"/>
      <w:divBdr>
        <w:top w:val="none" w:sz="0" w:space="0" w:color="auto"/>
        <w:left w:val="none" w:sz="0" w:space="0" w:color="auto"/>
        <w:bottom w:val="none" w:sz="0" w:space="0" w:color="auto"/>
        <w:right w:val="none" w:sz="0" w:space="0" w:color="auto"/>
      </w:divBdr>
    </w:div>
    <w:div w:id="349919049">
      <w:bodyDiv w:val="1"/>
      <w:marLeft w:val="0"/>
      <w:marRight w:val="0"/>
      <w:marTop w:val="0"/>
      <w:marBottom w:val="0"/>
      <w:divBdr>
        <w:top w:val="none" w:sz="0" w:space="0" w:color="auto"/>
        <w:left w:val="none" w:sz="0" w:space="0" w:color="auto"/>
        <w:bottom w:val="none" w:sz="0" w:space="0" w:color="auto"/>
        <w:right w:val="none" w:sz="0" w:space="0" w:color="auto"/>
      </w:divBdr>
    </w:div>
    <w:div w:id="350030137">
      <w:bodyDiv w:val="1"/>
      <w:marLeft w:val="0"/>
      <w:marRight w:val="0"/>
      <w:marTop w:val="0"/>
      <w:marBottom w:val="0"/>
      <w:divBdr>
        <w:top w:val="none" w:sz="0" w:space="0" w:color="auto"/>
        <w:left w:val="none" w:sz="0" w:space="0" w:color="auto"/>
        <w:bottom w:val="none" w:sz="0" w:space="0" w:color="auto"/>
        <w:right w:val="none" w:sz="0" w:space="0" w:color="auto"/>
      </w:divBdr>
    </w:div>
    <w:div w:id="360983554">
      <w:bodyDiv w:val="1"/>
      <w:marLeft w:val="0"/>
      <w:marRight w:val="0"/>
      <w:marTop w:val="0"/>
      <w:marBottom w:val="0"/>
      <w:divBdr>
        <w:top w:val="none" w:sz="0" w:space="0" w:color="auto"/>
        <w:left w:val="none" w:sz="0" w:space="0" w:color="auto"/>
        <w:bottom w:val="none" w:sz="0" w:space="0" w:color="auto"/>
        <w:right w:val="none" w:sz="0" w:space="0" w:color="auto"/>
      </w:divBdr>
    </w:div>
    <w:div w:id="363405124">
      <w:bodyDiv w:val="1"/>
      <w:marLeft w:val="0"/>
      <w:marRight w:val="0"/>
      <w:marTop w:val="0"/>
      <w:marBottom w:val="0"/>
      <w:divBdr>
        <w:top w:val="none" w:sz="0" w:space="0" w:color="auto"/>
        <w:left w:val="none" w:sz="0" w:space="0" w:color="auto"/>
        <w:bottom w:val="none" w:sz="0" w:space="0" w:color="auto"/>
        <w:right w:val="none" w:sz="0" w:space="0" w:color="auto"/>
      </w:divBdr>
    </w:div>
    <w:div w:id="364603702">
      <w:bodyDiv w:val="1"/>
      <w:marLeft w:val="0"/>
      <w:marRight w:val="0"/>
      <w:marTop w:val="0"/>
      <w:marBottom w:val="0"/>
      <w:divBdr>
        <w:top w:val="none" w:sz="0" w:space="0" w:color="auto"/>
        <w:left w:val="none" w:sz="0" w:space="0" w:color="auto"/>
        <w:bottom w:val="none" w:sz="0" w:space="0" w:color="auto"/>
        <w:right w:val="none" w:sz="0" w:space="0" w:color="auto"/>
      </w:divBdr>
    </w:div>
    <w:div w:id="368839091">
      <w:bodyDiv w:val="1"/>
      <w:marLeft w:val="0"/>
      <w:marRight w:val="0"/>
      <w:marTop w:val="0"/>
      <w:marBottom w:val="0"/>
      <w:divBdr>
        <w:top w:val="none" w:sz="0" w:space="0" w:color="auto"/>
        <w:left w:val="none" w:sz="0" w:space="0" w:color="auto"/>
        <w:bottom w:val="none" w:sz="0" w:space="0" w:color="auto"/>
        <w:right w:val="none" w:sz="0" w:space="0" w:color="auto"/>
      </w:divBdr>
    </w:div>
    <w:div w:id="378633220">
      <w:bodyDiv w:val="1"/>
      <w:marLeft w:val="0"/>
      <w:marRight w:val="0"/>
      <w:marTop w:val="0"/>
      <w:marBottom w:val="0"/>
      <w:divBdr>
        <w:top w:val="none" w:sz="0" w:space="0" w:color="auto"/>
        <w:left w:val="none" w:sz="0" w:space="0" w:color="auto"/>
        <w:bottom w:val="none" w:sz="0" w:space="0" w:color="auto"/>
        <w:right w:val="none" w:sz="0" w:space="0" w:color="auto"/>
      </w:divBdr>
    </w:div>
    <w:div w:id="382408617">
      <w:bodyDiv w:val="1"/>
      <w:marLeft w:val="0"/>
      <w:marRight w:val="0"/>
      <w:marTop w:val="0"/>
      <w:marBottom w:val="0"/>
      <w:divBdr>
        <w:top w:val="none" w:sz="0" w:space="0" w:color="auto"/>
        <w:left w:val="none" w:sz="0" w:space="0" w:color="auto"/>
        <w:bottom w:val="none" w:sz="0" w:space="0" w:color="auto"/>
        <w:right w:val="none" w:sz="0" w:space="0" w:color="auto"/>
      </w:divBdr>
    </w:div>
    <w:div w:id="382563437">
      <w:bodyDiv w:val="1"/>
      <w:marLeft w:val="0"/>
      <w:marRight w:val="0"/>
      <w:marTop w:val="0"/>
      <w:marBottom w:val="0"/>
      <w:divBdr>
        <w:top w:val="none" w:sz="0" w:space="0" w:color="auto"/>
        <w:left w:val="none" w:sz="0" w:space="0" w:color="auto"/>
        <w:bottom w:val="none" w:sz="0" w:space="0" w:color="auto"/>
        <w:right w:val="none" w:sz="0" w:space="0" w:color="auto"/>
      </w:divBdr>
    </w:div>
    <w:div w:id="385643145">
      <w:bodyDiv w:val="1"/>
      <w:marLeft w:val="0"/>
      <w:marRight w:val="0"/>
      <w:marTop w:val="0"/>
      <w:marBottom w:val="0"/>
      <w:divBdr>
        <w:top w:val="none" w:sz="0" w:space="0" w:color="auto"/>
        <w:left w:val="none" w:sz="0" w:space="0" w:color="auto"/>
        <w:bottom w:val="none" w:sz="0" w:space="0" w:color="auto"/>
        <w:right w:val="none" w:sz="0" w:space="0" w:color="auto"/>
      </w:divBdr>
    </w:div>
    <w:div w:id="386538992">
      <w:bodyDiv w:val="1"/>
      <w:marLeft w:val="0"/>
      <w:marRight w:val="0"/>
      <w:marTop w:val="0"/>
      <w:marBottom w:val="0"/>
      <w:divBdr>
        <w:top w:val="none" w:sz="0" w:space="0" w:color="auto"/>
        <w:left w:val="none" w:sz="0" w:space="0" w:color="auto"/>
        <w:bottom w:val="none" w:sz="0" w:space="0" w:color="auto"/>
        <w:right w:val="none" w:sz="0" w:space="0" w:color="auto"/>
      </w:divBdr>
    </w:div>
    <w:div w:id="395518952">
      <w:bodyDiv w:val="1"/>
      <w:marLeft w:val="0"/>
      <w:marRight w:val="0"/>
      <w:marTop w:val="0"/>
      <w:marBottom w:val="0"/>
      <w:divBdr>
        <w:top w:val="none" w:sz="0" w:space="0" w:color="auto"/>
        <w:left w:val="none" w:sz="0" w:space="0" w:color="auto"/>
        <w:bottom w:val="none" w:sz="0" w:space="0" w:color="auto"/>
        <w:right w:val="none" w:sz="0" w:space="0" w:color="auto"/>
      </w:divBdr>
    </w:div>
    <w:div w:id="396586041">
      <w:bodyDiv w:val="1"/>
      <w:marLeft w:val="0"/>
      <w:marRight w:val="0"/>
      <w:marTop w:val="0"/>
      <w:marBottom w:val="0"/>
      <w:divBdr>
        <w:top w:val="none" w:sz="0" w:space="0" w:color="auto"/>
        <w:left w:val="none" w:sz="0" w:space="0" w:color="auto"/>
        <w:bottom w:val="none" w:sz="0" w:space="0" w:color="auto"/>
        <w:right w:val="none" w:sz="0" w:space="0" w:color="auto"/>
      </w:divBdr>
    </w:div>
    <w:div w:id="397246097">
      <w:bodyDiv w:val="1"/>
      <w:marLeft w:val="0"/>
      <w:marRight w:val="0"/>
      <w:marTop w:val="0"/>
      <w:marBottom w:val="0"/>
      <w:divBdr>
        <w:top w:val="none" w:sz="0" w:space="0" w:color="auto"/>
        <w:left w:val="none" w:sz="0" w:space="0" w:color="auto"/>
        <w:bottom w:val="none" w:sz="0" w:space="0" w:color="auto"/>
        <w:right w:val="none" w:sz="0" w:space="0" w:color="auto"/>
      </w:divBdr>
    </w:div>
    <w:div w:id="404374180">
      <w:bodyDiv w:val="1"/>
      <w:marLeft w:val="0"/>
      <w:marRight w:val="0"/>
      <w:marTop w:val="0"/>
      <w:marBottom w:val="0"/>
      <w:divBdr>
        <w:top w:val="none" w:sz="0" w:space="0" w:color="auto"/>
        <w:left w:val="none" w:sz="0" w:space="0" w:color="auto"/>
        <w:bottom w:val="none" w:sz="0" w:space="0" w:color="auto"/>
        <w:right w:val="none" w:sz="0" w:space="0" w:color="auto"/>
      </w:divBdr>
    </w:div>
    <w:div w:id="406270457">
      <w:bodyDiv w:val="1"/>
      <w:marLeft w:val="0"/>
      <w:marRight w:val="0"/>
      <w:marTop w:val="0"/>
      <w:marBottom w:val="0"/>
      <w:divBdr>
        <w:top w:val="none" w:sz="0" w:space="0" w:color="auto"/>
        <w:left w:val="none" w:sz="0" w:space="0" w:color="auto"/>
        <w:bottom w:val="none" w:sz="0" w:space="0" w:color="auto"/>
        <w:right w:val="none" w:sz="0" w:space="0" w:color="auto"/>
      </w:divBdr>
    </w:div>
    <w:div w:id="408845650">
      <w:bodyDiv w:val="1"/>
      <w:marLeft w:val="0"/>
      <w:marRight w:val="0"/>
      <w:marTop w:val="0"/>
      <w:marBottom w:val="0"/>
      <w:divBdr>
        <w:top w:val="none" w:sz="0" w:space="0" w:color="auto"/>
        <w:left w:val="none" w:sz="0" w:space="0" w:color="auto"/>
        <w:bottom w:val="none" w:sz="0" w:space="0" w:color="auto"/>
        <w:right w:val="none" w:sz="0" w:space="0" w:color="auto"/>
      </w:divBdr>
    </w:div>
    <w:div w:id="411777322">
      <w:bodyDiv w:val="1"/>
      <w:marLeft w:val="0"/>
      <w:marRight w:val="0"/>
      <w:marTop w:val="0"/>
      <w:marBottom w:val="0"/>
      <w:divBdr>
        <w:top w:val="none" w:sz="0" w:space="0" w:color="auto"/>
        <w:left w:val="none" w:sz="0" w:space="0" w:color="auto"/>
        <w:bottom w:val="none" w:sz="0" w:space="0" w:color="auto"/>
        <w:right w:val="none" w:sz="0" w:space="0" w:color="auto"/>
      </w:divBdr>
    </w:div>
    <w:div w:id="416947277">
      <w:bodyDiv w:val="1"/>
      <w:marLeft w:val="0"/>
      <w:marRight w:val="0"/>
      <w:marTop w:val="0"/>
      <w:marBottom w:val="0"/>
      <w:divBdr>
        <w:top w:val="none" w:sz="0" w:space="0" w:color="auto"/>
        <w:left w:val="none" w:sz="0" w:space="0" w:color="auto"/>
        <w:bottom w:val="none" w:sz="0" w:space="0" w:color="auto"/>
        <w:right w:val="none" w:sz="0" w:space="0" w:color="auto"/>
      </w:divBdr>
    </w:div>
    <w:div w:id="419260374">
      <w:bodyDiv w:val="1"/>
      <w:marLeft w:val="0"/>
      <w:marRight w:val="0"/>
      <w:marTop w:val="0"/>
      <w:marBottom w:val="0"/>
      <w:divBdr>
        <w:top w:val="none" w:sz="0" w:space="0" w:color="auto"/>
        <w:left w:val="none" w:sz="0" w:space="0" w:color="auto"/>
        <w:bottom w:val="none" w:sz="0" w:space="0" w:color="auto"/>
        <w:right w:val="none" w:sz="0" w:space="0" w:color="auto"/>
      </w:divBdr>
    </w:div>
    <w:div w:id="421880585">
      <w:bodyDiv w:val="1"/>
      <w:marLeft w:val="0"/>
      <w:marRight w:val="0"/>
      <w:marTop w:val="0"/>
      <w:marBottom w:val="0"/>
      <w:divBdr>
        <w:top w:val="none" w:sz="0" w:space="0" w:color="auto"/>
        <w:left w:val="none" w:sz="0" w:space="0" w:color="auto"/>
        <w:bottom w:val="none" w:sz="0" w:space="0" w:color="auto"/>
        <w:right w:val="none" w:sz="0" w:space="0" w:color="auto"/>
      </w:divBdr>
    </w:div>
    <w:div w:id="424810131">
      <w:bodyDiv w:val="1"/>
      <w:marLeft w:val="0"/>
      <w:marRight w:val="0"/>
      <w:marTop w:val="0"/>
      <w:marBottom w:val="0"/>
      <w:divBdr>
        <w:top w:val="none" w:sz="0" w:space="0" w:color="auto"/>
        <w:left w:val="none" w:sz="0" w:space="0" w:color="auto"/>
        <w:bottom w:val="none" w:sz="0" w:space="0" w:color="auto"/>
        <w:right w:val="none" w:sz="0" w:space="0" w:color="auto"/>
      </w:divBdr>
    </w:div>
    <w:div w:id="429006222">
      <w:bodyDiv w:val="1"/>
      <w:marLeft w:val="0"/>
      <w:marRight w:val="0"/>
      <w:marTop w:val="0"/>
      <w:marBottom w:val="0"/>
      <w:divBdr>
        <w:top w:val="none" w:sz="0" w:space="0" w:color="auto"/>
        <w:left w:val="none" w:sz="0" w:space="0" w:color="auto"/>
        <w:bottom w:val="none" w:sz="0" w:space="0" w:color="auto"/>
        <w:right w:val="none" w:sz="0" w:space="0" w:color="auto"/>
      </w:divBdr>
    </w:div>
    <w:div w:id="430248844">
      <w:bodyDiv w:val="1"/>
      <w:marLeft w:val="0"/>
      <w:marRight w:val="0"/>
      <w:marTop w:val="0"/>
      <w:marBottom w:val="0"/>
      <w:divBdr>
        <w:top w:val="none" w:sz="0" w:space="0" w:color="auto"/>
        <w:left w:val="none" w:sz="0" w:space="0" w:color="auto"/>
        <w:bottom w:val="none" w:sz="0" w:space="0" w:color="auto"/>
        <w:right w:val="none" w:sz="0" w:space="0" w:color="auto"/>
      </w:divBdr>
    </w:div>
    <w:div w:id="432551271">
      <w:bodyDiv w:val="1"/>
      <w:marLeft w:val="0"/>
      <w:marRight w:val="0"/>
      <w:marTop w:val="0"/>
      <w:marBottom w:val="0"/>
      <w:divBdr>
        <w:top w:val="none" w:sz="0" w:space="0" w:color="auto"/>
        <w:left w:val="none" w:sz="0" w:space="0" w:color="auto"/>
        <w:bottom w:val="none" w:sz="0" w:space="0" w:color="auto"/>
        <w:right w:val="none" w:sz="0" w:space="0" w:color="auto"/>
      </w:divBdr>
    </w:div>
    <w:div w:id="432559633">
      <w:bodyDiv w:val="1"/>
      <w:marLeft w:val="0"/>
      <w:marRight w:val="0"/>
      <w:marTop w:val="0"/>
      <w:marBottom w:val="0"/>
      <w:divBdr>
        <w:top w:val="none" w:sz="0" w:space="0" w:color="auto"/>
        <w:left w:val="none" w:sz="0" w:space="0" w:color="auto"/>
        <w:bottom w:val="none" w:sz="0" w:space="0" w:color="auto"/>
        <w:right w:val="none" w:sz="0" w:space="0" w:color="auto"/>
      </w:divBdr>
    </w:div>
    <w:div w:id="437257532">
      <w:bodyDiv w:val="1"/>
      <w:marLeft w:val="0"/>
      <w:marRight w:val="0"/>
      <w:marTop w:val="0"/>
      <w:marBottom w:val="0"/>
      <w:divBdr>
        <w:top w:val="none" w:sz="0" w:space="0" w:color="auto"/>
        <w:left w:val="none" w:sz="0" w:space="0" w:color="auto"/>
        <w:bottom w:val="none" w:sz="0" w:space="0" w:color="auto"/>
        <w:right w:val="none" w:sz="0" w:space="0" w:color="auto"/>
      </w:divBdr>
    </w:div>
    <w:div w:id="437871271">
      <w:bodyDiv w:val="1"/>
      <w:marLeft w:val="0"/>
      <w:marRight w:val="0"/>
      <w:marTop w:val="0"/>
      <w:marBottom w:val="0"/>
      <w:divBdr>
        <w:top w:val="none" w:sz="0" w:space="0" w:color="auto"/>
        <w:left w:val="none" w:sz="0" w:space="0" w:color="auto"/>
        <w:bottom w:val="none" w:sz="0" w:space="0" w:color="auto"/>
        <w:right w:val="none" w:sz="0" w:space="0" w:color="auto"/>
      </w:divBdr>
    </w:div>
    <w:div w:id="439572870">
      <w:bodyDiv w:val="1"/>
      <w:marLeft w:val="0"/>
      <w:marRight w:val="0"/>
      <w:marTop w:val="0"/>
      <w:marBottom w:val="0"/>
      <w:divBdr>
        <w:top w:val="none" w:sz="0" w:space="0" w:color="auto"/>
        <w:left w:val="none" w:sz="0" w:space="0" w:color="auto"/>
        <w:bottom w:val="none" w:sz="0" w:space="0" w:color="auto"/>
        <w:right w:val="none" w:sz="0" w:space="0" w:color="auto"/>
      </w:divBdr>
    </w:div>
    <w:div w:id="441262575">
      <w:bodyDiv w:val="1"/>
      <w:marLeft w:val="0"/>
      <w:marRight w:val="0"/>
      <w:marTop w:val="0"/>
      <w:marBottom w:val="0"/>
      <w:divBdr>
        <w:top w:val="none" w:sz="0" w:space="0" w:color="auto"/>
        <w:left w:val="none" w:sz="0" w:space="0" w:color="auto"/>
        <w:bottom w:val="none" w:sz="0" w:space="0" w:color="auto"/>
        <w:right w:val="none" w:sz="0" w:space="0" w:color="auto"/>
      </w:divBdr>
    </w:div>
    <w:div w:id="446659197">
      <w:bodyDiv w:val="1"/>
      <w:marLeft w:val="0"/>
      <w:marRight w:val="0"/>
      <w:marTop w:val="0"/>
      <w:marBottom w:val="0"/>
      <w:divBdr>
        <w:top w:val="none" w:sz="0" w:space="0" w:color="auto"/>
        <w:left w:val="none" w:sz="0" w:space="0" w:color="auto"/>
        <w:bottom w:val="none" w:sz="0" w:space="0" w:color="auto"/>
        <w:right w:val="none" w:sz="0" w:space="0" w:color="auto"/>
      </w:divBdr>
    </w:div>
    <w:div w:id="451359860">
      <w:bodyDiv w:val="1"/>
      <w:marLeft w:val="0"/>
      <w:marRight w:val="0"/>
      <w:marTop w:val="0"/>
      <w:marBottom w:val="0"/>
      <w:divBdr>
        <w:top w:val="none" w:sz="0" w:space="0" w:color="auto"/>
        <w:left w:val="none" w:sz="0" w:space="0" w:color="auto"/>
        <w:bottom w:val="none" w:sz="0" w:space="0" w:color="auto"/>
        <w:right w:val="none" w:sz="0" w:space="0" w:color="auto"/>
      </w:divBdr>
    </w:div>
    <w:div w:id="451941220">
      <w:bodyDiv w:val="1"/>
      <w:marLeft w:val="0"/>
      <w:marRight w:val="0"/>
      <w:marTop w:val="0"/>
      <w:marBottom w:val="0"/>
      <w:divBdr>
        <w:top w:val="none" w:sz="0" w:space="0" w:color="auto"/>
        <w:left w:val="none" w:sz="0" w:space="0" w:color="auto"/>
        <w:bottom w:val="none" w:sz="0" w:space="0" w:color="auto"/>
        <w:right w:val="none" w:sz="0" w:space="0" w:color="auto"/>
      </w:divBdr>
    </w:div>
    <w:div w:id="464933029">
      <w:bodyDiv w:val="1"/>
      <w:marLeft w:val="0"/>
      <w:marRight w:val="0"/>
      <w:marTop w:val="0"/>
      <w:marBottom w:val="0"/>
      <w:divBdr>
        <w:top w:val="none" w:sz="0" w:space="0" w:color="auto"/>
        <w:left w:val="none" w:sz="0" w:space="0" w:color="auto"/>
        <w:bottom w:val="none" w:sz="0" w:space="0" w:color="auto"/>
        <w:right w:val="none" w:sz="0" w:space="0" w:color="auto"/>
      </w:divBdr>
    </w:div>
    <w:div w:id="476580024">
      <w:bodyDiv w:val="1"/>
      <w:marLeft w:val="0"/>
      <w:marRight w:val="0"/>
      <w:marTop w:val="0"/>
      <w:marBottom w:val="0"/>
      <w:divBdr>
        <w:top w:val="none" w:sz="0" w:space="0" w:color="auto"/>
        <w:left w:val="none" w:sz="0" w:space="0" w:color="auto"/>
        <w:bottom w:val="none" w:sz="0" w:space="0" w:color="auto"/>
        <w:right w:val="none" w:sz="0" w:space="0" w:color="auto"/>
      </w:divBdr>
    </w:div>
    <w:div w:id="476841401">
      <w:bodyDiv w:val="1"/>
      <w:marLeft w:val="0"/>
      <w:marRight w:val="0"/>
      <w:marTop w:val="0"/>
      <w:marBottom w:val="0"/>
      <w:divBdr>
        <w:top w:val="none" w:sz="0" w:space="0" w:color="auto"/>
        <w:left w:val="none" w:sz="0" w:space="0" w:color="auto"/>
        <w:bottom w:val="none" w:sz="0" w:space="0" w:color="auto"/>
        <w:right w:val="none" w:sz="0" w:space="0" w:color="auto"/>
      </w:divBdr>
    </w:div>
    <w:div w:id="488711906">
      <w:bodyDiv w:val="1"/>
      <w:marLeft w:val="0"/>
      <w:marRight w:val="0"/>
      <w:marTop w:val="0"/>
      <w:marBottom w:val="0"/>
      <w:divBdr>
        <w:top w:val="none" w:sz="0" w:space="0" w:color="auto"/>
        <w:left w:val="none" w:sz="0" w:space="0" w:color="auto"/>
        <w:bottom w:val="none" w:sz="0" w:space="0" w:color="auto"/>
        <w:right w:val="none" w:sz="0" w:space="0" w:color="auto"/>
      </w:divBdr>
    </w:div>
    <w:div w:id="494534931">
      <w:bodyDiv w:val="1"/>
      <w:marLeft w:val="0"/>
      <w:marRight w:val="0"/>
      <w:marTop w:val="0"/>
      <w:marBottom w:val="0"/>
      <w:divBdr>
        <w:top w:val="none" w:sz="0" w:space="0" w:color="auto"/>
        <w:left w:val="none" w:sz="0" w:space="0" w:color="auto"/>
        <w:bottom w:val="none" w:sz="0" w:space="0" w:color="auto"/>
        <w:right w:val="none" w:sz="0" w:space="0" w:color="auto"/>
      </w:divBdr>
    </w:div>
    <w:div w:id="495264478">
      <w:bodyDiv w:val="1"/>
      <w:marLeft w:val="0"/>
      <w:marRight w:val="0"/>
      <w:marTop w:val="0"/>
      <w:marBottom w:val="0"/>
      <w:divBdr>
        <w:top w:val="none" w:sz="0" w:space="0" w:color="auto"/>
        <w:left w:val="none" w:sz="0" w:space="0" w:color="auto"/>
        <w:bottom w:val="none" w:sz="0" w:space="0" w:color="auto"/>
        <w:right w:val="none" w:sz="0" w:space="0" w:color="auto"/>
      </w:divBdr>
    </w:div>
    <w:div w:id="495876121">
      <w:bodyDiv w:val="1"/>
      <w:marLeft w:val="0"/>
      <w:marRight w:val="0"/>
      <w:marTop w:val="0"/>
      <w:marBottom w:val="0"/>
      <w:divBdr>
        <w:top w:val="none" w:sz="0" w:space="0" w:color="auto"/>
        <w:left w:val="none" w:sz="0" w:space="0" w:color="auto"/>
        <w:bottom w:val="none" w:sz="0" w:space="0" w:color="auto"/>
        <w:right w:val="none" w:sz="0" w:space="0" w:color="auto"/>
      </w:divBdr>
    </w:div>
    <w:div w:id="503594194">
      <w:bodyDiv w:val="1"/>
      <w:marLeft w:val="0"/>
      <w:marRight w:val="0"/>
      <w:marTop w:val="0"/>
      <w:marBottom w:val="0"/>
      <w:divBdr>
        <w:top w:val="none" w:sz="0" w:space="0" w:color="auto"/>
        <w:left w:val="none" w:sz="0" w:space="0" w:color="auto"/>
        <w:bottom w:val="none" w:sz="0" w:space="0" w:color="auto"/>
        <w:right w:val="none" w:sz="0" w:space="0" w:color="auto"/>
      </w:divBdr>
    </w:div>
    <w:div w:id="504050311">
      <w:bodyDiv w:val="1"/>
      <w:marLeft w:val="0"/>
      <w:marRight w:val="0"/>
      <w:marTop w:val="0"/>
      <w:marBottom w:val="0"/>
      <w:divBdr>
        <w:top w:val="none" w:sz="0" w:space="0" w:color="auto"/>
        <w:left w:val="none" w:sz="0" w:space="0" w:color="auto"/>
        <w:bottom w:val="none" w:sz="0" w:space="0" w:color="auto"/>
        <w:right w:val="none" w:sz="0" w:space="0" w:color="auto"/>
      </w:divBdr>
    </w:div>
    <w:div w:id="504518930">
      <w:bodyDiv w:val="1"/>
      <w:marLeft w:val="0"/>
      <w:marRight w:val="0"/>
      <w:marTop w:val="0"/>
      <w:marBottom w:val="0"/>
      <w:divBdr>
        <w:top w:val="none" w:sz="0" w:space="0" w:color="auto"/>
        <w:left w:val="none" w:sz="0" w:space="0" w:color="auto"/>
        <w:bottom w:val="none" w:sz="0" w:space="0" w:color="auto"/>
        <w:right w:val="none" w:sz="0" w:space="0" w:color="auto"/>
      </w:divBdr>
    </w:div>
    <w:div w:id="505482112">
      <w:bodyDiv w:val="1"/>
      <w:marLeft w:val="0"/>
      <w:marRight w:val="0"/>
      <w:marTop w:val="0"/>
      <w:marBottom w:val="0"/>
      <w:divBdr>
        <w:top w:val="none" w:sz="0" w:space="0" w:color="auto"/>
        <w:left w:val="none" w:sz="0" w:space="0" w:color="auto"/>
        <w:bottom w:val="none" w:sz="0" w:space="0" w:color="auto"/>
        <w:right w:val="none" w:sz="0" w:space="0" w:color="auto"/>
      </w:divBdr>
    </w:div>
    <w:div w:id="505563017">
      <w:bodyDiv w:val="1"/>
      <w:marLeft w:val="0"/>
      <w:marRight w:val="0"/>
      <w:marTop w:val="0"/>
      <w:marBottom w:val="0"/>
      <w:divBdr>
        <w:top w:val="none" w:sz="0" w:space="0" w:color="auto"/>
        <w:left w:val="none" w:sz="0" w:space="0" w:color="auto"/>
        <w:bottom w:val="none" w:sz="0" w:space="0" w:color="auto"/>
        <w:right w:val="none" w:sz="0" w:space="0" w:color="auto"/>
      </w:divBdr>
    </w:div>
    <w:div w:id="505904629">
      <w:bodyDiv w:val="1"/>
      <w:marLeft w:val="0"/>
      <w:marRight w:val="0"/>
      <w:marTop w:val="0"/>
      <w:marBottom w:val="0"/>
      <w:divBdr>
        <w:top w:val="none" w:sz="0" w:space="0" w:color="auto"/>
        <w:left w:val="none" w:sz="0" w:space="0" w:color="auto"/>
        <w:bottom w:val="none" w:sz="0" w:space="0" w:color="auto"/>
        <w:right w:val="none" w:sz="0" w:space="0" w:color="auto"/>
      </w:divBdr>
    </w:div>
    <w:div w:id="508103956">
      <w:bodyDiv w:val="1"/>
      <w:marLeft w:val="0"/>
      <w:marRight w:val="0"/>
      <w:marTop w:val="0"/>
      <w:marBottom w:val="0"/>
      <w:divBdr>
        <w:top w:val="none" w:sz="0" w:space="0" w:color="auto"/>
        <w:left w:val="none" w:sz="0" w:space="0" w:color="auto"/>
        <w:bottom w:val="none" w:sz="0" w:space="0" w:color="auto"/>
        <w:right w:val="none" w:sz="0" w:space="0" w:color="auto"/>
      </w:divBdr>
    </w:div>
    <w:div w:id="512885814">
      <w:bodyDiv w:val="1"/>
      <w:marLeft w:val="0"/>
      <w:marRight w:val="0"/>
      <w:marTop w:val="0"/>
      <w:marBottom w:val="0"/>
      <w:divBdr>
        <w:top w:val="none" w:sz="0" w:space="0" w:color="auto"/>
        <w:left w:val="none" w:sz="0" w:space="0" w:color="auto"/>
        <w:bottom w:val="none" w:sz="0" w:space="0" w:color="auto"/>
        <w:right w:val="none" w:sz="0" w:space="0" w:color="auto"/>
      </w:divBdr>
    </w:div>
    <w:div w:id="519199285">
      <w:bodyDiv w:val="1"/>
      <w:marLeft w:val="0"/>
      <w:marRight w:val="0"/>
      <w:marTop w:val="0"/>
      <w:marBottom w:val="0"/>
      <w:divBdr>
        <w:top w:val="none" w:sz="0" w:space="0" w:color="auto"/>
        <w:left w:val="none" w:sz="0" w:space="0" w:color="auto"/>
        <w:bottom w:val="none" w:sz="0" w:space="0" w:color="auto"/>
        <w:right w:val="none" w:sz="0" w:space="0" w:color="auto"/>
      </w:divBdr>
    </w:div>
    <w:div w:id="520633447">
      <w:bodyDiv w:val="1"/>
      <w:marLeft w:val="0"/>
      <w:marRight w:val="0"/>
      <w:marTop w:val="0"/>
      <w:marBottom w:val="0"/>
      <w:divBdr>
        <w:top w:val="none" w:sz="0" w:space="0" w:color="auto"/>
        <w:left w:val="none" w:sz="0" w:space="0" w:color="auto"/>
        <w:bottom w:val="none" w:sz="0" w:space="0" w:color="auto"/>
        <w:right w:val="none" w:sz="0" w:space="0" w:color="auto"/>
      </w:divBdr>
    </w:div>
    <w:div w:id="547113567">
      <w:bodyDiv w:val="1"/>
      <w:marLeft w:val="0"/>
      <w:marRight w:val="0"/>
      <w:marTop w:val="0"/>
      <w:marBottom w:val="0"/>
      <w:divBdr>
        <w:top w:val="none" w:sz="0" w:space="0" w:color="auto"/>
        <w:left w:val="none" w:sz="0" w:space="0" w:color="auto"/>
        <w:bottom w:val="none" w:sz="0" w:space="0" w:color="auto"/>
        <w:right w:val="none" w:sz="0" w:space="0" w:color="auto"/>
      </w:divBdr>
    </w:div>
    <w:div w:id="556935315">
      <w:bodyDiv w:val="1"/>
      <w:marLeft w:val="0"/>
      <w:marRight w:val="0"/>
      <w:marTop w:val="0"/>
      <w:marBottom w:val="0"/>
      <w:divBdr>
        <w:top w:val="none" w:sz="0" w:space="0" w:color="auto"/>
        <w:left w:val="none" w:sz="0" w:space="0" w:color="auto"/>
        <w:bottom w:val="none" w:sz="0" w:space="0" w:color="auto"/>
        <w:right w:val="none" w:sz="0" w:space="0" w:color="auto"/>
      </w:divBdr>
    </w:div>
    <w:div w:id="562327208">
      <w:bodyDiv w:val="1"/>
      <w:marLeft w:val="0"/>
      <w:marRight w:val="0"/>
      <w:marTop w:val="0"/>
      <w:marBottom w:val="0"/>
      <w:divBdr>
        <w:top w:val="none" w:sz="0" w:space="0" w:color="auto"/>
        <w:left w:val="none" w:sz="0" w:space="0" w:color="auto"/>
        <w:bottom w:val="none" w:sz="0" w:space="0" w:color="auto"/>
        <w:right w:val="none" w:sz="0" w:space="0" w:color="auto"/>
      </w:divBdr>
    </w:div>
    <w:div w:id="570893734">
      <w:bodyDiv w:val="1"/>
      <w:marLeft w:val="0"/>
      <w:marRight w:val="0"/>
      <w:marTop w:val="0"/>
      <w:marBottom w:val="0"/>
      <w:divBdr>
        <w:top w:val="none" w:sz="0" w:space="0" w:color="auto"/>
        <w:left w:val="none" w:sz="0" w:space="0" w:color="auto"/>
        <w:bottom w:val="none" w:sz="0" w:space="0" w:color="auto"/>
        <w:right w:val="none" w:sz="0" w:space="0" w:color="auto"/>
      </w:divBdr>
    </w:div>
    <w:div w:id="571350878">
      <w:bodyDiv w:val="1"/>
      <w:marLeft w:val="0"/>
      <w:marRight w:val="0"/>
      <w:marTop w:val="0"/>
      <w:marBottom w:val="0"/>
      <w:divBdr>
        <w:top w:val="none" w:sz="0" w:space="0" w:color="auto"/>
        <w:left w:val="none" w:sz="0" w:space="0" w:color="auto"/>
        <w:bottom w:val="none" w:sz="0" w:space="0" w:color="auto"/>
        <w:right w:val="none" w:sz="0" w:space="0" w:color="auto"/>
      </w:divBdr>
    </w:div>
    <w:div w:id="580405746">
      <w:bodyDiv w:val="1"/>
      <w:marLeft w:val="0"/>
      <w:marRight w:val="0"/>
      <w:marTop w:val="0"/>
      <w:marBottom w:val="0"/>
      <w:divBdr>
        <w:top w:val="none" w:sz="0" w:space="0" w:color="auto"/>
        <w:left w:val="none" w:sz="0" w:space="0" w:color="auto"/>
        <w:bottom w:val="none" w:sz="0" w:space="0" w:color="auto"/>
        <w:right w:val="none" w:sz="0" w:space="0" w:color="auto"/>
      </w:divBdr>
    </w:div>
    <w:div w:id="585191472">
      <w:bodyDiv w:val="1"/>
      <w:marLeft w:val="0"/>
      <w:marRight w:val="0"/>
      <w:marTop w:val="0"/>
      <w:marBottom w:val="0"/>
      <w:divBdr>
        <w:top w:val="none" w:sz="0" w:space="0" w:color="auto"/>
        <w:left w:val="none" w:sz="0" w:space="0" w:color="auto"/>
        <w:bottom w:val="none" w:sz="0" w:space="0" w:color="auto"/>
        <w:right w:val="none" w:sz="0" w:space="0" w:color="auto"/>
      </w:divBdr>
    </w:div>
    <w:div w:id="585647084">
      <w:bodyDiv w:val="1"/>
      <w:marLeft w:val="0"/>
      <w:marRight w:val="0"/>
      <w:marTop w:val="0"/>
      <w:marBottom w:val="0"/>
      <w:divBdr>
        <w:top w:val="none" w:sz="0" w:space="0" w:color="auto"/>
        <w:left w:val="none" w:sz="0" w:space="0" w:color="auto"/>
        <w:bottom w:val="none" w:sz="0" w:space="0" w:color="auto"/>
        <w:right w:val="none" w:sz="0" w:space="0" w:color="auto"/>
      </w:divBdr>
    </w:div>
    <w:div w:id="590704781">
      <w:bodyDiv w:val="1"/>
      <w:marLeft w:val="0"/>
      <w:marRight w:val="0"/>
      <w:marTop w:val="0"/>
      <w:marBottom w:val="0"/>
      <w:divBdr>
        <w:top w:val="none" w:sz="0" w:space="0" w:color="auto"/>
        <w:left w:val="none" w:sz="0" w:space="0" w:color="auto"/>
        <w:bottom w:val="none" w:sz="0" w:space="0" w:color="auto"/>
        <w:right w:val="none" w:sz="0" w:space="0" w:color="auto"/>
      </w:divBdr>
    </w:div>
    <w:div w:id="598757687">
      <w:bodyDiv w:val="1"/>
      <w:marLeft w:val="0"/>
      <w:marRight w:val="0"/>
      <w:marTop w:val="0"/>
      <w:marBottom w:val="0"/>
      <w:divBdr>
        <w:top w:val="none" w:sz="0" w:space="0" w:color="auto"/>
        <w:left w:val="none" w:sz="0" w:space="0" w:color="auto"/>
        <w:bottom w:val="none" w:sz="0" w:space="0" w:color="auto"/>
        <w:right w:val="none" w:sz="0" w:space="0" w:color="auto"/>
      </w:divBdr>
    </w:div>
    <w:div w:id="602150350">
      <w:bodyDiv w:val="1"/>
      <w:marLeft w:val="0"/>
      <w:marRight w:val="0"/>
      <w:marTop w:val="0"/>
      <w:marBottom w:val="0"/>
      <w:divBdr>
        <w:top w:val="none" w:sz="0" w:space="0" w:color="auto"/>
        <w:left w:val="none" w:sz="0" w:space="0" w:color="auto"/>
        <w:bottom w:val="none" w:sz="0" w:space="0" w:color="auto"/>
        <w:right w:val="none" w:sz="0" w:space="0" w:color="auto"/>
      </w:divBdr>
    </w:div>
    <w:div w:id="603223355">
      <w:bodyDiv w:val="1"/>
      <w:marLeft w:val="0"/>
      <w:marRight w:val="0"/>
      <w:marTop w:val="0"/>
      <w:marBottom w:val="0"/>
      <w:divBdr>
        <w:top w:val="none" w:sz="0" w:space="0" w:color="auto"/>
        <w:left w:val="none" w:sz="0" w:space="0" w:color="auto"/>
        <w:bottom w:val="none" w:sz="0" w:space="0" w:color="auto"/>
        <w:right w:val="none" w:sz="0" w:space="0" w:color="auto"/>
      </w:divBdr>
    </w:div>
    <w:div w:id="621034233">
      <w:bodyDiv w:val="1"/>
      <w:marLeft w:val="0"/>
      <w:marRight w:val="0"/>
      <w:marTop w:val="0"/>
      <w:marBottom w:val="0"/>
      <w:divBdr>
        <w:top w:val="none" w:sz="0" w:space="0" w:color="auto"/>
        <w:left w:val="none" w:sz="0" w:space="0" w:color="auto"/>
        <w:bottom w:val="none" w:sz="0" w:space="0" w:color="auto"/>
        <w:right w:val="none" w:sz="0" w:space="0" w:color="auto"/>
      </w:divBdr>
    </w:div>
    <w:div w:id="622151082">
      <w:bodyDiv w:val="1"/>
      <w:marLeft w:val="0"/>
      <w:marRight w:val="0"/>
      <w:marTop w:val="0"/>
      <w:marBottom w:val="0"/>
      <w:divBdr>
        <w:top w:val="none" w:sz="0" w:space="0" w:color="auto"/>
        <w:left w:val="none" w:sz="0" w:space="0" w:color="auto"/>
        <w:bottom w:val="none" w:sz="0" w:space="0" w:color="auto"/>
        <w:right w:val="none" w:sz="0" w:space="0" w:color="auto"/>
      </w:divBdr>
    </w:div>
    <w:div w:id="627931953">
      <w:bodyDiv w:val="1"/>
      <w:marLeft w:val="0"/>
      <w:marRight w:val="0"/>
      <w:marTop w:val="0"/>
      <w:marBottom w:val="0"/>
      <w:divBdr>
        <w:top w:val="none" w:sz="0" w:space="0" w:color="auto"/>
        <w:left w:val="none" w:sz="0" w:space="0" w:color="auto"/>
        <w:bottom w:val="none" w:sz="0" w:space="0" w:color="auto"/>
        <w:right w:val="none" w:sz="0" w:space="0" w:color="auto"/>
      </w:divBdr>
    </w:div>
    <w:div w:id="639917333">
      <w:bodyDiv w:val="1"/>
      <w:marLeft w:val="0"/>
      <w:marRight w:val="0"/>
      <w:marTop w:val="0"/>
      <w:marBottom w:val="0"/>
      <w:divBdr>
        <w:top w:val="none" w:sz="0" w:space="0" w:color="auto"/>
        <w:left w:val="none" w:sz="0" w:space="0" w:color="auto"/>
        <w:bottom w:val="none" w:sz="0" w:space="0" w:color="auto"/>
        <w:right w:val="none" w:sz="0" w:space="0" w:color="auto"/>
      </w:divBdr>
    </w:div>
    <w:div w:id="648706003">
      <w:bodyDiv w:val="1"/>
      <w:marLeft w:val="0"/>
      <w:marRight w:val="0"/>
      <w:marTop w:val="0"/>
      <w:marBottom w:val="0"/>
      <w:divBdr>
        <w:top w:val="none" w:sz="0" w:space="0" w:color="auto"/>
        <w:left w:val="none" w:sz="0" w:space="0" w:color="auto"/>
        <w:bottom w:val="none" w:sz="0" w:space="0" w:color="auto"/>
        <w:right w:val="none" w:sz="0" w:space="0" w:color="auto"/>
      </w:divBdr>
    </w:div>
    <w:div w:id="656033630">
      <w:bodyDiv w:val="1"/>
      <w:marLeft w:val="0"/>
      <w:marRight w:val="0"/>
      <w:marTop w:val="0"/>
      <w:marBottom w:val="0"/>
      <w:divBdr>
        <w:top w:val="none" w:sz="0" w:space="0" w:color="auto"/>
        <w:left w:val="none" w:sz="0" w:space="0" w:color="auto"/>
        <w:bottom w:val="none" w:sz="0" w:space="0" w:color="auto"/>
        <w:right w:val="none" w:sz="0" w:space="0" w:color="auto"/>
      </w:divBdr>
    </w:div>
    <w:div w:id="658579668">
      <w:bodyDiv w:val="1"/>
      <w:marLeft w:val="0"/>
      <w:marRight w:val="0"/>
      <w:marTop w:val="0"/>
      <w:marBottom w:val="0"/>
      <w:divBdr>
        <w:top w:val="none" w:sz="0" w:space="0" w:color="auto"/>
        <w:left w:val="none" w:sz="0" w:space="0" w:color="auto"/>
        <w:bottom w:val="none" w:sz="0" w:space="0" w:color="auto"/>
        <w:right w:val="none" w:sz="0" w:space="0" w:color="auto"/>
      </w:divBdr>
    </w:div>
    <w:div w:id="661470043">
      <w:bodyDiv w:val="1"/>
      <w:marLeft w:val="0"/>
      <w:marRight w:val="0"/>
      <w:marTop w:val="0"/>
      <w:marBottom w:val="0"/>
      <w:divBdr>
        <w:top w:val="none" w:sz="0" w:space="0" w:color="auto"/>
        <w:left w:val="none" w:sz="0" w:space="0" w:color="auto"/>
        <w:bottom w:val="none" w:sz="0" w:space="0" w:color="auto"/>
        <w:right w:val="none" w:sz="0" w:space="0" w:color="auto"/>
      </w:divBdr>
    </w:div>
    <w:div w:id="664093673">
      <w:bodyDiv w:val="1"/>
      <w:marLeft w:val="0"/>
      <w:marRight w:val="0"/>
      <w:marTop w:val="0"/>
      <w:marBottom w:val="0"/>
      <w:divBdr>
        <w:top w:val="none" w:sz="0" w:space="0" w:color="auto"/>
        <w:left w:val="none" w:sz="0" w:space="0" w:color="auto"/>
        <w:bottom w:val="none" w:sz="0" w:space="0" w:color="auto"/>
        <w:right w:val="none" w:sz="0" w:space="0" w:color="auto"/>
      </w:divBdr>
    </w:div>
    <w:div w:id="669068745">
      <w:bodyDiv w:val="1"/>
      <w:marLeft w:val="0"/>
      <w:marRight w:val="0"/>
      <w:marTop w:val="0"/>
      <w:marBottom w:val="0"/>
      <w:divBdr>
        <w:top w:val="none" w:sz="0" w:space="0" w:color="auto"/>
        <w:left w:val="none" w:sz="0" w:space="0" w:color="auto"/>
        <w:bottom w:val="none" w:sz="0" w:space="0" w:color="auto"/>
        <w:right w:val="none" w:sz="0" w:space="0" w:color="auto"/>
      </w:divBdr>
    </w:div>
    <w:div w:id="674578053">
      <w:bodyDiv w:val="1"/>
      <w:marLeft w:val="0"/>
      <w:marRight w:val="0"/>
      <w:marTop w:val="0"/>
      <w:marBottom w:val="0"/>
      <w:divBdr>
        <w:top w:val="none" w:sz="0" w:space="0" w:color="auto"/>
        <w:left w:val="none" w:sz="0" w:space="0" w:color="auto"/>
        <w:bottom w:val="none" w:sz="0" w:space="0" w:color="auto"/>
        <w:right w:val="none" w:sz="0" w:space="0" w:color="auto"/>
      </w:divBdr>
    </w:div>
    <w:div w:id="680157733">
      <w:bodyDiv w:val="1"/>
      <w:marLeft w:val="0"/>
      <w:marRight w:val="0"/>
      <w:marTop w:val="0"/>
      <w:marBottom w:val="0"/>
      <w:divBdr>
        <w:top w:val="none" w:sz="0" w:space="0" w:color="auto"/>
        <w:left w:val="none" w:sz="0" w:space="0" w:color="auto"/>
        <w:bottom w:val="none" w:sz="0" w:space="0" w:color="auto"/>
        <w:right w:val="none" w:sz="0" w:space="0" w:color="auto"/>
      </w:divBdr>
    </w:div>
    <w:div w:id="684212763">
      <w:bodyDiv w:val="1"/>
      <w:marLeft w:val="0"/>
      <w:marRight w:val="0"/>
      <w:marTop w:val="0"/>
      <w:marBottom w:val="0"/>
      <w:divBdr>
        <w:top w:val="none" w:sz="0" w:space="0" w:color="auto"/>
        <w:left w:val="none" w:sz="0" w:space="0" w:color="auto"/>
        <w:bottom w:val="none" w:sz="0" w:space="0" w:color="auto"/>
        <w:right w:val="none" w:sz="0" w:space="0" w:color="auto"/>
      </w:divBdr>
    </w:div>
    <w:div w:id="684523685">
      <w:bodyDiv w:val="1"/>
      <w:marLeft w:val="0"/>
      <w:marRight w:val="0"/>
      <w:marTop w:val="0"/>
      <w:marBottom w:val="0"/>
      <w:divBdr>
        <w:top w:val="none" w:sz="0" w:space="0" w:color="auto"/>
        <w:left w:val="none" w:sz="0" w:space="0" w:color="auto"/>
        <w:bottom w:val="none" w:sz="0" w:space="0" w:color="auto"/>
        <w:right w:val="none" w:sz="0" w:space="0" w:color="auto"/>
      </w:divBdr>
    </w:div>
    <w:div w:id="689912354">
      <w:bodyDiv w:val="1"/>
      <w:marLeft w:val="0"/>
      <w:marRight w:val="0"/>
      <w:marTop w:val="0"/>
      <w:marBottom w:val="0"/>
      <w:divBdr>
        <w:top w:val="none" w:sz="0" w:space="0" w:color="auto"/>
        <w:left w:val="none" w:sz="0" w:space="0" w:color="auto"/>
        <w:bottom w:val="none" w:sz="0" w:space="0" w:color="auto"/>
        <w:right w:val="none" w:sz="0" w:space="0" w:color="auto"/>
      </w:divBdr>
    </w:div>
    <w:div w:id="690645917">
      <w:bodyDiv w:val="1"/>
      <w:marLeft w:val="0"/>
      <w:marRight w:val="0"/>
      <w:marTop w:val="0"/>
      <w:marBottom w:val="0"/>
      <w:divBdr>
        <w:top w:val="none" w:sz="0" w:space="0" w:color="auto"/>
        <w:left w:val="none" w:sz="0" w:space="0" w:color="auto"/>
        <w:bottom w:val="none" w:sz="0" w:space="0" w:color="auto"/>
        <w:right w:val="none" w:sz="0" w:space="0" w:color="auto"/>
      </w:divBdr>
    </w:div>
    <w:div w:id="693120550">
      <w:bodyDiv w:val="1"/>
      <w:marLeft w:val="0"/>
      <w:marRight w:val="0"/>
      <w:marTop w:val="0"/>
      <w:marBottom w:val="0"/>
      <w:divBdr>
        <w:top w:val="none" w:sz="0" w:space="0" w:color="auto"/>
        <w:left w:val="none" w:sz="0" w:space="0" w:color="auto"/>
        <w:bottom w:val="none" w:sz="0" w:space="0" w:color="auto"/>
        <w:right w:val="none" w:sz="0" w:space="0" w:color="auto"/>
      </w:divBdr>
    </w:div>
    <w:div w:id="697702750">
      <w:bodyDiv w:val="1"/>
      <w:marLeft w:val="0"/>
      <w:marRight w:val="0"/>
      <w:marTop w:val="0"/>
      <w:marBottom w:val="0"/>
      <w:divBdr>
        <w:top w:val="none" w:sz="0" w:space="0" w:color="auto"/>
        <w:left w:val="none" w:sz="0" w:space="0" w:color="auto"/>
        <w:bottom w:val="none" w:sz="0" w:space="0" w:color="auto"/>
        <w:right w:val="none" w:sz="0" w:space="0" w:color="auto"/>
      </w:divBdr>
    </w:div>
    <w:div w:id="702362281">
      <w:bodyDiv w:val="1"/>
      <w:marLeft w:val="0"/>
      <w:marRight w:val="0"/>
      <w:marTop w:val="0"/>
      <w:marBottom w:val="0"/>
      <w:divBdr>
        <w:top w:val="none" w:sz="0" w:space="0" w:color="auto"/>
        <w:left w:val="none" w:sz="0" w:space="0" w:color="auto"/>
        <w:bottom w:val="none" w:sz="0" w:space="0" w:color="auto"/>
        <w:right w:val="none" w:sz="0" w:space="0" w:color="auto"/>
      </w:divBdr>
    </w:div>
    <w:div w:id="702902936">
      <w:bodyDiv w:val="1"/>
      <w:marLeft w:val="0"/>
      <w:marRight w:val="0"/>
      <w:marTop w:val="0"/>
      <w:marBottom w:val="0"/>
      <w:divBdr>
        <w:top w:val="none" w:sz="0" w:space="0" w:color="auto"/>
        <w:left w:val="none" w:sz="0" w:space="0" w:color="auto"/>
        <w:bottom w:val="none" w:sz="0" w:space="0" w:color="auto"/>
        <w:right w:val="none" w:sz="0" w:space="0" w:color="auto"/>
      </w:divBdr>
    </w:div>
    <w:div w:id="705376598">
      <w:bodyDiv w:val="1"/>
      <w:marLeft w:val="0"/>
      <w:marRight w:val="0"/>
      <w:marTop w:val="0"/>
      <w:marBottom w:val="0"/>
      <w:divBdr>
        <w:top w:val="none" w:sz="0" w:space="0" w:color="auto"/>
        <w:left w:val="none" w:sz="0" w:space="0" w:color="auto"/>
        <w:bottom w:val="none" w:sz="0" w:space="0" w:color="auto"/>
        <w:right w:val="none" w:sz="0" w:space="0" w:color="auto"/>
      </w:divBdr>
    </w:div>
    <w:div w:id="708064488">
      <w:bodyDiv w:val="1"/>
      <w:marLeft w:val="0"/>
      <w:marRight w:val="0"/>
      <w:marTop w:val="0"/>
      <w:marBottom w:val="0"/>
      <w:divBdr>
        <w:top w:val="none" w:sz="0" w:space="0" w:color="auto"/>
        <w:left w:val="none" w:sz="0" w:space="0" w:color="auto"/>
        <w:bottom w:val="none" w:sz="0" w:space="0" w:color="auto"/>
        <w:right w:val="none" w:sz="0" w:space="0" w:color="auto"/>
      </w:divBdr>
    </w:div>
    <w:div w:id="709695944">
      <w:bodyDiv w:val="1"/>
      <w:marLeft w:val="0"/>
      <w:marRight w:val="0"/>
      <w:marTop w:val="0"/>
      <w:marBottom w:val="0"/>
      <w:divBdr>
        <w:top w:val="none" w:sz="0" w:space="0" w:color="auto"/>
        <w:left w:val="none" w:sz="0" w:space="0" w:color="auto"/>
        <w:bottom w:val="none" w:sz="0" w:space="0" w:color="auto"/>
        <w:right w:val="none" w:sz="0" w:space="0" w:color="auto"/>
      </w:divBdr>
    </w:div>
    <w:div w:id="710689802">
      <w:bodyDiv w:val="1"/>
      <w:marLeft w:val="0"/>
      <w:marRight w:val="0"/>
      <w:marTop w:val="0"/>
      <w:marBottom w:val="0"/>
      <w:divBdr>
        <w:top w:val="none" w:sz="0" w:space="0" w:color="auto"/>
        <w:left w:val="none" w:sz="0" w:space="0" w:color="auto"/>
        <w:bottom w:val="none" w:sz="0" w:space="0" w:color="auto"/>
        <w:right w:val="none" w:sz="0" w:space="0" w:color="auto"/>
      </w:divBdr>
    </w:div>
    <w:div w:id="716048361">
      <w:bodyDiv w:val="1"/>
      <w:marLeft w:val="0"/>
      <w:marRight w:val="0"/>
      <w:marTop w:val="0"/>
      <w:marBottom w:val="0"/>
      <w:divBdr>
        <w:top w:val="none" w:sz="0" w:space="0" w:color="auto"/>
        <w:left w:val="none" w:sz="0" w:space="0" w:color="auto"/>
        <w:bottom w:val="none" w:sz="0" w:space="0" w:color="auto"/>
        <w:right w:val="none" w:sz="0" w:space="0" w:color="auto"/>
      </w:divBdr>
    </w:div>
    <w:div w:id="717362375">
      <w:bodyDiv w:val="1"/>
      <w:marLeft w:val="0"/>
      <w:marRight w:val="0"/>
      <w:marTop w:val="0"/>
      <w:marBottom w:val="0"/>
      <w:divBdr>
        <w:top w:val="none" w:sz="0" w:space="0" w:color="auto"/>
        <w:left w:val="none" w:sz="0" w:space="0" w:color="auto"/>
        <w:bottom w:val="none" w:sz="0" w:space="0" w:color="auto"/>
        <w:right w:val="none" w:sz="0" w:space="0" w:color="auto"/>
      </w:divBdr>
    </w:div>
    <w:div w:id="722221261">
      <w:bodyDiv w:val="1"/>
      <w:marLeft w:val="0"/>
      <w:marRight w:val="0"/>
      <w:marTop w:val="0"/>
      <w:marBottom w:val="0"/>
      <w:divBdr>
        <w:top w:val="none" w:sz="0" w:space="0" w:color="auto"/>
        <w:left w:val="none" w:sz="0" w:space="0" w:color="auto"/>
        <w:bottom w:val="none" w:sz="0" w:space="0" w:color="auto"/>
        <w:right w:val="none" w:sz="0" w:space="0" w:color="auto"/>
      </w:divBdr>
    </w:div>
    <w:div w:id="724137039">
      <w:bodyDiv w:val="1"/>
      <w:marLeft w:val="0"/>
      <w:marRight w:val="0"/>
      <w:marTop w:val="0"/>
      <w:marBottom w:val="0"/>
      <w:divBdr>
        <w:top w:val="none" w:sz="0" w:space="0" w:color="auto"/>
        <w:left w:val="none" w:sz="0" w:space="0" w:color="auto"/>
        <w:bottom w:val="none" w:sz="0" w:space="0" w:color="auto"/>
        <w:right w:val="none" w:sz="0" w:space="0" w:color="auto"/>
      </w:divBdr>
    </w:div>
    <w:div w:id="727192060">
      <w:bodyDiv w:val="1"/>
      <w:marLeft w:val="0"/>
      <w:marRight w:val="0"/>
      <w:marTop w:val="0"/>
      <w:marBottom w:val="0"/>
      <w:divBdr>
        <w:top w:val="none" w:sz="0" w:space="0" w:color="auto"/>
        <w:left w:val="none" w:sz="0" w:space="0" w:color="auto"/>
        <w:bottom w:val="none" w:sz="0" w:space="0" w:color="auto"/>
        <w:right w:val="none" w:sz="0" w:space="0" w:color="auto"/>
      </w:divBdr>
    </w:div>
    <w:div w:id="729426346">
      <w:bodyDiv w:val="1"/>
      <w:marLeft w:val="0"/>
      <w:marRight w:val="0"/>
      <w:marTop w:val="0"/>
      <w:marBottom w:val="0"/>
      <w:divBdr>
        <w:top w:val="none" w:sz="0" w:space="0" w:color="auto"/>
        <w:left w:val="none" w:sz="0" w:space="0" w:color="auto"/>
        <w:bottom w:val="none" w:sz="0" w:space="0" w:color="auto"/>
        <w:right w:val="none" w:sz="0" w:space="0" w:color="auto"/>
      </w:divBdr>
    </w:div>
    <w:div w:id="732511011">
      <w:bodyDiv w:val="1"/>
      <w:marLeft w:val="0"/>
      <w:marRight w:val="0"/>
      <w:marTop w:val="0"/>
      <w:marBottom w:val="0"/>
      <w:divBdr>
        <w:top w:val="none" w:sz="0" w:space="0" w:color="auto"/>
        <w:left w:val="none" w:sz="0" w:space="0" w:color="auto"/>
        <w:bottom w:val="none" w:sz="0" w:space="0" w:color="auto"/>
        <w:right w:val="none" w:sz="0" w:space="0" w:color="auto"/>
      </w:divBdr>
    </w:div>
    <w:div w:id="736441652">
      <w:bodyDiv w:val="1"/>
      <w:marLeft w:val="0"/>
      <w:marRight w:val="0"/>
      <w:marTop w:val="0"/>
      <w:marBottom w:val="0"/>
      <w:divBdr>
        <w:top w:val="none" w:sz="0" w:space="0" w:color="auto"/>
        <w:left w:val="none" w:sz="0" w:space="0" w:color="auto"/>
        <w:bottom w:val="none" w:sz="0" w:space="0" w:color="auto"/>
        <w:right w:val="none" w:sz="0" w:space="0" w:color="auto"/>
      </w:divBdr>
    </w:div>
    <w:div w:id="740759324">
      <w:bodyDiv w:val="1"/>
      <w:marLeft w:val="0"/>
      <w:marRight w:val="0"/>
      <w:marTop w:val="0"/>
      <w:marBottom w:val="0"/>
      <w:divBdr>
        <w:top w:val="none" w:sz="0" w:space="0" w:color="auto"/>
        <w:left w:val="none" w:sz="0" w:space="0" w:color="auto"/>
        <w:bottom w:val="none" w:sz="0" w:space="0" w:color="auto"/>
        <w:right w:val="none" w:sz="0" w:space="0" w:color="auto"/>
      </w:divBdr>
    </w:div>
    <w:div w:id="741371550">
      <w:bodyDiv w:val="1"/>
      <w:marLeft w:val="0"/>
      <w:marRight w:val="0"/>
      <w:marTop w:val="0"/>
      <w:marBottom w:val="0"/>
      <w:divBdr>
        <w:top w:val="none" w:sz="0" w:space="0" w:color="auto"/>
        <w:left w:val="none" w:sz="0" w:space="0" w:color="auto"/>
        <w:bottom w:val="none" w:sz="0" w:space="0" w:color="auto"/>
        <w:right w:val="none" w:sz="0" w:space="0" w:color="auto"/>
      </w:divBdr>
    </w:div>
    <w:div w:id="742486281">
      <w:bodyDiv w:val="1"/>
      <w:marLeft w:val="0"/>
      <w:marRight w:val="0"/>
      <w:marTop w:val="0"/>
      <w:marBottom w:val="0"/>
      <w:divBdr>
        <w:top w:val="none" w:sz="0" w:space="0" w:color="auto"/>
        <w:left w:val="none" w:sz="0" w:space="0" w:color="auto"/>
        <w:bottom w:val="none" w:sz="0" w:space="0" w:color="auto"/>
        <w:right w:val="none" w:sz="0" w:space="0" w:color="auto"/>
      </w:divBdr>
    </w:div>
    <w:div w:id="750390650">
      <w:bodyDiv w:val="1"/>
      <w:marLeft w:val="0"/>
      <w:marRight w:val="0"/>
      <w:marTop w:val="0"/>
      <w:marBottom w:val="0"/>
      <w:divBdr>
        <w:top w:val="none" w:sz="0" w:space="0" w:color="auto"/>
        <w:left w:val="none" w:sz="0" w:space="0" w:color="auto"/>
        <w:bottom w:val="none" w:sz="0" w:space="0" w:color="auto"/>
        <w:right w:val="none" w:sz="0" w:space="0" w:color="auto"/>
      </w:divBdr>
    </w:div>
    <w:div w:id="750663811">
      <w:bodyDiv w:val="1"/>
      <w:marLeft w:val="0"/>
      <w:marRight w:val="0"/>
      <w:marTop w:val="0"/>
      <w:marBottom w:val="0"/>
      <w:divBdr>
        <w:top w:val="none" w:sz="0" w:space="0" w:color="auto"/>
        <w:left w:val="none" w:sz="0" w:space="0" w:color="auto"/>
        <w:bottom w:val="none" w:sz="0" w:space="0" w:color="auto"/>
        <w:right w:val="none" w:sz="0" w:space="0" w:color="auto"/>
      </w:divBdr>
    </w:div>
    <w:div w:id="751969390">
      <w:bodyDiv w:val="1"/>
      <w:marLeft w:val="0"/>
      <w:marRight w:val="0"/>
      <w:marTop w:val="0"/>
      <w:marBottom w:val="0"/>
      <w:divBdr>
        <w:top w:val="none" w:sz="0" w:space="0" w:color="auto"/>
        <w:left w:val="none" w:sz="0" w:space="0" w:color="auto"/>
        <w:bottom w:val="none" w:sz="0" w:space="0" w:color="auto"/>
        <w:right w:val="none" w:sz="0" w:space="0" w:color="auto"/>
      </w:divBdr>
    </w:div>
    <w:div w:id="756950674">
      <w:bodyDiv w:val="1"/>
      <w:marLeft w:val="0"/>
      <w:marRight w:val="0"/>
      <w:marTop w:val="0"/>
      <w:marBottom w:val="0"/>
      <w:divBdr>
        <w:top w:val="none" w:sz="0" w:space="0" w:color="auto"/>
        <w:left w:val="none" w:sz="0" w:space="0" w:color="auto"/>
        <w:bottom w:val="none" w:sz="0" w:space="0" w:color="auto"/>
        <w:right w:val="none" w:sz="0" w:space="0" w:color="auto"/>
      </w:divBdr>
    </w:div>
    <w:div w:id="760031913">
      <w:bodyDiv w:val="1"/>
      <w:marLeft w:val="0"/>
      <w:marRight w:val="0"/>
      <w:marTop w:val="0"/>
      <w:marBottom w:val="0"/>
      <w:divBdr>
        <w:top w:val="none" w:sz="0" w:space="0" w:color="auto"/>
        <w:left w:val="none" w:sz="0" w:space="0" w:color="auto"/>
        <w:bottom w:val="none" w:sz="0" w:space="0" w:color="auto"/>
        <w:right w:val="none" w:sz="0" w:space="0" w:color="auto"/>
      </w:divBdr>
    </w:div>
    <w:div w:id="760219656">
      <w:bodyDiv w:val="1"/>
      <w:marLeft w:val="0"/>
      <w:marRight w:val="0"/>
      <w:marTop w:val="0"/>
      <w:marBottom w:val="0"/>
      <w:divBdr>
        <w:top w:val="none" w:sz="0" w:space="0" w:color="auto"/>
        <w:left w:val="none" w:sz="0" w:space="0" w:color="auto"/>
        <w:bottom w:val="none" w:sz="0" w:space="0" w:color="auto"/>
        <w:right w:val="none" w:sz="0" w:space="0" w:color="auto"/>
      </w:divBdr>
    </w:div>
    <w:div w:id="760492362">
      <w:bodyDiv w:val="1"/>
      <w:marLeft w:val="0"/>
      <w:marRight w:val="0"/>
      <w:marTop w:val="0"/>
      <w:marBottom w:val="0"/>
      <w:divBdr>
        <w:top w:val="none" w:sz="0" w:space="0" w:color="auto"/>
        <w:left w:val="none" w:sz="0" w:space="0" w:color="auto"/>
        <w:bottom w:val="none" w:sz="0" w:space="0" w:color="auto"/>
        <w:right w:val="none" w:sz="0" w:space="0" w:color="auto"/>
      </w:divBdr>
    </w:div>
    <w:div w:id="761411436">
      <w:bodyDiv w:val="1"/>
      <w:marLeft w:val="0"/>
      <w:marRight w:val="0"/>
      <w:marTop w:val="0"/>
      <w:marBottom w:val="0"/>
      <w:divBdr>
        <w:top w:val="none" w:sz="0" w:space="0" w:color="auto"/>
        <w:left w:val="none" w:sz="0" w:space="0" w:color="auto"/>
        <w:bottom w:val="none" w:sz="0" w:space="0" w:color="auto"/>
        <w:right w:val="none" w:sz="0" w:space="0" w:color="auto"/>
      </w:divBdr>
    </w:div>
    <w:div w:id="761603218">
      <w:bodyDiv w:val="1"/>
      <w:marLeft w:val="0"/>
      <w:marRight w:val="0"/>
      <w:marTop w:val="0"/>
      <w:marBottom w:val="0"/>
      <w:divBdr>
        <w:top w:val="none" w:sz="0" w:space="0" w:color="auto"/>
        <w:left w:val="none" w:sz="0" w:space="0" w:color="auto"/>
        <w:bottom w:val="none" w:sz="0" w:space="0" w:color="auto"/>
        <w:right w:val="none" w:sz="0" w:space="0" w:color="auto"/>
      </w:divBdr>
    </w:div>
    <w:div w:id="768551177">
      <w:bodyDiv w:val="1"/>
      <w:marLeft w:val="0"/>
      <w:marRight w:val="0"/>
      <w:marTop w:val="0"/>
      <w:marBottom w:val="0"/>
      <w:divBdr>
        <w:top w:val="none" w:sz="0" w:space="0" w:color="auto"/>
        <w:left w:val="none" w:sz="0" w:space="0" w:color="auto"/>
        <w:bottom w:val="none" w:sz="0" w:space="0" w:color="auto"/>
        <w:right w:val="none" w:sz="0" w:space="0" w:color="auto"/>
      </w:divBdr>
    </w:div>
    <w:div w:id="771701358">
      <w:bodyDiv w:val="1"/>
      <w:marLeft w:val="0"/>
      <w:marRight w:val="0"/>
      <w:marTop w:val="0"/>
      <w:marBottom w:val="0"/>
      <w:divBdr>
        <w:top w:val="none" w:sz="0" w:space="0" w:color="auto"/>
        <w:left w:val="none" w:sz="0" w:space="0" w:color="auto"/>
        <w:bottom w:val="none" w:sz="0" w:space="0" w:color="auto"/>
        <w:right w:val="none" w:sz="0" w:space="0" w:color="auto"/>
      </w:divBdr>
    </w:div>
    <w:div w:id="774326702">
      <w:bodyDiv w:val="1"/>
      <w:marLeft w:val="0"/>
      <w:marRight w:val="0"/>
      <w:marTop w:val="0"/>
      <w:marBottom w:val="0"/>
      <w:divBdr>
        <w:top w:val="none" w:sz="0" w:space="0" w:color="auto"/>
        <w:left w:val="none" w:sz="0" w:space="0" w:color="auto"/>
        <w:bottom w:val="none" w:sz="0" w:space="0" w:color="auto"/>
        <w:right w:val="none" w:sz="0" w:space="0" w:color="auto"/>
      </w:divBdr>
    </w:div>
    <w:div w:id="780296977">
      <w:bodyDiv w:val="1"/>
      <w:marLeft w:val="0"/>
      <w:marRight w:val="0"/>
      <w:marTop w:val="0"/>
      <w:marBottom w:val="0"/>
      <w:divBdr>
        <w:top w:val="none" w:sz="0" w:space="0" w:color="auto"/>
        <w:left w:val="none" w:sz="0" w:space="0" w:color="auto"/>
        <w:bottom w:val="none" w:sz="0" w:space="0" w:color="auto"/>
        <w:right w:val="none" w:sz="0" w:space="0" w:color="auto"/>
      </w:divBdr>
    </w:div>
    <w:div w:id="782648775">
      <w:bodyDiv w:val="1"/>
      <w:marLeft w:val="0"/>
      <w:marRight w:val="0"/>
      <w:marTop w:val="0"/>
      <w:marBottom w:val="0"/>
      <w:divBdr>
        <w:top w:val="none" w:sz="0" w:space="0" w:color="auto"/>
        <w:left w:val="none" w:sz="0" w:space="0" w:color="auto"/>
        <w:bottom w:val="none" w:sz="0" w:space="0" w:color="auto"/>
        <w:right w:val="none" w:sz="0" w:space="0" w:color="auto"/>
      </w:divBdr>
    </w:div>
    <w:div w:id="783352377">
      <w:bodyDiv w:val="1"/>
      <w:marLeft w:val="0"/>
      <w:marRight w:val="0"/>
      <w:marTop w:val="0"/>
      <w:marBottom w:val="0"/>
      <w:divBdr>
        <w:top w:val="none" w:sz="0" w:space="0" w:color="auto"/>
        <w:left w:val="none" w:sz="0" w:space="0" w:color="auto"/>
        <w:bottom w:val="none" w:sz="0" w:space="0" w:color="auto"/>
        <w:right w:val="none" w:sz="0" w:space="0" w:color="auto"/>
      </w:divBdr>
    </w:div>
    <w:div w:id="784075634">
      <w:bodyDiv w:val="1"/>
      <w:marLeft w:val="0"/>
      <w:marRight w:val="0"/>
      <w:marTop w:val="0"/>
      <w:marBottom w:val="0"/>
      <w:divBdr>
        <w:top w:val="none" w:sz="0" w:space="0" w:color="auto"/>
        <w:left w:val="none" w:sz="0" w:space="0" w:color="auto"/>
        <w:bottom w:val="none" w:sz="0" w:space="0" w:color="auto"/>
        <w:right w:val="none" w:sz="0" w:space="0" w:color="auto"/>
      </w:divBdr>
    </w:div>
    <w:div w:id="791675008">
      <w:bodyDiv w:val="1"/>
      <w:marLeft w:val="0"/>
      <w:marRight w:val="0"/>
      <w:marTop w:val="0"/>
      <w:marBottom w:val="0"/>
      <w:divBdr>
        <w:top w:val="none" w:sz="0" w:space="0" w:color="auto"/>
        <w:left w:val="none" w:sz="0" w:space="0" w:color="auto"/>
        <w:bottom w:val="none" w:sz="0" w:space="0" w:color="auto"/>
        <w:right w:val="none" w:sz="0" w:space="0" w:color="auto"/>
      </w:divBdr>
    </w:div>
    <w:div w:id="791678133">
      <w:bodyDiv w:val="1"/>
      <w:marLeft w:val="0"/>
      <w:marRight w:val="0"/>
      <w:marTop w:val="0"/>
      <w:marBottom w:val="0"/>
      <w:divBdr>
        <w:top w:val="none" w:sz="0" w:space="0" w:color="auto"/>
        <w:left w:val="none" w:sz="0" w:space="0" w:color="auto"/>
        <w:bottom w:val="none" w:sz="0" w:space="0" w:color="auto"/>
        <w:right w:val="none" w:sz="0" w:space="0" w:color="auto"/>
      </w:divBdr>
    </w:div>
    <w:div w:id="795833364">
      <w:bodyDiv w:val="1"/>
      <w:marLeft w:val="0"/>
      <w:marRight w:val="0"/>
      <w:marTop w:val="0"/>
      <w:marBottom w:val="0"/>
      <w:divBdr>
        <w:top w:val="none" w:sz="0" w:space="0" w:color="auto"/>
        <w:left w:val="none" w:sz="0" w:space="0" w:color="auto"/>
        <w:bottom w:val="none" w:sz="0" w:space="0" w:color="auto"/>
        <w:right w:val="none" w:sz="0" w:space="0" w:color="auto"/>
      </w:divBdr>
    </w:div>
    <w:div w:id="804276935">
      <w:bodyDiv w:val="1"/>
      <w:marLeft w:val="0"/>
      <w:marRight w:val="0"/>
      <w:marTop w:val="0"/>
      <w:marBottom w:val="0"/>
      <w:divBdr>
        <w:top w:val="none" w:sz="0" w:space="0" w:color="auto"/>
        <w:left w:val="none" w:sz="0" w:space="0" w:color="auto"/>
        <w:bottom w:val="none" w:sz="0" w:space="0" w:color="auto"/>
        <w:right w:val="none" w:sz="0" w:space="0" w:color="auto"/>
      </w:divBdr>
    </w:div>
    <w:div w:id="804277530">
      <w:bodyDiv w:val="1"/>
      <w:marLeft w:val="0"/>
      <w:marRight w:val="0"/>
      <w:marTop w:val="0"/>
      <w:marBottom w:val="0"/>
      <w:divBdr>
        <w:top w:val="none" w:sz="0" w:space="0" w:color="auto"/>
        <w:left w:val="none" w:sz="0" w:space="0" w:color="auto"/>
        <w:bottom w:val="none" w:sz="0" w:space="0" w:color="auto"/>
        <w:right w:val="none" w:sz="0" w:space="0" w:color="auto"/>
      </w:divBdr>
    </w:div>
    <w:div w:id="805896686">
      <w:bodyDiv w:val="1"/>
      <w:marLeft w:val="0"/>
      <w:marRight w:val="0"/>
      <w:marTop w:val="0"/>
      <w:marBottom w:val="0"/>
      <w:divBdr>
        <w:top w:val="none" w:sz="0" w:space="0" w:color="auto"/>
        <w:left w:val="none" w:sz="0" w:space="0" w:color="auto"/>
        <w:bottom w:val="none" w:sz="0" w:space="0" w:color="auto"/>
        <w:right w:val="none" w:sz="0" w:space="0" w:color="auto"/>
      </w:divBdr>
    </w:div>
    <w:div w:id="813761128">
      <w:bodyDiv w:val="1"/>
      <w:marLeft w:val="0"/>
      <w:marRight w:val="0"/>
      <w:marTop w:val="0"/>
      <w:marBottom w:val="0"/>
      <w:divBdr>
        <w:top w:val="none" w:sz="0" w:space="0" w:color="auto"/>
        <w:left w:val="none" w:sz="0" w:space="0" w:color="auto"/>
        <w:bottom w:val="none" w:sz="0" w:space="0" w:color="auto"/>
        <w:right w:val="none" w:sz="0" w:space="0" w:color="auto"/>
      </w:divBdr>
    </w:div>
    <w:div w:id="817185986">
      <w:bodyDiv w:val="1"/>
      <w:marLeft w:val="0"/>
      <w:marRight w:val="0"/>
      <w:marTop w:val="0"/>
      <w:marBottom w:val="0"/>
      <w:divBdr>
        <w:top w:val="none" w:sz="0" w:space="0" w:color="auto"/>
        <w:left w:val="none" w:sz="0" w:space="0" w:color="auto"/>
        <w:bottom w:val="none" w:sz="0" w:space="0" w:color="auto"/>
        <w:right w:val="none" w:sz="0" w:space="0" w:color="auto"/>
      </w:divBdr>
    </w:div>
    <w:div w:id="818494075">
      <w:bodyDiv w:val="1"/>
      <w:marLeft w:val="0"/>
      <w:marRight w:val="0"/>
      <w:marTop w:val="0"/>
      <w:marBottom w:val="0"/>
      <w:divBdr>
        <w:top w:val="none" w:sz="0" w:space="0" w:color="auto"/>
        <w:left w:val="none" w:sz="0" w:space="0" w:color="auto"/>
        <w:bottom w:val="none" w:sz="0" w:space="0" w:color="auto"/>
        <w:right w:val="none" w:sz="0" w:space="0" w:color="auto"/>
      </w:divBdr>
    </w:div>
    <w:div w:id="825560152">
      <w:bodyDiv w:val="1"/>
      <w:marLeft w:val="0"/>
      <w:marRight w:val="0"/>
      <w:marTop w:val="0"/>
      <w:marBottom w:val="0"/>
      <w:divBdr>
        <w:top w:val="none" w:sz="0" w:space="0" w:color="auto"/>
        <w:left w:val="none" w:sz="0" w:space="0" w:color="auto"/>
        <w:bottom w:val="none" w:sz="0" w:space="0" w:color="auto"/>
        <w:right w:val="none" w:sz="0" w:space="0" w:color="auto"/>
      </w:divBdr>
    </w:div>
    <w:div w:id="831264079">
      <w:bodyDiv w:val="1"/>
      <w:marLeft w:val="0"/>
      <w:marRight w:val="0"/>
      <w:marTop w:val="0"/>
      <w:marBottom w:val="0"/>
      <w:divBdr>
        <w:top w:val="none" w:sz="0" w:space="0" w:color="auto"/>
        <w:left w:val="none" w:sz="0" w:space="0" w:color="auto"/>
        <w:bottom w:val="none" w:sz="0" w:space="0" w:color="auto"/>
        <w:right w:val="none" w:sz="0" w:space="0" w:color="auto"/>
      </w:divBdr>
    </w:div>
    <w:div w:id="861557073">
      <w:bodyDiv w:val="1"/>
      <w:marLeft w:val="0"/>
      <w:marRight w:val="0"/>
      <w:marTop w:val="0"/>
      <w:marBottom w:val="0"/>
      <w:divBdr>
        <w:top w:val="none" w:sz="0" w:space="0" w:color="auto"/>
        <w:left w:val="none" w:sz="0" w:space="0" w:color="auto"/>
        <w:bottom w:val="none" w:sz="0" w:space="0" w:color="auto"/>
        <w:right w:val="none" w:sz="0" w:space="0" w:color="auto"/>
      </w:divBdr>
    </w:div>
    <w:div w:id="862867393">
      <w:bodyDiv w:val="1"/>
      <w:marLeft w:val="0"/>
      <w:marRight w:val="0"/>
      <w:marTop w:val="0"/>
      <w:marBottom w:val="0"/>
      <w:divBdr>
        <w:top w:val="none" w:sz="0" w:space="0" w:color="auto"/>
        <w:left w:val="none" w:sz="0" w:space="0" w:color="auto"/>
        <w:bottom w:val="none" w:sz="0" w:space="0" w:color="auto"/>
        <w:right w:val="none" w:sz="0" w:space="0" w:color="auto"/>
      </w:divBdr>
    </w:div>
    <w:div w:id="871304118">
      <w:bodyDiv w:val="1"/>
      <w:marLeft w:val="0"/>
      <w:marRight w:val="0"/>
      <w:marTop w:val="0"/>
      <w:marBottom w:val="0"/>
      <w:divBdr>
        <w:top w:val="none" w:sz="0" w:space="0" w:color="auto"/>
        <w:left w:val="none" w:sz="0" w:space="0" w:color="auto"/>
        <w:bottom w:val="none" w:sz="0" w:space="0" w:color="auto"/>
        <w:right w:val="none" w:sz="0" w:space="0" w:color="auto"/>
      </w:divBdr>
    </w:div>
    <w:div w:id="871459989">
      <w:bodyDiv w:val="1"/>
      <w:marLeft w:val="0"/>
      <w:marRight w:val="0"/>
      <w:marTop w:val="0"/>
      <w:marBottom w:val="0"/>
      <w:divBdr>
        <w:top w:val="none" w:sz="0" w:space="0" w:color="auto"/>
        <w:left w:val="none" w:sz="0" w:space="0" w:color="auto"/>
        <w:bottom w:val="none" w:sz="0" w:space="0" w:color="auto"/>
        <w:right w:val="none" w:sz="0" w:space="0" w:color="auto"/>
      </w:divBdr>
    </w:div>
    <w:div w:id="871578548">
      <w:bodyDiv w:val="1"/>
      <w:marLeft w:val="0"/>
      <w:marRight w:val="0"/>
      <w:marTop w:val="0"/>
      <w:marBottom w:val="0"/>
      <w:divBdr>
        <w:top w:val="none" w:sz="0" w:space="0" w:color="auto"/>
        <w:left w:val="none" w:sz="0" w:space="0" w:color="auto"/>
        <w:bottom w:val="none" w:sz="0" w:space="0" w:color="auto"/>
        <w:right w:val="none" w:sz="0" w:space="0" w:color="auto"/>
      </w:divBdr>
    </w:div>
    <w:div w:id="874270205">
      <w:bodyDiv w:val="1"/>
      <w:marLeft w:val="0"/>
      <w:marRight w:val="0"/>
      <w:marTop w:val="0"/>
      <w:marBottom w:val="0"/>
      <w:divBdr>
        <w:top w:val="none" w:sz="0" w:space="0" w:color="auto"/>
        <w:left w:val="none" w:sz="0" w:space="0" w:color="auto"/>
        <w:bottom w:val="none" w:sz="0" w:space="0" w:color="auto"/>
        <w:right w:val="none" w:sz="0" w:space="0" w:color="auto"/>
      </w:divBdr>
    </w:div>
    <w:div w:id="879559593">
      <w:bodyDiv w:val="1"/>
      <w:marLeft w:val="0"/>
      <w:marRight w:val="0"/>
      <w:marTop w:val="0"/>
      <w:marBottom w:val="0"/>
      <w:divBdr>
        <w:top w:val="none" w:sz="0" w:space="0" w:color="auto"/>
        <w:left w:val="none" w:sz="0" w:space="0" w:color="auto"/>
        <w:bottom w:val="none" w:sz="0" w:space="0" w:color="auto"/>
        <w:right w:val="none" w:sz="0" w:space="0" w:color="auto"/>
      </w:divBdr>
    </w:div>
    <w:div w:id="879705589">
      <w:bodyDiv w:val="1"/>
      <w:marLeft w:val="0"/>
      <w:marRight w:val="0"/>
      <w:marTop w:val="0"/>
      <w:marBottom w:val="0"/>
      <w:divBdr>
        <w:top w:val="none" w:sz="0" w:space="0" w:color="auto"/>
        <w:left w:val="none" w:sz="0" w:space="0" w:color="auto"/>
        <w:bottom w:val="none" w:sz="0" w:space="0" w:color="auto"/>
        <w:right w:val="none" w:sz="0" w:space="0" w:color="auto"/>
      </w:divBdr>
    </w:div>
    <w:div w:id="886915890">
      <w:bodyDiv w:val="1"/>
      <w:marLeft w:val="0"/>
      <w:marRight w:val="0"/>
      <w:marTop w:val="0"/>
      <w:marBottom w:val="0"/>
      <w:divBdr>
        <w:top w:val="none" w:sz="0" w:space="0" w:color="auto"/>
        <w:left w:val="none" w:sz="0" w:space="0" w:color="auto"/>
        <w:bottom w:val="none" w:sz="0" w:space="0" w:color="auto"/>
        <w:right w:val="none" w:sz="0" w:space="0" w:color="auto"/>
      </w:divBdr>
    </w:div>
    <w:div w:id="888734747">
      <w:bodyDiv w:val="1"/>
      <w:marLeft w:val="0"/>
      <w:marRight w:val="0"/>
      <w:marTop w:val="0"/>
      <w:marBottom w:val="0"/>
      <w:divBdr>
        <w:top w:val="none" w:sz="0" w:space="0" w:color="auto"/>
        <w:left w:val="none" w:sz="0" w:space="0" w:color="auto"/>
        <w:bottom w:val="none" w:sz="0" w:space="0" w:color="auto"/>
        <w:right w:val="none" w:sz="0" w:space="0" w:color="auto"/>
      </w:divBdr>
    </w:div>
    <w:div w:id="892042562">
      <w:bodyDiv w:val="1"/>
      <w:marLeft w:val="0"/>
      <w:marRight w:val="0"/>
      <w:marTop w:val="0"/>
      <w:marBottom w:val="0"/>
      <w:divBdr>
        <w:top w:val="none" w:sz="0" w:space="0" w:color="auto"/>
        <w:left w:val="none" w:sz="0" w:space="0" w:color="auto"/>
        <w:bottom w:val="none" w:sz="0" w:space="0" w:color="auto"/>
        <w:right w:val="none" w:sz="0" w:space="0" w:color="auto"/>
      </w:divBdr>
    </w:div>
    <w:div w:id="897132479">
      <w:bodyDiv w:val="1"/>
      <w:marLeft w:val="0"/>
      <w:marRight w:val="0"/>
      <w:marTop w:val="0"/>
      <w:marBottom w:val="0"/>
      <w:divBdr>
        <w:top w:val="none" w:sz="0" w:space="0" w:color="auto"/>
        <w:left w:val="none" w:sz="0" w:space="0" w:color="auto"/>
        <w:bottom w:val="none" w:sz="0" w:space="0" w:color="auto"/>
        <w:right w:val="none" w:sz="0" w:space="0" w:color="auto"/>
      </w:divBdr>
    </w:div>
    <w:div w:id="899361352">
      <w:bodyDiv w:val="1"/>
      <w:marLeft w:val="0"/>
      <w:marRight w:val="0"/>
      <w:marTop w:val="0"/>
      <w:marBottom w:val="0"/>
      <w:divBdr>
        <w:top w:val="none" w:sz="0" w:space="0" w:color="auto"/>
        <w:left w:val="none" w:sz="0" w:space="0" w:color="auto"/>
        <w:bottom w:val="none" w:sz="0" w:space="0" w:color="auto"/>
        <w:right w:val="none" w:sz="0" w:space="0" w:color="auto"/>
      </w:divBdr>
    </w:div>
    <w:div w:id="900139033">
      <w:bodyDiv w:val="1"/>
      <w:marLeft w:val="0"/>
      <w:marRight w:val="0"/>
      <w:marTop w:val="0"/>
      <w:marBottom w:val="0"/>
      <w:divBdr>
        <w:top w:val="none" w:sz="0" w:space="0" w:color="auto"/>
        <w:left w:val="none" w:sz="0" w:space="0" w:color="auto"/>
        <w:bottom w:val="none" w:sz="0" w:space="0" w:color="auto"/>
        <w:right w:val="none" w:sz="0" w:space="0" w:color="auto"/>
      </w:divBdr>
    </w:div>
    <w:div w:id="901911913">
      <w:bodyDiv w:val="1"/>
      <w:marLeft w:val="0"/>
      <w:marRight w:val="0"/>
      <w:marTop w:val="0"/>
      <w:marBottom w:val="0"/>
      <w:divBdr>
        <w:top w:val="none" w:sz="0" w:space="0" w:color="auto"/>
        <w:left w:val="none" w:sz="0" w:space="0" w:color="auto"/>
        <w:bottom w:val="none" w:sz="0" w:space="0" w:color="auto"/>
        <w:right w:val="none" w:sz="0" w:space="0" w:color="auto"/>
      </w:divBdr>
    </w:div>
    <w:div w:id="903376992">
      <w:bodyDiv w:val="1"/>
      <w:marLeft w:val="0"/>
      <w:marRight w:val="0"/>
      <w:marTop w:val="0"/>
      <w:marBottom w:val="0"/>
      <w:divBdr>
        <w:top w:val="none" w:sz="0" w:space="0" w:color="auto"/>
        <w:left w:val="none" w:sz="0" w:space="0" w:color="auto"/>
        <w:bottom w:val="none" w:sz="0" w:space="0" w:color="auto"/>
        <w:right w:val="none" w:sz="0" w:space="0" w:color="auto"/>
      </w:divBdr>
    </w:div>
    <w:div w:id="904921162">
      <w:bodyDiv w:val="1"/>
      <w:marLeft w:val="0"/>
      <w:marRight w:val="0"/>
      <w:marTop w:val="0"/>
      <w:marBottom w:val="0"/>
      <w:divBdr>
        <w:top w:val="none" w:sz="0" w:space="0" w:color="auto"/>
        <w:left w:val="none" w:sz="0" w:space="0" w:color="auto"/>
        <w:bottom w:val="none" w:sz="0" w:space="0" w:color="auto"/>
        <w:right w:val="none" w:sz="0" w:space="0" w:color="auto"/>
      </w:divBdr>
    </w:div>
    <w:div w:id="906648382">
      <w:bodyDiv w:val="1"/>
      <w:marLeft w:val="0"/>
      <w:marRight w:val="0"/>
      <w:marTop w:val="0"/>
      <w:marBottom w:val="0"/>
      <w:divBdr>
        <w:top w:val="none" w:sz="0" w:space="0" w:color="auto"/>
        <w:left w:val="none" w:sz="0" w:space="0" w:color="auto"/>
        <w:bottom w:val="none" w:sz="0" w:space="0" w:color="auto"/>
        <w:right w:val="none" w:sz="0" w:space="0" w:color="auto"/>
      </w:divBdr>
    </w:div>
    <w:div w:id="912085218">
      <w:bodyDiv w:val="1"/>
      <w:marLeft w:val="0"/>
      <w:marRight w:val="0"/>
      <w:marTop w:val="0"/>
      <w:marBottom w:val="0"/>
      <w:divBdr>
        <w:top w:val="none" w:sz="0" w:space="0" w:color="auto"/>
        <w:left w:val="none" w:sz="0" w:space="0" w:color="auto"/>
        <w:bottom w:val="none" w:sz="0" w:space="0" w:color="auto"/>
        <w:right w:val="none" w:sz="0" w:space="0" w:color="auto"/>
      </w:divBdr>
    </w:div>
    <w:div w:id="912550355">
      <w:bodyDiv w:val="1"/>
      <w:marLeft w:val="0"/>
      <w:marRight w:val="0"/>
      <w:marTop w:val="0"/>
      <w:marBottom w:val="0"/>
      <w:divBdr>
        <w:top w:val="none" w:sz="0" w:space="0" w:color="auto"/>
        <w:left w:val="none" w:sz="0" w:space="0" w:color="auto"/>
        <w:bottom w:val="none" w:sz="0" w:space="0" w:color="auto"/>
        <w:right w:val="none" w:sz="0" w:space="0" w:color="auto"/>
      </w:divBdr>
    </w:div>
    <w:div w:id="918253183">
      <w:bodyDiv w:val="1"/>
      <w:marLeft w:val="0"/>
      <w:marRight w:val="0"/>
      <w:marTop w:val="0"/>
      <w:marBottom w:val="0"/>
      <w:divBdr>
        <w:top w:val="none" w:sz="0" w:space="0" w:color="auto"/>
        <w:left w:val="none" w:sz="0" w:space="0" w:color="auto"/>
        <w:bottom w:val="none" w:sz="0" w:space="0" w:color="auto"/>
        <w:right w:val="none" w:sz="0" w:space="0" w:color="auto"/>
      </w:divBdr>
    </w:div>
    <w:div w:id="927812182">
      <w:bodyDiv w:val="1"/>
      <w:marLeft w:val="0"/>
      <w:marRight w:val="0"/>
      <w:marTop w:val="0"/>
      <w:marBottom w:val="0"/>
      <w:divBdr>
        <w:top w:val="none" w:sz="0" w:space="0" w:color="auto"/>
        <w:left w:val="none" w:sz="0" w:space="0" w:color="auto"/>
        <w:bottom w:val="none" w:sz="0" w:space="0" w:color="auto"/>
        <w:right w:val="none" w:sz="0" w:space="0" w:color="auto"/>
      </w:divBdr>
    </w:div>
    <w:div w:id="930044241">
      <w:bodyDiv w:val="1"/>
      <w:marLeft w:val="0"/>
      <w:marRight w:val="0"/>
      <w:marTop w:val="0"/>
      <w:marBottom w:val="0"/>
      <w:divBdr>
        <w:top w:val="none" w:sz="0" w:space="0" w:color="auto"/>
        <w:left w:val="none" w:sz="0" w:space="0" w:color="auto"/>
        <w:bottom w:val="none" w:sz="0" w:space="0" w:color="auto"/>
        <w:right w:val="none" w:sz="0" w:space="0" w:color="auto"/>
      </w:divBdr>
    </w:div>
    <w:div w:id="937759329">
      <w:bodyDiv w:val="1"/>
      <w:marLeft w:val="0"/>
      <w:marRight w:val="0"/>
      <w:marTop w:val="0"/>
      <w:marBottom w:val="0"/>
      <w:divBdr>
        <w:top w:val="none" w:sz="0" w:space="0" w:color="auto"/>
        <w:left w:val="none" w:sz="0" w:space="0" w:color="auto"/>
        <w:bottom w:val="none" w:sz="0" w:space="0" w:color="auto"/>
        <w:right w:val="none" w:sz="0" w:space="0" w:color="auto"/>
      </w:divBdr>
    </w:div>
    <w:div w:id="947734149">
      <w:bodyDiv w:val="1"/>
      <w:marLeft w:val="0"/>
      <w:marRight w:val="0"/>
      <w:marTop w:val="0"/>
      <w:marBottom w:val="0"/>
      <w:divBdr>
        <w:top w:val="none" w:sz="0" w:space="0" w:color="auto"/>
        <w:left w:val="none" w:sz="0" w:space="0" w:color="auto"/>
        <w:bottom w:val="none" w:sz="0" w:space="0" w:color="auto"/>
        <w:right w:val="none" w:sz="0" w:space="0" w:color="auto"/>
      </w:divBdr>
    </w:div>
    <w:div w:id="958099932">
      <w:bodyDiv w:val="1"/>
      <w:marLeft w:val="0"/>
      <w:marRight w:val="0"/>
      <w:marTop w:val="0"/>
      <w:marBottom w:val="0"/>
      <w:divBdr>
        <w:top w:val="none" w:sz="0" w:space="0" w:color="auto"/>
        <w:left w:val="none" w:sz="0" w:space="0" w:color="auto"/>
        <w:bottom w:val="none" w:sz="0" w:space="0" w:color="auto"/>
        <w:right w:val="none" w:sz="0" w:space="0" w:color="auto"/>
      </w:divBdr>
    </w:div>
    <w:div w:id="959460732">
      <w:bodyDiv w:val="1"/>
      <w:marLeft w:val="0"/>
      <w:marRight w:val="0"/>
      <w:marTop w:val="0"/>
      <w:marBottom w:val="0"/>
      <w:divBdr>
        <w:top w:val="none" w:sz="0" w:space="0" w:color="auto"/>
        <w:left w:val="none" w:sz="0" w:space="0" w:color="auto"/>
        <w:bottom w:val="none" w:sz="0" w:space="0" w:color="auto"/>
        <w:right w:val="none" w:sz="0" w:space="0" w:color="auto"/>
      </w:divBdr>
    </w:div>
    <w:div w:id="963654378">
      <w:bodyDiv w:val="1"/>
      <w:marLeft w:val="0"/>
      <w:marRight w:val="0"/>
      <w:marTop w:val="0"/>
      <w:marBottom w:val="0"/>
      <w:divBdr>
        <w:top w:val="none" w:sz="0" w:space="0" w:color="auto"/>
        <w:left w:val="none" w:sz="0" w:space="0" w:color="auto"/>
        <w:bottom w:val="none" w:sz="0" w:space="0" w:color="auto"/>
        <w:right w:val="none" w:sz="0" w:space="0" w:color="auto"/>
      </w:divBdr>
    </w:div>
    <w:div w:id="965158113">
      <w:bodyDiv w:val="1"/>
      <w:marLeft w:val="0"/>
      <w:marRight w:val="0"/>
      <w:marTop w:val="0"/>
      <w:marBottom w:val="0"/>
      <w:divBdr>
        <w:top w:val="none" w:sz="0" w:space="0" w:color="auto"/>
        <w:left w:val="none" w:sz="0" w:space="0" w:color="auto"/>
        <w:bottom w:val="none" w:sz="0" w:space="0" w:color="auto"/>
        <w:right w:val="none" w:sz="0" w:space="0" w:color="auto"/>
      </w:divBdr>
    </w:div>
    <w:div w:id="967125611">
      <w:bodyDiv w:val="1"/>
      <w:marLeft w:val="0"/>
      <w:marRight w:val="0"/>
      <w:marTop w:val="0"/>
      <w:marBottom w:val="0"/>
      <w:divBdr>
        <w:top w:val="none" w:sz="0" w:space="0" w:color="auto"/>
        <w:left w:val="none" w:sz="0" w:space="0" w:color="auto"/>
        <w:bottom w:val="none" w:sz="0" w:space="0" w:color="auto"/>
        <w:right w:val="none" w:sz="0" w:space="0" w:color="auto"/>
      </w:divBdr>
    </w:div>
    <w:div w:id="971639897">
      <w:bodyDiv w:val="1"/>
      <w:marLeft w:val="0"/>
      <w:marRight w:val="0"/>
      <w:marTop w:val="0"/>
      <w:marBottom w:val="0"/>
      <w:divBdr>
        <w:top w:val="none" w:sz="0" w:space="0" w:color="auto"/>
        <w:left w:val="none" w:sz="0" w:space="0" w:color="auto"/>
        <w:bottom w:val="none" w:sz="0" w:space="0" w:color="auto"/>
        <w:right w:val="none" w:sz="0" w:space="0" w:color="auto"/>
      </w:divBdr>
    </w:div>
    <w:div w:id="977880452">
      <w:bodyDiv w:val="1"/>
      <w:marLeft w:val="0"/>
      <w:marRight w:val="0"/>
      <w:marTop w:val="0"/>
      <w:marBottom w:val="0"/>
      <w:divBdr>
        <w:top w:val="none" w:sz="0" w:space="0" w:color="auto"/>
        <w:left w:val="none" w:sz="0" w:space="0" w:color="auto"/>
        <w:bottom w:val="none" w:sz="0" w:space="0" w:color="auto"/>
        <w:right w:val="none" w:sz="0" w:space="0" w:color="auto"/>
      </w:divBdr>
    </w:div>
    <w:div w:id="983049988">
      <w:bodyDiv w:val="1"/>
      <w:marLeft w:val="0"/>
      <w:marRight w:val="0"/>
      <w:marTop w:val="0"/>
      <w:marBottom w:val="0"/>
      <w:divBdr>
        <w:top w:val="none" w:sz="0" w:space="0" w:color="auto"/>
        <w:left w:val="none" w:sz="0" w:space="0" w:color="auto"/>
        <w:bottom w:val="none" w:sz="0" w:space="0" w:color="auto"/>
        <w:right w:val="none" w:sz="0" w:space="0" w:color="auto"/>
      </w:divBdr>
    </w:div>
    <w:div w:id="983892325">
      <w:bodyDiv w:val="1"/>
      <w:marLeft w:val="0"/>
      <w:marRight w:val="0"/>
      <w:marTop w:val="0"/>
      <w:marBottom w:val="0"/>
      <w:divBdr>
        <w:top w:val="none" w:sz="0" w:space="0" w:color="auto"/>
        <w:left w:val="none" w:sz="0" w:space="0" w:color="auto"/>
        <w:bottom w:val="none" w:sz="0" w:space="0" w:color="auto"/>
        <w:right w:val="none" w:sz="0" w:space="0" w:color="auto"/>
      </w:divBdr>
    </w:div>
    <w:div w:id="985859077">
      <w:bodyDiv w:val="1"/>
      <w:marLeft w:val="0"/>
      <w:marRight w:val="0"/>
      <w:marTop w:val="0"/>
      <w:marBottom w:val="0"/>
      <w:divBdr>
        <w:top w:val="none" w:sz="0" w:space="0" w:color="auto"/>
        <w:left w:val="none" w:sz="0" w:space="0" w:color="auto"/>
        <w:bottom w:val="none" w:sz="0" w:space="0" w:color="auto"/>
        <w:right w:val="none" w:sz="0" w:space="0" w:color="auto"/>
      </w:divBdr>
    </w:div>
    <w:div w:id="986934431">
      <w:bodyDiv w:val="1"/>
      <w:marLeft w:val="0"/>
      <w:marRight w:val="0"/>
      <w:marTop w:val="0"/>
      <w:marBottom w:val="0"/>
      <w:divBdr>
        <w:top w:val="none" w:sz="0" w:space="0" w:color="auto"/>
        <w:left w:val="none" w:sz="0" w:space="0" w:color="auto"/>
        <w:bottom w:val="none" w:sz="0" w:space="0" w:color="auto"/>
        <w:right w:val="none" w:sz="0" w:space="0" w:color="auto"/>
      </w:divBdr>
    </w:div>
    <w:div w:id="994140891">
      <w:bodyDiv w:val="1"/>
      <w:marLeft w:val="0"/>
      <w:marRight w:val="0"/>
      <w:marTop w:val="0"/>
      <w:marBottom w:val="0"/>
      <w:divBdr>
        <w:top w:val="none" w:sz="0" w:space="0" w:color="auto"/>
        <w:left w:val="none" w:sz="0" w:space="0" w:color="auto"/>
        <w:bottom w:val="none" w:sz="0" w:space="0" w:color="auto"/>
        <w:right w:val="none" w:sz="0" w:space="0" w:color="auto"/>
      </w:divBdr>
    </w:div>
    <w:div w:id="994914289">
      <w:bodyDiv w:val="1"/>
      <w:marLeft w:val="0"/>
      <w:marRight w:val="0"/>
      <w:marTop w:val="0"/>
      <w:marBottom w:val="0"/>
      <w:divBdr>
        <w:top w:val="none" w:sz="0" w:space="0" w:color="auto"/>
        <w:left w:val="none" w:sz="0" w:space="0" w:color="auto"/>
        <w:bottom w:val="none" w:sz="0" w:space="0" w:color="auto"/>
        <w:right w:val="none" w:sz="0" w:space="0" w:color="auto"/>
      </w:divBdr>
    </w:div>
    <w:div w:id="996227697">
      <w:bodyDiv w:val="1"/>
      <w:marLeft w:val="0"/>
      <w:marRight w:val="0"/>
      <w:marTop w:val="0"/>
      <w:marBottom w:val="0"/>
      <w:divBdr>
        <w:top w:val="none" w:sz="0" w:space="0" w:color="auto"/>
        <w:left w:val="none" w:sz="0" w:space="0" w:color="auto"/>
        <w:bottom w:val="none" w:sz="0" w:space="0" w:color="auto"/>
        <w:right w:val="none" w:sz="0" w:space="0" w:color="auto"/>
      </w:divBdr>
    </w:div>
    <w:div w:id="998843442">
      <w:bodyDiv w:val="1"/>
      <w:marLeft w:val="0"/>
      <w:marRight w:val="0"/>
      <w:marTop w:val="0"/>
      <w:marBottom w:val="0"/>
      <w:divBdr>
        <w:top w:val="none" w:sz="0" w:space="0" w:color="auto"/>
        <w:left w:val="none" w:sz="0" w:space="0" w:color="auto"/>
        <w:bottom w:val="none" w:sz="0" w:space="0" w:color="auto"/>
        <w:right w:val="none" w:sz="0" w:space="0" w:color="auto"/>
      </w:divBdr>
    </w:div>
    <w:div w:id="999235772">
      <w:bodyDiv w:val="1"/>
      <w:marLeft w:val="0"/>
      <w:marRight w:val="0"/>
      <w:marTop w:val="0"/>
      <w:marBottom w:val="0"/>
      <w:divBdr>
        <w:top w:val="none" w:sz="0" w:space="0" w:color="auto"/>
        <w:left w:val="none" w:sz="0" w:space="0" w:color="auto"/>
        <w:bottom w:val="none" w:sz="0" w:space="0" w:color="auto"/>
        <w:right w:val="none" w:sz="0" w:space="0" w:color="auto"/>
      </w:divBdr>
    </w:div>
    <w:div w:id="1007100073">
      <w:bodyDiv w:val="1"/>
      <w:marLeft w:val="0"/>
      <w:marRight w:val="0"/>
      <w:marTop w:val="0"/>
      <w:marBottom w:val="0"/>
      <w:divBdr>
        <w:top w:val="none" w:sz="0" w:space="0" w:color="auto"/>
        <w:left w:val="none" w:sz="0" w:space="0" w:color="auto"/>
        <w:bottom w:val="none" w:sz="0" w:space="0" w:color="auto"/>
        <w:right w:val="none" w:sz="0" w:space="0" w:color="auto"/>
      </w:divBdr>
    </w:div>
    <w:div w:id="1008561834">
      <w:bodyDiv w:val="1"/>
      <w:marLeft w:val="0"/>
      <w:marRight w:val="0"/>
      <w:marTop w:val="0"/>
      <w:marBottom w:val="0"/>
      <w:divBdr>
        <w:top w:val="none" w:sz="0" w:space="0" w:color="auto"/>
        <w:left w:val="none" w:sz="0" w:space="0" w:color="auto"/>
        <w:bottom w:val="none" w:sz="0" w:space="0" w:color="auto"/>
        <w:right w:val="none" w:sz="0" w:space="0" w:color="auto"/>
      </w:divBdr>
    </w:div>
    <w:div w:id="1009596743">
      <w:bodyDiv w:val="1"/>
      <w:marLeft w:val="0"/>
      <w:marRight w:val="0"/>
      <w:marTop w:val="0"/>
      <w:marBottom w:val="0"/>
      <w:divBdr>
        <w:top w:val="none" w:sz="0" w:space="0" w:color="auto"/>
        <w:left w:val="none" w:sz="0" w:space="0" w:color="auto"/>
        <w:bottom w:val="none" w:sz="0" w:space="0" w:color="auto"/>
        <w:right w:val="none" w:sz="0" w:space="0" w:color="auto"/>
      </w:divBdr>
    </w:div>
    <w:div w:id="1023091743">
      <w:bodyDiv w:val="1"/>
      <w:marLeft w:val="0"/>
      <w:marRight w:val="0"/>
      <w:marTop w:val="0"/>
      <w:marBottom w:val="0"/>
      <w:divBdr>
        <w:top w:val="none" w:sz="0" w:space="0" w:color="auto"/>
        <w:left w:val="none" w:sz="0" w:space="0" w:color="auto"/>
        <w:bottom w:val="none" w:sz="0" w:space="0" w:color="auto"/>
        <w:right w:val="none" w:sz="0" w:space="0" w:color="auto"/>
      </w:divBdr>
    </w:div>
    <w:div w:id="1026979680">
      <w:bodyDiv w:val="1"/>
      <w:marLeft w:val="0"/>
      <w:marRight w:val="0"/>
      <w:marTop w:val="0"/>
      <w:marBottom w:val="0"/>
      <w:divBdr>
        <w:top w:val="none" w:sz="0" w:space="0" w:color="auto"/>
        <w:left w:val="none" w:sz="0" w:space="0" w:color="auto"/>
        <w:bottom w:val="none" w:sz="0" w:space="0" w:color="auto"/>
        <w:right w:val="none" w:sz="0" w:space="0" w:color="auto"/>
      </w:divBdr>
    </w:div>
    <w:div w:id="1027756217">
      <w:bodyDiv w:val="1"/>
      <w:marLeft w:val="0"/>
      <w:marRight w:val="0"/>
      <w:marTop w:val="0"/>
      <w:marBottom w:val="0"/>
      <w:divBdr>
        <w:top w:val="none" w:sz="0" w:space="0" w:color="auto"/>
        <w:left w:val="none" w:sz="0" w:space="0" w:color="auto"/>
        <w:bottom w:val="none" w:sz="0" w:space="0" w:color="auto"/>
        <w:right w:val="none" w:sz="0" w:space="0" w:color="auto"/>
      </w:divBdr>
    </w:div>
    <w:div w:id="1028069168">
      <w:bodyDiv w:val="1"/>
      <w:marLeft w:val="0"/>
      <w:marRight w:val="0"/>
      <w:marTop w:val="0"/>
      <w:marBottom w:val="0"/>
      <w:divBdr>
        <w:top w:val="none" w:sz="0" w:space="0" w:color="auto"/>
        <w:left w:val="none" w:sz="0" w:space="0" w:color="auto"/>
        <w:bottom w:val="none" w:sz="0" w:space="0" w:color="auto"/>
        <w:right w:val="none" w:sz="0" w:space="0" w:color="auto"/>
      </w:divBdr>
    </w:div>
    <w:div w:id="1031109618">
      <w:bodyDiv w:val="1"/>
      <w:marLeft w:val="0"/>
      <w:marRight w:val="0"/>
      <w:marTop w:val="0"/>
      <w:marBottom w:val="0"/>
      <w:divBdr>
        <w:top w:val="none" w:sz="0" w:space="0" w:color="auto"/>
        <w:left w:val="none" w:sz="0" w:space="0" w:color="auto"/>
        <w:bottom w:val="none" w:sz="0" w:space="0" w:color="auto"/>
        <w:right w:val="none" w:sz="0" w:space="0" w:color="auto"/>
      </w:divBdr>
    </w:div>
    <w:div w:id="1039091130">
      <w:bodyDiv w:val="1"/>
      <w:marLeft w:val="0"/>
      <w:marRight w:val="0"/>
      <w:marTop w:val="0"/>
      <w:marBottom w:val="0"/>
      <w:divBdr>
        <w:top w:val="none" w:sz="0" w:space="0" w:color="auto"/>
        <w:left w:val="none" w:sz="0" w:space="0" w:color="auto"/>
        <w:bottom w:val="none" w:sz="0" w:space="0" w:color="auto"/>
        <w:right w:val="none" w:sz="0" w:space="0" w:color="auto"/>
      </w:divBdr>
    </w:div>
    <w:div w:id="1046369461">
      <w:bodyDiv w:val="1"/>
      <w:marLeft w:val="0"/>
      <w:marRight w:val="0"/>
      <w:marTop w:val="0"/>
      <w:marBottom w:val="0"/>
      <w:divBdr>
        <w:top w:val="none" w:sz="0" w:space="0" w:color="auto"/>
        <w:left w:val="none" w:sz="0" w:space="0" w:color="auto"/>
        <w:bottom w:val="none" w:sz="0" w:space="0" w:color="auto"/>
        <w:right w:val="none" w:sz="0" w:space="0" w:color="auto"/>
      </w:divBdr>
    </w:div>
    <w:div w:id="1047488885">
      <w:bodyDiv w:val="1"/>
      <w:marLeft w:val="0"/>
      <w:marRight w:val="0"/>
      <w:marTop w:val="0"/>
      <w:marBottom w:val="0"/>
      <w:divBdr>
        <w:top w:val="none" w:sz="0" w:space="0" w:color="auto"/>
        <w:left w:val="none" w:sz="0" w:space="0" w:color="auto"/>
        <w:bottom w:val="none" w:sz="0" w:space="0" w:color="auto"/>
        <w:right w:val="none" w:sz="0" w:space="0" w:color="auto"/>
      </w:divBdr>
    </w:div>
    <w:div w:id="1056783083">
      <w:bodyDiv w:val="1"/>
      <w:marLeft w:val="0"/>
      <w:marRight w:val="0"/>
      <w:marTop w:val="0"/>
      <w:marBottom w:val="0"/>
      <w:divBdr>
        <w:top w:val="none" w:sz="0" w:space="0" w:color="auto"/>
        <w:left w:val="none" w:sz="0" w:space="0" w:color="auto"/>
        <w:bottom w:val="none" w:sz="0" w:space="0" w:color="auto"/>
        <w:right w:val="none" w:sz="0" w:space="0" w:color="auto"/>
      </w:divBdr>
    </w:div>
    <w:div w:id="1058699022">
      <w:bodyDiv w:val="1"/>
      <w:marLeft w:val="0"/>
      <w:marRight w:val="0"/>
      <w:marTop w:val="0"/>
      <w:marBottom w:val="0"/>
      <w:divBdr>
        <w:top w:val="none" w:sz="0" w:space="0" w:color="auto"/>
        <w:left w:val="none" w:sz="0" w:space="0" w:color="auto"/>
        <w:bottom w:val="none" w:sz="0" w:space="0" w:color="auto"/>
        <w:right w:val="none" w:sz="0" w:space="0" w:color="auto"/>
      </w:divBdr>
    </w:div>
    <w:div w:id="1062564274">
      <w:bodyDiv w:val="1"/>
      <w:marLeft w:val="0"/>
      <w:marRight w:val="0"/>
      <w:marTop w:val="0"/>
      <w:marBottom w:val="0"/>
      <w:divBdr>
        <w:top w:val="none" w:sz="0" w:space="0" w:color="auto"/>
        <w:left w:val="none" w:sz="0" w:space="0" w:color="auto"/>
        <w:bottom w:val="none" w:sz="0" w:space="0" w:color="auto"/>
        <w:right w:val="none" w:sz="0" w:space="0" w:color="auto"/>
      </w:divBdr>
    </w:div>
    <w:div w:id="1063214910">
      <w:bodyDiv w:val="1"/>
      <w:marLeft w:val="0"/>
      <w:marRight w:val="0"/>
      <w:marTop w:val="0"/>
      <w:marBottom w:val="0"/>
      <w:divBdr>
        <w:top w:val="none" w:sz="0" w:space="0" w:color="auto"/>
        <w:left w:val="none" w:sz="0" w:space="0" w:color="auto"/>
        <w:bottom w:val="none" w:sz="0" w:space="0" w:color="auto"/>
        <w:right w:val="none" w:sz="0" w:space="0" w:color="auto"/>
      </w:divBdr>
    </w:div>
    <w:div w:id="1066614395">
      <w:bodyDiv w:val="1"/>
      <w:marLeft w:val="0"/>
      <w:marRight w:val="0"/>
      <w:marTop w:val="0"/>
      <w:marBottom w:val="0"/>
      <w:divBdr>
        <w:top w:val="none" w:sz="0" w:space="0" w:color="auto"/>
        <w:left w:val="none" w:sz="0" w:space="0" w:color="auto"/>
        <w:bottom w:val="none" w:sz="0" w:space="0" w:color="auto"/>
        <w:right w:val="none" w:sz="0" w:space="0" w:color="auto"/>
      </w:divBdr>
    </w:div>
    <w:div w:id="1068652979">
      <w:bodyDiv w:val="1"/>
      <w:marLeft w:val="0"/>
      <w:marRight w:val="0"/>
      <w:marTop w:val="0"/>
      <w:marBottom w:val="0"/>
      <w:divBdr>
        <w:top w:val="none" w:sz="0" w:space="0" w:color="auto"/>
        <w:left w:val="none" w:sz="0" w:space="0" w:color="auto"/>
        <w:bottom w:val="none" w:sz="0" w:space="0" w:color="auto"/>
        <w:right w:val="none" w:sz="0" w:space="0" w:color="auto"/>
      </w:divBdr>
    </w:div>
    <w:div w:id="1083456099">
      <w:bodyDiv w:val="1"/>
      <w:marLeft w:val="0"/>
      <w:marRight w:val="0"/>
      <w:marTop w:val="0"/>
      <w:marBottom w:val="0"/>
      <w:divBdr>
        <w:top w:val="none" w:sz="0" w:space="0" w:color="auto"/>
        <w:left w:val="none" w:sz="0" w:space="0" w:color="auto"/>
        <w:bottom w:val="none" w:sz="0" w:space="0" w:color="auto"/>
        <w:right w:val="none" w:sz="0" w:space="0" w:color="auto"/>
      </w:divBdr>
    </w:div>
    <w:div w:id="1084424546">
      <w:bodyDiv w:val="1"/>
      <w:marLeft w:val="0"/>
      <w:marRight w:val="0"/>
      <w:marTop w:val="0"/>
      <w:marBottom w:val="0"/>
      <w:divBdr>
        <w:top w:val="none" w:sz="0" w:space="0" w:color="auto"/>
        <w:left w:val="none" w:sz="0" w:space="0" w:color="auto"/>
        <w:bottom w:val="none" w:sz="0" w:space="0" w:color="auto"/>
        <w:right w:val="none" w:sz="0" w:space="0" w:color="auto"/>
      </w:divBdr>
    </w:div>
    <w:div w:id="1085961225">
      <w:bodyDiv w:val="1"/>
      <w:marLeft w:val="0"/>
      <w:marRight w:val="0"/>
      <w:marTop w:val="0"/>
      <w:marBottom w:val="0"/>
      <w:divBdr>
        <w:top w:val="none" w:sz="0" w:space="0" w:color="auto"/>
        <w:left w:val="none" w:sz="0" w:space="0" w:color="auto"/>
        <w:bottom w:val="none" w:sz="0" w:space="0" w:color="auto"/>
        <w:right w:val="none" w:sz="0" w:space="0" w:color="auto"/>
      </w:divBdr>
    </w:div>
    <w:div w:id="1092316117">
      <w:bodyDiv w:val="1"/>
      <w:marLeft w:val="0"/>
      <w:marRight w:val="0"/>
      <w:marTop w:val="0"/>
      <w:marBottom w:val="0"/>
      <w:divBdr>
        <w:top w:val="none" w:sz="0" w:space="0" w:color="auto"/>
        <w:left w:val="none" w:sz="0" w:space="0" w:color="auto"/>
        <w:bottom w:val="none" w:sz="0" w:space="0" w:color="auto"/>
        <w:right w:val="none" w:sz="0" w:space="0" w:color="auto"/>
      </w:divBdr>
    </w:div>
    <w:div w:id="1096556276">
      <w:bodyDiv w:val="1"/>
      <w:marLeft w:val="0"/>
      <w:marRight w:val="0"/>
      <w:marTop w:val="0"/>
      <w:marBottom w:val="0"/>
      <w:divBdr>
        <w:top w:val="none" w:sz="0" w:space="0" w:color="auto"/>
        <w:left w:val="none" w:sz="0" w:space="0" w:color="auto"/>
        <w:bottom w:val="none" w:sz="0" w:space="0" w:color="auto"/>
        <w:right w:val="none" w:sz="0" w:space="0" w:color="auto"/>
      </w:divBdr>
    </w:div>
    <w:div w:id="1100029811">
      <w:bodyDiv w:val="1"/>
      <w:marLeft w:val="0"/>
      <w:marRight w:val="0"/>
      <w:marTop w:val="0"/>
      <w:marBottom w:val="0"/>
      <w:divBdr>
        <w:top w:val="none" w:sz="0" w:space="0" w:color="auto"/>
        <w:left w:val="none" w:sz="0" w:space="0" w:color="auto"/>
        <w:bottom w:val="none" w:sz="0" w:space="0" w:color="auto"/>
        <w:right w:val="none" w:sz="0" w:space="0" w:color="auto"/>
      </w:divBdr>
    </w:div>
    <w:div w:id="1101409900">
      <w:bodyDiv w:val="1"/>
      <w:marLeft w:val="0"/>
      <w:marRight w:val="0"/>
      <w:marTop w:val="0"/>
      <w:marBottom w:val="0"/>
      <w:divBdr>
        <w:top w:val="none" w:sz="0" w:space="0" w:color="auto"/>
        <w:left w:val="none" w:sz="0" w:space="0" w:color="auto"/>
        <w:bottom w:val="none" w:sz="0" w:space="0" w:color="auto"/>
        <w:right w:val="none" w:sz="0" w:space="0" w:color="auto"/>
      </w:divBdr>
    </w:div>
    <w:div w:id="1106460468">
      <w:bodyDiv w:val="1"/>
      <w:marLeft w:val="0"/>
      <w:marRight w:val="0"/>
      <w:marTop w:val="0"/>
      <w:marBottom w:val="0"/>
      <w:divBdr>
        <w:top w:val="none" w:sz="0" w:space="0" w:color="auto"/>
        <w:left w:val="none" w:sz="0" w:space="0" w:color="auto"/>
        <w:bottom w:val="none" w:sz="0" w:space="0" w:color="auto"/>
        <w:right w:val="none" w:sz="0" w:space="0" w:color="auto"/>
      </w:divBdr>
    </w:div>
    <w:div w:id="1108231519">
      <w:bodyDiv w:val="1"/>
      <w:marLeft w:val="0"/>
      <w:marRight w:val="0"/>
      <w:marTop w:val="0"/>
      <w:marBottom w:val="0"/>
      <w:divBdr>
        <w:top w:val="none" w:sz="0" w:space="0" w:color="auto"/>
        <w:left w:val="none" w:sz="0" w:space="0" w:color="auto"/>
        <w:bottom w:val="none" w:sz="0" w:space="0" w:color="auto"/>
        <w:right w:val="none" w:sz="0" w:space="0" w:color="auto"/>
      </w:divBdr>
    </w:div>
    <w:div w:id="1108937774">
      <w:bodyDiv w:val="1"/>
      <w:marLeft w:val="0"/>
      <w:marRight w:val="0"/>
      <w:marTop w:val="0"/>
      <w:marBottom w:val="0"/>
      <w:divBdr>
        <w:top w:val="none" w:sz="0" w:space="0" w:color="auto"/>
        <w:left w:val="none" w:sz="0" w:space="0" w:color="auto"/>
        <w:bottom w:val="none" w:sz="0" w:space="0" w:color="auto"/>
        <w:right w:val="none" w:sz="0" w:space="0" w:color="auto"/>
      </w:divBdr>
    </w:div>
    <w:div w:id="1116409914">
      <w:bodyDiv w:val="1"/>
      <w:marLeft w:val="0"/>
      <w:marRight w:val="0"/>
      <w:marTop w:val="0"/>
      <w:marBottom w:val="0"/>
      <w:divBdr>
        <w:top w:val="none" w:sz="0" w:space="0" w:color="auto"/>
        <w:left w:val="none" w:sz="0" w:space="0" w:color="auto"/>
        <w:bottom w:val="none" w:sz="0" w:space="0" w:color="auto"/>
        <w:right w:val="none" w:sz="0" w:space="0" w:color="auto"/>
      </w:divBdr>
    </w:div>
    <w:div w:id="1117216835">
      <w:bodyDiv w:val="1"/>
      <w:marLeft w:val="0"/>
      <w:marRight w:val="0"/>
      <w:marTop w:val="0"/>
      <w:marBottom w:val="0"/>
      <w:divBdr>
        <w:top w:val="none" w:sz="0" w:space="0" w:color="auto"/>
        <w:left w:val="none" w:sz="0" w:space="0" w:color="auto"/>
        <w:bottom w:val="none" w:sz="0" w:space="0" w:color="auto"/>
        <w:right w:val="none" w:sz="0" w:space="0" w:color="auto"/>
      </w:divBdr>
    </w:div>
    <w:div w:id="1119421720">
      <w:bodyDiv w:val="1"/>
      <w:marLeft w:val="0"/>
      <w:marRight w:val="0"/>
      <w:marTop w:val="0"/>
      <w:marBottom w:val="0"/>
      <w:divBdr>
        <w:top w:val="none" w:sz="0" w:space="0" w:color="auto"/>
        <w:left w:val="none" w:sz="0" w:space="0" w:color="auto"/>
        <w:bottom w:val="none" w:sz="0" w:space="0" w:color="auto"/>
        <w:right w:val="none" w:sz="0" w:space="0" w:color="auto"/>
      </w:divBdr>
    </w:div>
    <w:div w:id="1119879930">
      <w:bodyDiv w:val="1"/>
      <w:marLeft w:val="0"/>
      <w:marRight w:val="0"/>
      <w:marTop w:val="0"/>
      <w:marBottom w:val="0"/>
      <w:divBdr>
        <w:top w:val="none" w:sz="0" w:space="0" w:color="auto"/>
        <w:left w:val="none" w:sz="0" w:space="0" w:color="auto"/>
        <w:bottom w:val="none" w:sz="0" w:space="0" w:color="auto"/>
        <w:right w:val="none" w:sz="0" w:space="0" w:color="auto"/>
      </w:divBdr>
    </w:div>
    <w:div w:id="1120613983">
      <w:bodyDiv w:val="1"/>
      <w:marLeft w:val="0"/>
      <w:marRight w:val="0"/>
      <w:marTop w:val="0"/>
      <w:marBottom w:val="0"/>
      <w:divBdr>
        <w:top w:val="none" w:sz="0" w:space="0" w:color="auto"/>
        <w:left w:val="none" w:sz="0" w:space="0" w:color="auto"/>
        <w:bottom w:val="none" w:sz="0" w:space="0" w:color="auto"/>
        <w:right w:val="none" w:sz="0" w:space="0" w:color="auto"/>
      </w:divBdr>
    </w:div>
    <w:div w:id="1120952428">
      <w:bodyDiv w:val="1"/>
      <w:marLeft w:val="0"/>
      <w:marRight w:val="0"/>
      <w:marTop w:val="0"/>
      <w:marBottom w:val="0"/>
      <w:divBdr>
        <w:top w:val="none" w:sz="0" w:space="0" w:color="auto"/>
        <w:left w:val="none" w:sz="0" w:space="0" w:color="auto"/>
        <w:bottom w:val="none" w:sz="0" w:space="0" w:color="auto"/>
        <w:right w:val="none" w:sz="0" w:space="0" w:color="auto"/>
      </w:divBdr>
    </w:div>
    <w:div w:id="1124150477">
      <w:bodyDiv w:val="1"/>
      <w:marLeft w:val="0"/>
      <w:marRight w:val="0"/>
      <w:marTop w:val="0"/>
      <w:marBottom w:val="0"/>
      <w:divBdr>
        <w:top w:val="none" w:sz="0" w:space="0" w:color="auto"/>
        <w:left w:val="none" w:sz="0" w:space="0" w:color="auto"/>
        <w:bottom w:val="none" w:sz="0" w:space="0" w:color="auto"/>
        <w:right w:val="none" w:sz="0" w:space="0" w:color="auto"/>
      </w:divBdr>
    </w:div>
    <w:div w:id="1127241934">
      <w:bodyDiv w:val="1"/>
      <w:marLeft w:val="0"/>
      <w:marRight w:val="0"/>
      <w:marTop w:val="0"/>
      <w:marBottom w:val="0"/>
      <w:divBdr>
        <w:top w:val="none" w:sz="0" w:space="0" w:color="auto"/>
        <w:left w:val="none" w:sz="0" w:space="0" w:color="auto"/>
        <w:bottom w:val="none" w:sz="0" w:space="0" w:color="auto"/>
        <w:right w:val="none" w:sz="0" w:space="0" w:color="auto"/>
      </w:divBdr>
    </w:div>
    <w:div w:id="1136528075">
      <w:bodyDiv w:val="1"/>
      <w:marLeft w:val="0"/>
      <w:marRight w:val="0"/>
      <w:marTop w:val="0"/>
      <w:marBottom w:val="0"/>
      <w:divBdr>
        <w:top w:val="none" w:sz="0" w:space="0" w:color="auto"/>
        <w:left w:val="none" w:sz="0" w:space="0" w:color="auto"/>
        <w:bottom w:val="none" w:sz="0" w:space="0" w:color="auto"/>
        <w:right w:val="none" w:sz="0" w:space="0" w:color="auto"/>
      </w:divBdr>
    </w:div>
    <w:div w:id="1138767220">
      <w:bodyDiv w:val="1"/>
      <w:marLeft w:val="0"/>
      <w:marRight w:val="0"/>
      <w:marTop w:val="0"/>
      <w:marBottom w:val="0"/>
      <w:divBdr>
        <w:top w:val="none" w:sz="0" w:space="0" w:color="auto"/>
        <w:left w:val="none" w:sz="0" w:space="0" w:color="auto"/>
        <w:bottom w:val="none" w:sz="0" w:space="0" w:color="auto"/>
        <w:right w:val="none" w:sz="0" w:space="0" w:color="auto"/>
      </w:divBdr>
    </w:div>
    <w:div w:id="1141069547">
      <w:bodyDiv w:val="1"/>
      <w:marLeft w:val="0"/>
      <w:marRight w:val="0"/>
      <w:marTop w:val="0"/>
      <w:marBottom w:val="0"/>
      <w:divBdr>
        <w:top w:val="none" w:sz="0" w:space="0" w:color="auto"/>
        <w:left w:val="none" w:sz="0" w:space="0" w:color="auto"/>
        <w:bottom w:val="none" w:sz="0" w:space="0" w:color="auto"/>
        <w:right w:val="none" w:sz="0" w:space="0" w:color="auto"/>
      </w:divBdr>
    </w:div>
    <w:div w:id="1146973347">
      <w:bodyDiv w:val="1"/>
      <w:marLeft w:val="0"/>
      <w:marRight w:val="0"/>
      <w:marTop w:val="0"/>
      <w:marBottom w:val="0"/>
      <w:divBdr>
        <w:top w:val="none" w:sz="0" w:space="0" w:color="auto"/>
        <w:left w:val="none" w:sz="0" w:space="0" w:color="auto"/>
        <w:bottom w:val="none" w:sz="0" w:space="0" w:color="auto"/>
        <w:right w:val="none" w:sz="0" w:space="0" w:color="auto"/>
      </w:divBdr>
    </w:div>
    <w:div w:id="1154177647">
      <w:bodyDiv w:val="1"/>
      <w:marLeft w:val="0"/>
      <w:marRight w:val="0"/>
      <w:marTop w:val="0"/>
      <w:marBottom w:val="0"/>
      <w:divBdr>
        <w:top w:val="none" w:sz="0" w:space="0" w:color="auto"/>
        <w:left w:val="none" w:sz="0" w:space="0" w:color="auto"/>
        <w:bottom w:val="none" w:sz="0" w:space="0" w:color="auto"/>
        <w:right w:val="none" w:sz="0" w:space="0" w:color="auto"/>
      </w:divBdr>
    </w:div>
    <w:div w:id="1156527781">
      <w:bodyDiv w:val="1"/>
      <w:marLeft w:val="0"/>
      <w:marRight w:val="0"/>
      <w:marTop w:val="0"/>
      <w:marBottom w:val="0"/>
      <w:divBdr>
        <w:top w:val="none" w:sz="0" w:space="0" w:color="auto"/>
        <w:left w:val="none" w:sz="0" w:space="0" w:color="auto"/>
        <w:bottom w:val="none" w:sz="0" w:space="0" w:color="auto"/>
        <w:right w:val="none" w:sz="0" w:space="0" w:color="auto"/>
      </w:divBdr>
    </w:div>
    <w:div w:id="1156607508">
      <w:bodyDiv w:val="1"/>
      <w:marLeft w:val="0"/>
      <w:marRight w:val="0"/>
      <w:marTop w:val="0"/>
      <w:marBottom w:val="0"/>
      <w:divBdr>
        <w:top w:val="none" w:sz="0" w:space="0" w:color="auto"/>
        <w:left w:val="none" w:sz="0" w:space="0" w:color="auto"/>
        <w:bottom w:val="none" w:sz="0" w:space="0" w:color="auto"/>
        <w:right w:val="none" w:sz="0" w:space="0" w:color="auto"/>
      </w:divBdr>
    </w:div>
    <w:div w:id="1159153196">
      <w:bodyDiv w:val="1"/>
      <w:marLeft w:val="0"/>
      <w:marRight w:val="0"/>
      <w:marTop w:val="0"/>
      <w:marBottom w:val="0"/>
      <w:divBdr>
        <w:top w:val="none" w:sz="0" w:space="0" w:color="auto"/>
        <w:left w:val="none" w:sz="0" w:space="0" w:color="auto"/>
        <w:bottom w:val="none" w:sz="0" w:space="0" w:color="auto"/>
        <w:right w:val="none" w:sz="0" w:space="0" w:color="auto"/>
      </w:divBdr>
    </w:div>
    <w:div w:id="1167407041">
      <w:bodyDiv w:val="1"/>
      <w:marLeft w:val="0"/>
      <w:marRight w:val="0"/>
      <w:marTop w:val="0"/>
      <w:marBottom w:val="0"/>
      <w:divBdr>
        <w:top w:val="none" w:sz="0" w:space="0" w:color="auto"/>
        <w:left w:val="none" w:sz="0" w:space="0" w:color="auto"/>
        <w:bottom w:val="none" w:sz="0" w:space="0" w:color="auto"/>
        <w:right w:val="none" w:sz="0" w:space="0" w:color="auto"/>
      </w:divBdr>
    </w:div>
    <w:div w:id="1172993573">
      <w:bodyDiv w:val="1"/>
      <w:marLeft w:val="0"/>
      <w:marRight w:val="0"/>
      <w:marTop w:val="0"/>
      <w:marBottom w:val="0"/>
      <w:divBdr>
        <w:top w:val="none" w:sz="0" w:space="0" w:color="auto"/>
        <w:left w:val="none" w:sz="0" w:space="0" w:color="auto"/>
        <w:bottom w:val="none" w:sz="0" w:space="0" w:color="auto"/>
        <w:right w:val="none" w:sz="0" w:space="0" w:color="auto"/>
      </w:divBdr>
    </w:div>
    <w:div w:id="1183788548">
      <w:bodyDiv w:val="1"/>
      <w:marLeft w:val="0"/>
      <w:marRight w:val="0"/>
      <w:marTop w:val="0"/>
      <w:marBottom w:val="0"/>
      <w:divBdr>
        <w:top w:val="none" w:sz="0" w:space="0" w:color="auto"/>
        <w:left w:val="none" w:sz="0" w:space="0" w:color="auto"/>
        <w:bottom w:val="none" w:sz="0" w:space="0" w:color="auto"/>
        <w:right w:val="none" w:sz="0" w:space="0" w:color="auto"/>
      </w:divBdr>
    </w:div>
    <w:div w:id="1196579131">
      <w:bodyDiv w:val="1"/>
      <w:marLeft w:val="0"/>
      <w:marRight w:val="0"/>
      <w:marTop w:val="0"/>
      <w:marBottom w:val="0"/>
      <w:divBdr>
        <w:top w:val="none" w:sz="0" w:space="0" w:color="auto"/>
        <w:left w:val="none" w:sz="0" w:space="0" w:color="auto"/>
        <w:bottom w:val="none" w:sz="0" w:space="0" w:color="auto"/>
        <w:right w:val="none" w:sz="0" w:space="0" w:color="auto"/>
      </w:divBdr>
    </w:div>
    <w:div w:id="1198154027">
      <w:bodyDiv w:val="1"/>
      <w:marLeft w:val="0"/>
      <w:marRight w:val="0"/>
      <w:marTop w:val="0"/>
      <w:marBottom w:val="0"/>
      <w:divBdr>
        <w:top w:val="none" w:sz="0" w:space="0" w:color="auto"/>
        <w:left w:val="none" w:sz="0" w:space="0" w:color="auto"/>
        <w:bottom w:val="none" w:sz="0" w:space="0" w:color="auto"/>
        <w:right w:val="none" w:sz="0" w:space="0" w:color="auto"/>
      </w:divBdr>
    </w:div>
    <w:div w:id="1209221727">
      <w:bodyDiv w:val="1"/>
      <w:marLeft w:val="0"/>
      <w:marRight w:val="0"/>
      <w:marTop w:val="0"/>
      <w:marBottom w:val="0"/>
      <w:divBdr>
        <w:top w:val="none" w:sz="0" w:space="0" w:color="auto"/>
        <w:left w:val="none" w:sz="0" w:space="0" w:color="auto"/>
        <w:bottom w:val="none" w:sz="0" w:space="0" w:color="auto"/>
        <w:right w:val="none" w:sz="0" w:space="0" w:color="auto"/>
      </w:divBdr>
    </w:div>
    <w:div w:id="1211840244">
      <w:bodyDiv w:val="1"/>
      <w:marLeft w:val="0"/>
      <w:marRight w:val="0"/>
      <w:marTop w:val="0"/>
      <w:marBottom w:val="0"/>
      <w:divBdr>
        <w:top w:val="none" w:sz="0" w:space="0" w:color="auto"/>
        <w:left w:val="none" w:sz="0" w:space="0" w:color="auto"/>
        <w:bottom w:val="none" w:sz="0" w:space="0" w:color="auto"/>
        <w:right w:val="none" w:sz="0" w:space="0" w:color="auto"/>
      </w:divBdr>
    </w:div>
    <w:div w:id="1212771157">
      <w:bodyDiv w:val="1"/>
      <w:marLeft w:val="0"/>
      <w:marRight w:val="0"/>
      <w:marTop w:val="0"/>
      <w:marBottom w:val="0"/>
      <w:divBdr>
        <w:top w:val="none" w:sz="0" w:space="0" w:color="auto"/>
        <w:left w:val="none" w:sz="0" w:space="0" w:color="auto"/>
        <w:bottom w:val="none" w:sz="0" w:space="0" w:color="auto"/>
        <w:right w:val="none" w:sz="0" w:space="0" w:color="auto"/>
      </w:divBdr>
    </w:div>
    <w:div w:id="1214734763">
      <w:bodyDiv w:val="1"/>
      <w:marLeft w:val="0"/>
      <w:marRight w:val="0"/>
      <w:marTop w:val="0"/>
      <w:marBottom w:val="0"/>
      <w:divBdr>
        <w:top w:val="none" w:sz="0" w:space="0" w:color="auto"/>
        <w:left w:val="none" w:sz="0" w:space="0" w:color="auto"/>
        <w:bottom w:val="none" w:sz="0" w:space="0" w:color="auto"/>
        <w:right w:val="none" w:sz="0" w:space="0" w:color="auto"/>
      </w:divBdr>
    </w:div>
    <w:div w:id="1218322037">
      <w:bodyDiv w:val="1"/>
      <w:marLeft w:val="0"/>
      <w:marRight w:val="0"/>
      <w:marTop w:val="0"/>
      <w:marBottom w:val="0"/>
      <w:divBdr>
        <w:top w:val="none" w:sz="0" w:space="0" w:color="auto"/>
        <w:left w:val="none" w:sz="0" w:space="0" w:color="auto"/>
        <w:bottom w:val="none" w:sz="0" w:space="0" w:color="auto"/>
        <w:right w:val="none" w:sz="0" w:space="0" w:color="auto"/>
      </w:divBdr>
    </w:div>
    <w:div w:id="1224754190">
      <w:bodyDiv w:val="1"/>
      <w:marLeft w:val="0"/>
      <w:marRight w:val="0"/>
      <w:marTop w:val="0"/>
      <w:marBottom w:val="0"/>
      <w:divBdr>
        <w:top w:val="none" w:sz="0" w:space="0" w:color="auto"/>
        <w:left w:val="none" w:sz="0" w:space="0" w:color="auto"/>
        <w:bottom w:val="none" w:sz="0" w:space="0" w:color="auto"/>
        <w:right w:val="none" w:sz="0" w:space="0" w:color="auto"/>
      </w:divBdr>
    </w:div>
    <w:div w:id="1226720694">
      <w:bodyDiv w:val="1"/>
      <w:marLeft w:val="0"/>
      <w:marRight w:val="0"/>
      <w:marTop w:val="0"/>
      <w:marBottom w:val="0"/>
      <w:divBdr>
        <w:top w:val="none" w:sz="0" w:space="0" w:color="auto"/>
        <w:left w:val="none" w:sz="0" w:space="0" w:color="auto"/>
        <w:bottom w:val="none" w:sz="0" w:space="0" w:color="auto"/>
        <w:right w:val="none" w:sz="0" w:space="0" w:color="auto"/>
      </w:divBdr>
    </w:div>
    <w:div w:id="1234898358">
      <w:bodyDiv w:val="1"/>
      <w:marLeft w:val="0"/>
      <w:marRight w:val="0"/>
      <w:marTop w:val="0"/>
      <w:marBottom w:val="0"/>
      <w:divBdr>
        <w:top w:val="none" w:sz="0" w:space="0" w:color="auto"/>
        <w:left w:val="none" w:sz="0" w:space="0" w:color="auto"/>
        <w:bottom w:val="none" w:sz="0" w:space="0" w:color="auto"/>
        <w:right w:val="none" w:sz="0" w:space="0" w:color="auto"/>
      </w:divBdr>
    </w:div>
    <w:div w:id="1250851322">
      <w:bodyDiv w:val="1"/>
      <w:marLeft w:val="0"/>
      <w:marRight w:val="0"/>
      <w:marTop w:val="0"/>
      <w:marBottom w:val="0"/>
      <w:divBdr>
        <w:top w:val="none" w:sz="0" w:space="0" w:color="auto"/>
        <w:left w:val="none" w:sz="0" w:space="0" w:color="auto"/>
        <w:bottom w:val="none" w:sz="0" w:space="0" w:color="auto"/>
        <w:right w:val="none" w:sz="0" w:space="0" w:color="auto"/>
      </w:divBdr>
    </w:div>
    <w:div w:id="1251087717">
      <w:bodyDiv w:val="1"/>
      <w:marLeft w:val="0"/>
      <w:marRight w:val="0"/>
      <w:marTop w:val="0"/>
      <w:marBottom w:val="0"/>
      <w:divBdr>
        <w:top w:val="none" w:sz="0" w:space="0" w:color="auto"/>
        <w:left w:val="none" w:sz="0" w:space="0" w:color="auto"/>
        <w:bottom w:val="none" w:sz="0" w:space="0" w:color="auto"/>
        <w:right w:val="none" w:sz="0" w:space="0" w:color="auto"/>
      </w:divBdr>
    </w:div>
    <w:div w:id="1253929390">
      <w:bodyDiv w:val="1"/>
      <w:marLeft w:val="0"/>
      <w:marRight w:val="0"/>
      <w:marTop w:val="0"/>
      <w:marBottom w:val="0"/>
      <w:divBdr>
        <w:top w:val="none" w:sz="0" w:space="0" w:color="auto"/>
        <w:left w:val="none" w:sz="0" w:space="0" w:color="auto"/>
        <w:bottom w:val="none" w:sz="0" w:space="0" w:color="auto"/>
        <w:right w:val="none" w:sz="0" w:space="0" w:color="auto"/>
      </w:divBdr>
    </w:div>
    <w:div w:id="1254975203">
      <w:bodyDiv w:val="1"/>
      <w:marLeft w:val="0"/>
      <w:marRight w:val="0"/>
      <w:marTop w:val="0"/>
      <w:marBottom w:val="0"/>
      <w:divBdr>
        <w:top w:val="none" w:sz="0" w:space="0" w:color="auto"/>
        <w:left w:val="none" w:sz="0" w:space="0" w:color="auto"/>
        <w:bottom w:val="none" w:sz="0" w:space="0" w:color="auto"/>
        <w:right w:val="none" w:sz="0" w:space="0" w:color="auto"/>
      </w:divBdr>
    </w:div>
    <w:div w:id="1261985360">
      <w:bodyDiv w:val="1"/>
      <w:marLeft w:val="0"/>
      <w:marRight w:val="0"/>
      <w:marTop w:val="0"/>
      <w:marBottom w:val="0"/>
      <w:divBdr>
        <w:top w:val="none" w:sz="0" w:space="0" w:color="auto"/>
        <w:left w:val="none" w:sz="0" w:space="0" w:color="auto"/>
        <w:bottom w:val="none" w:sz="0" w:space="0" w:color="auto"/>
        <w:right w:val="none" w:sz="0" w:space="0" w:color="auto"/>
      </w:divBdr>
    </w:div>
    <w:div w:id="1276864018">
      <w:bodyDiv w:val="1"/>
      <w:marLeft w:val="0"/>
      <w:marRight w:val="0"/>
      <w:marTop w:val="0"/>
      <w:marBottom w:val="0"/>
      <w:divBdr>
        <w:top w:val="none" w:sz="0" w:space="0" w:color="auto"/>
        <w:left w:val="none" w:sz="0" w:space="0" w:color="auto"/>
        <w:bottom w:val="none" w:sz="0" w:space="0" w:color="auto"/>
        <w:right w:val="none" w:sz="0" w:space="0" w:color="auto"/>
      </w:divBdr>
    </w:div>
    <w:div w:id="1284506950">
      <w:bodyDiv w:val="1"/>
      <w:marLeft w:val="0"/>
      <w:marRight w:val="0"/>
      <w:marTop w:val="0"/>
      <w:marBottom w:val="0"/>
      <w:divBdr>
        <w:top w:val="none" w:sz="0" w:space="0" w:color="auto"/>
        <w:left w:val="none" w:sz="0" w:space="0" w:color="auto"/>
        <w:bottom w:val="none" w:sz="0" w:space="0" w:color="auto"/>
        <w:right w:val="none" w:sz="0" w:space="0" w:color="auto"/>
      </w:divBdr>
    </w:div>
    <w:div w:id="1286932234">
      <w:bodyDiv w:val="1"/>
      <w:marLeft w:val="0"/>
      <w:marRight w:val="0"/>
      <w:marTop w:val="0"/>
      <w:marBottom w:val="0"/>
      <w:divBdr>
        <w:top w:val="none" w:sz="0" w:space="0" w:color="auto"/>
        <w:left w:val="none" w:sz="0" w:space="0" w:color="auto"/>
        <w:bottom w:val="none" w:sz="0" w:space="0" w:color="auto"/>
        <w:right w:val="none" w:sz="0" w:space="0" w:color="auto"/>
      </w:divBdr>
    </w:div>
    <w:div w:id="1288853726">
      <w:bodyDiv w:val="1"/>
      <w:marLeft w:val="0"/>
      <w:marRight w:val="0"/>
      <w:marTop w:val="0"/>
      <w:marBottom w:val="0"/>
      <w:divBdr>
        <w:top w:val="none" w:sz="0" w:space="0" w:color="auto"/>
        <w:left w:val="none" w:sz="0" w:space="0" w:color="auto"/>
        <w:bottom w:val="none" w:sz="0" w:space="0" w:color="auto"/>
        <w:right w:val="none" w:sz="0" w:space="0" w:color="auto"/>
      </w:divBdr>
    </w:div>
    <w:div w:id="1295138915">
      <w:bodyDiv w:val="1"/>
      <w:marLeft w:val="0"/>
      <w:marRight w:val="0"/>
      <w:marTop w:val="0"/>
      <w:marBottom w:val="0"/>
      <w:divBdr>
        <w:top w:val="none" w:sz="0" w:space="0" w:color="auto"/>
        <w:left w:val="none" w:sz="0" w:space="0" w:color="auto"/>
        <w:bottom w:val="none" w:sz="0" w:space="0" w:color="auto"/>
        <w:right w:val="none" w:sz="0" w:space="0" w:color="auto"/>
      </w:divBdr>
    </w:div>
    <w:div w:id="1299997128">
      <w:bodyDiv w:val="1"/>
      <w:marLeft w:val="0"/>
      <w:marRight w:val="0"/>
      <w:marTop w:val="0"/>
      <w:marBottom w:val="0"/>
      <w:divBdr>
        <w:top w:val="none" w:sz="0" w:space="0" w:color="auto"/>
        <w:left w:val="none" w:sz="0" w:space="0" w:color="auto"/>
        <w:bottom w:val="none" w:sz="0" w:space="0" w:color="auto"/>
        <w:right w:val="none" w:sz="0" w:space="0" w:color="auto"/>
      </w:divBdr>
    </w:div>
    <w:div w:id="1305819644">
      <w:bodyDiv w:val="1"/>
      <w:marLeft w:val="0"/>
      <w:marRight w:val="0"/>
      <w:marTop w:val="0"/>
      <w:marBottom w:val="0"/>
      <w:divBdr>
        <w:top w:val="none" w:sz="0" w:space="0" w:color="auto"/>
        <w:left w:val="none" w:sz="0" w:space="0" w:color="auto"/>
        <w:bottom w:val="none" w:sz="0" w:space="0" w:color="auto"/>
        <w:right w:val="none" w:sz="0" w:space="0" w:color="auto"/>
      </w:divBdr>
    </w:div>
    <w:div w:id="1311129129">
      <w:bodyDiv w:val="1"/>
      <w:marLeft w:val="0"/>
      <w:marRight w:val="0"/>
      <w:marTop w:val="0"/>
      <w:marBottom w:val="0"/>
      <w:divBdr>
        <w:top w:val="none" w:sz="0" w:space="0" w:color="auto"/>
        <w:left w:val="none" w:sz="0" w:space="0" w:color="auto"/>
        <w:bottom w:val="none" w:sz="0" w:space="0" w:color="auto"/>
        <w:right w:val="none" w:sz="0" w:space="0" w:color="auto"/>
      </w:divBdr>
    </w:div>
    <w:div w:id="1315836636">
      <w:bodyDiv w:val="1"/>
      <w:marLeft w:val="0"/>
      <w:marRight w:val="0"/>
      <w:marTop w:val="0"/>
      <w:marBottom w:val="0"/>
      <w:divBdr>
        <w:top w:val="none" w:sz="0" w:space="0" w:color="auto"/>
        <w:left w:val="none" w:sz="0" w:space="0" w:color="auto"/>
        <w:bottom w:val="none" w:sz="0" w:space="0" w:color="auto"/>
        <w:right w:val="none" w:sz="0" w:space="0" w:color="auto"/>
      </w:divBdr>
    </w:div>
    <w:div w:id="1316564888">
      <w:bodyDiv w:val="1"/>
      <w:marLeft w:val="0"/>
      <w:marRight w:val="0"/>
      <w:marTop w:val="0"/>
      <w:marBottom w:val="0"/>
      <w:divBdr>
        <w:top w:val="none" w:sz="0" w:space="0" w:color="auto"/>
        <w:left w:val="none" w:sz="0" w:space="0" w:color="auto"/>
        <w:bottom w:val="none" w:sz="0" w:space="0" w:color="auto"/>
        <w:right w:val="none" w:sz="0" w:space="0" w:color="auto"/>
      </w:divBdr>
    </w:div>
    <w:div w:id="1324163795">
      <w:bodyDiv w:val="1"/>
      <w:marLeft w:val="0"/>
      <w:marRight w:val="0"/>
      <w:marTop w:val="0"/>
      <w:marBottom w:val="0"/>
      <w:divBdr>
        <w:top w:val="none" w:sz="0" w:space="0" w:color="auto"/>
        <w:left w:val="none" w:sz="0" w:space="0" w:color="auto"/>
        <w:bottom w:val="none" w:sz="0" w:space="0" w:color="auto"/>
        <w:right w:val="none" w:sz="0" w:space="0" w:color="auto"/>
      </w:divBdr>
    </w:div>
    <w:div w:id="1331789244">
      <w:bodyDiv w:val="1"/>
      <w:marLeft w:val="0"/>
      <w:marRight w:val="0"/>
      <w:marTop w:val="0"/>
      <w:marBottom w:val="0"/>
      <w:divBdr>
        <w:top w:val="none" w:sz="0" w:space="0" w:color="auto"/>
        <w:left w:val="none" w:sz="0" w:space="0" w:color="auto"/>
        <w:bottom w:val="none" w:sz="0" w:space="0" w:color="auto"/>
        <w:right w:val="none" w:sz="0" w:space="0" w:color="auto"/>
      </w:divBdr>
    </w:div>
    <w:div w:id="1337540150">
      <w:bodyDiv w:val="1"/>
      <w:marLeft w:val="0"/>
      <w:marRight w:val="0"/>
      <w:marTop w:val="0"/>
      <w:marBottom w:val="0"/>
      <w:divBdr>
        <w:top w:val="none" w:sz="0" w:space="0" w:color="auto"/>
        <w:left w:val="none" w:sz="0" w:space="0" w:color="auto"/>
        <w:bottom w:val="none" w:sz="0" w:space="0" w:color="auto"/>
        <w:right w:val="none" w:sz="0" w:space="0" w:color="auto"/>
      </w:divBdr>
    </w:div>
    <w:div w:id="1337731316">
      <w:bodyDiv w:val="1"/>
      <w:marLeft w:val="0"/>
      <w:marRight w:val="0"/>
      <w:marTop w:val="0"/>
      <w:marBottom w:val="0"/>
      <w:divBdr>
        <w:top w:val="none" w:sz="0" w:space="0" w:color="auto"/>
        <w:left w:val="none" w:sz="0" w:space="0" w:color="auto"/>
        <w:bottom w:val="none" w:sz="0" w:space="0" w:color="auto"/>
        <w:right w:val="none" w:sz="0" w:space="0" w:color="auto"/>
      </w:divBdr>
    </w:div>
    <w:div w:id="1341423396">
      <w:bodyDiv w:val="1"/>
      <w:marLeft w:val="0"/>
      <w:marRight w:val="0"/>
      <w:marTop w:val="0"/>
      <w:marBottom w:val="0"/>
      <w:divBdr>
        <w:top w:val="none" w:sz="0" w:space="0" w:color="auto"/>
        <w:left w:val="none" w:sz="0" w:space="0" w:color="auto"/>
        <w:bottom w:val="none" w:sz="0" w:space="0" w:color="auto"/>
        <w:right w:val="none" w:sz="0" w:space="0" w:color="auto"/>
      </w:divBdr>
    </w:div>
    <w:div w:id="1349529576">
      <w:bodyDiv w:val="1"/>
      <w:marLeft w:val="0"/>
      <w:marRight w:val="0"/>
      <w:marTop w:val="0"/>
      <w:marBottom w:val="0"/>
      <w:divBdr>
        <w:top w:val="none" w:sz="0" w:space="0" w:color="auto"/>
        <w:left w:val="none" w:sz="0" w:space="0" w:color="auto"/>
        <w:bottom w:val="none" w:sz="0" w:space="0" w:color="auto"/>
        <w:right w:val="none" w:sz="0" w:space="0" w:color="auto"/>
      </w:divBdr>
    </w:div>
    <w:div w:id="1360276966">
      <w:bodyDiv w:val="1"/>
      <w:marLeft w:val="0"/>
      <w:marRight w:val="0"/>
      <w:marTop w:val="0"/>
      <w:marBottom w:val="0"/>
      <w:divBdr>
        <w:top w:val="none" w:sz="0" w:space="0" w:color="auto"/>
        <w:left w:val="none" w:sz="0" w:space="0" w:color="auto"/>
        <w:bottom w:val="none" w:sz="0" w:space="0" w:color="auto"/>
        <w:right w:val="none" w:sz="0" w:space="0" w:color="auto"/>
      </w:divBdr>
    </w:div>
    <w:div w:id="1366177104">
      <w:bodyDiv w:val="1"/>
      <w:marLeft w:val="0"/>
      <w:marRight w:val="0"/>
      <w:marTop w:val="0"/>
      <w:marBottom w:val="0"/>
      <w:divBdr>
        <w:top w:val="none" w:sz="0" w:space="0" w:color="auto"/>
        <w:left w:val="none" w:sz="0" w:space="0" w:color="auto"/>
        <w:bottom w:val="none" w:sz="0" w:space="0" w:color="auto"/>
        <w:right w:val="none" w:sz="0" w:space="0" w:color="auto"/>
      </w:divBdr>
    </w:div>
    <w:div w:id="1367875293">
      <w:bodyDiv w:val="1"/>
      <w:marLeft w:val="0"/>
      <w:marRight w:val="0"/>
      <w:marTop w:val="0"/>
      <w:marBottom w:val="0"/>
      <w:divBdr>
        <w:top w:val="none" w:sz="0" w:space="0" w:color="auto"/>
        <w:left w:val="none" w:sz="0" w:space="0" w:color="auto"/>
        <w:bottom w:val="none" w:sz="0" w:space="0" w:color="auto"/>
        <w:right w:val="none" w:sz="0" w:space="0" w:color="auto"/>
      </w:divBdr>
    </w:div>
    <w:div w:id="1369918447">
      <w:bodyDiv w:val="1"/>
      <w:marLeft w:val="0"/>
      <w:marRight w:val="0"/>
      <w:marTop w:val="0"/>
      <w:marBottom w:val="0"/>
      <w:divBdr>
        <w:top w:val="none" w:sz="0" w:space="0" w:color="auto"/>
        <w:left w:val="none" w:sz="0" w:space="0" w:color="auto"/>
        <w:bottom w:val="none" w:sz="0" w:space="0" w:color="auto"/>
        <w:right w:val="none" w:sz="0" w:space="0" w:color="auto"/>
      </w:divBdr>
    </w:div>
    <w:div w:id="1372027260">
      <w:bodyDiv w:val="1"/>
      <w:marLeft w:val="0"/>
      <w:marRight w:val="0"/>
      <w:marTop w:val="0"/>
      <w:marBottom w:val="0"/>
      <w:divBdr>
        <w:top w:val="none" w:sz="0" w:space="0" w:color="auto"/>
        <w:left w:val="none" w:sz="0" w:space="0" w:color="auto"/>
        <w:bottom w:val="none" w:sz="0" w:space="0" w:color="auto"/>
        <w:right w:val="none" w:sz="0" w:space="0" w:color="auto"/>
      </w:divBdr>
    </w:div>
    <w:div w:id="1374384734">
      <w:bodyDiv w:val="1"/>
      <w:marLeft w:val="0"/>
      <w:marRight w:val="0"/>
      <w:marTop w:val="0"/>
      <w:marBottom w:val="0"/>
      <w:divBdr>
        <w:top w:val="none" w:sz="0" w:space="0" w:color="auto"/>
        <w:left w:val="none" w:sz="0" w:space="0" w:color="auto"/>
        <w:bottom w:val="none" w:sz="0" w:space="0" w:color="auto"/>
        <w:right w:val="none" w:sz="0" w:space="0" w:color="auto"/>
      </w:divBdr>
    </w:div>
    <w:div w:id="1375539354">
      <w:bodyDiv w:val="1"/>
      <w:marLeft w:val="0"/>
      <w:marRight w:val="0"/>
      <w:marTop w:val="0"/>
      <w:marBottom w:val="0"/>
      <w:divBdr>
        <w:top w:val="none" w:sz="0" w:space="0" w:color="auto"/>
        <w:left w:val="none" w:sz="0" w:space="0" w:color="auto"/>
        <w:bottom w:val="none" w:sz="0" w:space="0" w:color="auto"/>
        <w:right w:val="none" w:sz="0" w:space="0" w:color="auto"/>
      </w:divBdr>
    </w:div>
    <w:div w:id="1376810997">
      <w:bodyDiv w:val="1"/>
      <w:marLeft w:val="0"/>
      <w:marRight w:val="0"/>
      <w:marTop w:val="0"/>
      <w:marBottom w:val="0"/>
      <w:divBdr>
        <w:top w:val="none" w:sz="0" w:space="0" w:color="auto"/>
        <w:left w:val="none" w:sz="0" w:space="0" w:color="auto"/>
        <w:bottom w:val="none" w:sz="0" w:space="0" w:color="auto"/>
        <w:right w:val="none" w:sz="0" w:space="0" w:color="auto"/>
      </w:divBdr>
    </w:div>
    <w:div w:id="1378778589">
      <w:bodyDiv w:val="1"/>
      <w:marLeft w:val="0"/>
      <w:marRight w:val="0"/>
      <w:marTop w:val="0"/>
      <w:marBottom w:val="0"/>
      <w:divBdr>
        <w:top w:val="none" w:sz="0" w:space="0" w:color="auto"/>
        <w:left w:val="none" w:sz="0" w:space="0" w:color="auto"/>
        <w:bottom w:val="none" w:sz="0" w:space="0" w:color="auto"/>
        <w:right w:val="none" w:sz="0" w:space="0" w:color="auto"/>
      </w:divBdr>
    </w:div>
    <w:div w:id="1389381515">
      <w:bodyDiv w:val="1"/>
      <w:marLeft w:val="0"/>
      <w:marRight w:val="0"/>
      <w:marTop w:val="0"/>
      <w:marBottom w:val="0"/>
      <w:divBdr>
        <w:top w:val="none" w:sz="0" w:space="0" w:color="auto"/>
        <w:left w:val="none" w:sz="0" w:space="0" w:color="auto"/>
        <w:bottom w:val="none" w:sz="0" w:space="0" w:color="auto"/>
        <w:right w:val="none" w:sz="0" w:space="0" w:color="auto"/>
      </w:divBdr>
    </w:div>
    <w:div w:id="1390030509">
      <w:bodyDiv w:val="1"/>
      <w:marLeft w:val="0"/>
      <w:marRight w:val="0"/>
      <w:marTop w:val="0"/>
      <w:marBottom w:val="0"/>
      <w:divBdr>
        <w:top w:val="none" w:sz="0" w:space="0" w:color="auto"/>
        <w:left w:val="none" w:sz="0" w:space="0" w:color="auto"/>
        <w:bottom w:val="none" w:sz="0" w:space="0" w:color="auto"/>
        <w:right w:val="none" w:sz="0" w:space="0" w:color="auto"/>
      </w:divBdr>
    </w:div>
    <w:div w:id="1391077161">
      <w:bodyDiv w:val="1"/>
      <w:marLeft w:val="0"/>
      <w:marRight w:val="0"/>
      <w:marTop w:val="0"/>
      <w:marBottom w:val="0"/>
      <w:divBdr>
        <w:top w:val="none" w:sz="0" w:space="0" w:color="auto"/>
        <w:left w:val="none" w:sz="0" w:space="0" w:color="auto"/>
        <w:bottom w:val="none" w:sz="0" w:space="0" w:color="auto"/>
        <w:right w:val="none" w:sz="0" w:space="0" w:color="auto"/>
      </w:divBdr>
    </w:div>
    <w:div w:id="1391730420">
      <w:bodyDiv w:val="1"/>
      <w:marLeft w:val="0"/>
      <w:marRight w:val="0"/>
      <w:marTop w:val="0"/>
      <w:marBottom w:val="0"/>
      <w:divBdr>
        <w:top w:val="none" w:sz="0" w:space="0" w:color="auto"/>
        <w:left w:val="none" w:sz="0" w:space="0" w:color="auto"/>
        <w:bottom w:val="none" w:sz="0" w:space="0" w:color="auto"/>
        <w:right w:val="none" w:sz="0" w:space="0" w:color="auto"/>
      </w:divBdr>
    </w:div>
    <w:div w:id="1393502877">
      <w:bodyDiv w:val="1"/>
      <w:marLeft w:val="0"/>
      <w:marRight w:val="0"/>
      <w:marTop w:val="0"/>
      <w:marBottom w:val="0"/>
      <w:divBdr>
        <w:top w:val="none" w:sz="0" w:space="0" w:color="auto"/>
        <w:left w:val="none" w:sz="0" w:space="0" w:color="auto"/>
        <w:bottom w:val="none" w:sz="0" w:space="0" w:color="auto"/>
        <w:right w:val="none" w:sz="0" w:space="0" w:color="auto"/>
      </w:divBdr>
    </w:div>
    <w:div w:id="1398237339">
      <w:bodyDiv w:val="1"/>
      <w:marLeft w:val="0"/>
      <w:marRight w:val="0"/>
      <w:marTop w:val="0"/>
      <w:marBottom w:val="0"/>
      <w:divBdr>
        <w:top w:val="none" w:sz="0" w:space="0" w:color="auto"/>
        <w:left w:val="none" w:sz="0" w:space="0" w:color="auto"/>
        <w:bottom w:val="none" w:sz="0" w:space="0" w:color="auto"/>
        <w:right w:val="none" w:sz="0" w:space="0" w:color="auto"/>
      </w:divBdr>
    </w:div>
    <w:div w:id="1399472716">
      <w:bodyDiv w:val="1"/>
      <w:marLeft w:val="0"/>
      <w:marRight w:val="0"/>
      <w:marTop w:val="0"/>
      <w:marBottom w:val="0"/>
      <w:divBdr>
        <w:top w:val="none" w:sz="0" w:space="0" w:color="auto"/>
        <w:left w:val="none" w:sz="0" w:space="0" w:color="auto"/>
        <w:bottom w:val="none" w:sz="0" w:space="0" w:color="auto"/>
        <w:right w:val="none" w:sz="0" w:space="0" w:color="auto"/>
      </w:divBdr>
    </w:div>
    <w:div w:id="1407528384">
      <w:bodyDiv w:val="1"/>
      <w:marLeft w:val="0"/>
      <w:marRight w:val="0"/>
      <w:marTop w:val="0"/>
      <w:marBottom w:val="0"/>
      <w:divBdr>
        <w:top w:val="none" w:sz="0" w:space="0" w:color="auto"/>
        <w:left w:val="none" w:sz="0" w:space="0" w:color="auto"/>
        <w:bottom w:val="none" w:sz="0" w:space="0" w:color="auto"/>
        <w:right w:val="none" w:sz="0" w:space="0" w:color="auto"/>
      </w:divBdr>
    </w:div>
    <w:div w:id="1409577548">
      <w:bodyDiv w:val="1"/>
      <w:marLeft w:val="0"/>
      <w:marRight w:val="0"/>
      <w:marTop w:val="0"/>
      <w:marBottom w:val="0"/>
      <w:divBdr>
        <w:top w:val="none" w:sz="0" w:space="0" w:color="auto"/>
        <w:left w:val="none" w:sz="0" w:space="0" w:color="auto"/>
        <w:bottom w:val="none" w:sz="0" w:space="0" w:color="auto"/>
        <w:right w:val="none" w:sz="0" w:space="0" w:color="auto"/>
      </w:divBdr>
    </w:div>
    <w:div w:id="1412192136">
      <w:bodyDiv w:val="1"/>
      <w:marLeft w:val="0"/>
      <w:marRight w:val="0"/>
      <w:marTop w:val="0"/>
      <w:marBottom w:val="0"/>
      <w:divBdr>
        <w:top w:val="none" w:sz="0" w:space="0" w:color="auto"/>
        <w:left w:val="none" w:sz="0" w:space="0" w:color="auto"/>
        <w:bottom w:val="none" w:sz="0" w:space="0" w:color="auto"/>
        <w:right w:val="none" w:sz="0" w:space="0" w:color="auto"/>
      </w:divBdr>
    </w:div>
    <w:div w:id="1412894548">
      <w:bodyDiv w:val="1"/>
      <w:marLeft w:val="0"/>
      <w:marRight w:val="0"/>
      <w:marTop w:val="0"/>
      <w:marBottom w:val="0"/>
      <w:divBdr>
        <w:top w:val="none" w:sz="0" w:space="0" w:color="auto"/>
        <w:left w:val="none" w:sz="0" w:space="0" w:color="auto"/>
        <w:bottom w:val="none" w:sz="0" w:space="0" w:color="auto"/>
        <w:right w:val="none" w:sz="0" w:space="0" w:color="auto"/>
      </w:divBdr>
    </w:div>
    <w:div w:id="1416365944">
      <w:bodyDiv w:val="1"/>
      <w:marLeft w:val="0"/>
      <w:marRight w:val="0"/>
      <w:marTop w:val="0"/>
      <w:marBottom w:val="0"/>
      <w:divBdr>
        <w:top w:val="none" w:sz="0" w:space="0" w:color="auto"/>
        <w:left w:val="none" w:sz="0" w:space="0" w:color="auto"/>
        <w:bottom w:val="none" w:sz="0" w:space="0" w:color="auto"/>
        <w:right w:val="none" w:sz="0" w:space="0" w:color="auto"/>
      </w:divBdr>
    </w:div>
    <w:div w:id="1420715501">
      <w:bodyDiv w:val="1"/>
      <w:marLeft w:val="0"/>
      <w:marRight w:val="0"/>
      <w:marTop w:val="0"/>
      <w:marBottom w:val="0"/>
      <w:divBdr>
        <w:top w:val="none" w:sz="0" w:space="0" w:color="auto"/>
        <w:left w:val="none" w:sz="0" w:space="0" w:color="auto"/>
        <w:bottom w:val="none" w:sz="0" w:space="0" w:color="auto"/>
        <w:right w:val="none" w:sz="0" w:space="0" w:color="auto"/>
      </w:divBdr>
    </w:div>
    <w:div w:id="1423408289">
      <w:bodyDiv w:val="1"/>
      <w:marLeft w:val="0"/>
      <w:marRight w:val="0"/>
      <w:marTop w:val="0"/>
      <w:marBottom w:val="0"/>
      <w:divBdr>
        <w:top w:val="none" w:sz="0" w:space="0" w:color="auto"/>
        <w:left w:val="none" w:sz="0" w:space="0" w:color="auto"/>
        <w:bottom w:val="none" w:sz="0" w:space="0" w:color="auto"/>
        <w:right w:val="none" w:sz="0" w:space="0" w:color="auto"/>
      </w:divBdr>
    </w:div>
    <w:div w:id="1423642692">
      <w:bodyDiv w:val="1"/>
      <w:marLeft w:val="0"/>
      <w:marRight w:val="0"/>
      <w:marTop w:val="0"/>
      <w:marBottom w:val="0"/>
      <w:divBdr>
        <w:top w:val="none" w:sz="0" w:space="0" w:color="auto"/>
        <w:left w:val="none" w:sz="0" w:space="0" w:color="auto"/>
        <w:bottom w:val="none" w:sz="0" w:space="0" w:color="auto"/>
        <w:right w:val="none" w:sz="0" w:space="0" w:color="auto"/>
      </w:divBdr>
    </w:div>
    <w:div w:id="1425998079">
      <w:bodyDiv w:val="1"/>
      <w:marLeft w:val="0"/>
      <w:marRight w:val="0"/>
      <w:marTop w:val="0"/>
      <w:marBottom w:val="0"/>
      <w:divBdr>
        <w:top w:val="none" w:sz="0" w:space="0" w:color="auto"/>
        <w:left w:val="none" w:sz="0" w:space="0" w:color="auto"/>
        <w:bottom w:val="none" w:sz="0" w:space="0" w:color="auto"/>
        <w:right w:val="none" w:sz="0" w:space="0" w:color="auto"/>
      </w:divBdr>
    </w:div>
    <w:div w:id="1429352245">
      <w:bodyDiv w:val="1"/>
      <w:marLeft w:val="0"/>
      <w:marRight w:val="0"/>
      <w:marTop w:val="0"/>
      <w:marBottom w:val="0"/>
      <w:divBdr>
        <w:top w:val="none" w:sz="0" w:space="0" w:color="auto"/>
        <w:left w:val="none" w:sz="0" w:space="0" w:color="auto"/>
        <w:bottom w:val="none" w:sz="0" w:space="0" w:color="auto"/>
        <w:right w:val="none" w:sz="0" w:space="0" w:color="auto"/>
      </w:divBdr>
    </w:div>
    <w:div w:id="1435251584">
      <w:bodyDiv w:val="1"/>
      <w:marLeft w:val="0"/>
      <w:marRight w:val="0"/>
      <w:marTop w:val="0"/>
      <w:marBottom w:val="0"/>
      <w:divBdr>
        <w:top w:val="none" w:sz="0" w:space="0" w:color="auto"/>
        <w:left w:val="none" w:sz="0" w:space="0" w:color="auto"/>
        <w:bottom w:val="none" w:sz="0" w:space="0" w:color="auto"/>
        <w:right w:val="none" w:sz="0" w:space="0" w:color="auto"/>
      </w:divBdr>
    </w:div>
    <w:div w:id="1436292060">
      <w:bodyDiv w:val="1"/>
      <w:marLeft w:val="0"/>
      <w:marRight w:val="0"/>
      <w:marTop w:val="0"/>
      <w:marBottom w:val="0"/>
      <w:divBdr>
        <w:top w:val="none" w:sz="0" w:space="0" w:color="auto"/>
        <w:left w:val="none" w:sz="0" w:space="0" w:color="auto"/>
        <w:bottom w:val="none" w:sz="0" w:space="0" w:color="auto"/>
        <w:right w:val="none" w:sz="0" w:space="0" w:color="auto"/>
      </w:divBdr>
    </w:div>
    <w:div w:id="1438519077">
      <w:bodyDiv w:val="1"/>
      <w:marLeft w:val="0"/>
      <w:marRight w:val="0"/>
      <w:marTop w:val="0"/>
      <w:marBottom w:val="0"/>
      <w:divBdr>
        <w:top w:val="none" w:sz="0" w:space="0" w:color="auto"/>
        <w:left w:val="none" w:sz="0" w:space="0" w:color="auto"/>
        <w:bottom w:val="none" w:sz="0" w:space="0" w:color="auto"/>
        <w:right w:val="none" w:sz="0" w:space="0" w:color="auto"/>
      </w:divBdr>
    </w:div>
    <w:div w:id="1438674324">
      <w:bodyDiv w:val="1"/>
      <w:marLeft w:val="0"/>
      <w:marRight w:val="0"/>
      <w:marTop w:val="0"/>
      <w:marBottom w:val="0"/>
      <w:divBdr>
        <w:top w:val="none" w:sz="0" w:space="0" w:color="auto"/>
        <w:left w:val="none" w:sz="0" w:space="0" w:color="auto"/>
        <w:bottom w:val="none" w:sz="0" w:space="0" w:color="auto"/>
        <w:right w:val="none" w:sz="0" w:space="0" w:color="auto"/>
      </w:divBdr>
    </w:div>
    <w:div w:id="1443115270">
      <w:bodyDiv w:val="1"/>
      <w:marLeft w:val="0"/>
      <w:marRight w:val="0"/>
      <w:marTop w:val="0"/>
      <w:marBottom w:val="0"/>
      <w:divBdr>
        <w:top w:val="none" w:sz="0" w:space="0" w:color="auto"/>
        <w:left w:val="none" w:sz="0" w:space="0" w:color="auto"/>
        <w:bottom w:val="none" w:sz="0" w:space="0" w:color="auto"/>
        <w:right w:val="none" w:sz="0" w:space="0" w:color="auto"/>
      </w:divBdr>
    </w:div>
    <w:div w:id="1443186299">
      <w:bodyDiv w:val="1"/>
      <w:marLeft w:val="0"/>
      <w:marRight w:val="0"/>
      <w:marTop w:val="0"/>
      <w:marBottom w:val="0"/>
      <w:divBdr>
        <w:top w:val="none" w:sz="0" w:space="0" w:color="auto"/>
        <w:left w:val="none" w:sz="0" w:space="0" w:color="auto"/>
        <w:bottom w:val="none" w:sz="0" w:space="0" w:color="auto"/>
        <w:right w:val="none" w:sz="0" w:space="0" w:color="auto"/>
      </w:divBdr>
    </w:div>
    <w:div w:id="1445230323">
      <w:bodyDiv w:val="1"/>
      <w:marLeft w:val="0"/>
      <w:marRight w:val="0"/>
      <w:marTop w:val="0"/>
      <w:marBottom w:val="0"/>
      <w:divBdr>
        <w:top w:val="none" w:sz="0" w:space="0" w:color="auto"/>
        <w:left w:val="none" w:sz="0" w:space="0" w:color="auto"/>
        <w:bottom w:val="none" w:sz="0" w:space="0" w:color="auto"/>
        <w:right w:val="none" w:sz="0" w:space="0" w:color="auto"/>
      </w:divBdr>
    </w:div>
    <w:div w:id="1447306844">
      <w:bodyDiv w:val="1"/>
      <w:marLeft w:val="0"/>
      <w:marRight w:val="0"/>
      <w:marTop w:val="0"/>
      <w:marBottom w:val="0"/>
      <w:divBdr>
        <w:top w:val="none" w:sz="0" w:space="0" w:color="auto"/>
        <w:left w:val="none" w:sz="0" w:space="0" w:color="auto"/>
        <w:bottom w:val="none" w:sz="0" w:space="0" w:color="auto"/>
        <w:right w:val="none" w:sz="0" w:space="0" w:color="auto"/>
      </w:divBdr>
    </w:div>
    <w:div w:id="1448088475">
      <w:bodyDiv w:val="1"/>
      <w:marLeft w:val="0"/>
      <w:marRight w:val="0"/>
      <w:marTop w:val="0"/>
      <w:marBottom w:val="0"/>
      <w:divBdr>
        <w:top w:val="none" w:sz="0" w:space="0" w:color="auto"/>
        <w:left w:val="none" w:sz="0" w:space="0" w:color="auto"/>
        <w:bottom w:val="none" w:sz="0" w:space="0" w:color="auto"/>
        <w:right w:val="none" w:sz="0" w:space="0" w:color="auto"/>
      </w:divBdr>
    </w:div>
    <w:div w:id="1450779347">
      <w:bodyDiv w:val="1"/>
      <w:marLeft w:val="0"/>
      <w:marRight w:val="0"/>
      <w:marTop w:val="0"/>
      <w:marBottom w:val="0"/>
      <w:divBdr>
        <w:top w:val="none" w:sz="0" w:space="0" w:color="auto"/>
        <w:left w:val="none" w:sz="0" w:space="0" w:color="auto"/>
        <w:bottom w:val="none" w:sz="0" w:space="0" w:color="auto"/>
        <w:right w:val="none" w:sz="0" w:space="0" w:color="auto"/>
      </w:divBdr>
    </w:div>
    <w:div w:id="1456022158">
      <w:bodyDiv w:val="1"/>
      <w:marLeft w:val="0"/>
      <w:marRight w:val="0"/>
      <w:marTop w:val="0"/>
      <w:marBottom w:val="0"/>
      <w:divBdr>
        <w:top w:val="none" w:sz="0" w:space="0" w:color="auto"/>
        <w:left w:val="none" w:sz="0" w:space="0" w:color="auto"/>
        <w:bottom w:val="none" w:sz="0" w:space="0" w:color="auto"/>
        <w:right w:val="none" w:sz="0" w:space="0" w:color="auto"/>
      </w:divBdr>
    </w:div>
    <w:div w:id="1456825368">
      <w:bodyDiv w:val="1"/>
      <w:marLeft w:val="0"/>
      <w:marRight w:val="0"/>
      <w:marTop w:val="0"/>
      <w:marBottom w:val="0"/>
      <w:divBdr>
        <w:top w:val="none" w:sz="0" w:space="0" w:color="auto"/>
        <w:left w:val="none" w:sz="0" w:space="0" w:color="auto"/>
        <w:bottom w:val="none" w:sz="0" w:space="0" w:color="auto"/>
        <w:right w:val="none" w:sz="0" w:space="0" w:color="auto"/>
      </w:divBdr>
    </w:div>
    <w:div w:id="1457870456">
      <w:bodyDiv w:val="1"/>
      <w:marLeft w:val="0"/>
      <w:marRight w:val="0"/>
      <w:marTop w:val="0"/>
      <w:marBottom w:val="0"/>
      <w:divBdr>
        <w:top w:val="none" w:sz="0" w:space="0" w:color="auto"/>
        <w:left w:val="none" w:sz="0" w:space="0" w:color="auto"/>
        <w:bottom w:val="none" w:sz="0" w:space="0" w:color="auto"/>
        <w:right w:val="none" w:sz="0" w:space="0" w:color="auto"/>
      </w:divBdr>
    </w:div>
    <w:div w:id="1458913310">
      <w:bodyDiv w:val="1"/>
      <w:marLeft w:val="0"/>
      <w:marRight w:val="0"/>
      <w:marTop w:val="0"/>
      <w:marBottom w:val="0"/>
      <w:divBdr>
        <w:top w:val="none" w:sz="0" w:space="0" w:color="auto"/>
        <w:left w:val="none" w:sz="0" w:space="0" w:color="auto"/>
        <w:bottom w:val="none" w:sz="0" w:space="0" w:color="auto"/>
        <w:right w:val="none" w:sz="0" w:space="0" w:color="auto"/>
      </w:divBdr>
    </w:div>
    <w:div w:id="1461076173">
      <w:bodyDiv w:val="1"/>
      <w:marLeft w:val="0"/>
      <w:marRight w:val="0"/>
      <w:marTop w:val="0"/>
      <w:marBottom w:val="0"/>
      <w:divBdr>
        <w:top w:val="none" w:sz="0" w:space="0" w:color="auto"/>
        <w:left w:val="none" w:sz="0" w:space="0" w:color="auto"/>
        <w:bottom w:val="none" w:sz="0" w:space="0" w:color="auto"/>
        <w:right w:val="none" w:sz="0" w:space="0" w:color="auto"/>
      </w:divBdr>
    </w:div>
    <w:div w:id="1465541614">
      <w:bodyDiv w:val="1"/>
      <w:marLeft w:val="0"/>
      <w:marRight w:val="0"/>
      <w:marTop w:val="0"/>
      <w:marBottom w:val="0"/>
      <w:divBdr>
        <w:top w:val="none" w:sz="0" w:space="0" w:color="auto"/>
        <w:left w:val="none" w:sz="0" w:space="0" w:color="auto"/>
        <w:bottom w:val="none" w:sz="0" w:space="0" w:color="auto"/>
        <w:right w:val="none" w:sz="0" w:space="0" w:color="auto"/>
      </w:divBdr>
    </w:div>
    <w:div w:id="1465612197">
      <w:bodyDiv w:val="1"/>
      <w:marLeft w:val="0"/>
      <w:marRight w:val="0"/>
      <w:marTop w:val="0"/>
      <w:marBottom w:val="0"/>
      <w:divBdr>
        <w:top w:val="none" w:sz="0" w:space="0" w:color="auto"/>
        <w:left w:val="none" w:sz="0" w:space="0" w:color="auto"/>
        <w:bottom w:val="none" w:sz="0" w:space="0" w:color="auto"/>
        <w:right w:val="none" w:sz="0" w:space="0" w:color="auto"/>
      </w:divBdr>
    </w:div>
    <w:div w:id="1465856755">
      <w:bodyDiv w:val="1"/>
      <w:marLeft w:val="0"/>
      <w:marRight w:val="0"/>
      <w:marTop w:val="0"/>
      <w:marBottom w:val="0"/>
      <w:divBdr>
        <w:top w:val="none" w:sz="0" w:space="0" w:color="auto"/>
        <w:left w:val="none" w:sz="0" w:space="0" w:color="auto"/>
        <w:bottom w:val="none" w:sz="0" w:space="0" w:color="auto"/>
        <w:right w:val="none" w:sz="0" w:space="0" w:color="auto"/>
      </w:divBdr>
    </w:div>
    <w:div w:id="1470972648">
      <w:bodyDiv w:val="1"/>
      <w:marLeft w:val="0"/>
      <w:marRight w:val="0"/>
      <w:marTop w:val="0"/>
      <w:marBottom w:val="0"/>
      <w:divBdr>
        <w:top w:val="none" w:sz="0" w:space="0" w:color="auto"/>
        <w:left w:val="none" w:sz="0" w:space="0" w:color="auto"/>
        <w:bottom w:val="none" w:sz="0" w:space="0" w:color="auto"/>
        <w:right w:val="none" w:sz="0" w:space="0" w:color="auto"/>
      </w:divBdr>
    </w:div>
    <w:div w:id="1476143702">
      <w:bodyDiv w:val="1"/>
      <w:marLeft w:val="0"/>
      <w:marRight w:val="0"/>
      <w:marTop w:val="0"/>
      <w:marBottom w:val="0"/>
      <w:divBdr>
        <w:top w:val="none" w:sz="0" w:space="0" w:color="auto"/>
        <w:left w:val="none" w:sz="0" w:space="0" w:color="auto"/>
        <w:bottom w:val="none" w:sz="0" w:space="0" w:color="auto"/>
        <w:right w:val="none" w:sz="0" w:space="0" w:color="auto"/>
      </w:divBdr>
    </w:div>
    <w:div w:id="1477792692">
      <w:bodyDiv w:val="1"/>
      <w:marLeft w:val="0"/>
      <w:marRight w:val="0"/>
      <w:marTop w:val="0"/>
      <w:marBottom w:val="0"/>
      <w:divBdr>
        <w:top w:val="none" w:sz="0" w:space="0" w:color="auto"/>
        <w:left w:val="none" w:sz="0" w:space="0" w:color="auto"/>
        <w:bottom w:val="none" w:sz="0" w:space="0" w:color="auto"/>
        <w:right w:val="none" w:sz="0" w:space="0" w:color="auto"/>
      </w:divBdr>
    </w:div>
    <w:div w:id="1480726601">
      <w:bodyDiv w:val="1"/>
      <w:marLeft w:val="0"/>
      <w:marRight w:val="0"/>
      <w:marTop w:val="0"/>
      <w:marBottom w:val="0"/>
      <w:divBdr>
        <w:top w:val="none" w:sz="0" w:space="0" w:color="auto"/>
        <w:left w:val="none" w:sz="0" w:space="0" w:color="auto"/>
        <w:bottom w:val="none" w:sz="0" w:space="0" w:color="auto"/>
        <w:right w:val="none" w:sz="0" w:space="0" w:color="auto"/>
      </w:divBdr>
    </w:div>
    <w:div w:id="1481770195">
      <w:bodyDiv w:val="1"/>
      <w:marLeft w:val="0"/>
      <w:marRight w:val="0"/>
      <w:marTop w:val="0"/>
      <w:marBottom w:val="0"/>
      <w:divBdr>
        <w:top w:val="none" w:sz="0" w:space="0" w:color="auto"/>
        <w:left w:val="none" w:sz="0" w:space="0" w:color="auto"/>
        <w:bottom w:val="none" w:sz="0" w:space="0" w:color="auto"/>
        <w:right w:val="none" w:sz="0" w:space="0" w:color="auto"/>
      </w:divBdr>
    </w:div>
    <w:div w:id="1484932111">
      <w:bodyDiv w:val="1"/>
      <w:marLeft w:val="0"/>
      <w:marRight w:val="0"/>
      <w:marTop w:val="0"/>
      <w:marBottom w:val="0"/>
      <w:divBdr>
        <w:top w:val="none" w:sz="0" w:space="0" w:color="auto"/>
        <w:left w:val="none" w:sz="0" w:space="0" w:color="auto"/>
        <w:bottom w:val="none" w:sz="0" w:space="0" w:color="auto"/>
        <w:right w:val="none" w:sz="0" w:space="0" w:color="auto"/>
      </w:divBdr>
    </w:div>
    <w:div w:id="1491604877">
      <w:bodyDiv w:val="1"/>
      <w:marLeft w:val="0"/>
      <w:marRight w:val="0"/>
      <w:marTop w:val="0"/>
      <w:marBottom w:val="0"/>
      <w:divBdr>
        <w:top w:val="none" w:sz="0" w:space="0" w:color="auto"/>
        <w:left w:val="none" w:sz="0" w:space="0" w:color="auto"/>
        <w:bottom w:val="none" w:sz="0" w:space="0" w:color="auto"/>
        <w:right w:val="none" w:sz="0" w:space="0" w:color="auto"/>
      </w:divBdr>
    </w:div>
    <w:div w:id="1494878666">
      <w:bodyDiv w:val="1"/>
      <w:marLeft w:val="0"/>
      <w:marRight w:val="0"/>
      <w:marTop w:val="0"/>
      <w:marBottom w:val="0"/>
      <w:divBdr>
        <w:top w:val="none" w:sz="0" w:space="0" w:color="auto"/>
        <w:left w:val="none" w:sz="0" w:space="0" w:color="auto"/>
        <w:bottom w:val="none" w:sz="0" w:space="0" w:color="auto"/>
        <w:right w:val="none" w:sz="0" w:space="0" w:color="auto"/>
      </w:divBdr>
    </w:div>
    <w:div w:id="1497843667">
      <w:bodyDiv w:val="1"/>
      <w:marLeft w:val="0"/>
      <w:marRight w:val="0"/>
      <w:marTop w:val="0"/>
      <w:marBottom w:val="0"/>
      <w:divBdr>
        <w:top w:val="none" w:sz="0" w:space="0" w:color="auto"/>
        <w:left w:val="none" w:sz="0" w:space="0" w:color="auto"/>
        <w:bottom w:val="none" w:sz="0" w:space="0" w:color="auto"/>
        <w:right w:val="none" w:sz="0" w:space="0" w:color="auto"/>
      </w:divBdr>
    </w:div>
    <w:div w:id="1503471940">
      <w:bodyDiv w:val="1"/>
      <w:marLeft w:val="0"/>
      <w:marRight w:val="0"/>
      <w:marTop w:val="0"/>
      <w:marBottom w:val="0"/>
      <w:divBdr>
        <w:top w:val="none" w:sz="0" w:space="0" w:color="auto"/>
        <w:left w:val="none" w:sz="0" w:space="0" w:color="auto"/>
        <w:bottom w:val="none" w:sz="0" w:space="0" w:color="auto"/>
        <w:right w:val="none" w:sz="0" w:space="0" w:color="auto"/>
      </w:divBdr>
    </w:div>
    <w:div w:id="1504125827">
      <w:bodyDiv w:val="1"/>
      <w:marLeft w:val="0"/>
      <w:marRight w:val="0"/>
      <w:marTop w:val="0"/>
      <w:marBottom w:val="0"/>
      <w:divBdr>
        <w:top w:val="none" w:sz="0" w:space="0" w:color="auto"/>
        <w:left w:val="none" w:sz="0" w:space="0" w:color="auto"/>
        <w:bottom w:val="none" w:sz="0" w:space="0" w:color="auto"/>
        <w:right w:val="none" w:sz="0" w:space="0" w:color="auto"/>
      </w:divBdr>
    </w:div>
    <w:div w:id="1505246948">
      <w:bodyDiv w:val="1"/>
      <w:marLeft w:val="0"/>
      <w:marRight w:val="0"/>
      <w:marTop w:val="0"/>
      <w:marBottom w:val="0"/>
      <w:divBdr>
        <w:top w:val="none" w:sz="0" w:space="0" w:color="auto"/>
        <w:left w:val="none" w:sz="0" w:space="0" w:color="auto"/>
        <w:bottom w:val="none" w:sz="0" w:space="0" w:color="auto"/>
        <w:right w:val="none" w:sz="0" w:space="0" w:color="auto"/>
      </w:divBdr>
    </w:div>
    <w:div w:id="1510293734">
      <w:bodyDiv w:val="1"/>
      <w:marLeft w:val="0"/>
      <w:marRight w:val="0"/>
      <w:marTop w:val="0"/>
      <w:marBottom w:val="0"/>
      <w:divBdr>
        <w:top w:val="none" w:sz="0" w:space="0" w:color="auto"/>
        <w:left w:val="none" w:sz="0" w:space="0" w:color="auto"/>
        <w:bottom w:val="none" w:sz="0" w:space="0" w:color="auto"/>
        <w:right w:val="none" w:sz="0" w:space="0" w:color="auto"/>
      </w:divBdr>
    </w:div>
    <w:div w:id="1510755210">
      <w:bodyDiv w:val="1"/>
      <w:marLeft w:val="0"/>
      <w:marRight w:val="0"/>
      <w:marTop w:val="0"/>
      <w:marBottom w:val="0"/>
      <w:divBdr>
        <w:top w:val="none" w:sz="0" w:space="0" w:color="auto"/>
        <w:left w:val="none" w:sz="0" w:space="0" w:color="auto"/>
        <w:bottom w:val="none" w:sz="0" w:space="0" w:color="auto"/>
        <w:right w:val="none" w:sz="0" w:space="0" w:color="auto"/>
      </w:divBdr>
    </w:div>
    <w:div w:id="1510757234">
      <w:bodyDiv w:val="1"/>
      <w:marLeft w:val="0"/>
      <w:marRight w:val="0"/>
      <w:marTop w:val="0"/>
      <w:marBottom w:val="0"/>
      <w:divBdr>
        <w:top w:val="none" w:sz="0" w:space="0" w:color="auto"/>
        <w:left w:val="none" w:sz="0" w:space="0" w:color="auto"/>
        <w:bottom w:val="none" w:sz="0" w:space="0" w:color="auto"/>
        <w:right w:val="none" w:sz="0" w:space="0" w:color="auto"/>
      </w:divBdr>
    </w:div>
    <w:div w:id="1513033575">
      <w:bodyDiv w:val="1"/>
      <w:marLeft w:val="0"/>
      <w:marRight w:val="0"/>
      <w:marTop w:val="0"/>
      <w:marBottom w:val="0"/>
      <w:divBdr>
        <w:top w:val="none" w:sz="0" w:space="0" w:color="auto"/>
        <w:left w:val="none" w:sz="0" w:space="0" w:color="auto"/>
        <w:bottom w:val="none" w:sz="0" w:space="0" w:color="auto"/>
        <w:right w:val="none" w:sz="0" w:space="0" w:color="auto"/>
      </w:divBdr>
    </w:div>
    <w:div w:id="1522166453">
      <w:bodyDiv w:val="1"/>
      <w:marLeft w:val="0"/>
      <w:marRight w:val="0"/>
      <w:marTop w:val="0"/>
      <w:marBottom w:val="0"/>
      <w:divBdr>
        <w:top w:val="none" w:sz="0" w:space="0" w:color="auto"/>
        <w:left w:val="none" w:sz="0" w:space="0" w:color="auto"/>
        <w:bottom w:val="none" w:sz="0" w:space="0" w:color="auto"/>
        <w:right w:val="none" w:sz="0" w:space="0" w:color="auto"/>
      </w:divBdr>
    </w:div>
    <w:div w:id="1523544404">
      <w:bodyDiv w:val="1"/>
      <w:marLeft w:val="0"/>
      <w:marRight w:val="0"/>
      <w:marTop w:val="0"/>
      <w:marBottom w:val="0"/>
      <w:divBdr>
        <w:top w:val="none" w:sz="0" w:space="0" w:color="auto"/>
        <w:left w:val="none" w:sz="0" w:space="0" w:color="auto"/>
        <w:bottom w:val="none" w:sz="0" w:space="0" w:color="auto"/>
        <w:right w:val="none" w:sz="0" w:space="0" w:color="auto"/>
      </w:divBdr>
    </w:div>
    <w:div w:id="1524707602">
      <w:bodyDiv w:val="1"/>
      <w:marLeft w:val="0"/>
      <w:marRight w:val="0"/>
      <w:marTop w:val="0"/>
      <w:marBottom w:val="0"/>
      <w:divBdr>
        <w:top w:val="none" w:sz="0" w:space="0" w:color="auto"/>
        <w:left w:val="none" w:sz="0" w:space="0" w:color="auto"/>
        <w:bottom w:val="none" w:sz="0" w:space="0" w:color="auto"/>
        <w:right w:val="none" w:sz="0" w:space="0" w:color="auto"/>
      </w:divBdr>
    </w:div>
    <w:div w:id="1524782477">
      <w:bodyDiv w:val="1"/>
      <w:marLeft w:val="0"/>
      <w:marRight w:val="0"/>
      <w:marTop w:val="0"/>
      <w:marBottom w:val="0"/>
      <w:divBdr>
        <w:top w:val="none" w:sz="0" w:space="0" w:color="auto"/>
        <w:left w:val="none" w:sz="0" w:space="0" w:color="auto"/>
        <w:bottom w:val="none" w:sz="0" w:space="0" w:color="auto"/>
        <w:right w:val="none" w:sz="0" w:space="0" w:color="auto"/>
      </w:divBdr>
    </w:div>
    <w:div w:id="1528371727">
      <w:bodyDiv w:val="1"/>
      <w:marLeft w:val="0"/>
      <w:marRight w:val="0"/>
      <w:marTop w:val="0"/>
      <w:marBottom w:val="0"/>
      <w:divBdr>
        <w:top w:val="none" w:sz="0" w:space="0" w:color="auto"/>
        <w:left w:val="none" w:sz="0" w:space="0" w:color="auto"/>
        <w:bottom w:val="none" w:sz="0" w:space="0" w:color="auto"/>
        <w:right w:val="none" w:sz="0" w:space="0" w:color="auto"/>
      </w:divBdr>
    </w:div>
    <w:div w:id="1534611752">
      <w:bodyDiv w:val="1"/>
      <w:marLeft w:val="0"/>
      <w:marRight w:val="0"/>
      <w:marTop w:val="0"/>
      <w:marBottom w:val="0"/>
      <w:divBdr>
        <w:top w:val="none" w:sz="0" w:space="0" w:color="auto"/>
        <w:left w:val="none" w:sz="0" w:space="0" w:color="auto"/>
        <w:bottom w:val="none" w:sz="0" w:space="0" w:color="auto"/>
        <w:right w:val="none" w:sz="0" w:space="0" w:color="auto"/>
      </w:divBdr>
    </w:div>
    <w:div w:id="1538855861">
      <w:bodyDiv w:val="1"/>
      <w:marLeft w:val="0"/>
      <w:marRight w:val="0"/>
      <w:marTop w:val="0"/>
      <w:marBottom w:val="0"/>
      <w:divBdr>
        <w:top w:val="none" w:sz="0" w:space="0" w:color="auto"/>
        <w:left w:val="none" w:sz="0" w:space="0" w:color="auto"/>
        <w:bottom w:val="none" w:sz="0" w:space="0" w:color="auto"/>
        <w:right w:val="none" w:sz="0" w:space="0" w:color="auto"/>
      </w:divBdr>
    </w:div>
    <w:div w:id="1539122957">
      <w:bodyDiv w:val="1"/>
      <w:marLeft w:val="0"/>
      <w:marRight w:val="0"/>
      <w:marTop w:val="0"/>
      <w:marBottom w:val="0"/>
      <w:divBdr>
        <w:top w:val="none" w:sz="0" w:space="0" w:color="auto"/>
        <w:left w:val="none" w:sz="0" w:space="0" w:color="auto"/>
        <w:bottom w:val="none" w:sz="0" w:space="0" w:color="auto"/>
        <w:right w:val="none" w:sz="0" w:space="0" w:color="auto"/>
      </w:divBdr>
    </w:div>
    <w:div w:id="1540314607">
      <w:bodyDiv w:val="1"/>
      <w:marLeft w:val="0"/>
      <w:marRight w:val="0"/>
      <w:marTop w:val="0"/>
      <w:marBottom w:val="0"/>
      <w:divBdr>
        <w:top w:val="none" w:sz="0" w:space="0" w:color="auto"/>
        <w:left w:val="none" w:sz="0" w:space="0" w:color="auto"/>
        <w:bottom w:val="none" w:sz="0" w:space="0" w:color="auto"/>
        <w:right w:val="none" w:sz="0" w:space="0" w:color="auto"/>
      </w:divBdr>
    </w:div>
    <w:div w:id="1546792883">
      <w:bodyDiv w:val="1"/>
      <w:marLeft w:val="0"/>
      <w:marRight w:val="0"/>
      <w:marTop w:val="0"/>
      <w:marBottom w:val="0"/>
      <w:divBdr>
        <w:top w:val="none" w:sz="0" w:space="0" w:color="auto"/>
        <w:left w:val="none" w:sz="0" w:space="0" w:color="auto"/>
        <w:bottom w:val="none" w:sz="0" w:space="0" w:color="auto"/>
        <w:right w:val="none" w:sz="0" w:space="0" w:color="auto"/>
      </w:divBdr>
    </w:div>
    <w:div w:id="1553732125">
      <w:bodyDiv w:val="1"/>
      <w:marLeft w:val="0"/>
      <w:marRight w:val="0"/>
      <w:marTop w:val="0"/>
      <w:marBottom w:val="0"/>
      <w:divBdr>
        <w:top w:val="none" w:sz="0" w:space="0" w:color="auto"/>
        <w:left w:val="none" w:sz="0" w:space="0" w:color="auto"/>
        <w:bottom w:val="none" w:sz="0" w:space="0" w:color="auto"/>
        <w:right w:val="none" w:sz="0" w:space="0" w:color="auto"/>
      </w:divBdr>
    </w:div>
    <w:div w:id="1555118625">
      <w:bodyDiv w:val="1"/>
      <w:marLeft w:val="0"/>
      <w:marRight w:val="0"/>
      <w:marTop w:val="0"/>
      <w:marBottom w:val="0"/>
      <w:divBdr>
        <w:top w:val="none" w:sz="0" w:space="0" w:color="auto"/>
        <w:left w:val="none" w:sz="0" w:space="0" w:color="auto"/>
        <w:bottom w:val="none" w:sz="0" w:space="0" w:color="auto"/>
        <w:right w:val="none" w:sz="0" w:space="0" w:color="auto"/>
      </w:divBdr>
    </w:div>
    <w:div w:id="1559508388">
      <w:bodyDiv w:val="1"/>
      <w:marLeft w:val="0"/>
      <w:marRight w:val="0"/>
      <w:marTop w:val="0"/>
      <w:marBottom w:val="0"/>
      <w:divBdr>
        <w:top w:val="none" w:sz="0" w:space="0" w:color="auto"/>
        <w:left w:val="none" w:sz="0" w:space="0" w:color="auto"/>
        <w:bottom w:val="none" w:sz="0" w:space="0" w:color="auto"/>
        <w:right w:val="none" w:sz="0" w:space="0" w:color="auto"/>
      </w:divBdr>
    </w:div>
    <w:div w:id="1564292829">
      <w:bodyDiv w:val="1"/>
      <w:marLeft w:val="0"/>
      <w:marRight w:val="0"/>
      <w:marTop w:val="0"/>
      <w:marBottom w:val="0"/>
      <w:divBdr>
        <w:top w:val="none" w:sz="0" w:space="0" w:color="auto"/>
        <w:left w:val="none" w:sz="0" w:space="0" w:color="auto"/>
        <w:bottom w:val="none" w:sz="0" w:space="0" w:color="auto"/>
        <w:right w:val="none" w:sz="0" w:space="0" w:color="auto"/>
      </w:divBdr>
    </w:div>
    <w:div w:id="1566182342">
      <w:bodyDiv w:val="1"/>
      <w:marLeft w:val="0"/>
      <w:marRight w:val="0"/>
      <w:marTop w:val="0"/>
      <w:marBottom w:val="0"/>
      <w:divBdr>
        <w:top w:val="none" w:sz="0" w:space="0" w:color="auto"/>
        <w:left w:val="none" w:sz="0" w:space="0" w:color="auto"/>
        <w:bottom w:val="none" w:sz="0" w:space="0" w:color="auto"/>
        <w:right w:val="none" w:sz="0" w:space="0" w:color="auto"/>
      </w:divBdr>
    </w:div>
    <w:div w:id="1576548784">
      <w:bodyDiv w:val="1"/>
      <w:marLeft w:val="0"/>
      <w:marRight w:val="0"/>
      <w:marTop w:val="0"/>
      <w:marBottom w:val="0"/>
      <w:divBdr>
        <w:top w:val="none" w:sz="0" w:space="0" w:color="auto"/>
        <w:left w:val="none" w:sz="0" w:space="0" w:color="auto"/>
        <w:bottom w:val="none" w:sz="0" w:space="0" w:color="auto"/>
        <w:right w:val="none" w:sz="0" w:space="0" w:color="auto"/>
      </w:divBdr>
    </w:div>
    <w:div w:id="1581211806">
      <w:bodyDiv w:val="1"/>
      <w:marLeft w:val="0"/>
      <w:marRight w:val="0"/>
      <w:marTop w:val="0"/>
      <w:marBottom w:val="0"/>
      <w:divBdr>
        <w:top w:val="none" w:sz="0" w:space="0" w:color="auto"/>
        <w:left w:val="none" w:sz="0" w:space="0" w:color="auto"/>
        <w:bottom w:val="none" w:sz="0" w:space="0" w:color="auto"/>
        <w:right w:val="none" w:sz="0" w:space="0" w:color="auto"/>
      </w:divBdr>
    </w:div>
    <w:div w:id="1587961634">
      <w:bodyDiv w:val="1"/>
      <w:marLeft w:val="0"/>
      <w:marRight w:val="0"/>
      <w:marTop w:val="0"/>
      <w:marBottom w:val="0"/>
      <w:divBdr>
        <w:top w:val="none" w:sz="0" w:space="0" w:color="auto"/>
        <w:left w:val="none" w:sz="0" w:space="0" w:color="auto"/>
        <w:bottom w:val="none" w:sz="0" w:space="0" w:color="auto"/>
        <w:right w:val="none" w:sz="0" w:space="0" w:color="auto"/>
      </w:divBdr>
    </w:div>
    <w:div w:id="1589801056">
      <w:bodyDiv w:val="1"/>
      <w:marLeft w:val="0"/>
      <w:marRight w:val="0"/>
      <w:marTop w:val="0"/>
      <w:marBottom w:val="0"/>
      <w:divBdr>
        <w:top w:val="none" w:sz="0" w:space="0" w:color="auto"/>
        <w:left w:val="none" w:sz="0" w:space="0" w:color="auto"/>
        <w:bottom w:val="none" w:sz="0" w:space="0" w:color="auto"/>
        <w:right w:val="none" w:sz="0" w:space="0" w:color="auto"/>
      </w:divBdr>
    </w:div>
    <w:div w:id="1591085960">
      <w:bodyDiv w:val="1"/>
      <w:marLeft w:val="0"/>
      <w:marRight w:val="0"/>
      <w:marTop w:val="0"/>
      <w:marBottom w:val="0"/>
      <w:divBdr>
        <w:top w:val="none" w:sz="0" w:space="0" w:color="auto"/>
        <w:left w:val="none" w:sz="0" w:space="0" w:color="auto"/>
        <w:bottom w:val="none" w:sz="0" w:space="0" w:color="auto"/>
        <w:right w:val="none" w:sz="0" w:space="0" w:color="auto"/>
      </w:divBdr>
    </w:div>
    <w:div w:id="1596862696">
      <w:bodyDiv w:val="1"/>
      <w:marLeft w:val="0"/>
      <w:marRight w:val="0"/>
      <w:marTop w:val="0"/>
      <w:marBottom w:val="0"/>
      <w:divBdr>
        <w:top w:val="none" w:sz="0" w:space="0" w:color="auto"/>
        <w:left w:val="none" w:sz="0" w:space="0" w:color="auto"/>
        <w:bottom w:val="none" w:sz="0" w:space="0" w:color="auto"/>
        <w:right w:val="none" w:sz="0" w:space="0" w:color="auto"/>
      </w:divBdr>
    </w:div>
    <w:div w:id="1612391875">
      <w:bodyDiv w:val="1"/>
      <w:marLeft w:val="0"/>
      <w:marRight w:val="0"/>
      <w:marTop w:val="0"/>
      <w:marBottom w:val="0"/>
      <w:divBdr>
        <w:top w:val="none" w:sz="0" w:space="0" w:color="auto"/>
        <w:left w:val="none" w:sz="0" w:space="0" w:color="auto"/>
        <w:bottom w:val="none" w:sz="0" w:space="0" w:color="auto"/>
        <w:right w:val="none" w:sz="0" w:space="0" w:color="auto"/>
      </w:divBdr>
    </w:div>
    <w:div w:id="1618679321">
      <w:bodyDiv w:val="1"/>
      <w:marLeft w:val="0"/>
      <w:marRight w:val="0"/>
      <w:marTop w:val="0"/>
      <w:marBottom w:val="0"/>
      <w:divBdr>
        <w:top w:val="none" w:sz="0" w:space="0" w:color="auto"/>
        <w:left w:val="none" w:sz="0" w:space="0" w:color="auto"/>
        <w:bottom w:val="none" w:sz="0" w:space="0" w:color="auto"/>
        <w:right w:val="none" w:sz="0" w:space="0" w:color="auto"/>
      </w:divBdr>
    </w:div>
    <w:div w:id="1619069429">
      <w:bodyDiv w:val="1"/>
      <w:marLeft w:val="0"/>
      <w:marRight w:val="0"/>
      <w:marTop w:val="0"/>
      <w:marBottom w:val="0"/>
      <w:divBdr>
        <w:top w:val="none" w:sz="0" w:space="0" w:color="auto"/>
        <w:left w:val="none" w:sz="0" w:space="0" w:color="auto"/>
        <w:bottom w:val="none" w:sz="0" w:space="0" w:color="auto"/>
        <w:right w:val="none" w:sz="0" w:space="0" w:color="auto"/>
      </w:divBdr>
    </w:div>
    <w:div w:id="1619335417">
      <w:bodyDiv w:val="1"/>
      <w:marLeft w:val="0"/>
      <w:marRight w:val="0"/>
      <w:marTop w:val="0"/>
      <w:marBottom w:val="0"/>
      <w:divBdr>
        <w:top w:val="none" w:sz="0" w:space="0" w:color="auto"/>
        <w:left w:val="none" w:sz="0" w:space="0" w:color="auto"/>
        <w:bottom w:val="none" w:sz="0" w:space="0" w:color="auto"/>
        <w:right w:val="none" w:sz="0" w:space="0" w:color="auto"/>
      </w:divBdr>
    </w:div>
    <w:div w:id="1635064498">
      <w:bodyDiv w:val="1"/>
      <w:marLeft w:val="0"/>
      <w:marRight w:val="0"/>
      <w:marTop w:val="0"/>
      <w:marBottom w:val="0"/>
      <w:divBdr>
        <w:top w:val="none" w:sz="0" w:space="0" w:color="auto"/>
        <w:left w:val="none" w:sz="0" w:space="0" w:color="auto"/>
        <w:bottom w:val="none" w:sz="0" w:space="0" w:color="auto"/>
        <w:right w:val="none" w:sz="0" w:space="0" w:color="auto"/>
      </w:divBdr>
    </w:div>
    <w:div w:id="1639725338">
      <w:bodyDiv w:val="1"/>
      <w:marLeft w:val="0"/>
      <w:marRight w:val="0"/>
      <w:marTop w:val="0"/>
      <w:marBottom w:val="0"/>
      <w:divBdr>
        <w:top w:val="none" w:sz="0" w:space="0" w:color="auto"/>
        <w:left w:val="none" w:sz="0" w:space="0" w:color="auto"/>
        <w:bottom w:val="none" w:sz="0" w:space="0" w:color="auto"/>
        <w:right w:val="none" w:sz="0" w:space="0" w:color="auto"/>
      </w:divBdr>
    </w:div>
    <w:div w:id="1640380791">
      <w:bodyDiv w:val="1"/>
      <w:marLeft w:val="0"/>
      <w:marRight w:val="0"/>
      <w:marTop w:val="0"/>
      <w:marBottom w:val="0"/>
      <w:divBdr>
        <w:top w:val="none" w:sz="0" w:space="0" w:color="auto"/>
        <w:left w:val="none" w:sz="0" w:space="0" w:color="auto"/>
        <w:bottom w:val="none" w:sz="0" w:space="0" w:color="auto"/>
        <w:right w:val="none" w:sz="0" w:space="0" w:color="auto"/>
      </w:divBdr>
    </w:div>
    <w:div w:id="1640652198">
      <w:bodyDiv w:val="1"/>
      <w:marLeft w:val="0"/>
      <w:marRight w:val="0"/>
      <w:marTop w:val="0"/>
      <w:marBottom w:val="0"/>
      <w:divBdr>
        <w:top w:val="none" w:sz="0" w:space="0" w:color="auto"/>
        <w:left w:val="none" w:sz="0" w:space="0" w:color="auto"/>
        <w:bottom w:val="none" w:sz="0" w:space="0" w:color="auto"/>
        <w:right w:val="none" w:sz="0" w:space="0" w:color="auto"/>
      </w:divBdr>
    </w:div>
    <w:div w:id="1644121901">
      <w:bodyDiv w:val="1"/>
      <w:marLeft w:val="0"/>
      <w:marRight w:val="0"/>
      <w:marTop w:val="0"/>
      <w:marBottom w:val="0"/>
      <w:divBdr>
        <w:top w:val="none" w:sz="0" w:space="0" w:color="auto"/>
        <w:left w:val="none" w:sz="0" w:space="0" w:color="auto"/>
        <w:bottom w:val="none" w:sz="0" w:space="0" w:color="auto"/>
        <w:right w:val="none" w:sz="0" w:space="0" w:color="auto"/>
      </w:divBdr>
    </w:div>
    <w:div w:id="1651864805">
      <w:bodyDiv w:val="1"/>
      <w:marLeft w:val="0"/>
      <w:marRight w:val="0"/>
      <w:marTop w:val="0"/>
      <w:marBottom w:val="0"/>
      <w:divBdr>
        <w:top w:val="none" w:sz="0" w:space="0" w:color="auto"/>
        <w:left w:val="none" w:sz="0" w:space="0" w:color="auto"/>
        <w:bottom w:val="none" w:sz="0" w:space="0" w:color="auto"/>
        <w:right w:val="none" w:sz="0" w:space="0" w:color="auto"/>
      </w:divBdr>
    </w:div>
    <w:div w:id="1652906986">
      <w:bodyDiv w:val="1"/>
      <w:marLeft w:val="0"/>
      <w:marRight w:val="0"/>
      <w:marTop w:val="0"/>
      <w:marBottom w:val="0"/>
      <w:divBdr>
        <w:top w:val="none" w:sz="0" w:space="0" w:color="auto"/>
        <w:left w:val="none" w:sz="0" w:space="0" w:color="auto"/>
        <w:bottom w:val="none" w:sz="0" w:space="0" w:color="auto"/>
        <w:right w:val="none" w:sz="0" w:space="0" w:color="auto"/>
      </w:divBdr>
    </w:div>
    <w:div w:id="1661537059">
      <w:bodyDiv w:val="1"/>
      <w:marLeft w:val="0"/>
      <w:marRight w:val="0"/>
      <w:marTop w:val="0"/>
      <w:marBottom w:val="0"/>
      <w:divBdr>
        <w:top w:val="none" w:sz="0" w:space="0" w:color="auto"/>
        <w:left w:val="none" w:sz="0" w:space="0" w:color="auto"/>
        <w:bottom w:val="none" w:sz="0" w:space="0" w:color="auto"/>
        <w:right w:val="none" w:sz="0" w:space="0" w:color="auto"/>
      </w:divBdr>
    </w:div>
    <w:div w:id="1672176711">
      <w:bodyDiv w:val="1"/>
      <w:marLeft w:val="0"/>
      <w:marRight w:val="0"/>
      <w:marTop w:val="0"/>
      <w:marBottom w:val="0"/>
      <w:divBdr>
        <w:top w:val="none" w:sz="0" w:space="0" w:color="auto"/>
        <w:left w:val="none" w:sz="0" w:space="0" w:color="auto"/>
        <w:bottom w:val="none" w:sz="0" w:space="0" w:color="auto"/>
        <w:right w:val="none" w:sz="0" w:space="0" w:color="auto"/>
      </w:divBdr>
    </w:div>
    <w:div w:id="1677683145">
      <w:bodyDiv w:val="1"/>
      <w:marLeft w:val="0"/>
      <w:marRight w:val="0"/>
      <w:marTop w:val="0"/>
      <w:marBottom w:val="0"/>
      <w:divBdr>
        <w:top w:val="none" w:sz="0" w:space="0" w:color="auto"/>
        <w:left w:val="none" w:sz="0" w:space="0" w:color="auto"/>
        <w:bottom w:val="none" w:sz="0" w:space="0" w:color="auto"/>
        <w:right w:val="none" w:sz="0" w:space="0" w:color="auto"/>
      </w:divBdr>
    </w:div>
    <w:div w:id="1685127378">
      <w:bodyDiv w:val="1"/>
      <w:marLeft w:val="0"/>
      <w:marRight w:val="0"/>
      <w:marTop w:val="0"/>
      <w:marBottom w:val="0"/>
      <w:divBdr>
        <w:top w:val="none" w:sz="0" w:space="0" w:color="auto"/>
        <w:left w:val="none" w:sz="0" w:space="0" w:color="auto"/>
        <w:bottom w:val="none" w:sz="0" w:space="0" w:color="auto"/>
        <w:right w:val="none" w:sz="0" w:space="0" w:color="auto"/>
      </w:divBdr>
    </w:div>
    <w:div w:id="1685471669">
      <w:bodyDiv w:val="1"/>
      <w:marLeft w:val="0"/>
      <w:marRight w:val="0"/>
      <w:marTop w:val="0"/>
      <w:marBottom w:val="0"/>
      <w:divBdr>
        <w:top w:val="none" w:sz="0" w:space="0" w:color="auto"/>
        <w:left w:val="none" w:sz="0" w:space="0" w:color="auto"/>
        <w:bottom w:val="none" w:sz="0" w:space="0" w:color="auto"/>
        <w:right w:val="none" w:sz="0" w:space="0" w:color="auto"/>
      </w:divBdr>
    </w:div>
    <w:div w:id="1687902085">
      <w:bodyDiv w:val="1"/>
      <w:marLeft w:val="0"/>
      <w:marRight w:val="0"/>
      <w:marTop w:val="0"/>
      <w:marBottom w:val="0"/>
      <w:divBdr>
        <w:top w:val="none" w:sz="0" w:space="0" w:color="auto"/>
        <w:left w:val="none" w:sz="0" w:space="0" w:color="auto"/>
        <w:bottom w:val="none" w:sz="0" w:space="0" w:color="auto"/>
        <w:right w:val="none" w:sz="0" w:space="0" w:color="auto"/>
      </w:divBdr>
    </w:div>
    <w:div w:id="1690521196">
      <w:bodyDiv w:val="1"/>
      <w:marLeft w:val="0"/>
      <w:marRight w:val="0"/>
      <w:marTop w:val="0"/>
      <w:marBottom w:val="0"/>
      <w:divBdr>
        <w:top w:val="none" w:sz="0" w:space="0" w:color="auto"/>
        <w:left w:val="none" w:sz="0" w:space="0" w:color="auto"/>
        <w:bottom w:val="none" w:sz="0" w:space="0" w:color="auto"/>
        <w:right w:val="none" w:sz="0" w:space="0" w:color="auto"/>
      </w:divBdr>
    </w:div>
    <w:div w:id="1694838523">
      <w:bodyDiv w:val="1"/>
      <w:marLeft w:val="0"/>
      <w:marRight w:val="0"/>
      <w:marTop w:val="0"/>
      <w:marBottom w:val="0"/>
      <w:divBdr>
        <w:top w:val="none" w:sz="0" w:space="0" w:color="auto"/>
        <w:left w:val="none" w:sz="0" w:space="0" w:color="auto"/>
        <w:bottom w:val="none" w:sz="0" w:space="0" w:color="auto"/>
        <w:right w:val="none" w:sz="0" w:space="0" w:color="auto"/>
      </w:divBdr>
    </w:div>
    <w:div w:id="1694964251">
      <w:bodyDiv w:val="1"/>
      <w:marLeft w:val="0"/>
      <w:marRight w:val="0"/>
      <w:marTop w:val="0"/>
      <w:marBottom w:val="0"/>
      <w:divBdr>
        <w:top w:val="none" w:sz="0" w:space="0" w:color="auto"/>
        <w:left w:val="none" w:sz="0" w:space="0" w:color="auto"/>
        <w:bottom w:val="none" w:sz="0" w:space="0" w:color="auto"/>
        <w:right w:val="none" w:sz="0" w:space="0" w:color="auto"/>
      </w:divBdr>
    </w:div>
    <w:div w:id="1697386934">
      <w:bodyDiv w:val="1"/>
      <w:marLeft w:val="0"/>
      <w:marRight w:val="0"/>
      <w:marTop w:val="0"/>
      <w:marBottom w:val="0"/>
      <w:divBdr>
        <w:top w:val="none" w:sz="0" w:space="0" w:color="auto"/>
        <w:left w:val="none" w:sz="0" w:space="0" w:color="auto"/>
        <w:bottom w:val="none" w:sz="0" w:space="0" w:color="auto"/>
        <w:right w:val="none" w:sz="0" w:space="0" w:color="auto"/>
      </w:divBdr>
    </w:div>
    <w:div w:id="1707562818">
      <w:bodyDiv w:val="1"/>
      <w:marLeft w:val="0"/>
      <w:marRight w:val="0"/>
      <w:marTop w:val="0"/>
      <w:marBottom w:val="0"/>
      <w:divBdr>
        <w:top w:val="none" w:sz="0" w:space="0" w:color="auto"/>
        <w:left w:val="none" w:sz="0" w:space="0" w:color="auto"/>
        <w:bottom w:val="none" w:sz="0" w:space="0" w:color="auto"/>
        <w:right w:val="none" w:sz="0" w:space="0" w:color="auto"/>
      </w:divBdr>
    </w:div>
    <w:div w:id="1708335844">
      <w:bodyDiv w:val="1"/>
      <w:marLeft w:val="0"/>
      <w:marRight w:val="0"/>
      <w:marTop w:val="0"/>
      <w:marBottom w:val="0"/>
      <w:divBdr>
        <w:top w:val="none" w:sz="0" w:space="0" w:color="auto"/>
        <w:left w:val="none" w:sz="0" w:space="0" w:color="auto"/>
        <w:bottom w:val="none" w:sz="0" w:space="0" w:color="auto"/>
        <w:right w:val="none" w:sz="0" w:space="0" w:color="auto"/>
      </w:divBdr>
    </w:div>
    <w:div w:id="1709062517">
      <w:bodyDiv w:val="1"/>
      <w:marLeft w:val="0"/>
      <w:marRight w:val="0"/>
      <w:marTop w:val="0"/>
      <w:marBottom w:val="0"/>
      <w:divBdr>
        <w:top w:val="none" w:sz="0" w:space="0" w:color="auto"/>
        <w:left w:val="none" w:sz="0" w:space="0" w:color="auto"/>
        <w:bottom w:val="none" w:sz="0" w:space="0" w:color="auto"/>
        <w:right w:val="none" w:sz="0" w:space="0" w:color="auto"/>
      </w:divBdr>
    </w:div>
    <w:div w:id="1715304617">
      <w:bodyDiv w:val="1"/>
      <w:marLeft w:val="0"/>
      <w:marRight w:val="0"/>
      <w:marTop w:val="0"/>
      <w:marBottom w:val="0"/>
      <w:divBdr>
        <w:top w:val="none" w:sz="0" w:space="0" w:color="auto"/>
        <w:left w:val="none" w:sz="0" w:space="0" w:color="auto"/>
        <w:bottom w:val="none" w:sz="0" w:space="0" w:color="auto"/>
        <w:right w:val="none" w:sz="0" w:space="0" w:color="auto"/>
      </w:divBdr>
    </w:div>
    <w:div w:id="1718701854">
      <w:bodyDiv w:val="1"/>
      <w:marLeft w:val="0"/>
      <w:marRight w:val="0"/>
      <w:marTop w:val="0"/>
      <w:marBottom w:val="0"/>
      <w:divBdr>
        <w:top w:val="none" w:sz="0" w:space="0" w:color="auto"/>
        <w:left w:val="none" w:sz="0" w:space="0" w:color="auto"/>
        <w:bottom w:val="none" w:sz="0" w:space="0" w:color="auto"/>
        <w:right w:val="none" w:sz="0" w:space="0" w:color="auto"/>
      </w:divBdr>
    </w:div>
    <w:div w:id="1723090223">
      <w:bodyDiv w:val="1"/>
      <w:marLeft w:val="0"/>
      <w:marRight w:val="0"/>
      <w:marTop w:val="0"/>
      <w:marBottom w:val="0"/>
      <w:divBdr>
        <w:top w:val="none" w:sz="0" w:space="0" w:color="auto"/>
        <w:left w:val="none" w:sz="0" w:space="0" w:color="auto"/>
        <w:bottom w:val="none" w:sz="0" w:space="0" w:color="auto"/>
        <w:right w:val="none" w:sz="0" w:space="0" w:color="auto"/>
      </w:divBdr>
    </w:div>
    <w:div w:id="1723405277">
      <w:bodyDiv w:val="1"/>
      <w:marLeft w:val="0"/>
      <w:marRight w:val="0"/>
      <w:marTop w:val="0"/>
      <w:marBottom w:val="0"/>
      <w:divBdr>
        <w:top w:val="none" w:sz="0" w:space="0" w:color="auto"/>
        <w:left w:val="none" w:sz="0" w:space="0" w:color="auto"/>
        <w:bottom w:val="none" w:sz="0" w:space="0" w:color="auto"/>
        <w:right w:val="none" w:sz="0" w:space="0" w:color="auto"/>
      </w:divBdr>
    </w:div>
    <w:div w:id="1724526345">
      <w:bodyDiv w:val="1"/>
      <w:marLeft w:val="0"/>
      <w:marRight w:val="0"/>
      <w:marTop w:val="0"/>
      <w:marBottom w:val="0"/>
      <w:divBdr>
        <w:top w:val="none" w:sz="0" w:space="0" w:color="auto"/>
        <w:left w:val="none" w:sz="0" w:space="0" w:color="auto"/>
        <w:bottom w:val="none" w:sz="0" w:space="0" w:color="auto"/>
        <w:right w:val="none" w:sz="0" w:space="0" w:color="auto"/>
      </w:divBdr>
    </w:div>
    <w:div w:id="1727600943">
      <w:bodyDiv w:val="1"/>
      <w:marLeft w:val="0"/>
      <w:marRight w:val="0"/>
      <w:marTop w:val="0"/>
      <w:marBottom w:val="0"/>
      <w:divBdr>
        <w:top w:val="none" w:sz="0" w:space="0" w:color="auto"/>
        <w:left w:val="none" w:sz="0" w:space="0" w:color="auto"/>
        <w:bottom w:val="none" w:sz="0" w:space="0" w:color="auto"/>
        <w:right w:val="none" w:sz="0" w:space="0" w:color="auto"/>
      </w:divBdr>
    </w:div>
    <w:div w:id="1730955371">
      <w:bodyDiv w:val="1"/>
      <w:marLeft w:val="0"/>
      <w:marRight w:val="0"/>
      <w:marTop w:val="0"/>
      <w:marBottom w:val="0"/>
      <w:divBdr>
        <w:top w:val="none" w:sz="0" w:space="0" w:color="auto"/>
        <w:left w:val="none" w:sz="0" w:space="0" w:color="auto"/>
        <w:bottom w:val="none" w:sz="0" w:space="0" w:color="auto"/>
        <w:right w:val="none" w:sz="0" w:space="0" w:color="auto"/>
      </w:divBdr>
    </w:div>
    <w:div w:id="1731921181">
      <w:bodyDiv w:val="1"/>
      <w:marLeft w:val="0"/>
      <w:marRight w:val="0"/>
      <w:marTop w:val="0"/>
      <w:marBottom w:val="0"/>
      <w:divBdr>
        <w:top w:val="none" w:sz="0" w:space="0" w:color="auto"/>
        <w:left w:val="none" w:sz="0" w:space="0" w:color="auto"/>
        <w:bottom w:val="none" w:sz="0" w:space="0" w:color="auto"/>
        <w:right w:val="none" w:sz="0" w:space="0" w:color="auto"/>
      </w:divBdr>
    </w:div>
    <w:div w:id="1741244081">
      <w:bodyDiv w:val="1"/>
      <w:marLeft w:val="0"/>
      <w:marRight w:val="0"/>
      <w:marTop w:val="0"/>
      <w:marBottom w:val="0"/>
      <w:divBdr>
        <w:top w:val="none" w:sz="0" w:space="0" w:color="auto"/>
        <w:left w:val="none" w:sz="0" w:space="0" w:color="auto"/>
        <w:bottom w:val="none" w:sz="0" w:space="0" w:color="auto"/>
        <w:right w:val="none" w:sz="0" w:space="0" w:color="auto"/>
      </w:divBdr>
    </w:div>
    <w:div w:id="1743675055">
      <w:bodyDiv w:val="1"/>
      <w:marLeft w:val="0"/>
      <w:marRight w:val="0"/>
      <w:marTop w:val="0"/>
      <w:marBottom w:val="0"/>
      <w:divBdr>
        <w:top w:val="none" w:sz="0" w:space="0" w:color="auto"/>
        <w:left w:val="none" w:sz="0" w:space="0" w:color="auto"/>
        <w:bottom w:val="none" w:sz="0" w:space="0" w:color="auto"/>
        <w:right w:val="none" w:sz="0" w:space="0" w:color="auto"/>
      </w:divBdr>
    </w:div>
    <w:div w:id="1747653364">
      <w:bodyDiv w:val="1"/>
      <w:marLeft w:val="0"/>
      <w:marRight w:val="0"/>
      <w:marTop w:val="0"/>
      <w:marBottom w:val="0"/>
      <w:divBdr>
        <w:top w:val="none" w:sz="0" w:space="0" w:color="auto"/>
        <w:left w:val="none" w:sz="0" w:space="0" w:color="auto"/>
        <w:bottom w:val="none" w:sz="0" w:space="0" w:color="auto"/>
        <w:right w:val="none" w:sz="0" w:space="0" w:color="auto"/>
      </w:divBdr>
    </w:div>
    <w:div w:id="1751006156">
      <w:bodyDiv w:val="1"/>
      <w:marLeft w:val="0"/>
      <w:marRight w:val="0"/>
      <w:marTop w:val="0"/>
      <w:marBottom w:val="0"/>
      <w:divBdr>
        <w:top w:val="none" w:sz="0" w:space="0" w:color="auto"/>
        <w:left w:val="none" w:sz="0" w:space="0" w:color="auto"/>
        <w:bottom w:val="none" w:sz="0" w:space="0" w:color="auto"/>
        <w:right w:val="none" w:sz="0" w:space="0" w:color="auto"/>
      </w:divBdr>
    </w:div>
    <w:div w:id="1754429534">
      <w:bodyDiv w:val="1"/>
      <w:marLeft w:val="0"/>
      <w:marRight w:val="0"/>
      <w:marTop w:val="0"/>
      <w:marBottom w:val="0"/>
      <w:divBdr>
        <w:top w:val="none" w:sz="0" w:space="0" w:color="auto"/>
        <w:left w:val="none" w:sz="0" w:space="0" w:color="auto"/>
        <w:bottom w:val="none" w:sz="0" w:space="0" w:color="auto"/>
        <w:right w:val="none" w:sz="0" w:space="0" w:color="auto"/>
      </w:divBdr>
    </w:div>
    <w:div w:id="1757751249">
      <w:bodyDiv w:val="1"/>
      <w:marLeft w:val="0"/>
      <w:marRight w:val="0"/>
      <w:marTop w:val="0"/>
      <w:marBottom w:val="0"/>
      <w:divBdr>
        <w:top w:val="none" w:sz="0" w:space="0" w:color="auto"/>
        <w:left w:val="none" w:sz="0" w:space="0" w:color="auto"/>
        <w:bottom w:val="none" w:sz="0" w:space="0" w:color="auto"/>
        <w:right w:val="none" w:sz="0" w:space="0" w:color="auto"/>
      </w:divBdr>
    </w:div>
    <w:div w:id="1757937762">
      <w:bodyDiv w:val="1"/>
      <w:marLeft w:val="0"/>
      <w:marRight w:val="0"/>
      <w:marTop w:val="0"/>
      <w:marBottom w:val="0"/>
      <w:divBdr>
        <w:top w:val="none" w:sz="0" w:space="0" w:color="auto"/>
        <w:left w:val="none" w:sz="0" w:space="0" w:color="auto"/>
        <w:bottom w:val="none" w:sz="0" w:space="0" w:color="auto"/>
        <w:right w:val="none" w:sz="0" w:space="0" w:color="auto"/>
      </w:divBdr>
    </w:div>
    <w:div w:id="1760633208">
      <w:bodyDiv w:val="1"/>
      <w:marLeft w:val="0"/>
      <w:marRight w:val="0"/>
      <w:marTop w:val="0"/>
      <w:marBottom w:val="0"/>
      <w:divBdr>
        <w:top w:val="none" w:sz="0" w:space="0" w:color="auto"/>
        <w:left w:val="none" w:sz="0" w:space="0" w:color="auto"/>
        <w:bottom w:val="none" w:sz="0" w:space="0" w:color="auto"/>
        <w:right w:val="none" w:sz="0" w:space="0" w:color="auto"/>
      </w:divBdr>
    </w:div>
    <w:div w:id="1765999581">
      <w:bodyDiv w:val="1"/>
      <w:marLeft w:val="0"/>
      <w:marRight w:val="0"/>
      <w:marTop w:val="0"/>
      <w:marBottom w:val="0"/>
      <w:divBdr>
        <w:top w:val="none" w:sz="0" w:space="0" w:color="auto"/>
        <w:left w:val="none" w:sz="0" w:space="0" w:color="auto"/>
        <w:bottom w:val="none" w:sz="0" w:space="0" w:color="auto"/>
        <w:right w:val="none" w:sz="0" w:space="0" w:color="auto"/>
      </w:divBdr>
    </w:div>
    <w:div w:id="1775321743">
      <w:bodyDiv w:val="1"/>
      <w:marLeft w:val="0"/>
      <w:marRight w:val="0"/>
      <w:marTop w:val="0"/>
      <w:marBottom w:val="0"/>
      <w:divBdr>
        <w:top w:val="none" w:sz="0" w:space="0" w:color="auto"/>
        <w:left w:val="none" w:sz="0" w:space="0" w:color="auto"/>
        <w:bottom w:val="none" w:sz="0" w:space="0" w:color="auto"/>
        <w:right w:val="none" w:sz="0" w:space="0" w:color="auto"/>
      </w:divBdr>
    </w:div>
    <w:div w:id="1779643026">
      <w:bodyDiv w:val="1"/>
      <w:marLeft w:val="0"/>
      <w:marRight w:val="0"/>
      <w:marTop w:val="0"/>
      <w:marBottom w:val="0"/>
      <w:divBdr>
        <w:top w:val="none" w:sz="0" w:space="0" w:color="auto"/>
        <w:left w:val="none" w:sz="0" w:space="0" w:color="auto"/>
        <w:bottom w:val="none" w:sz="0" w:space="0" w:color="auto"/>
        <w:right w:val="none" w:sz="0" w:space="0" w:color="auto"/>
      </w:divBdr>
    </w:div>
    <w:div w:id="1782413653">
      <w:bodyDiv w:val="1"/>
      <w:marLeft w:val="0"/>
      <w:marRight w:val="0"/>
      <w:marTop w:val="0"/>
      <w:marBottom w:val="0"/>
      <w:divBdr>
        <w:top w:val="none" w:sz="0" w:space="0" w:color="auto"/>
        <w:left w:val="none" w:sz="0" w:space="0" w:color="auto"/>
        <w:bottom w:val="none" w:sz="0" w:space="0" w:color="auto"/>
        <w:right w:val="none" w:sz="0" w:space="0" w:color="auto"/>
      </w:divBdr>
    </w:div>
    <w:div w:id="1784567882">
      <w:bodyDiv w:val="1"/>
      <w:marLeft w:val="0"/>
      <w:marRight w:val="0"/>
      <w:marTop w:val="0"/>
      <w:marBottom w:val="0"/>
      <w:divBdr>
        <w:top w:val="none" w:sz="0" w:space="0" w:color="auto"/>
        <w:left w:val="none" w:sz="0" w:space="0" w:color="auto"/>
        <w:bottom w:val="none" w:sz="0" w:space="0" w:color="auto"/>
        <w:right w:val="none" w:sz="0" w:space="0" w:color="auto"/>
      </w:divBdr>
    </w:div>
    <w:div w:id="1804688048">
      <w:bodyDiv w:val="1"/>
      <w:marLeft w:val="0"/>
      <w:marRight w:val="0"/>
      <w:marTop w:val="0"/>
      <w:marBottom w:val="0"/>
      <w:divBdr>
        <w:top w:val="none" w:sz="0" w:space="0" w:color="auto"/>
        <w:left w:val="none" w:sz="0" w:space="0" w:color="auto"/>
        <w:bottom w:val="none" w:sz="0" w:space="0" w:color="auto"/>
        <w:right w:val="none" w:sz="0" w:space="0" w:color="auto"/>
      </w:divBdr>
    </w:div>
    <w:div w:id="1814638895">
      <w:bodyDiv w:val="1"/>
      <w:marLeft w:val="0"/>
      <w:marRight w:val="0"/>
      <w:marTop w:val="0"/>
      <w:marBottom w:val="0"/>
      <w:divBdr>
        <w:top w:val="none" w:sz="0" w:space="0" w:color="auto"/>
        <w:left w:val="none" w:sz="0" w:space="0" w:color="auto"/>
        <w:bottom w:val="none" w:sz="0" w:space="0" w:color="auto"/>
        <w:right w:val="none" w:sz="0" w:space="0" w:color="auto"/>
      </w:divBdr>
    </w:div>
    <w:div w:id="1816334521">
      <w:bodyDiv w:val="1"/>
      <w:marLeft w:val="0"/>
      <w:marRight w:val="0"/>
      <w:marTop w:val="0"/>
      <w:marBottom w:val="0"/>
      <w:divBdr>
        <w:top w:val="none" w:sz="0" w:space="0" w:color="auto"/>
        <w:left w:val="none" w:sz="0" w:space="0" w:color="auto"/>
        <w:bottom w:val="none" w:sz="0" w:space="0" w:color="auto"/>
        <w:right w:val="none" w:sz="0" w:space="0" w:color="auto"/>
      </w:divBdr>
    </w:div>
    <w:div w:id="1816680181">
      <w:bodyDiv w:val="1"/>
      <w:marLeft w:val="0"/>
      <w:marRight w:val="0"/>
      <w:marTop w:val="0"/>
      <w:marBottom w:val="0"/>
      <w:divBdr>
        <w:top w:val="none" w:sz="0" w:space="0" w:color="auto"/>
        <w:left w:val="none" w:sz="0" w:space="0" w:color="auto"/>
        <w:bottom w:val="none" w:sz="0" w:space="0" w:color="auto"/>
        <w:right w:val="none" w:sz="0" w:space="0" w:color="auto"/>
      </w:divBdr>
    </w:div>
    <w:div w:id="1821337786">
      <w:bodyDiv w:val="1"/>
      <w:marLeft w:val="0"/>
      <w:marRight w:val="0"/>
      <w:marTop w:val="0"/>
      <w:marBottom w:val="0"/>
      <w:divBdr>
        <w:top w:val="none" w:sz="0" w:space="0" w:color="auto"/>
        <w:left w:val="none" w:sz="0" w:space="0" w:color="auto"/>
        <w:bottom w:val="none" w:sz="0" w:space="0" w:color="auto"/>
        <w:right w:val="none" w:sz="0" w:space="0" w:color="auto"/>
      </w:divBdr>
    </w:div>
    <w:div w:id="1823306739">
      <w:bodyDiv w:val="1"/>
      <w:marLeft w:val="0"/>
      <w:marRight w:val="0"/>
      <w:marTop w:val="0"/>
      <w:marBottom w:val="0"/>
      <w:divBdr>
        <w:top w:val="none" w:sz="0" w:space="0" w:color="auto"/>
        <w:left w:val="none" w:sz="0" w:space="0" w:color="auto"/>
        <w:bottom w:val="none" w:sz="0" w:space="0" w:color="auto"/>
        <w:right w:val="none" w:sz="0" w:space="0" w:color="auto"/>
      </w:divBdr>
    </w:div>
    <w:div w:id="1825848707">
      <w:bodyDiv w:val="1"/>
      <w:marLeft w:val="0"/>
      <w:marRight w:val="0"/>
      <w:marTop w:val="0"/>
      <w:marBottom w:val="0"/>
      <w:divBdr>
        <w:top w:val="none" w:sz="0" w:space="0" w:color="auto"/>
        <w:left w:val="none" w:sz="0" w:space="0" w:color="auto"/>
        <w:bottom w:val="none" w:sz="0" w:space="0" w:color="auto"/>
        <w:right w:val="none" w:sz="0" w:space="0" w:color="auto"/>
      </w:divBdr>
    </w:div>
    <w:div w:id="1828665791">
      <w:bodyDiv w:val="1"/>
      <w:marLeft w:val="0"/>
      <w:marRight w:val="0"/>
      <w:marTop w:val="0"/>
      <w:marBottom w:val="0"/>
      <w:divBdr>
        <w:top w:val="none" w:sz="0" w:space="0" w:color="auto"/>
        <w:left w:val="none" w:sz="0" w:space="0" w:color="auto"/>
        <w:bottom w:val="none" w:sz="0" w:space="0" w:color="auto"/>
        <w:right w:val="none" w:sz="0" w:space="0" w:color="auto"/>
      </w:divBdr>
    </w:div>
    <w:div w:id="1838299266">
      <w:bodyDiv w:val="1"/>
      <w:marLeft w:val="0"/>
      <w:marRight w:val="0"/>
      <w:marTop w:val="0"/>
      <w:marBottom w:val="0"/>
      <w:divBdr>
        <w:top w:val="none" w:sz="0" w:space="0" w:color="auto"/>
        <w:left w:val="none" w:sz="0" w:space="0" w:color="auto"/>
        <w:bottom w:val="none" w:sz="0" w:space="0" w:color="auto"/>
        <w:right w:val="none" w:sz="0" w:space="0" w:color="auto"/>
      </w:divBdr>
    </w:div>
    <w:div w:id="1842425753">
      <w:bodyDiv w:val="1"/>
      <w:marLeft w:val="0"/>
      <w:marRight w:val="0"/>
      <w:marTop w:val="0"/>
      <w:marBottom w:val="0"/>
      <w:divBdr>
        <w:top w:val="none" w:sz="0" w:space="0" w:color="auto"/>
        <w:left w:val="none" w:sz="0" w:space="0" w:color="auto"/>
        <w:bottom w:val="none" w:sz="0" w:space="0" w:color="auto"/>
        <w:right w:val="none" w:sz="0" w:space="0" w:color="auto"/>
      </w:divBdr>
    </w:div>
    <w:div w:id="1842886397">
      <w:bodyDiv w:val="1"/>
      <w:marLeft w:val="0"/>
      <w:marRight w:val="0"/>
      <w:marTop w:val="0"/>
      <w:marBottom w:val="0"/>
      <w:divBdr>
        <w:top w:val="none" w:sz="0" w:space="0" w:color="auto"/>
        <w:left w:val="none" w:sz="0" w:space="0" w:color="auto"/>
        <w:bottom w:val="none" w:sz="0" w:space="0" w:color="auto"/>
        <w:right w:val="none" w:sz="0" w:space="0" w:color="auto"/>
      </w:divBdr>
    </w:div>
    <w:div w:id="1844316671">
      <w:bodyDiv w:val="1"/>
      <w:marLeft w:val="0"/>
      <w:marRight w:val="0"/>
      <w:marTop w:val="0"/>
      <w:marBottom w:val="0"/>
      <w:divBdr>
        <w:top w:val="none" w:sz="0" w:space="0" w:color="auto"/>
        <w:left w:val="none" w:sz="0" w:space="0" w:color="auto"/>
        <w:bottom w:val="none" w:sz="0" w:space="0" w:color="auto"/>
        <w:right w:val="none" w:sz="0" w:space="0" w:color="auto"/>
      </w:divBdr>
    </w:div>
    <w:div w:id="1858032706">
      <w:bodyDiv w:val="1"/>
      <w:marLeft w:val="0"/>
      <w:marRight w:val="0"/>
      <w:marTop w:val="0"/>
      <w:marBottom w:val="0"/>
      <w:divBdr>
        <w:top w:val="none" w:sz="0" w:space="0" w:color="auto"/>
        <w:left w:val="none" w:sz="0" w:space="0" w:color="auto"/>
        <w:bottom w:val="none" w:sz="0" w:space="0" w:color="auto"/>
        <w:right w:val="none" w:sz="0" w:space="0" w:color="auto"/>
      </w:divBdr>
    </w:div>
    <w:div w:id="1859343937">
      <w:bodyDiv w:val="1"/>
      <w:marLeft w:val="0"/>
      <w:marRight w:val="0"/>
      <w:marTop w:val="0"/>
      <w:marBottom w:val="0"/>
      <w:divBdr>
        <w:top w:val="none" w:sz="0" w:space="0" w:color="auto"/>
        <w:left w:val="none" w:sz="0" w:space="0" w:color="auto"/>
        <w:bottom w:val="none" w:sz="0" w:space="0" w:color="auto"/>
        <w:right w:val="none" w:sz="0" w:space="0" w:color="auto"/>
      </w:divBdr>
    </w:div>
    <w:div w:id="1863475059">
      <w:bodyDiv w:val="1"/>
      <w:marLeft w:val="0"/>
      <w:marRight w:val="0"/>
      <w:marTop w:val="0"/>
      <w:marBottom w:val="0"/>
      <w:divBdr>
        <w:top w:val="none" w:sz="0" w:space="0" w:color="auto"/>
        <w:left w:val="none" w:sz="0" w:space="0" w:color="auto"/>
        <w:bottom w:val="none" w:sz="0" w:space="0" w:color="auto"/>
        <w:right w:val="none" w:sz="0" w:space="0" w:color="auto"/>
      </w:divBdr>
    </w:div>
    <w:div w:id="1866821717">
      <w:bodyDiv w:val="1"/>
      <w:marLeft w:val="0"/>
      <w:marRight w:val="0"/>
      <w:marTop w:val="0"/>
      <w:marBottom w:val="0"/>
      <w:divBdr>
        <w:top w:val="none" w:sz="0" w:space="0" w:color="auto"/>
        <w:left w:val="none" w:sz="0" w:space="0" w:color="auto"/>
        <w:bottom w:val="none" w:sz="0" w:space="0" w:color="auto"/>
        <w:right w:val="none" w:sz="0" w:space="0" w:color="auto"/>
      </w:divBdr>
    </w:div>
    <w:div w:id="1873956404">
      <w:bodyDiv w:val="1"/>
      <w:marLeft w:val="0"/>
      <w:marRight w:val="0"/>
      <w:marTop w:val="0"/>
      <w:marBottom w:val="0"/>
      <w:divBdr>
        <w:top w:val="none" w:sz="0" w:space="0" w:color="auto"/>
        <w:left w:val="none" w:sz="0" w:space="0" w:color="auto"/>
        <w:bottom w:val="none" w:sz="0" w:space="0" w:color="auto"/>
        <w:right w:val="none" w:sz="0" w:space="0" w:color="auto"/>
      </w:divBdr>
    </w:div>
    <w:div w:id="1874728751">
      <w:bodyDiv w:val="1"/>
      <w:marLeft w:val="0"/>
      <w:marRight w:val="0"/>
      <w:marTop w:val="0"/>
      <w:marBottom w:val="0"/>
      <w:divBdr>
        <w:top w:val="none" w:sz="0" w:space="0" w:color="auto"/>
        <w:left w:val="none" w:sz="0" w:space="0" w:color="auto"/>
        <w:bottom w:val="none" w:sz="0" w:space="0" w:color="auto"/>
        <w:right w:val="none" w:sz="0" w:space="0" w:color="auto"/>
      </w:divBdr>
    </w:div>
    <w:div w:id="1886596135">
      <w:bodyDiv w:val="1"/>
      <w:marLeft w:val="0"/>
      <w:marRight w:val="0"/>
      <w:marTop w:val="0"/>
      <w:marBottom w:val="0"/>
      <w:divBdr>
        <w:top w:val="none" w:sz="0" w:space="0" w:color="auto"/>
        <w:left w:val="none" w:sz="0" w:space="0" w:color="auto"/>
        <w:bottom w:val="none" w:sz="0" w:space="0" w:color="auto"/>
        <w:right w:val="none" w:sz="0" w:space="0" w:color="auto"/>
      </w:divBdr>
    </w:div>
    <w:div w:id="1886866185">
      <w:bodyDiv w:val="1"/>
      <w:marLeft w:val="0"/>
      <w:marRight w:val="0"/>
      <w:marTop w:val="0"/>
      <w:marBottom w:val="0"/>
      <w:divBdr>
        <w:top w:val="none" w:sz="0" w:space="0" w:color="auto"/>
        <w:left w:val="none" w:sz="0" w:space="0" w:color="auto"/>
        <w:bottom w:val="none" w:sz="0" w:space="0" w:color="auto"/>
        <w:right w:val="none" w:sz="0" w:space="0" w:color="auto"/>
      </w:divBdr>
    </w:div>
    <w:div w:id="1887182132">
      <w:bodyDiv w:val="1"/>
      <w:marLeft w:val="0"/>
      <w:marRight w:val="0"/>
      <w:marTop w:val="0"/>
      <w:marBottom w:val="0"/>
      <w:divBdr>
        <w:top w:val="none" w:sz="0" w:space="0" w:color="auto"/>
        <w:left w:val="none" w:sz="0" w:space="0" w:color="auto"/>
        <w:bottom w:val="none" w:sz="0" w:space="0" w:color="auto"/>
        <w:right w:val="none" w:sz="0" w:space="0" w:color="auto"/>
      </w:divBdr>
    </w:div>
    <w:div w:id="1888449715">
      <w:bodyDiv w:val="1"/>
      <w:marLeft w:val="0"/>
      <w:marRight w:val="0"/>
      <w:marTop w:val="0"/>
      <w:marBottom w:val="0"/>
      <w:divBdr>
        <w:top w:val="none" w:sz="0" w:space="0" w:color="auto"/>
        <w:left w:val="none" w:sz="0" w:space="0" w:color="auto"/>
        <w:bottom w:val="none" w:sz="0" w:space="0" w:color="auto"/>
        <w:right w:val="none" w:sz="0" w:space="0" w:color="auto"/>
      </w:divBdr>
    </w:div>
    <w:div w:id="1892112958">
      <w:bodyDiv w:val="1"/>
      <w:marLeft w:val="0"/>
      <w:marRight w:val="0"/>
      <w:marTop w:val="0"/>
      <w:marBottom w:val="0"/>
      <w:divBdr>
        <w:top w:val="none" w:sz="0" w:space="0" w:color="auto"/>
        <w:left w:val="none" w:sz="0" w:space="0" w:color="auto"/>
        <w:bottom w:val="none" w:sz="0" w:space="0" w:color="auto"/>
        <w:right w:val="none" w:sz="0" w:space="0" w:color="auto"/>
      </w:divBdr>
    </w:div>
    <w:div w:id="1892426878">
      <w:bodyDiv w:val="1"/>
      <w:marLeft w:val="0"/>
      <w:marRight w:val="0"/>
      <w:marTop w:val="0"/>
      <w:marBottom w:val="0"/>
      <w:divBdr>
        <w:top w:val="none" w:sz="0" w:space="0" w:color="auto"/>
        <w:left w:val="none" w:sz="0" w:space="0" w:color="auto"/>
        <w:bottom w:val="none" w:sz="0" w:space="0" w:color="auto"/>
        <w:right w:val="none" w:sz="0" w:space="0" w:color="auto"/>
      </w:divBdr>
    </w:div>
    <w:div w:id="1895236855">
      <w:bodyDiv w:val="1"/>
      <w:marLeft w:val="0"/>
      <w:marRight w:val="0"/>
      <w:marTop w:val="0"/>
      <w:marBottom w:val="0"/>
      <w:divBdr>
        <w:top w:val="none" w:sz="0" w:space="0" w:color="auto"/>
        <w:left w:val="none" w:sz="0" w:space="0" w:color="auto"/>
        <w:bottom w:val="none" w:sz="0" w:space="0" w:color="auto"/>
        <w:right w:val="none" w:sz="0" w:space="0" w:color="auto"/>
      </w:divBdr>
    </w:div>
    <w:div w:id="1895962480">
      <w:bodyDiv w:val="1"/>
      <w:marLeft w:val="0"/>
      <w:marRight w:val="0"/>
      <w:marTop w:val="0"/>
      <w:marBottom w:val="0"/>
      <w:divBdr>
        <w:top w:val="none" w:sz="0" w:space="0" w:color="auto"/>
        <w:left w:val="none" w:sz="0" w:space="0" w:color="auto"/>
        <w:bottom w:val="none" w:sz="0" w:space="0" w:color="auto"/>
        <w:right w:val="none" w:sz="0" w:space="0" w:color="auto"/>
      </w:divBdr>
    </w:div>
    <w:div w:id="1903901717">
      <w:bodyDiv w:val="1"/>
      <w:marLeft w:val="0"/>
      <w:marRight w:val="0"/>
      <w:marTop w:val="0"/>
      <w:marBottom w:val="0"/>
      <w:divBdr>
        <w:top w:val="none" w:sz="0" w:space="0" w:color="auto"/>
        <w:left w:val="none" w:sz="0" w:space="0" w:color="auto"/>
        <w:bottom w:val="none" w:sz="0" w:space="0" w:color="auto"/>
        <w:right w:val="none" w:sz="0" w:space="0" w:color="auto"/>
      </w:divBdr>
    </w:div>
    <w:div w:id="1904025152">
      <w:bodyDiv w:val="1"/>
      <w:marLeft w:val="0"/>
      <w:marRight w:val="0"/>
      <w:marTop w:val="0"/>
      <w:marBottom w:val="0"/>
      <w:divBdr>
        <w:top w:val="none" w:sz="0" w:space="0" w:color="auto"/>
        <w:left w:val="none" w:sz="0" w:space="0" w:color="auto"/>
        <w:bottom w:val="none" w:sz="0" w:space="0" w:color="auto"/>
        <w:right w:val="none" w:sz="0" w:space="0" w:color="auto"/>
      </w:divBdr>
    </w:div>
    <w:div w:id="1909269002">
      <w:bodyDiv w:val="1"/>
      <w:marLeft w:val="0"/>
      <w:marRight w:val="0"/>
      <w:marTop w:val="0"/>
      <w:marBottom w:val="0"/>
      <w:divBdr>
        <w:top w:val="none" w:sz="0" w:space="0" w:color="auto"/>
        <w:left w:val="none" w:sz="0" w:space="0" w:color="auto"/>
        <w:bottom w:val="none" w:sz="0" w:space="0" w:color="auto"/>
        <w:right w:val="none" w:sz="0" w:space="0" w:color="auto"/>
      </w:divBdr>
    </w:div>
    <w:div w:id="1916549146">
      <w:bodyDiv w:val="1"/>
      <w:marLeft w:val="0"/>
      <w:marRight w:val="0"/>
      <w:marTop w:val="0"/>
      <w:marBottom w:val="0"/>
      <w:divBdr>
        <w:top w:val="none" w:sz="0" w:space="0" w:color="auto"/>
        <w:left w:val="none" w:sz="0" w:space="0" w:color="auto"/>
        <w:bottom w:val="none" w:sz="0" w:space="0" w:color="auto"/>
        <w:right w:val="none" w:sz="0" w:space="0" w:color="auto"/>
      </w:divBdr>
    </w:div>
    <w:div w:id="1924101526">
      <w:bodyDiv w:val="1"/>
      <w:marLeft w:val="0"/>
      <w:marRight w:val="0"/>
      <w:marTop w:val="0"/>
      <w:marBottom w:val="0"/>
      <w:divBdr>
        <w:top w:val="none" w:sz="0" w:space="0" w:color="auto"/>
        <w:left w:val="none" w:sz="0" w:space="0" w:color="auto"/>
        <w:bottom w:val="none" w:sz="0" w:space="0" w:color="auto"/>
        <w:right w:val="none" w:sz="0" w:space="0" w:color="auto"/>
      </w:divBdr>
    </w:div>
    <w:div w:id="1924290556">
      <w:bodyDiv w:val="1"/>
      <w:marLeft w:val="0"/>
      <w:marRight w:val="0"/>
      <w:marTop w:val="0"/>
      <w:marBottom w:val="0"/>
      <w:divBdr>
        <w:top w:val="none" w:sz="0" w:space="0" w:color="auto"/>
        <w:left w:val="none" w:sz="0" w:space="0" w:color="auto"/>
        <w:bottom w:val="none" w:sz="0" w:space="0" w:color="auto"/>
        <w:right w:val="none" w:sz="0" w:space="0" w:color="auto"/>
      </w:divBdr>
    </w:div>
    <w:div w:id="1933707310">
      <w:bodyDiv w:val="1"/>
      <w:marLeft w:val="0"/>
      <w:marRight w:val="0"/>
      <w:marTop w:val="0"/>
      <w:marBottom w:val="0"/>
      <w:divBdr>
        <w:top w:val="none" w:sz="0" w:space="0" w:color="auto"/>
        <w:left w:val="none" w:sz="0" w:space="0" w:color="auto"/>
        <w:bottom w:val="none" w:sz="0" w:space="0" w:color="auto"/>
        <w:right w:val="none" w:sz="0" w:space="0" w:color="auto"/>
      </w:divBdr>
    </w:div>
    <w:div w:id="1935674005">
      <w:bodyDiv w:val="1"/>
      <w:marLeft w:val="0"/>
      <w:marRight w:val="0"/>
      <w:marTop w:val="0"/>
      <w:marBottom w:val="0"/>
      <w:divBdr>
        <w:top w:val="none" w:sz="0" w:space="0" w:color="auto"/>
        <w:left w:val="none" w:sz="0" w:space="0" w:color="auto"/>
        <w:bottom w:val="none" w:sz="0" w:space="0" w:color="auto"/>
        <w:right w:val="none" w:sz="0" w:space="0" w:color="auto"/>
      </w:divBdr>
    </w:div>
    <w:div w:id="1935892102">
      <w:bodyDiv w:val="1"/>
      <w:marLeft w:val="0"/>
      <w:marRight w:val="0"/>
      <w:marTop w:val="0"/>
      <w:marBottom w:val="0"/>
      <w:divBdr>
        <w:top w:val="none" w:sz="0" w:space="0" w:color="auto"/>
        <w:left w:val="none" w:sz="0" w:space="0" w:color="auto"/>
        <w:bottom w:val="none" w:sz="0" w:space="0" w:color="auto"/>
        <w:right w:val="none" w:sz="0" w:space="0" w:color="auto"/>
      </w:divBdr>
    </w:div>
    <w:div w:id="1939412679">
      <w:bodyDiv w:val="1"/>
      <w:marLeft w:val="0"/>
      <w:marRight w:val="0"/>
      <w:marTop w:val="0"/>
      <w:marBottom w:val="0"/>
      <w:divBdr>
        <w:top w:val="none" w:sz="0" w:space="0" w:color="auto"/>
        <w:left w:val="none" w:sz="0" w:space="0" w:color="auto"/>
        <w:bottom w:val="none" w:sz="0" w:space="0" w:color="auto"/>
        <w:right w:val="none" w:sz="0" w:space="0" w:color="auto"/>
      </w:divBdr>
    </w:div>
    <w:div w:id="1946502175">
      <w:bodyDiv w:val="1"/>
      <w:marLeft w:val="0"/>
      <w:marRight w:val="0"/>
      <w:marTop w:val="0"/>
      <w:marBottom w:val="0"/>
      <w:divBdr>
        <w:top w:val="none" w:sz="0" w:space="0" w:color="auto"/>
        <w:left w:val="none" w:sz="0" w:space="0" w:color="auto"/>
        <w:bottom w:val="none" w:sz="0" w:space="0" w:color="auto"/>
        <w:right w:val="none" w:sz="0" w:space="0" w:color="auto"/>
      </w:divBdr>
    </w:div>
    <w:div w:id="1948271792">
      <w:bodyDiv w:val="1"/>
      <w:marLeft w:val="0"/>
      <w:marRight w:val="0"/>
      <w:marTop w:val="0"/>
      <w:marBottom w:val="0"/>
      <w:divBdr>
        <w:top w:val="none" w:sz="0" w:space="0" w:color="auto"/>
        <w:left w:val="none" w:sz="0" w:space="0" w:color="auto"/>
        <w:bottom w:val="none" w:sz="0" w:space="0" w:color="auto"/>
        <w:right w:val="none" w:sz="0" w:space="0" w:color="auto"/>
      </w:divBdr>
    </w:div>
    <w:div w:id="1951353114">
      <w:bodyDiv w:val="1"/>
      <w:marLeft w:val="0"/>
      <w:marRight w:val="0"/>
      <w:marTop w:val="0"/>
      <w:marBottom w:val="0"/>
      <w:divBdr>
        <w:top w:val="none" w:sz="0" w:space="0" w:color="auto"/>
        <w:left w:val="none" w:sz="0" w:space="0" w:color="auto"/>
        <w:bottom w:val="none" w:sz="0" w:space="0" w:color="auto"/>
        <w:right w:val="none" w:sz="0" w:space="0" w:color="auto"/>
      </w:divBdr>
    </w:div>
    <w:div w:id="1955750407">
      <w:bodyDiv w:val="1"/>
      <w:marLeft w:val="0"/>
      <w:marRight w:val="0"/>
      <w:marTop w:val="0"/>
      <w:marBottom w:val="0"/>
      <w:divBdr>
        <w:top w:val="none" w:sz="0" w:space="0" w:color="auto"/>
        <w:left w:val="none" w:sz="0" w:space="0" w:color="auto"/>
        <w:bottom w:val="none" w:sz="0" w:space="0" w:color="auto"/>
        <w:right w:val="none" w:sz="0" w:space="0" w:color="auto"/>
      </w:divBdr>
    </w:div>
    <w:div w:id="1955936181">
      <w:bodyDiv w:val="1"/>
      <w:marLeft w:val="0"/>
      <w:marRight w:val="0"/>
      <w:marTop w:val="0"/>
      <w:marBottom w:val="0"/>
      <w:divBdr>
        <w:top w:val="none" w:sz="0" w:space="0" w:color="auto"/>
        <w:left w:val="none" w:sz="0" w:space="0" w:color="auto"/>
        <w:bottom w:val="none" w:sz="0" w:space="0" w:color="auto"/>
        <w:right w:val="none" w:sz="0" w:space="0" w:color="auto"/>
      </w:divBdr>
    </w:div>
    <w:div w:id="1955940449">
      <w:bodyDiv w:val="1"/>
      <w:marLeft w:val="0"/>
      <w:marRight w:val="0"/>
      <w:marTop w:val="0"/>
      <w:marBottom w:val="0"/>
      <w:divBdr>
        <w:top w:val="none" w:sz="0" w:space="0" w:color="auto"/>
        <w:left w:val="none" w:sz="0" w:space="0" w:color="auto"/>
        <w:bottom w:val="none" w:sz="0" w:space="0" w:color="auto"/>
        <w:right w:val="none" w:sz="0" w:space="0" w:color="auto"/>
      </w:divBdr>
    </w:div>
    <w:div w:id="1957327561">
      <w:bodyDiv w:val="1"/>
      <w:marLeft w:val="0"/>
      <w:marRight w:val="0"/>
      <w:marTop w:val="0"/>
      <w:marBottom w:val="0"/>
      <w:divBdr>
        <w:top w:val="none" w:sz="0" w:space="0" w:color="auto"/>
        <w:left w:val="none" w:sz="0" w:space="0" w:color="auto"/>
        <w:bottom w:val="none" w:sz="0" w:space="0" w:color="auto"/>
        <w:right w:val="none" w:sz="0" w:space="0" w:color="auto"/>
      </w:divBdr>
    </w:div>
    <w:div w:id="1967811238">
      <w:bodyDiv w:val="1"/>
      <w:marLeft w:val="0"/>
      <w:marRight w:val="0"/>
      <w:marTop w:val="0"/>
      <w:marBottom w:val="0"/>
      <w:divBdr>
        <w:top w:val="none" w:sz="0" w:space="0" w:color="auto"/>
        <w:left w:val="none" w:sz="0" w:space="0" w:color="auto"/>
        <w:bottom w:val="none" w:sz="0" w:space="0" w:color="auto"/>
        <w:right w:val="none" w:sz="0" w:space="0" w:color="auto"/>
      </w:divBdr>
    </w:div>
    <w:div w:id="1978103239">
      <w:bodyDiv w:val="1"/>
      <w:marLeft w:val="0"/>
      <w:marRight w:val="0"/>
      <w:marTop w:val="0"/>
      <w:marBottom w:val="0"/>
      <w:divBdr>
        <w:top w:val="none" w:sz="0" w:space="0" w:color="auto"/>
        <w:left w:val="none" w:sz="0" w:space="0" w:color="auto"/>
        <w:bottom w:val="none" w:sz="0" w:space="0" w:color="auto"/>
        <w:right w:val="none" w:sz="0" w:space="0" w:color="auto"/>
      </w:divBdr>
    </w:div>
    <w:div w:id="1979993998">
      <w:bodyDiv w:val="1"/>
      <w:marLeft w:val="0"/>
      <w:marRight w:val="0"/>
      <w:marTop w:val="0"/>
      <w:marBottom w:val="0"/>
      <w:divBdr>
        <w:top w:val="none" w:sz="0" w:space="0" w:color="auto"/>
        <w:left w:val="none" w:sz="0" w:space="0" w:color="auto"/>
        <w:bottom w:val="none" w:sz="0" w:space="0" w:color="auto"/>
        <w:right w:val="none" w:sz="0" w:space="0" w:color="auto"/>
      </w:divBdr>
    </w:div>
    <w:div w:id="1984577505">
      <w:bodyDiv w:val="1"/>
      <w:marLeft w:val="0"/>
      <w:marRight w:val="0"/>
      <w:marTop w:val="0"/>
      <w:marBottom w:val="0"/>
      <w:divBdr>
        <w:top w:val="none" w:sz="0" w:space="0" w:color="auto"/>
        <w:left w:val="none" w:sz="0" w:space="0" w:color="auto"/>
        <w:bottom w:val="none" w:sz="0" w:space="0" w:color="auto"/>
        <w:right w:val="none" w:sz="0" w:space="0" w:color="auto"/>
      </w:divBdr>
    </w:div>
    <w:div w:id="1984655435">
      <w:bodyDiv w:val="1"/>
      <w:marLeft w:val="0"/>
      <w:marRight w:val="0"/>
      <w:marTop w:val="0"/>
      <w:marBottom w:val="0"/>
      <w:divBdr>
        <w:top w:val="none" w:sz="0" w:space="0" w:color="auto"/>
        <w:left w:val="none" w:sz="0" w:space="0" w:color="auto"/>
        <w:bottom w:val="none" w:sz="0" w:space="0" w:color="auto"/>
        <w:right w:val="none" w:sz="0" w:space="0" w:color="auto"/>
      </w:divBdr>
    </w:div>
    <w:div w:id="2015105271">
      <w:bodyDiv w:val="1"/>
      <w:marLeft w:val="0"/>
      <w:marRight w:val="0"/>
      <w:marTop w:val="0"/>
      <w:marBottom w:val="0"/>
      <w:divBdr>
        <w:top w:val="none" w:sz="0" w:space="0" w:color="auto"/>
        <w:left w:val="none" w:sz="0" w:space="0" w:color="auto"/>
        <w:bottom w:val="none" w:sz="0" w:space="0" w:color="auto"/>
        <w:right w:val="none" w:sz="0" w:space="0" w:color="auto"/>
      </w:divBdr>
    </w:div>
    <w:div w:id="2020305733">
      <w:bodyDiv w:val="1"/>
      <w:marLeft w:val="0"/>
      <w:marRight w:val="0"/>
      <w:marTop w:val="0"/>
      <w:marBottom w:val="0"/>
      <w:divBdr>
        <w:top w:val="none" w:sz="0" w:space="0" w:color="auto"/>
        <w:left w:val="none" w:sz="0" w:space="0" w:color="auto"/>
        <w:bottom w:val="none" w:sz="0" w:space="0" w:color="auto"/>
        <w:right w:val="none" w:sz="0" w:space="0" w:color="auto"/>
      </w:divBdr>
    </w:div>
    <w:div w:id="2022774776">
      <w:bodyDiv w:val="1"/>
      <w:marLeft w:val="0"/>
      <w:marRight w:val="0"/>
      <w:marTop w:val="0"/>
      <w:marBottom w:val="0"/>
      <w:divBdr>
        <w:top w:val="none" w:sz="0" w:space="0" w:color="auto"/>
        <w:left w:val="none" w:sz="0" w:space="0" w:color="auto"/>
        <w:bottom w:val="none" w:sz="0" w:space="0" w:color="auto"/>
        <w:right w:val="none" w:sz="0" w:space="0" w:color="auto"/>
      </w:divBdr>
    </w:div>
    <w:div w:id="2034840349">
      <w:bodyDiv w:val="1"/>
      <w:marLeft w:val="0"/>
      <w:marRight w:val="0"/>
      <w:marTop w:val="0"/>
      <w:marBottom w:val="0"/>
      <w:divBdr>
        <w:top w:val="none" w:sz="0" w:space="0" w:color="auto"/>
        <w:left w:val="none" w:sz="0" w:space="0" w:color="auto"/>
        <w:bottom w:val="none" w:sz="0" w:space="0" w:color="auto"/>
        <w:right w:val="none" w:sz="0" w:space="0" w:color="auto"/>
      </w:divBdr>
    </w:div>
    <w:div w:id="2036232104">
      <w:bodyDiv w:val="1"/>
      <w:marLeft w:val="0"/>
      <w:marRight w:val="0"/>
      <w:marTop w:val="0"/>
      <w:marBottom w:val="0"/>
      <w:divBdr>
        <w:top w:val="none" w:sz="0" w:space="0" w:color="auto"/>
        <w:left w:val="none" w:sz="0" w:space="0" w:color="auto"/>
        <w:bottom w:val="none" w:sz="0" w:space="0" w:color="auto"/>
        <w:right w:val="none" w:sz="0" w:space="0" w:color="auto"/>
      </w:divBdr>
    </w:div>
    <w:div w:id="2037197986">
      <w:bodyDiv w:val="1"/>
      <w:marLeft w:val="0"/>
      <w:marRight w:val="0"/>
      <w:marTop w:val="0"/>
      <w:marBottom w:val="0"/>
      <w:divBdr>
        <w:top w:val="none" w:sz="0" w:space="0" w:color="auto"/>
        <w:left w:val="none" w:sz="0" w:space="0" w:color="auto"/>
        <w:bottom w:val="none" w:sz="0" w:space="0" w:color="auto"/>
        <w:right w:val="none" w:sz="0" w:space="0" w:color="auto"/>
      </w:divBdr>
    </w:div>
    <w:div w:id="2040622724">
      <w:bodyDiv w:val="1"/>
      <w:marLeft w:val="0"/>
      <w:marRight w:val="0"/>
      <w:marTop w:val="0"/>
      <w:marBottom w:val="0"/>
      <w:divBdr>
        <w:top w:val="none" w:sz="0" w:space="0" w:color="auto"/>
        <w:left w:val="none" w:sz="0" w:space="0" w:color="auto"/>
        <w:bottom w:val="none" w:sz="0" w:space="0" w:color="auto"/>
        <w:right w:val="none" w:sz="0" w:space="0" w:color="auto"/>
      </w:divBdr>
    </w:div>
    <w:div w:id="2053069826">
      <w:bodyDiv w:val="1"/>
      <w:marLeft w:val="0"/>
      <w:marRight w:val="0"/>
      <w:marTop w:val="0"/>
      <w:marBottom w:val="0"/>
      <w:divBdr>
        <w:top w:val="none" w:sz="0" w:space="0" w:color="auto"/>
        <w:left w:val="none" w:sz="0" w:space="0" w:color="auto"/>
        <w:bottom w:val="none" w:sz="0" w:space="0" w:color="auto"/>
        <w:right w:val="none" w:sz="0" w:space="0" w:color="auto"/>
      </w:divBdr>
    </w:div>
    <w:div w:id="2059546975">
      <w:bodyDiv w:val="1"/>
      <w:marLeft w:val="0"/>
      <w:marRight w:val="0"/>
      <w:marTop w:val="0"/>
      <w:marBottom w:val="0"/>
      <w:divBdr>
        <w:top w:val="none" w:sz="0" w:space="0" w:color="auto"/>
        <w:left w:val="none" w:sz="0" w:space="0" w:color="auto"/>
        <w:bottom w:val="none" w:sz="0" w:space="0" w:color="auto"/>
        <w:right w:val="none" w:sz="0" w:space="0" w:color="auto"/>
      </w:divBdr>
    </w:div>
    <w:div w:id="2060862561">
      <w:bodyDiv w:val="1"/>
      <w:marLeft w:val="0"/>
      <w:marRight w:val="0"/>
      <w:marTop w:val="0"/>
      <w:marBottom w:val="0"/>
      <w:divBdr>
        <w:top w:val="none" w:sz="0" w:space="0" w:color="auto"/>
        <w:left w:val="none" w:sz="0" w:space="0" w:color="auto"/>
        <w:bottom w:val="none" w:sz="0" w:space="0" w:color="auto"/>
        <w:right w:val="none" w:sz="0" w:space="0" w:color="auto"/>
      </w:divBdr>
    </w:div>
    <w:div w:id="2061784854">
      <w:bodyDiv w:val="1"/>
      <w:marLeft w:val="0"/>
      <w:marRight w:val="0"/>
      <w:marTop w:val="0"/>
      <w:marBottom w:val="0"/>
      <w:divBdr>
        <w:top w:val="none" w:sz="0" w:space="0" w:color="auto"/>
        <w:left w:val="none" w:sz="0" w:space="0" w:color="auto"/>
        <w:bottom w:val="none" w:sz="0" w:space="0" w:color="auto"/>
        <w:right w:val="none" w:sz="0" w:space="0" w:color="auto"/>
      </w:divBdr>
    </w:div>
    <w:div w:id="2062635199">
      <w:bodyDiv w:val="1"/>
      <w:marLeft w:val="0"/>
      <w:marRight w:val="0"/>
      <w:marTop w:val="0"/>
      <w:marBottom w:val="0"/>
      <w:divBdr>
        <w:top w:val="none" w:sz="0" w:space="0" w:color="auto"/>
        <w:left w:val="none" w:sz="0" w:space="0" w:color="auto"/>
        <w:bottom w:val="none" w:sz="0" w:space="0" w:color="auto"/>
        <w:right w:val="none" w:sz="0" w:space="0" w:color="auto"/>
      </w:divBdr>
    </w:div>
    <w:div w:id="2064743199">
      <w:bodyDiv w:val="1"/>
      <w:marLeft w:val="0"/>
      <w:marRight w:val="0"/>
      <w:marTop w:val="0"/>
      <w:marBottom w:val="0"/>
      <w:divBdr>
        <w:top w:val="none" w:sz="0" w:space="0" w:color="auto"/>
        <w:left w:val="none" w:sz="0" w:space="0" w:color="auto"/>
        <w:bottom w:val="none" w:sz="0" w:space="0" w:color="auto"/>
        <w:right w:val="none" w:sz="0" w:space="0" w:color="auto"/>
      </w:divBdr>
    </w:div>
    <w:div w:id="2070414886">
      <w:bodyDiv w:val="1"/>
      <w:marLeft w:val="0"/>
      <w:marRight w:val="0"/>
      <w:marTop w:val="0"/>
      <w:marBottom w:val="0"/>
      <w:divBdr>
        <w:top w:val="none" w:sz="0" w:space="0" w:color="auto"/>
        <w:left w:val="none" w:sz="0" w:space="0" w:color="auto"/>
        <w:bottom w:val="none" w:sz="0" w:space="0" w:color="auto"/>
        <w:right w:val="none" w:sz="0" w:space="0" w:color="auto"/>
      </w:divBdr>
    </w:div>
    <w:div w:id="2078090319">
      <w:bodyDiv w:val="1"/>
      <w:marLeft w:val="0"/>
      <w:marRight w:val="0"/>
      <w:marTop w:val="0"/>
      <w:marBottom w:val="0"/>
      <w:divBdr>
        <w:top w:val="none" w:sz="0" w:space="0" w:color="auto"/>
        <w:left w:val="none" w:sz="0" w:space="0" w:color="auto"/>
        <w:bottom w:val="none" w:sz="0" w:space="0" w:color="auto"/>
        <w:right w:val="none" w:sz="0" w:space="0" w:color="auto"/>
      </w:divBdr>
    </w:div>
    <w:div w:id="2078555375">
      <w:bodyDiv w:val="1"/>
      <w:marLeft w:val="0"/>
      <w:marRight w:val="0"/>
      <w:marTop w:val="0"/>
      <w:marBottom w:val="0"/>
      <w:divBdr>
        <w:top w:val="none" w:sz="0" w:space="0" w:color="auto"/>
        <w:left w:val="none" w:sz="0" w:space="0" w:color="auto"/>
        <w:bottom w:val="none" w:sz="0" w:space="0" w:color="auto"/>
        <w:right w:val="none" w:sz="0" w:space="0" w:color="auto"/>
      </w:divBdr>
    </w:div>
    <w:div w:id="2080403426">
      <w:bodyDiv w:val="1"/>
      <w:marLeft w:val="0"/>
      <w:marRight w:val="0"/>
      <w:marTop w:val="0"/>
      <w:marBottom w:val="0"/>
      <w:divBdr>
        <w:top w:val="none" w:sz="0" w:space="0" w:color="auto"/>
        <w:left w:val="none" w:sz="0" w:space="0" w:color="auto"/>
        <w:bottom w:val="none" w:sz="0" w:space="0" w:color="auto"/>
        <w:right w:val="none" w:sz="0" w:space="0" w:color="auto"/>
      </w:divBdr>
    </w:div>
    <w:div w:id="2088917724">
      <w:bodyDiv w:val="1"/>
      <w:marLeft w:val="0"/>
      <w:marRight w:val="0"/>
      <w:marTop w:val="0"/>
      <w:marBottom w:val="0"/>
      <w:divBdr>
        <w:top w:val="none" w:sz="0" w:space="0" w:color="auto"/>
        <w:left w:val="none" w:sz="0" w:space="0" w:color="auto"/>
        <w:bottom w:val="none" w:sz="0" w:space="0" w:color="auto"/>
        <w:right w:val="none" w:sz="0" w:space="0" w:color="auto"/>
      </w:divBdr>
    </w:div>
    <w:div w:id="2091732504">
      <w:bodyDiv w:val="1"/>
      <w:marLeft w:val="0"/>
      <w:marRight w:val="0"/>
      <w:marTop w:val="0"/>
      <w:marBottom w:val="0"/>
      <w:divBdr>
        <w:top w:val="none" w:sz="0" w:space="0" w:color="auto"/>
        <w:left w:val="none" w:sz="0" w:space="0" w:color="auto"/>
        <w:bottom w:val="none" w:sz="0" w:space="0" w:color="auto"/>
        <w:right w:val="none" w:sz="0" w:space="0" w:color="auto"/>
      </w:divBdr>
    </w:div>
    <w:div w:id="2097164686">
      <w:bodyDiv w:val="1"/>
      <w:marLeft w:val="0"/>
      <w:marRight w:val="0"/>
      <w:marTop w:val="0"/>
      <w:marBottom w:val="0"/>
      <w:divBdr>
        <w:top w:val="none" w:sz="0" w:space="0" w:color="auto"/>
        <w:left w:val="none" w:sz="0" w:space="0" w:color="auto"/>
        <w:bottom w:val="none" w:sz="0" w:space="0" w:color="auto"/>
        <w:right w:val="none" w:sz="0" w:space="0" w:color="auto"/>
      </w:divBdr>
    </w:div>
    <w:div w:id="2097552008">
      <w:bodyDiv w:val="1"/>
      <w:marLeft w:val="0"/>
      <w:marRight w:val="0"/>
      <w:marTop w:val="0"/>
      <w:marBottom w:val="0"/>
      <w:divBdr>
        <w:top w:val="none" w:sz="0" w:space="0" w:color="auto"/>
        <w:left w:val="none" w:sz="0" w:space="0" w:color="auto"/>
        <w:bottom w:val="none" w:sz="0" w:space="0" w:color="auto"/>
        <w:right w:val="none" w:sz="0" w:space="0" w:color="auto"/>
      </w:divBdr>
    </w:div>
    <w:div w:id="2098402422">
      <w:bodyDiv w:val="1"/>
      <w:marLeft w:val="0"/>
      <w:marRight w:val="0"/>
      <w:marTop w:val="0"/>
      <w:marBottom w:val="0"/>
      <w:divBdr>
        <w:top w:val="none" w:sz="0" w:space="0" w:color="auto"/>
        <w:left w:val="none" w:sz="0" w:space="0" w:color="auto"/>
        <w:bottom w:val="none" w:sz="0" w:space="0" w:color="auto"/>
        <w:right w:val="none" w:sz="0" w:space="0" w:color="auto"/>
      </w:divBdr>
    </w:div>
    <w:div w:id="2100640044">
      <w:bodyDiv w:val="1"/>
      <w:marLeft w:val="0"/>
      <w:marRight w:val="0"/>
      <w:marTop w:val="0"/>
      <w:marBottom w:val="0"/>
      <w:divBdr>
        <w:top w:val="none" w:sz="0" w:space="0" w:color="auto"/>
        <w:left w:val="none" w:sz="0" w:space="0" w:color="auto"/>
        <w:bottom w:val="none" w:sz="0" w:space="0" w:color="auto"/>
        <w:right w:val="none" w:sz="0" w:space="0" w:color="auto"/>
      </w:divBdr>
    </w:div>
    <w:div w:id="2103798019">
      <w:bodyDiv w:val="1"/>
      <w:marLeft w:val="0"/>
      <w:marRight w:val="0"/>
      <w:marTop w:val="0"/>
      <w:marBottom w:val="0"/>
      <w:divBdr>
        <w:top w:val="none" w:sz="0" w:space="0" w:color="auto"/>
        <w:left w:val="none" w:sz="0" w:space="0" w:color="auto"/>
        <w:bottom w:val="none" w:sz="0" w:space="0" w:color="auto"/>
        <w:right w:val="none" w:sz="0" w:space="0" w:color="auto"/>
      </w:divBdr>
    </w:div>
    <w:div w:id="2106728283">
      <w:bodyDiv w:val="1"/>
      <w:marLeft w:val="0"/>
      <w:marRight w:val="0"/>
      <w:marTop w:val="0"/>
      <w:marBottom w:val="0"/>
      <w:divBdr>
        <w:top w:val="none" w:sz="0" w:space="0" w:color="auto"/>
        <w:left w:val="none" w:sz="0" w:space="0" w:color="auto"/>
        <w:bottom w:val="none" w:sz="0" w:space="0" w:color="auto"/>
        <w:right w:val="none" w:sz="0" w:space="0" w:color="auto"/>
      </w:divBdr>
    </w:div>
    <w:div w:id="2111194914">
      <w:bodyDiv w:val="1"/>
      <w:marLeft w:val="0"/>
      <w:marRight w:val="0"/>
      <w:marTop w:val="0"/>
      <w:marBottom w:val="0"/>
      <w:divBdr>
        <w:top w:val="none" w:sz="0" w:space="0" w:color="auto"/>
        <w:left w:val="none" w:sz="0" w:space="0" w:color="auto"/>
        <w:bottom w:val="none" w:sz="0" w:space="0" w:color="auto"/>
        <w:right w:val="none" w:sz="0" w:space="0" w:color="auto"/>
      </w:divBdr>
    </w:div>
    <w:div w:id="2113284386">
      <w:bodyDiv w:val="1"/>
      <w:marLeft w:val="0"/>
      <w:marRight w:val="0"/>
      <w:marTop w:val="0"/>
      <w:marBottom w:val="0"/>
      <w:divBdr>
        <w:top w:val="none" w:sz="0" w:space="0" w:color="auto"/>
        <w:left w:val="none" w:sz="0" w:space="0" w:color="auto"/>
        <w:bottom w:val="none" w:sz="0" w:space="0" w:color="auto"/>
        <w:right w:val="none" w:sz="0" w:space="0" w:color="auto"/>
      </w:divBdr>
    </w:div>
    <w:div w:id="2114401903">
      <w:bodyDiv w:val="1"/>
      <w:marLeft w:val="0"/>
      <w:marRight w:val="0"/>
      <w:marTop w:val="0"/>
      <w:marBottom w:val="0"/>
      <w:divBdr>
        <w:top w:val="none" w:sz="0" w:space="0" w:color="auto"/>
        <w:left w:val="none" w:sz="0" w:space="0" w:color="auto"/>
        <w:bottom w:val="none" w:sz="0" w:space="0" w:color="auto"/>
        <w:right w:val="none" w:sz="0" w:space="0" w:color="auto"/>
      </w:divBdr>
    </w:div>
    <w:div w:id="2114590719">
      <w:bodyDiv w:val="1"/>
      <w:marLeft w:val="0"/>
      <w:marRight w:val="0"/>
      <w:marTop w:val="0"/>
      <w:marBottom w:val="0"/>
      <w:divBdr>
        <w:top w:val="none" w:sz="0" w:space="0" w:color="auto"/>
        <w:left w:val="none" w:sz="0" w:space="0" w:color="auto"/>
        <w:bottom w:val="none" w:sz="0" w:space="0" w:color="auto"/>
        <w:right w:val="none" w:sz="0" w:space="0" w:color="auto"/>
      </w:divBdr>
    </w:div>
    <w:div w:id="2115854386">
      <w:bodyDiv w:val="1"/>
      <w:marLeft w:val="0"/>
      <w:marRight w:val="0"/>
      <w:marTop w:val="0"/>
      <w:marBottom w:val="0"/>
      <w:divBdr>
        <w:top w:val="none" w:sz="0" w:space="0" w:color="auto"/>
        <w:left w:val="none" w:sz="0" w:space="0" w:color="auto"/>
        <w:bottom w:val="none" w:sz="0" w:space="0" w:color="auto"/>
        <w:right w:val="none" w:sz="0" w:space="0" w:color="auto"/>
      </w:divBdr>
    </w:div>
    <w:div w:id="2119794174">
      <w:bodyDiv w:val="1"/>
      <w:marLeft w:val="0"/>
      <w:marRight w:val="0"/>
      <w:marTop w:val="0"/>
      <w:marBottom w:val="0"/>
      <w:divBdr>
        <w:top w:val="none" w:sz="0" w:space="0" w:color="auto"/>
        <w:left w:val="none" w:sz="0" w:space="0" w:color="auto"/>
        <w:bottom w:val="none" w:sz="0" w:space="0" w:color="auto"/>
        <w:right w:val="none" w:sz="0" w:space="0" w:color="auto"/>
      </w:divBdr>
    </w:div>
    <w:div w:id="2121676447">
      <w:bodyDiv w:val="1"/>
      <w:marLeft w:val="0"/>
      <w:marRight w:val="0"/>
      <w:marTop w:val="0"/>
      <w:marBottom w:val="0"/>
      <w:divBdr>
        <w:top w:val="none" w:sz="0" w:space="0" w:color="auto"/>
        <w:left w:val="none" w:sz="0" w:space="0" w:color="auto"/>
        <w:bottom w:val="none" w:sz="0" w:space="0" w:color="auto"/>
        <w:right w:val="none" w:sz="0" w:space="0" w:color="auto"/>
      </w:divBdr>
    </w:div>
    <w:div w:id="2127456514">
      <w:bodyDiv w:val="1"/>
      <w:marLeft w:val="0"/>
      <w:marRight w:val="0"/>
      <w:marTop w:val="0"/>
      <w:marBottom w:val="0"/>
      <w:divBdr>
        <w:top w:val="none" w:sz="0" w:space="0" w:color="auto"/>
        <w:left w:val="none" w:sz="0" w:space="0" w:color="auto"/>
        <w:bottom w:val="none" w:sz="0" w:space="0" w:color="auto"/>
        <w:right w:val="none" w:sz="0" w:space="0" w:color="auto"/>
      </w:divBdr>
    </w:div>
    <w:div w:id="2127892667">
      <w:bodyDiv w:val="1"/>
      <w:marLeft w:val="0"/>
      <w:marRight w:val="0"/>
      <w:marTop w:val="0"/>
      <w:marBottom w:val="0"/>
      <w:divBdr>
        <w:top w:val="none" w:sz="0" w:space="0" w:color="auto"/>
        <w:left w:val="none" w:sz="0" w:space="0" w:color="auto"/>
        <w:bottom w:val="none" w:sz="0" w:space="0" w:color="auto"/>
        <w:right w:val="none" w:sz="0" w:space="0" w:color="auto"/>
      </w:divBdr>
    </w:div>
    <w:div w:id="2134711690">
      <w:bodyDiv w:val="1"/>
      <w:marLeft w:val="0"/>
      <w:marRight w:val="0"/>
      <w:marTop w:val="0"/>
      <w:marBottom w:val="0"/>
      <w:divBdr>
        <w:top w:val="none" w:sz="0" w:space="0" w:color="auto"/>
        <w:left w:val="none" w:sz="0" w:space="0" w:color="auto"/>
        <w:bottom w:val="none" w:sz="0" w:space="0" w:color="auto"/>
        <w:right w:val="none" w:sz="0" w:space="0" w:color="auto"/>
      </w:divBdr>
    </w:div>
    <w:div w:id="2135436999">
      <w:bodyDiv w:val="1"/>
      <w:marLeft w:val="0"/>
      <w:marRight w:val="0"/>
      <w:marTop w:val="0"/>
      <w:marBottom w:val="0"/>
      <w:divBdr>
        <w:top w:val="none" w:sz="0" w:space="0" w:color="auto"/>
        <w:left w:val="none" w:sz="0" w:space="0" w:color="auto"/>
        <w:bottom w:val="none" w:sz="0" w:space="0" w:color="auto"/>
        <w:right w:val="none" w:sz="0" w:space="0" w:color="auto"/>
      </w:divBdr>
    </w:div>
    <w:div w:id="2137136039">
      <w:bodyDiv w:val="1"/>
      <w:marLeft w:val="0"/>
      <w:marRight w:val="0"/>
      <w:marTop w:val="0"/>
      <w:marBottom w:val="0"/>
      <w:divBdr>
        <w:top w:val="none" w:sz="0" w:space="0" w:color="auto"/>
        <w:left w:val="none" w:sz="0" w:space="0" w:color="auto"/>
        <w:bottom w:val="none" w:sz="0" w:space="0" w:color="auto"/>
        <w:right w:val="none" w:sz="0" w:space="0" w:color="auto"/>
      </w:divBdr>
    </w:div>
    <w:div w:id="2138912001">
      <w:bodyDiv w:val="1"/>
      <w:marLeft w:val="0"/>
      <w:marRight w:val="0"/>
      <w:marTop w:val="0"/>
      <w:marBottom w:val="0"/>
      <w:divBdr>
        <w:top w:val="none" w:sz="0" w:space="0" w:color="auto"/>
        <w:left w:val="none" w:sz="0" w:space="0" w:color="auto"/>
        <w:bottom w:val="none" w:sz="0" w:space="0" w:color="auto"/>
        <w:right w:val="none" w:sz="0" w:space="0" w:color="auto"/>
      </w:divBdr>
    </w:div>
    <w:div w:id="2144688304">
      <w:bodyDiv w:val="1"/>
      <w:marLeft w:val="0"/>
      <w:marRight w:val="0"/>
      <w:marTop w:val="0"/>
      <w:marBottom w:val="0"/>
      <w:divBdr>
        <w:top w:val="none" w:sz="0" w:space="0" w:color="auto"/>
        <w:left w:val="none" w:sz="0" w:space="0" w:color="auto"/>
        <w:bottom w:val="none" w:sz="0" w:space="0" w:color="auto"/>
        <w:right w:val="none" w:sz="0" w:space="0" w:color="auto"/>
      </w:divBdr>
    </w:div>
    <w:div w:id="2144690848">
      <w:bodyDiv w:val="1"/>
      <w:marLeft w:val="0"/>
      <w:marRight w:val="0"/>
      <w:marTop w:val="0"/>
      <w:marBottom w:val="0"/>
      <w:divBdr>
        <w:top w:val="none" w:sz="0" w:space="0" w:color="auto"/>
        <w:left w:val="none" w:sz="0" w:space="0" w:color="auto"/>
        <w:bottom w:val="none" w:sz="0" w:space="0" w:color="auto"/>
        <w:right w:val="none" w:sz="0" w:space="0" w:color="auto"/>
      </w:divBdr>
    </w:div>
    <w:div w:id="2145653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3.wmf"/><Relationship Id="rId21" Type="http://schemas.openxmlformats.org/officeDocument/2006/relationships/image" Target="media/image8.png"/><Relationship Id="rId34" Type="http://schemas.openxmlformats.org/officeDocument/2006/relationships/image" Target="media/image21.wmf"/><Relationship Id="rId42" Type="http://schemas.openxmlformats.org/officeDocument/2006/relationships/image" Target="media/image29.wmf"/><Relationship Id="rId47" Type="http://schemas.openxmlformats.org/officeDocument/2006/relationships/image" Target="media/image34.wmf"/><Relationship Id="rId50" Type="http://schemas.openxmlformats.org/officeDocument/2006/relationships/footer" Target="footer4.xml"/><Relationship Id="rId55" Type="http://schemas.openxmlformats.org/officeDocument/2006/relationships/image" Target="media/image37.png"/><Relationship Id="rId63" Type="http://schemas.openxmlformats.org/officeDocument/2006/relationships/image" Target="media/image40.wmf"/><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png"/><Relationship Id="rId29" Type="http://schemas.openxmlformats.org/officeDocument/2006/relationships/image" Target="media/image16.wmf"/><Relationship Id="rId11" Type="http://schemas.openxmlformats.org/officeDocument/2006/relationships/header" Target="header1.xml"/><Relationship Id="rId24" Type="http://schemas.openxmlformats.org/officeDocument/2006/relationships/image" Target="media/image11.wmf"/><Relationship Id="rId32" Type="http://schemas.openxmlformats.org/officeDocument/2006/relationships/image" Target="media/image19.wmf"/><Relationship Id="rId37" Type="http://schemas.openxmlformats.org/officeDocument/2006/relationships/image" Target="media/image24.wmf"/><Relationship Id="rId40" Type="http://schemas.openxmlformats.org/officeDocument/2006/relationships/image" Target="media/image27.wmf"/><Relationship Id="rId45" Type="http://schemas.openxmlformats.org/officeDocument/2006/relationships/image" Target="media/image32.wmf"/><Relationship Id="rId53" Type="http://schemas.openxmlformats.org/officeDocument/2006/relationships/footer" Target="footer5.xml"/><Relationship Id="rId58" Type="http://schemas.openxmlformats.org/officeDocument/2006/relationships/image" Target="media/image39.png"/><Relationship Id="rId66" Type="http://schemas.openxmlformats.org/officeDocument/2006/relationships/oleObject" Target="embeddings/oleObject2.bin"/><Relationship Id="rId5" Type="http://schemas.openxmlformats.org/officeDocument/2006/relationships/webSettings" Target="webSettings.xml"/><Relationship Id="rId61" Type="http://schemas.openxmlformats.org/officeDocument/2006/relationships/footer" Target="footer8.xml"/><Relationship Id="rId19" Type="http://schemas.openxmlformats.org/officeDocument/2006/relationships/image" Target="media/image7.png"/><Relationship Id="rId14" Type="http://schemas.openxmlformats.org/officeDocument/2006/relationships/footer" Target="footer2.xml"/><Relationship Id="rId22" Type="http://schemas.openxmlformats.org/officeDocument/2006/relationships/image" Target="media/image9.wmf"/><Relationship Id="rId27" Type="http://schemas.openxmlformats.org/officeDocument/2006/relationships/image" Target="media/image14.wmf"/><Relationship Id="rId30" Type="http://schemas.openxmlformats.org/officeDocument/2006/relationships/image" Target="media/image17.wmf"/><Relationship Id="rId35" Type="http://schemas.openxmlformats.org/officeDocument/2006/relationships/image" Target="media/image22.wmf"/><Relationship Id="rId43" Type="http://schemas.openxmlformats.org/officeDocument/2006/relationships/image" Target="media/image30.wmf"/><Relationship Id="rId48" Type="http://schemas.openxmlformats.org/officeDocument/2006/relationships/image" Target="media/image35.png"/><Relationship Id="rId56" Type="http://schemas.openxmlformats.org/officeDocument/2006/relationships/image" Target="media/image38.png"/><Relationship Id="rId64" Type="http://schemas.openxmlformats.org/officeDocument/2006/relationships/oleObject" Target="embeddings/oleObject1.bin"/><Relationship Id="rId8" Type="http://schemas.openxmlformats.org/officeDocument/2006/relationships/image" Target="media/image2.png"/><Relationship Id="rId51" Type="http://schemas.openxmlformats.org/officeDocument/2006/relationships/hyperlink" Target="https://ru.wikipedia.org/wiki/%D0%93%D1%80%D0%B0%D0%B4%D1%83%D1%81_%D0%A6%D0%B5%D0%BB%D1%8C%D1%81%D0%B8%D1%8F" TargetMode="Externa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image" Target="media/image5.emf"/><Relationship Id="rId25" Type="http://schemas.openxmlformats.org/officeDocument/2006/relationships/image" Target="media/image12.wmf"/><Relationship Id="rId33" Type="http://schemas.openxmlformats.org/officeDocument/2006/relationships/image" Target="media/image20.wmf"/><Relationship Id="rId38" Type="http://schemas.openxmlformats.org/officeDocument/2006/relationships/image" Target="media/image25.wmf"/><Relationship Id="rId46" Type="http://schemas.openxmlformats.org/officeDocument/2006/relationships/image" Target="media/image33.wmf"/><Relationship Id="rId59" Type="http://schemas.openxmlformats.org/officeDocument/2006/relationships/header" Target="header3.xml"/><Relationship Id="rId67" Type="http://schemas.openxmlformats.org/officeDocument/2006/relationships/fontTable" Target="fontTable.xml"/><Relationship Id="rId20" Type="http://schemas.openxmlformats.org/officeDocument/2006/relationships/image" Target="media/image60.png"/><Relationship Id="rId41" Type="http://schemas.openxmlformats.org/officeDocument/2006/relationships/image" Target="media/image28.wmf"/><Relationship Id="rId54" Type="http://schemas.openxmlformats.org/officeDocument/2006/relationships/image" Target="media/image36.png"/><Relationship Id="rId62"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image" Target="media/image10.wmf"/><Relationship Id="rId28" Type="http://schemas.openxmlformats.org/officeDocument/2006/relationships/image" Target="media/image15.wmf"/><Relationship Id="rId36" Type="http://schemas.openxmlformats.org/officeDocument/2006/relationships/image" Target="media/image23.wmf"/><Relationship Id="rId49" Type="http://schemas.openxmlformats.org/officeDocument/2006/relationships/footer" Target="footer3.xml"/><Relationship Id="rId57" Type="http://schemas.openxmlformats.org/officeDocument/2006/relationships/footer" Target="footer6.xml"/><Relationship Id="rId10" Type="http://schemas.openxmlformats.org/officeDocument/2006/relationships/hyperlink" Target="file:///E:\&#1071;&#1085;&#1076;&#1077;&#1082;&#1089;%20&#1076;&#1080;&#1089;&#1082;\YandexDisk\YandexDisk\YandexDisk\&#1087;&#1080;&#1089;&#1100;&#1084;&#1072;,%20&#1079;&#1072;&#1087;&#1088;&#1086;&#1089;&#1099;,%20&#1086;&#1090;&#1095;&#1077;&#1090;&#1099;\&#1090;&#1080;&#1090;&#1091;&#1083;&#1100;&#1085;&#1080;&#1082;\ea503532@yandex.ru" TargetMode="External"/><Relationship Id="rId31" Type="http://schemas.openxmlformats.org/officeDocument/2006/relationships/image" Target="media/image18.wmf"/><Relationship Id="rId44" Type="http://schemas.openxmlformats.org/officeDocument/2006/relationships/image" Target="media/image31.wmf"/><Relationship Id="rId52" Type="http://schemas.openxmlformats.org/officeDocument/2006/relationships/hyperlink" Target="https://ru.wikipedia.org/wiki/%D0%9C%D0%B8%D0%BB%D0%BB%D0%B8%D0%BC%D0%B5%D1%82%D1%80" TargetMode="External"/><Relationship Id="rId60" Type="http://schemas.openxmlformats.org/officeDocument/2006/relationships/footer" Target="footer7.xml"/><Relationship Id="rId65" Type="http://schemas.openxmlformats.org/officeDocument/2006/relationships/image" Target="media/image41.wmf"/><Relationship Id="rId4" Type="http://schemas.openxmlformats.org/officeDocument/2006/relationships/settings" Target="settings.xml"/><Relationship Id="rId9" Type="http://schemas.openxmlformats.org/officeDocument/2006/relationships/hyperlink" Target="https://5s-proekt.ru/" TargetMode="External"/><Relationship Id="rId13" Type="http://schemas.openxmlformats.org/officeDocument/2006/relationships/footer" Target="footer1.xml"/><Relationship Id="rId18" Type="http://schemas.openxmlformats.org/officeDocument/2006/relationships/image" Target="media/image6.emf"/><Relationship Id="rId39" Type="http://schemas.openxmlformats.org/officeDocument/2006/relationships/image" Target="media/image26.w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D3F363-2A83-476B-B6D9-004CED607E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2441</TotalTime>
  <Pages>1</Pages>
  <Words>66467</Words>
  <Characters>378862</Characters>
  <Application>Microsoft Office Word</Application>
  <DocSecurity>0</DocSecurity>
  <Lines>3157</Lines>
  <Paragraphs>888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444441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60</cp:revision>
  <cp:lastPrinted>2024-07-05T05:45:00Z</cp:lastPrinted>
  <dcterms:created xsi:type="dcterms:W3CDTF">2024-05-15T15:57:00Z</dcterms:created>
  <dcterms:modified xsi:type="dcterms:W3CDTF">2024-07-08T10:04:00Z</dcterms:modified>
</cp:coreProperties>
</file>