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28.odttf" ContentType="application/vnd.openxmlformats-officedocument.obfuscatedFont"/>
  <Override PartName="/word/fonts/font29.odttf" ContentType="application/vnd.openxmlformats-officedocument.obfuscatedFont"/>
  <Override PartName="/word/fonts/font3.odttf" ContentType="application/vnd.openxmlformats-officedocument.obfuscatedFont"/>
  <Override PartName="/word/fonts/font30.odttf" ContentType="application/vnd.openxmlformats-officedocument.obfuscatedFont"/>
  <Override PartName="/word/fonts/font31.odttf" ContentType="application/vnd.openxmlformats-officedocument.obfuscatedFont"/>
  <Override PartName="/word/fonts/font32.odttf" ContentType="application/vnd.openxmlformats-officedocument.obfuscatedFont"/>
  <Override PartName="/word/fonts/font33.odttf" ContentType="application/vnd.openxmlformats-officedocument.obfuscatedFont"/>
  <Override PartName="/word/fonts/font34.odttf" ContentType="application/vnd.openxmlformats-officedocument.obfuscatedFont"/>
  <Override PartName="/word/fonts/font35.odttf" ContentType="application/vnd.openxmlformats-officedocument.obfuscatedFont"/>
  <Override PartName="/word/fonts/font36.odttf" ContentType="application/vnd.openxmlformats-officedocument.obfuscatedFont"/>
  <Override PartName="/word/fonts/font37.odttf" ContentType="application/vnd.openxmlformats-officedocument.obfuscatedFont"/>
  <Override PartName="/word/fonts/font38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2"/>
        <w:tblW w:w="0" w:type="auto"/>
        <w:jc w:val="right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34"/>
      </w:tblGrid>
      <w:tr w14:paraId="3D8EB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4934" w:type="dxa"/>
            <w:vAlign w:val="center"/>
          </w:tcPr>
          <w:p w14:paraId="01C6AAAF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</w:rPr>
            </w:pPr>
          </w:p>
        </w:tc>
      </w:tr>
    </w:tbl>
    <w:p w14:paraId="268DAF83">
      <w:pPr>
        <w:jc w:val="left"/>
        <w:rPr>
          <w:rFonts w:ascii="Times New Roman" w:hAnsi="Times New Roman"/>
          <w:color w:val="000000"/>
        </w:rPr>
      </w:pPr>
    </w:p>
    <w:tbl>
      <w:tblPr>
        <w:tblStyle w:val="12"/>
        <w:tblW w:w="9571" w:type="dxa"/>
        <w:tblInd w:w="0" w:type="dxa"/>
        <w:tblBorders>
          <w:top w:val="thinThickSmallGap" w:color="2C67AE" w:sz="18" w:space="0"/>
          <w:left w:val="thinThickSmallGap" w:color="2C67AE" w:sz="18" w:space="0"/>
          <w:bottom w:val="thickThinSmallGap" w:color="2C67AE" w:sz="18" w:space="0"/>
          <w:right w:val="thickThinSmallGap" w:color="2C67AE" w:sz="18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5"/>
        <w:gridCol w:w="1043"/>
        <w:gridCol w:w="1493"/>
        <w:gridCol w:w="1114"/>
        <w:gridCol w:w="3246"/>
      </w:tblGrid>
      <w:tr w14:paraId="3191C038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2675" w:type="dxa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2492E96B">
            <w:pPr>
              <w:tabs>
                <w:tab w:val="left" w:pos="3777"/>
                <w:tab w:val="center" w:pos="4607"/>
              </w:tabs>
              <w:spacing w:line="240" w:lineRule="auto"/>
              <w:ind w:left="-72" w:right="-71" w:firstLine="0"/>
              <w:jc w:val="center"/>
              <w:rPr>
                <w:rFonts w:ascii="Times New Roman" w:hAnsi="Times New Roman" w:eastAsia="Calibri"/>
                <w:b/>
                <w:color w:val="000000"/>
                <w:lang w:eastAsia="ru-RU" w:bidi="ar-SA"/>
              </w:rPr>
            </w:pPr>
          </w:p>
        </w:tc>
        <w:tc>
          <w:tcPr>
            <w:tcW w:w="3650" w:type="dxa"/>
            <w:gridSpan w:val="3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3D23C141">
            <w:pPr>
              <w:tabs>
                <w:tab w:val="left" w:pos="3777"/>
                <w:tab w:val="center" w:pos="4607"/>
              </w:tabs>
              <w:spacing w:line="240" w:lineRule="auto"/>
              <w:ind w:right="34" w:firstLine="0"/>
              <w:jc w:val="center"/>
              <w:rPr>
                <w:rFonts w:ascii="Times New Roman" w:hAnsi="Times New Roman" w:eastAsia="Calibri"/>
                <w:color w:val="000000"/>
                <w:sz w:val="20"/>
                <w:lang w:val="ru-RU" w:eastAsia="ru-RU" w:bidi="ar-SA"/>
              </w:rPr>
            </w:pPr>
          </w:p>
        </w:tc>
        <w:tc>
          <w:tcPr>
            <w:tcW w:w="3246" w:type="dxa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1FB9AF96">
            <w:pPr>
              <w:tabs>
                <w:tab w:val="left" w:pos="3777"/>
                <w:tab w:val="center" w:pos="4607"/>
              </w:tabs>
              <w:spacing w:line="240" w:lineRule="auto"/>
              <w:ind w:right="34" w:firstLine="0"/>
              <w:jc w:val="center"/>
              <w:rPr>
                <w:rFonts w:ascii="Times New Roman" w:hAnsi="Times New Roman" w:eastAsia="Calibri"/>
                <w:color w:val="000000"/>
                <w:sz w:val="20"/>
                <w:lang w:eastAsia="ru-RU" w:bidi="ar-SA"/>
              </w:rPr>
            </w:pPr>
          </w:p>
        </w:tc>
      </w:tr>
      <w:tr w14:paraId="2AD4C885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18" w:type="dxa"/>
            <w:gridSpan w:val="2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3F87FD0F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</w:p>
        </w:tc>
        <w:tc>
          <w:tcPr>
            <w:tcW w:w="1493" w:type="dxa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5F0404AF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</w:p>
        </w:tc>
        <w:tc>
          <w:tcPr>
            <w:tcW w:w="4360" w:type="dxa"/>
            <w:gridSpan w:val="2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1F57C059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</w:rPr>
            </w:pPr>
          </w:p>
          <w:p w14:paraId="047ADD38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>УТВЕРЖДАЮ</w:t>
            </w:r>
          </w:p>
          <w:p w14:paraId="3504A2C4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 xml:space="preserve">Глава муниципального образования "Купинский район" </w:t>
            </w:r>
          </w:p>
          <w:p w14:paraId="0DE4FFCA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>Шубников Владимир Николаевич</w:t>
            </w:r>
          </w:p>
          <w:p w14:paraId="25359FE8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 xml:space="preserve"> ____________/</w:t>
            </w:r>
            <w:bookmarkStart w:id="0" w:name="_Hlk162617311"/>
            <w:r>
              <w:rPr>
                <w:rFonts w:ascii="Times New Roman" w:hAnsi="Times New Roman" w:eastAsia="Calibri"/>
                <w:lang w:val="ru-RU"/>
              </w:rPr>
              <w:t xml:space="preserve"> Шубников В.Н.</w:t>
            </w:r>
            <w:bookmarkEnd w:id="0"/>
            <w:r>
              <w:rPr>
                <w:rFonts w:ascii="Times New Roman" w:hAnsi="Times New Roman" w:eastAsia="Calibri"/>
                <w:lang w:val="ru-RU"/>
              </w:rPr>
              <w:t>/</w:t>
            </w:r>
          </w:p>
          <w:p w14:paraId="4C70135D">
            <w:pPr>
              <w:spacing w:line="240" w:lineRule="auto"/>
              <w:ind w:right="142" w:firstLine="35"/>
              <w:jc w:val="center"/>
              <w:rPr>
                <w:rFonts w:ascii="Times New Roman" w:hAnsi="Times New Roman" w:eastAsia="Calibri"/>
              </w:rPr>
            </w:pPr>
            <w:r>
              <w:rPr>
                <w:rFonts w:ascii="Times New Roman" w:hAnsi="Times New Roman" w:eastAsia="Calibri"/>
              </w:rPr>
              <w:t>«___» _____________ 202</w:t>
            </w:r>
            <w:r>
              <w:rPr>
                <w:rFonts w:hint="default" w:ascii="Times New Roman" w:hAnsi="Times New Roman" w:eastAsia="Calibri"/>
                <w:lang w:val="ru-RU"/>
              </w:rPr>
              <w:t>5</w:t>
            </w:r>
            <w:r>
              <w:rPr>
                <w:rFonts w:ascii="Times New Roman" w:hAnsi="Times New Roman" w:eastAsia="Calibri"/>
              </w:rPr>
              <w:t xml:space="preserve"> г.</w:t>
            </w:r>
          </w:p>
          <w:p w14:paraId="01E0DEED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  <w:lang w:val="ru-RU" w:bidi="ar-SA"/>
              </w:rPr>
            </w:pPr>
            <w:r>
              <w:rPr>
                <w:rFonts w:ascii="Times New Roman" w:hAnsi="Times New Roman" w:eastAsia="Calibri"/>
                <w:lang w:val="ru-RU"/>
              </w:rPr>
              <w:t>М.П.</w:t>
            </w:r>
          </w:p>
        </w:tc>
      </w:tr>
      <w:tr w14:paraId="29E3581B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70" w:hRule="atLeast"/>
        </w:trPr>
        <w:tc>
          <w:tcPr>
            <w:tcW w:w="9571" w:type="dxa"/>
            <w:gridSpan w:val="5"/>
            <w:shd w:val="clear" w:color="auto" w:fill="auto"/>
            <w:vAlign w:val="center"/>
          </w:tcPr>
          <w:p w14:paraId="401D666B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СХЕМА</w:t>
            </w:r>
          </w:p>
          <w:p w14:paraId="42EEE805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ТЕПЛОСНАБЖЕНИЯ НА ТЕРРИТОРИИ </w:t>
            </w:r>
            <w:bookmarkStart w:id="1" w:name="_Hlk156511792"/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ЯРКУЛЬСКОГО </w:t>
            </w:r>
            <w:bookmarkEnd w:id="1"/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СЕЛЬСОВЕТА</w:t>
            </w:r>
          </w:p>
          <w:p w14:paraId="6247D6CA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КУПИНСКОГО РАЙОНА НОВОСИБИРСКОЙ ОБЛАСТИ</w:t>
            </w:r>
          </w:p>
          <w:p w14:paraId="7907EE74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до 2034 год</w:t>
            </w:r>
          </w:p>
          <w:p w14:paraId="6197A207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hint="default" w:ascii="Times New Roman" w:hAnsi="Times New Roman" w:eastAsia="Calibri"/>
                <w:b/>
                <w:color w:val="000000"/>
                <w:sz w:val="28"/>
                <w:lang w:val="en-US" w:eastAsia="ru-RU" w:bidi="ar-SA"/>
              </w:rPr>
            </w:pPr>
            <w:r>
              <w:rPr>
                <w:rFonts w:hint="default" w:ascii="Times New Roman" w:hAnsi="Times New Roman" w:eastAsia="Calibri"/>
                <w:b/>
                <w:color w:val="000000"/>
                <w:sz w:val="28"/>
                <w:lang w:val="en-US" w:eastAsia="ru-RU" w:bidi="ar-SA"/>
              </w:rPr>
              <w:t>(актуализация по состоянию на 2026 год)</w:t>
            </w:r>
          </w:p>
          <w:p w14:paraId="4053C7A2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</w:p>
          <w:p w14:paraId="691E767A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Утверждаемая часть </w:t>
            </w:r>
          </w:p>
          <w:p w14:paraId="50B42459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</w:p>
        </w:tc>
      </w:tr>
      <w:tr w14:paraId="6E0A8084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93" w:hRule="atLeast"/>
        </w:trPr>
        <w:tc>
          <w:tcPr>
            <w:tcW w:w="3718" w:type="dxa"/>
            <w:gridSpan w:val="2"/>
            <w:shd w:val="clear" w:color="auto" w:fill="auto"/>
            <w:vAlign w:val="center"/>
          </w:tcPr>
          <w:p w14:paraId="11B7BB42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  <w:tc>
          <w:tcPr>
            <w:tcW w:w="1493" w:type="dxa"/>
            <w:shd w:val="clear" w:color="auto" w:fill="auto"/>
            <w:vAlign w:val="center"/>
          </w:tcPr>
          <w:p w14:paraId="50979656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  <w:tc>
          <w:tcPr>
            <w:tcW w:w="4360" w:type="dxa"/>
            <w:gridSpan w:val="2"/>
            <w:shd w:val="clear" w:color="auto" w:fill="auto"/>
            <w:vAlign w:val="center"/>
          </w:tcPr>
          <w:p w14:paraId="2FD7349F">
            <w:pPr>
              <w:spacing w:line="240" w:lineRule="auto"/>
              <w:ind w:left="-276" w:right="-250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</w:tr>
      <w:tr w14:paraId="582BC8CA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3" w:hRule="atLeast"/>
        </w:trPr>
        <w:tc>
          <w:tcPr>
            <w:tcW w:w="9571" w:type="dxa"/>
            <w:gridSpan w:val="5"/>
            <w:shd w:val="clear" w:color="auto" w:fill="auto"/>
            <w:vAlign w:val="center"/>
          </w:tcPr>
          <w:p w14:paraId="39F792B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1ACB8971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470A356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A049B5B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DE0CA18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571A34D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3044F4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782AB7C6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DF5DEF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97DBF97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  <w:bookmarkStart w:id="151" w:name="_GoBack"/>
            <w:bookmarkEnd w:id="151"/>
          </w:p>
        </w:tc>
      </w:tr>
    </w:tbl>
    <w:p w14:paraId="22C2CB6C">
      <w:pPr>
        <w:ind w:firstLine="0"/>
        <w:jc w:val="center"/>
        <w:rPr>
          <w:rFonts w:ascii="Times New Roman" w:hAnsi="Times New Roman"/>
          <w:color w:val="000000"/>
          <w:lang w:val="ru-RU"/>
        </w:rPr>
        <w:sectPr>
          <w:headerReference r:id="rId6" w:type="first"/>
          <w:footerReference r:id="rId8" w:type="first"/>
          <w:headerReference r:id="rId5" w:type="default"/>
          <w:footerReference r:id="rId7" w:type="default"/>
          <w:type w:val="continuous"/>
          <w:pgSz w:w="11906" w:h="16838"/>
          <w:pgMar w:top="1134" w:right="850" w:bottom="1134" w:left="1701" w:header="708" w:footer="708" w:gutter="0"/>
          <w:cols w:space="708" w:num="1"/>
          <w:titlePg/>
          <w:docGrid w:linePitch="360" w:charSpace="0"/>
        </w:sectPr>
      </w:pPr>
    </w:p>
    <w:p w14:paraId="3C56E051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  <w:bookmarkStart w:id="2" w:name="_Hlk164294382"/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Заказчик: </w:t>
      </w:r>
    </w:p>
    <w:p w14:paraId="6BE8673A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Администрация муниципального образования "Купинский район" </w:t>
      </w:r>
    </w:p>
    <w:p w14:paraId="4DCD1A2D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Юридический адрес: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 xml:space="preserve">632735, Новосибирская область, Купинский район, город Купино,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br w:type="textWrapping"/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>ул. Советов, д.85</w:t>
      </w:r>
    </w:p>
    <w:p w14:paraId="5071FECC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Фактический адрес: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 xml:space="preserve">632735, Новосибирская область, Купинский район, город Купино,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br w:type="textWrapping"/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>ул. Советов, д.85</w:t>
      </w:r>
    </w:p>
    <w:p w14:paraId="4048B8C4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</w:p>
    <w:p w14:paraId="40E51D2E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eastAsia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>____________/ Шубников В.Н./</w:t>
      </w:r>
    </w:p>
    <w:bookmarkEnd w:id="2"/>
    <w:p w14:paraId="7852EFC6">
      <w:pPr>
        <w:ind w:firstLine="0"/>
        <w:jc w:val="left"/>
        <w:rPr>
          <w:rFonts w:ascii="Times New Roman" w:hAnsi="Times New Roman"/>
          <w:b/>
          <w:szCs w:val="24"/>
          <w:lang w:val="ru-RU"/>
        </w:rPr>
      </w:pPr>
    </w:p>
    <w:p w14:paraId="20C56BF4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50CB2E34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DB8746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8577D3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5F6CB932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9098ECD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2EB82DE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AC6ED0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C80497C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0900460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00480C4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7CC80EC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B7AAD8A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7C603343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19B9105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8173413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D358CC7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A6679E6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0B316D2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85F2A9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25F1F25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5044D7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7774C43">
      <w:pPr>
        <w:ind w:firstLine="0"/>
        <w:jc w:val="center"/>
        <w:rPr>
          <w:rFonts w:ascii="Times New Roman" w:hAnsi="Times New Roman"/>
          <w:bCs/>
          <w:caps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bCs/>
          <w:caps/>
          <w:color w:val="000000"/>
          <w:sz w:val="28"/>
          <w:szCs w:val="28"/>
          <w:lang w:val="ru-RU"/>
        </w:rPr>
        <w:t>ОГЛАВЛЕНИЕ</w:t>
      </w:r>
    </w:p>
    <w:p w14:paraId="4A26B265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rPr>
          <w:rStyle w:val="18"/>
          <w:color w:val="000000"/>
          <w:sz w:val="22"/>
          <w:szCs w:val="22"/>
          <w:u w:val="none"/>
        </w:rPr>
        <w:fldChar w:fldCharType="begin"/>
      </w:r>
      <w:r>
        <w:rPr>
          <w:rStyle w:val="18"/>
          <w:color w:val="000000"/>
          <w:sz w:val="22"/>
          <w:szCs w:val="22"/>
          <w:u w:val="none"/>
        </w:rPr>
        <w:instrText xml:space="preserve"> TOC \o "1-3" \h \z \u </w:instrText>
      </w:r>
      <w:r>
        <w:rPr>
          <w:rStyle w:val="18"/>
          <w:color w:val="000000"/>
          <w:sz w:val="22"/>
          <w:szCs w:val="22"/>
          <w:u w:val="none"/>
        </w:rPr>
        <w:fldChar w:fldCharType="separate"/>
      </w:r>
      <w:r>
        <w:fldChar w:fldCharType="begin"/>
      </w:r>
      <w:r>
        <w:instrText xml:space="preserve"> HYPERLINK \l "_Toc166768831" </w:instrText>
      </w:r>
      <w:r>
        <w:fldChar w:fldCharType="separate"/>
      </w:r>
      <w:r>
        <w:rPr>
          <w:rStyle w:val="18"/>
          <w:sz w:val="22"/>
          <w:szCs w:val="22"/>
        </w:rPr>
        <w:t>1.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_Toc166768831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4996977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13DBB1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3E91A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этапе.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65C38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  <w:lang w:val="ru-RU"/>
        </w:rPr>
        <w:t>1.4.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</w:t>
      </w:r>
      <w:r>
        <w:rPr>
          <w:rStyle w:val="18"/>
          <w:rFonts w:ascii="Times New Roman" w:hAnsi="Times New Roman" w:cs="Times New Roman"/>
          <w:sz w:val="22"/>
          <w:shd w:val="clear" w:color="auto" w:fill="FFFFFF"/>
        </w:rPr>
        <w:t xml:space="preserve">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209E28F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"_Toc166768836" </w:instrText>
      </w:r>
      <w:r>
        <w:fldChar w:fldCharType="separate"/>
      </w:r>
      <w:r>
        <w:rPr>
          <w:rStyle w:val="18"/>
          <w:sz w:val="22"/>
          <w:szCs w:val="22"/>
        </w:rPr>
        <w:t>2.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_Toc166768836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12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04578B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существующих и перспективных зон действия систем теплоснабжения и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434EC8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D63E8E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Перспективные балансы тепловой мощности источников тепловой энергии и</w:t>
      </w:r>
      <w:r>
        <w:rPr>
          <w:rStyle w:val="18"/>
          <w:rFonts w:ascii="Times New Roman" w:hAnsi="Times New Roman" w:cs="Times New Roman"/>
          <w:sz w:val="22"/>
          <w:lang w:val="ru-RU"/>
        </w:rPr>
        <w:t xml:space="preserve"> </w:t>
      </w:r>
      <w:r>
        <w:rPr>
          <w:rStyle w:val="18"/>
          <w:rFonts w:ascii="Times New Roman" w:hAnsi="Times New Roman" w:cs="Times New Roman"/>
          <w:sz w:val="22"/>
        </w:rPr>
        <w:t>тепловой нагрузки потребителей в случае, если зона действия источника тепловой энергии расположена в границах двух или более поселений, сельских поселений либо в границах сельсовета (поселения) и города федерального значения или сельских поселений (поселений) и города федерального значения, с указанием величины тепловой нагрузки для потребителей каждого поселения, сельсовета, города федерального</w:t>
      </w:r>
      <w:r>
        <w:rPr>
          <w:rStyle w:val="18"/>
          <w:rFonts w:ascii="Times New Roman" w:hAnsi="Times New Roman" w:cs="Times New Roman"/>
          <w:sz w:val="22"/>
          <w:lang w:val="ru-RU"/>
        </w:rPr>
        <w:t xml:space="preserve"> </w:t>
      </w:r>
      <w:r>
        <w:rPr>
          <w:rStyle w:val="18"/>
          <w:rFonts w:ascii="Times New Roman" w:hAnsi="Times New Roman" w:cs="Times New Roman"/>
          <w:sz w:val="22"/>
        </w:rPr>
        <w:t>значения.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CEA4AD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азработке схем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34686F4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"_Toc166768841" </w:instrText>
      </w:r>
      <w:r>
        <w:fldChar w:fldCharType="separate"/>
      </w:r>
      <w:r>
        <w:rPr>
          <w:rStyle w:val="18"/>
          <w:sz w:val="22"/>
          <w:szCs w:val="22"/>
        </w:rPr>
        <w:t>3.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Существующие и перспективные балансы теплоносителя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18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3B41EE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3.1.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0132D3C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"_Toc166768843" </w:instrText>
      </w:r>
      <w:r>
        <w:fldChar w:fldCharType="separate"/>
      </w:r>
      <w:r>
        <w:rPr>
          <w:rStyle w:val="18"/>
          <w:sz w:val="22"/>
          <w:szCs w:val="22"/>
        </w:rPr>
        <w:t>4.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Основные положения мастер-плана развития систем теплоснабжения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_Toc166768843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20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6ABB270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4.1.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Обоснование выбора приоритетного сценария развития теплоснабжения поселения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D5BF7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"_Toc166768845" </w:instrText>
      </w:r>
      <w:r>
        <w:fldChar w:fldCharType="separate"/>
      </w:r>
      <w:r>
        <w:rPr>
          <w:rStyle w:val="18"/>
          <w:sz w:val="22"/>
          <w:szCs w:val="22"/>
        </w:rPr>
        <w:t>5.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 (или) целесообразность передачи тепловой энергии от существующих или рекоструируемых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_Toc166768845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22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B1E21D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E056CD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12CE98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3083BE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нецелесобразно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DEE248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3FCC15C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эксплуатаци;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>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292D09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5593FD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5.8.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BF224A5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5.9.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74A11E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"_Toc166768855" </w:instrText>
      </w:r>
      <w:r>
        <w:fldChar w:fldCharType="separate"/>
      </w:r>
      <w:r>
        <w:rPr>
          <w:rStyle w:val="18"/>
          <w:sz w:val="22"/>
          <w:szCs w:val="22"/>
        </w:rPr>
        <w:t>6.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и реконструкции тепловых сетей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_Toc166768855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32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C55A0D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теловой энергии (использование существующих резервов)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C0820A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под жилищную, комплексную или производственную застройку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ED8E07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127E13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1F7C65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98186EB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"_Toc166768861" </w:instrText>
      </w:r>
      <w:r>
        <w:fldChar w:fldCharType="separate"/>
      </w:r>
      <w:r>
        <w:rPr>
          <w:rStyle w:val="18"/>
          <w:sz w:val="22"/>
          <w:szCs w:val="22"/>
        </w:rPr>
        <w:t>7.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34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7921DAD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7.1.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отребителей внутридомовых систем горячего водоснабжения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2D5FC9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7.2.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6472E0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"_Toc166768864" </w:instrText>
      </w:r>
      <w:r>
        <w:fldChar w:fldCharType="separate"/>
      </w:r>
      <w:r>
        <w:rPr>
          <w:rStyle w:val="18"/>
          <w:sz w:val="22"/>
          <w:szCs w:val="22"/>
        </w:rPr>
        <w:t>8.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Перспективные топливные балансы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_Toc166768864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35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73BCA25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8.1.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6ACFCD6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8.2.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56C62C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"_Toc166768867" </w:instrText>
      </w:r>
      <w:r>
        <w:fldChar w:fldCharType="separate"/>
      </w:r>
      <w:r>
        <w:rPr>
          <w:rStyle w:val="18"/>
          <w:sz w:val="22"/>
          <w:szCs w:val="22"/>
        </w:rPr>
        <w:t>9.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Инвестиции в строительство, реконструкцию и техническое перевооружение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_Toc166768867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38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3A1544C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CFB744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>
        <w:rPr>
          <w:rStyle w:val="18"/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5A7E12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47501C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7D16DF5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"_Toc166768872" </w:instrText>
      </w:r>
      <w:r>
        <w:fldChar w:fldCharType="separate"/>
      </w:r>
      <w:r>
        <w:rPr>
          <w:rStyle w:val="18"/>
          <w:sz w:val="22"/>
          <w:szCs w:val="22"/>
        </w:rPr>
        <w:t>10.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Решение об определении единой теплоснабжающей организации (организаций)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_Toc166768872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8741AD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Решение об определении единой теплоснабжающей организации (организаций)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9372F0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Реестр зон деятельности единой теплоснабжающей организации (организаций)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5132556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8C245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D5AFE1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муниципального образования, муниципального образования федерального значения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6D37694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"_Toc166768878" </w:instrText>
      </w:r>
      <w:r>
        <w:fldChar w:fldCharType="separate"/>
      </w:r>
      <w:r>
        <w:rPr>
          <w:rStyle w:val="18"/>
          <w:sz w:val="22"/>
          <w:szCs w:val="22"/>
        </w:rPr>
        <w:t>11.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Решения о распределении тепловой нагрузки между источниками тепловой энергии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_Toc166768878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46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6978CFA6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"_Toc166768879" </w:instrText>
      </w:r>
      <w:r>
        <w:fldChar w:fldCharType="separate"/>
      </w:r>
      <w:r>
        <w:rPr>
          <w:rStyle w:val="18"/>
          <w:sz w:val="22"/>
          <w:szCs w:val="22"/>
        </w:rPr>
        <w:t>12.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Решения по бесхозяйным тепловым сетям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_Toc166768879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AC302DF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"_Toc166768880" </w:instrText>
      </w:r>
      <w:r>
        <w:fldChar w:fldCharType="separate"/>
      </w:r>
      <w:r>
        <w:rPr>
          <w:rStyle w:val="18"/>
          <w:sz w:val="22"/>
          <w:szCs w:val="22"/>
        </w:rPr>
        <w:t>13.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_Toc166768880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48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652109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554043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проблем организации газоснабжения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332A02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теплоснабженя решениями о развитии источников тепловой энергии и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835C5E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1F6772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744EDA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(вырабатываемых с учетом положений утвержденной схемы водоснабжения поселения, муниципального образования, муниципального образования федерального значения, утвержденной единой схемы водоснабжения и водоотведения) о развитии соответствующей системы водоснабжения в части, относящейся к системам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A5DF02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корректировке утвержденной (разработке) схемы водоснабжения поселения, муниципального образования, муниципального образования федерального значения,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0D2721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"_Toc166768888" </w:instrText>
      </w:r>
      <w:r>
        <w:fldChar w:fldCharType="separate"/>
      </w:r>
      <w:r>
        <w:rPr>
          <w:rStyle w:val="18"/>
          <w:sz w:val="22"/>
          <w:szCs w:val="22"/>
        </w:rPr>
        <w:t>14.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Ценовые (тарифные) последствия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_Toc166768888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51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46EB9B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"_Toc166768889" </w:instrText>
      </w:r>
      <w:r>
        <w:fldChar w:fldCharType="separate"/>
      </w:r>
      <w:r>
        <w:rPr>
          <w:rStyle w:val="18"/>
          <w:sz w:val="22"/>
          <w:szCs w:val="22"/>
        </w:rPr>
        <w:t>15.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Индикаторы развития систем теплоснабжения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_Toc166768889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57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46D661A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прекращений подачи тепловой энергии, теплоносителя в результате технологических нарушений на тепловых сетях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96D9C1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D0A4B7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EFCF82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9C8E2B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Коэффициент использования установленной тепловой мощности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AAF15B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Удельная материальная характеристика тепловых сетей, приведенная к расчетной тепловой нагрузке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9E1225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CF020A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15.8.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Удельный расход условного топлива на отпуск электрической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32087F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15.9.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20D19D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15.10.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Доля отпуска тепловой энергии, осуществляемого потребителям по приборам учета, в общем объеме отпущенной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BA6659C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Средневзвешенный (по материальной характеристике) срок эксплуатации тепловых сетей (для каждой системы теплоснабжения)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9951D9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теплонабжения) (для каждой системы теплоснабжения, а также для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9BFBF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 проектов, указанных в утвержденной схеме теплоснабжения) (для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1D5C9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874DE8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"_Toc166768904" </w:instrText>
      </w:r>
      <w:r>
        <w:fldChar w:fldCharType="separate"/>
      </w:r>
      <w:r>
        <w:rPr>
          <w:rStyle w:val="18"/>
          <w:sz w:val="22"/>
          <w:szCs w:val="22"/>
        </w:rPr>
        <w:t>16.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(реконструкции) генерирующих объектов, функционирующих в режиме комбинированной выработки электрической и тепловой энергии, указанные в подпункте "</w:t>
      </w:r>
      <w:r>
        <w:rPr>
          <w:rStyle w:val="18"/>
          <w:sz w:val="22"/>
          <w:szCs w:val="22"/>
          <w:lang w:val="ru-RU"/>
        </w:rPr>
        <w:t>13.5</w:t>
      </w:r>
      <w:r>
        <w:rPr>
          <w:rStyle w:val="18"/>
          <w:sz w:val="22"/>
          <w:szCs w:val="22"/>
        </w:rPr>
        <w:t xml:space="preserve">" </w:t>
      </w:r>
      <w:r>
        <w:rPr>
          <w:rStyle w:val="18"/>
          <w:sz w:val="22"/>
          <w:szCs w:val="22"/>
          <w:lang w:val="ru-RU"/>
        </w:rPr>
        <w:t>раздела</w:t>
      </w:r>
      <w:r>
        <w:rPr>
          <w:rStyle w:val="18"/>
          <w:sz w:val="22"/>
          <w:szCs w:val="22"/>
        </w:rPr>
        <w:t xml:space="preserve"> </w:t>
      </w:r>
      <w:r>
        <w:rPr>
          <w:rStyle w:val="18"/>
          <w:sz w:val="22"/>
          <w:szCs w:val="22"/>
          <w:lang w:val="ru-RU"/>
        </w:rPr>
        <w:t>13</w:t>
      </w:r>
      <w:r>
        <w:rPr>
          <w:rStyle w:val="18"/>
          <w:sz w:val="22"/>
          <w:szCs w:val="22"/>
        </w:rPr>
        <w:t xml:space="preserve"> настоящего документа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_Toc166768904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61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688945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  <w:lang w:val="ru-RU"/>
        </w:rPr>
        <w:t>16.1.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  <w:lang w:val="ru-RU"/>
        </w:rPr>
        <w:t>Н</w:t>
      </w:r>
      <w:r>
        <w:rPr>
          <w:rStyle w:val="18"/>
          <w:rFonts w:ascii="Times New Roman" w:hAnsi="Times New Roman" w:cs="Times New Roman"/>
          <w:sz w:val="22"/>
        </w:rPr>
        <w:t>аименование генерирующего объекта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0AFB52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Предлагаемый энергорайон его размещения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FC59A6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Год ввода генерирующего объекта в эксплуатацию после завершения строительства (реконструкции) с выделением этапов (при наличии)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C1E15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Величина установленной генерирующей (электрической) мощности генерирующего объекта, минимально необходимой для обеспечения удовлетворения потребностей в тепловой энергии и мощности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EFE5EE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Типы вновь вводимого генерирующего оборудования в составе такого генерирующего объекта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D6BEDC9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/>
          <w:color w:val="000000"/>
        </w:rPr>
      </w:pPr>
      <w:r>
        <w:rPr>
          <w:rStyle w:val="18"/>
          <w:rFonts w:ascii="Times New Roman" w:hAnsi="Times New Roman" w:cs="Times New Roman"/>
          <w:color w:val="000000"/>
          <w:sz w:val="22"/>
          <w:u w:val="none"/>
        </w:rPr>
        <w:fldChar w:fldCharType="end"/>
      </w:r>
    </w:p>
    <w:p w14:paraId="208E0379">
      <w:pPr>
        <w:pStyle w:val="2"/>
        <w:rPr>
          <w:rFonts w:ascii="Times New Roman" w:hAnsi="Times New Roman"/>
          <w:color w:val="000000"/>
        </w:rPr>
        <w:sectPr>
          <w:headerReference r:id="rId9" w:type="first"/>
          <w:footerReference r:id="rId11" w:type="first"/>
          <w:footerReference r:id="rId10" w:type="default"/>
          <w:type w:val="continuous"/>
          <w:pgSz w:w="11907" w:h="16839"/>
          <w:pgMar w:top="1134" w:right="850" w:bottom="1134" w:left="1701" w:header="680" w:footer="283" w:gutter="0"/>
          <w:cols w:space="708" w:num="1"/>
          <w:docGrid w:linePitch="360" w:charSpace="0"/>
        </w:sectPr>
      </w:pPr>
    </w:p>
    <w:p w14:paraId="0195DF94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" w:name="_Toc166768831"/>
      <w:r>
        <w:rPr>
          <w:rFonts w:ascii="Times New Roman" w:hAnsi="Times New Roman"/>
          <w:color w:val="000000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</w:t>
      </w:r>
      <w:bookmarkEnd w:id="3"/>
    </w:p>
    <w:p w14:paraId="6DAED627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675A8882">
      <w:pPr>
        <w:pStyle w:val="3"/>
        <w:rPr>
          <w:rFonts w:cs="Times New Roman"/>
        </w:rPr>
      </w:pPr>
      <w:bookmarkStart w:id="4" w:name="_Toc166768832"/>
      <w:r>
        <w:rPr>
          <w:rFonts w:cs="Times New Roman"/>
        </w:rPr>
        <w:t>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4"/>
    </w:p>
    <w:p w14:paraId="1733CFA7">
      <w:pPr>
        <w:pStyle w:val="1645"/>
      </w:pPr>
      <w:r>
        <w:t>В соответствии с п. 2 ч. 1 ПП РФ от 03.04.2019 №405 «О внесении изменений в некоторые акты Правительства Российской Федерации»:</w:t>
      </w:r>
    </w:p>
    <w:p w14:paraId="39B1E6C7">
      <w:pPr>
        <w:pStyle w:val="1645"/>
      </w:pPr>
      <w:r>
        <w:t xml:space="preserve">«…ж) "элемент территориального деления " - территория поселения, </w:t>
      </w:r>
      <w:r>
        <w:rPr>
          <w:lang w:val="ru-RU"/>
        </w:rPr>
        <w:t>муниципального образования</w:t>
      </w:r>
      <w:r>
        <w:t xml:space="preserve"> или её часть, установленная по границам административно-территориальных единиц;</w:t>
      </w:r>
    </w:p>
    <w:p w14:paraId="78EF211A">
      <w:pPr>
        <w:pStyle w:val="1645"/>
      </w:pPr>
      <w:r>
        <w:t xml:space="preserve">з) "расчетный элемент территориального деления" - территория поселения, </w:t>
      </w:r>
      <w:r>
        <w:rPr>
          <w:lang w:val="ru-RU"/>
        </w:rPr>
        <w:t>муниципального образования</w:t>
      </w:r>
      <w:r>
        <w:t xml:space="preserve"> или её часть, принятая для целей разработки схемы теплоснабжения в неизменяемых границах на весь срок действия схемы теплоснабжения…».</w:t>
      </w:r>
    </w:p>
    <w:p w14:paraId="08D5E739">
      <w:pPr>
        <w:pStyle w:val="1645"/>
      </w:pPr>
      <w:r>
        <w:t>Обеспечение качественным жильем населения поселения является одной из важнейших социальных задач, стоящих перед муниципалитетом. Муниципальная жилищная политика – совокупность систематически принимаемых решений и мероприятий с целью удовлетворения потребностей населения в жилье.</w:t>
      </w:r>
    </w:p>
    <w:p w14:paraId="11142417">
      <w:pPr>
        <w:pStyle w:val="1645"/>
      </w:pPr>
      <w:r>
        <w:t xml:space="preserve">Согласно Постановлению Правительства РФ от 22.02.2012 г. № 154 «О требованиях к схемам теплоснабжения, порядку их разработки и утверждения» прогнозируемые приросты на каждом этапе площади строительных фондов должны быть сгруппированы по расчетным элементам территориального деления и по зонам действия источников тепловой энергии. </w:t>
      </w:r>
    </w:p>
    <w:p w14:paraId="4CB94A8A">
      <w:pPr>
        <w:pStyle w:val="1645"/>
      </w:pPr>
      <w:r>
        <w:t>Прогноз ввода жилищного фонда по площадкам комплексного освоения в целях многоэтажного жилого и общественного строительства до 203</w:t>
      </w:r>
      <w:r>
        <w:rPr>
          <w:lang w:val="ru-RU"/>
        </w:rPr>
        <w:t>4</w:t>
      </w:r>
      <w:r>
        <w:t xml:space="preserve"> г. принят по данным Администрации Яркульского сельсовета.</w:t>
      </w:r>
    </w:p>
    <w:p w14:paraId="7B6D7535">
      <w:pPr>
        <w:pStyle w:val="1645"/>
      </w:pPr>
      <w:r>
        <w:t>В соответствии с законодательством (ФЗ РФ от 06.10.2003 г. N 131-ФЗ "Об общих принципах организации местного самоуправления в Российской Федерации") к вопросам местного значения поселения в данной сфере относятся:</w:t>
      </w:r>
    </w:p>
    <w:p w14:paraId="313673BB">
      <w:pPr>
        <w:pStyle w:val="1645"/>
      </w:pPr>
      <w:r>
        <w:t>- организация строительства и содержание муниципального жилищного фонда;</w:t>
      </w:r>
    </w:p>
    <w:p w14:paraId="1102A1FB">
      <w:pPr>
        <w:pStyle w:val="1645"/>
      </w:pPr>
      <w:r>
        <w:t>- создание условий для жилищного строительства;</w:t>
      </w:r>
    </w:p>
    <w:p w14:paraId="2D0CD3E1">
      <w:pPr>
        <w:pStyle w:val="1645"/>
      </w:pPr>
      <w:r>
        <w:t>- организация в границах муниципального района электро-, тепло-, газо-, водоснабжения населения, организация снабжения топливом;</w:t>
      </w:r>
    </w:p>
    <w:p w14:paraId="60293355">
      <w:pPr>
        <w:pStyle w:val="1645"/>
      </w:pPr>
      <w:r>
        <w:t>- создание условий для предоставления транспортных услуг населению.</w:t>
      </w:r>
    </w:p>
    <w:p w14:paraId="27A3207E">
      <w:pPr>
        <w:pStyle w:val="1645"/>
      </w:pPr>
      <w:r>
        <w:t>Прогнозы объемов жилищного и общественного строительства сформированы на основании действующего на территории Яркульского сельсовета Генерального плана.</w:t>
      </w:r>
    </w:p>
    <w:p w14:paraId="382248BB">
      <w:pPr>
        <w:pStyle w:val="1645"/>
      </w:pPr>
      <w:r>
        <w:t>При всех сценариях развития определяющим будет положение муниципального образования как одного из перспективных субъектов.</w:t>
      </w:r>
    </w:p>
    <w:p w14:paraId="164D084D">
      <w:pPr>
        <w:pStyle w:val="1645"/>
        <w:rPr>
          <w:lang w:val="ru-RU"/>
        </w:rPr>
      </w:pPr>
      <w:r>
        <w:t>Представляется, что при любых масштабах перспективного развития он должен представлять собой цельное, комфортное для проживания образование с взаимосвязанными районами и участками жилой застройки, с полным инженерным оборудованием и благоустройством, доступным многофункциональным обслуживанием и, при сложившейся в стране социально-экономической ситуации, с социально дифференцированными условиями проживания.</w:t>
      </w:r>
    </w:p>
    <w:p w14:paraId="70B00AFA">
      <w:pPr>
        <w:pStyle w:val="1645"/>
      </w:pPr>
      <w:r>
        <w:t xml:space="preserve">К услугам ЖКХ предоставляемым в поселении относится водоснабжение, водоотведение населения и вывоз мусора. Теплоснабжение осуществляется МУП ЖКХ Купинского района </w:t>
      </w:r>
    </w:p>
    <w:p w14:paraId="2CA1FECD">
      <w:pPr>
        <w:pStyle w:val="1645"/>
      </w:pPr>
      <w:r>
        <w:t>Перспективные балансы тепловой мощности и тепловой нагрузки в перспективных зонах действия источников тепловой энергии будут увеличиваться, так как в программе комплексного развития коммунальной инфраструктуры Яркульского сельсовета предусмотрено строительство тепловых сетей. Предусматривается более полное использование установленной тепловой мощности основного оборудования источников тепловой энергии.</w:t>
      </w:r>
    </w:p>
    <w:p w14:paraId="244427B3">
      <w:pPr>
        <w:pStyle w:val="1645"/>
        <w:rPr>
          <w:color w:val="000000"/>
          <w:szCs w:val="24"/>
          <w:lang w:eastAsia="ru-RU"/>
        </w:rPr>
      </w:pPr>
      <w:r>
        <w:t>Учитывая, что Генеральным планом Яркульского сельсовета предусмотрено изменение схемы теплоснабжения поселения, теплоснабжение перспективных объектов, которые планируется разместить в зоне действия существующей котельной, дополнительное теплоснабжение осуществлять от существующей модульной котельной. Поэтому новое строительство котельных не планируется.</w:t>
      </w:r>
    </w:p>
    <w:p w14:paraId="65B3BA91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5" w:name="_Toc166768833"/>
      <w:r>
        <w:rPr>
          <w:rFonts w:cs="Times New Roman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5"/>
    </w:p>
    <w:p w14:paraId="3B0943E3">
      <w:pPr>
        <w:pStyle w:val="1645"/>
        <w:rPr>
          <w:lang w:eastAsia="ru-RU"/>
        </w:rPr>
      </w:pPr>
      <w:r>
        <w:rPr>
          <w:lang w:eastAsia="ru-RU"/>
        </w:rPr>
        <w:t>Прогноз прироста тепловых нагрузок потребителей, сгруппированных по зонам действия источников тепловой энергии</w:t>
      </w:r>
      <w:r>
        <w:rPr>
          <w:lang w:val="ru-RU" w:eastAsia="ru-RU"/>
        </w:rPr>
        <w:t>,</w:t>
      </w:r>
      <w:r>
        <w:rPr>
          <w:lang w:eastAsia="ru-RU"/>
        </w:rPr>
        <w:t xml:space="preserve"> </w:t>
      </w:r>
      <w:r>
        <w:rPr>
          <w:lang w:val="ru-RU" w:eastAsia="ru-RU"/>
        </w:rPr>
        <w:t>развития системы теплоснабжения</w:t>
      </w:r>
      <w:r>
        <w:rPr>
          <w:lang w:eastAsia="ru-RU"/>
        </w:rPr>
        <w:t xml:space="preserve"> представлен</w:t>
      </w:r>
      <w:r>
        <w:rPr>
          <w:lang w:val="ru-RU" w:eastAsia="ru-RU"/>
        </w:rPr>
        <w:t xml:space="preserve"> в</w:t>
      </w:r>
      <w:r>
        <w:rPr>
          <w:lang w:eastAsia="ru-RU"/>
        </w:rPr>
        <w:t xml:space="preserve"> таблиц</w:t>
      </w:r>
      <w:r>
        <w:rPr>
          <w:lang w:val="ru-RU" w:eastAsia="ru-RU"/>
        </w:rPr>
        <w:t>е</w:t>
      </w:r>
      <w:r>
        <w:rPr>
          <w:lang w:eastAsia="ru-RU"/>
        </w:rPr>
        <w:t>.</w:t>
      </w:r>
    </w:p>
    <w:p w14:paraId="1F18EBB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eastAsia="ru-RU" w:bidi="ar-SA"/>
        </w:rPr>
        <w:sectPr>
          <w:headerReference r:id="rId12" w:type="first"/>
          <w:footerReference r:id="rId13" w:type="first"/>
          <w:pgSz w:w="11906" w:h="16838"/>
          <w:pgMar w:top="1134" w:right="850" w:bottom="1134" w:left="1701" w:header="567" w:footer="454" w:gutter="0"/>
          <w:cols w:space="708" w:num="1"/>
          <w:docGrid w:linePitch="360" w:charSpace="0"/>
        </w:sectPr>
      </w:pPr>
    </w:p>
    <w:p w14:paraId="1A1884FC">
      <w:pPr>
        <w:keepNext/>
        <w:suppressAutoHyphens/>
        <w:ind w:firstLine="0"/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</w:pPr>
      <w:bookmarkStart w:id="6" w:name="_Toc527946780"/>
      <w:r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  <w:t>Таблица 1.2.1 – Прогнозы приростов спроса на тепловую мощность для централизованного теплоснабжения с разделением по видам теплопотребления, Гкал/ч</w:t>
      </w:r>
      <w:bookmarkEnd w:id="6"/>
      <w:r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  <w:t xml:space="preserve">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8"/>
        <w:gridCol w:w="1923"/>
        <w:gridCol w:w="1978"/>
        <w:gridCol w:w="1427"/>
        <w:gridCol w:w="2158"/>
        <w:gridCol w:w="1700"/>
        <w:gridCol w:w="1175"/>
        <w:gridCol w:w="1711"/>
        <w:gridCol w:w="1793"/>
      </w:tblGrid>
      <w:tr w14:paraId="6E4203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1ACC8AB">
            <w:pPr>
              <w:pStyle w:val="122"/>
            </w:pPr>
            <w:r>
              <w:t>№ п/п</w:t>
            </w:r>
          </w:p>
        </w:tc>
        <w:tc>
          <w:tcPr>
            <w:tcW w:w="66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C9B4421">
            <w:pPr>
              <w:pStyle w:val="122"/>
            </w:pPr>
            <w:r>
              <w:t>Наименование источника</w:t>
            </w:r>
          </w:p>
        </w:tc>
        <w:tc>
          <w:tcPr>
            <w:tcW w:w="68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B91711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4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5AB732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Потери  мощности в тепловых сетях, Гкал/ч</w:t>
            </w:r>
          </w:p>
        </w:tc>
        <w:tc>
          <w:tcPr>
            <w:tcW w:w="74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D6DF1D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58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DE4A2C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Объемы потребления тепловой энергии в год, Гкал</w:t>
            </w:r>
          </w:p>
        </w:tc>
        <w:tc>
          <w:tcPr>
            <w:tcW w:w="40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7463B15">
            <w:pPr>
              <w:pStyle w:val="122"/>
            </w:pPr>
            <w:r>
              <w:t>Потери, Гкал</w:t>
            </w:r>
          </w:p>
        </w:tc>
        <w:tc>
          <w:tcPr>
            <w:tcW w:w="59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C557FB4">
            <w:pPr>
              <w:pStyle w:val="122"/>
            </w:pPr>
            <w:r>
              <w:t>Расход на собственные нужды</w:t>
            </w:r>
          </w:p>
        </w:tc>
        <w:tc>
          <w:tcPr>
            <w:tcW w:w="61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710E585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</w:tr>
      <w:tr w14:paraId="459EFD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9E3294">
            <w:pPr>
              <w:pStyle w:val="122"/>
              <w:rPr>
                <w:lang w:val="ru-RU"/>
              </w:rPr>
            </w:pPr>
          </w:p>
        </w:tc>
        <w:tc>
          <w:tcPr>
            <w:tcW w:w="66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0745AF">
            <w:pPr>
              <w:pStyle w:val="122"/>
              <w:rPr>
                <w:lang w:val="ru-RU"/>
              </w:rPr>
            </w:pPr>
          </w:p>
        </w:tc>
        <w:tc>
          <w:tcPr>
            <w:tcW w:w="68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093666">
            <w:pPr>
              <w:pStyle w:val="122"/>
              <w:rPr>
                <w:lang w:val="ru-RU"/>
              </w:rPr>
            </w:pPr>
          </w:p>
        </w:tc>
        <w:tc>
          <w:tcPr>
            <w:tcW w:w="49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78A924">
            <w:pPr>
              <w:pStyle w:val="122"/>
              <w:rPr>
                <w:lang w:val="ru-RU"/>
              </w:rPr>
            </w:pPr>
          </w:p>
        </w:tc>
        <w:tc>
          <w:tcPr>
            <w:tcW w:w="7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FDABDD">
            <w:pPr>
              <w:pStyle w:val="122"/>
              <w:rPr>
                <w:lang w:val="ru-RU"/>
              </w:rPr>
            </w:pP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B6F256">
            <w:pPr>
              <w:pStyle w:val="122"/>
            </w:pPr>
            <w:r>
              <w:t>Всего</w:t>
            </w:r>
          </w:p>
        </w:tc>
        <w:tc>
          <w:tcPr>
            <w:tcW w:w="40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7B97CD">
            <w:pPr>
              <w:pStyle w:val="122"/>
            </w:pPr>
          </w:p>
        </w:tc>
        <w:tc>
          <w:tcPr>
            <w:tcW w:w="5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7B3CAF">
            <w:pPr>
              <w:pStyle w:val="122"/>
            </w:pPr>
          </w:p>
        </w:tc>
        <w:tc>
          <w:tcPr>
            <w:tcW w:w="61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D3DBAA">
            <w:pPr>
              <w:pStyle w:val="122"/>
            </w:pPr>
          </w:p>
        </w:tc>
      </w:tr>
      <w:tr w14:paraId="4CCC11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801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F758A90">
            <w:pPr>
              <w:pStyle w:val="122"/>
            </w:pPr>
            <w:r>
              <w:t>2023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B51BE88">
            <w:pPr>
              <w:pStyle w:val="122"/>
            </w:pPr>
          </w:p>
        </w:tc>
        <w:tc>
          <w:tcPr>
            <w:tcW w:w="4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A0749EF">
            <w:pPr>
              <w:pStyle w:val="122"/>
            </w:pP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4AC508F">
            <w:pPr>
              <w:pStyle w:val="122"/>
            </w:pP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19B45A8">
            <w:pPr>
              <w:pStyle w:val="122"/>
            </w:pPr>
          </w:p>
        </w:tc>
      </w:tr>
      <w:tr w14:paraId="1B2FBF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2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C282EF">
            <w:pPr>
              <w:pStyle w:val="122"/>
            </w:pPr>
            <w:r>
              <w:t>1</w:t>
            </w:r>
          </w:p>
        </w:tc>
        <w:tc>
          <w:tcPr>
            <w:tcW w:w="66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25F17B">
            <w:pPr>
              <w:pStyle w:val="122"/>
            </w:pPr>
            <w:r>
              <w:t>Котельная с.Яркуль</w:t>
            </w:r>
          </w:p>
        </w:tc>
        <w:tc>
          <w:tcPr>
            <w:tcW w:w="68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ADA951">
            <w:pPr>
              <w:pStyle w:val="122"/>
            </w:pPr>
            <w:r>
              <w:t>0,52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4553A9">
            <w:pPr>
              <w:pStyle w:val="122"/>
            </w:pPr>
            <w:r>
              <w:t>0,067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A723FC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1C26C2">
            <w:pPr>
              <w:pStyle w:val="122"/>
            </w:pPr>
            <w:r>
              <w:t>563,00</w:t>
            </w:r>
          </w:p>
        </w:tc>
        <w:tc>
          <w:tcPr>
            <w:tcW w:w="4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07B165">
            <w:pPr>
              <w:pStyle w:val="122"/>
            </w:pPr>
            <w:r>
              <w:t>73,00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2D767C">
            <w:pPr>
              <w:pStyle w:val="122"/>
            </w:pPr>
            <w:r>
              <w:t>11,00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276A8E">
            <w:pPr>
              <w:pStyle w:val="122"/>
            </w:pPr>
            <w:r>
              <w:t>647,00</w:t>
            </w:r>
          </w:p>
        </w:tc>
      </w:tr>
      <w:tr w14:paraId="6E716E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11BF2EC1">
            <w:pPr>
              <w:pStyle w:val="122"/>
            </w:pPr>
            <w:r>
              <w:t>2024-2026 годы</w:t>
            </w:r>
          </w:p>
        </w:tc>
      </w:tr>
      <w:tr w14:paraId="383B00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2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99493E">
            <w:pPr>
              <w:pStyle w:val="122"/>
            </w:pPr>
            <w:r>
              <w:t>1</w:t>
            </w:r>
          </w:p>
        </w:tc>
        <w:tc>
          <w:tcPr>
            <w:tcW w:w="66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9B7DC1">
            <w:pPr>
              <w:pStyle w:val="122"/>
            </w:pPr>
            <w:r>
              <w:t>Котельная с.Яркуль</w:t>
            </w:r>
          </w:p>
        </w:tc>
        <w:tc>
          <w:tcPr>
            <w:tcW w:w="68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3431B9">
            <w:pPr>
              <w:pStyle w:val="122"/>
            </w:pPr>
            <w:r>
              <w:t>0,52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647386">
            <w:pPr>
              <w:pStyle w:val="122"/>
            </w:pPr>
            <w:r>
              <w:t>0,067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B0DC68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045E05">
            <w:pPr>
              <w:pStyle w:val="122"/>
            </w:pPr>
            <w:r>
              <w:t>563,00</w:t>
            </w:r>
          </w:p>
        </w:tc>
        <w:tc>
          <w:tcPr>
            <w:tcW w:w="4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97B04D">
            <w:pPr>
              <w:pStyle w:val="122"/>
            </w:pPr>
            <w:r>
              <w:t>73,00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531C38">
            <w:pPr>
              <w:pStyle w:val="122"/>
            </w:pPr>
            <w:r>
              <w:t>11,00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6E4433">
            <w:pPr>
              <w:pStyle w:val="122"/>
            </w:pPr>
            <w:r>
              <w:t>647,00</w:t>
            </w:r>
          </w:p>
        </w:tc>
      </w:tr>
      <w:tr w14:paraId="5AE42F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4A87E836">
            <w:pPr>
              <w:pStyle w:val="122"/>
            </w:pPr>
            <w:r>
              <w:t>2027-2031 годы</w:t>
            </w:r>
          </w:p>
        </w:tc>
      </w:tr>
      <w:tr w14:paraId="6A3D64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2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075FFC">
            <w:pPr>
              <w:pStyle w:val="122"/>
            </w:pPr>
            <w:r>
              <w:t>1</w:t>
            </w:r>
          </w:p>
        </w:tc>
        <w:tc>
          <w:tcPr>
            <w:tcW w:w="66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FA44F3">
            <w:pPr>
              <w:pStyle w:val="122"/>
            </w:pPr>
            <w:r>
              <w:t>Котельная с.Яркуль</w:t>
            </w:r>
          </w:p>
        </w:tc>
        <w:tc>
          <w:tcPr>
            <w:tcW w:w="68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34089B">
            <w:pPr>
              <w:pStyle w:val="122"/>
            </w:pPr>
            <w:r>
              <w:t>0,52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3ACC1F">
            <w:pPr>
              <w:pStyle w:val="122"/>
            </w:pPr>
            <w:r>
              <w:t>0,067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B58261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5770CC">
            <w:pPr>
              <w:pStyle w:val="122"/>
            </w:pPr>
            <w:r>
              <w:t>563,00</w:t>
            </w:r>
          </w:p>
        </w:tc>
        <w:tc>
          <w:tcPr>
            <w:tcW w:w="4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8F065F">
            <w:pPr>
              <w:pStyle w:val="122"/>
            </w:pPr>
            <w:r>
              <w:t>73,00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F43032">
            <w:pPr>
              <w:pStyle w:val="122"/>
            </w:pPr>
            <w:r>
              <w:t>11,00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E9C527">
            <w:pPr>
              <w:pStyle w:val="122"/>
            </w:pPr>
            <w:r>
              <w:t>647,00</w:t>
            </w:r>
          </w:p>
        </w:tc>
      </w:tr>
      <w:tr w14:paraId="257E03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50569AD0">
            <w:pPr>
              <w:pStyle w:val="122"/>
            </w:pPr>
            <w:r>
              <w:t>2032-2034 годы</w:t>
            </w:r>
          </w:p>
        </w:tc>
      </w:tr>
      <w:tr w14:paraId="67D158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2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69067D">
            <w:pPr>
              <w:pStyle w:val="122"/>
            </w:pPr>
            <w:r>
              <w:t>1</w:t>
            </w:r>
          </w:p>
        </w:tc>
        <w:tc>
          <w:tcPr>
            <w:tcW w:w="66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2AEB7C">
            <w:pPr>
              <w:pStyle w:val="122"/>
            </w:pPr>
            <w:r>
              <w:t>Котельная с.Яркуль</w:t>
            </w:r>
          </w:p>
        </w:tc>
        <w:tc>
          <w:tcPr>
            <w:tcW w:w="68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98DA79">
            <w:pPr>
              <w:pStyle w:val="122"/>
            </w:pPr>
            <w:r>
              <w:t>0,52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02396A">
            <w:pPr>
              <w:pStyle w:val="122"/>
            </w:pPr>
            <w:r>
              <w:t>0,067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6148BD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303B1A">
            <w:pPr>
              <w:pStyle w:val="122"/>
            </w:pPr>
            <w:r>
              <w:t>563,00</w:t>
            </w:r>
          </w:p>
        </w:tc>
        <w:tc>
          <w:tcPr>
            <w:tcW w:w="4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581003">
            <w:pPr>
              <w:pStyle w:val="122"/>
            </w:pPr>
            <w:r>
              <w:t>73,00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6B2C71">
            <w:pPr>
              <w:pStyle w:val="122"/>
            </w:pPr>
            <w:r>
              <w:t>11,00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94AD83">
            <w:pPr>
              <w:pStyle w:val="122"/>
            </w:pPr>
            <w:r>
              <w:t>647,00</w:t>
            </w:r>
          </w:p>
        </w:tc>
      </w:tr>
    </w:tbl>
    <w:p w14:paraId="05D173F1">
      <w:pPr>
        <w:pStyle w:val="122"/>
        <w:rPr>
          <w:rFonts w:eastAsia="Calibri"/>
          <w:lang w:val="ru-RU" w:eastAsia="ru-RU" w:bidi="ar-SA"/>
        </w:rPr>
      </w:pPr>
    </w:p>
    <w:p w14:paraId="40248C29">
      <w:pPr>
        <w:spacing w:after="120" w:line="276" w:lineRule="auto"/>
        <w:ind w:firstLine="709"/>
        <w:jc w:val="left"/>
        <w:rPr>
          <w:rFonts w:ascii="Times New Roman" w:hAnsi="Times New Roman" w:eastAsia="Calibri"/>
          <w:color w:val="000000"/>
          <w:szCs w:val="24"/>
          <w:lang w:val="ru-RU" w:eastAsia="ru-RU" w:bidi="ar-SA"/>
        </w:rPr>
        <w:sectPr>
          <w:pgSz w:w="16838" w:h="11906" w:orient="landscape"/>
          <w:pgMar w:top="1134" w:right="850" w:bottom="1134" w:left="1701" w:header="1421" w:footer="850" w:gutter="0"/>
          <w:cols w:space="708" w:num="1"/>
          <w:docGrid w:linePitch="360" w:charSpace="0"/>
        </w:sectPr>
      </w:pPr>
      <w:r>
        <w:rPr>
          <w:rFonts w:ascii="Times New Roman" w:hAnsi="Times New Roman" w:eastAsia="Calibri"/>
          <w:color w:val="000000"/>
          <w:szCs w:val="24"/>
          <w:lang w:val="ru-RU" w:eastAsia="ru-RU" w:bidi="ar-SA"/>
        </w:rPr>
        <w:t>Анализ приведенных в таблице данных показывает, что наблюдается сохранение присоединённой нагрузки.</w:t>
      </w:r>
    </w:p>
    <w:p w14:paraId="5521E61F">
      <w:pPr>
        <w:pStyle w:val="3"/>
        <w:rPr>
          <w:rFonts w:cs="Times New Roman"/>
        </w:rPr>
      </w:pPr>
      <w:bookmarkStart w:id="7" w:name="_Toc166768834"/>
      <w:r>
        <w:rPr>
          <w:rFonts w:cs="Times New Roman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этапе.</w:t>
      </w:r>
      <w:bookmarkEnd w:id="7"/>
    </w:p>
    <w:p w14:paraId="10861C50">
      <w:pPr>
        <w:pStyle w:val="1645"/>
        <w:rPr>
          <w:color w:val="000000"/>
          <w:lang w:val="ru-RU"/>
        </w:rPr>
      </w:pPr>
      <w:r>
        <w:rPr>
          <w:lang w:val="ru-RU"/>
        </w:rPr>
        <w:t xml:space="preserve">Перспективный прирост потребления тепловой энергии </w:t>
      </w:r>
      <w:r>
        <w:rPr>
          <w:color w:val="000000"/>
          <w:lang w:val="ru-RU"/>
        </w:rPr>
        <w:t>потребителями,</w:t>
      </w:r>
      <w:r>
        <w:rPr>
          <w:color w:val="000000"/>
        </w:rPr>
        <w:t xml:space="preserve"> расположенными в производственных зонах</w:t>
      </w:r>
      <w:r>
        <w:rPr>
          <w:color w:val="000000"/>
          <w:lang w:val="ru-RU"/>
        </w:rPr>
        <w:t>, не ожидается.</w:t>
      </w:r>
    </w:p>
    <w:p w14:paraId="46E38FBE">
      <w:pPr>
        <w:pStyle w:val="3"/>
        <w:rPr>
          <w:color w:val="000000"/>
          <w:lang w:val="ru-RU"/>
        </w:rPr>
      </w:pPr>
      <w:bookmarkStart w:id="8" w:name="_Toc147755807"/>
      <w:bookmarkStart w:id="9" w:name="_Toc164962504"/>
      <w:bookmarkStart w:id="10" w:name="_Toc166768835"/>
      <w:r>
        <w:t>Существующие и</w:t>
      </w:r>
      <w:r>
        <w:rPr>
          <w:shd w:val="clear" w:color="auto" w:fill="FFFFFF"/>
        </w:rPr>
        <w:t xml:space="preserve">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bookmarkEnd w:id="8"/>
      <w:bookmarkEnd w:id="9"/>
      <w:bookmarkEnd w:id="10"/>
    </w:p>
    <w:p w14:paraId="728F3000">
      <w:pPr>
        <w:ind w:firstLine="709"/>
        <w:rPr>
          <w:rFonts w:ascii="Times New Roman" w:hAnsi="Times New Roman" w:eastAsia="Calibri"/>
          <w:bCs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bCs/>
          <w:color w:val="000000"/>
          <w:szCs w:val="24"/>
          <w:lang w:val="ru-RU" w:bidi="ar-SA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 представлены в таблице.</w:t>
      </w:r>
    </w:p>
    <w:p w14:paraId="7A316D6E">
      <w:pPr>
        <w:ind w:firstLine="709"/>
        <w:rPr>
          <w:rFonts w:ascii="Times New Roman" w:hAnsi="Times New Roman" w:eastAsia="Calibri"/>
          <w:b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b/>
          <w:color w:val="000000"/>
          <w:szCs w:val="24"/>
          <w:lang w:val="ru-RU" w:bidi="ar-SA"/>
        </w:rPr>
        <w:t>Таблица 1.4.1. - Существующие и перспективные величины средневзвешенной плотности тепловой нагрузки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80"/>
        <w:gridCol w:w="2385"/>
        <w:gridCol w:w="1694"/>
        <w:gridCol w:w="2012"/>
      </w:tblGrid>
      <w:tr w14:paraId="57A2E8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7B55EE4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Источник энерии</w:t>
            </w:r>
          </w:p>
        </w:tc>
        <w:tc>
          <w:tcPr>
            <w:tcW w:w="124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2AA450C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Площадь, км2</w:t>
            </w:r>
          </w:p>
        </w:tc>
        <w:tc>
          <w:tcPr>
            <w:tcW w:w="88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7CBC84F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Нагрузка, Гкал/ч</w:t>
            </w:r>
          </w:p>
        </w:tc>
        <w:tc>
          <w:tcPr>
            <w:tcW w:w="105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6744DB6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П, Гкал/ч*км.кв.</w:t>
            </w:r>
          </w:p>
        </w:tc>
      </w:tr>
      <w:tr w14:paraId="03E60D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1FC5D76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2023 год</w:t>
            </w:r>
          </w:p>
        </w:tc>
      </w:tr>
      <w:tr w14:paraId="499755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B932626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с.Яркуль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72B544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0,13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44BE9E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F59F84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1,31</w:t>
            </w:r>
          </w:p>
        </w:tc>
      </w:tr>
      <w:tr w14:paraId="1347F4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7FE1C4C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2024-2026 годы</w:t>
            </w:r>
          </w:p>
        </w:tc>
      </w:tr>
      <w:tr w14:paraId="21EA17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A6EEDA9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с.Яркуль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CA056A5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0,13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E28C125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C86940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1,31</w:t>
            </w:r>
          </w:p>
        </w:tc>
      </w:tr>
      <w:tr w14:paraId="3760EF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19ADB0B6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2027-2031 годы</w:t>
            </w:r>
          </w:p>
        </w:tc>
      </w:tr>
      <w:tr w14:paraId="71B1F6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CCB93E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с.Яркуль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8F706C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0,13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7CCAB2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1CFF335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1,31</w:t>
            </w:r>
          </w:p>
        </w:tc>
      </w:tr>
      <w:tr w14:paraId="3FBCF4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10C70FF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2032-2034 годы</w:t>
            </w:r>
          </w:p>
        </w:tc>
      </w:tr>
      <w:tr w14:paraId="16B80A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EEBE885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с.Яркуль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4426E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0,13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09678E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7A8830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1,31</w:t>
            </w:r>
          </w:p>
        </w:tc>
      </w:tr>
    </w:tbl>
    <w:p w14:paraId="00D47B6A">
      <w:pPr>
        <w:pStyle w:val="1645"/>
        <w:rPr>
          <w:color w:val="000000"/>
          <w:szCs w:val="24"/>
          <w:lang w:val="ru-RU"/>
        </w:rPr>
      </w:pPr>
    </w:p>
    <w:p w14:paraId="03F8F5DE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11" w:name="_Toc166768836"/>
      <w:r>
        <w:rPr>
          <w:rFonts w:ascii="Times New Roman" w:hAnsi="Times New Roman"/>
          <w:b w:val="0"/>
          <w:color w:val="000000"/>
        </w:rPr>
        <w:t>С</w:t>
      </w:r>
      <w:r>
        <w:rPr>
          <w:rFonts w:ascii="Times New Roman" w:hAnsi="Times New Roman"/>
          <w:color w:val="000000"/>
        </w:rPr>
        <w:t>уществующие и перспективные балансы тепловой мощности источников тепловой энергии и тепловой нагрузки потребителей</w:t>
      </w:r>
      <w:bookmarkEnd w:id="11"/>
    </w:p>
    <w:p w14:paraId="00FD0019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4F96646">
      <w:pPr>
        <w:pStyle w:val="3"/>
        <w:rPr>
          <w:rFonts w:cs="Times New Roman"/>
        </w:rPr>
      </w:pPr>
      <w:bookmarkStart w:id="12" w:name="_Toc166768837"/>
      <w:r>
        <w:rPr>
          <w:rFonts w:cs="Times New Roman"/>
        </w:rPr>
        <w:t>Описание существующих и перспективных зон действия систем теплоснабжения и источников тепловой энергии</w:t>
      </w:r>
      <w:bookmarkEnd w:id="12"/>
    </w:p>
    <w:p w14:paraId="6ED53ED4">
      <w:pPr>
        <w:pStyle w:val="1645"/>
      </w:pPr>
      <w:r>
        <w:t>Зоны централизованного теплоснабжения представлены в книге 1 обосновывающих материалов.</w:t>
      </w:r>
    </w:p>
    <w:p w14:paraId="05D84795">
      <w:pPr>
        <w:pStyle w:val="1645"/>
      </w:pPr>
      <w:r>
        <w:t>Индивидуальное теплоснабжение предусматривается для:</w:t>
      </w:r>
    </w:p>
    <w:p w14:paraId="553EDD65">
      <w:pPr>
        <w:pStyle w:val="3436"/>
      </w:pPr>
      <w:r>
        <w:t>Индивидуальных жилых домов до трех этажей вне зависимости от месторасположения;</w:t>
      </w:r>
    </w:p>
    <w:p w14:paraId="67C0435B">
      <w:pPr>
        <w:pStyle w:val="3436"/>
      </w:pPr>
      <w:r>
        <w:t>Малоэтажных (до четырех этажей) блокированных жилых домов (таунхаузов)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0,10 (Гкал/ч)/га;</w:t>
      </w:r>
    </w:p>
    <w:p w14:paraId="55E4E7D4">
      <w:pPr>
        <w:pStyle w:val="3436"/>
      </w:pPr>
      <w:r>
        <w:t>Многоэтажных жилых домов расположенных вне перспективных зон действия источников централизованного теплоснабжения, для которых проектом предусмотрено индивидуальное теплоснабжение, в том числе поквартирное отопление;</w:t>
      </w:r>
    </w:p>
    <w:p w14:paraId="499E8DD3">
      <w:pPr>
        <w:pStyle w:val="3436"/>
      </w:pPr>
      <w:r>
        <w:t>Социально-административных зданий высотой менее 12 метров (четырех этажей)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62B3C160">
      <w:pPr>
        <w:pStyle w:val="3436"/>
      </w:pPr>
      <w:r>
        <w:t>Инновационных объектов, проектом теплоснабжения которых предусматривается удельный расход тепловой энергии на отопление менее 15 кВт∙ч/м</w:t>
      </w:r>
      <w:r>
        <w:rPr>
          <w:vertAlign w:val="superscript"/>
        </w:rPr>
        <w:t>2</w:t>
      </w:r>
      <w:r>
        <w:t>год, т.н. «пассивный (или нулевой) дом» или теплоснабжение которых предусматривается от альтернативных источников, включая вторичные энергоресурсы.</w:t>
      </w:r>
    </w:p>
    <w:p w14:paraId="250E6508">
      <w:pPr>
        <w:pStyle w:val="3436"/>
        <w:rPr>
          <w:color w:val="000000"/>
        </w:rPr>
      </w:pPr>
      <w:r>
        <w:rPr>
          <w:color w:val="000000"/>
        </w:rPr>
        <w:t xml:space="preserve"> Описание существующих и перспективных зон действия индивидуальных источников тепловой энергии</w:t>
      </w:r>
    </w:p>
    <w:p w14:paraId="34469FA0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В зонах действия индивидуального теплоснабжения отопление осуществляется при помощи газовых котлов и печей. </w:t>
      </w:r>
    </w:p>
    <w:p w14:paraId="14668E0D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Уголь остается основным топливом для индивидуальных источников тепла.</w:t>
      </w:r>
    </w:p>
    <w:p w14:paraId="3D6442CB">
      <w:pPr>
        <w:pStyle w:val="1645"/>
        <w:rPr>
          <w:color w:val="000000"/>
          <w:szCs w:val="24"/>
          <w:lang w:val="ru-RU" w:eastAsia="ru-RU"/>
        </w:rPr>
      </w:pPr>
      <w:r>
        <w:t>Поскольку данные об установленной тепловой мощности этих теплоисточников отсутствуют, не представляется возможным оценить резервы этого вида оборудования.</w:t>
      </w:r>
    </w:p>
    <w:p w14:paraId="4A6336D1">
      <w:pPr>
        <w:pStyle w:val="1645"/>
        <w:rPr>
          <w:color w:val="000000"/>
          <w:szCs w:val="24"/>
          <w:lang w:val="ru-RU" w:eastAsia="ru-RU"/>
        </w:rPr>
      </w:pPr>
    </w:p>
    <w:p w14:paraId="5B3ADE4B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13" w:name="_Toc166768838"/>
      <w:r>
        <w:rPr>
          <w:rFonts w:cs="Times New Roman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13"/>
    </w:p>
    <w:p w14:paraId="7C6ED270">
      <w:pPr>
        <w:pStyle w:val="1645"/>
        <w:rPr>
          <w:lang w:val="ru-RU"/>
        </w:rPr>
      </w:pPr>
      <w:r>
        <w:t>На территории Яркульского сельсовета на данный момент функциониру</w:t>
      </w:r>
      <w:r>
        <w:rPr>
          <w:lang w:val="ru-RU"/>
        </w:rPr>
        <w:t>е</w:t>
      </w:r>
      <w:r>
        <w:t xml:space="preserve">т </w:t>
      </w:r>
      <w:r>
        <w:rPr>
          <w:lang w:val="ru-RU"/>
        </w:rPr>
        <w:t>1 источник</w:t>
      </w:r>
      <w:r>
        <w:t xml:space="preserve"> централизованного теплоснабжения</w:t>
      </w:r>
      <w:r>
        <w:rPr>
          <w:lang w:val="ru-RU"/>
        </w:rPr>
        <w:t>.</w:t>
      </w:r>
    </w:p>
    <w:p w14:paraId="428C01CE">
      <w:pPr>
        <w:pStyle w:val="1645"/>
        <w:rPr>
          <w:lang w:val="ru-RU"/>
        </w:rPr>
      </w:pPr>
      <w:r>
        <w:t>Балансы тепловой мощности источников тепловой энергии и перспективной тепловой нагрузки на территории Яркульского сельсовета на расчетный срок до 2034 года представлен в таблиц</w:t>
      </w:r>
      <w:r>
        <w:rPr>
          <w:lang w:val="ru-RU"/>
        </w:rPr>
        <w:t>е</w:t>
      </w:r>
      <w:r>
        <w:t xml:space="preserve"> </w:t>
      </w:r>
      <w:r>
        <w:rPr>
          <w:lang w:val="ru-RU"/>
        </w:rPr>
        <w:t>2</w:t>
      </w:r>
      <w:r>
        <w:t>.</w:t>
      </w:r>
      <w:r>
        <w:rPr>
          <w:lang w:val="ru-RU"/>
        </w:rPr>
        <w:t>2.1.</w:t>
      </w:r>
    </w:p>
    <w:p w14:paraId="102E2410">
      <w:pPr>
        <w:ind w:firstLine="0"/>
        <w:rPr>
          <w:rFonts w:ascii="Times New Roman" w:hAnsi="Times New Roman"/>
          <w:b/>
          <w:szCs w:val="24"/>
          <w:lang w:val="ru-RU"/>
        </w:rPr>
        <w:sectPr>
          <w:footerReference r:id="rId14" w:type="first"/>
          <w:type w:val="continuous"/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0F698524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2.2.1 – Прогнозы приростов спроса на тепловую мощность для централизованного теплоснабжения с разделением по видам теплопотребления, Гкал/ч 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52"/>
        <w:gridCol w:w="1532"/>
        <w:gridCol w:w="1479"/>
        <w:gridCol w:w="1326"/>
        <w:gridCol w:w="1088"/>
        <w:gridCol w:w="1105"/>
        <w:gridCol w:w="1671"/>
        <w:gridCol w:w="1746"/>
        <w:gridCol w:w="1302"/>
        <w:gridCol w:w="1302"/>
      </w:tblGrid>
      <w:tr w14:paraId="08840D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73" w:type="pct"/>
            <w:shd w:val="clear" w:color="000000" w:fill="D9D9D9"/>
            <w:vAlign w:val="center"/>
          </w:tcPr>
          <w:p w14:paraId="1CDCB0AC">
            <w:pPr>
              <w:pStyle w:val="122"/>
            </w:pPr>
            <w:r>
              <w:t>Источник централизованного теплоснабжения</w:t>
            </w:r>
          </w:p>
        </w:tc>
        <w:tc>
          <w:tcPr>
            <w:tcW w:w="528" w:type="pct"/>
            <w:shd w:val="clear" w:color="000000" w:fill="D9D9D9"/>
            <w:vAlign w:val="center"/>
          </w:tcPr>
          <w:p w14:paraId="5972864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510" w:type="pct"/>
            <w:shd w:val="clear" w:color="000000" w:fill="D9D9D9"/>
            <w:vAlign w:val="center"/>
          </w:tcPr>
          <w:p w14:paraId="1996632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Фактическая располагаемая тепловая мощность источника, Гкал/ч</w:t>
            </w:r>
          </w:p>
        </w:tc>
        <w:tc>
          <w:tcPr>
            <w:tcW w:w="457" w:type="pct"/>
            <w:shd w:val="clear" w:color="000000" w:fill="D9D9D9"/>
            <w:vAlign w:val="center"/>
          </w:tcPr>
          <w:p w14:paraId="3966B7B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Расход тепловой мощности на собственные нужды, Гкал/ч</w:t>
            </w:r>
          </w:p>
        </w:tc>
        <w:tc>
          <w:tcPr>
            <w:tcW w:w="375" w:type="pct"/>
            <w:shd w:val="clear" w:color="000000" w:fill="D9D9D9"/>
            <w:vAlign w:val="center"/>
          </w:tcPr>
          <w:p w14:paraId="34A1EA0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Тепловая мощность нетто, Гкал/ч</w:t>
            </w:r>
          </w:p>
        </w:tc>
        <w:tc>
          <w:tcPr>
            <w:tcW w:w="381" w:type="pct"/>
            <w:shd w:val="clear" w:color="000000" w:fill="D9D9D9"/>
            <w:vAlign w:val="center"/>
          </w:tcPr>
          <w:p w14:paraId="429CCC0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Потери  мощности в тепловых сетях, Гкал/ч</w:t>
            </w:r>
          </w:p>
        </w:tc>
        <w:tc>
          <w:tcPr>
            <w:tcW w:w="576" w:type="pct"/>
            <w:shd w:val="clear" w:color="000000" w:fill="D9D9D9"/>
            <w:vAlign w:val="center"/>
          </w:tcPr>
          <w:p w14:paraId="144B806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602" w:type="pct"/>
            <w:shd w:val="clear" w:color="000000" w:fill="D9D9D9"/>
            <w:vAlign w:val="center"/>
          </w:tcPr>
          <w:p w14:paraId="2F88FBA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Тепловая нагрузка с учетом потерь тепловой энергии при транспортировке, Гкал/час</w:t>
            </w:r>
          </w:p>
        </w:tc>
        <w:tc>
          <w:tcPr>
            <w:tcW w:w="449" w:type="pct"/>
            <w:shd w:val="clear" w:color="000000" w:fill="D9D9D9"/>
            <w:vAlign w:val="center"/>
          </w:tcPr>
          <w:p w14:paraId="352B1D85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Дефициты (-) (резервы(+)) тепловой мощности источников тепла, Гкал/ч</w:t>
            </w:r>
          </w:p>
        </w:tc>
        <w:tc>
          <w:tcPr>
            <w:tcW w:w="449" w:type="pct"/>
            <w:shd w:val="clear" w:color="000000" w:fill="D9D9D9"/>
            <w:vAlign w:val="center"/>
          </w:tcPr>
          <w:p w14:paraId="521847B7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Дефициты (-) (резервы(+)) тепловой мощности источников тепла, %</w:t>
            </w:r>
          </w:p>
        </w:tc>
      </w:tr>
      <w:tr w14:paraId="147697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BFBFBF"/>
            <w:vAlign w:val="center"/>
          </w:tcPr>
          <w:p w14:paraId="4D06AF0E">
            <w:pPr>
              <w:pStyle w:val="122"/>
            </w:pPr>
            <w:r>
              <w:t>2023 год</w:t>
            </w:r>
          </w:p>
        </w:tc>
      </w:tr>
      <w:tr w14:paraId="17D2A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73" w:type="pct"/>
            <w:shd w:val="clear" w:color="auto" w:fill="auto"/>
            <w:vAlign w:val="center"/>
          </w:tcPr>
          <w:p w14:paraId="24ABA7DD">
            <w:pPr>
              <w:pStyle w:val="122"/>
            </w:pPr>
            <w:r>
              <w:t>Котельная с.Яркуль</w:t>
            </w:r>
          </w:p>
        </w:tc>
        <w:tc>
          <w:tcPr>
            <w:tcW w:w="528" w:type="pct"/>
            <w:shd w:val="clear" w:color="auto" w:fill="auto"/>
            <w:noWrap/>
            <w:vAlign w:val="center"/>
          </w:tcPr>
          <w:p w14:paraId="685388D2">
            <w:pPr>
              <w:pStyle w:val="122"/>
            </w:pPr>
            <w:r>
              <w:t>0,515</w:t>
            </w:r>
          </w:p>
        </w:tc>
        <w:tc>
          <w:tcPr>
            <w:tcW w:w="510" w:type="pct"/>
            <w:shd w:val="clear" w:color="auto" w:fill="auto"/>
            <w:vAlign w:val="center"/>
          </w:tcPr>
          <w:p w14:paraId="67B4E1B0">
            <w:pPr>
              <w:pStyle w:val="122"/>
            </w:pPr>
            <w:r>
              <w:t>0,515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14:paraId="21431161">
            <w:pPr>
              <w:pStyle w:val="122"/>
            </w:pPr>
            <w:r>
              <w:t>0,011</w:t>
            </w:r>
          </w:p>
        </w:tc>
        <w:tc>
          <w:tcPr>
            <w:tcW w:w="375" w:type="pct"/>
            <w:shd w:val="clear" w:color="000000" w:fill="FFFFFF"/>
            <w:noWrap/>
            <w:vAlign w:val="center"/>
          </w:tcPr>
          <w:p w14:paraId="24FE740E">
            <w:pPr>
              <w:pStyle w:val="122"/>
            </w:pPr>
            <w:r>
              <w:t>0,504</w:t>
            </w:r>
          </w:p>
        </w:tc>
        <w:tc>
          <w:tcPr>
            <w:tcW w:w="381" w:type="pct"/>
            <w:shd w:val="clear" w:color="auto" w:fill="auto"/>
            <w:noWrap/>
            <w:vAlign w:val="center"/>
          </w:tcPr>
          <w:p w14:paraId="50B7114E">
            <w:pPr>
              <w:pStyle w:val="122"/>
            </w:pPr>
            <w:r>
              <w:t>0,067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1A1FBD79">
            <w:pPr>
              <w:pStyle w:val="122"/>
            </w:pPr>
            <w:r>
              <w:t>0,17</w:t>
            </w:r>
          </w:p>
        </w:tc>
        <w:tc>
          <w:tcPr>
            <w:tcW w:w="602" w:type="pct"/>
            <w:shd w:val="clear" w:color="000000" w:fill="FFFFFF"/>
            <w:noWrap/>
            <w:vAlign w:val="center"/>
          </w:tcPr>
          <w:p w14:paraId="4EB48028">
            <w:pPr>
              <w:pStyle w:val="122"/>
            </w:pPr>
            <w:r>
              <w:t>0,237</w:t>
            </w:r>
          </w:p>
        </w:tc>
        <w:tc>
          <w:tcPr>
            <w:tcW w:w="449" w:type="pct"/>
            <w:shd w:val="clear" w:color="000000" w:fill="FFFFFF"/>
            <w:vAlign w:val="center"/>
          </w:tcPr>
          <w:p w14:paraId="7DA55705">
            <w:pPr>
              <w:pStyle w:val="122"/>
            </w:pPr>
            <w:r>
              <w:t>0,267</w:t>
            </w:r>
          </w:p>
        </w:tc>
        <w:tc>
          <w:tcPr>
            <w:tcW w:w="449" w:type="pct"/>
            <w:shd w:val="clear" w:color="000000" w:fill="FFFFFF"/>
            <w:noWrap/>
            <w:vAlign w:val="center"/>
          </w:tcPr>
          <w:p w14:paraId="4B084883">
            <w:pPr>
              <w:pStyle w:val="122"/>
            </w:pPr>
            <w:r>
              <w:t>51,84</w:t>
            </w:r>
          </w:p>
        </w:tc>
      </w:tr>
      <w:tr w14:paraId="66F088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FFFFFF"/>
            <w:vAlign w:val="center"/>
          </w:tcPr>
          <w:p w14:paraId="066189CF">
            <w:pPr>
              <w:pStyle w:val="122"/>
            </w:pPr>
            <w:r>
              <w:t>2024-2026 годы</w:t>
            </w:r>
          </w:p>
        </w:tc>
      </w:tr>
      <w:tr w14:paraId="7EF585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73" w:type="pct"/>
            <w:shd w:val="clear" w:color="000000" w:fill="FFFFFF"/>
            <w:noWrap/>
            <w:vAlign w:val="center"/>
          </w:tcPr>
          <w:p w14:paraId="34B5D4A4">
            <w:pPr>
              <w:pStyle w:val="122"/>
            </w:pPr>
            <w:r>
              <w:t>Котельная с.Яркуль</w:t>
            </w:r>
          </w:p>
        </w:tc>
        <w:tc>
          <w:tcPr>
            <w:tcW w:w="528" w:type="pct"/>
            <w:shd w:val="clear" w:color="000000" w:fill="FFFFFF"/>
            <w:noWrap/>
            <w:vAlign w:val="center"/>
          </w:tcPr>
          <w:p w14:paraId="3EAB56BE">
            <w:pPr>
              <w:pStyle w:val="122"/>
            </w:pPr>
            <w:r>
              <w:t>0,52</w:t>
            </w:r>
          </w:p>
        </w:tc>
        <w:tc>
          <w:tcPr>
            <w:tcW w:w="510" w:type="pct"/>
            <w:shd w:val="clear" w:color="000000" w:fill="FFFFFF"/>
            <w:noWrap/>
            <w:vAlign w:val="center"/>
          </w:tcPr>
          <w:p w14:paraId="4E2B9595">
            <w:pPr>
              <w:pStyle w:val="122"/>
            </w:pPr>
            <w:r>
              <w:t>0,515</w:t>
            </w:r>
          </w:p>
        </w:tc>
        <w:tc>
          <w:tcPr>
            <w:tcW w:w="457" w:type="pct"/>
            <w:shd w:val="clear" w:color="000000" w:fill="FFFFFF"/>
            <w:noWrap/>
            <w:vAlign w:val="center"/>
          </w:tcPr>
          <w:p w14:paraId="791657CE">
            <w:pPr>
              <w:pStyle w:val="122"/>
            </w:pPr>
            <w:r>
              <w:t>0,011</w:t>
            </w:r>
          </w:p>
        </w:tc>
        <w:tc>
          <w:tcPr>
            <w:tcW w:w="375" w:type="pct"/>
            <w:shd w:val="clear" w:color="000000" w:fill="FFFFFF"/>
            <w:noWrap/>
            <w:vAlign w:val="center"/>
          </w:tcPr>
          <w:p w14:paraId="69338281">
            <w:pPr>
              <w:pStyle w:val="122"/>
            </w:pPr>
            <w:r>
              <w:t>0,504</w:t>
            </w:r>
          </w:p>
        </w:tc>
        <w:tc>
          <w:tcPr>
            <w:tcW w:w="381" w:type="pct"/>
            <w:shd w:val="clear" w:color="000000" w:fill="FFFFFF"/>
            <w:vAlign w:val="center"/>
          </w:tcPr>
          <w:p w14:paraId="782274B0">
            <w:pPr>
              <w:pStyle w:val="122"/>
            </w:pPr>
            <w:r>
              <w:t>0,067</w:t>
            </w:r>
          </w:p>
        </w:tc>
        <w:tc>
          <w:tcPr>
            <w:tcW w:w="576" w:type="pct"/>
            <w:shd w:val="clear" w:color="000000" w:fill="FFFFFF"/>
            <w:vAlign w:val="center"/>
          </w:tcPr>
          <w:p w14:paraId="5CE37E5E">
            <w:pPr>
              <w:pStyle w:val="122"/>
            </w:pPr>
            <w:r>
              <w:t>0,170</w:t>
            </w:r>
          </w:p>
        </w:tc>
        <w:tc>
          <w:tcPr>
            <w:tcW w:w="602" w:type="pct"/>
            <w:shd w:val="clear" w:color="000000" w:fill="FFFFFF"/>
            <w:noWrap/>
            <w:vAlign w:val="center"/>
          </w:tcPr>
          <w:p w14:paraId="1E73D4DC">
            <w:pPr>
              <w:pStyle w:val="122"/>
            </w:pPr>
            <w:r>
              <w:t>0,24</w:t>
            </w:r>
          </w:p>
        </w:tc>
        <w:tc>
          <w:tcPr>
            <w:tcW w:w="449" w:type="pct"/>
            <w:shd w:val="clear" w:color="000000" w:fill="FFFFFF"/>
            <w:vAlign w:val="center"/>
          </w:tcPr>
          <w:p w14:paraId="5CB9C74C">
            <w:pPr>
              <w:pStyle w:val="122"/>
            </w:pPr>
            <w:r>
              <w:t>0,27</w:t>
            </w:r>
          </w:p>
        </w:tc>
        <w:tc>
          <w:tcPr>
            <w:tcW w:w="449" w:type="pct"/>
            <w:shd w:val="clear" w:color="000000" w:fill="FFFFFF"/>
            <w:noWrap/>
            <w:vAlign w:val="center"/>
          </w:tcPr>
          <w:p w14:paraId="5E1FA478">
            <w:pPr>
              <w:pStyle w:val="122"/>
            </w:pPr>
            <w:r>
              <w:t>51,84</w:t>
            </w:r>
          </w:p>
        </w:tc>
      </w:tr>
      <w:tr w14:paraId="7BAAE9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FFFFFF"/>
            <w:vAlign w:val="center"/>
          </w:tcPr>
          <w:p w14:paraId="2BFF4947">
            <w:pPr>
              <w:pStyle w:val="122"/>
            </w:pPr>
            <w:r>
              <w:t>2027-2031 годы</w:t>
            </w:r>
          </w:p>
        </w:tc>
      </w:tr>
      <w:tr w14:paraId="1FDE15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73" w:type="pct"/>
            <w:shd w:val="clear" w:color="000000" w:fill="FFFFFF"/>
            <w:noWrap/>
            <w:vAlign w:val="center"/>
          </w:tcPr>
          <w:p w14:paraId="66D67D75">
            <w:pPr>
              <w:pStyle w:val="122"/>
            </w:pPr>
            <w:r>
              <w:t>Котельная с.Яркуль</w:t>
            </w:r>
          </w:p>
        </w:tc>
        <w:tc>
          <w:tcPr>
            <w:tcW w:w="528" w:type="pct"/>
            <w:shd w:val="clear" w:color="000000" w:fill="FFFFFF"/>
            <w:noWrap/>
            <w:vAlign w:val="center"/>
          </w:tcPr>
          <w:p w14:paraId="4D97E485">
            <w:pPr>
              <w:pStyle w:val="122"/>
            </w:pPr>
            <w:r>
              <w:t>0,52</w:t>
            </w:r>
          </w:p>
        </w:tc>
        <w:tc>
          <w:tcPr>
            <w:tcW w:w="510" w:type="pct"/>
            <w:shd w:val="clear" w:color="000000" w:fill="FFFFFF"/>
            <w:noWrap/>
            <w:vAlign w:val="center"/>
          </w:tcPr>
          <w:p w14:paraId="57269530">
            <w:pPr>
              <w:pStyle w:val="122"/>
            </w:pPr>
            <w:r>
              <w:t>0,515</w:t>
            </w:r>
          </w:p>
        </w:tc>
        <w:tc>
          <w:tcPr>
            <w:tcW w:w="457" w:type="pct"/>
            <w:shd w:val="clear" w:color="000000" w:fill="FFFFFF"/>
            <w:noWrap/>
            <w:vAlign w:val="center"/>
          </w:tcPr>
          <w:p w14:paraId="7E36283A">
            <w:pPr>
              <w:pStyle w:val="122"/>
            </w:pPr>
            <w:r>
              <w:t>0,011</w:t>
            </w:r>
          </w:p>
        </w:tc>
        <w:tc>
          <w:tcPr>
            <w:tcW w:w="375" w:type="pct"/>
            <w:shd w:val="clear" w:color="000000" w:fill="FFFFFF"/>
            <w:noWrap/>
            <w:vAlign w:val="center"/>
          </w:tcPr>
          <w:p w14:paraId="7EB23872">
            <w:pPr>
              <w:pStyle w:val="122"/>
            </w:pPr>
            <w:r>
              <w:t>0,504</w:t>
            </w:r>
          </w:p>
        </w:tc>
        <w:tc>
          <w:tcPr>
            <w:tcW w:w="381" w:type="pct"/>
            <w:shd w:val="clear" w:color="000000" w:fill="FFFFFF"/>
            <w:vAlign w:val="center"/>
          </w:tcPr>
          <w:p w14:paraId="162C6587">
            <w:pPr>
              <w:pStyle w:val="122"/>
            </w:pPr>
            <w:r>
              <w:t>0,067</w:t>
            </w:r>
          </w:p>
        </w:tc>
        <w:tc>
          <w:tcPr>
            <w:tcW w:w="576" w:type="pct"/>
            <w:shd w:val="clear" w:color="000000" w:fill="FFFFFF"/>
            <w:vAlign w:val="center"/>
          </w:tcPr>
          <w:p w14:paraId="403FA61D">
            <w:pPr>
              <w:pStyle w:val="122"/>
            </w:pPr>
            <w:r>
              <w:t>0,170</w:t>
            </w:r>
          </w:p>
        </w:tc>
        <w:tc>
          <w:tcPr>
            <w:tcW w:w="602" w:type="pct"/>
            <w:shd w:val="clear" w:color="000000" w:fill="FFFFFF"/>
            <w:noWrap/>
            <w:vAlign w:val="center"/>
          </w:tcPr>
          <w:p w14:paraId="64D4779B">
            <w:pPr>
              <w:pStyle w:val="122"/>
            </w:pPr>
            <w:r>
              <w:t>0,24</w:t>
            </w:r>
          </w:p>
        </w:tc>
        <w:tc>
          <w:tcPr>
            <w:tcW w:w="449" w:type="pct"/>
            <w:shd w:val="clear" w:color="000000" w:fill="FFFFFF"/>
            <w:vAlign w:val="center"/>
          </w:tcPr>
          <w:p w14:paraId="45FD63AE">
            <w:pPr>
              <w:pStyle w:val="122"/>
            </w:pPr>
            <w:r>
              <w:t>0,27</w:t>
            </w:r>
          </w:p>
        </w:tc>
        <w:tc>
          <w:tcPr>
            <w:tcW w:w="449" w:type="pct"/>
            <w:shd w:val="clear" w:color="000000" w:fill="FFFFFF"/>
            <w:noWrap/>
            <w:vAlign w:val="center"/>
          </w:tcPr>
          <w:p w14:paraId="24E5D30B">
            <w:pPr>
              <w:pStyle w:val="122"/>
            </w:pPr>
            <w:r>
              <w:t>51,84</w:t>
            </w:r>
          </w:p>
        </w:tc>
      </w:tr>
      <w:tr w14:paraId="4EE0B9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FFFFFF"/>
            <w:vAlign w:val="center"/>
          </w:tcPr>
          <w:p w14:paraId="25F54EE7">
            <w:pPr>
              <w:pStyle w:val="122"/>
            </w:pPr>
            <w:r>
              <w:t>2032-2034 годы</w:t>
            </w:r>
          </w:p>
        </w:tc>
      </w:tr>
      <w:tr w14:paraId="7D31F1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73" w:type="pct"/>
            <w:shd w:val="clear" w:color="000000" w:fill="FFFFFF"/>
            <w:noWrap/>
            <w:vAlign w:val="center"/>
          </w:tcPr>
          <w:p w14:paraId="1E45BF8D">
            <w:pPr>
              <w:pStyle w:val="122"/>
            </w:pPr>
            <w:r>
              <w:t>Котельная с.Яркуль</w:t>
            </w:r>
          </w:p>
        </w:tc>
        <w:tc>
          <w:tcPr>
            <w:tcW w:w="528" w:type="pct"/>
            <w:shd w:val="clear" w:color="000000" w:fill="FFFFFF"/>
            <w:noWrap/>
            <w:vAlign w:val="center"/>
          </w:tcPr>
          <w:p w14:paraId="74D24D46">
            <w:pPr>
              <w:pStyle w:val="122"/>
            </w:pPr>
            <w:r>
              <w:t>0,52</w:t>
            </w:r>
          </w:p>
        </w:tc>
        <w:tc>
          <w:tcPr>
            <w:tcW w:w="510" w:type="pct"/>
            <w:shd w:val="clear" w:color="000000" w:fill="FFFFFF"/>
            <w:noWrap/>
            <w:vAlign w:val="center"/>
          </w:tcPr>
          <w:p w14:paraId="42EB7A74">
            <w:pPr>
              <w:pStyle w:val="122"/>
            </w:pPr>
            <w:r>
              <w:t>0,515</w:t>
            </w:r>
          </w:p>
        </w:tc>
        <w:tc>
          <w:tcPr>
            <w:tcW w:w="457" w:type="pct"/>
            <w:shd w:val="clear" w:color="000000" w:fill="FFFFFF"/>
            <w:noWrap/>
            <w:vAlign w:val="center"/>
          </w:tcPr>
          <w:p w14:paraId="5EC59013">
            <w:pPr>
              <w:pStyle w:val="122"/>
            </w:pPr>
            <w:r>
              <w:t>0,011</w:t>
            </w:r>
          </w:p>
        </w:tc>
        <w:tc>
          <w:tcPr>
            <w:tcW w:w="375" w:type="pct"/>
            <w:shd w:val="clear" w:color="000000" w:fill="FFFFFF"/>
            <w:noWrap/>
            <w:vAlign w:val="center"/>
          </w:tcPr>
          <w:p w14:paraId="5C35243C">
            <w:pPr>
              <w:pStyle w:val="122"/>
            </w:pPr>
            <w:r>
              <w:t>0,504</w:t>
            </w:r>
          </w:p>
        </w:tc>
        <w:tc>
          <w:tcPr>
            <w:tcW w:w="381" w:type="pct"/>
            <w:shd w:val="clear" w:color="000000" w:fill="FFFFFF"/>
            <w:vAlign w:val="center"/>
          </w:tcPr>
          <w:p w14:paraId="7DBBEAE2">
            <w:pPr>
              <w:pStyle w:val="122"/>
            </w:pPr>
            <w:r>
              <w:t>0,067</w:t>
            </w:r>
          </w:p>
        </w:tc>
        <w:tc>
          <w:tcPr>
            <w:tcW w:w="576" w:type="pct"/>
            <w:shd w:val="clear" w:color="000000" w:fill="FFFFFF"/>
            <w:vAlign w:val="center"/>
          </w:tcPr>
          <w:p w14:paraId="2D2EDF2E">
            <w:pPr>
              <w:pStyle w:val="122"/>
            </w:pPr>
            <w:r>
              <w:t>0,170</w:t>
            </w:r>
          </w:p>
        </w:tc>
        <w:tc>
          <w:tcPr>
            <w:tcW w:w="602" w:type="pct"/>
            <w:shd w:val="clear" w:color="000000" w:fill="FFFFFF"/>
            <w:noWrap/>
            <w:vAlign w:val="center"/>
          </w:tcPr>
          <w:p w14:paraId="7A34C3F2">
            <w:pPr>
              <w:pStyle w:val="122"/>
            </w:pPr>
            <w:r>
              <w:t>0,24</w:t>
            </w:r>
          </w:p>
        </w:tc>
        <w:tc>
          <w:tcPr>
            <w:tcW w:w="449" w:type="pct"/>
            <w:shd w:val="clear" w:color="000000" w:fill="FFFFFF"/>
            <w:vAlign w:val="center"/>
          </w:tcPr>
          <w:p w14:paraId="554E0BC1">
            <w:pPr>
              <w:pStyle w:val="122"/>
            </w:pPr>
            <w:r>
              <w:t>0,27</w:t>
            </w:r>
          </w:p>
        </w:tc>
        <w:tc>
          <w:tcPr>
            <w:tcW w:w="449" w:type="pct"/>
            <w:shd w:val="clear" w:color="000000" w:fill="FFFFFF"/>
            <w:noWrap/>
            <w:vAlign w:val="center"/>
          </w:tcPr>
          <w:p w14:paraId="2E25DA3C">
            <w:pPr>
              <w:pStyle w:val="122"/>
            </w:pPr>
            <w:r>
              <w:t>51,84</w:t>
            </w:r>
          </w:p>
        </w:tc>
      </w:tr>
    </w:tbl>
    <w:p w14:paraId="2AB15518">
      <w:pPr>
        <w:pStyle w:val="1645"/>
        <w:rPr>
          <w:lang w:val="ru-RU"/>
        </w:rPr>
      </w:pPr>
    </w:p>
    <w:p w14:paraId="0929FB94">
      <w:pPr>
        <w:pStyle w:val="1645"/>
        <w:rPr>
          <w:lang w:val="ru-RU"/>
        </w:rPr>
        <w:sectPr>
          <w:type w:val="continuous"/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1B2A7827">
      <w:pPr>
        <w:pStyle w:val="1645"/>
        <w:rPr>
          <w:lang w:val="ru-RU"/>
        </w:rPr>
      </w:pPr>
      <w:r>
        <w:t xml:space="preserve">При составлении балансов были учтены мероприятия по реконструкции тепловых сетей, подлежащих замене в связи с исчерпанием эксплуатационного ресурса, мероприятия по строительству </w:t>
      </w:r>
      <w:r>
        <w:rPr>
          <w:lang w:val="ru-RU"/>
        </w:rPr>
        <w:t xml:space="preserve">новых </w:t>
      </w:r>
      <w:r>
        <w:t>тепловых сетей</w:t>
      </w:r>
      <w:r>
        <w:rPr>
          <w:lang w:val="ru-RU"/>
        </w:rPr>
        <w:t>.</w:t>
      </w:r>
    </w:p>
    <w:p w14:paraId="4750309B">
      <w:pPr>
        <w:pStyle w:val="3"/>
        <w:rPr>
          <w:rFonts w:cs="Times New Roman"/>
        </w:rPr>
      </w:pPr>
      <w:bookmarkStart w:id="14" w:name="_Toc166768839"/>
      <w:r>
        <w:rPr>
          <w:rFonts w:cs="Times New Roman"/>
        </w:rPr>
        <w:t>Перспективные балансы тепловой мощности источников тепловой энергии и</w:t>
      </w:r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тепловой нагрузки потребителей в случае, если зона действия источника тепловой энергии расположена в границах двух или более поселений, сельских поселений либо в границах сельсовета (поселения) и города федерального значения или сельских поселений (поселений) и города федерального значения, с указанием величины тепловой нагрузки для потребителей каждого поселения, сельсовета, города федерального</w:t>
      </w:r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значения.</w:t>
      </w:r>
      <w:bookmarkEnd w:id="14"/>
    </w:p>
    <w:p w14:paraId="6A658C3D">
      <w:pPr>
        <w:pStyle w:val="1645"/>
        <w:rPr>
          <w:lang w:val="ru-RU"/>
        </w:rPr>
      </w:pPr>
      <w:r>
        <w:t>Зоны действия источников тепловой энергии расположенных в границах двух населенных пунктов отсутствуют.</w:t>
      </w:r>
    </w:p>
    <w:p w14:paraId="54C1E982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15" w:name="_Toc166768840"/>
      <w:r>
        <w:rPr>
          <w:rFonts w:cs="Times New Roman"/>
        </w:rPr>
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разработке схем теплоснабжения</w:t>
      </w:r>
      <w:bookmarkEnd w:id="15"/>
    </w:p>
    <w:p w14:paraId="2E2808E7">
      <w:pPr>
        <w:pStyle w:val="1645"/>
      </w:pPr>
      <w:r>
        <w:t>Согласно ФЗ №190 от 27.07.2010 г., «радиус эффективного теплоснабжения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50EA563E">
      <w:pPr>
        <w:pStyle w:val="1645"/>
      </w:pPr>
      <w:r>
        <w:t>Основными критериями оценки целесообразности подключения новых потребителей в зоне действия системы централизованного теплоснабжения являются:</w:t>
      </w:r>
    </w:p>
    <w:p w14:paraId="48FB5793">
      <w:pPr>
        <w:pStyle w:val="3436"/>
      </w:pPr>
      <w:r>
        <w:t>затраты на строительство новых участков тепловой сети и реконструкция существующих;</w:t>
      </w:r>
    </w:p>
    <w:p w14:paraId="6D5B6E14">
      <w:pPr>
        <w:pStyle w:val="3436"/>
      </w:pPr>
      <w:r>
        <w:t>пропускная способность существующих магистральных тепловых сетей;</w:t>
      </w:r>
    </w:p>
    <w:p w14:paraId="679AE0A3">
      <w:pPr>
        <w:pStyle w:val="3436"/>
      </w:pPr>
      <w:r>
        <w:t>затраты на перекачку теплоносителя в тепловых сетях;</w:t>
      </w:r>
    </w:p>
    <w:p w14:paraId="3BA8B24B">
      <w:pPr>
        <w:pStyle w:val="3436"/>
      </w:pPr>
      <w:r>
        <w:t>потери тепловой энергии в тепловых сетях при ее передаче;</w:t>
      </w:r>
    </w:p>
    <w:p w14:paraId="51CCC25C">
      <w:pPr>
        <w:pStyle w:val="3436"/>
      </w:pPr>
      <w:r>
        <w:t>надежность системы теплоснабжения.</w:t>
      </w:r>
    </w:p>
    <w:p w14:paraId="37491877">
      <w:pPr>
        <w:pStyle w:val="1645"/>
      </w:pPr>
      <w:r>
        <w:t>Комплексная оценка вышеперечисленных факторов, определяет величину эффективного радиуса теплоснабжения.</w:t>
      </w:r>
    </w:p>
    <w:p w14:paraId="0A3C6D4B">
      <w:pPr>
        <w:pStyle w:val="1645"/>
      </w:pPr>
      <w:r>
        <w:t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</w:t>
      </w:r>
    </w:p>
    <w:p w14:paraId="4B39847A">
      <w:pPr>
        <w:pStyle w:val="1645"/>
      </w:pPr>
      <w:r>
        <w:t>Для расчета радиусов теплоснабжения использованы характеристики объектов теплоснабжения, а также информация о технико-экономических показателях теплоснабжающих и теплосетевых организаций.</w:t>
      </w:r>
    </w:p>
    <w:p w14:paraId="789C18EE">
      <w:pPr>
        <w:pStyle w:val="1645"/>
      </w:pPr>
      <w:r>
        <w:t>В качестве центра построения радиуса эффективного теплоснабжения, необходимо рассмотрены источники централизованного теплоснабжения потребителей. Расчету не подлежат следующие категории источников тепловой энергии:</w:t>
      </w:r>
    </w:p>
    <w:p w14:paraId="17754FC9">
      <w:pPr>
        <w:pStyle w:val="1645"/>
      </w:pPr>
      <w:r>
        <w:t>Котельные, осуществляющие теплоснабжение 1 потребителя;</w:t>
      </w:r>
    </w:p>
    <w:p w14:paraId="0A828619">
      <w:pPr>
        <w:pStyle w:val="1645"/>
      </w:pPr>
      <w:r>
        <w:t>Котельные, вырабатывающие тепловую энергию исключительно для собственного потребления;</w:t>
      </w:r>
    </w:p>
    <w:p w14:paraId="4C5F29C6">
      <w:pPr>
        <w:pStyle w:val="1645"/>
      </w:pPr>
      <w:r>
        <w:t>Ведомственные котельные, не имеющие наружных тепловых сетей.</w:t>
      </w:r>
    </w:p>
    <w:p w14:paraId="79D26FB6">
      <w:pPr>
        <w:pStyle w:val="1645"/>
      </w:pPr>
      <w:r>
        <w:t>Радиус эффективного теплоснабжения представляет собой расстояние, при котором увеличение доходов равно по величине возрастанию затрат. Современных утверждённых методик определения радиуса эффективного теплоснабжения не имеется, поэтому в основу расчета были положено соотношение, представленное еще в «Нормах по проектированию тепловых сетей»,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энергии.</w:t>
      </w:r>
    </w:p>
    <w:p w14:paraId="191490B5">
      <w:pPr>
        <w:pStyle w:val="1645"/>
      </w:pPr>
      <w:r>
        <w:t>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зависимости:</w:t>
      </w:r>
    </w:p>
    <w:p w14:paraId="45001F55">
      <w:pPr>
        <w:jc w:val="center"/>
        <w:rPr>
          <w:rFonts w:ascii="Times New Roman" w:hAnsi="Times New Roman" w:eastAsia="MS Mincho"/>
          <w:color w:val="000000"/>
          <w:szCs w:val="24"/>
        </w:rPr>
      </w:pPr>
      <w:r>
        <w:rPr>
          <w:rFonts w:ascii="Times New Roman" w:hAnsi="Times New Roman" w:eastAsia="MS Mincho"/>
          <w:color w:val="000000"/>
          <w:szCs w:val="24"/>
        </w:rPr>
        <w:object>
          <v:shape id="_x0000_i1025" o:spt="75" type="#_x0000_t75" style="height:37.5pt;width:181.5pt;" o:ole="t" filled="f" coordsize="21600,21600">
            <v:path/>
            <v:fill on="f" focussize="0,0"/>
            <v:stroke/>
            <v:imagedata r:id="rId17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6">
            <o:LockedField>false</o:LockedField>
          </o:OLEObject>
        </w:object>
      </w:r>
    </w:p>
    <w:p w14:paraId="30BEE6D5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>Где:</w:t>
      </w:r>
    </w:p>
    <w:p w14:paraId="26AA42E3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R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радиус действия тепловой сети (длина главной тепловой магистрали самого протяженного вывода от источника), км;</w:t>
      </w:r>
    </w:p>
    <w:p w14:paraId="6CD4B935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H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потеря напора на трение при транспорте теплоносителя по тепловой магистрали, м.вод.ст.;</w:t>
      </w:r>
    </w:p>
    <w:p w14:paraId="37D20FAE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b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эмпирический коэффициент удельных затрат в единицу тепловой мощности котельной, руб./Гкал/ч;</w:t>
      </w:r>
    </w:p>
    <w:p w14:paraId="10B04F9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s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удельная стоимость материальной характеристики тепловой сети, руб./м</w:t>
      </w:r>
      <w:r>
        <w:rPr>
          <w:rFonts w:ascii="Times New Roman" w:hAnsi="Times New Roman" w:eastAsia="MS Mincho"/>
          <w:color w:val="000000"/>
          <w:szCs w:val="24"/>
          <w:vertAlign w:val="superscript"/>
          <w:lang w:val="ru-RU"/>
        </w:rPr>
        <w:t>2</w:t>
      </w:r>
      <w:r>
        <w:rPr>
          <w:rFonts w:ascii="Times New Roman" w:hAnsi="Times New Roman" w:eastAsia="MS Mincho"/>
          <w:color w:val="000000"/>
          <w:szCs w:val="24"/>
          <w:lang w:val="ru-RU"/>
        </w:rPr>
        <w:t>;</w:t>
      </w:r>
    </w:p>
    <w:p w14:paraId="56E940D8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B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среднее число абонентов на единицу площади зоны действия источника теплоснабжения, 1/км²;</w:t>
      </w:r>
    </w:p>
    <w:p w14:paraId="4D69902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>П - теплоплотность района, Гкал/ч</w:t>
      </w:r>
      <w:r>
        <w:rPr>
          <w:rFonts w:ascii="Times New Roman" w:hAnsi="Times New Roman" w:eastAsia="MS Mincho"/>
          <w:color w:val="000000"/>
          <w:szCs w:val="24"/>
        </w:rPr>
        <w:sym w:font="Symbol" w:char="F0B4"/>
      </w:r>
      <w:r>
        <w:rPr>
          <w:rFonts w:ascii="Times New Roman" w:hAnsi="Times New Roman" w:eastAsia="MS Mincho"/>
          <w:color w:val="000000"/>
          <w:szCs w:val="24"/>
          <w:lang w:val="ru-RU"/>
        </w:rPr>
        <w:t>км²;</w:t>
      </w:r>
    </w:p>
    <w:p w14:paraId="65CB573E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Δτ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расчетный перепад температур теплоносителя в тепловой сети, °С;</w:t>
      </w:r>
    </w:p>
    <w:p w14:paraId="44DEDF2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φ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поправочный коэффициент, принимаемый равным 1,3 для ТЭЦ; 1- для котельных.</w:t>
      </w:r>
    </w:p>
    <w:p w14:paraId="3522EDA0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Дифференцируя полученное соотношение по параметру </w:t>
      </w:r>
      <w:r>
        <w:rPr>
          <w:rFonts w:ascii="Times New Roman" w:hAnsi="Times New Roman" w:eastAsia="MS Mincho"/>
          <w:color w:val="000000"/>
          <w:szCs w:val="24"/>
        </w:rPr>
        <w:t>R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и приравнивая к нулю производную, можно получить формулу для определения эффективного радиуса теплоснабжения в виде:</w:t>
      </w:r>
    </w:p>
    <w:p w14:paraId="1802D78A">
      <w:pPr>
        <w:ind w:firstLine="567"/>
        <w:jc w:val="center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object>
          <v:shape id="_x0000_i1026" o:spt="75" type="#_x0000_t75" style="height:37.5pt;width:168.75pt;" o:ole="t" filled="f" coordsize="21600,21600">
            <v:path/>
            <v:fill on="f" focussize="0,0"/>
            <v:stroke/>
            <v:imagedata r:id="rId19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8">
            <o:LockedField>false</o:LockedField>
          </o:OLEObject>
        </w:objec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.</w:t>
      </w:r>
    </w:p>
    <w:p w14:paraId="40137664">
      <w:pPr>
        <w:pStyle w:val="1645"/>
      </w:pPr>
      <w:r>
        <w:t xml:space="preserve">Результаты расчета эффективного радиуса теплоснабжения для источника теплоснабжения Яркульского сельсовета приводятся в таблице </w:t>
      </w:r>
    </w:p>
    <w:p w14:paraId="45B1A914">
      <w:pPr>
        <w:pStyle w:val="1645"/>
      </w:pPr>
      <w:r>
        <w:t>Необходимо подчеркнуть, рассмотренный общий подход уместен для получения только самых укрупнённых и приближенных оценок, в основном – для условий нового строительства не только потребителей, но и самих источников теплоснабжения. Для принятия конкретных решений по подключению удалённых потребителей к уже имеющимся источникам целесообразно выполнять конкретные технико-экономические расчёты</w:t>
      </w:r>
    </w:p>
    <w:p w14:paraId="4BB03A6F">
      <w:pPr>
        <w:keepNext/>
        <w:spacing w:after="200" w:line="240" w:lineRule="auto"/>
        <w:ind w:firstLine="0"/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</w:pPr>
      <w:bookmarkStart w:id="16" w:name="_Toc527946783"/>
      <w:r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  <w:t>Таблица 2.5.1 – Эффективный радиус теплоснабжения источник</w:t>
      </w:r>
      <w:bookmarkEnd w:id="16"/>
      <w:r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  <w:t>а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8"/>
        <w:gridCol w:w="1231"/>
        <w:gridCol w:w="1233"/>
        <w:gridCol w:w="1423"/>
        <w:gridCol w:w="1354"/>
        <w:gridCol w:w="1233"/>
        <w:gridCol w:w="1229"/>
      </w:tblGrid>
      <w:tr w14:paraId="34CDC2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9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6B35180">
            <w:pPr>
              <w:pStyle w:val="122"/>
            </w:pPr>
            <w:bookmarkStart w:id="17" w:name="_Hlk143670895"/>
            <w:r>
              <w:t>Источник энергии</w:t>
            </w:r>
          </w:p>
        </w:tc>
        <w:tc>
          <w:tcPr>
            <w:tcW w:w="64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84A6B12">
            <w:pPr>
              <w:pStyle w:val="122"/>
            </w:pPr>
            <w:r>
              <w:t>Площадь, км</w:t>
            </w:r>
            <w:r>
              <w:rPr>
                <w:vertAlign w:val="superscript"/>
              </w:rPr>
              <w:t>2</w:t>
            </w:r>
          </w:p>
        </w:tc>
        <w:tc>
          <w:tcPr>
            <w:tcW w:w="64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9FA8E00">
            <w:pPr>
              <w:pStyle w:val="122"/>
            </w:pPr>
            <w:r>
              <w:t>Нагрузка, Гкал/ч</w:t>
            </w:r>
          </w:p>
        </w:tc>
        <w:tc>
          <w:tcPr>
            <w:tcW w:w="74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C263E2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П, Гкал/ч*км.кв.</w:t>
            </w:r>
          </w:p>
        </w:tc>
        <w:tc>
          <w:tcPr>
            <w:tcW w:w="70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22B9286">
            <w:pPr>
              <w:pStyle w:val="122"/>
            </w:pPr>
            <w:r>
              <w:t>В, аб./кв.км</w:t>
            </w:r>
          </w:p>
        </w:tc>
        <w:tc>
          <w:tcPr>
            <w:tcW w:w="64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CA0DA40">
            <w:pPr>
              <w:pStyle w:val="122"/>
            </w:pPr>
            <w:r>
              <w:t>Rопт, км</w:t>
            </w:r>
          </w:p>
        </w:tc>
        <w:tc>
          <w:tcPr>
            <w:tcW w:w="64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1E18C3D">
            <w:pPr>
              <w:pStyle w:val="122"/>
            </w:pPr>
            <w:r>
              <w:t>Rмакс, км</w:t>
            </w:r>
          </w:p>
        </w:tc>
      </w:tr>
      <w:tr w14:paraId="3B7F01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7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4AA6C47">
            <w:pPr>
              <w:pStyle w:val="122"/>
            </w:pPr>
            <w:r>
              <w:t>Котельная с.Яркуль</w:t>
            </w:r>
          </w:p>
        </w:tc>
        <w:tc>
          <w:tcPr>
            <w:tcW w:w="64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08D535">
            <w:pPr>
              <w:pStyle w:val="122"/>
            </w:pPr>
            <w:r>
              <w:t>0,13</w:t>
            </w:r>
          </w:p>
        </w:tc>
        <w:tc>
          <w:tcPr>
            <w:tcW w:w="6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E81DEE">
            <w:pPr>
              <w:pStyle w:val="122"/>
            </w:pPr>
            <w:r>
              <w:t>0,17</w:t>
            </w:r>
          </w:p>
        </w:tc>
        <w:tc>
          <w:tcPr>
            <w:tcW w:w="74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D11ED6">
            <w:pPr>
              <w:pStyle w:val="122"/>
            </w:pPr>
            <w:r>
              <w:t>1,31</w:t>
            </w:r>
          </w:p>
        </w:tc>
        <w:tc>
          <w:tcPr>
            <w:tcW w:w="7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98B662">
            <w:pPr>
              <w:pStyle w:val="122"/>
            </w:pPr>
            <w:r>
              <w:t>15,45</w:t>
            </w:r>
          </w:p>
        </w:tc>
        <w:tc>
          <w:tcPr>
            <w:tcW w:w="6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99A1BF">
            <w:pPr>
              <w:pStyle w:val="122"/>
            </w:pPr>
            <w:r>
              <w:t>0,06</w:t>
            </w:r>
          </w:p>
        </w:tc>
        <w:tc>
          <w:tcPr>
            <w:tcW w:w="64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DEF58E">
            <w:pPr>
              <w:pStyle w:val="122"/>
            </w:pPr>
            <w:r>
              <w:t>0,06</w:t>
            </w:r>
          </w:p>
        </w:tc>
      </w:tr>
      <w:bookmarkEnd w:id="17"/>
    </w:tbl>
    <w:p w14:paraId="6DF48349">
      <w:pPr>
        <w:spacing w:after="120" w:line="276" w:lineRule="auto"/>
        <w:ind w:firstLine="0"/>
        <w:rPr>
          <w:rFonts w:ascii="Times New Roman" w:hAnsi="Times New Roman" w:eastAsia="Calibri"/>
          <w:color w:val="000000"/>
          <w:sz w:val="20"/>
          <w:szCs w:val="24"/>
          <w:lang w:val="ru-RU" w:bidi="ar-SA"/>
        </w:rPr>
      </w:pPr>
    </w:p>
    <w:p w14:paraId="585D7F7B">
      <w:pPr>
        <w:pStyle w:val="1645"/>
      </w:pPr>
      <w:r>
        <w:t>Радиус эффективного теплоснабжения –</w:t>
      </w:r>
      <w:r>
        <w:rPr>
          <w:lang w:val="ru-RU"/>
        </w:rPr>
        <w:t xml:space="preserve"> </w:t>
      </w:r>
      <w:r>
        <w:t>максимальное расстояние от теплопотребляющей установки до ближайшего источника тепловой энергии в системе теплоснабжения, при превышении которого подключение теплопотребляющей установки к данной системе теплоснабжения нецелесообразно по причине увеличения совокупных расходов в системе теплоснабжения.</w:t>
      </w:r>
    </w:p>
    <w:p w14:paraId="15F0642F">
      <w:pPr>
        <w:spacing w:after="120" w:line="276" w:lineRule="auto"/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42401207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18" w:name="_Toc166768841"/>
      <w:r>
        <w:rPr>
          <w:rFonts w:ascii="Times New Roman" w:hAnsi="Times New Roman"/>
          <w:color w:val="000000"/>
        </w:rPr>
        <w:t>Существующие и перспективные балансы теплоносителя</w:t>
      </w:r>
      <w:bookmarkEnd w:id="18"/>
    </w:p>
    <w:p w14:paraId="2F005DCD">
      <w:pPr>
        <w:spacing w:line="240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3C1B5159">
      <w:pPr>
        <w:pStyle w:val="3"/>
        <w:rPr>
          <w:rFonts w:cs="Times New Roman"/>
        </w:rPr>
      </w:pPr>
      <w:bookmarkStart w:id="19" w:name="_Toc166768842"/>
      <w:r>
        <w:rPr>
          <w:rFonts w:cs="Times New Roman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19"/>
    </w:p>
    <w:p w14:paraId="7F0C8EEE">
      <w:pPr>
        <w:pStyle w:val="1645"/>
        <w:rPr>
          <w:lang w:val="ru-RU"/>
        </w:rPr>
      </w:pPr>
      <w:r>
        <w:t xml:space="preserve">В муниципальном образовании Яркульское сельсовет в качестве теплоносителя для передачи тепловой энергии от источника до потребителей используется горячая вода. Для поддержания качества воды в системе при капитальном ремонте тепловых сетей применяются (по возможности) </w:t>
      </w:r>
      <w:r>
        <w:rPr>
          <w:lang w:val="ru-RU"/>
        </w:rPr>
        <w:t xml:space="preserve">стальные </w:t>
      </w:r>
      <w:r>
        <w:t xml:space="preserve">трубопроводы из </w:t>
      </w:r>
      <w:r>
        <w:rPr>
          <w:lang w:val="ru-RU"/>
        </w:rPr>
        <w:t>трубопроводы из ППУ.</w:t>
      </w:r>
    </w:p>
    <w:p w14:paraId="1FD44B3B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таблице.</w:t>
      </w:r>
    </w:p>
    <w:p w14:paraId="2E56D932">
      <w:pPr>
        <w:pStyle w:val="1645"/>
      </w:pPr>
      <w:r>
        <w:t xml:space="preserve">Производительности сетевых и подпиточных насосов достаточно для обеспечения работы системы теплоснабжения. </w:t>
      </w:r>
    </w:p>
    <w:p w14:paraId="54D726EF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3.1.1 – Баланс теплоносителя Яркульского сельсовета </w:t>
      </w:r>
      <w:r>
        <w:rPr>
          <w:rFonts w:ascii="Times New Roman" w:hAnsi="Times New Roman"/>
          <w:b/>
          <w:szCs w:val="24"/>
          <w:lang w:eastAsia="ru-RU"/>
        </w:rPr>
        <w:fldChar w:fldCharType="begin"/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LINK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Excel</w:instrText>
      </w:r>
      <w:r>
        <w:rPr>
          <w:rFonts w:ascii="Times New Roman" w:hAnsi="Times New Roman"/>
          <w:b/>
          <w:szCs w:val="24"/>
          <w:lang w:val="ru-RU"/>
        </w:rPr>
        <w:instrText xml:space="preserve">.</w:instrText>
      </w:r>
      <w:r>
        <w:rPr>
          <w:rFonts w:ascii="Times New Roman" w:hAnsi="Times New Roman"/>
          <w:b/>
          <w:szCs w:val="24"/>
        </w:rPr>
        <w:instrText xml:space="preserve">Sheet</w:instrText>
      </w:r>
      <w:r>
        <w:rPr>
          <w:rFonts w:ascii="Times New Roman" w:hAnsi="Times New Roman"/>
          <w:b/>
          <w:szCs w:val="24"/>
          <w:lang w:val="ru-RU"/>
        </w:rPr>
        <w:instrText xml:space="preserve">.12 "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:\\5-с Проект\\Схема ТС\\Гремячинское\\Расчётные таблицы Гремячинское .</w:instrText>
      </w:r>
      <w:r>
        <w:rPr>
          <w:rFonts w:ascii="Times New Roman" w:hAnsi="Times New Roman"/>
          <w:b/>
          <w:szCs w:val="24"/>
        </w:rPr>
        <w:instrText xml:space="preserve">xlsx</w:instrText>
      </w:r>
      <w:r>
        <w:rPr>
          <w:rFonts w:ascii="Times New Roman" w:hAnsi="Times New Roman"/>
          <w:b/>
          <w:szCs w:val="24"/>
          <w:lang w:val="ru-RU"/>
        </w:rPr>
        <w:instrText xml:space="preserve">" "131 нью!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3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2: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44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6" \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 4 \</w:instrText>
      </w:r>
      <w:r>
        <w:rPr>
          <w:rFonts w:ascii="Times New Roman" w:hAnsi="Times New Roman"/>
          <w:b/>
          <w:szCs w:val="24"/>
        </w:rPr>
        <w:instrText xml:space="preserve">h</w:instrText>
      </w:r>
      <w:r>
        <w:rPr>
          <w:rFonts w:ascii="Times New Roman" w:hAnsi="Times New Roman"/>
          <w:b/>
          <w:szCs w:val="24"/>
          <w:lang w:val="ru-RU"/>
        </w:rPr>
        <w:instrText xml:space="preserve"> \* </w:instrText>
      </w:r>
      <w:r>
        <w:rPr>
          <w:rFonts w:ascii="Times New Roman" w:hAnsi="Times New Roman"/>
          <w:b/>
          <w:szCs w:val="24"/>
        </w:rPr>
        <w:instrText xml:space="preserve">MERGEFORMAT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  <w:lang w:eastAsia="ru-RU"/>
        </w:rPr>
        <w:fldChar w:fldCharType="separate"/>
      </w:r>
      <w:r>
        <w:rPr>
          <w:rFonts w:ascii="Times New Roman" w:hAnsi="Times New Roman"/>
          <w:b/>
          <w:szCs w:val="24"/>
          <w:lang w:eastAsia="ru-RU"/>
        </w:rPr>
        <w:fldChar w:fldCharType="begin"/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LINK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Excel</w:instrText>
      </w:r>
      <w:r>
        <w:rPr>
          <w:rFonts w:ascii="Times New Roman" w:hAnsi="Times New Roman"/>
          <w:b/>
          <w:szCs w:val="24"/>
          <w:lang w:val="ru-RU"/>
        </w:rPr>
        <w:instrText xml:space="preserve">.</w:instrText>
      </w:r>
      <w:r>
        <w:rPr>
          <w:rFonts w:ascii="Times New Roman" w:hAnsi="Times New Roman"/>
          <w:b/>
          <w:szCs w:val="24"/>
        </w:rPr>
        <w:instrText xml:space="preserve">Sheet</w:instrText>
      </w:r>
      <w:r>
        <w:rPr>
          <w:rFonts w:ascii="Times New Roman" w:hAnsi="Times New Roman"/>
          <w:b/>
          <w:szCs w:val="24"/>
          <w:lang w:val="ru-RU"/>
        </w:rPr>
        <w:instrText xml:space="preserve">.12 "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:\\5-с Проект\\Схема ТС\\Гремячинское\\Расчётные таблицы Гремячинское .</w:instrText>
      </w:r>
      <w:r>
        <w:rPr>
          <w:rFonts w:ascii="Times New Roman" w:hAnsi="Times New Roman"/>
          <w:b/>
          <w:szCs w:val="24"/>
        </w:rPr>
        <w:instrText xml:space="preserve">xlsx</w:instrText>
      </w:r>
      <w:r>
        <w:rPr>
          <w:rFonts w:ascii="Times New Roman" w:hAnsi="Times New Roman"/>
          <w:b/>
          <w:szCs w:val="24"/>
          <w:lang w:val="ru-RU"/>
        </w:rPr>
        <w:instrText xml:space="preserve">" "131 нью!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3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2: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44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6" \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 4 \</w:instrText>
      </w:r>
      <w:r>
        <w:rPr>
          <w:rFonts w:ascii="Times New Roman" w:hAnsi="Times New Roman"/>
          <w:b/>
          <w:szCs w:val="24"/>
        </w:rPr>
        <w:instrText xml:space="preserve">h</w:instrText>
      </w:r>
      <w:r>
        <w:rPr>
          <w:rFonts w:ascii="Times New Roman" w:hAnsi="Times New Roman"/>
          <w:b/>
          <w:szCs w:val="24"/>
          <w:lang w:val="ru-RU"/>
        </w:rPr>
        <w:instrText xml:space="preserve"> \* </w:instrText>
      </w:r>
      <w:r>
        <w:rPr>
          <w:rFonts w:ascii="Times New Roman" w:hAnsi="Times New Roman"/>
          <w:b/>
          <w:szCs w:val="24"/>
        </w:rPr>
        <w:instrText xml:space="preserve">MERGEFORMAT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  <w:lang w:eastAsia="ru-RU"/>
        </w:rPr>
        <w:fldChar w:fldCharType="separate"/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42"/>
        <w:gridCol w:w="2088"/>
        <w:gridCol w:w="1755"/>
        <w:gridCol w:w="1847"/>
        <w:gridCol w:w="1839"/>
      </w:tblGrid>
      <w:tr w14:paraId="5B157C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06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81BBA51">
            <w:pPr>
              <w:pStyle w:val="122"/>
            </w:pPr>
            <w:r>
              <w:t>Источник централизованного теплоснабжения</w:t>
            </w:r>
          </w:p>
        </w:tc>
        <w:tc>
          <w:tcPr>
            <w:tcW w:w="109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AC78DEB">
            <w:pPr>
              <w:pStyle w:val="122"/>
            </w:pPr>
            <w:r>
              <w:t>Тепловая нагрузка с учетом потерь тепловой энергии при транспортировке, Гкал/час</w:t>
            </w:r>
          </w:p>
        </w:tc>
        <w:tc>
          <w:tcPr>
            <w:tcW w:w="91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49C37B5">
            <w:pPr>
              <w:pStyle w:val="122"/>
            </w:pPr>
            <w:r>
              <w:t>Объем теплоносителя в системе теплоснабжения, м3</w:t>
            </w:r>
          </w:p>
        </w:tc>
        <w:tc>
          <w:tcPr>
            <w:tcW w:w="96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811CB3B">
            <w:pPr>
              <w:pStyle w:val="122"/>
            </w:pPr>
            <w:r>
              <w:t>Нормируемая утечка теплоносителя, тыс. м3/год</w:t>
            </w:r>
          </w:p>
        </w:tc>
        <w:tc>
          <w:tcPr>
            <w:tcW w:w="95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DAE8447">
            <w:pPr>
              <w:pStyle w:val="122"/>
            </w:pPr>
            <w:r>
              <w:t>Производительность установки водоподготовки, м3/час</w:t>
            </w:r>
          </w:p>
        </w:tc>
      </w:tr>
      <w:tr w14:paraId="0498A2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258D2B7">
            <w:pPr>
              <w:pStyle w:val="122"/>
            </w:pPr>
            <w:r>
              <w:t>2023</w:t>
            </w:r>
          </w:p>
        </w:tc>
      </w:tr>
      <w:tr w14:paraId="245D47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6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B12B42">
            <w:pPr>
              <w:pStyle w:val="122"/>
            </w:pPr>
            <w:r>
              <w:t>Котельная с.Яркуль</w:t>
            </w:r>
          </w:p>
        </w:tc>
        <w:tc>
          <w:tcPr>
            <w:tcW w:w="10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D56609">
            <w:pPr>
              <w:pStyle w:val="122"/>
            </w:pPr>
            <w:r>
              <w:t>0,24</w:t>
            </w:r>
          </w:p>
        </w:tc>
        <w:tc>
          <w:tcPr>
            <w:tcW w:w="91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B81FD8">
            <w:pPr>
              <w:pStyle w:val="122"/>
            </w:pPr>
            <w:r>
              <w:t>4,58</w:t>
            </w:r>
          </w:p>
        </w:tc>
        <w:tc>
          <w:tcPr>
            <w:tcW w:w="96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8AA5A44">
            <w:pPr>
              <w:pStyle w:val="122"/>
            </w:pPr>
            <w:r>
              <w:t>0,0114</w:t>
            </w:r>
          </w:p>
        </w:tc>
        <w:tc>
          <w:tcPr>
            <w:tcW w:w="95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A55B067">
            <w:pPr>
              <w:pStyle w:val="122"/>
            </w:pPr>
            <w:r>
              <w:t>0,02518</w:t>
            </w:r>
          </w:p>
        </w:tc>
      </w:tr>
      <w:tr w14:paraId="696CC1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7E32BA">
            <w:pPr>
              <w:pStyle w:val="122"/>
            </w:pPr>
            <w:r>
              <w:t>2024-2026 годы</w:t>
            </w:r>
          </w:p>
        </w:tc>
      </w:tr>
      <w:tr w14:paraId="761547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6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46DF68">
            <w:pPr>
              <w:pStyle w:val="122"/>
            </w:pPr>
            <w:r>
              <w:t>Котельная с.Яркуль</w:t>
            </w:r>
          </w:p>
        </w:tc>
        <w:tc>
          <w:tcPr>
            <w:tcW w:w="10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5F53ED9">
            <w:pPr>
              <w:pStyle w:val="122"/>
            </w:pPr>
            <w:r>
              <w:t>0,24</w:t>
            </w:r>
          </w:p>
        </w:tc>
        <w:tc>
          <w:tcPr>
            <w:tcW w:w="91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78C8CB">
            <w:pPr>
              <w:pStyle w:val="122"/>
            </w:pPr>
            <w:r>
              <w:t>4,58</w:t>
            </w:r>
          </w:p>
        </w:tc>
        <w:tc>
          <w:tcPr>
            <w:tcW w:w="96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0BC1C44">
            <w:pPr>
              <w:pStyle w:val="122"/>
            </w:pPr>
            <w:r>
              <w:t>0,01</w:t>
            </w:r>
          </w:p>
        </w:tc>
        <w:tc>
          <w:tcPr>
            <w:tcW w:w="95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9534BF">
            <w:pPr>
              <w:pStyle w:val="122"/>
            </w:pPr>
            <w:r>
              <w:t>0,02518</w:t>
            </w:r>
          </w:p>
        </w:tc>
      </w:tr>
      <w:tr w14:paraId="4C1D5F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5C11A3">
            <w:pPr>
              <w:pStyle w:val="122"/>
            </w:pPr>
            <w:r>
              <w:t>2027-2031 годы</w:t>
            </w:r>
          </w:p>
        </w:tc>
      </w:tr>
      <w:tr w14:paraId="400F13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6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E67232">
            <w:pPr>
              <w:pStyle w:val="122"/>
            </w:pPr>
            <w:r>
              <w:t>Котельная с.Яркуль</w:t>
            </w:r>
          </w:p>
        </w:tc>
        <w:tc>
          <w:tcPr>
            <w:tcW w:w="10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CB7ABD3">
            <w:pPr>
              <w:pStyle w:val="122"/>
            </w:pPr>
            <w:r>
              <w:t>0,24</w:t>
            </w:r>
          </w:p>
        </w:tc>
        <w:tc>
          <w:tcPr>
            <w:tcW w:w="91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479851">
            <w:pPr>
              <w:pStyle w:val="122"/>
            </w:pPr>
            <w:r>
              <w:t>4,58</w:t>
            </w:r>
          </w:p>
        </w:tc>
        <w:tc>
          <w:tcPr>
            <w:tcW w:w="96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EAB2D05">
            <w:pPr>
              <w:pStyle w:val="122"/>
            </w:pPr>
            <w:r>
              <w:t>0,01</w:t>
            </w:r>
          </w:p>
        </w:tc>
        <w:tc>
          <w:tcPr>
            <w:tcW w:w="95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EB1199">
            <w:pPr>
              <w:pStyle w:val="122"/>
            </w:pPr>
            <w:r>
              <w:t>0,0252</w:t>
            </w:r>
          </w:p>
        </w:tc>
      </w:tr>
      <w:tr w14:paraId="1DEC9C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63EFA0">
            <w:pPr>
              <w:pStyle w:val="122"/>
            </w:pPr>
            <w:r>
              <w:t>2032-2034 годы</w:t>
            </w:r>
          </w:p>
        </w:tc>
      </w:tr>
      <w:tr w14:paraId="754844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6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9417541">
            <w:pPr>
              <w:pStyle w:val="122"/>
            </w:pPr>
            <w:r>
              <w:t>Котельная с.Яркуль</w:t>
            </w:r>
          </w:p>
        </w:tc>
        <w:tc>
          <w:tcPr>
            <w:tcW w:w="10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F3BEAE4">
            <w:pPr>
              <w:pStyle w:val="122"/>
            </w:pPr>
            <w:r>
              <w:t>0,24</w:t>
            </w:r>
          </w:p>
        </w:tc>
        <w:tc>
          <w:tcPr>
            <w:tcW w:w="91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8AF3A72">
            <w:pPr>
              <w:pStyle w:val="122"/>
            </w:pPr>
            <w:r>
              <w:t>4,58</w:t>
            </w:r>
          </w:p>
        </w:tc>
        <w:tc>
          <w:tcPr>
            <w:tcW w:w="96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61E694">
            <w:pPr>
              <w:pStyle w:val="122"/>
            </w:pPr>
            <w:r>
              <w:t>0,01</w:t>
            </w:r>
          </w:p>
        </w:tc>
        <w:tc>
          <w:tcPr>
            <w:tcW w:w="95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D79A54">
            <w:pPr>
              <w:pStyle w:val="122"/>
            </w:pPr>
            <w:r>
              <w:t>0,0252</w:t>
            </w:r>
          </w:p>
        </w:tc>
      </w:tr>
    </w:tbl>
    <w:p w14:paraId="0E040D1B">
      <w:pPr>
        <w:rPr>
          <w:rFonts w:ascii="Times New Roman" w:hAnsi="Times New Roman"/>
          <w:sz w:val="22"/>
          <w:szCs w:val="24"/>
        </w:rPr>
      </w:pPr>
    </w:p>
    <w:p w14:paraId="4C778ACB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sz w:val="22"/>
          <w:lang w:eastAsia="ru-RU"/>
        </w:rPr>
        <w:fldChar w:fldCharType="end"/>
      </w:r>
      <w:r>
        <w:rPr>
          <w:rFonts w:ascii="Times New Roman" w:hAnsi="Times New Roman"/>
        </w:rPr>
        <w:fldChar w:fldCharType="end"/>
      </w:r>
      <w:r>
        <w:rPr>
          <w:rFonts w:ascii="Times New Roman" w:hAnsi="Times New Roman"/>
          <w:lang w:val="ru-RU"/>
        </w:rPr>
        <w:t>В соответствии со СП 124.13330.2012 «Тепловые сети» (п. 6.17) аварийная подпитка в количестве 2% от объема воды в тепловых сетях и присоединенным к ним системам теплопотребления осуществляется химически не обработанной и недеаэрированной водой.</w:t>
      </w:r>
    </w:p>
    <w:p w14:paraId="21145A40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3.1.2 – Объем теплоносителя необходимый для подпитки сети в аварийном режиме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21"/>
        <w:gridCol w:w="3396"/>
        <w:gridCol w:w="2854"/>
      </w:tblGrid>
      <w:tr w14:paraId="29116D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7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F2B0825">
            <w:pPr>
              <w:pStyle w:val="122"/>
            </w:pPr>
            <w:r>
              <w:t>Показатель</w:t>
            </w:r>
          </w:p>
        </w:tc>
        <w:tc>
          <w:tcPr>
            <w:tcW w:w="177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0E439B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теплоносителя в системе теплоснабжения, м3</w:t>
            </w:r>
          </w:p>
        </w:tc>
        <w:tc>
          <w:tcPr>
            <w:tcW w:w="149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E87569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Аварийная подпитка химически не обработанной и недеаэрированной воды, м3/час</w:t>
            </w:r>
          </w:p>
        </w:tc>
      </w:tr>
      <w:tr w14:paraId="5F1D14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901908">
            <w:pPr>
              <w:pStyle w:val="122"/>
            </w:pPr>
            <w:r>
              <w:t>2023</w:t>
            </w:r>
          </w:p>
        </w:tc>
      </w:tr>
      <w:tr w14:paraId="11A698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B8E42C">
            <w:pPr>
              <w:pStyle w:val="122"/>
            </w:pPr>
            <w:r>
              <w:t>Котельная с.Яркуль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5165389">
            <w:pPr>
              <w:pStyle w:val="122"/>
            </w:pPr>
            <w:r>
              <w:t>4,58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48F89D0">
            <w:pPr>
              <w:pStyle w:val="122"/>
            </w:pPr>
            <w:r>
              <w:t>0,092</w:t>
            </w:r>
          </w:p>
        </w:tc>
      </w:tr>
      <w:tr w14:paraId="2D0DC9E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2C999C">
            <w:pPr>
              <w:pStyle w:val="122"/>
            </w:pPr>
            <w:r>
              <w:t>2024-2026 годы</w:t>
            </w:r>
          </w:p>
        </w:tc>
      </w:tr>
      <w:tr w14:paraId="7FD955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070FF7">
            <w:pPr>
              <w:pStyle w:val="122"/>
            </w:pPr>
            <w:r>
              <w:t>Котельная с.Яркуль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FC2BED">
            <w:pPr>
              <w:pStyle w:val="122"/>
            </w:pPr>
            <w:r>
              <w:t>4,58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72E21F4">
            <w:pPr>
              <w:pStyle w:val="122"/>
            </w:pPr>
            <w:r>
              <w:t>0,0916</w:t>
            </w:r>
          </w:p>
        </w:tc>
      </w:tr>
      <w:tr w14:paraId="5D07DA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A08B2B">
            <w:pPr>
              <w:pStyle w:val="122"/>
            </w:pPr>
            <w:r>
              <w:t>2027-2031 годы</w:t>
            </w:r>
          </w:p>
        </w:tc>
      </w:tr>
      <w:tr w14:paraId="4D186D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1504720">
            <w:pPr>
              <w:pStyle w:val="122"/>
            </w:pPr>
            <w:r>
              <w:t>Котельная с.Яркуль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FC55258">
            <w:pPr>
              <w:pStyle w:val="122"/>
            </w:pPr>
            <w:r>
              <w:t>4,58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F4CAE4">
            <w:pPr>
              <w:pStyle w:val="122"/>
            </w:pPr>
            <w:r>
              <w:t>0,092</w:t>
            </w:r>
          </w:p>
        </w:tc>
      </w:tr>
      <w:tr w14:paraId="3A92CE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24746A">
            <w:pPr>
              <w:pStyle w:val="122"/>
            </w:pPr>
            <w:r>
              <w:t>2032-2034 годы</w:t>
            </w:r>
          </w:p>
        </w:tc>
      </w:tr>
      <w:tr w14:paraId="70990C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0966C9">
            <w:pPr>
              <w:pStyle w:val="122"/>
            </w:pPr>
            <w:r>
              <w:t>Котельная с.Яркуль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B8F5C6">
            <w:pPr>
              <w:pStyle w:val="122"/>
            </w:pPr>
            <w:r>
              <w:t>4,58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B99515">
            <w:pPr>
              <w:pStyle w:val="122"/>
            </w:pPr>
            <w:r>
              <w:t>0,0916</w:t>
            </w:r>
          </w:p>
        </w:tc>
      </w:tr>
    </w:tbl>
    <w:p w14:paraId="5A91B960">
      <w:pPr>
        <w:ind w:firstLine="0"/>
        <w:rPr>
          <w:rFonts w:ascii="Times New Roman" w:hAnsi="Times New Roman"/>
          <w:b/>
          <w:szCs w:val="24"/>
          <w:lang w:val="ru-RU"/>
        </w:rPr>
      </w:pPr>
    </w:p>
    <w:p w14:paraId="47295D2F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20" w:name="_Toc166768843"/>
      <w:r>
        <w:rPr>
          <w:rFonts w:ascii="Times New Roman" w:hAnsi="Times New Roman"/>
          <w:color w:val="000000"/>
        </w:rPr>
        <w:t>Основные положения мастер-плана развития систем теплоснабжения поселения</w:t>
      </w:r>
      <w:bookmarkEnd w:id="20"/>
    </w:p>
    <w:p w14:paraId="4DF4B870">
      <w:pPr>
        <w:pStyle w:val="1645"/>
      </w:pPr>
      <w:r>
        <w:t xml:space="preserve">В Мастер-плане сформировано 2 варианта развития системы теплоснабжения муниципального образования муниципального образования. </w:t>
      </w:r>
    </w:p>
    <w:p w14:paraId="405479B4">
      <w:pPr>
        <w:pStyle w:val="1645"/>
      </w:pPr>
      <w:r>
        <w:t>1 вариант предполагает сохранение существующей системы теплоснабжения реконструкцией источника теплоснабжения по мере износа, либо неисправного состояния основного и вспомогательного оборудования в процессе эксплуатации. Развитие тепловых сетей выполняется без подключения новых абонентов, а также</w:t>
      </w:r>
      <w:r>
        <w:rPr>
          <w:rFonts w:asciiTheme="minorHAnsi" w:hAnsiTheme="minorHAnsi" w:eastAsiaTheme="minorEastAsia" w:cstheme="minorBidi"/>
          <w:sz w:val="22"/>
          <w:szCs w:val="22"/>
          <w:lang w:eastAsia="ru-RU"/>
        </w:rPr>
        <w:t xml:space="preserve"> </w:t>
      </w:r>
      <w:r>
        <w:t xml:space="preserve">выполняется ремонт и замена существующих. </w:t>
      </w:r>
    </w:p>
    <w:p w14:paraId="03CDC024">
      <w:pPr>
        <w:pStyle w:val="1645"/>
      </w:pPr>
      <w:r>
        <w:t xml:space="preserve">Предпосылкой для разработки Варианта послужили Требования к схемам теплоснабжения (Постановление Правительства Российской Федерации № 174 от 22 февраля 2012 г). </w:t>
      </w:r>
    </w:p>
    <w:p w14:paraId="0750DF14">
      <w:pPr>
        <w:pStyle w:val="1645"/>
      </w:pPr>
      <w:r>
        <w:t>В целях повышения качества централизованного теплоснабжения на территории Яркульского сельсовета предлагается оснащение источника приборами учета, а также выполнение следующих мероприятий:</w:t>
      </w:r>
    </w:p>
    <w:p w14:paraId="448AA602">
      <w:pPr>
        <w:pStyle w:val="3436"/>
      </w:pPr>
      <w:r>
        <w:t>Обеспечение потребителей приборами учета тепловой энергии.</w:t>
      </w:r>
      <w:r>
        <w:tab/>
      </w:r>
    </w:p>
    <w:p w14:paraId="160F66DB">
      <w:pPr>
        <w:pStyle w:val="3436"/>
      </w:pPr>
      <w:r>
        <w:t>Ремонт и замена ветхих тепловых сетей по мере износа</w:t>
      </w:r>
    </w:p>
    <w:p w14:paraId="67E9A803">
      <w:pPr>
        <w:pStyle w:val="1645"/>
      </w:pPr>
      <w:r>
        <w:t>Данный вариант развития системы теплоснабжения на территории Яркульского сельсовета предлагает сравнительно небольшие капиталовложения с небольшим сроком окупаемости, что не сильно повлияет на увеличение динамики роста тарифов на тепловую энергию, а также обеспечит возможность подключения новых потребителей.</w:t>
      </w:r>
    </w:p>
    <w:p w14:paraId="09DF6DBC">
      <w:pPr>
        <w:pStyle w:val="1645"/>
      </w:pPr>
    </w:p>
    <w:p w14:paraId="5B817553">
      <w:pPr>
        <w:pStyle w:val="1645"/>
      </w:pPr>
      <w:r>
        <w:t xml:space="preserve">2 вариант предполагает сохранение существующей системы теплоснабжения с без подключения новых потребителей, а также реконструкцией источника теплоснабжения по мере износа, либо неисправного состояния основного и вспомогательного оборудования в процессе эксплуатации. Развитие тепловых сетей выполняется с подключением новых абонентов, а также выполняется ремонт и замена существующих. 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 позволит повысить надежность теплоснабжения. </w:t>
      </w:r>
    </w:p>
    <w:p w14:paraId="107EDB8E">
      <w:pPr>
        <w:pStyle w:val="1645"/>
      </w:pPr>
      <w:r>
        <w:t xml:space="preserve">Предпосылкой для разработки Варианта послужили Требования к схемам теплоснабжения (Постановление Правительства Российской Федерации № 174 от 22 февраля 2012 г). </w:t>
      </w:r>
    </w:p>
    <w:p w14:paraId="6DB9875D">
      <w:pPr>
        <w:pStyle w:val="1645"/>
      </w:pPr>
      <w:r>
        <w:t>В целях повышения качества централизованного теплоснабжения на территории Яркульского сельсовета предлагается оснащение источника приборами учета, а также выполнение следующих мероприятий:</w:t>
      </w:r>
    </w:p>
    <w:p w14:paraId="018ADE25">
      <w:pPr>
        <w:pStyle w:val="3436"/>
      </w:pPr>
      <w:bookmarkStart w:id="21" w:name="_Hlk135526464"/>
      <w:r>
        <w:t>Обеспечение потребителей приборами учета тепловой энергии.</w:t>
      </w:r>
      <w:bookmarkEnd w:id="21"/>
      <w:r>
        <w:tab/>
      </w:r>
    </w:p>
    <w:p w14:paraId="4778DF86">
      <w:pPr>
        <w:pStyle w:val="3436"/>
      </w:pPr>
      <w:r>
        <w:t>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изменением диаметров трубопроводов</w:t>
      </w:r>
    </w:p>
    <w:p w14:paraId="13490BBA">
      <w:pPr>
        <w:pStyle w:val="3436"/>
      </w:pPr>
      <w:r>
        <w:rPr>
          <w:rFonts w:eastAsiaTheme="minorEastAsia"/>
        </w:rPr>
        <w:t xml:space="preserve"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 </w:t>
      </w:r>
    </w:p>
    <w:p w14:paraId="745389CE">
      <w:pPr>
        <w:pStyle w:val="3436"/>
      </w:pPr>
      <w:r>
        <w:t>Ремонт и замена ветхих тепловых сетей по мере износа</w:t>
      </w:r>
    </w:p>
    <w:p w14:paraId="2D909351">
      <w:pPr>
        <w:pStyle w:val="1645"/>
      </w:pPr>
      <w:r>
        <w:t>Данный вариант развития системы теплоснабжения на территории Яркульского сельсовета предлагает незначительные капиталовложения с большим сроком окупаемости, что повлияет на увеличение динамики роста тарифов на тепловую энергию. При выборе данного варианта будет обеспечена максимальная надежность системы теплоснабжения.</w:t>
      </w:r>
    </w:p>
    <w:p w14:paraId="2FCED236">
      <w:pPr>
        <w:pStyle w:val="1645"/>
        <w:rPr>
          <w:lang w:val="ru-RU"/>
        </w:rPr>
      </w:pPr>
    </w:p>
    <w:p w14:paraId="2C632940">
      <w:pPr>
        <w:pStyle w:val="3"/>
        <w:rPr>
          <w:rFonts w:cs="Times New Roman"/>
        </w:rPr>
      </w:pPr>
      <w:bookmarkStart w:id="22" w:name="_Toc166768844"/>
      <w:r>
        <w:rPr>
          <w:rFonts w:cs="Times New Roman"/>
        </w:rPr>
        <w:t>Обоснование выбора приоритетного сценария развития теплоснабжения поселения</w:t>
      </w:r>
      <w:bookmarkEnd w:id="22"/>
    </w:p>
    <w:p w14:paraId="7332541A">
      <w:pPr>
        <w:pStyle w:val="1645"/>
      </w:pPr>
      <w:r>
        <w:t>В данный момент наиболее приоритетным является 2 вариант развития. При выборе данного варианта будет обеспечена максимальная надежность системы теплоснабжения. Предложения по строительству, реконструкции и техническому перевооружению источников тепловой энергии</w:t>
      </w:r>
    </w:p>
    <w:p w14:paraId="6CD15574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zh-CN" w:bidi="ar-SA"/>
        </w:rPr>
      </w:pPr>
    </w:p>
    <w:p w14:paraId="35C829DE">
      <w:pPr>
        <w:pStyle w:val="2"/>
        <w:rPr>
          <w:rFonts w:ascii="Times New Roman" w:hAnsi="Times New Roman"/>
        </w:rPr>
      </w:pPr>
      <w:bookmarkStart w:id="23" w:name="_Toc166768845"/>
      <w:r>
        <w:rPr>
          <w:rFonts w:ascii="Times New Roman" w:hAnsi="Times New Roman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</w:r>
      <w:bookmarkEnd w:id="23"/>
    </w:p>
    <w:p w14:paraId="5AFB04AF">
      <w:pPr>
        <w:pStyle w:val="1645"/>
      </w:pPr>
      <w:r>
        <w:tab/>
      </w:r>
      <w:r>
        <w:t>С целью качественного и бесперебойного обеспечения потребности в теплоснабжении для потребителей, расположенных вне зон действия существующих энергоисточников, предлагается провести мероприятия по реконструкции и техническому перевооружению.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оборудования.</w:t>
      </w:r>
    </w:p>
    <w:p w14:paraId="6AEFA203">
      <w:pPr>
        <w:pStyle w:val="1645"/>
      </w:pPr>
      <w:r>
        <w:t>Согласно данным администрации на территории Яркульского сельсовета предусматриваются мероприяти</w:t>
      </w:r>
      <w:r>
        <w:rPr>
          <w:lang w:val="ru-RU"/>
        </w:rPr>
        <w:t>я</w:t>
      </w:r>
      <w:r>
        <w:t xml:space="preserve"> по строительству, реконструкции и модернизации сетей:</w:t>
      </w:r>
    </w:p>
    <w:p w14:paraId="2899F85D">
      <w:pPr>
        <w:numPr>
          <w:ilvl w:val="0"/>
          <w:numId w:val="62"/>
        </w:numPr>
        <w:ind w:left="1135" w:hanging="284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Обеспечение потребителей приборами учета тепловой энергии.</w:t>
      </w:r>
      <w:r>
        <w:rPr>
          <w:rFonts w:ascii="Times New Roman" w:hAnsi="Times New Roman"/>
          <w:lang w:val="ru-RU"/>
        </w:rPr>
        <w:tab/>
      </w:r>
    </w:p>
    <w:p w14:paraId="23FD3D89">
      <w:pPr>
        <w:pStyle w:val="1645"/>
      </w:pPr>
      <w:r>
        <w:t>Согласно выбранному сценарию развития централизованного теплоснабжения Яркульского сельсовета, в котором предусмотрено подключение существующих объектов капитального строительства к системе централизованного теплоснабжения.</w:t>
      </w:r>
    </w:p>
    <w:p w14:paraId="452E7507">
      <w:pPr>
        <w:pStyle w:val="1645"/>
      </w:pPr>
      <w:r>
        <w:t>В целях повышения качества централизованного теплоснабжения на территории Яркульского сельсовета предлагается оснащение каждого источника приборами учета. В течение расчетного срока схемы теплоснабжения (202</w:t>
      </w:r>
      <w:r>
        <w:rPr>
          <w:lang w:val="ru-RU"/>
        </w:rPr>
        <w:t>4</w:t>
      </w:r>
      <w:r>
        <w:t>-2034гг.) выполнить монтажные работы по установке приборов учета отпуска и потребления тепловой энергии.</w:t>
      </w:r>
    </w:p>
    <w:p w14:paraId="224C7997">
      <w:pPr>
        <w:pStyle w:val="1645"/>
      </w:pPr>
      <w:r>
        <w:t>Предлагаемый вариант обеспечивает наиболее оптимальное распределение тепловой энергии существующим и перспективным потребителям, а также минимально возможные финансовые вложения на модернизацию источников теплоснабжения.</w:t>
      </w:r>
    </w:p>
    <w:p w14:paraId="6AE16CD8">
      <w:pPr>
        <w:pStyle w:val="1645"/>
      </w:pPr>
      <w:r>
        <w:t>Согласно статье 14, Федерального закона от 27.07.2010 г. №190-ФЗ «О теплоснабжении», подключение теплопотребляющих установок и тепловых сетей потребителей тепловой энергии, в том числе застройщиков,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№190 «О теплоснабжении» и правилами подключения к системам теплоснабжения, утвержденными Постановлением Правительства Российской Федерации от 16.04.2012 г. №307 «О порядке подключения к системам теплоснабжения и о внесении изменений в некоторые акты Правительства РФ» (далее Правила).</w:t>
      </w:r>
    </w:p>
    <w:p w14:paraId="65199640">
      <w:pPr>
        <w:pStyle w:val="1645"/>
      </w:pPr>
      <w:r>
        <w:t>Подключение осуществляется на основании договора на подключение к системе теплоснабжения, который является публичным для теплоснабжающей организации, теплосетевой организации. Теплоснабжающая или теплосетевая организация, к которой следует обращаться заявителям, согласно Правилам, определяется в соответствии с зонами эксплуатационной ответственности таких организаций, определенных в настоящей схеме теплоснабжения.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объекта, находящегося в границах определенного настоящей схемой теплоснабжения радиуса эффективного теплоснабжения, в соответствии с Правилами не допускается.</w:t>
      </w:r>
    </w:p>
    <w:p w14:paraId="21A5F1CA">
      <w:pPr>
        <w:pStyle w:val="1645"/>
      </w:pPr>
      <w:r>
        <w:t xml:space="preserve">Нормативный срок подключения (с даты заключения договора о подключении) установлен п. 31. Правил и составляет: </w:t>
      </w:r>
    </w:p>
    <w:p w14:paraId="7639925E">
      <w:pPr>
        <w:pStyle w:val="1645"/>
      </w:pPr>
      <w:r>
        <w:t>˗</w:t>
      </w:r>
      <w:r>
        <w:tab/>
      </w:r>
      <w:r>
        <w:t>не более 18 месяцев - в случае наличия технической возможности;</w:t>
      </w:r>
    </w:p>
    <w:p w14:paraId="19B12500">
      <w:pPr>
        <w:pStyle w:val="1645"/>
      </w:pPr>
      <w:r>
        <w:t>˗</w:t>
      </w:r>
      <w:r>
        <w:tab/>
      </w:r>
      <w:r>
        <w:t>не более 3 лет - в случае если техническая возможность подключения обеспечивается в рамках инвестиционной программы исполнителя или смежной МУП ЖКХ Купинского района и иной срок не указан в ИП.</w:t>
      </w:r>
    </w:p>
    <w:p w14:paraId="3BE5266D">
      <w:pPr>
        <w:pStyle w:val="1645"/>
      </w:pPr>
      <w:r>
        <w:t>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застройщика,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этого объекта капитального строительства, теплоснабжающая организация или теплосетевая организация в сроки и в порядке, которые установлены Правилами,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строительства.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в сроки, в порядке и на основании критериев, которые установлены порядком разработки и утверждения схем теплоснабжения, утвержденным Правительством Российской Федерации, принимает решение о внесении изменений в схему теплоснабжения или об отказе во внесении в нее таких изменений. В случае, если теплоснабжающая или теплосетевая организация не направит в установленный срок и (или) представит с нарушением установленного порядка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предложения о включении в нее соответствующих мероприятий, потребитель, в том числе застройщик, вправе потребовать возмещения убытков, причиненных данным нарушением, и (или)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товарам.</w:t>
      </w:r>
    </w:p>
    <w:p w14:paraId="60FFEAA1">
      <w:pPr>
        <w:pStyle w:val="1645"/>
      </w:pPr>
      <w:r>
        <w:t>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сфере теплоснабжения и правилами регулирования цен (тарифов) в сфере теплоснабжения, утвержденными Правительством Российской Федерации.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организации, в которую внесены изменения, с учетом 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Правительством Российской Федерации.</w:t>
      </w:r>
    </w:p>
    <w:p w14:paraId="54D903D2">
      <w:pPr>
        <w:pStyle w:val="1645"/>
      </w:pPr>
      <w:r>
        <w:t xml:space="preserve">Таким образом, вновь вводимые потребители, обратившиеся соответствующим образом в теплоснабжающую организацию, должны быть подключены к централизованному теплоснабжению, если такое подсоединение возможно в перспективе. </w:t>
      </w:r>
    </w:p>
    <w:p w14:paraId="24746742">
      <w:pPr>
        <w:pStyle w:val="1645"/>
      </w:pPr>
      <w:r>
        <w:t xml:space="preserve">С потребителями, находящимися за границей радиуса эффективного теплоснабжения, могут быть заключены договоры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сетей, и увеличению радиуса эффективного теплоснабжения. </w:t>
      </w:r>
    </w:p>
    <w:p w14:paraId="20AA0BE5">
      <w:pPr>
        <w:pStyle w:val="1645"/>
      </w:pPr>
      <w:r>
        <w:t>Зоны централизованного теплоснабжения представлены в книге 1 обосновывающих материалов.</w:t>
      </w:r>
    </w:p>
    <w:p w14:paraId="36971D85">
      <w:pPr>
        <w:pStyle w:val="1645"/>
      </w:pPr>
      <w:r>
        <w:t>Индивидуальное теплоснабжение предусматривается для:</w:t>
      </w:r>
    </w:p>
    <w:p w14:paraId="5E543C2D">
      <w:pPr>
        <w:pStyle w:val="1645"/>
      </w:pPr>
      <w:r>
        <w:t>1.</w:t>
      </w:r>
      <w:r>
        <w:tab/>
      </w:r>
      <w:r>
        <w:t>Индивидуальных жилых домов до трех этажей вне зависимости от месторасположения;</w:t>
      </w:r>
    </w:p>
    <w:p w14:paraId="6095616A">
      <w:pPr>
        <w:pStyle w:val="1645"/>
      </w:pPr>
      <w:r>
        <w:t>2.</w:t>
      </w:r>
      <w:r>
        <w:tab/>
      </w:r>
      <w:r>
        <w:t>Малоэтажных (до четырех этажей) блокированных жилых домов (таунхаузов)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0,10 (Гкал/ч)/га;</w:t>
      </w:r>
    </w:p>
    <w:p w14:paraId="5DC6FBE5">
      <w:pPr>
        <w:pStyle w:val="1645"/>
      </w:pPr>
      <w:r>
        <w:t>3.</w:t>
      </w:r>
      <w:r>
        <w:tab/>
      </w:r>
      <w:r>
        <w:t>Многоэтажных жилых домов расположенных вне перспективных зон действия источников централизованного теплоснабжения, для которых проектом предусмотрено индивидуальное теплоснабжение, в том числе поквартирное отопление;</w:t>
      </w:r>
    </w:p>
    <w:p w14:paraId="35BA589C">
      <w:pPr>
        <w:pStyle w:val="1645"/>
      </w:pPr>
      <w:r>
        <w:t>4.</w:t>
      </w:r>
      <w:r>
        <w:tab/>
      </w:r>
      <w:r>
        <w:t>Социально-административных зданий высотой менее 12 метров (четырех этажей)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48E61909">
      <w:pPr>
        <w:pStyle w:val="1645"/>
      </w:pPr>
      <w:r>
        <w:t>5.</w:t>
      </w:r>
      <w:r>
        <w:tab/>
      </w:r>
      <w:r>
        <w:t>Промышленных и прочих потребителей;</w:t>
      </w:r>
    </w:p>
    <w:p w14:paraId="3E5B493C">
      <w:pPr>
        <w:pStyle w:val="1645"/>
      </w:pPr>
      <w:r>
        <w:t>6.</w:t>
      </w:r>
      <w:r>
        <w:tab/>
      </w:r>
      <w:r>
        <w:t>Инновационных объектов, проектом теплоснабжения которых предусматривается удельный расход тепловой энергии на отопление менее 15 кВт∙ч/м</w:t>
      </w:r>
      <w:r>
        <w:rPr>
          <w:vertAlign w:val="superscript"/>
        </w:rPr>
        <w:t>2</w:t>
      </w:r>
      <w:r>
        <w:t>год, т.н. «пассивный (или нулевой) дом» или теплоснабжение которых предусматривается от альтернативных источников, включая вторичные энергоресурсы.</w:t>
      </w:r>
    </w:p>
    <w:p w14:paraId="4F1549E7">
      <w:pPr>
        <w:pStyle w:val="1645"/>
      </w:pPr>
      <w:r>
        <w:t>Согласно постановлению Правительства Российской Федерации от 5 июля 2018 г. № 787 «Правила подключения (технологического присоединения) к системам теплоснабжения, включая правила недискриминационного доступа к услугам по подключению (технологическому присоединению)»</w:t>
      </w:r>
    </w:p>
    <w:p w14:paraId="7EC10B37">
      <w:pPr>
        <w:pStyle w:val="1645"/>
      </w:pPr>
      <w:r>
        <w:t>Настоящие Правила определяют порядок подключения (технологического присоединения) теплопотребляющих установок, тепловых сетей и источников тепловой энергии к системам теплоснабжения, а также порядок обеспечения недискриминационного доступа к услугам по подключению (технологическому присоединению) к системам теплоснабжения.</w:t>
      </w:r>
    </w:p>
    <w:p w14:paraId="4ED83730">
      <w:pPr>
        <w:pStyle w:val="1645"/>
      </w:pPr>
      <w:r>
        <w:t>Недискриминационный доступ к услугам по подключению (технологическому присоединению) к системам теплоснабжения предусматривает обеспечение равных условий предоставления указанных услуг их потребителям.</w:t>
      </w:r>
    </w:p>
    <w:p w14:paraId="57CA102A">
      <w:pPr>
        <w:pStyle w:val="1645"/>
      </w:pPr>
      <w:r>
        <w:t>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подключения:</w:t>
      </w:r>
    </w:p>
    <w:p w14:paraId="7DDB1264">
      <w:pPr>
        <w:pStyle w:val="1645"/>
      </w:pPr>
      <w:r>
        <w:t>˗</w:t>
      </w:r>
      <w:r>
        <w:tab/>
      </w:r>
      <w:r>
        <w:t>подключение будет осуществлено за плату, установленную в индивидуальном порядке,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порядке;</w:t>
      </w:r>
    </w:p>
    <w:p w14:paraId="585D7F30">
      <w:pPr>
        <w:pStyle w:val="1645"/>
      </w:pPr>
      <w:r>
        <w:t>˗</w:t>
      </w:r>
      <w:r>
        <w:tab/>
      </w:r>
      <w:r>
        <w:t>подключение будет осуществлено после внесения необходимых изменений в инвестиционную программу исполнителя и в соответствующую схему теплоснабжения.</w:t>
      </w:r>
    </w:p>
    <w:p w14:paraId="15E52DD4">
      <w:pPr>
        <w:pStyle w:val="1645"/>
      </w:pPr>
      <w:r>
        <w:t>Техническая возможность подключения существует при одновременном наличии резерва пропускной способности тепловых сетей, обеспечивающего передачу необходимого объема тепловой энергии, теплоносителя, и резерва тепловой мощности источников тепловой энергии.</w:t>
      </w:r>
    </w:p>
    <w:p w14:paraId="141BEC3E">
      <w:pPr>
        <w:pStyle w:val="1645"/>
      </w:pPr>
      <w:r>
        <w:t>В случае отсутствия технической возможности подключения и выбора заявителем процедуры подключения в порядке, теплоснабжающая организация или теплосетевая организация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утвердившие схему теплоснабжения,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подключение.</w:t>
      </w:r>
    </w:p>
    <w:p w14:paraId="0E42D248">
      <w:pPr>
        <w:pStyle w:val="1645"/>
      </w:pPr>
      <w:r>
        <w:t>В случае если теплоснабжающая организация или теплосетевая организация направила обращение в федеральный орган исполнительной власти, уполномоченный на реализацию государственной политики в сфере теплоснабжения,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подключаемого объекта, федеральный орган исполнительной власти, уполномоченный на реализацию государственной политики в сфере теплоснабжения, направляет его в соответствующий орган местного самоуправления.</w:t>
      </w:r>
    </w:p>
    <w:p w14:paraId="3489B9C5">
      <w:pPr>
        <w:pStyle w:val="1645"/>
      </w:pPr>
      <w:r>
        <w:t>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теплоснабжения.</w:t>
      </w:r>
    </w:p>
    <w:p w14:paraId="22A89B73">
      <w:pPr>
        <w:pStyle w:val="1645"/>
      </w:pPr>
      <w:r>
        <w:t>В поселениях, с численностью населения 500 тыс.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власти, уполномоченный на реализацию государственной политики в сфере теплоснабжения.</w:t>
      </w:r>
    </w:p>
    <w:p w14:paraId="39605F4C">
      <w:pPr>
        <w:pStyle w:val="3"/>
        <w:rPr>
          <w:rFonts w:cs="Times New Roman"/>
        </w:rPr>
      </w:pPr>
      <w:bookmarkStart w:id="24" w:name="_Toc166768846"/>
      <w:r>
        <w:rPr>
          <w:rFonts w:cs="Times New Roman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24"/>
    </w:p>
    <w:p w14:paraId="4134BC41">
      <w:pPr>
        <w:pStyle w:val="1645"/>
        <w:rPr>
          <w:lang w:val="ru-RU"/>
        </w:rPr>
      </w:pPr>
      <w:r>
        <w:rPr>
          <w:lang w:val="ru-RU"/>
        </w:rPr>
        <w:t xml:space="preserve">В настоящий момент не все население находятся в зоне действия существующих источников теплоснабжения. Расширение зон эффективного теплоснабжения нецелесообразно. </w:t>
      </w:r>
    </w:p>
    <w:p w14:paraId="1F26D4B2">
      <w:pPr>
        <w:pStyle w:val="3"/>
        <w:rPr>
          <w:rFonts w:cs="Times New Roman"/>
        </w:rPr>
      </w:pPr>
      <w:bookmarkStart w:id="25" w:name="_Toc166768847"/>
      <w:r>
        <w:rPr>
          <w:rFonts w:cs="Times New Roman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25"/>
    </w:p>
    <w:p w14:paraId="2FBA644A">
      <w:pPr>
        <w:pStyle w:val="1645"/>
        <w:rPr>
          <w:lang w:val="ru-RU"/>
        </w:rPr>
      </w:pPr>
      <w:r>
        <w:rPr>
          <w:lang w:val="ru-RU"/>
        </w:rPr>
        <w:t>Предполагается реконструкция оборудования по мере износа.</w:t>
      </w:r>
    </w:p>
    <w:p w14:paraId="1CA64A7E">
      <w:pPr>
        <w:pStyle w:val="3"/>
        <w:rPr>
          <w:rFonts w:cs="Times New Roman"/>
        </w:rPr>
      </w:pPr>
      <w:bookmarkStart w:id="26" w:name="_Toc166768848"/>
      <w:r>
        <w:rPr>
          <w:rFonts w:cs="Times New Roman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26"/>
    </w:p>
    <w:p w14:paraId="328494EC">
      <w:pPr>
        <w:pStyle w:val="1645"/>
        <w:rPr>
          <w:szCs w:val="24"/>
          <w:lang w:val="ru-RU"/>
        </w:rPr>
      </w:pPr>
      <w:r>
        <w:t xml:space="preserve">В поселении </w:t>
      </w:r>
      <w:r>
        <w:rPr>
          <w:lang w:val="ru-RU"/>
        </w:rPr>
        <w:t>расположен</w:t>
      </w:r>
      <w:r>
        <w:t xml:space="preserve"> </w:t>
      </w:r>
      <w:r>
        <w:rPr>
          <w:lang w:val="ru-RU"/>
        </w:rPr>
        <w:t>1 источник</w:t>
      </w:r>
      <w:r>
        <w:t xml:space="preserve"> теплоснабжения.</w:t>
      </w:r>
      <w:r>
        <w:rPr>
          <w:lang w:val="ru-RU"/>
        </w:rPr>
        <w:t xml:space="preserve"> </w:t>
      </w:r>
    </w:p>
    <w:p w14:paraId="2351F0B6">
      <w:pPr>
        <w:pStyle w:val="3"/>
        <w:rPr>
          <w:rFonts w:cs="Times New Roman"/>
        </w:rPr>
      </w:pPr>
      <w:bookmarkStart w:id="27" w:name="_Toc166768849"/>
      <w:r>
        <w:rPr>
          <w:rFonts w:cs="Times New Roman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27"/>
    </w:p>
    <w:p w14:paraId="198C3AD4">
      <w:pPr>
        <w:pStyle w:val="1645"/>
        <w:rPr>
          <w:lang w:val="ru-RU"/>
        </w:rPr>
      </w:pPr>
      <w:r>
        <w:t xml:space="preserve">Вывод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 </w:t>
      </w:r>
      <w:r>
        <w:rPr>
          <w:lang w:val="ru-RU"/>
        </w:rPr>
        <w:t>выполнять в установленном законодательством порядке</w:t>
      </w:r>
      <w:r>
        <w:t>.</w:t>
      </w:r>
    </w:p>
    <w:p w14:paraId="33B9A026">
      <w:pPr>
        <w:pStyle w:val="3"/>
        <w:rPr>
          <w:rFonts w:cs="Times New Roman"/>
        </w:rPr>
      </w:pPr>
      <w:bookmarkStart w:id="28" w:name="_Toc166768850"/>
      <w:r>
        <w:rPr>
          <w:rFonts w:cs="Times New Roman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28"/>
    </w:p>
    <w:p w14:paraId="73419011">
      <w:pPr>
        <w:pStyle w:val="1645"/>
        <w:rPr>
          <w:lang w:val="ru-RU"/>
        </w:rPr>
      </w:pPr>
      <w:r>
        <w:t>Не предусматривается, так как отсутствует источник тепловой энергии с комбинированной выработкой тепловой и электрической энергии.</w:t>
      </w:r>
    </w:p>
    <w:p w14:paraId="3540DA35">
      <w:pPr>
        <w:pStyle w:val="3"/>
        <w:rPr>
          <w:rFonts w:cs="Times New Roman"/>
        </w:rPr>
      </w:pPr>
      <w:bookmarkStart w:id="29" w:name="_Toc166768851"/>
      <w:r>
        <w:rPr>
          <w:rFonts w:cs="Times New Roman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эксплуатации;</w:t>
      </w:r>
      <w:bookmarkEnd w:id="29"/>
    </w:p>
    <w:p w14:paraId="13FFEAD0">
      <w:pPr>
        <w:pStyle w:val="1645"/>
      </w:pPr>
      <w:r>
        <w:t>Не предусматривается, так как отсутствует источник тепловой энергии с комбинированной выработкой тепловой и электрической энергии.</w:t>
      </w:r>
    </w:p>
    <w:p w14:paraId="5BDFF2F2">
      <w:pPr>
        <w:pStyle w:val="3"/>
        <w:rPr>
          <w:rFonts w:cs="Times New Roman"/>
        </w:rPr>
      </w:pPr>
      <w:bookmarkStart w:id="30" w:name="_Toc166768852"/>
      <w:r>
        <w:rPr>
          <w:rFonts w:cs="Times New Roman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30"/>
    </w:p>
    <w:p w14:paraId="39780F6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</w:t>
      </w:r>
    </w:p>
    <w:p w14:paraId="4DF37B98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Регулирование отпуска тепловой энергии с коллекторов котельной (центральное регулирование)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графику.</w:t>
      </w:r>
    </w:p>
    <w:p w14:paraId="10D95143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Для котельных используется температурный график </w:t>
      </w:r>
      <w:r>
        <w:rPr>
          <w:rStyle w:val="1647"/>
          <w:rFonts w:cs="Times New Roman"/>
          <w:lang w:val="ru-RU" w:eastAsia="ru-RU" w:bidi="ar-SA"/>
        </w:rPr>
        <w:t>80-65</w:t>
      </w:r>
      <w:r>
        <w:rPr>
          <w:rStyle w:val="1647"/>
          <w:rFonts w:cs="Times New Roman"/>
          <w:vertAlign w:val="superscript"/>
          <w:lang w:val="ru-RU" w:eastAsia="ru-RU" w:bidi="ar-SA"/>
        </w:rPr>
        <w:t>о</w:t>
      </w:r>
      <w:r>
        <w:rPr>
          <w:rStyle w:val="1647"/>
          <w:rFonts w:cs="Times New Roman"/>
          <w:lang w:val="ru-RU" w:eastAsia="ru-RU" w:bidi="ar-SA"/>
        </w:rPr>
        <w:t>С</w:t>
      </w:r>
      <w:r>
        <w:rPr>
          <w:rFonts w:ascii="Times New Roman" w:hAnsi="Times New Roman"/>
          <w:lang w:val="ru-RU"/>
        </w:rPr>
        <w:t>, что соответствует требованиям СП 124.13330.2012 «Тепловые сети». Данный температурный график был выбран во время развития системы централизованного теплоснабжения муниципального образования.</w:t>
      </w:r>
    </w:p>
    <w:p w14:paraId="7C0F1F0C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Для регулирования отпуска тепловой энергии от источника тепловой энергии используется качественное регулирование, т.е. при постоянном расходе теплоносителя изменяется его температура.</w:t>
      </w:r>
    </w:p>
    <w:p w14:paraId="6B2719E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При качественном регулировании температура теплоносителя зависит от температуры наружного воздуха. Общий расход теплоносителя во всей системе рассчитывается таким образом, чтобы обеспечить среднюю температуру в помещениях согласно принятым Нормам и Правилам в Российской Федерации.</w:t>
      </w:r>
    </w:p>
    <w:p w14:paraId="5619873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Теплоноситель отпускается потребителям с соблюдением температурного графика 80/65ºС. Температурный график обусловлен типом отопительных приборов потребителей и способом их присоединения к тепловым сетям. </w:t>
      </w:r>
    </w:p>
    <w:p w14:paraId="2C6509CC">
      <w:pPr>
        <w:pStyle w:val="1645"/>
        <w:rPr>
          <w:lang w:val="ru-RU"/>
        </w:rPr>
      </w:pPr>
      <w:r>
        <w:t xml:space="preserve">Температурный график качественного регулирования тепловой нагрузки разработан из условий суточной подачи тепловой энергии на отопление, обеспечивающей режим работы тепловых сетей и потребность зданий в тепловой энергии в зависимости от температуры наружного воздуха, чтобы обеспечить температуру в помещениях постоянной на уровне не менее 20 </w:t>
      </w:r>
      <w:r>
        <w:rPr>
          <w:vertAlign w:val="superscript"/>
        </w:rPr>
        <w:t>о</w:t>
      </w:r>
      <w:r>
        <w:t>С. По данным температурного графика определяется температура подающей и обратной воды в тепловых сетях. Температурны</w:t>
      </w:r>
      <w:r>
        <w:rPr>
          <w:lang w:val="ru-RU"/>
        </w:rPr>
        <w:t>й</w:t>
      </w:r>
      <w:r>
        <w:t xml:space="preserve"> график котельн</w:t>
      </w:r>
      <w:r>
        <w:rPr>
          <w:lang w:val="ru-RU"/>
        </w:rPr>
        <w:t>ой</w:t>
      </w:r>
      <w:r>
        <w:t xml:space="preserve"> представлен </w:t>
      </w:r>
      <w:r>
        <w:rPr>
          <w:lang w:val="ru-RU"/>
        </w:rPr>
        <w:t>на рисунке</w:t>
      </w:r>
      <w:r>
        <w:t>.</w:t>
      </w:r>
    </w:p>
    <w:p w14:paraId="053AEECF">
      <w:pPr>
        <w:pStyle w:val="1645"/>
        <w:ind w:firstLine="0"/>
        <w:rPr>
          <w:lang w:val="ru-RU"/>
        </w:rPr>
      </w:pPr>
      <w:r>
        <w:rPr>
          <w:lang w:val="ru-RU" w:eastAsia="ru-RU"/>
        </w:rPr>
        <w:drawing>
          <wp:inline distT="0" distB="0" distL="0" distR="0">
            <wp:extent cx="5940425" cy="8397240"/>
            <wp:effectExtent l="0" t="0" r="3175" b="3810"/>
            <wp:docPr id="2506659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66590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1C647">
      <w:pPr>
        <w:pStyle w:val="1645"/>
        <w:jc w:val="center"/>
      </w:pPr>
      <w:r>
        <w:t>Рисунок 5.7.1. – Температурный график</w:t>
      </w:r>
    </w:p>
    <w:p w14:paraId="59FBF249">
      <w:pPr>
        <w:pStyle w:val="3"/>
        <w:rPr>
          <w:rFonts w:cs="Times New Roman"/>
        </w:rPr>
      </w:pPr>
      <w:bookmarkStart w:id="31" w:name="_Toc166768853"/>
      <w:r>
        <w:rPr>
          <w:rFonts w:cs="Times New Roman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31"/>
    </w:p>
    <w:p w14:paraId="318AD0C2">
      <w:pPr>
        <w:pStyle w:val="1645"/>
      </w:pPr>
      <w:r>
        <w:rPr>
          <w:lang w:eastAsia="ar-SA"/>
        </w:rPr>
        <w:t>Ввод в эксплуатацию новых мощностей</w:t>
      </w:r>
      <w:r>
        <w:rPr>
          <w:lang w:val="ru-RU" w:eastAsia="ar-SA"/>
        </w:rPr>
        <w:t xml:space="preserve"> выполнять</w:t>
      </w:r>
      <w:r>
        <w:rPr>
          <w:lang w:eastAsia="ar-SA"/>
        </w:rPr>
        <w:t xml:space="preserve"> </w:t>
      </w:r>
      <w:r>
        <w:rPr>
          <w:lang w:val="ru-RU" w:eastAsia="ar-SA"/>
        </w:rPr>
        <w:t>по факту исполнения мероприятий по их строительству</w:t>
      </w:r>
      <w:r>
        <w:rPr>
          <w:lang w:eastAsia="ar-SA"/>
        </w:rPr>
        <w:t>.</w:t>
      </w:r>
    </w:p>
    <w:p w14:paraId="35776E15">
      <w:pPr>
        <w:pStyle w:val="3"/>
        <w:rPr>
          <w:rFonts w:cs="Times New Roman"/>
        </w:rPr>
      </w:pPr>
      <w:bookmarkStart w:id="32" w:name="_Toc166768854"/>
      <w:r>
        <w:rPr>
          <w:rFonts w:cs="Times New Roman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32"/>
    </w:p>
    <w:p w14:paraId="41C6D9AB">
      <w:pPr>
        <w:pStyle w:val="1645"/>
      </w:pPr>
      <w: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 отсутствуют.</w:t>
      </w:r>
    </w:p>
    <w:p w14:paraId="04995E40">
      <w:pPr>
        <w:pStyle w:val="1645"/>
      </w:pPr>
    </w:p>
    <w:p w14:paraId="0AC16AA9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3" w:name="_Toc166768855"/>
      <w:r>
        <w:rPr>
          <w:rFonts w:ascii="Times New Roman" w:hAnsi="Times New Roman"/>
          <w:color w:val="000000"/>
        </w:rPr>
        <w:t>Предложения по строительству и реконструкции тепловых сетей</w:t>
      </w:r>
      <w:bookmarkEnd w:id="33"/>
    </w:p>
    <w:p w14:paraId="39258BB8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706DDFC4">
      <w:pPr>
        <w:pStyle w:val="3"/>
        <w:rPr>
          <w:rFonts w:cs="Times New Roman"/>
        </w:rPr>
      </w:pPr>
      <w:bookmarkStart w:id="34" w:name="_Toc166768856"/>
      <w:r>
        <w:rPr>
          <w:rFonts w:cs="Times New Roman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34"/>
    </w:p>
    <w:p w14:paraId="422E5ECF">
      <w:pPr>
        <w:pStyle w:val="1645"/>
      </w:pPr>
      <w:r>
        <w:t xml:space="preserve">Строительство и реконструкция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>
        <w:rPr>
          <w:lang w:val="ru-RU"/>
        </w:rPr>
        <w:t xml:space="preserve">не </w:t>
      </w:r>
      <w:r>
        <w:t>предусм</w:t>
      </w:r>
      <w:r>
        <w:rPr>
          <w:lang w:val="ru-RU"/>
        </w:rPr>
        <w:t>а</w:t>
      </w:r>
      <w:r>
        <w:t>тр</w:t>
      </w:r>
      <w:r>
        <w:rPr>
          <w:lang w:val="ru-RU"/>
        </w:rPr>
        <w:t>ивается.</w:t>
      </w:r>
      <w:r>
        <w:t xml:space="preserve"> </w:t>
      </w:r>
    </w:p>
    <w:p w14:paraId="07F807BD">
      <w:pPr>
        <w:pStyle w:val="3"/>
        <w:rPr>
          <w:rFonts w:cs="Times New Roman"/>
        </w:rPr>
      </w:pPr>
      <w:bookmarkStart w:id="35" w:name="_Toc166768857"/>
      <w:r>
        <w:rPr>
          <w:rFonts w:cs="Times New Roman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под жилищную, комплексную или производственную застройку</w:t>
      </w:r>
      <w:bookmarkEnd w:id="35"/>
    </w:p>
    <w:p w14:paraId="514D9DA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ab/>
      </w:r>
      <w:r>
        <w:rPr>
          <w:rFonts w:ascii="Times New Roman" w:hAnsi="Times New Roman"/>
          <w:lang w:val="ru-RU"/>
        </w:rPr>
        <w:t>Рекомендуется использование труб в ППУ-изоляции.</w:t>
      </w:r>
    </w:p>
    <w:p w14:paraId="29A5C7CA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В связи с тем, что большая часть существующих сетей теплоснабжения выработали эксплуатационный ресурс, предлагается проведение мероприятий по их замене. Общая протяженность магистральных и радиальных участков тепловых сетей составляет 1805 м.</w:t>
      </w:r>
    </w:p>
    <w:p w14:paraId="57EE6C18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Согласно данным администрации на территории Яркульского сельсовета предусматриваются 2 варианта мероприятий по строительству, реконструкции и модернизации сетей:</w:t>
      </w:r>
    </w:p>
    <w:p w14:paraId="70B5BB25">
      <w:pPr>
        <w:pStyle w:val="1645"/>
      </w:pPr>
      <w:r>
        <w:t>1 вариант:</w:t>
      </w:r>
    </w:p>
    <w:p w14:paraId="06D95FE6">
      <w:pPr>
        <w:pStyle w:val="3436"/>
      </w:pPr>
      <w:r>
        <w:t>Строительство новых сетей теплоснабжения к существующим потребителям</w:t>
      </w:r>
    </w:p>
    <w:p w14:paraId="5C40ABEE">
      <w:pPr>
        <w:pStyle w:val="3436"/>
      </w:pPr>
      <w:r>
        <w:t>Ремонт и замена ветхих тепловых сетей по мере износа</w:t>
      </w:r>
    </w:p>
    <w:p w14:paraId="3810BE33">
      <w:pPr>
        <w:pStyle w:val="1645"/>
      </w:pPr>
      <w:r>
        <w:t>2 вариант:</w:t>
      </w:r>
    </w:p>
    <w:p w14:paraId="0B9F3D6F">
      <w:pPr>
        <w:pStyle w:val="3436"/>
      </w:pPr>
      <w:r>
        <w:t>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изменением диаметров трубопроводов</w:t>
      </w:r>
    </w:p>
    <w:p w14:paraId="755D8437">
      <w:pPr>
        <w:pStyle w:val="3436"/>
      </w:pPr>
      <w:r>
        <w:t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</w:t>
      </w:r>
    </w:p>
    <w:p w14:paraId="2B4BA108">
      <w:pPr>
        <w:pStyle w:val="3436"/>
      </w:pPr>
      <w:r>
        <w:t>Ремонт и замена ветхих тепловых сетей по мере износа</w:t>
      </w:r>
    </w:p>
    <w:p w14:paraId="773C0236">
      <w:pPr>
        <w:pStyle w:val="1645"/>
      </w:pPr>
      <w:r>
        <w:t xml:space="preserve">Реконструкцию тепловых сетей предполагается выполнять с применением современных энергоэффективных технологий, что позволит обеспечить надежное, бесперебойное и качественное теплоснабжение существующих и перспективных тепловых потребителей. При реконструкции тепловых сетей возможно использование стальных труб в заводской ППУ изоляции, а также полиэтиленовых повышенной теплостойкости, которые в настоящее время применяются МУП ЖКХ Купинского района </w:t>
      </w:r>
    </w:p>
    <w:p w14:paraId="542DD51E">
      <w:pPr>
        <w:pStyle w:val="3"/>
        <w:rPr>
          <w:rFonts w:cs="Times New Roman"/>
        </w:rPr>
      </w:pPr>
      <w:bookmarkStart w:id="36" w:name="_Toc166768858"/>
      <w:r>
        <w:rPr>
          <w:rFonts w:cs="Times New Roman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36"/>
    </w:p>
    <w:p w14:paraId="7D55B158">
      <w:pPr>
        <w:pStyle w:val="1645"/>
      </w:pPr>
      <w: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требуется.</w:t>
      </w:r>
    </w:p>
    <w:p w14:paraId="5B8167D1">
      <w:pPr>
        <w:pStyle w:val="3"/>
        <w:rPr>
          <w:rFonts w:cs="Times New Roman"/>
          <w:color w:val="000000"/>
        </w:rPr>
      </w:pPr>
      <w:bookmarkStart w:id="37" w:name="_Toc166768859"/>
      <w:r>
        <w:rPr>
          <w:rFonts w:cs="Times New Roman"/>
        </w:rPr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</w:t>
      </w:r>
      <w:r>
        <w:rPr>
          <w:rFonts w:cs="Times New Roman"/>
          <w:color w:val="000000"/>
        </w:rPr>
        <w:t xml:space="preserve"> в пиковый режим работы или ликвидации котельных</w:t>
      </w:r>
      <w:bookmarkEnd w:id="37"/>
      <w:r>
        <w:rPr>
          <w:rFonts w:cs="Times New Roman"/>
          <w:color w:val="000000"/>
        </w:rPr>
        <w:t xml:space="preserve"> </w:t>
      </w:r>
    </w:p>
    <w:p w14:paraId="0E7897AB">
      <w:pPr>
        <w:pStyle w:val="1645"/>
        <w:rPr>
          <w:lang w:val="ru-RU"/>
        </w:rPr>
      </w:pPr>
      <w:r>
        <w:t xml:space="preserve">Строительство и реконструкция тепловых сетей, </w:t>
      </w:r>
      <w:r>
        <w:rPr>
          <w:lang w:val="ru-RU"/>
        </w:rPr>
        <w:t>потребуется при реализации обоих вариантов сценариев развития системы теплоснабжения Яркульского сельсовета.</w:t>
      </w:r>
    </w:p>
    <w:p w14:paraId="435F2D53">
      <w:pPr>
        <w:pStyle w:val="3"/>
        <w:rPr>
          <w:rFonts w:cs="Times New Roman"/>
        </w:rPr>
      </w:pPr>
      <w:bookmarkStart w:id="38" w:name="_Toc166768860"/>
      <w:r>
        <w:rPr>
          <w:rFonts w:cs="Times New Roman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bookmarkEnd w:id="38"/>
    </w:p>
    <w:p w14:paraId="355A9774">
      <w:pPr>
        <w:pStyle w:val="1645"/>
        <w:rPr>
          <w:color w:val="000000"/>
          <w:szCs w:val="24"/>
          <w:lang w:val="ru-RU"/>
        </w:rPr>
      </w:pPr>
      <w:r>
        <w:t xml:space="preserve">Строительство и реконструкцию тепловых сетей для обеспечения нормативной надежности теплоснабжения потребителей, необходимо выполнить при реализации программ перспективного развития системы теплоснабжения по </w:t>
      </w:r>
      <w:r>
        <w:rPr>
          <w:lang w:val="ru-RU"/>
        </w:rPr>
        <w:t xml:space="preserve">выбранному </w:t>
      </w:r>
      <w:r>
        <w:t>вариант</w:t>
      </w:r>
      <w:r>
        <w:rPr>
          <w:lang w:val="ru-RU"/>
        </w:rPr>
        <w:t>у</w:t>
      </w:r>
      <w:r>
        <w:t xml:space="preserve"> рассмотренных выше.</w:t>
      </w:r>
    </w:p>
    <w:p w14:paraId="6F710FDC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9" w:name="_Toc166768861"/>
      <w:r>
        <w:rPr>
          <w:rFonts w:ascii="Times New Roman" w:hAnsi="Times New Roman"/>
          <w:color w:val="000000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bookmarkEnd w:id="39"/>
    </w:p>
    <w:p w14:paraId="5F7A5924">
      <w:pPr>
        <w:pStyle w:val="3"/>
        <w:rPr>
          <w:rFonts w:cs="Times New Roman"/>
        </w:rPr>
      </w:pPr>
      <w:bookmarkStart w:id="40" w:name="_Toc166768862"/>
      <w:r>
        <w:rPr>
          <w:rFonts w:cs="Times New Roman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40"/>
    </w:p>
    <w:p w14:paraId="73BA9B68">
      <w:pPr>
        <w:pStyle w:val="1645"/>
      </w:pPr>
      <w:r>
        <w:t xml:space="preserve">На территории Яркульского сельсовета закрытая схема теплоснабжения. </w:t>
      </w:r>
    </w:p>
    <w:p w14:paraId="58E8E31C">
      <w:pPr>
        <w:pStyle w:val="3"/>
        <w:rPr>
          <w:rFonts w:cs="Times New Roman"/>
        </w:rPr>
      </w:pPr>
      <w:bookmarkStart w:id="41" w:name="_Toc166768863"/>
      <w:r>
        <w:rPr>
          <w:rFonts w:cs="Times New Roman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41"/>
    </w:p>
    <w:p w14:paraId="795D8C99">
      <w:pPr>
        <w:pStyle w:val="1645"/>
      </w:pPr>
      <w:r>
        <w:t>Переход на закрытую систему теплоснабжения возможен:</w:t>
      </w:r>
    </w:p>
    <w:p w14:paraId="14E7CB36">
      <w:pPr>
        <w:pStyle w:val="1645"/>
      </w:pPr>
      <w:r>
        <w:t xml:space="preserve">1) Посредством установки индивидуальных автоматизированных, оборудованных приборами учета тепловой энергии тепловых пунктов (ИТП) совместно с тепловой сетью в двухтрубном исполнении. В индивидуальных жилых домах целесообразнее установить газовые бойлеры для обеспечения ГВС; </w:t>
      </w:r>
    </w:p>
    <w:p w14:paraId="1B6B9363">
      <w:pPr>
        <w:pStyle w:val="1645"/>
      </w:pPr>
      <w:r>
        <w:t xml:space="preserve">2) Посредством прокладки тепловой сети в четырехтрубном исполнении. </w:t>
      </w:r>
    </w:p>
    <w:p w14:paraId="0901FC5C">
      <w:pPr>
        <w:pStyle w:val="1645"/>
      </w:pPr>
      <w:r>
        <w:t xml:space="preserve">Переход на закрытую схему ГВС посредством установки ИТП у потребителей признан нецелесообразным, поскольку в существующих и проектируемых многоквартирных домах не предусмотрены подвальные помещения. Кроме того,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ГВС. </w:t>
      </w:r>
    </w:p>
    <w:p w14:paraId="2C3AFC29">
      <w:pPr>
        <w:pStyle w:val="1645"/>
      </w:pPr>
    </w:p>
    <w:p w14:paraId="6DE88736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42" w:name="_Toc166768864"/>
      <w:r>
        <w:rPr>
          <w:rFonts w:ascii="Times New Roman" w:hAnsi="Times New Roman"/>
          <w:color w:val="000000"/>
        </w:rPr>
        <w:t>Перспективные топливные балансы</w:t>
      </w:r>
      <w:bookmarkEnd w:id="42"/>
    </w:p>
    <w:p w14:paraId="0C98060D">
      <w:pPr>
        <w:pStyle w:val="3"/>
        <w:rPr>
          <w:rFonts w:cs="Times New Roman"/>
        </w:rPr>
      </w:pPr>
      <w:bookmarkStart w:id="43" w:name="_Toc166768865"/>
      <w:r>
        <w:rPr>
          <w:rFonts w:cs="Times New Roman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43"/>
    </w:p>
    <w:p w14:paraId="3F2CD5B3">
      <w:pPr>
        <w:pStyle w:val="1645"/>
      </w:pPr>
      <w:r>
        <w:t>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таблице.</w:t>
      </w:r>
    </w:p>
    <w:p w14:paraId="360EF79D">
      <w:pPr>
        <w:keepNext/>
        <w:suppressAutoHyphens/>
        <w:spacing w:line="240" w:lineRule="auto"/>
        <w:ind w:firstLine="0"/>
        <w:rPr>
          <w:rFonts w:ascii="Times New Roman" w:hAnsi="Times New Roman"/>
          <w:b/>
          <w:bCs/>
          <w:color w:val="000000"/>
          <w:szCs w:val="18"/>
          <w:lang w:val="ru-RU"/>
        </w:rPr>
        <w:sectPr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73E15BA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8.1.1 – Существующие и перспективные топливные балансы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56"/>
        <w:gridCol w:w="1958"/>
        <w:gridCol w:w="1671"/>
        <w:gridCol w:w="1433"/>
        <w:gridCol w:w="1433"/>
        <w:gridCol w:w="1433"/>
        <w:gridCol w:w="1662"/>
        <w:gridCol w:w="1433"/>
        <w:gridCol w:w="1424"/>
      </w:tblGrid>
      <w:tr w14:paraId="7D5EDF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62AC3E0">
            <w:pPr>
              <w:pStyle w:val="122"/>
            </w:pPr>
            <w:r>
              <w:t>Наименование котельной</w:t>
            </w:r>
          </w:p>
        </w:tc>
        <w:tc>
          <w:tcPr>
            <w:tcW w:w="6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1A964D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Тепловая нагрузка с учетом потерь при транспортировке и СН, Гкал/час</w:t>
            </w:r>
          </w:p>
        </w:tc>
        <w:tc>
          <w:tcPr>
            <w:tcW w:w="57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A8E0DF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6BB1E6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38AA63F">
            <w:pPr>
              <w:pStyle w:val="122"/>
            </w:pPr>
            <w:r>
              <w:t>Основное топливо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9187B5A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Фактический удельный расход удельного топлива, кг.у.т./ккал</w:t>
            </w:r>
          </w:p>
        </w:tc>
        <w:tc>
          <w:tcPr>
            <w:tcW w:w="57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B411BF0">
            <w:pPr>
              <w:pStyle w:val="122"/>
            </w:pPr>
            <w:r>
              <w:t>Низшая теплота сгорания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BD9A3E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основного топлива, т.у.т.</w:t>
            </w:r>
          </w:p>
        </w:tc>
        <w:tc>
          <w:tcPr>
            <w:tcW w:w="49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772777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натурального топлива,т</w:t>
            </w:r>
          </w:p>
        </w:tc>
      </w:tr>
      <w:tr w14:paraId="217164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BB81E5B">
            <w:pPr>
              <w:pStyle w:val="122"/>
            </w:pPr>
            <w:r>
              <w:t>2023 год</w:t>
            </w:r>
          </w:p>
        </w:tc>
      </w:tr>
      <w:tr w14:paraId="394B23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62B2062">
            <w:pPr>
              <w:pStyle w:val="122"/>
            </w:pPr>
            <w:r>
              <w:t>Котельная с.Яркуль</w:t>
            </w:r>
          </w:p>
        </w:tc>
        <w:tc>
          <w:tcPr>
            <w:tcW w:w="6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F861B0F">
            <w:pPr>
              <w:pStyle w:val="122"/>
            </w:pPr>
            <w:r>
              <w:t>0,25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6C8BE8E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E431896">
            <w:pPr>
              <w:pStyle w:val="122"/>
            </w:pPr>
            <w:r>
              <w:t>647,00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F132BE0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87141B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1B20A8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C0A67E">
            <w:pPr>
              <w:pStyle w:val="122"/>
            </w:pPr>
            <w:r>
              <w:t>86,7</w:t>
            </w:r>
          </w:p>
        </w:tc>
        <w:tc>
          <w:tcPr>
            <w:tcW w:w="492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C02B54">
            <w:pPr>
              <w:pStyle w:val="122"/>
            </w:pPr>
            <w:r>
              <w:t>118,58</w:t>
            </w:r>
          </w:p>
        </w:tc>
      </w:tr>
      <w:tr w14:paraId="464558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2A104E4">
            <w:pPr>
              <w:pStyle w:val="122"/>
            </w:pPr>
            <w:r>
              <w:t>2024-2026 годы</w:t>
            </w:r>
          </w:p>
        </w:tc>
      </w:tr>
      <w:tr w14:paraId="4E18E4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D67A103">
            <w:pPr>
              <w:pStyle w:val="122"/>
            </w:pPr>
            <w:r>
              <w:t>Котельная с.Яркуль</w:t>
            </w:r>
          </w:p>
        </w:tc>
        <w:tc>
          <w:tcPr>
            <w:tcW w:w="6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B98EAD3">
            <w:pPr>
              <w:pStyle w:val="122"/>
            </w:pPr>
            <w:r>
              <w:t>0,25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4756881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737247B">
            <w:pPr>
              <w:pStyle w:val="122"/>
            </w:pPr>
            <w:r>
              <w:t>647,00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97F7A31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A7F9F24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D08ECEF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A768A41">
            <w:pPr>
              <w:pStyle w:val="122"/>
            </w:pPr>
            <w:r>
              <w:t>86,700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0A2BC27">
            <w:pPr>
              <w:pStyle w:val="122"/>
            </w:pPr>
            <w:r>
              <w:t>118,575</w:t>
            </w:r>
          </w:p>
        </w:tc>
      </w:tr>
      <w:tr w14:paraId="0B94C2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BF5B104">
            <w:pPr>
              <w:pStyle w:val="122"/>
            </w:pPr>
            <w:r>
              <w:t>2027-2031 годы</w:t>
            </w:r>
          </w:p>
        </w:tc>
      </w:tr>
      <w:tr w14:paraId="67CDCB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4E9ABAF">
            <w:pPr>
              <w:pStyle w:val="122"/>
            </w:pPr>
            <w:r>
              <w:t>Котельная с.Яркуль</w:t>
            </w:r>
          </w:p>
        </w:tc>
        <w:tc>
          <w:tcPr>
            <w:tcW w:w="6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36C3E06">
            <w:pPr>
              <w:pStyle w:val="122"/>
            </w:pPr>
            <w:r>
              <w:t>0,248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A946A23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AB8813A">
            <w:pPr>
              <w:pStyle w:val="122"/>
            </w:pPr>
            <w:r>
              <w:t>647,00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34276F9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7DAED52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4CF4BD7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F9D43E9">
            <w:pPr>
              <w:pStyle w:val="122"/>
            </w:pPr>
            <w:r>
              <w:t>86,700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F42FC17">
            <w:pPr>
              <w:pStyle w:val="122"/>
            </w:pPr>
            <w:r>
              <w:t>118,575</w:t>
            </w:r>
          </w:p>
        </w:tc>
      </w:tr>
      <w:tr w14:paraId="7142600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D145D0B">
            <w:pPr>
              <w:pStyle w:val="122"/>
            </w:pPr>
            <w:r>
              <w:t>2032-2034 годы</w:t>
            </w:r>
          </w:p>
        </w:tc>
      </w:tr>
      <w:tr w14:paraId="6EED50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A6C2353">
            <w:pPr>
              <w:pStyle w:val="122"/>
            </w:pPr>
            <w:r>
              <w:t>Котельная с.Яркуль</w:t>
            </w:r>
          </w:p>
        </w:tc>
        <w:tc>
          <w:tcPr>
            <w:tcW w:w="6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193F501">
            <w:pPr>
              <w:pStyle w:val="122"/>
            </w:pPr>
            <w:r>
              <w:t>0,248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42AF6A3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F44ABCC">
            <w:pPr>
              <w:pStyle w:val="122"/>
            </w:pPr>
            <w:r>
              <w:t>647,00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87F901E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0C8B508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ED59720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3136856">
            <w:pPr>
              <w:pStyle w:val="122"/>
            </w:pPr>
            <w:r>
              <w:t>86,700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A969C0C">
            <w:pPr>
              <w:pStyle w:val="122"/>
            </w:pPr>
            <w:r>
              <w:t>118,575</w:t>
            </w:r>
          </w:p>
        </w:tc>
      </w:tr>
    </w:tbl>
    <w:p w14:paraId="55B5109E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1E4B59B6">
      <w:pPr>
        <w:pStyle w:val="1645"/>
        <w:rPr>
          <w:b/>
          <w:szCs w:val="24"/>
        </w:rPr>
      </w:pPr>
      <w:r>
        <w:rPr>
          <w:b/>
        </w:rPr>
        <w:t xml:space="preserve">Таблица </w:t>
      </w:r>
      <w:r>
        <w:rPr>
          <w:b/>
          <w:lang w:val="ru-RU"/>
        </w:rPr>
        <w:t>8</w:t>
      </w:r>
      <w:r>
        <w:rPr>
          <w:b/>
        </w:rPr>
        <w:t>.</w:t>
      </w:r>
      <w:r>
        <w:rPr>
          <w:b/>
          <w:lang w:val="ru-RU"/>
        </w:rPr>
        <w:t>1</w:t>
      </w:r>
      <w:r>
        <w:rPr>
          <w:b/>
        </w:rPr>
        <w:t>.</w:t>
      </w:r>
      <w:r>
        <w:rPr>
          <w:b/>
          <w:lang w:val="ru-RU"/>
        </w:rPr>
        <w:t>2</w:t>
      </w:r>
      <w:r>
        <w:rPr>
          <w:b/>
        </w:rPr>
        <w:t xml:space="preserve"> – </w:t>
      </w:r>
      <w:r>
        <w:rPr>
          <w:b/>
          <w:szCs w:val="24"/>
        </w:rPr>
        <w:t xml:space="preserve">Аварийный запас топлива МУП ЖКХ Купинского района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76"/>
        <w:gridCol w:w="3408"/>
        <w:gridCol w:w="2506"/>
        <w:gridCol w:w="2506"/>
        <w:gridCol w:w="2507"/>
      </w:tblGrid>
      <w:tr w14:paraId="6372B7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6E89AAE">
            <w:pPr>
              <w:pStyle w:val="122"/>
            </w:pPr>
            <w:r>
              <w:t>Наименование котельной</w:t>
            </w:r>
          </w:p>
        </w:tc>
        <w:tc>
          <w:tcPr>
            <w:tcW w:w="11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482D14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Максимально-часовой  расход топлива, т.у.т./час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9A2DF3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Максимально-часовой  расход топлива, т/час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8592B3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Расход топлива за сутки,т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FDB19A0">
            <w:pPr>
              <w:pStyle w:val="122"/>
            </w:pPr>
            <w:r>
              <w:t>Аварийный запас топлива, т</w:t>
            </w:r>
          </w:p>
        </w:tc>
      </w:tr>
      <w:tr w14:paraId="3A3EFE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2F13304">
            <w:pPr>
              <w:pStyle w:val="122"/>
            </w:pPr>
            <w:r>
              <w:t>2023 год</w:t>
            </w:r>
          </w:p>
        </w:tc>
      </w:tr>
      <w:tr w14:paraId="548471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DAA5A32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B52F314">
            <w:pPr>
              <w:pStyle w:val="122"/>
            </w:pPr>
            <w:r>
              <w:t>0,02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844019C">
            <w:pPr>
              <w:pStyle w:val="122"/>
            </w:pPr>
            <w:r>
              <w:t>0,02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3FE921D">
            <w:pPr>
              <w:pStyle w:val="122"/>
            </w:pPr>
            <w:r>
              <w:t>0,55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8385792">
            <w:pPr>
              <w:pStyle w:val="122"/>
            </w:pPr>
            <w:r>
              <w:t>1,65</w:t>
            </w:r>
          </w:p>
        </w:tc>
      </w:tr>
      <w:tr w14:paraId="3EC723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806FA8E">
            <w:pPr>
              <w:pStyle w:val="122"/>
            </w:pPr>
            <w:r>
              <w:t>2024-2026 годы</w:t>
            </w:r>
          </w:p>
        </w:tc>
      </w:tr>
      <w:tr w14:paraId="5D36A3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8999C17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80618CA">
            <w:pPr>
              <w:pStyle w:val="122"/>
            </w:pPr>
            <w:r>
              <w:t>0,017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CF1CFBA">
            <w:pPr>
              <w:pStyle w:val="122"/>
            </w:pPr>
            <w:r>
              <w:t>0,023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3BB0450">
            <w:pPr>
              <w:pStyle w:val="122"/>
            </w:pPr>
            <w:r>
              <w:t>0,549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8A1408F">
            <w:pPr>
              <w:pStyle w:val="122"/>
            </w:pPr>
            <w:r>
              <w:t>1,648</w:t>
            </w:r>
          </w:p>
        </w:tc>
      </w:tr>
      <w:tr w14:paraId="7D19EE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428D256">
            <w:pPr>
              <w:pStyle w:val="122"/>
            </w:pPr>
            <w:r>
              <w:t>2027-2031 годы</w:t>
            </w:r>
          </w:p>
        </w:tc>
      </w:tr>
      <w:tr w14:paraId="5FAAAD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6D14D5D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691DFDA">
            <w:pPr>
              <w:pStyle w:val="122"/>
            </w:pPr>
            <w:r>
              <w:t>0,017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545535D">
            <w:pPr>
              <w:pStyle w:val="122"/>
            </w:pPr>
            <w:r>
              <w:t>0,023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F9BCDDB">
            <w:pPr>
              <w:pStyle w:val="122"/>
            </w:pPr>
            <w:r>
              <w:t>0,549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73537CE">
            <w:pPr>
              <w:pStyle w:val="122"/>
            </w:pPr>
            <w:r>
              <w:t>1,648</w:t>
            </w:r>
          </w:p>
        </w:tc>
      </w:tr>
      <w:tr w14:paraId="397A99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1CA5062">
            <w:pPr>
              <w:pStyle w:val="122"/>
            </w:pPr>
            <w:r>
              <w:t>2032-2034 годы</w:t>
            </w:r>
          </w:p>
        </w:tc>
      </w:tr>
      <w:tr w14:paraId="0BA955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F6E94F3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054EEF1">
            <w:pPr>
              <w:pStyle w:val="122"/>
            </w:pPr>
            <w:r>
              <w:t>0,017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55F6407">
            <w:pPr>
              <w:pStyle w:val="122"/>
            </w:pPr>
            <w:r>
              <w:t>0,023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78D172B">
            <w:pPr>
              <w:pStyle w:val="122"/>
            </w:pPr>
            <w:r>
              <w:t>0,549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ABE900E">
            <w:pPr>
              <w:pStyle w:val="122"/>
            </w:pPr>
            <w:r>
              <w:t>1,648</w:t>
            </w:r>
          </w:p>
        </w:tc>
      </w:tr>
    </w:tbl>
    <w:p w14:paraId="2A164C2A">
      <w:pPr>
        <w:pStyle w:val="1645"/>
        <w:rPr>
          <w:b/>
          <w:lang w:val="ru-RU"/>
        </w:rPr>
      </w:pPr>
    </w:p>
    <w:p w14:paraId="7713BF8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  <w:sectPr>
          <w:type w:val="continuous"/>
          <w:pgSz w:w="16838" w:h="11906" w:orient="landscape"/>
          <w:pgMar w:top="1134" w:right="850" w:bottom="1134" w:left="1701" w:header="1661" w:footer="284" w:gutter="0"/>
          <w:cols w:space="708" w:num="1"/>
          <w:docGrid w:linePitch="360" w:charSpace="0"/>
        </w:sectPr>
      </w:pPr>
    </w:p>
    <w:p w14:paraId="4BA88E77">
      <w:pPr>
        <w:pStyle w:val="3"/>
        <w:rPr>
          <w:rFonts w:cs="Times New Roman"/>
        </w:rPr>
      </w:pPr>
      <w:bookmarkStart w:id="44" w:name="_Toc166768866"/>
      <w:r>
        <w:rPr>
          <w:rFonts w:cs="Times New Roman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44"/>
    </w:p>
    <w:p w14:paraId="1C6E4A04">
      <w:pPr>
        <w:pStyle w:val="1645"/>
      </w:pPr>
      <w:r>
        <w:t>Основным видом топлива для котельных явля</w:t>
      </w:r>
      <w:r>
        <w:rPr>
          <w:lang w:val="ru-RU"/>
        </w:rPr>
        <w:t>ю</w:t>
      </w:r>
      <w:r>
        <w:t xml:space="preserve">тся </w:t>
      </w:r>
      <w:r>
        <w:rPr>
          <w:lang w:val="ru-RU"/>
        </w:rPr>
        <w:t>уголь</w:t>
      </w:r>
      <w:r>
        <w:t xml:space="preserve">. </w:t>
      </w:r>
    </w:p>
    <w:p w14:paraId="34DFA6BD">
      <w:pPr>
        <w:ind w:firstLine="0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8.2.1 – Характеристика топлив, используемых на источниках теплоснабжения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40" w:type="dxa"/>
          <w:bottom w:w="0" w:type="dxa"/>
          <w:right w:w="40" w:type="dxa"/>
        </w:tblCellMar>
      </w:tblPr>
      <w:tblGrid>
        <w:gridCol w:w="5729"/>
        <w:gridCol w:w="3706"/>
      </w:tblGrid>
      <w:tr w14:paraId="1C2C41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  <w:tblHeader/>
        </w:trPr>
        <w:tc>
          <w:tcPr>
            <w:tcW w:w="3036" w:type="pct"/>
            <w:shd w:val="clear" w:color="auto" w:fill="D8D8D8" w:themeFill="background1" w:themeFillShade="D9"/>
            <w:vAlign w:val="center"/>
          </w:tcPr>
          <w:p w14:paraId="030C5F28">
            <w:pPr>
              <w:pStyle w:val="122"/>
            </w:pPr>
            <w:r>
              <w:t>Показатели</w:t>
            </w:r>
          </w:p>
        </w:tc>
        <w:tc>
          <w:tcPr>
            <w:tcW w:w="1964" w:type="pct"/>
            <w:shd w:val="clear" w:color="auto" w:fill="D8D8D8" w:themeFill="background1" w:themeFillShade="D9"/>
            <w:vAlign w:val="center"/>
          </w:tcPr>
          <w:p w14:paraId="0CAB2161">
            <w:pPr>
              <w:pStyle w:val="122"/>
            </w:pPr>
            <w:r>
              <w:t>Основное топливо</w:t>
            </w:r>
          </w:p>
        </w:tc>
      </w:tr>
      <w:tr w14:paraId="13BA8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68D15D15">
            <w:pPr>
              <w:pStyle w:val="122"/>
            </w:pPr>
            <w:r>
              <w:t>Котельная с.Яркуль</w:t>
            </w:r>
          </w:p>
        </w:tc>
        <w:tc>
          <w:tcPr>
            <w:tcW w:w="1964" w:type="pct"/>
            <w:vAlign w:val="center"/>
          </w:tcPr>
          <w:p w14:paraId="42ECDBD6">
            <w:pPr>
              <w:pStyle w:val="122"/>
            </w:pPr>
          </w:p>
        </w:tc>
      </w:tr>
      <w:tr w14:paraId="030F91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755F07E4">
            <w:pPr>
              <w:pStyle w:val="122"/>
            </w:pPr>
            <w:r>
              <w:t>Вид топлива</w:t>
            </w:r>
          </w:p>
        </w:tc>
        <w:tc>
          <w:tcPr>
            <w:tcW w:w="1964" w:type="pct"/>
            <w:vAlign w:val="center"/>
          </w:tcPr>
          <w:p w14:paraId="59BEAD6A">
            <w:pPr>
              <w:pStyle w:val="122"/>
            </w:pPr>
            <w:r>
              <w:t>Уголь каменный</w:t>
            </w:r>
          </w:p>
        </w:tc>
      </w:tr>
      <w:tr w14:paraId="2B037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074BCFBC">
            <w:pPr>
              <w:pStyle w:val="122"/>
            </w:pPr>
            <w:r>
              <w:t>Марка топлива</w:t>
            </w:r>
          </w:p>
        </w:tc>
        <w:tc>
          <w:tcPr>
            <w:tcW w:w="1964" w:type="pct"/>
            <w:vAlign w:val="center"/>
          </w:tcPr>
          <w:p w14:paraId="026D0272">
            <w:pPr>
              <w:pStyle w:val="122"/>
            </w:pPr>
            <w:r>
              <w:t>ДР</w:t>
            </w:r>
          </w:p>
        </w:tc>
      </w:tr>
      <w:tr w14:paraId="4C445E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3F8A687C">
            <w:pPr>
              <w:pStyle w:val="122"/>
            </w:pPr>
            <w:r>
              <w:t>Поставщик топлива</w:t>
            </w:r>
          </w:p>
        </w:tc>
        <w:tc>
          <w:tcPr>
            <w:tcW w:w="1964" w:type="pct"/>
            <w:vAlign w:val="center"/>
          </w:tcPr>
          <w:p w14:paraId="3BD7437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ООО НТК, ООО ТД Сибресурс</w:t>
            </w:r>
          </w:p>
        </w:tc>
      </w:tr>
      <w:tr w14:paraId="018AC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75E6B9BC">
            <w:pPr>
              <w:pStyle w:val="122"/>
            </w:pPr>
            <w:r>
              <w:t>Способ доставки на котельную</w:t>
            </w:r>
          </w:p>
        </w:tc>
        <w:tc>
          <w:tcPr>
            <w:tcW w:w="1964" w:type="pct"/>
            <w:vAlign w:val="center"/>
          </w:tcPr>
          <w:p w14:paraId="2F70481A">
            <w:pPr>
              <w:pStyle w:val="122"/>
            </w:pPr>
            <w:r>
              <w:t>Автотранспорт</w:t>
            </w:r>
          </w:p>
        </w:tc>
      </w:tr>
      <w:tr w14:paraId="3B5141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444E6170">
            <w:pPr>
              <w:pStyle w:val="122"/>
            </w:pPr>
            <w:r>
              <w:t>Откуда осуществляется поставка (место)</w:t>
            </w:r>
          </w:p>
        </w:tc>
        <w:tc>
          <w:tcPr>
            <w:tcW w:w="1964" w:type="pct"/>
            <w:vAlign w:val="center"/>
          </w:tcPr>
          <w:p w14:paraId="0DFCEE5E">
            <w:pPr>
              <w:pStyle w:val="122"/>
            </w:pPr>
            <w:r>
              <w:t>Склад поставщика г. Купино</w:t>
            </w:r>
          </w:p>
        </w:tc>
      </w:tr>
      <w:tr w14:paraId="3F189E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374D6B6F">
            <w:pPr>
              <w:pStyle w:val="122"/>
            </w:pPr>
            <w:r>
              <w:t>Периодичность поставки</w:t>
            </w:r>
          </w:p>
        </w:tc>
        <w:tc>
          <w:tcPr>
            <w:tcW w:w="1964" w:type="pct"/>
            <w:vAlign w:val="center"/>
          </w:tcPr>
          <w:p w14:paraId="301F62A8">
            <w:pPr>
              <w:pStyle w:val="122"/>
            </w:pPr>
            <w:r>
              <w:t>По спецификации</w:t>
            </w:r>
          </w:p>
        </w:tc>
      </w:tr>
    </w:tbl>
    <w:p w14:paraId="014778F3">
      <w:pPr>
        <w:ind w:firstLine="0"/>
        <w:rPr>
          <w:rFonts w:ascii="Times New Roman" w:hAnsi="Times New Roman"/>
          <w:lang w:val="ru-RU"/>
        </w:rPr>
        <w:sectPr>
          <w:pgSz w:w="11906" w:h="16838"/>
          <w:pgMar w:top="1134" w:right="850" w:bottom="1134" w:left="1701" w:header="709" w:footer="709" w:gutter="0"/>
          <w:cols w:space="708" w:num="1"/>
          <w:docGrid w:linePitch="360" w:charSpace="0"/>
        </w:sectPr>
      </w:pPr>
    </w:p>
    <w:p w14:paraId="2DF7C5F0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45" w:name="_Toc166768867"/>
      <w:r>
        <w:rPr>
          <w:rFonts w:ascii="Times New Roman" w:hAnsi="Times New Roman"/>
          <w:color w:val="000000"/>
        </w:rPr>
        <w:t>Инвестиции в строительство, реконструкцию и техническое перевооружение</w:t>
      </w:r>
      <w:bookmarkEnd w:id="45"/>
    </w:p>
    <w:p w14:paraId="157162DB">
      <w:pPr>
        <w:pStyle w:val="3"/>
        <w:rPr>
          <w:rFonts w:cs="Times New Roman"/>
        </w:rPr>
      </w:pPr>
      <w:bookmarkStart w:id="46" w:name="_Toc166768868"/>
      <w:r>
        <w:rPr>
          <w:rFonts w:cs="Times New Roman"/>
        </w:rPr>
        <w:t>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</w:r>
      <w:bookmarkEnd w:id="46"/>
    </w:p>
    <w:p w14:paraId="39EA224B">
      <w:pPr>
        <w:pStyle w:val="1645"/>
      </w:pPr>
      <w:r>
        <w:t>Схемой теплоснабжения предусмотрены следующие мероприятия по реконструкции источников тепловой энергии</w:t>
      </w:r>
    </w:p>
    <w:p w14:paraId="66327850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</w:pP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Таблица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9.1.1 - Расчет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капитальных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вложений на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строительство,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реконструкцию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и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 xml:space="preserve">модернизацию </w:t>
      </w:r>
      <w:r>
        <w:rPr>
          <w:rFonts w:ascii="Times New Roman" w:hAnsi="Times New Roman" w:eastAsia="Calibri"/>
          <w:b/>
          <w:bCs/>
          <w:iCs/>
          <w:color w:val="0A0A0C"/>
          <w:spacing w:val="1"/>
          <w:w w:val="105"/>
          <w:kern w:val="28"/>
          <w:szCs w:val="24"/>
          <w:lang w:val="ru-RU" w:bidi="ar-SA"/>
        </w:rPr>
        <w:t xml:space="preserve">источников тепловой энергии и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тепловых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сетей,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тыс.руб (Вариант 1)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88"/>
        <w:gridCol w:w="708"/>
        <w:gridCol w:w="708"/>
        <w:gridCol w:w="967"/>
      </w:tblGrid>
      <w:tr w14:paraId="3F4A9B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393E8E26">
            <w:pPr>
              <w:pStyle w:val="122"/>
            </w:pPr>
            <w:r>
              <w:t>Описание мероприятий</w:t>
            </w:r>
          </w:p>
        </w:tc>
        <w:tc>
          <w:tcPr>
            <w:tcW w:w="370" w:type="pct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2FE00FAA">
            <w:pPr>
              <w:pStyle w:val="122"/>
            </w:pPr>
            <w:r>
              <w:t>2022-2027 годы</w:t>
            </w:r>
          </w:p>
        </w:tc>
        <w:tc>
          <w:tcPr>
            <w:tcW w:w="370" w:type="pct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41C5A7A7">
            <w:pPr>
              <w:pStyle w:val="122"/>
            </w:pPr>
            <w:r>
              <w:t>2028-2034 годы</w:t>
            </w:r>
          </w:p>
        </w:tc>
        <w:tc>
          <w:tcPr>
            <w:tcW w:w="506" w:type="pct"/>
            <w:tcBorders>
              <w:top w:val="single" w:color="auto" w:sz="8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D9D9D9"/>
            <w:vAlign w:val="center"/>
          </w:tcPr>
          <w:p w14:paraId="56BD82AA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</w:tr>
      <w:tr w14:paraId="7CA8B5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C2F40D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Обеспечение потребителей приборами учета тепловой энергии.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BD78D37">
            <w:pPr>
              <w:pStyle w:val="122"/>
            </w:pPr>
            <w:r>
              <w:t>1400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07513C4B">
            <w:pPr>
              <w:pStyle w:val="122"/>
            </w:pPr>
            <w:r>
              <w:t>1500</w:t>
            </w:r>
          </w:p>
        </w:tc>
        <w:tc>
          <w:tcPr>
            <w:tcW w:w="506" w:type="pct"/>
            <w:tcBorders>
              <w:top w:val="single" w:color="auto" w:sz="4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282BD65">
            <w:pPr>
              <w:pStyle w:val="122"/>
              <w:rPr>
                <w:b/>
              </w:rPr>
            </w:pPr>
            <w:r>
              <w:rPr>
                <w:b/>
              </w:rPr>
              <w:t>2900</w:t>
            </w:r>
          </w:p>
        </w:tc>
      </w:tr>
      <w:tr w14:paraId="34A771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F500824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C554530">
            <w:pPr>
              <w:pStyle w:val="122"/>
              <w:rPr>
                <w:b/>
              </w:rPr>
            </w:pPr>
            <w:r>
              <w:t>1400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E4C22DF">
            <w:pPr>
              <w:pStyle w:val="122"/>
              <w:rPr>
                <w:b/>
              </w:rPr>
            </w:pPr>
            <w:r>
              <w:t>1500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9E29628">
            <w:pPr>
              <w:pStyle w:val="122"/>
              <w:rPr>
                <w:b/>
              </w:rPr>
            </w:pPr>
            <w:r>
              <w:rPr>
                <w:b/>
              </w:rPr>
              <w:t>1900</w:t>
            </w:r>
          </w:p>
        </w:tc>
      </w:tr>
      <w:tr w14:paraId="1DE099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6C83CB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Ремонт и замена ветхих тепловых сетей по мере износа (По мере износа тепловой сети и изоляции необходима замена тепловой изоляции на ППУ.)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ACE4E57">
            <w:pPr>
              <w:pStyle w:val="122"/>
              <w:rPr>
                <w:lang w:val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77A01DDE">
            <w:pPr>
              <w:pStyle w:val="122"/>
            </w:pPr>
            <w:r>
              <w:t>2000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4A6CBAD">
            <w:pPr>
              <w:pStyle w:val="122"/>
              <w:rPr>
                <w:b/>
              </w:rPr>
            </w:pPr>
            <w:r>
              <w:rPr>
                <w:b/>
              </w:rPr>
              <w:t>2000</w:t>
            </w:r>
          </w:p>
        </w:tc>
      </w:tr>
      <w:tr w14:paraId="411303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4C77DFF3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DD74EC3">
            <w:pPr>
              <w:pStyle w:val="122"/>
              <w:rPr>
                <w:b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37F54E61">
            <w:pPr>
              <w:pStyle w:val="122"/>
              <w:rPr>
                <w:b/>
              </w:rPr>
            </w:pPr>
            <w:r>
              <w:t>2000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8CCBA46">
            <w:pPr>
              <w:pStyle w:val="122"/>
              <w:rPr>
                <w:b/>
              </w:rPr>
            </w:pPr>
            <w:r>
              <w:rPr>
                <w:b/>
              </w:rPr>
              <w:t>2000</w:t>
            </w:r>
          </w:p>
        </w:tc>
      </w:tr>
      <w:tr w14:paraId="76E15D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1883FD5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33057C3C">
            <w:pPr>
              <w:pStyle w:val="122"/>
              <w:rPr>
                <w:b/>
              </w:rPr>
            </w:pPr>
            <w:r>
              <w:t>1400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747BE9ED">
            <w:pPr>
              <w:pStyle w:val="122"/>
              <w:rPr>
                <w:b/>
              </w:rPr>
            </w:pPr>
            <w:r>
              <w:rPr>
                <w:b/>
              </w:rPr>
              <w:t>3500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0CA2B06">
            <w:pPr>
              <w:pStyle w:val="122"/>
              <w:rPr>
                <w:b/>
              </w:rPr>
            </w:pPr>
            <w:r>
              <w:rPr>
                <w:b/>
              </w:rPr>
              <w:t>4900</w:t>
            </w:r>
          </w:p>
        </w:tc>
      </w:tr>
    </w:tbl>
    <w:p w14:paraId="3ED9168F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</w:p>
    <w:p w14:paraId="29433AB3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132FBB33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*ПСД – стоимость мероприятий будет выявлена после разработки проектно-сметной документации</w:t>
      </w:r>
    </w:p>
    <w:p w14:paraId="292D42A9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</w:p>
    <w:p w14:paraId="48630A89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sectPr>
          <w:type w:val="continuous"/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1A980C01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</w:pP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Таблица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9.1.2 - Расчет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капитальных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вложений на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строительство,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реконструкцию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и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модернизацию</w:t>
      </w:r>
      <w:r>
        <w:rPr>
          <w:rFonts w:ascii="Times New Roman" w:hAnsi="Times New Roman" w:eastAsia="Calibri"/>
          <w:b/>
          <w:bCs/>
          <w:iCs/>
          <w:color w:val="0A0A0C"/>
          <w:spacing w:val="1"/>
          <w:w w:val="105"/>
          <w:kern w:val="28"/>
          <w:szCs w:val="24"/>
          <w:lang w:val="ru-RU" w:bidi="ar-SA"/>
        </w:rPr>
        <w:t xml:space="preserve"> источников тепловой энергии и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тепловых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сетей,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тыс. руб. (Вариант 2)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74"/>
        <w:gridCol w:w="1032"/>
        <w:gridCol w:w="626"/>
        <w:gridCol w:w="1032"/>
        <w:gridCol w:w="1032"/>
        <w:gridCol w:w="627"/>
        <w:gridCol w:w="627"/>
        <w:gridCol w:w="627"/>
        <w:gridCol w:w="627"/>
        <w:gridCol w:w="627"/>
        <w:gridCol w:w="627"/>
        <w:gridCol w:w="627"/>
        <w:gridCol w:w="618"/>
      </w:tblGrid>
      <w:tr w14:paraId="02A4B9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9234612">
            <w:pPr>
              <w:pStyle w:val="122"/>
            </w:pPr>
            <w:bookmarkStart w:id="47" w:name="RANGE!D98"/>
            <w:bookmarkStart w:id="48" w:name="_Hlk143671619" w:colFirst="1" w:colLast="12"/>
            <w:bookmarkStart w:id="49" w:name="_Hlk166767921"/>
            <w:r>
              <w:t>Наименование мероприятия</w:t>
            </w:r>
            <w:bookmarkEnd w:id="47"/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4943DA02">
            <w:pPr>
              <w:pStyle w:val="122"/>
            </w:pPr>
            <w:r>
              <w:t>Итого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B0F64C7">
            <w:pPr>
              <w:pStyle w:val="122"/>
            </w:pPr>
            <w:r>
              <w:t>2024</w:t>
            </w:r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9A0F45">
            <w:pPr>
              <w:pStyle w:val="122"/>
            </w:pPr>
            <w:r>
              <w:t>2025</w:t>
            </w:r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9488FE6">
            <w:pPr>
              <w:pStyle w:val="122"/>
            </w:pPr>
            <w:r>
              <w:t>2026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FC54F7C">
            <w:pPr>
              <w:pStyle w:val="122"/>
            </w:pPr>
            <w:r>
              <w:t>2027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F871539">
            <w:pPr>
              <w:pStyle w:val="122"/>
            </w:pPr>
            <w:r>
              <w:t>2028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C4608FE">
            <w:pPr>
              <w:pStyle w:val="122"/>
            </w:pPr>
            <w:r>
              <w:t>2029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5D3D795">
            <w:pPr>
              <w:pStyle w:val="122"/>
            </w:pPr>
            <w:r>
              <w:t>2030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B024AC5">
            <w:pPr>
              <w:pStyle w:val="122"/>
            </w:pPr>
            <w:r>
              <w:t>2031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1FB20A9">
            <w:pPr>
              <w:pStyle w:val="122"/>
            </w:pPr>
            <w:r>
              <w:t>2032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A20DCF8">
            <w:pPr>
              <w:pStyle w:val="122"/>
            </w:pPr>
            <w:r>
              <w:t>2033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9C9ED62">
            <w:pPr>
              <w:pStyle w:val="122"/>
            </w:pPr>
            <w:r>
              <w:t>2034</w:t>
            </w:r>
          </w:p>
        </w:tc>
      </w:tr>
      <w:tr w14:paraId="6DD1DC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7C523F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Обеспечение потребителей приборами учета тепловой энергии.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6BFC61">
            <w:pPr>
              <w:pStyle w:val="122"/>
            </w:pPr>
            <w:r>
              <w:rPr>
                <w:szCs w:val="20"/>
              </w:rPr>
              <w:t>500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BDD644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2D1D2C5">
            <w:pPr>
              <w:pStyle w:val="122"/>
            </w:pPr>
            <w:r>
              <w:rPr>
                <w:szCs w:val="20"/>
              </w:rPr>
              <w:t>500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8FAC7B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D8A726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2914D0D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45A2F2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88F2BB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D4E17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2D9D9D0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A85BCA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7A3466F">
            <w:pPr>
              <w:pStyle w:val="122"/>
            </w:pPr>
          </w:p>
        </w:tc>
      </w:tr>
      <w:tr w14:paraId="14DE7F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F7971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Реконструкции тепловых сетей для обеспечения перспективных приростов тепловой нагрузки (подключения новых потребителей тепловой энергии)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36D1060">
            <w:pPr>
              <w:pStyle w:val="122"/>
            </w:pPr>
            <w:r>
              <w:rPr>
                <w:szCs w:val="20"/>
              </w:rPr>
              <w:t>2000,00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19E861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F478E1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CE0696">
            <w:pPr>
              <w:pStyle w:val="122"/>
            </w:pPr>
            <w:r>
              <w:rPr>
                <w:szCs w:val="20"/>
              </w:rPr>
              <w:t>2000,00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DF80D5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5E4B23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755CCC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75EB35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CD15B7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FC6CF92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15CF7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4C496EA">
            <w:pPr>
              <w:pStyle w:val="122"/>
            </w:pPr>
          </w:p>
        </w:tc>
      </w:tr>
      <w:tr w14:paraId="423559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DE76A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7B7A95">
            <w:pPr>
              <w:pStyle w:val="122"/>
            </w:pPr>
            <w:r>
              <w:rPr>
                <w:szCs w:val="20"/>
              </w:rPr>
              <w:t>*ПСД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1A4E4B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3A5481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C8E11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6FC52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EB8A57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26FA4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5C6B5A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8F5BAD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BCB89D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0344C9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472C67D">
            <w:pPr>
              <w:pStyle w:val="122"/>
            </w:pPr>
          </w:p>
        </w:tc>
      </w:tr>
      <w:tr w14:paraId="6DF27D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B2283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Ремонт и замена ветхих тепловых сетей по мере износа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BDA13F">
            <w:pPr>
              <w:pStyle w:val="122"/>
            </w:pPr>
            <w:r>
              <w:rPr>
                <w:szCs w:val="20"/>
              </w:rPr>
              <w:t>2000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DFAA80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9CEEAE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7D5E8E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A1432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9A19A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D686B0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F9ED2C">
            <w:pPr>
              <w:pStyle w:val="122"/>
            </w:pPr>
            <w:r>
              <w:rPr>
                <w:szCs w:val="20"/>
              </w:rPr>
              <w:t>400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50C85A7">
            <w:pPr>
              <w:pStyle w:val="122"/>
            </w:pPr>
            <w:r>
              <w:rPr>
                <w:szCs w:val="20"/>
              </w:rPr>
              <w:t>400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C703B40">
            <w:pPr>
              <w:pStyle w:val="122"/>
            </w:pPr>
            <w:r>
              <w:rPr>
                <w:szCs w:val="20"/>
              </w:rPr>
              <w:t>400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 w14:paraId="689DC915">
            <w:pPr>
              <w:pStyle w:val="122"/>
            </w:pPr>
            <w:r>
              <w:rPr>
                <w:szCs w:val="20"/>
              </w:rPr>
              <w:t>400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 w14:paraId="08382BBC">
            <w:pPr>
              <w:pStyle w:val="122"/>
            </w:pPr>
            <w:r>
              <w:rPr>
                <w:szCs w:val="20"/>
              </w:rPr>
              <w:t>400</w:t>
            </w:r>
          </w:p>
        </w:tc>
      </w:tr>
      <w:bookmarkEnd w:id="48"/>
      <w:bookmarkEnd w:id="49"/>
    </w:tbl>
    <w:p w14:paraId="4E7F561F">
      <w:pPr>
        <w:tabs>
          <w:tab w:val="left" w:pos="6440"/>
          <w:tab w:val="left" w:pos="7119"/>
          <w:tab w:val="left" w:pos="7757"/>
          <w:tab w:val="left" w:pos="8396"/>
          <w:tab w:val="left" w:pos="9035"/>
          <w:tab w:val="left" w:pos="9674"/>
          <w:tab w:val="left" w:pos="10313"/>
          <w:tab w:val="left" w:pos="10952"/>
          <w:tab w:val="left" w:pos="11591"/>
          <w:tab w:val="left" w:pos="12230"/>
          <w:tab w:val="left" w:pos="12869"/>
          <w:tab w:val="left" w:pos="13508"/>
          <w:tab w:val="left" w:pos="14147"/>
        </w:tabs>
        <w:jc w:val="left"/>
        <w:rPr>
          <w:rFonts w:ascii="Times New Roman" w:hAnsi="Times New Roman"/>
          <w:sz w:val="18"/>
          <w:szCs w:val="18"/>
        </w:rPr>
      </w:pPr>
    </w:p>
    <w:p w14:paraId="0617C665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5922D014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*ПСД – стоимость мероприятий будет выявлена после разработки проектно-сметной документации</w:t>
      </w:r>
    </w:p>
    <w:p w14:paraId="6CDA3E76">
      <w:pPr>
        <w:tabs>
          <w:tab w:val="left" w:pos="6440"/>
          <w:tab w:val="left" w:pos="7119"/>
          <w:tab w:val="left" w:pos="7757"/>
          <w:tab w:val="left" w:pos="8396"/>
          <w:tab w:val="left" w:pos="9035"/>
          <w:tab w:val="left" w:pos="9674"/>
          <w:tab w:val="left" w:pos="10313"/>
          <w:tab w:val="left" w:pos="10952"/>
          <w:tab w:val="left" w:pos="11591"/>
          <w:tab w:val="left" w:pos="12230"/>
          <w:tab w:val="left" w:pos="12869"/>
          <w:tab w:val="left" w:pos="13508"/>
          <w:tab w:val="left" w:pos="14147"/>
        </w:tabs>
        <w:jc w:val="left"/>
        <w:rPr>
          <w:rFonts w:ascii="Times New Roman" w:hAnsi="Times New Roman"/>
          <w:sz w:val="18"/>
          <w:szCs w:val="18"/>
          <w:lang w:val="ru-RU"/>
        </w:rPr>
      </w:pPr>
    </w:p>
    <w:p w14:paraId="2DC51641">
      <w:pPr>
        <w:spacing w:line="240" w:lineRule="auto"/>
        <w:ind w:left="709" w:firstLine="0"/>
        <w:jc w:val="left"/>
        <w:rPr>
          <w:rFonts w:ascii="Times New Roman" w:hAnsi="Times New Roman" w:eastAsia="Calibri"/>
          <w:b/>
          <w:iCs/>
          <w:color w:val="0A0A0C"/>
          <w:w w:val="105"/>
          <w:kern w:val="28"/>
          <w:sz w:val="18"/>
          <w:szCs w:val="18"/>
          <w:lang w:val="ru-RU" w:bidi="ar-SA"/>
        </w:rPr>
        <w:sectPr>
          <w:type w:val="continuous"/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CF378AD">
      <w:pPr>
        <w:pStyle w:val="3"/>
        <w:rPr>
          <w:rFonts w:cs="Times New Roman"/>
        </w:rPr>
      </w:pPr>
      <w:bookmarkStart w:id="50" w:name="_Toc166768869"/>
      <w:r>
        <w:rPr>
          <w:rFonts w:cs="Times New Roman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bookmarkEnd w:id="50"/>
    </w:p>
    <w:p w14:paraId="2369867A">
      <w:pPr>
        <w:pStyle w:val="1645"/>
        <w:rPr>
          <w:lang w:val="ru-RU"/>
        </w:rPr>
      </w:pPr>
      <w:r>
        <w:t>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2258B317">
      <w:pPr>
        <w:pStyle w:val="3"/>
        <w:rPr>
          <w:rFonts w:cs="Times New Roman"/>
        </w:rPr>
      </w:pPr>
      <w:bookmarkStart w:id="51" w:name="_Toc166768870"/>
      <w:r>
        <w:rPr>
          <w:rFonts w:cs="Times New Roman"/>
        </w:rP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</w:r>
      <w:bookmarkEnd w:id="51"/>
    </w:p>
    <w:p w14:paraId="3FDB38BF">
      <w:pPr>
        <w:pStyle w:val="1645"/>
      </w:pPr>
      <w:r>
        <w:t>Данные мероприятия не предусмотрены.</w:t>
      </w:r>
    </w:p>
    <w:p w14:paraId="581CC47D">
      <w:pPr>
        <w:pStyle w:val="3"/>
        <w:rPr>
          <w:rFonts w:cs="Times New Roman"/>
        </w:rPr>
      </w:pPr>
      <w:bookmarkStart w:id="52" w:name="_Toc166768871"/>
      <w:r>
        <w:rPr>
          <w:rFonts w:cs="Times New Roman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52"/>
    </w:p>
    <w:p w14:paraId="62AAC5BA">
      <w:pPr>
        <w:pStyle w:val="1645"/>
      </w:pPr>
      <w:r>
        <w:t>Переход на закрытую схему теплоснабжения не предусматривается.</w:t>
      </w:r>
    </w:p>
    <w:p w14:paraId="4C705400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C535F44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53" w:name="_Toc166768872"/>
      <w:r>
        <w:rPr>
          <w:rFonts w:ascii="Times New Roman" w:hAnsi="Times New Roman"/>
          <w:color w:val="000000"/>
        </w:rPr>
        <w:t>Решение об определении единой теплоснабжающей организации (организаций)</w:t>
      </w:r>
      <w:bookmarkEnd w:id="53"/>
    </w:p>
    <w:p w14:paraId="757A7051">
      <w:pPr>
        <w:pStyle w:val="3"/>
        <w:rPr>
          <w:rFonts w:cs="Times New Roman"/>
        </w:rPr>
      </w:pPr>
      <w:bookmarkStart w:id="54" w:name="_Toc166768873"/>
      <w:r>
        <w:rPr>
          <w:rFonts w:cs="Times New Roman"/>
        </w:rPr>
        <w:t>Решение об определении единой теплоснабжающей организации (организаций)</w:t>
      </w:r>
      <w:bookmarkEnd w:id="54"/>
    </w:p>
    <w:p w14:paraId="7533D19A">
      <w:pPr>
        <w:pStyle w:val="1645"/>
        <w:rPr>
          <w:lang w:val="ru-RU"/>
        </w:rPr>
      </w:pPr>
      <w:r>
        <w:t>МУП ЖКХ Купинского района.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5FFCFCA6">
      <w:pPr>
        <w:pStyle w:val="1645"/>
      </w:pPr>
      <w:r>
        <w:t>В соответствии со статьей 2 п. 28 Федерального закона от 27 июля 2010 года</w:t>
      </w:r>
      <w:r>
        <w:rPr>
          <w:lang w:val="ru-RU"/>
        </w:rPr>
        <w:t xml:space="preserve"> </w:t>
      </w:r>
      <w:r>
        <w:t xml:space="preserve">№190-ФЗ «О теплоснабжении»: </w:t>
      </w:r>
    </w:p>
    <w:p w14:paraId="07756851">
      <w:pPr>
        <w:pStyle w:val="1645"/>
      </w:pPr>
      <w: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 </w:t>
      </w:r>
    </w:p>
    <w:p w14:paraId="3E2F9024">
      <w:pPr>
        <w:pStyle w:val="1645"/>
      </w:pPr>
      <w: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</w:t>
      </w:r>
      <w:r>
        <w:rPr>
          <w:lang w:val="ru-RU"/>
        </w:rPr>
        <w:t>.</w:t>
      </w:r>
      <w:r>
        <w:t xml:space="preserve"> </w:t>
      </w:r>
    </w:p>
    <w:p w14:paraId="41B98F11">
      <w:pPr>
        <w:pStyle w:val="1645"/>
      </w:pPr>
      <w:r>
        <w:t xml:space="preserve"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 </w:t>
      </w:r>
    </w:p>
    <w:p w14:paraId="06B25ECA">
      <w:pPr>
        <w:pStyle w:val="1645"/>
      </w:pPr>
      <w:r>
        <w:t xml:space="preserve"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14:paraId="03EB162C">
      <w:pPr>
        <w:pStyle w:val="1645"/>
      </w:pPr>
      <w:r>
        <w:t>В соответствии с требованиями документа</w:t>
      </w:r>
      <w:r>
        <w:rPr>
          <w:lang w:val="ru-RU"/>
        </w:rPr>
        <w:t xml:space="preserve"> </w:t>
      </w:r>
      <w:r>
        <w:t xml:space="preserve">Постановление Правительства РФ от 08.08.2012 N 808 (ред. от 25.11.2022) "Об организации теплоснабжения в Российской Федерации и о внесении изменений в некоторые акты Правительства Российской Федерации": </w:t>
      </w:r>
    </w:p>
    <w:p w14:paraId="6CBE3E98">
      <w:pPr>
        <w:pStyle w:val="1645"/>
      </w:pPr>
      <w:r>
        <w:t xml:space="preserve">Статус единой теплоснабжающей организации присваивается теплоснабжающей и (или) теплосетевой организации при утверждении схемы теплоснабжения поселения, сельсовета, городов федерального значения решением: </w:t>
      </w:r>
    </w:p>
    <w:p w14:paraId="5974384A">
      <w:pPr>
        <w:pStyle w:val="3436"/>
      </w:pPr>
      <w:r>
        <w:t xml:space="preserve">федерального органа исполнительной власти, уполномоченного на реализацию государственной политики в сфере теплоснабжения (далее - федеральный орган исполнительной власти), - в отношении городских поселений, сельских поселений с численностью населения, составляющей 500 тыс. человек и более, а также городов федерального значения; </w:t>
      </w:r>
    </w:p>
    <w:p w14:paraId="5AA05E73">
      <w:pPr>
        <w:pStyle w:val="3436"/>
      </w:pPr>
      <w:r>
        <w:t xml:space="preserve">главы местной администрации городского поселения, главы местной администрации сельсовета - в отношении городских поселений, сельских поселений с численностью населения, составляющей менее 500 тыс. человек; </w:t>
      </w:r>
    </w:p>
    <w:p w14:paraId="55544D60">
      <w:pPr>
        <w:pStyle w:val="3436"/>
      </w:pPr>
      <w:r>
        <w:t xml:space="preserve">главы местной администрации муниципального района - в отношении сельских поселений, расположенных на территории соответствующего муниципального района, если иное не установлено законом субъекта Российской Федерации. </w:t>
      </w:r>
    </w:p>
    <w:p w14:paraId="1E292F6C">
      <w:pPr>
        <w:pStyle w:val="3436"/>
      </w:pPr>
      <w:r>
        <w:t>главы местной администрации муниципального образования, главы местной администрации муниципального образования - в отношении городских поселений, сельских поселений с численностью населения, составляющей менее 500 тыс. человек;</w:t>
      </w:r>
    </w:p>
    <w:p w14:paraId="2D0D0A04">
      <w:pPr>
        <w:pStyle w:val="1645"/>
      </w:pPr>
      <w:r>
        <w:t xml:space="preserve"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 </w:t>
      </w:r>
    </w:p>
    <w:p w14:paraId="684615BD">
      <w:pPr>
        <w:pStyle w:val="1645"/>
      </w:pPr>
      <w:r>
        <w:t xml:space="preserve">Для присвоении организации статуса единой теплоснабжающей организации на территории поселения, </w:t>
      </w:r>
      <w:r>
        <w:rPr>
          <w:lang w:val="ru-RU"/>
        </w:rPr>
        <w:t>муниципального образования</w:t>
      </w:r>
      <w:r>
        <w:t xml:space="preserve"> 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14:paraId="63BCEF24">
      <w:pPr>
        <w:pStyle w:val="1645"/>
      </w:pPr>
      <w:r>
        <w:t xml:space="preserve">Уполномоченные органы обязаны в течение 3 рабочих дней с даты окончания срока подачи заявок разместить сведения о принятых заявках на сайте поселения, муниципального образования, н сайте соответствующего субъекта Российской Федерации в информационно-телекоммуникационной сети «Интернет» (далее - официальный сайт). </w:t>
      </w:r>
    </w:p>
    <w:p w14:paraId="622F1F1A">
      <w:pPr>
        <w:pStyle w:val="1645"/>
      </w:pPr>
      <w:r>
        <w:t xml:space="preserve">В случае если на территории поселения, муниципального образования существуют несколько систем теплоснабжения, уполномоченные органы вправе: </w:t>
      </w:r>
    </w:p>
    <w:p w14:paraId="44C91F48">
      <w:pPr>
        <w:pStyle w:val="1645"/>
      </w:pPr>
      <w: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муниципального образования; </w:t>
      </w:r>
    </w:p>
    <w:p w14:paraId="72C1EA24">
      <w:pPr>
        <w:pStyle w:val="1645"/>
      </w:pPr>
      <w:r>
        <w:t xml:space="preserve"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 </w:t>
      </w:r>
    </w:p>
    <w:p w14:paraId="144050E1">
      <w:pPr>
        <w:pStyle w:val="1645"/>
      </w:pPr>
      <w: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14:paraId="026B8D80">
      <w:pPr>
        <w:pStyle w:val="1645"/>
      </w:pPr>
      <w:r>
        <w:t xml:space="preserve">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 </w:t>
      </w:r>
    </w:p>
    <w:p w14:paraId="73201F18">
      <w:pPr>
        <w:pStyle w:val="1645"/>
      </w:pPr>
      <w:r>
        <w:t xml:space="preserve"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 </w:t>
      </w:r>
    </w:p>
    <w:p w14:paraId="3255D362">
      <w:pPr>
        <w:pStyle w:val="1645"/>
      </w:pPr>
      <w:r>
        <w:t>Критерии определения единой теплоснабжающей организации:</w:t>
      </w:r>
    </w:p>
    <w:p w14:paraId="219B2428">
      <w:pPr>
        <w:pStyle w:val="3436"/>
      </w:pPr>
      <w:r>
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57C6C5EE">
      <w:pPr>
        <w:pStyle w:val="3436"/>
      </w:pPr>
      <w:r>
        <w:t xml:space="preserve">размер собственного капитала; </w:t>
      </w:r>
    </w:p>
    <w:p w14:paraId="7FA42C86">
      <w:pPr>
        <w:pStyle w:val="3436"/>
      </w:pPr>
      <w:r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584D148D">
      <w:pPr>
        <w:pStyle w:val="3436"/>
      </w:pPr>
      <w:r>
        <w:t xml:space="preserve"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принятии; </w:t>
      </w:r>
    </w:p>
    <w:p w14:paraId="201A5970">
      <w:pPr>
        <w:pStyle w:val="3436"/>
      </w:pPr>
      <w:r>
        <w:t xml:space="preserve">Единая теплоснабжающая организация обязана: </w:t>
      </w:r>
    </w:p>
    <w:p w14:paraId="2DE5ECF7">
      <w:pPr>
        <w:pStyle w:val="3436"/>
      </w:pPr>
      <w:r>
        <w:t xml:space="preserve">заключать и надлежаще исполнять договоры теплоснабжения со всеми обратившимися к ней потребителями тепловой энергии в своей зоне деятельности; </w:t>
      </w:r>
    </w:p>
    <w:p w14:paraId="68C079F3">
      <w:pPr>
        <w:pStyle w:val="3436"/>
      </w:pPr>
      <w: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схемы; </w:t>
      </w:r>
    </w:p>
    <w:p w14:paraId="3B133E49">
      <w:pPr>
        <w:pStyle w:val="3436"/>
      </w:pPr>
      <w:r>
        <w:t xml:space="preserve">надлежащим образом исполнять обязательства перед иными теплоснабжающими и теплосетевыми организациями в зоне своей деятельности; </w:t>
      </w:r>
    </w:p>
    <w:p w14:paraId="6C495CA5">
      <w:pPr>
        <w:pStyle w:val="3436"/>
      </w:pPr>
      <w:r>
        <w:t>осуществлять контроль режимов потребления тепловой энергии в зоне своей деятельности.</w:t>
      </w:r>
    </w:p>
    <w:p w14:paraId="557415E2">
      <w:pPr>
        <w:pStyle w:val="1645"/>
      </w:pPr>
      <w:r>
        <w:t>В муниципальном образовании Яркульское сельсовет критериям единой теплоснабжающей организации удовлетворя</w:t>
      </w:r>
      <w:r>
        <w:rPr>
          <w:lang w:val="ru-RU"/>
        </w:rPr>
        <w:t>ю</w:t>
      </w:r>
      <w:r>
        <w:t>т МУП ЖКХ Купинского района .</w:t>
      </w:r>
    </w:p>
    <w:p w14:paraId="61786753">
      <w:pPr>
        <w:pStyle w:val="3"/>
        <w:rPr>
          <w:rFonts w:cs="Times New Roman"/>
        </w:rPr>
      </w:pPr>
      <w:bookmarkStart w:id="55" w:name="_Toc166768874"/>
      <w:r>
        <w:rPr>
          <w:rFonts w:cs="Times New Roman"/>
        </w:rPr>
        <w:t>Реестр зон деятельности единой теплоснабжающей организации (организаций)</w:t>
      </w:r>
      <w:bookmarkEnd w:id="55"/>
    </w:p>
    <w:p w14:paraId="6320CE64">
      <w:pPr>
        <w:pStyle w:val="1645"/>
        <w:rPr>
          <w:lang w:val="ru-RU"/>
        </w:rPr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7C9ABA1A">
      <w:pPr>
        <w:pStyle w:val="1645"/>
      </w:pPr>
      <w:r>
        <w:t>Систем</w:t>
      </w:r>
      <w:r>
        <w:rPr>
          <w:lang w:val="ru-RU"/>
        </w:rPr>
        <w:t>ы</w:t>
      </w:r>
      <w:r>
        <w:t xml:space="preserve"> теплоснабжения МУП ЖКХ Купинского района охватывает территорию Яркульского сельсовета. Теплоснабжение обеспечивается от котельн</w:t>
      </w:r>
      <w:r>
        <w:rPr>
          <w:lang w:val="ru-RU"/>
        </w:rPr>
        <w:t>ых</w:t>
      </w:r>
      <w:r>
        <w:t>, котор</w:t>
      </w:r>
      <w:r>
        <w:rPr>
          <w:lang w:val="ru-RU"/>
        </w:rPr>
        <w:t>ые</w:t>
      </w:r>
      <w:r>
        <w:t xml:space="preserve"> находится в муниципальной собственности и эксплуатиру</w:t>
      </w:r>
      <w:r>
        <w:rPr>
          <w:lang w:val="ru-RU"/>
        </w:rPr>
        <w:t>ю</w:t>
      </w:r>
      <w:r>
        <w:t>тся МУП ЖКХ Купинского района, при этом осуществляется транспортировка тепловой энергии потребителям (через тепловые сети и сооружения на них).</w:t>
      </w:r>
    </w:p>
    <w:p w14:paraId="56E2673D">
      <w:pPr>
        <w:spacing w:after="120" w:line="276" w:lineRule="auto"/>
        <w:ind w:firstLine="0"/>
        <w:rPr>
          <w:rFonts w:ascii="Times New Roman" w:hAnsi="Times New Roman" w:eastAsia="Calibri"/>
          <w:color w:val="000000"/>
          <w:szCs w:val="24"/>
          <w:lang w:val="zh-CN" w:bidi="ar-SA"/>
        </w:rPr>
      </w:pPr>
    </w:p>
    <w:p w14:paraId="469F694C">
      <w:pPr>
        <w:pStyle w:val="3"/>
        <w:rPr>
          <w:rFonts w:cs="Times New Roman"/>
        </w:rPr>
      </w:pPr>
      <w:bookmarkStart w:id="56" w:name="_Toc166768875"/>
      <w:r>
        <w:rPr>
          <w:rFonts w:cs="Times New Roman"/>
        </w:rPr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56"/>
    </w:p>
    <w:p w14:paraId="6C977627">
      <w:pPr>
        <w:pStyle w:val="1645"/>
      </w:pPr>
      <w:r>
        <w:t>Критерии определения единой теплоснабжающей организации:</w:t>
      </w:r>
    </w:p>
    <w:p w14:paraId="099CA571">
      <w:pPr>
        <w:pStyle w:val="3436"/>
      </w:pPr>
      <w:r>
        <w:rPr>
          <w:szCs w:val="24"/>
        </w:rPr>
        <w:tab/>
      </w:r>
      <w:r>
        <w:rPr>
          <w:szCs w:val="24"/>
        </w:rPr>
        <w:tab/>
      </w:r>
      <w:r>
        <w:tab/>
      </w:r>
      <w:r>
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5983897C">
      <w:pPr>
        <w:pStyle w:val="3436"/>
      </w:pPr>
      <w:r>
        <w:tab/>
      </w:r>
      <w:r>
        <w:t xml:space="preserve">размер собственного капитала; </w:t>
      </w:r>
    </w:p>
    <w:p w14:paraId="263E450C">
      <w:pPr>
        <w:pStyle w:val="3436"/>
      </w:pPr>
      <w:r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3DEB9F86">
      <w:pPr>
        <w:pStyle w:val="1645"/>
      </w:pPr>
      <w:r>
        <w:t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принятии.</w:t>
      </w:r>
    </w:p>
    <w:p w14:paraId="13539A1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94A5579">
      <w:pPr>
        <w:pStyle w:val="3"/>
        <w:rPr>
          <w:rFonts w:cs="Times New Roman"/>
        </w:rPr>
      </w:pPr>
      <w:bookmarkStart w:id="57" w:name="_Toc166768876"/>
      <w:r>
        <w:rPr>
          <w:rFonts w:cs="Times New Roman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57"/>
    </w:p>
    <w:p w14:paraId="03BDA787">
      <w:pPr>
        <w:pStyle w:val="1645"/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Другие теплоснабжающие организации в муниципальном образовании отсутствуют.</w:t>
      </w:r>
    </w:p>
    <w:p w14:paraId="1DD08BBC">
      <w:pPr>
        <w:pStyle w:val="3"/>
        <w:rPr>
          <w:rFonts w:cs="Times New Roman"/>
        </w:rPr>
      </w:pPr>
      <w:bookmarkStart w:id="58" w:name="_Toc166768877"/>
      <w:r>
        <w:rPr>
          <w:rFonts w:cs="Times New Roman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муниципального образования, муниципального образования федерального значения</w:t>
      </w:r>
      <w:bookmarkEnd w:id="58"/>
    </w:p>
    <w:p w14:paraId="648D6CC8">
      <w:pPr>
        <w:pStyle w:val="1645"/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20932B6B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48F57DE3">
      <w:pPr>
        <w:pStyle w:val="2"/>
        <w:spacing w:before="0" w:after="0"/>
        <w:contextualSpacing w:val="0"/>
        <w:rPr>
          <w:rFonts w:ascii="Times New Roman" w:hAnsi="Times New Roman"/>
          <w:color w:val="000000"/>
        </w:rPr>
      </w:pPr>
      <w:bookmarkStart w:id="59" w:name="_Toc166768878"/>
      <w:r>
        <w:rPr>
          <w:rFonts w:ascii="Times New Roman" w:hAnsi="Times New Roman"/>
          <w:color w:val="000000"/>
        </w:rPr>
        <w:t>Решения о распределении тепловой нагрузки между источниками тепловой энергии</w:t>
      </w:r>
      <w:bookmarkEnd w:id="59"/>
    </w:p>
    <w:p w14:paraId="0CEB5B63">
      <w:pPr>
        <w:pStyle w:val="1645"/>
        <w:rPr>
          <w:lang w:val="ru-RU"/>
        </w:rPr>
      </w:pPr>
      <w:r>
        <w:rPr>
          <w:lang w:val="ru-RU"/>
        </w:rPr>
        <w:t>Решения не предусмотрены.</w:t>
      </w:r>
    </w:p>
    <w:p w14:paraId="3C1DAA59">
      <w:pPr>
        <w:pStyle w:val="1645"/>
        <w:ind w:firstLine="0"/>
        <w:rPr>
          <w:lang w:val="ru-RU" w:eastAsia="ru-RU"/>
        </w:rPr>
      </w:pPr>
    </w:p>
    <w:p w14:paraId="591CF9D0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60" w:name="_Toc166768879"/>
      <w:r>
        <w:rPr>
          <w:rFonts w:ascii="Times New Roman" w:hAnsi="Times New Roman"/>
          <w:color w:val="000000"/>
        </w:rPr>
        <w:t>Решения по бесхозяйным тепловым сетям</w:t>
      </w:r>
      <w:bookmarkEnd w:id="60"/>
    </w:p>
    <w:p w14:paraId="47A88677">
      <w:pPr>
        <w:pStyle w:val="1645"/>
        <w:rPr>
          <w:lang w:val="ru-RU" w:eastAsia="ru-RU"/>
        </w:rPr>
      </w:pPr>
    </w:p>
    <w:p w14:paraId="273B5E45">
      <w:pPr>
        <w:pStyle w:val="1645"/>
        <w:rPr>
          <w:lang w:eastAsia="ru-RU"/>
        </w:rPr>
      </w:pPr>
      <w:r>
        <w:rPr>
          <w:lang w:eastAsia="ru-RU"/>
        </w:rPr>
        <w:t>По результатам актуализации Схемы теплоснабжения Яркульского сельсовета, бесхозяйные сети не выявлены.</w:t>
      </w:r>
    </w:p>
    <w:p w14:paraId="2B9C4B2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25FB8842">
      <w:pPr>
        <w:pStyle w:val="2"/>
        <w:spacing w:before="0" w:after="0"/>
        <w:contextualSpacing w:val="0"/>
        <w:rPr>
          <w:rFonts w:ascii="Times New Roman" w:hAnsi="Times New Roman"/>
          <w:color w:val="000000"/>
        </w:rPr>
      </w:pPr>
      <w:bookmarkStart w:id="61" w:name="_Toc166768880"/>
      <w:r>
        <w:rPr>
          <w:rFonts w:ascii="Times New Roman" w:hAnsi="Times New Roman"/>
          <w:color w:val="000000"/>
        </w:rPr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</w:t>
      </w:r>
      <w:bookmarkEnd w:id="61"/>
    </w:p>
    <w:p w14:paraId="3DA72032">
      <w:pPr>
        <w:pStyle w:val="1645"/>
      </w:pPr>
      <w:r>
        <w:t xml:space="preserve">В данное время территория поселения обеспечена природным (сетевым) газом. </w:t>
      </w:r>
    </w:p>
    <w:p w14:paraId="4F8AFE4C">
      <w:pPr>
        <w:pStyle w:val="3"/>
        <w:rPr>
          <w:rFonts w:cs="Times New Roman"/>
        </w:rPr>
      </w:pPr>
      <w:bookmarkStart w:id="62" w:name="_Toc166768881"/>
      <w:r>
        <w:rPr>
          <w:rFonts w:cs="Times New Roman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62"/>
    </w:p>
    <w:p w14:paraId="224A852D">
      <w:pPr>
        <w:pStyle w:val="1645"/>
      </w:pPr>
      <w:r>
        <w:t>Намеченные в проекте схемы теплоснабжения мероприятия не предполагают корректировки решений схем газоснабжения Яркульского сельсовета.</w:t>
      </w:r>
    </w:p>
    <w:p w14:paraId="1FE3C17A">
      <w:pPr>
        <w:pStyle w:val="3"/>
        <w:rPr>
          <w:rFonts w:cs="Times New Roman"/>
        </w:rPr>
      </w:pPr>
      <w:bookmarkStart w:id="63" w:name="_Toc166768882"/>
      <w:r>
        <w:rPr>
          <w:rFonts w:cs="Times New Roman"/>
        </w:rPr>
        <w:t>Описание проблем организации газоснабжения источников тепловой энергии</w:t>
      </w:r>
      <w:bookmarkEnd w:id="63"/>
    </w:p>
    <w:p w14:paraId="7F822CA6">
      <w:pPr>
        <w:pStyle w:val="1645"/>
      </w:pPr>
      <w:r>
        <w:t xml:space="preserve">В данное время территория поселения обеспечена природным (сетевым) газом. </w:t>
      </w:r>
    </w:p>
    <w:p w14:paraId="3FF7D983">
      <w:pPr>
        <w:pStyle w:val="3"/>
        <w:rPr>
          <w:rFonts w:cs="Times New Roman"/>
        </w:rPr>
      </w:pPr>
      <w:bookmarkStart w:id="64" w:name="_Toc166768883"/>
      <w:r>
        <w:rPr>
          <w:rFonts w:cs="Times New Roman"/>
        </w:rP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64"/>
    </w:p>
    <w:p w14:paraId="22603E26">
      <w:pPr>
        <w:pStyle w:val="1645"/>
        <w:rPr>
          <w:lang w:val="ru-RU"/>
        </w:rPr>
      </w:pPr>
      <w:r>
        <w:t>Корректировка региональных (межгрегиональных) программ газификации не предполагается.</w:t>
      </w:r>
    </w:p>
    <w:p w14:paraId="613CFD30">
      <w:pPr>
        <w:pStyle w:val="1645"/>
        <w:rPr>
          <w:lang w:val="ru-RU"/>
        </w:rPr>
      </w:pPr>
    </w:p>
    <w:p w14:paraId="7BC9FBEA">
      <w:pPr>
        <w:pStyle w:val="1645"/>
        <w:rPr>
          <w:lang w:val="ru-RU"/>
        </w:rPr>
      </w:pPr>
    </w:p>
    <w:p w14:paraId="0ED24C47">
      <w:pPr>
        <w:pStyle w:val="1645"/>
        <w:rPr>
          <w:lang w:val="ru-RU"/>
        </w:rPr>
      </w:pPr>
    </w:p>
    <w:p w14:paraId="34C4F478">
      <w:pPr>
        <w:pStyle w:val="1645"/>
        <w:rPr>
          <w:lang w:val="ru-RU"/>
        </w:rPr>
      </w:pPr>
    </w:p>
    <w:p w14:paraId="02E36DAC">
      <w:pPr>
        <w:pStyle w:val="1645"/>
        <w:rPr>
          <w:lang w:val="ru-RU"/>
        </w:rPr>
      </w:pPr>
    </w:p>
    <w:p w14:paraId="69F31D4C">
      <w:pPr>
        <w:pStyle w:val="1645"/>
        <w:rPr>
          <w:lang w:val="ru-RU"/>
        </w:rPr>
      </w:pPr>
    </w:p>
    <w:p w14:paraId="2EB7E732">
      <w:pPr>
        <w:pStyle w:val="3"/>
        <w:rPr>
          <w:rFonts w:cs="Times New Roman"/>
        </w:rPr>
      </w:pPr>
      <w:bookmarkStart w:id="65" w:name="_Toc166768884"/>
      <w:r>
        <w:rPr>
          <w:rFonts w:cs="Times New Roman"/>
        </w:rP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65"/>
    </w:p>
    <w:p w14:paraId="602D39EF">
      <w:pPr>
        <w:pStyle w:val="1645"/>
      </w:pPr>
      <w:r>
        <w:t>Комбинированная выработка электрической и тепловой энергии на территории Яркульского сельсовета не осуществляется.</w:t>
      </w:r>
    </w:p>
    <w:p w14:paraId="42147EAF">
      <w:pPr>
        <w:pStyle w:val="3"/>
        <w:rPr>
          <w:rFonts w:cs="Times New Roman"/>
        </w:rPr>
      </w:pPr>
      <w:bookmarkStart w:id="66" w:name="_Toc166768885"/>
      <w:r>
        <w:rPr>
          <w:rFonts w:cs="Times New Roman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bookmarkEnd w:id="66"/>
    </w:p>
    <w:p w14:paraId="274CD8E4">
      <w:pPr>
        <w:pStyle w:val="1645"/>
      </w:pPr>
      <w:r>
        <w:t xml:space="preserve">Плотность тепловой нагрузки на территории Яркульского сельсовета недостаточна для рассмотрения вопроса о строительстве источника комбинированной выработки тепловой и электрической энергии, в связи с чем такое строительство не предлагается. </w:t>
      </w:r>
    </w:p>
    <w:p w14:paraId="4A296A16">
      <w:pPr>
        <w:pStyle w:val="3"/>
        <w:rPr>
          <w:rFonts w:cs="Times New Roman"/>
        </w:rPr>
      </w:pPr>
      <w:bookmarkStart w:id="67" w:name="_Toc166768886"/>
      <w:r>
        <w:rPr>
          <w:rFonts w:cs="Times New Roman"/>
        </w:rPr>
        <w:t>Описание решений (вырабатываемых с учетом положений утвержденной схемы водоснабжения поселения, муниципального образования, муниципального образования федерального значения, утвержденной единой схемы водоснабжения и водоотведения) о развитии соответствующей системы водоснабжения в части, относящейся к системам теплоснабжения</w:t>
      </w:r>
      <w:bookmarkEnd w:id="67"/>
    </w:p>
    <w:p w14:paraId="31D79DDE">
      <w:pPr>
        <w:pStyle w:val="1645"/>
        <w:rPr>
          <w:lang w:val="ru-RU"/>
        </w:rPr>
      </w:pPr>
      <w:r>
        <w:t>Информация отсутствует.</w:t>
      </w:r>
    </w:p>
    <w:p w14:paraId="37D01940">
      <w:pPr>
        <w:pStyle w:val="3"/>
        <w:rPr>
          <w:rFonts w:cs="Times New Roman"/>
        </w:rPr>
      </w:pPr>
      <w:bookmarkStart w:id="68" w:name="_Toc166768887"/>
      <w:r>
        <w:rPr>
          <w:rFonts w:cs="Times New Roman"/>
        </w:rPr>
        <w:t>Предложения по корректировке утвержденной (разработке) схемы водоснабжения поселения, муниципального образования, муниципального образования федерального значения,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68"/>
    </w:p>
    <w:p w14:paraId="456590A7">
      <w:pPr>
        <w:pStyle w:val="1645"/>
        <w:rPr>
          <w:lang w:val="ru-RU"/>
        </w:rPr>
      </w:pPr>
      <w:r>
        <w:t>Предложения отсутствуют.</w:t>
      </w:r>
    </w:p>
    <w:p w14:paraId="646B3FCA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69" w:name="_Toc166768888"/>
      <w:r>
        <w:rPr>
          <w:rFonts w:ascii="Times New Roman" w:hAnsi="Times New Roman"/>
          <w:color w:val="000000"/>
        </w:rPr>
        <w:t>Ценовые (тарифные) последствия</w:t>
      </w:r>
      <w:bookmarkEnd w:id="69"/>
    </w:p>
    <w:p w14:paraId="017B2285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6BE7FEA3">
      <w:pPr>
        <w:pStyle w:val="1645"/>
      </w:pPr>
      <w:r>
        <w:t>Схема финансирования мероприятий по программе перспективного развития теплоснабжения должна подбираться в прогнозируемых ценах. Цель ее подбора – обеспечение финансовой реализуемости инвестиционного проекта, т.е. обеспечение такой структуры денежных потоков проекта, при которой на каждом шаге расчета имеется достаточное количество денег для его продолжения. В зависимости от способа формирования источники финансирования предприятия делятся на внутренние и внешние (привлеченные).</w:t>
      </w:r>
    </w:p>
    <w:p w14:paraId="3E20A781">
      <w:pPr>
        <w:pStyle w:val="1645"/>
      </w:pPr>
      <w:r>
        <w:t>В соответствии с вышеизложенным выполнен анализ финансирования проекта за счет собственного капитала, за счет заемных средств и за счет инвестиционной надбавки к тарифу. При этом возмещение средств затраченных на реализацию проекта осуществляется за счёт экономии от энергосберегающих мероприятий (например, увеличение КПД котлоагрегатов, уменьшение тепловых потерь при реконструкции тепловых сетей, и т.д.) и надбавки к тарифу в соответствии со сценариями.</w:t>
      </w:r>
    </w:p>
    <w:p w14:paraId="05C6E1A6">
      <w:pPr>
        <w:pStyle w:val="1645"/>
        <w:rPr>
          <w:color w:val="000000"/>
          <w:szCs w:val="24"/>
        </w:rPr>
      </w:pPr>
      <w:r>
        <w:rPr>
          <w:color w:val="000000"/>
          <w:szCs w:val="24"/>
        </w:rPr>
        <w:t>Предлагается рассмотреть 8 сценариев по финансированию мероприятий:</w:t>
      </w:r>
    </w:p>
    <w:p w14:paraId="39CB525B">
      <w:pPr>
        <w:pStyle w:val="1645"/>
        <w:rPr>
          <w:color w:val="000000"/>
          <w:szCs w:val="24"/>
        </w:rPr>
      </w:pPr>
      <w:r>
        <w:rPr>
          <w:color w:val="000000"/>
          <w:szCs w:val="24"/>
        </w:rPr>
        <w:t>Полный объем финансовых затрат покрывается за счет собственных средств тепло-снабжающих компаний.</w:t>
      </w:r>
    </w:p>
    <w:p w14:paraId="4823379D">
      <w:pPr>
        <w:ind w:left="3" w:firstLine="1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1.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20% объема финансовых затрат покрывается за счет надбавки в тарифе – остальное за счет собственных средств теплоснабжающих компаний.</w:t>
      </w:r>
    </w:p>
    <w:p w14:paraId="0A19519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2.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60% объема финансовых затрат покрывается за счет надбавки в тарифе – остальное за счет собственных средств теплоснабжающих компаний.</w:t>
      </w:r>
    </w:p>
    <w:p w14:paraId="085CA3C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3.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100% объема финансовых затрат покрывается за счет надбавки в тарифе.</w:t>
      </w:r>
    </w:p>
    <w:p w14:paraId="650364BA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4.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Полный объем финансовых затрат покрывается за счет заемного капитала.</w:t>
      </w:r>
    </w:p>
    <w:p w14:paraId="4E3C1B3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5.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20% объема финансовых затрат покрывается за счет надбавки в тарифе – остальное за счет заемного капитала.</w:t>
      </w:r>
    </w:p>
    <w:p w14:paraId="72EC2F0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6.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60% объема финансовых затрат покрывается за счет надбавки в тарифе – остальное за счет заемного капитала.</w:t>
      </w:r>
    </w:p>
    <w:p w14:paraId="69D4B53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7.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100% объема финансовых затрат покрывается за счет надбавки в тарифе.</w:t>
      </w:r>
    </w:p>
    <w:p w14:paraId="20382C0A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На основании этих данных рассчитываются показатели эффективности инвестиционного проекта:</w:t>
      </w:r>
    </w:p>
    <w:p w14:paraId="25FE2C30">
      <w:pPr>
        <w:pStyle w:val="3436"/>
      </w:pPr>
      <w:r>
        <w:t>Приведенный (дисконтированный) доход NPV за период;</w:t>
      </w:r>
    </w:p>
    <w:p w14:paraId="22F1FBE4">
      <w:pPr>
        <w:pStyle w:val="3436"/>
      </w:pPr>
      <w:r>
        <w:t>Индекс рентабельности инвестиций PI;</w:t>
      </w:r>
    </w:p>
    <w:p w14:paraId="38591420">
      <w:pPr>
        <w:pStyle w:val="3436"/>
      </w:pPr>
      <w:r>
        <w:t>Срок окупаемости (динамический) от начала операционной деятельности.</w:t>
      </w:r>
    </w:p>
    <w:p w14:paraId="4C65CF3D">
      <w:pPr>
        <w:pStyle w:val="1645"/>
      </w:pPr>
      <w:r>
        <w:t>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индексы-дефляторы, установленные в соответствии:</w:t>
      </w:r>
    </w:p>
    <w:p w14:paraId="78CC392A">
      <w:pPr>
        <w:pStyle w:val="1645"/>
      </w:pPr>
      <w:r>
        <w:t>- с прогнозом социально-экономического развития Российской Федерации на 2017 год и на плановый период 2019 и 2019 годов из письма Минэкономразвития России;</w:t>
      </w:r>
    </w:p>
    <w:p w14:paraId="4DB9F093">
      <w:pPr>
        <w:pStyle w:val="1645"/>
      </w:pPr>
      <w:r>
        <w:t>- с показателями долгосрочного прогноза социально-экономического развития Российской Федерации до 2032 года в соответствии с таблицей прогнозируемых индексов цен производителей, индексов-дефляторов по видам экономической деятельности, установленных письмом заместителя Министра экономического развития Российской Федерации.</w:t>
      </w:r>
    </w:p>
    <w:p w14:paraId="714F1C07">
      <w:pPr>
        <w:pStyle w:val="1645"/>
      </w:pPr>
      <w:r>
        <w:t>Период расчета для инвестиционного проекта – 1</w:t>
      </w:r>
      <w:r>
        <w:rPr>
          <w:lang w:val="ru-RU"/>
        </w:rPr>
        <w:t>2</w:t>
      </w:r>
      <w:r>
        <w:t xml:space="preserve"> лет (2022 – 2034 гг.). Шаг расчета – 1 год. </w:t>
      </w:r>
    </w:p>
    <w:p w14:paraId="02F33694">
      <w:pPr>
        <w:pStyle w:val="1645"/>
      </w:pPr>
      <w:r>
        <w:t>Индексы-дефляторы МЭР</w:t>
      </w:r>
    </w:p>
    <w:p w14:paraId="47816CF5">
      <w:pPr>
        <w:pStyle w:val="1645"/>
      </w:pPr>
      <w:r>
        <w:t>Изменения индексов основных показателей расчета в соответствии с индексами-дефляторами МЭР представлены в таблице.</w:t>
      </w:r>
    </w:p>
    <w:p w14:paraId="4B3DDEC1">
      <w:pPr>
        <w:ind w:firstLine="0"/>
        <w:jc w:val="left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1F97643D">
      <w:pPr>
        <w:pStyle w:val="1645"/>
        <w:rPr>
          <w:b/>
        </w:rPr>
      </w:pPr>
      <w:r>
        <w:rPr>
          <w:b/>
        </w:rPr>
        <w:t>Таблица 14.1 - Изменения индексов показателей расчета в соответствии с индексами-дефляторами МЭР</w:t>
      </w:r>
    </w:p>
    <w:tbl>
      <w:tblPr>
        <w:tblStyle w:val="12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2"/>
        <w:gridCol w:w="558"/>
        <w:gridCol w:w="558"/>
        <w:gridCol w:w="559"/>
        <w:gridCol w:w="517"/>
        <w:gridCol w:w="517"/>
        <w:gridCol w:w="517"/>
        <w:gridCol w:w="515"/>
        <w:gridCol w:w="515"/>
        <w:gridCol w:w="515"/>
        <w:gridCol w:w="515"/>
        <w:gridCol w:w="515"/>
        <w:gridCol w:w="515"/>
        <w:gridCol w:w="515"/>
        <w:gridCol w:w="515"/>
        <w:gridCol w:w="513"/>
      </w:tblGrid>
      <w:tr w14:paraId="56E0B2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89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DED2EA3">
            <w:pPr>
              <w:pStyle w:val="122"/>
            </w:pPr>
            <w:r>
              <w:t>Показатель</w:t>
            </w:r>
          </w:p>
        </w:tc>
        <w:tc>
          <w:tcPr>
            <w:tcW w:w="4106" w:type="pct"/>
            <w:gridSpan w:val="1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F22D8B6">
            <w:pPr>
              <w:pStyle w:val="122"/>
              <w:ind w:left="-147" w:right="-44"/>
              <w:jc w:val="right"/>
              <w:rPr>
                <w:lang w:val="ru-RU"/>
              </w:rPr>
            </w:pPr>
            <w:r>
              <w:rPr>
                <w:lang w:val="ru-RU"/>
              </w:rPr>
              <w:t>Значение показателя по годам расчетного периода</w:t>
            </w:r>
          </w:p>
        </w:tc>
      </w:tr>
      <w:tr w14:paraId="7CC02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52BF5E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2852A89">
            <w:pPr>
              <w:pStyle w:val="122"/>
              <w:ind w:left="-147" w:right="-44"/>
              <w:jc w:val="right"/>
            </w:pPr>
            <w:r>
              <w:t>2022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9BD832A">
            <w:pPr>
              <w:pStyle w:val="122"/>
              <w:ind w:left="-147" w:right="-44"/>
              <w:jc w:val="right"/>
            </w:pPr>
            <w:r>
              <w:t>2023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65DC159">
            <w:pPr>
              <w:pStyle w:val="122"/>
              <w:ind w:left="-147" w:right="-44"/>
              <w:jc w:val="right"/>
            </w:pPr>
            <w:r>
              <w:t>2024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5CF2AB4">
            <w:pPr>
              <w:pStyle w:val="122"/>
              <w:ind w:left="-147" w:right="-44"/>
              <w:jc w:val="right"/>
            </w:pPr>
            <w:r>
              <w:t>2025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7A61E26">
            <w:pPr>
              <w:pStyle w:val="122"/>
              <w:ind w:left="-147" w:right="-44"/>
              <w:jc w:val="right"/>
            </w:pPr>
            <w:r>
              <w:t>2026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ADF5AB8">
            <w:pPr>
              <w:pStyle w:val="122"/>
              <w:ind w:left="-147" w:right="-44"/>
              <w:jc w:val="right"/>
            </w:pPr>
            <w:r>
              <w:t>2027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5A80030">
            <w:pPr>
              <w:pStyle w:val="122"/>
              <w:ind w:left="-147" w:right="-44"/>
              <w:jc w:val="right"/>
            </w:pPr>
            <w:r>
              <w:t>2032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91C05E3">
            <w:pPr>
              <w:pStyle w:val="122"/>
              <w:ind w:left="-147" w:right="-44"/>
              <w:jc w:val="right"/>
            </w:pPr>
            <w:r>
              <w:t>2029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31A7DC8">
            <w:pPr>
              <w:pStyle w:val="122"/>
              <w:ind w:left="-147" w:right="-44"/>
              <w:jc w:val="right"/>
            </w:pPr>
            <w:r>
              <w:t>2030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A580A7D">
            <w:pPr>
              <w:pStyle w:val="122"/>
              <w:ind w:left="-147" w:right="-44"/>
              <w:jc w:val="right"/>
            </w:pPr>
            <w:r>
              <w:t>2031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E975D64">
            <w:pPr>
              <w:pStyle w:val="122"/>
              <w:ind w:left="-147" w:right="-44"/>
              <w:jc w:val="right"/>
            </w:pPr>
            <w:r>
              <w:t>2032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FE68219">
            <w:pPr>
              <w:pStyle w:val="122"/>
              <w:ind w:left="-147" w:right="-44"/>
              <w:jc w:val="right"/>
            </w:pPr>
            <w:r>
              <w:t>2033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919B879">
            <w:pPr>
              <w:pStyle w:val="122"/>
              <w:ind w:left="-147" w:right="-44"/>
              <w:jc w:val="right"/>
            </w:pPr>
            <w:r>
              <w:t>2034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AC6C70F">
            <w:pPr>
              <w:pStyle w:val="122"/>
              <w:ind w:left="-147" w:right="-44"/>
              <w:jc w:val="right"/>
            </w:pPr>
            <w:r>
              <w:t>2035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6CF60C5">
            <w:pPr>
              <w:pStyle w:val="122"/>
              <w:ind w:left="-147" w:right="-44"/>
              <w:jc w:val="right"/>
            </w:pPr>
            <w:r>
              <w:t>2036</w:t>
            </w:r>
          </w:p>
        </w:tc>
      </w:tr>
      <w:tr w14:paraId="2C3694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1FD7C1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48F47AB">
            <w:pPr>
              <w:pStyle w:val="122"/>
              <w:ind w:left="-147" w:right="-44"/>
              <w:jc w:val="right"/>
            </w:pPr>
            <w:r>
              <w:t>0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7BD2A96">
            <w:pPr>
              <w:pStyle w:val="122"/>
              <w:ind w:left="-147" w:right="-44"/>
              <w:jc w:val="right"/>
            </w:pPr>
            <w:r>
              <w:t>1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F179090">
            <w:pPr>
              <w:pStyle w:val="122"/>
              <w:ind w:left="-147" w:right="-44"/>
              <w:jc w:val="right"/>
            </w:pPr>
            <w:r>
              <w:t>2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611B682">
            <w:pPr>
              <w:pStyle w:val="122"/>
              <w:ind w:left="-147" w:right="-44"/>
              <w:jc w:val="right"/>
            </w:pPr>
            <w:r>
              <w:t>3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0937D08">
            <w:pPr>
              <w:pStyle w:val="122"/>
              <w:ind w:left="-147" w:right="-44"/>
              <w:jc w:val="right"/>
            </w:pPr>
            <w:r>
              <w:t>4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53073A6">
            <w:pPr>
              <w:pStyle w:val="122"/>
              <w:ind w:left="-147" w:right="-44"/>
              <w:jc w:val="right"/>
            </w:pPr>
            <w:r>
              <w:t>5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ED175AD">
            <w:pPr>
              <w:pStyle w:val="122"/>
              <w:ind w:left="-147" w:right="-44"/>
              <w:jc w:val="right"/>
            </w:pPr>
            <w:r>
              <w:t>6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49C6DE6">
            <w:pPr>
              <w:pStyle w:val="122"/>
              <w:ind w:left="-147" w:right="-44"/>
              <w:jc w:val="right"/>
            </w:pPr>
            <w:r>
              <w:t>7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030FABB">
            <w:pPr>
              <w:pStyle w:val="122"/>
              <w:ind w:left="-147" w:right="-44"/>
              <w:jc w:val="right"/>
            </w:pPr>
            <w:r>
              <w:t>8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20F9A3E">
            <w:pPr>
              <w:pStyle w:val="122"/>
              <w:ind w:left="-147" w:right="-44"/>
              <w:jc w:val="right"/>
            </w:pPr>
            <w:r>
              <w:t>9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B9D3337">
            <w:pPr>
              <w:pStyle w:val="122"/>
              <w:ind w:left="-147" w:right="-44"/>
              <w:jc w:val="right"/>
            </w:pPr>
            <w:r>
              <w:t>10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8C26DAB">
            <w:pPr>
              <w:pStyle w:val="122"/>
              <w:ind w:left="-147" w:right="-44"/>
              <w:jc w:val="right"/>
            </w:pPr>
            <w:r>
              <w:t>11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5F604CC">
            <w:pPr>
              <w:pStyle w:val="122"/>
              <w:ind w:left="-147" w:right="-44"/>
              <w:jc w:val="right"/>
            </w:pPr>
            <w:r>
              <w:t>12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A22F17C">
            <w:pPr>
              <w:pStyle w:val="122"/>
              <w:ind w:left="-147" w:right="-44"/>
              <w:jc w:val="right"/>
            </w:pPr>
            <w:r>
              <w:t>13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996E0AF">
            <w:pPr>
              <w:pStyle w:val="122"/>
              <w:ind w:left="-147" w:right="-44"/>
              <w:jc w:val="right"/>
            </w:pPr>
            <w:r>
              <w:t>14</w:t>
            </w:r>
          </w:p>
        </w:tc>
      </w:tr>
      <w:tr w14:paraId="70A5D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89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DBC2DE">
            <w:pPr>
              <w:pStyle w:val="122"/>
            </w:pPr>
            <w:r>
              <w:t>Инфляция(ИПЦ), среднегодовая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DCFA54D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2054EF7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0B34B53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95D70B6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0B9F3DA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8CCA944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E8682F2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95A77AC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EADE1C4">
            <w:pPr>
              <w:pStyle w:val="122"/>
              <w:ind w:left="-147" w:right="-44"/>
              <w:jc w:val="right"/>
            </w:pPr>
            <w:r>
              <w:t xml:space="preserve">0,046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FBB05B4">
            <w:pPr>
              <w:pStyle w:val="122"/>
              <w:ind w:left="-147" w:right="-44"/>
              <w:jc w:val="right"/>
            </w:pPr>
            <w:r>
              <w:t xml:space="preserve">0,047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4D69AA3">
            <w:pPr>
              <w:pStyle w:val="122"/>
              <w:ind w:left="-147" w:right="-44"/>
              <w:jc w:val="right"/>
            </w:pPr>
            <w:r>
              <w:t xml:space="preserve">0,047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7F74DA9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56B1C31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9256ECD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C1870A3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</w:tr>
      <w:tr w14:paraId="44CFB5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89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7FEE3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Рост цен на электроэнергию на оптовом рынке, %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E3652B">
            <w:pPr>
              <w:pStyle w:val="122"/>
              <w:ind w:left="-147" w:right="-44"/>
              <w:jc w:val="right"/>
            </w:pPr>
            <w:r>
              <w:t>0,044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ACCF47">
            <w:pPr>
              <w:pStyle w:val="122"/>
              <w:ind w:left="-147" w:right="-44"/>
              <w:jc w:val="right"/>
            </w:pPr>
            <w:r>
              <w:t>0,045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98BA85">
            <w:pPr>
              <w:pStyle w:val="122"/>
              <w:ind w:left="-147" w:right="-44"/>
              <w:jc w:val="right"/>
            </w:pPr>
            <w:r>
              <w:t>0,046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387788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4E4F83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4D036D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891C3C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0CF934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C10FE5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8BA59A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5CBD84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DF501D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1141B3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124FB6">
            <w:pPr>
              <w:pStyle w:val="122"/>
              <w:ind w:left="-147" w:right="-44"/>
              <w:jc w:val="right"/>
            </w:pPr>
            <w:r>
              <w:t>0,039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88D13C">
            <w:pPr>
              <w:pStyle w:val="122"/>
              <w:ind w:left="-147" w:right="-44"/>
              <w:jc w:val="right"/>
            </w:pPr>
            <w:r>
              <w:t>0,038</w:t>
            </w:r>
          </w:p>
        </w:tc>
      </w:tr>
      <w:tr w14:paraId="58AB97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89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788CC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Рост цен на тепловую энергию в среднем за год к предыдущему году, %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BC8DB8">
            <w:pPr>
              <w:pStyle w:val="122"/>
              <w:ind w:left="-147" w:right="-44"/>
              <w:jc w:val="right"/>
            </w:pPr>
            <w:r>
              <w:t>0,046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95C24F">
            <w:pPr>
              <w:pStyle w:val="122"/>
              <w:ind w:left="-147" w:right="-44"/>
              <w:jc w:val="right"/>
            </w:pPr>
            <w:r>
              <w:t>0,033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4C0AEB">
            <w:pPr>
              <w:pStyle w:val="122"/>
              <w:ind w:left="-147" w:right="-44"/>
              <w:jc w:val="right"/>
            </w:pPr>
            <w:r>
              <w:t>0,034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4BB862">
            <w:pPr>
              <w:pStyle w:val="122"/>
              <w:ind w:left="-147" w:right="-44"/>
              <w:jc w:val="right"/>
            </w:pPr>
            <w:r>
              <w:t>0,09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ED475F">
            <w:pPr>
              <w:pStyle w:val="122"/>
              <w:ind w:left="-147" w:right="-44"/>
              <w:jc w:val="right"/>
            </w:pPr>
            <w:r>
              <w:t>0,09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D7AABA">
            <w:pPr>
              <w:pStyle w:val="122"/>
              <w:ind w:left="-147" w:right="-44"/>
              <w:jc w:val="right"/>
            </w:pPr>
            <w:r>
              <w:t>0,07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BD89A5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566452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536E6A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BF9D11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F976BB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4CD0CE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F345C1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C7CB91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D933F8">
            <w:pPr>
              <w:pStyle w:val="122"/>
              <w:ind w:left="-147" w:right="-44"/>
              <w:jc w:val="right"/>
            </w:pPr>
            <w:r>
              <w:t>0,04</w:t>
            </w:r>
          </w:p>
        </w:tc>
      </w:tr>
      <w:tr w14:paraId="76F1A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CF6F8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F717D1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596B1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6F2E98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5B6F1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C2629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4DC18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737F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FB786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4676D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4AAA4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73C6F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A4520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EC037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4E41D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411C9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  <w:tr w14:paraId="5E3D0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C178A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3EE2E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93AD41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6A81A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FE0612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3B9EC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481C8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7A4845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335CE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7EE71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48F3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A7D2E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1D2A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0B7DD5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E6FF1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D4DD5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  <w:tr w14:paraId="1243D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73D32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787E5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92F2F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80E6F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2A8D9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87BD1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6DFB4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4D34C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ED637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0CE10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20E65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315E9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0594A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258CF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9C8FB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42C9C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</w:tbl>
    <w:p w14:paraId="4FA0959B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5E9830E0">
      <w:pPr>
        <w:pStyle w:val="1645"/>
      </w:pPr>
      <w:r>
        <w:t>Источники финансирования определены. В условиях недостатка собственных средств организаций коммунального комплекса на проведение работ по модернизации существующих сетей и сооружений, модернизации объектов систем теплоснабжения, затраты на реализацию мероприятий схемы предлагается финансировать за счет денежных средств потребителей.</w:t>
      </w:r>
    </w:p>
    <w:p w14:paraId="0F97EBDA">
      <w:pPr>
        <w:pStyle w:val="1645"/>
      </w:pPr>
      <w:r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14:paraId="523FC1F1">
      <w:pPr>
        <w:pStyle w:val="1645"/>
      </w:pPr>
      <w:r>
        <w:t>Объём средств будет уточняться после доведения лимитов бюджетных обязательств из бюджетов всех уровней на очередной финансовый год и плановый период.</w:t>
      </w:r>
    </w:p>
    <w:p w14:paraId="730019C8">
      <w:pPr>
        <w:pStyle w:val="1645"/>
      </w:pPr>
      <w:r>
        <w:t>Эффективность капиталовложений определяется наиболее экономически оправданными мероприятиями по строительству, реконструкции и техническому перевооружения источника, тепловых сетей, потребителей тепловой энергии.</w:t>
      </w:r>
    </w:p>
    <w:p w14:paraId="65EA08B0">
      <w:pPr>
        <w:pStyle w:val="1645"/>
      </w:pPr>
      <w:r>
        <w:t>Увеличение тарифа на тепловую энергию в первую очередь связано с увеличением стоимости энергоресурсов (увеличение тарифа соответствует данным Минэкономразвития по энергетическому сценарию развития РФ). Вводимые мероприятия по энергосбережению и ресурсосбережению не позволяют в полной мере обеспечить сдерживание роста тарифа на тепловую энергию. При этом необходимость инвестиций обусловлено необходимостью обеспечения качественного и надежного теплоснабжения. Включение в тариф дополнительной составляющей, учитывающей прибыль организации или инвестора, вызовет дополнительный рост тарифа для конечных потребителей.</w:t>
      </w:r>
    </w:p>
    <w:p w14:paraId="5E5C2BAA">
      <w:pPr>
        <w:pStyle w:val="1645"/>
      </w:pPr>
      <w:r>
        <w:t>Варианты финансирования за счет собственного капитала, который не предполагает установления инвестиционной надбавки к тарифу, может быть рекомендован для теплоснабжающей организации с таким размером собственного капитала, который позволит безболезненно и без ущерба для текущей деятельности изымать из оборота в инвестиционных целях капитал в размере, необходимом для реализации проекта.</w:t>
      </w:r>
    </w:p>
    <w:p w14:paraId="11040FE6">
      <w:pPr>
        <w:pStyle w:val="1645"/>
      </w:pPr>
      <w:r>
        <w:t>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капитала.</w:t>
      </w:r>
    </w:p>
    <w:p w14:paraId="63E296B0">
      <w:pPr>
        <w:pStyle w:val="1645"/>
      </w:pPr>
      <w:r>
        <w:t>Кредитное финансирование используется, как правило, в процессе реализации краткосрочных инвестиционных проектов с высокой нормой рентабельности инвестиций. Особенность заемного капитала заключается в том, что его необходимо вернуть на определенных заранее условиях, при этом кредитор не претендует на участие в доходах от реализации инвестиций.</w:t>
      </w:r>
    </w:p>
    <w:p w14:paraId="06BBB741">
      <w:pPr>
        <w:pStyle w:val="1645"/>
      </w:pPr>
      <w:r>
        <w:t>Основным показателем, характеризующим рентабельность использования заемного капитала является эффект финансового рычага.</w:t>
      </w:r>
    </w:p>
    <w:p w14:paraId="6A71FFDE">
      <w:pPr>
        <w:pStyle w:val="1645"/>
      </w:pPr>
      <w:r>
        <w:t>Эффект финансового рычага – это показатель, отражающий изменение рентабельности собственных средств, полученное благодаря использованию заемных средств.</w:t>
      </w:r>
    </w:p>
    <w:p w14:paraId="3271DDE3">
      <w:pPr>
        <w:pStyle w:val="1645"/>
      </w:pPr>
      <w:r>
        <w:t>Эффект финансового рычага проявляется в разности между стоимостью заемного и размещенного капиталов, что позволяет увеличить рентабельность собственного капитала и уменьшить финансовые риски.</w:t>
      </w:r>
    </w:p>
    <w:p w14:paraId="555A1911">
      <w:pPr>
        <w:pStyle w:val="1645"/>
      </w:pPr>
      <w:r>
        <w:t>Положительный эффект финансового рычага базируется на том, что банковская ставка в нормальной экономической среде оказывается ниже доходности инвестиций. Отрицательный эффект (или обратная сторона финансового рычага) проявляется, когда рентабельность активов падает ниже ставки по кредиту, что приводит к ускоренному формированию убытков.</w:t>
      </w:r>
    </w:p>
    <w:p w14:paraId="7C808594">
      <w:pPr>
        <w:pStyle w:val="1645"/>
      </w:pPr>
      <w:r>
        <w:t>По оценкам экономистов на основании изучения эмпирического материала успешных зарубежных компаний, оптимально эффект финансового рычага находится в пределах 30–50% от уровня экономической рентабельности активов (ROA) при плече финансового рычага 0,67–0,54. В этом случае обеспечивается прирост рентабельности собственного капитала не ниже прироста доходности вложений в активы.</w:t>
      </w:r>
    </w:p>
    <w:p w14:paraId="699167E3">
      <w:pPr>
        <w:pStyle w:val="1645"/>
      </w:pPr>
      <w:r>
        <w:t>Финансовый рычаг характеризует возможность повышения рентабельности собственного капитала и риск потери финансовой устойчивости. Чем выше доля заемного капитала, тем выше чувствительность чистой прибыли к изменению балансовой прибыли. Таким образом, при дополнительном заимствовании может возрасти рентабельность собственного капитала.</w:t>
      </w:r>
    </w:p>
    <w:p w14:paraId="0A4B69AD">
      <w:pPr>
        <w:pStyle w:val="1645"/>
      </w:pPr>
      <w:r>
        <w:t>Следовательно, целесообразно привлекать заемные средства, если достигнутая рентабельность активов превышает процентную ставку за кредит. Тогда увеличение доли заемных средств позволит повысить рентабельность собственного капитала.</w:t>
      </w:r>
    </w:p>
    <w:p w14:paraId="0A21CF25">
      <w:pPr>
        <w:pStyle w:val="1645"/>
      </w:pPr>
      <w:r>
        <w:t>Однако нужно иметь в виду, что при предоставлении займов для реализации подобных проектов необходимое обеспечение – минимум 125</w:t>
      </w:r>
      <w:r>
        <w:rPr>
          <w:lang w:val="ru-RU"/>
        </w:rPr>
        <w:t xml:space="preserve"> </w:t>
      </w:r>
      <w:r>
        <w:t>% суммы займа, гарантия (например, муниципальная) или залог оборудования.</w:t>
      </w:r>
    </w:p>
    <w:p w14:paraId="4E1461E2">
      <w:pPr>
        <w:pStyle w:val="1645"/>
      </w:pPr>
    </w:p>
    <w:p w14:paraId="32BD3908">
      <w:pPr>
        <w:pStyle w:val="1645"/>
        <w:sectPr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D3ED784">
      <w:pPr>
        <w:pStyle w:val="1645"/>
        <w:rPr>
          <w:b/>
          <w:bCs w:val="0"/>
          <w:lang w:val="ru-RU"/>
        </w:rPr>
      </w:pPr>
      <w:r>
        <w:rPr>
          <w:b/>
          <w:bCs w:val="0"/>
        </w:rPr>
        <w:t>Таблица 14.1.2 – Тарифно-балансовые модели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0"/>
        <w:gridCol w:w="1003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</w:tblGrid>
      <w:tr w14:paraId="23CB35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43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1C18F47">
            <w:pPr>
              <w:pStyle w:val="122"/>
            </w:pPr>
            <w:r>
              <w:t>Наименование</w:t>
            </w:r>
          </w:p>
        </w:tc>
        <w:tc>
          <w:tcPr>
            <w:tcW w:w="43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9A24EB0">
            <w:pPr>
              <w:pStyle w:val="122"/>
            </w:pPr>
            <w:r>
              <w:t>Полугодие</w:t>
            </w:r>
          </w:p>
        </w:tc>
        <w:tc>
          <w:tcPr>
            <w:tcW w:w="4134" w:type="pct"/>
            <w:gridSpan w:val="1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2B1A31B">
            <w:pPr>
              <w:pStyle w:val="122"/>
            </w:pPr>
            <w:r>
              <w:t>Тарифы на коммунальные услуги</w:t>
            </w:r>
          </w:p>
        </w:tc>
      </w:tr>
      <w:tr w14:paraId="66011C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43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D412E9">
            <w:pPr>
              <w:pStyle w:val="122"/>
            </w:pPr>
          </w:p>
        </w:tc>
        <w:tc>
          <w:tcPr>
            <w:tcW w:w="43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E656CC">
            <w:pPr>
              <w:pStyle w:val="122"/>
            </w:pP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69CCE5D">
            <w:pPr>
              <w:pStyle w:val="122"/>
            </w:pPr>
            <w:r>
              <w:t>2024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A5A22C">
            <w:pPr>
              <w:pStyle w:val="122"/>
            </w:pPr>
            <w:r>
              <w:t>2025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54B4A66">
            <w:pPr>
              <w:pStyle w:val="122"/>
            </w:pPr>
            <w:r>
              <w:t>2026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47211C8">
            <w:pPr>
              <w:pStyle w:val="122"/>
            </w:pPr>
            <w:r>
              <w:t>2027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72100B3">
            <w:pPr>
              <w:pStyle w:val="122"/>
            </w:pPr>
            <w:r>
              <w:t>2028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8247ABE">
            <w:pPr>
              <w:pStyle w:val="122"/>
            </w:pPr>
            <w:r>
              <w:t>2029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A8588D7">
            <w:pPr>
              <w:pStyle w:val="122"/>
            </w:pPr>
            <w:r>
              <w:t>2030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FDF7452">
            <w:pPr>
              <w:pStyle w:val="122"/>
            </w:pPr>
            <w:r>
              <w:t>2031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A7E7449">
            <w:pPr>
              <w:pStyle w:val="122"/>
            </w:pPr>
            <w:r>
              <w:t>2032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03FF029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FED0DFD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43E8C7C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EA04843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6</w:t>
            </w:r>
          </w:p>
        </w:tc>
      </w:tr>
      <w:tr w14:paraId="025441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B5760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Полезный отпуск тепловой энергии, Гкал</w:t>
            </w:r>
          </w:p>
        </w:tc>
        <w:tc>
          <w:tcPr>
            <w:tcW w:w="435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37CF2CE">
            <w:pPr>
              <w:pStyle w:val="122"/>
            </w:pPr>
            <w:r>
              <w:t>Отопительный период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7BBF00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5B27B5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50F3A3F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3A6783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A20A9E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7E3D52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033840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91B155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24D1206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B94BAB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98B0A4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BD7564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4D7A29">
            <w:pPr>
              <w:pStyle w:val="122"/>
            </w:pPr>
            <w:r>
              <w:t>563,00</w:t>
            </w:r>
          </w:p>
        </w:tc>
      </w:tr>
      <w:tr w14:paraId="5E6701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70E793">
            <w:pPr>
              <w:pStyle w:val="122"/>
            </w:pPr>
            <w:r>
              <w:t>Котельная с.Яркуль</w:t>
            </w:r>
          </w:p>
        </w:tc>
        <w:tc>
          <w:tcPr>
            <w:tcW w:w="435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70D623">
            <w:pPr>
              <w:pStyle w:val="122"/>
            </w:pP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D3BE21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31C16A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D60002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CB3A58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8A3834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9B1502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81B9C8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2C0EF25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A32ED6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48C41F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98C72E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1E1B74">
            <w:pPr>
              <w:pStyle w:val="122"/>
            </w:pPr>
            <w:r>
              <w:t>563,00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1038FC">
            <w:pPr>
              <w:pStyle w:val="122"/>
            </w:pPr>
            <w:r>
              <w:t>563,00</w:t>
            </w:r>
          </w:p>
        </w:tc>
      </w:tr>
      <w:tr w14:paraId="292E57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B253B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Размер тарифов на тепловую энергии,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44150E4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C91F62">
            <w:pPr>
              <w:pStyle w:val="122"/>
            </w:pPr>
            <w:r>
              <w:t>5244,16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C5C34C">
            <w:pPr>
              <w:pStyle w:val="122"/>
            </w:pPr>
            <w:r>
              <w:t>5563,00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E22C81">
            <w:pPr>
              <w:pStyle w:val="122"/>
            </w:pPr>
            <w:r>
              <w:t>5901,24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D207EF">
            <w:pPr>
              <w:pStyle w:val="122"/>
            </w:pPr>
            <w:r>
              <w:t>6260,03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874911">
            <w:pPr>
              <w:pStyle w:val="122"/>
            </w:pPr>
            <w:r>
              <w:t>6640,64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0B0AEF">
            <w:pPr>
              <w:pStyle w:val="122"/>
            </w:pPr>
            <w:r>
              <w:t>7044,39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AF5308">
            <w:pPr>
              <w:pStyle w:val="122"/>
            </w:pPr>
            <w:r>
              <w:t>7472,69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113C71">
            <w:pPr>
              <w:pStyle w:val="122"/>
            </w:pPr>
            <w:r>
              <w:t>7927,03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48690F">
            <w:pPr>
              <w:pStyle w:val="122"/>
            </w:pPr>
            <w:r>
              <w:t>8408,99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F32C28">
            <w:pPr>
              <w:pStyle w:val="122"/>
            </w:pPr>
            <w:r>
              <w:t>8920,26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F1CDDA">
            <w:pPr>
              <w:pStyle w:val="122"/>
            </w:pPr>
            <w:r>
              <w:t>9462,61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72FD6F">
            <w:pPr>
              <w:pStyle w:val="122"/>
            </w:pPr>
            <w:r>
              <w:t>10037,94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7171F9">
            <w:pPr>
              <w:pStyle w:val="122"/>
            </w:pPr>
            <w:r>
              <w:t>10648,25</w:t>
            </w:r>
          </w:p>
        </w:tc>
      </w:tr>
      <w:tr w14:paraId="302EE5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EBB827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B049817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4BA828">
            <w:pPr>
              <w:pStyle w:val="122"/>
            </w:pPr>
            <w:r>
              <w:t>5349,04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37F05D6">
            <w:pPr>
              <w:pStyle w:val="122"/>
            </w:pPr>
            <w:r>
              <w:t>5674,27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B0FAD98">
            <w:pPr>
              <w:pStyle w:val="122"/>
            </w:pPr>
            <w:r>
              <w:t>6019,26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3838BAB">
            <w:pPr>
              <w:pStyle w:val="122"/>
            </w:pPr>
            <w:r>
              <w:t>6385,23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91E4E2">
            <w:pPr>
              <w:pStyle w:val="122"/>
            </w:pPr>
            <w:r>
              <w:t>6773,45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00669B2">
            <w:pPr>
              <w:pStyle w:val="122"/>
            </w:pPr>
            <w:r>
              <w:t>7185,28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111C952">
            <w:pPr>
              <w:pStyle w:val="122"/>
            </w:pPr>
            <w:r>
              <w:t>7622,14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655210">
            <w:pPr>
              <w:pStyle w:val="122"/>
            </w:pPr>
            <w:r>
              <w:t>8085,57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40A12A5">
            <w:pPr>
              <w:pStyle w:val="122"/>
            </w:pPr>
            <w:r>
              <w:t>8577,17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7A0DD2">
            <w:pPr>
              <w:pStyle w:val="122"/>
            </w:pPr>
            <w:r>
              <w:t>9098,67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710EE0">
            <w:pPr>
              <w:pStyle w:val="122"/>
            </w:pPr>
            <w:r>
              <w:t>9651,86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547C31">
            <w:pPr>
              <w:pStyle w:val="122"/>
            </w:pPr>
            <w:r>
              <w:t>10238,70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2D5551">
            <w:pPr>
              <w:pStyle w:val="122"/>
            </w:pPr>
            <w:r>
              <w:t>10861,21</w:t>
            </w:r>
          </w:p>
        </w:tc>
      </w:tr>
      <w:tr w14:paraId="5E3D68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22BC1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20% капитальных вложений в мероприятия,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9968FE0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1A7632">
            <w:pPr>
              <w:pStyle w:val="122"/>
            </w:pPr>
            <w:r>
              <w:t>5244,16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350C45">
            <w:pPr>
              <w:pStyle w:val="122"/>
            </w:pPr>
            <w:r>
              <w:t>5624,49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247E13">
            <w:pPr>
              <w:pStyle w:val="122"/>
            </w:pPr>
            <w:r>
              <w:t>5962,72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0559ED">
            <w:pPr>
              <w:pStyle w:val="122"/>
            </w:pPr>
            <w:r>
              <w:t>6321,51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57BFE2">
            <w:pPr>
              <w:pStyle w:val="122"/>
            </w:pPr>
            <w:r>
              <w:t>6702,12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690489">
            <w:pPr>
              <w:pStyle w:val="122"/>
            </w:pPr>
            <w:r>
              <w:t>7105,88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DFE7E5">
            <w:pPr>
              <w:pStyle w:val="122"/>
            </w:pPr>
            <w:r>
              <w:t>7534,17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CFF3DE">
            <w:pPr>
              <w:pStyle w:val="122"/>
            </w:pPr>
            <w:r>
              <w:t>7988,51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CB3D8D">
            <w:pPr>
              <w:pStyle w:val="122"/>
            </w:pPr>
            <w:r>
              <w:t>8470,48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052304">
            <w:pPr>
              <w:pStyle w:val="122"/>
            </w:pPr>
            <w:r>
              <w:t>8981,74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1D0D4B">
            <w:pPr>
              <w:pStyle w:val="122"/>
            </w:pPr>
            <w:r>
              <w:t>9524,10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93E2F7">
            <w:pPr>
              <w:pStyle w:val="122"/>
            </w:pPr>
            <w:r>
              <w:t>10099,42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770D13">
            <w:pPr>
              <w:pStyle w:val="122"/>
            </w:pPr>
            <w:r>
              <w:t>10709,73</w:t>
            </w:r>
          </w:p>
        </w:tc>
      </w:tr>
      <w:tr w14:paraId="61263D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E82EDE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A5ADF6E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3A3E46">
            <w:pPr>
              <w:pStyle w:val="122"/>
            </w:pPr>
            <w:r>
              <w:t>5472,01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73EFED">
            <w:pPr>
              <w:pStyle w:val="122"/>
            </w:pPr>
            <w:r>
              <w:t>5735,75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C83189">
            <w:pPr>
              <w:pStyle w:val="122"/>
            </w:pPr>
            <w:r>
              <w:t>6080,74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2137D2">
            <w:pPr>
              <w:pStyle w:val="122"/>
            </w:pPr>
            <w:r>
              <w:t>6446,72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2677870">
            <w:pPr>
              <w:pStyle w:val="122"/>
            </w:pPr>
            <w:r>
              <w:t>6834,94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8431FB">
            <w:pPr>
              <w:pStyle w:val="122"/>
            </w:pPr>
            <w:r>
              <w:t>7246,76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7E6D75">
            <w:pPr>
              <w:pStyle w:val="122"/>
            </w:pPr>
            <w:r>
              <w:t>7683,63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3A0456">
            <w:pPr>
              <w:pStyle w:val="122"/>
            </w:pPr>
            <w:r>
              <w:t>8147,05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C52120">
            <w:pPr>
              <w:pStyle w:val="122"/>
            </w:pPr>
            <w:r>
              <w:t>8638,66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947FD8">
            <w:pPr>
              <w:pStyle w:val="122"/>
            </w:pPr>
            <w:r>
              <w:t>9160,15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F97CA8">
            <w:pPr>
              <w:pStyle w:val="122"/>
            </w:pPr>
            <w:r>
              <w:t>9713,35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2FDDD2">
            <w:pPr>
              <w:pStyle w:val="122"/>
            </w:pPr>
            <w:r>
              <w:t>10300,18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5DA23F">
            <w:pPr>
              <w:pStyle w:val="122"/>
            </w:pPr>
            <w:r>
              <w:t>10922,69</w:t>
            </w:r>
          </w:p>
        </w:tc>
      </w:tr>
      <w:tr w14:paraId="5550B8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30D7AB2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28CAF2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2FE55F1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33E8F3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7C896C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B0B13A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8BD25E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01220E3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2847BE8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924C26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80119D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309CA3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F5E292">
            <w:pPr>
              <w:pStyle w:val="122"/>
            </w:pPr>
            <w:r>
              <w:t>122,97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01CE35">
            <w:pPr>
              <w:pStyle w:val="122"/>
            </w:pPr>
            <w:r>
              <w:t>122,97</w:t>
            </w:r>
          </w:p>
        </w:tc>
      </w:tr>
      <w:tr w14:paraId="658598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4D2FE58">
            <w:pPr>
              <w:pStyle w:val="122"/>
            </w:pPr>
            <w:r>
              <w:t>Размер надбавки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7429D1">
            <w:pPr>
              <w:pStyle w:val="122"/>
            </w:pPr>
            <w:r>
              <w:t>1,15%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752B70">
            <w:pPr>
              <w:pStyle w:val="122"/>
            </w:pPr>
            <w:r>
              <w:t>1,08%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1052E8">
            <w:pPr>
              <w:pStyle w:val="122"/>
            </w:pPr>
            <w:r>
              <w:t>1,02%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498BCA">
            <w:pPr>
              <w:pStyle w:val="122"/>
            </w:pPr>
            <w:r>
              <w:t>0,96%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F84815F">
            <w:pPr>
              <w:pStyle w:val="122"/>
            </w:pPr>
            <w:r>
              <w:t>0,91%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64142B">
            <w:pPr>
              <w:pStyle w:val="122"/>
            </w:pPr>
            <w:r>
              <w:t>0,86%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669CCD">
            <w:pPr>
              <w:pStyle w:val="122"/>
            </w:pPr>
            <w:r>
              <w:t>0,81%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9A1C85">
            <w:pPr>
              <w:pStyle w:val="122"/>
            </w:pPr>
            <w:r>
              <w:t>0,76%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944EF10">
            <w:pPr>
              <w:pStyle w:val="122"/>
            </w:pPr>
            <w:r>
              <w:t>0,72%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493FD00">
            <w:pPr>
              <w:pStyle w:val="122"/>
            </w:pPr>
            <w:r>
              <w:t>0,68%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5DA7B7">
            <w:pPr>
              <w:pStyle w:val="122"/>
            </w:pPr>
            <w:r>
              <w:t>0,64%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F7F299">
            <w:pPr>
              <w:pStyle w:val="122"/>
            </w:pPr>
            <w:r>
              <w:t>0,60%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6228643">
            <w:pPr>
              <w:pStyle w:val="122"/>
            </w:pPr>
            <w:r>
              <w:t>0,57%</w:t>
            </w:r>
          </w:p>
        </w:tc>
      </w:tr>
      <w:tr w14:paraId="181431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13455A6">
            <w:pPr>
              <w:pStyle w:val="122"/>
            </w:pPr>
            <w:r>
              <w:t>Сумма надбавки, руб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C69DEA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A50754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316FBE2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C9C2D3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43FB8F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166DCC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47F0493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DF5098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23C537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0519B55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5C0E93D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C0AF70">
            <w:pPr>
              <w:pStyle w:val="122"/>
            </w:pPr>
            <w:r>
              <w:t>69230,77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173334">
            <w:pPr>
              <w:pStyle w:val="122"/>
            </w:pPr>
            <w:r>
              <w:t>69230,77</w:t>
            </w:r>
          </w:p>
        </w:tc>
      </w:tr>
      <w:tr w14:paraId="27EC68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C46C4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60% капитальных вложений в мероприятия,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F7A08F3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B63E79">
            <w:pPr>
              <w:pStyle w:val="122"/>
            </w:pPr>
            <w:r>
              <w:t>5244,16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878CE2">
            <w:pPr>
              <w:pStyle w:val="122"/>
            </w:pPr>
            <w:r>
              <w:t>5747,46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34ADA4">
            <w:pPr>
              <w:pStyle w:val="122"/>
            </w:pPr>
            <w:r>
              <w:t>6085,69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F649DE">
            <w:pPr>
              <w:pStyle w:val="122"/>
            </w:pPr>
            <w:r>
              <w:t>6444,48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7C8298">
            <w:pPr>
              <w:pStyle w:val="122"/>
            </w:pPr>
            <w:r>
              <w:t>6825,09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AADCDC">
            <w:pPr>
              <w:pStyle w:val="122"/>
            </w:pPr>
            <w:r>
              <w:t>7228,84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E79D04">
            <w:pPr>
              <w:pStyle w:val="122"/>
            </w:pPr>
            <w:r>
              <w:t>7657,14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7F8C07">
            <w:pPr>
              <w:pStyle w:val="122"/>
            </w:pPr>
            <w:r>
              <w:t>8111,48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2BBFD6">
            <w:pPr>
              <w:pStyle w:val="122"/>
            </w:pPr>
            <w:r>
              <w:t>8593,45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6B3FAB">
            <w:pPr>
              <w:pStyle w:val="122"/>
            </w:pPr>
            <w:r>
              <w:t>9104,71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767589">
            <w:pPr>
              <w:pStyle w:val="122"/>
            </w:pPr>
            <w:r>
              <w:t>9647,06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87F0B2">
            <w:pPr>
              <w:pStyle w:val="122"/>
            </w:pPr>
            <w:r>
              <w:t>10222,39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29B408">
            <w:pPr>
              <w:pStyle w:val="122"/>
            </w:pPr>
            <w:r>
              <w:t>10832,70</w:t>
            </w:r>
          </w:p>
        </w:tc>
      </w:tr>
      <w:tr w14:paraId="3A5A76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7D6EC5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E0F3D6D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B471D6">
            <w:pPr>
              <w:pStyle w:val="122"/>
            </w:pPr>
            <w:r>
              <w:t>5717,95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8006AA">
            <w:pPr>
              <w:pStyle w:val="122"/>
            </w:pPr>
            <w:r>
              <w:t>5858,72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8CA57D">
            <w:pPr>
              <w:pStyle w:val="122"/>
            </w:pPr>
            <w:r>
              <w:t>6203,71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B57E75">
            <w:pPr>
              <w:pStyle w:val="122"/>
            </w:pPr>
            <w:r>
              <w:t>6569,68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C1245E">
            <w:pPr>
              <w:pStyle w:val="122"/>
            </w:pPr>
            <w:r>
              <w:t>6957,90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F9D307F">
            <w:pPr>
              <w:pStyle w:val="122"/>
            </w:pPr>
            <w:r>
              <w:t>7369,73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5A45D7">
            <w:pPr>
              <w:pStyle w:val="122"/>
            </w:pPr>
            <w:r>
              <w:t>7806,60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360A71">
            <w:pPr>
              <w:pStyle w:val="122"/>
            </w:pPr>
            <w:r>
              <w:t>8270,02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3B79E1">
            <w:pPr>
              <w:pStyle w:val="122"/>
            </w:pPr>
            <w:r>
              <w:t>8761,62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BF64B6">
            <w:pPr>
              <w:pStyle w:val="122"/>
            </w:pPr>
            <w:r>
              <w:t>9283,12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8767E5">
            <w:pPr>
              <w:pStyle w:val="122"/>
            </w:pPr>
            <w:r>
              <w:t>9836,32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0A9847F">
            <w:pPr>
              <w:pStyle w:val="122"/>
            </w:pPr>
            <w:r>
              <w:t>10423,15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24CE0D7">
            <w:pPr>
              <w:pStyle w:val="122"/>
            </w:pPr>
            <w:r>
              <w:t>11045,66</w:t>
            </w:r>
          </w:p>
        </w:tc>
      </w:tr>
      <w:tr w14:paraId="7B8DE7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B8A1A4F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C2026E2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880924E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7798AE2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CD1E40E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26D2C4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706F57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6C10AE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3C8C645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86AFDA4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91355F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B97193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46FC1B">
            <w:pPr>
              <w:pStyle w:val="122"/>
            </w:pPr>
            <w:r>
              <w:t>368,90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B425A45">
            <w:pPr>
              <w:pStyle w:val="122"/>
            </w:pPr>
            <w:r>
              <w:t>368,90</w:t>
            </w:r>
          </w:p>
        </w:tc>
      </w:tr>
      <w:tr w14:paraId="161971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DF04854">
            <w:pPr>
              <w:pStyle w:val="122"/>
            </w:pPr>
            <w:r>
              <w:t>Размер надбавки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61364A7">
            <w:pPr>
              <w:pStyle w:val="122"/>
            </w:pPr>
            <w:r>
              <w:t>3,37%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0945F7">
            <w:pPr>
              <w:pStyle w:val="122"/>
            </w:pPr>
            <w:r>
              <w:t>3,18%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CDF2C5">
            <w:pPr>
              <w:pStyle w:val="122"/>
            </w:pPr>
            <w:r>
              <w:t>3,00%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6E72178">
            <w:pPr>
              <w:pStyle w:val="122"/>
            </w:pPr>
            <w:r>
              <w:t>2,83%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FBD163">
            <w:pPr>
              <w:pStyle w:val="122"/>
            </w:pPr>
            <w:r>
              <w:t>2,68%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69C7FCE">
            <w:pPr>
              <w:pStyle w:val="122"/>
            </w:pPr>
            <w:r>
              <w:t>2,53%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DFEE8E">
            <w:pPr>
              <w:pStyle w:val="122"/>
            </w:pPr>
            <w:r>
              <w:t>2,39%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5CFAD01">
            <w:pPr>
              <w:pStyle w:val="122"/>
            </w:pPr>
            <w:r>
              <w:t>2,25%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B2CDD19">
            <w:pPr>
              <w:pStyle w:val="122"/>
            </w:pPr>
            <w:r>
              <w:t>2,13%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32AEAD7">
            <w:pPr>
              <w:pStyle w:val="122"/>
            </w:pPr>
            <w:r>
              <w:t>2,01%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07FFD2B">
            <w:pPr>
              <w:pStyle w:val="122"/>
            </w:pPr>
            <w:r>
              <w:t>1,89%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92023E7">
            <w:pPr>
              <w:pStyle w:val="122"/>
            </w:pPr>
            <w:r>
              <w:t>1,79%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10E2120">
            <w:pPr>
              <w:pStyle w:val="122"/>
            </w:pPr>
            <w:r>
              <w:t>1,69%</w:t>
            </w:r>
          </w:p>
        </w:tc>
      </w:tr>
      <w:tr w14:paraId="3EF336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92B3518">
            <w:pPr>
              <w:pStyle w:val="122"/>
            </w:pPr>
            <w:r>
              <w:t>Сумма надбавки, руб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9A0BBFD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58A808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23333EA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5B7F43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2DEC82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2D6EF6C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AABE4EA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79C750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DE02DE3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4D57E5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31E4C0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217DA2">
            <w:pPr>
              <w:pStyle w:val="122"/>
            </w:pPr>
            <w:r>
              <w:t>207692,31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DD6832">
            <w:pPr>
              <w:pStyle w:val="122"/>
            </w:pPr>
            <w:r>
              <w:t>207692,31</w:t>
            </w:r>
          </w:p>
        </w:tc>
      </w:tr>
      <w:tr w14:paraId="2F33F9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8970C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100% капитальных вложений в мероприятия,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AB9094B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A64B27">
            <w:pPr>
              <w:pStyle w:val="122"/>
            </w:pPr>
            <w:r>
              <w:t>5244,16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9DE6E4">
            <w:pPr>
              <w:pStyle w:val="122"/>
            </w:pPr>
            <w:r>
              <w:t>5870,42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AF9CDC">
            <w:pPr>
              <w:pStyle w:val="122"/>
            </w:pPr>
            <w:r>
              <w:t>6208,65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216A35">
            <w:pPr>
              <w:pStyle w:val="122"/>
            </w:pPr>
            <w:r>
              <w:t>6567,45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F43544">
            <w:pPr>
              <w:pStyle w:val="122"/>
            </w:pPr>
            <w:r>
              <w:t>6948,06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0AC4C85">
            <w:pPr>
              <w:pStyle w:val="122"/>
            </w:pPr>
            <w:r>
              <w:t>7351,81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00437D">
            <w:pPr>
              <w:pStyle w:val="122"/>
            </w:pPr>
            <w:r>
              <w:t>7780,11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29DC96">
            <w:pPr>
              <w:pStyle w:val="122"/>
            </w:pPr>
            <w:r>
              <w:t>8234,45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005FF4">
            <w:pPr>
              <w:pStyle w:val="122"/>
            </w:pPr>
            <w:r>
              <w:t>8716,41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6DD7FA">
            <w:pPr>
              <w:pStyle w:val="122"/>
            </w:pPr>
            <w:r>
              <w:t>9227,68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035E78">
            <w:pPr>
              <w:pStyle w:val="122"/>
            </w:pPr>
            <w:r>
              <w:t>9770,03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4C1AD5">
            <w:pPr>
              <w:pStyle w:val="122"/>
            </w:pPr>
            <w:r>
              <w:t>10345,36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AE0CF6">
            <w:pPr>
              <w:pStyle w:val="122"/>
            </w:pPr>
            <w:r>
              <w:t>10955,66</w:t>
            </w:r>
          </w:p>
        </w:tc>
      </w:tr>
      <w:tr w14:paraId="665913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08F581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ABF5D56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6C6F4D">
            <w:pPr>
              <w:pStyle w:val="122"/>
            </w:pPr>
            <w:r>
              <w:t>5963,88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F6CC9D">
            <w:pPr>
              <w:pStyle w:val="122"/>
            </w:pPr>
            <w:r>
              <w:t>5981,68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14959B">
            <w:pPr>
              <w:pStyle w:val="122"/>
            </w:pPr>
            <w:r>
              <w:t>6326,68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BC045F">
            <w:pPr>
              <w:pStyle w:val="122"/>
            </w:pPr>
            <w:r>
              <w:t>6692,65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0078AC">
            <w:pPr>
              <w:pStyle w:val="122"/>
            </w:pPr>
            <w:r>
              <w:t>7080,87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2225E5">
            <w:pPr>
              <w:pStyle w:val="122"/>
            </w:pPr>
            <w:r>
              <w:t>7492,70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1479A3">
            <w:pPr>
              <w:pStyle w:val="122"/>
            </w:pPr>
            <w:r>
              <w:t>7929,56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8B4BF1">
            <w:pPr>
              <w:pStyle w:val="122"/>
            </w:pPr>
            <w:r>
              <w:t>8392,99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ED1B6B">
            <w:pPr>
              <w:pStyle w:val="122"/>
            </w:pPr>
            <w:r>
              <w:t>8884,59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2419A8E">
            <w:pPr>
              <w:pStyle w:val="122"/>
            </w:pPr>
            <w:r>
              <w:t>9406,08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D32CC0">
            <w:pPr>
              <w:pStyle w:val="122"/>
            </w:pPr>
            <w:r>
              <w:t>9959,28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68A2A3">
            <w:pPr>
              <w:pStyle w:val="122"/>
            </w:pPr>
            <w:r>
              <w:t>10546,12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33F55E">
            <w:pPr>
              <w:pStyle w:val="122"/>
            </w:pPr>
            <w:r>
              <w:t>11168,63</w:t>
            </w:r>
          </w:p>
        </w:tc>
      </w:tr>
      <w:tr w14:paraId="46B76D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240B09D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6C42AAA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EA57502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C868F82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13C24E2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5FF291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AE97BAC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A3A248B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989EAB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0BEC79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17BBC98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2FED682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77F10E">
            <w:pPr>
              <w:pStyle w:val="122"/>
            </w:pPr>
            <w:r>
              <w:t>614,84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5674B0F">
            <w:pPr>
              <w:pStyle w:val="122"/>
            </w:pPr>
            <w:r>
              <w:t>614,84</w:t>
            </w:r>
          </w:p>
        </w:tc>
      </w:tr>
      <w:tr w14:paraId="317DF1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DE08C6">
            <w:pPr>
              <w:pStyle w:val="122"/>
            </w:pPr>
            <w:r>
              <w:t>Размер надбавки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0350FF">
            <w:pPr>
              <w:pStyle w:val="122"/>
            </w:pPr>
            <w:r>
              <w:t>5,49%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44721E6">
            <w:pPr>
              <w:pStyle w:val="122"/>
            </w:pPr>
            <w:r>
              <w:t>5,19%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7EC5788">
            <w:pPr>
              <w:pStyle w:val="122"/>
            </w:pPr>
            <w:r>
              <w:t>4,90%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0E6FA96">
            <w:pPr>
              <w:pStyle w:val="122"/>
            </w:pPr>
            <w:r>
              <w:t>4,64%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82821D5">
            <w:pPr>
              <w:pStyle w:val="122"/>
            </w:pPr>
            <w:r>
              <w:t>4,38%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6A6E450">
            <w:pPr>
              <w:pStyle w:val="122"/>
            </w:pPr>
            <w:r>
              <w:t>4,14%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B919553">
            <w:pPr>
              <w:pStyle w:val="122"/>
            </w:pPr>
            <w:r>
              <w:t>3,91%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1A56D6">
            <w:pPr>
              <w:pStyle w:val="122"/>
            </w:pPr>
            <w:r>
              <w:t>3,70%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C8226BD">
            <w:pPr>
              <w:pStyle w:val="122"/>
            </w:pPr>
            <w:r>
              <w:t>3,49%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814CFB7">
            <w:pPr>
              <w:pStyle w:val="122"/>
            </w:pPr>
            <w:r>
              <w:t>3,30%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717C04">
            <w:pPr>
              <w:pStyle w:val="122"/>
            </w:pPr>
            <w:r>
              <w:t>3,12%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9AF8BCE">
            <w:pPr>
              <w:pStyle w:val="122"/>
            </w:pPr>
            <w:r>
              <w:t>2,94%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933C52">
            <w:pPr>
              <w:pStyle w:val="122"/>
            </w:pPr>
            <w:r>
              <w:t>2,78%</w:t>
            </w:r>
          </w:p>
        </w:tc>
      </w:tr>
      <w:tr w14:paraId="76F738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7A6A1ED">
            <w:pPr>
              <w:pStyle w:val="122"/>
            </w:pPr>
            <w:r>
              <w:t>Сумма надбавки, руб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E9EE68D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0FF86D1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E3C05D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5791B7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37E02D5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3F67D7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F7F815D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992B9F4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F4B881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357182A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F46BAEE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77E14BB">
            <w:pPr>
              <w:pStyle w:val="122"/>
            </w:pPr>
            <w:r>
              <w:t>346153,85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AEDFC5C">
            <w:pPr>
              <w:pStyle w:val="122"/>
            </w:pPr>
            <w:r>
              <w:t>346153,85</w:t>
            </w:r>
          </w:p>
        </w:tc>
      </w:tr>
    </w:tbl>
    <w:p w14:paraId="2041BD7A">
      <w:pPr>
        <w:pStyle w:val="1645"/>
        <w:ind w:firstLine="0"/>
        <w:rPr>
          <w:lang w:val="ru-RU"/>
        </w:rPr>
        <w:sectPr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C7901DF">
      <w:pPr>
        <w:pStyle w:val="2"/>
        <w:rPr>
          <w:rFonts w:ascii="Times New Roman" w:hAnsi="Times New Roman"/>
        </w:rPr>
      </w:pPr>
      <w:bookmarkStart w:id="70" w:name="_Toc84971079"/>
      <w:bookmarkStart w:id="71" w:name="_Toc9154933"/>
      <w:bookmarkStart w:id="72" w:name="_Toc84979068"/>
      <w:r>
        <w:rPr>
          <w:rFonts w:ascii="Times New Roman" w:hAnsi="Times New Roman"/>
        </w:rPr>
        <w:t xml:space="preserve"> </w:t>
      </w:r>
      <w:bookmarkEnd w:id="70"/>
      <w:bookmarkEnd w:id="71"/>
      <w:bookmarkEnd w:id="72"/>
      <w:bookmarkStart w:id="73" w:name="_Toc166768889"/>
      <w:r>
        <w:rPr>
          <w:rFonts w:ascii="Times New Roman" w:hAnsi="Times New Roman"/>
        </w:rPr>
        <w:t>Индикаторы развития систем теплоснабжения</w:t>
      </w:r>
      <w:bookmarkEnd w:id="73"/>
      <w:r>
        <w:rPr>
          <w:rFonts w:ascii="Times New Roman" w:hAnsi="Times New Roman"/>
        </w:rPr>
        <w:t xml:space="preserve"> </w:t>
      </w:r>
    </w:p>
    <w:p w14:paraId="2B767BA1">
      <w:pPr>
        <w:pStyle w:val="3"/>
      </w:pPr>
      <w:bookmarkStart w:id="74" w:name="_Toc103729404"/>
      <w:bookmarkEnd w:id="74"/>
      <w:bookmarkStart w:id="75" w:name="_Toc84971080"/>
      <w:bookmarkStart w:id="76" w:name="_Toc9154934"/>
      <w:bookmarkStart w:id="77" w:name="_Toc84979069"/>
      <w:bookmarkStart w:id="78" w:name="_Toc166768890"/>
      <w:r>
        <w:t>Количество прекращений подачи тепловой энергии, теплоносителя в результате технологических нарушений на тепловых сетях</w:t>
      </w:r>
      <w:bookmarkEnd w:id="75"/>
      <w:bookmarkEnd w:id="76"/>
      <w:bookmarkEnd w:id="77"/>
      <w:bookmarkEnd w:id="78"/>
    </w:p>
    <w:p w14:paraId="4D58284A">
      <w:pPr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Прекращений подачи тепловой энергии, теплоносителя в результате технологических нарушений на тепловых сетях не зафиксировано.</w:t>
      </w:r>
    </w:p>
    <w:p w14:paraId="4A0E7BDE">
      <w:pPr>
        <w:pStyle w:val="3"/>
        <w:rPr>
          <w:rFonts w:cs="Times New Roman"/>
        </w:rPr>
      </w:pPr>
      <w:bookmarkStart w:id="79" w:name="_Toc166768891"/>
      <w:bookmarkStart w:id="80" w:name="_Toc84979070"/>
      <w:bookmarkStart w:id="81" w:name="_Toc9154935"/>
      <w:bookmarkStart w:id="82" w:name="_Toc84971081"/>
      <w:r>
        <w:rPr>
          <w:rFonts w:cs="Times New Roman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79"/>
      <w:bookmarkEnd w:id="80"/>
      <w:bookmarkEnd w:id="81"/>
      <w:bookmarkEnd w:id="82"/>
    </w:p>
    <w:p w14:paraId="70E64A88">
      <w:pPr>
        <w:pStyle w:val="1645"/>
        <w:rPr>
          <w:lang w:val="ru-RU"/>
        </w:rPr>
      </w:pPr>
      <w:r>
        <w:t>Прекращений подачи тепловой энергии, теплоносителя в результате технологических нарушений на источниках тепловой энергии не зафиксировано.</w:t>
      </w:r>
    </w:p>
    <w:p w14:paraId="4DC647BB">
      <w:pPr>
        <w:pStyle w:val="3"/>
        <w:rPr>
          <w:rFonts w:cs="Times New Roman"/>
        </w:rPr>
      </w:pPr>
      <w:bookmarkStart w:id="83" w:name="_Toc9154936"/>
      <w:bookmarkStart w:id="84" w:name="_Toc84971082"/>
      <w:bookmarkStart w:id="85" w:name="_Toc166768892"/>
      <w:bookmarkStart w:id="86" w:name="_Toc84979071"/>
      <w:r>
        <w:rPr>
          <w:rFonts w:cs="Times New Roman"/>
        </w:rPr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83"/>
      <w:bookmarkEnd w:id="84"/>
      <w:bookmarkEnd w:id="85"/>
      <w:bookmarkEnd w:id="86"/>
    </w:p>
    <w:p w14:paraId="4ABAA261">
      <w:pPr>
        <w:pStyle w:val="1645"/>
      </w:pPr>
      <w:r>
        <w:t>Удельный расход условного топлива на единицу тепловой энергии, отпускаемой с коллекторов источников тепловой энергии равен:</w:t>
      </w:r>
    </w:p>
    <w:p w14:paraId="74F44E15">
      <w:pPr>
        <w:jc w:val="left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15.3.1 - Удельный расход условного топлива на единицу тепловой энергии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60"/>
        <w:gridCol w:w="2249"/>
        <w:gridCol w:w="1654"/>
        <w:gridCol w:w="1654"/>
        <w:gridCol w:w="1654"/>
      </w:tblGrid>
      <w:tr w14:paraId="5AA12A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2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08A064C">
            <w:pPr>
              <w:pStyle w:val="122"/>
            </w:pPr>
            <w:r>
              <w:t>Наименование котельной</w:t>
            </w:r>
          </w:p>
        </w:tc>
        <w:tc>
          <w:tcPr>
            <w:tcW w:w="11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A2049A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3B686C7">
            <w:pPr>
              <w:pStyle w:val="122"/>
            </w:pPr>
            <w:r>
              <w:t>Основное топливо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C5D4FF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основного топлива, т.у.т.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2D0AD9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Фактический удельный расход удельного топлива, кг.у.т./ккал</w:t>
            </w:r>
          </w:p>
        </w:tc>
      </w:tr>
      <w:tr w14:paraId="579C28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E5F2AF">
            <w:pPr>
              <w:pStyle w:val="122"/>
            </w:pPr>
            <w:r>
              <w:t>2023 год</w:t>
            </w:r>
          </w:p>
        </w:tc>
      </w:tr>
      <w:tr w14:paraId="62CA82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CC1D348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D3406E">
            <w:pPr>
              <w:pStyle w:val="122"/>
            </w:pPr>
            <w:r>
              <w:t>647,00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D5B9C8C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915F82">
            <w:pPr>
              <w:pStyle w:val="122"/>
            </w:pPr>
            <w:r>
              <w:t>86,70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A09BDFD">
            <w:pPr>
              <w:pStyle w:val="122"/>
            </w:pPr>
            <w:r>
              <w:t>134,00</w:t>
            </w:r>
          </w:p>
        </w:tc>
      </w:tr>
      <w:tr w14:paraId="4F7775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0ACD6D">
            <w:pPr>
              <w:pStyle w:val="122"/>
            </w:pPr>
            <w:r>
              <w:t>2024-2026 годы</w:t>
            </w:r>
          </w:p>
        </w:tc>
      </w:tr>
      <w:tr w14:paraId="130751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D49AF3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4925B5">
            <w:pPr>
              <w:pStyle w:val="122"/>
            </w:pPr>
            <w:r>
              <w:t>647,00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386AE5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F699A60">
            <w:pPr>
              <w:pStyle w:val="122"/>
            </w:pPr>
            <w:r>
              <w:t>86,70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1541DC9">
            <w:pPr>
              <w:pStyle w:val="122"/>
            </w:pPr>
            <w:r>
              <w:t>134,00</w:t>
            </w:r>
          </w:p>
        </w:tc>
      </w:tr>
      <w:tr w14:paraId="4CC75A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C9DA45">
            <w:pPr>
              <w:pStyle w:val="122"/>
            </w:pPr>
            <w:r>
              <w:t>2027-2031 годы</w:t>
            </w:r>
          </w:p>
        </w:tc>
      </w:tr>
      <w:tr w14:paraId="4249EB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F52DDC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6ED05D2">
            <w:pPr>
              <w:pStyle w:val="122"/>
            </w:pPr>
            <w:r>
              <w:t>647,00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E052C45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802AE3">
            <w:pPr>
              <w:pStyle w:val="122"/>
            </w:pPr>
            <w:r>
              <w:t>86,70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AF9F572">
            <w:pPr>
              <w:pStyle w:val="122"/>
            </w:pPr>
            <w:r>
              <w:t>134,00</w:t>
            </w:r>
          </w:p>
        </w:tc>
      </w:tr>
      <w:tr w14:paraId="701399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EEE6A9">
            <w:pPr>
              <w:pStyle w:val="122"/>
            </w:pPr>
            <w:r>
              <w:t>2032-2034 годы</w:t>
            </w:r>
          </w:p>
        </w:tc>
      </w:tr>
      <w:tr w14:paraId="00CC62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AE6D950">
            <w:pPr>
              <w:pStyle w:val="122"/>
            </w:pPr>
            <w:r>
              <w:t>Котельная с.Яркуль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52BA6CE">
            <w:pPr>
              <w:pStyle w:val="122"/>
            </w:pPr>
            <w:r>
              <w:t>647,00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6AB1763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ACEFAE">
            <w:pPr>
              <w:pStyle w:val="122"/>
            </w:pPr>
            <w:r>
              <w:t>86,70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173C152">
            <w:pPr>
              <w:pStyle w:val="122"/>
            </w:pPr>
            <w:r>
              <w:t>134,00</w:t>
            </w:r>
          </w:p>
        </w:tc>
      </w:tr>
    </w:tbl>
    <w:p w14:paraId="192F47C5">
      <w:pPr>
        <w:jc w:val="left"/>
        <w:rPr>
          <w:rFonts w:ascii="Times New Roman" w:hAnsi="Times New Roman"/>
          <w:b/>
          <w:szCs w:val="24"/>
          <w:lang w:val="ru-RU"/>
        </w:rPr>
      </w:pPr>
    </w:p>
    <w:p w14:paraId="45E109F6">
      <w:pPr>
        <w:pStyle w:val="3"/>
        <w:rPr>
          <w:rFonts w:cs="Times New Roman"/>
        </w:rPr>
      </w:pPr>
      <w:bookmarkStart w:id="87" w:name="_Toc84971083"/>
      <w:bookmarkStart w:id="88" w:name="_Toc166768893"/>
      <w:bookmarkStart w:id="89" w:name="_Toc84979072"/>
      <w:bookmarkStart w:id="90" w:name="_Toc9154937"/>
      <w:r>
        <w:rPr>
          <w:rFonts w:cs="Times New Roman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bookmarkEnd w:id="87"/>
      <w:bookmarkEnd w:id="88"/>
      <w:bookmarkEnd w:id="89"/>
      <w:bookmarkEnd w:id="90"/>
    </w:p>
    <w:p w14:paraId="65480173">
      <w:pPr>
        <w:ind w:firstLine="0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15.4.1 - Отношение величины технологических потерь тепловой энергии, теплоносителя к материальной характеристике тепловой сети</w:t>
      </w:r>
    </w:p>
    <w:p w14:paraId="061E02EA">
      <w:pPr>
        <w:ind w:firstLine="0"/>
        <w:rPr>
          <w:rFonts w:ascii="Times New Roman" w:hAnsi="Times New Roman"/>
          <w:szCs w:val="24"/>
          <w:lang w:val="ru-RU"/>
        </w:rPr>
      </w:pP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95"/>
        <w:gridCol w:w="1758"/>
        <w:gridCol w:w="1758"/>
        <w:gridCol w:w="1729"/>
        <w:gridCol w:w="1731"/>
      </w:tblGrid>
      <w:tr w14:paraId="15B01F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356" w:type="pct"/>
            <w:shd w:val="clear" w:color="auto" w:fill="D9D9D9"/>
            <w:vAlign w:val="center"/>
          </w:tcPr>
          <w:p w14:paraId="48626C9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Материальная Характеристика тепловой сети, м</w:t>
            </w:r>
            <w:r>
              <w:rPr>
                <w:vertAlign w:val="superscript"/>
                <w:lang w:val="ru-RU"/>
              </w:rPr>
              <w:t>2</w:t>
            </w:r>
          </w:p>
        </w:tc>
        <w:tc>
          <w:tcPr>
            <w:tcW w:w="918" w:type="pct"/>
            <w:shd w:val="clear" w:color="auto" w:fill="D9D9D9"/>
            <w:vAlign w:val="center"/>
          </w:tcPr>
          <w:p w14:paraId="02EC2BA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Технологические потери тепловой энергии, Гкал/ч</w:t>
            </w:r>
          </w:p>
        </w:tc>
        <w:tc>
          <w:tcPr>
            <w:tcW w:w="918" w:type="pct"/>
            <w:shd w:val="clear" w:color="auto" w:fill="D9D9D9"/>
            <w:vAlign w:val="center"/>
          </w:tcPr>
          <w:p w14:paraId="39528C5E">
            <w:pPr>
              <w:pStyle w:val="122"/>
            </w:pPr>
            <w:r>
              <w:t>Технологические потери теплоносителя, м</w:t>
            </w:r>
            <w:r>
              <w:rPr>
                <w:vertAlign w:val="superscript"/>
              </w:rPr>
              <w:t>3</w:t>
            </w:r>
          </w:p>
        </w:tc>
        <w:tc>
          <w:tcPr>
            <w:tcW w:w="903" w:type="pct"/>
            <w:shd w:val="clear" w:color="auto" w:fill="D9D9D9"/>
            <w:vAlign w:val="center"/>
          </w:tcPr>
          <w:p w14:paraId="2EDFB39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тепловой энергии к материальной характеристике тепловой сети</w:t>
            </w:r>
          </w:p>
        </w:tc>
        <w:tc>
          <w:tcPr>
            <w:tcW w:w="904" w:type="pct"/>
            <w:shd w:val="clear" w:color="auto" w:fill="D9D9D9"/>
            <w:vAlign w:val="center"/>
          </w:tcPr>
          <w:p w14:paraId="56F87BB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 теплоносителя к материальной характеристике тепловой сети</w:t>
            </w:r>
          </w:p>
        </w:tc>
      </w:tr>
      <w:tr w14:paraId="485C4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356" w:type="pct"/>
            <w:shd w:val="clear" w:color="auto" w:fill="auto"/>
            <w:noWrap/>
            <w:vAlign w:val="center"/>
          </w:tcPr>
          <w:p w14:paraId="20B3B9E0">
            <w:pPr>
              <w:pStyle w:val="122"/>
            </w:pPr>
            <w:r>
              <w:t>с. Яркуль</w:t>
            </w:r>
          </w:p>
        </w:tc>
        <w:tc>
          <w:tcPr>
            <w:tcW w:w="918" w:type="pct"/>
            <w:shd w:val="clear" w:color="auto" w:fill="auto"/>
            <w:noWrap/>
            <w:vAlign w:val="center"/>
          </w:tcPr>
          <w:p w14:paraId="29EE8F35">
            <w:pPr>
              <w:pStyle w:val="122"/>
            </w:pPr>
            <w:r>
              <w:t>54,0</w:t>
            </w:r>
          </w:p>
        </w:tc>
        <w:tc>
          <w:tcPr>
            <w:tcW w:w="918" w:type="pct"/>
            <w:shd w:val="clear" w:color="auto" w:fill="auto"/>
            <w:noWrap/>
            <w:vAlign w:val="center"/>
          </w:tcPr>
          <w:p w14:paraId="3FF8AD02">
            <w:pPr>
              <w:pStyle w:val="122"/>
            </w:pPr>
            <w:r>
              <w:t>0,067</w:t>
            </w:r>
          </w:p>
        </w:tc>
        <w:tc>
          <w:tcPr>
            <w:tcW w:w="903" w:type="pct"/>
            <w:shd w:val="clear" w:color="auto" w:fill="auto"/>
            <w:noWrap/>
            <w:vAlign w:val="center"/>
          </w:tcPr>
          <w:p w14:paraId="42120DE1">
            <w:pPr>
              <w:pStyle w:val="122"/>
            </w:pPr>
            <w:r>
              <w:t>1,92</w:t>
            </w:r>
          </w:p>
        </w:tc>
        <w:tc>
          <w:tcPr>
            <w:tcW w:w="904" w:type="pct"/>
            <w:shd w:val="clear" w:color="auto" w:fill="auto"/>
            <w:noWrap/>
            <w:vAlign w:val="center"/>
          </w:tcPr>
          <w:p w14:paraId="49AB36A5">
            <w:pPr>
              <w:pStyle w:val="122"/>
            </w:pPr>
            <w:r>
              <w:t>54,0</w:t>
            </w:r>
          </w:p>
        </w:tc>
      </w:tr>
    </w:tbl>
    <w:p w14:paraId="6384FC64">
      <w:pPr>
        <w:rPr>
          <w:rFonts w:ascii="Times New Roman" w:hAnsi="Times New Roman"/>
          <w:szCs w:val="24"/>
        </w:rPr>
      </w:pPr>
    </w:p>
    <w:p w14:paraId="7FD3677C">
      <w:pPr>
        <w:pStyle w:val="3"/>
        <w:rPr>
          <w:rFonts w:cs="Times New Roman"/>
        </w:rPr>
      </w:pPr>
      <w:bookmarkStart w:id="91" w:name="_Toc166768894"/>
      <w:bookmarkStart w:id="92" w:name="_Toc84979073"/>
      <w:bookmarkStart w:id="93" w:name="_Toc84971084"/>
      <w:bookmarkStart w:id="94" w:name="_Toc9154938"/>
      <w:r>
        <w:rPr>
          <w:rFonts w:cs="Times New Roman"/>
        </w:rPr>
        <w:t>Коэффициент использования установленной тепловой мощности</w:t>
      </w:r>
      <w:bookmarkEnd w:id="91"/>
      <w:bookmarkEnd w:id="92"/>
      <w:bookmarkEnd w:id="93"/>
      <w:bookmarkEnd w:id="94"/>
    </w:p>
    <w:p w14:paraId="6C35F41C">
      <w:pPr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15.5.1 - Коэффициент перспективного использования установленной тепловой мощности 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9"/>
        <w:gridCol w:w="1545"/>
        <w:gridCol w:w="1397"/>
        <w:gridCol w:w="1530"/>
      </w:tblGrid>
      <w:tr w14:paraId="07950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664" w:type="pct"/>
            <w:shd w:val="clear" w:color="000000" w:fill="D9D9D9"/>
            <w:vAlign w:val="center"/>
          </w:tcPr>
          <w:p w14:paraId="6D026FB3">
            <w:pPr>
              <w:pStyle w:val="122"/>
            </w:pPr>
            <w:bookmarkStart w:id="95" w:name="_Hlk143671755"/>
            <w:r>
              <w:t>Источник централизованного теплоснабжения</w:t>
            </w:r>
          </w:p>
        </w:tc>
        <w:tc>
          <w:tcPr>
            <w:tcW w:w="807" w:type="pct"/>
            <w:shd w:val="clear" w:color="000000" w:fill="D9D9D9"/>
            <w:vAlign w:val="center"/>
          </w:tcPr>
          <w:p w14:paraId="1184232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730" w:type="pct"/>
            <w:shd w:val="clear" w:color="000000" w:fill="D9D9D9"/>
            <w:vAlign w:val="center"/>
          </w:tcPr>
          <w:p w14:paraId="15459C9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799" w:type="pct"/>
            <w:shd w:val="clear" w:color="000000" w:fill="D9D9D9"/>
            <w:vAlign w:val="center"/>
          </w:tcPr>
          <w:p w14:paraId="2A93EA6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Коэффициент использования установленной тепловой мощности</w:t>
            </w:r>
          </w:p>
        </w:tc>
      </w:tr>
      <w:tr w14:paraId="7F708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664" w:type="pct"/>
            <w:shd w:val="clear" w:color="auto" w:fill="auto"/>
            <w:noWrap/>
            <w:vAlign w:val="center"/>
          </w:tcPr>
          <w:p w14:paraId="7C4F6424">
            <w:pPr>
              <w:pStyle w:val="122"/>
            </w:pPr>
            <w:r>
              <w:t>Котельная с. Яркуль</w:t>
            </w:r>
          </w:p>
        </w:tc>
        <w:tc>
          <w:tcPr>
            <w:tcW w:w="807" w:type="pct"/>
            <w:shd w:val="clear" w:color="auto" w:fill="auto"/>
            <w:noWrap/>
            <w:vAlign w:val="bottom"/>
          </w:tcPr>
          <w:p w14:paraId="0CC1A534">
            <w:pPr>
              <w:pStyle w:val="122"/>
            </w:pPr>
            <w:r>
              <w:rPr>
                <w:szCs w:val="20"/>
              </w:rPr>
              <w:t>0,515</w:t>
            </w:r>
          </w:p>
        </w:tc>
        <w:tc>
          <w:tcPr>
            <w:tcW w:w="730" w:type="pct"/>
            <w:shd w:val="clear" w:color="auto" w:fill="auto"/>
            <w:noWrap/>
            <w:vAlign w:val="bottom"/>
          </w:tcPr>
          <w:p w14:paraId="7BEB738F">
            <w:pPr>
              <w:pStyle w:val="122"/>
            </w:pPr>
            <w:r>
              <w:rPr>
                <w:szCs w:val="20"/>
              </w:rPr>
              <w:t>647,00</w:t>
            </w:r>
          </w:p>
        </w:tc>
        <w:tc>
          <w:tcPr>
            <w:tcW w:w="799" w:type="pct"/>
            <w:shd w:val="clear" w:color="auto" w:fill="auto"/>
            <w:noWrap/>
            <w:vAlign w:val="bottom"/>
          </w:tcPr>
          <w:p w14:paraId="12BD3395">
            <w:pPr>
              <w:pStyle w:val="122"/>
            </w:pPr>
            <w:r>
              <w:rPr>
                <w:szCs w:val="20"/>
              </w:rPr>
              <w:t>0,25</w:t>
            </w:r>
          </w:p>
        </w:tc>
      </w:tr>
      <w:bookmarkEnd w:id="95"/>
    </w:tbl>
    <w:p w14:paraId="10FFB27C">
      <w:pPr>
        <w:rPr>
          <w:rFonts w:ascii="Times New Roman" w:hAnsi="Times New Roman"/>
          <w:b/>
          <w:szCs w:val="24"/>
        </w:rPr>
      </w:pPr>
    </w:p>
    <w:p w14:paraId="3C6F0747">
      <w:pPr>
        <w:pStyle w:val="3"/>
        <w:rPr>
          <w:rFonts w:cs="Times New Roman"/>
        </w:rPr>
      </w:pPr>
      <w:bookmarkStart w:id="96" w:name="_Toc9154939"/>
      <w:bookmarkStart w:id="97" w:name="_Toc166768895"/>
      <w:bookmarkStart w:id="98" w:name="_Toc84971085"/>
      <w:bookmarkStart w:id="99" w:name="_Toc84979074"/>
      <w:r>
        <w:rPr>
          <w:rFonts w:cs="Times New Roman"/>
        </w:rPr>
        <w:t>Удельная материальная характеристика тепловых сетей, приведенная к расчетной тепловой нагрузке</w:t>
      </w:r>
      <w:bookmarkEnd w:id="96"/>
      <w:bookmarkEnd w:id="97"/>
      <w:bookmarkEnd w:id="98"/>
      <w:bookmarkEnd w:id="99"/>
    </w:p>
    <w:p w14:paraId="0A770C88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15.6.1 - Материальная характеристика тепловых сетей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80"/>
        <w:gridCol w:w="2611"/>
        <w:gridCol w:w="1861"/>
        <w:gridCol w:w="1719"/>
      </w:tblGrid>
      <w:tr w14:paraId="22E0B6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76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107E629">
            <w:pPr>
              <w:pStyle w:val="122"/>
            </w:pPr>
            <w:r>
              <w:t>Наименование источника</w:t>
            </w:r>
          </w:p>
        </w:tc>
        <w:tc>
          <w:tcPr>
            <w:tcW w:w="13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7156EFD">
            <w:pPr>
              <w:pStyle w:val="122"/>
            </w:pPr>
            <w:r>
              <w:t xml:space="preserve">Диаметр трубопровода, </w:t>
            </w:r>
            <w:r>
              <w:rPr>
                <w:i/>
                <w:iCs/>
              </w:rPr>
              <w:t>d</w:t>
            </w:r>
            <w:r>
              <w:rPr>
                <w:vertAlign w:val="subscript"/>
              </w:rPr>
              <w:t>у</w:t>
            </w:r>
            <w:r>
              <w:t>, мм</w:t>
            </w:r>
          </w:p>
        </w:tc>
        <w:tc>
          <w:tcPr>
            <w:tcW w:w="97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C4FAD4F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 xml:space="preserve">Протяженность участка тепловой сети </w:t>
            </w:r>
            <w:r>
              <w:rPr>
                <w:i/>
                <w:iCs/>
              </w:rPr>
              <w:t>i</w:t>
            </w:r>
            <w:r>
              <w:rPr>
                <w:lang w:val="ru-RU"/>
              </w:rPr>
              <w:t xml:space="preserve">-го диаметра, </w:t>
            </w:r>
            <w:r>
              <w:rPr>
                <w:i/>
                <w:iCs/>
              </w:rPr>
              <w:t>l</w:t>
            </w:r>
            <w:r>
              <w:rPr>
                <w:i/>
                <w:iCs/>
                <w:vertAlign w:val="subscript"/>
              </w:rPr>
              <w:t>i</w:t>
            </w:r>
            <w:r>
              <w:rPr>
                <w:lang w:val="ru-RU"/>
              </w:rPr>
              <w:t xml:space="preserve"> м</w:t>
            </w:r>
          </w:p>
        </w:tc>
        <w:tc>
          <w:tcPr>
            <w:tcW w:w="89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7B8AD65">
            <w:pPr>
              <w:pStyle w:val="122"/>
            </w:pPr>
            <w:r>
              <w:t>Материальная Ха-рка участков</w:t>
            </w:r>
          </w:p>
        </w:tc>
      </w:tr>
      <w:tr w14:paraId="0BC6E2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6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D7C8D8">
            <w:pPr>
              <w:pStyle w:val="122"/>
            </w:pPr>
            <w:r>
              <w:t>с. Яркуль</w:t>
            </w:r>
          </w:p>
        </w:tc>
        <w:tc>
          <w:tcPr>
            <w:tcW w:w="13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40D943">
            <w:pPr>
              <w:pStyle w:val="122"/>
            </w:pPr>
            <w:r>
              <w:t>76-108</w:t>
            </w:r>
          </w:p>
        </w:tc>
        <w:tc>
          <w:tcPr>
            <w:tcW w:w="97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8DBD487">
            <w:pPr>
              <w:pStyle w:val="122"/>
            </w:pPr>
            <w:r>
              <w:rPr>
                <w:szCs w:val="20"/>
              </w:rPr>
              <w:t>250,00</w:t>
            </w:r>
          </w:p>
        </w:tc>
        <w:tc>
          <w:tcPr>
            <w:tcW w:w="89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751C2E">
            <w:pPr>
              <w:pStyle w:val="122"/>
            </w:pPr>
            <w:r>
              <w:rPr>
                <w:szCs w:val="20"/>
              </w:rPr>
              <w:t>54,00</w:t>
            </w:r>
          </w:p>
        </w:tc>
      </w:tr>
    </w:tbl>
    <w:p w14:paraId="46812E86">
      <w:pPr>
        <w:ind w:firstLine="0"/>
        <w:rPr>
          <w:rFonts w:ascii="Times New Roman" w:hAnsi="Times New Roman"/>
          <w:b/>
          <w:szCs w:val="24"/>
          <w:lang w:val="ru-RU"/>
        </w:rPr>
      </w:pPr>
    </w:p>
    <w:p w14:paraId="7EE58461">
      <w:pPr>
        <w:pStyle w:val="3"/>
        <w:rPr>
          <w:rFonts w:cs="Times New Roman"/>
        </w:rPr>
      </w:pPr>
      <w:bookmarkStart w:id="100" w:name="_Toc9154940"/>
      <w:bookmarkStart w:id="101" w:name="_Toc84979075"/>
      <w:bookmarkStart w:id="102" w:name="_Toc84971086"/>
      <w:bookmarkStart w:id="103" w:name="_Toc166768896"/>
      <w:r>
        <w:rPr>
          <w:rFonts w:cs="Times New Roman"/>
        </w:rPr>
        <w:t>Количество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муниципального образования, муниципального образования федерального значения)</w:t>
      </w:r>
      <w:bookmarkEnd w:id="100"/>
      <w:bookmarkEnd w:id="101"/>
      <w:bookmarkEnd w:id="102"/>
      <w:bookmarkEnd w:id="103"/>
    </w:p>
    <w:p w14:paraId="461488E8">
      <w:pPr>
        <w:pStyle w:val="1645"/>
      </w:pPr>
      <w:r>
        <w:t>Комбинированная выработка электрической и тепловой энергии на территории Яркульского сельсовета не осуществляется.</w:t>
      </w:r>
    </w:p>
    <w:p w14:paraId="1CD4F5F0">
      <w:pPr>
        <w:pStyle w:val="3"/>
        <w:rPr>
          <w:rFonts w:cs="Times New Roman"/>
        </w:rPr>
      </w:pPr>
      <w:bookmarkStart w:id="104" w:name="_Toc9154941"/>
      <w:bookmarkStart w:id="105" w:name="_Toc84971087"/>
      <w:bookmarkStart w:id="106" w:name="_Toc84979076"/>
      <w:bookmarkStart w:id="107" w:name="_Toc166768897"/>
      <w:r>
        <w:rPr>
          <w:rFonts w:cs="Times New Roman"/>
        </w:rPr>
        <w:t>Удельный расход условного топлива на отпуск электрической энергии</w:t>
      </w:r>
      <w:bookmarkEnd w:id="104"/>
      <w:bookmarkEnd w:id="105"/>
      <w:bookmarkEnd w:id="106"/>
      <w:bookmarkEnd w:id="107"/>
    </w:p>
    <w:p w14:paraId="30EBC0DF">
      <w:pPr>
        <w:pStyle w:val="1645"/>
      </w:pPr>
      <w:r>
        <w:t>Комбинированная выработка электрической и тепловой энергии на территории Яркульского сельсовета не осуществляется.</w:t>
      </w:r>
    </w:p>
    <w:p w14:paraId="5F52E5D4">
      <w:pPr>
        <w:pStyle w:val="3"/>
        <w:rPr>
          <w:rFonts w:cs="Times New Roman"/>
        </w:rPr>
      </w:pPr>
      <w:bookmarkStart w:id="108" w:name="_Toc84979077"/>
      <w:bookmarkStart w:id="109" w:name="_Toc84971088"/>
      <w:bookmarkStart w:id="110" w:name="_Toc9154942"/>
      <w:bookmarkStart w:id="111" w:name="_Toc166768898"/>
      <w:r>
        <w:rPr>
          <w:rFonts w:cs="Times New Roman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08"/>
      <w:bookmarkEnd w:id="109"/>
      <w:bookmarkEnd w:id="110"/>
      <w:bookmarkEnd w:id="111"/>
    </w:p>
    <w:p w14:paraId="0A47E669">
      <w:pPr>
        <w:pStyle w:val="1645"/>
      </w:pPr>
      <w:r>
        <w:t>Комбинированная выработка электрической и тепловой энергии на территории Яркульского сельсовета не осуществляется.</w:t>
      </w:r>
    </w:p>
    <w:p w14:paraId="035F0F4F">
      <w:pPr>
        <w:pStyle w:val="3"/>
        <w:rPr>
          <w:rFonts w:cs="Times New Roman"/>
        </w:rPr>
      </w:pPr>
      <w:bookmarkStart w:id="112" w:name="_Toc9154943"/>
      <w:bookmarkStart w:id="113" w:name="_Toc84979078"/>
      <w:bookmarkStart w:id="114" w:name="_Toc166768899"/>
      <w:bookmarkStart w:id="115" w:name="_Toc84971089"/>
      <w:r>
        <w:rPr>
          <w:rFonts w:cs="Times New Roman"/>
        </w:rPr>
        <w:t>Доля отпуска тепловой энергии, осуществляемого потребителям по приборам учета, в общем объеме отпущенной тепловой энергии</w:t>
      </w:r>
      <w:bookmarkEnd w:id="112"/>
      <w:bookmarkEnd w:id="113"/>
      <w:bookmarkEnd w:id="114"/>
      <w:bookmarkEnd w:id="115"/>
    </w:p>
    <w:p w14:paraId="70DAEFE9">
      <w:pPr>
        <w:pStyle w:val="1645"/>
      </w:pPr>
      <w:r>
        <w:t>На сегодняшний день коммерческие приборы учета тепловой энергии, отпущенной из тепловых сетей потребителям в зоне действия централиованного теплоснабжения установлены у части потребителей. У остальных потребителей тепла, учет производится расчетным методом.</w:t>
      </w:r>
    </w:p>
    <w:p w14:paraId="1A32AFEA">
      <w:pPr>
        <w:pStyle w:val="3"/>
        <w:rPr>
          <w:rFonts w:cs="Times New Roman"/>
        </w:rPr>
      </w:pPr>
      <w:bookmarkStart w:id="116" w:name="_Toc84979079"/>
      <w:bookmarkStart w:id="117" w:name="_Toc84971090"/>
      <w:bookmarkStart w:id="118" w:name="_Toc9154944"/>
      <w:bookmarkStart w:id="119" w:name="_Toc166768900"/>
      <w:r>
        <w:rPr>
          <w:rFonts w:cs="Times New Roman"/>
        </w:rPr>
        <w:t>Средневзвешенный (по материальной характеристике) срок эксплуатации тепловых сетей (для каждой системы теплоснабжения)</w:t>
      </w:r>
      <w:bookmarkEnd w:id="116"/>
      <w:bookmarkEnd w:id="117"/>
      <w:bookmarkEnd w:id="118"/>
      <w:bookmarkEnd w:id="119"/>
    </w:p>
    <w:p w14:paraId="1B1E5124">
      <w:pPr>
        <w:ind w:firstLine="0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15.11.1 - Средневзвешенный (по материальной характеристике) срок эксплуатации тепловых сетей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6"/>
        <w:gridCol w:w="1265"/>
        <w:gridCol w:w="1348"/>
        <w:gridCol w:w="1520"/>
        <w:gridCol w:w="1331"/>
        <w:gridCol w:w="1331"/>
        <w:gridCol w:w="1610"/>
      </w:tblGrid>
      <w:tr w14:paraId="3DC993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D8A89F0">
            <w:pPr>
              <w:pStyle w:val="122"/>
            </w:pPr>
            <w:r>
              <w:t>Наименование источника</w:t>
            </w:r>
          </w:p>
        </w:tc>
        <w:tc>
          <w:tcPr>
            <w:tcW w:w="68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6DA908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Материальная Характеристика тепловой сети, м2</w:t>
            </w:r>
          </w:p>
        </w:tc>
        <w:tc>
          <w:tcPr>
            <w:tcW w:w="72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9E885A7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Технологические потери тепловой энергии, Гкал/ч</w:t>
            </w:r>
          </w:p>
        </w:tc>
        <w:tc>
          <w:tcPr>
            <w:tcW w:w="72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85C515B">
            <w:pPr>
              <w:pStyle w:val="122"/>
            </w:pPr>
            <w:r>
              <w:t>Технологические потери теплоносителя, м</w:t>
            </w:r>
            <w:r>
              <w:rPr>
                <w:vertAlign w:val="superscript"/>
              </w:rPr>
              <w:t>3</w:t>
            </w:r>
          </w:p>
        </w:tc>
        <w:tc>
          <w:tcPr>
            <w:tcW w:w="7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A9C2F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тепловой энергиик материальной характеристике тепловой сети</w:t>
            </w:r>
          </w:p>
        </w:tc>
        <w:tc>
          <w:tcPr>
            <w:tcW w:w="7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3A8317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80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67EE95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Средневзвешенный (по материальной характеристике) срок эксплуатации тепловых сетей, лет</w:t>
            </w:r>
          </w:p>
        </w:tc>
      </w:tr>
      <w:tr w14:paraId="074FB6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3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325597">
            <w:pPr>
              <w:pStyle w:val="122"/>
              <w:rPr>
                <w:lang w:val="ru-RU"/>
              </w:rPr>
            </w:pPr>
            <w:r>
              <w:t>с.Яркуль</w:t>
            </w:r>
          </w:p>
        </w:tc>
        <w:tc>
          <w:tcPr>
            <w:tcW w:w="68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0A7F96">
            <w:pPr>
              <w:pStyle w:val="122"/>
            </w:pPr>
            <w:r>
              <w:t>54,0</w:t>
            </w:r>
          </w:p>
        </w:tc>
        <w:tc>
          <w:tcPr>
            <w:tcW w:w="72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CD6F89">
            <w:pPr>
              <w:pStyle w:val="122"/>
            </w:pPr>
            <w:r>
              <w:t>0,067</w:t>
            </w:r>
          </w:p>
        </w:tc>
        <w:tc>
          <w:tcPr>
            <w:tcW w:w="72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3CD6FF">
            <w:pPr>
              <w:pStyle w:val="122"/>
            </w:pPr>
            <w:r>
              <w:t>1,92</w:t>
            </w:r>
          </w:p>
        </w:tc>
        <w:tc>
          <w:tcPr>
            <w:tcW w:w="7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910FB21">
            <w:pPr>
              <w:pStyle w:val="122"/>
            </w:pPr>
            <w:r>
              <w:t>0,00124</w:t>
            </w:r>
          </w:p>
        </w:tc>
        <w:tc>
          <w:tcPr>
            <w:tcW w:w="7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7F22FD">
            <w:pPr>
              <w:pStyle w:val="122"/>
            </w:pPr>
            <w:r>
              <w:t>28,71</w:t>
            </w:r>
          </w:p>
        </w:tc>
        <w:tc>
          <w:tcPr>
            <w:tcW w:w="8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6E235E">
            <w:pPr>
              <w:pStyle w:val="122"/>
            </w:pPr>
            <w:r>
              <w:t>49,0</w:t>
            </w:r>
          </w:p>
        </w:tc>
      </w:tr>
    </w:tbl>
    <w:p w14:paraId="7D4A16CE">
      <w:pPr>
        <w:rPr>
          <w:rFonts w:ascii="Times New Roman" w:hAnsi="Times New Roman"/>
          <w:szCs w:val="24"/>
        </w:rPr>
      </w:pPr>
    </w:p>
    <w:p w14:paraId="1E59E56F">
      <w:pPr>
        <w:pStyle w:val="3"/>
        <w:rPr>
          <w:rFonts w:cs="Times New Roman"/>
        </w:rPr>
      </w:pPr>
      <w:bookmarkStart w:id="120" w:name="_Toc84979080"/>
      <w:bookmarkStart w:id="121" w:name="_Toc9154945"/>
      <w:bookmarkStart w:id="122" w:name="_Toc84971091"/>
      <w:bookmarkStart w:id="123" w:name="_Toc166768901"/>
      <w:r>
        <w:rPr>
          <w:rFonts w:cs="Times New Roman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муниципального образования, муниципального образования федерального значения)</w:t>
      </w:r>
      <w:bookmarkEnd w:id="120"/>
      <w:bookmarkEnd w:id="121"/>
      <w:bookmarkEnd w:id="122"/>
      <w:bookmarkEnd w:id="123"/>
    </w:p>
    <w:p w14:paraId="79C38BE4">
      <w:pPr>
        <w:pStyle w:val="1645"/>
        <w:rPr>
          <w:lang w:val="ru-RU"/>
        </w:rPr>
      </w:pPr>
      <w:r>
        <w:t>За последний год реконструкция тепловых сетей не проводилась</w:t>
      </w:r>
      <w:r>
        <w:rPr>
          <w:lang w:val="ru-RU"/>
        </w:rPr>
        <w:t>.</w:t>
      </w:r>
    </w:p>
    <w:p w14:paraId="5DDAAF59">
      <w:pPr>
        <w:pStyle w:val="3"/>
        <w:rPr>
          <w:rFonts w:cs="Times New Roman"/>
        </w:rPr>
      </w:pPr>
      <w:bookmarkStart w:id="124" w:name="_Toc84979081"/>
      <w:bookmarkStart w:id="125" w:name="_Toc166768902"/>
      <w:bookmarkStart w:id="126" w:name="_Toc84971092"/>
      <w:bookmarkStart w:id="127" w:name="_Toc9154946"/>
      <w:r>
        <w:rPr>
          <w:rFonts w:cs="Times New Roman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муниципального образования, муниципального образования федерального значения)</w:t>
      </w:r>
      <w:bookmarkEnd w:id="124"/>
      <w:bookmarkEnd w:id="125"/>
      <w:bookmarkEnd w:id="126"/>
      <w:bookmarkEnd w:id="127"/>
    </w:p>
    <w:p w14:paraId="2985DD8C">
      <w:pPr>
        <w:pStyle w:val="1645"/>
      </w:pPr>
      <w:r>
        <w:t>За последний год реконструкция не проводилась.</w:t>
      </w:r>
    </w:p>
    <w:p w14:paraId="0F911323">
      <w:pPr>
        <w:pStyle w:val="3"/>
        <w:rPr>
          <w:rFonts w:cs="Times New Roman"/>
        </w:rPr>
      </w:pPr>
      <w:bookmarkStart w:id="128" w:name="_Toc84979082"/>
      <w:bookmarkStart w:id="129" w:name="_Toc84971093"/>
      <w:bookmarkStart w:id="130" w:name="_Toc9154947"/>
      <w:bookmarkStart w:id="131" w:name="_Toc166768903"/>
      <w:r>
        <w:rPr>
          <w:rFonts w:cs="Times New Roman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bookmarkEnd w:id="128"/>
      <w:bookmarkEnd w:id="129"/>
      <w:bookmarkEnd w:id="130"/>
      <w:bookmarkEnd w:id="131"/>
    </w:p>
    <w:p w14:paraId="4B97DFEF">
      <w:pPr>
        <w:pStyle w:val="1645"/>
        <w:rPr>
          <w:lang w:val="ru-RU"/>
        </w:rPr>
      </w:pPr>
      <w:r>
        <w:t>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 не зафиксировано.</w:t>
      </w:r>
    </w:p>
    <w:p w14:paraId="3DA64FFF">
      <w:pPr>
        <w:pStyle w:val="1645"/>
        <w:rPr>
          <w:lang w:val="ru-RU"/>
        </w:rPr>
      </w:pPr>
    </w:p>
    <w:p w14:paraId="334061FE">
      <w:pPr>
        <w:pStyle w:val="1645"/>
        <w:rPr>
          <w:lang w:val="ru-RU"/>
        </w:rPr>
      </w:pPr>
    </w:p>
    <w:p w14:paraId="2CBDB481">
      <w:pPr>
        <w:pStyle w:val="1645"/>
        <w:rPr>
          <w:lang w:val="ru-RU"/>
        </w:rPr>
      </w:pPr>
    </w:p>
    <w:p w14:paraId="376BD619">
      <w:pPr>
        <w:pStyle w:val="1645"/>
        <w:rPr>
          <w:lang w:val="ru-RU"/>
        </w:rPr>
      </w:pPr>
    </w:p>
    <w:p w14:paraId="3090377F">
      <w:pPr>
        <w:pStyle w:val="1645"/>
        <w:rPr>
          <w:lang w:val="ru-RU"/>
        </w:rPr>
      </w:pPr>
    </w:p>
    <w:p w14:paraId="505FDE65">
      <w:pPr>
        <w:pStyle w:val="1645"/>
        <w:rPr>
          <w:lang w:val="ru-RU"/>
        </w:rPr>
      </w:pPr>
    </w:p>
    <w:p w14:paraId="1EAE5ACA">
      <w:pPr>
        <w:pStyle w:val="1645"/>
        <w:rPr>
          <w:lang w:val="ru-RU"/>
        </w:rPr>
      </w:pPr>
    </w:p>
    <w:p w14:paraId="0EF78A9E">
      <w:pPr>
        <w:pStyle w:val="2"/>
        <w:rPr>
          <w:rFonts w:ascii="Times New Roman" w:hAnsi="Times New Roman"/>
          <w:spacing w:val="0"/>
        </w:rPr>
      </w:pPr>
      <w:bookmarkStart w:id="132" w:name="_Toc166768904"/>
      <w:bookmarkStart w:id="133" w:name="_Toc147755885"/>
      <w:bookmarkStart w:id="134" w:name="_Toc164962582"/>
      <w:r>
        <w:rPr>
          <w:rFonts w:ascii="Times New Roman" w:hAnsi="Times New Roman"/>
          <w:spacing w:val="0"/>
        </w:rPr>
        <w:t>Предложения по строительству (реконструкции) генерирующих объектов, функционирующих в режиме комбинированной выработки электрической и тепловой энергии, указанные в подпункте "</w:t>
      </w:r>
      <w:r>
        <w:rPr>
          <w:rFonts w:ascii="Times New Roman" w:hAnsi="Times New Roman"/>
          <w:spacing w:val="0"/>
          <w:lang w:val="ru-RU"/>
        </w:rPr>
        <w:t>13.5</w:t>
      </w:r>
      <w:r>
        <w:rPr>
          <w:rFonts w:ascii="Times New Roman" w:hAnsi="Times New Roman"/>
          <w:spacing w:val="0"/>
        </w:rPr>
        <w:t xml:space="preserve">" </w:t>
      </w:r>
      <w:r>
        <w:rPr>
          <w:rFonts w:ascii="Times New Roman" w:hAnsi="Times New Roman"/>
          <w:spacing w:val="0"/>
          <w:lang w:val="ru-RU"/>
        </w:rPr>
        <w:t>раздела</w:t>
      </w:r>
      <w:r>
        <w:rPr>
          <w:rFonts w:ascii="Times New Roman" w:hAnsi="Times New Roman"/>
          <w:spacing w:val="0"/>
        </w:rPr>
        <w:t xml:space="preserve"> </w:t>
      </w:r>
      <w:r>
        <w:rPr>
          <w:rFonts w:ascii="Times New Roman" w:hAnsi="Times New Roman"/>
          <w:spacing w:val="0"/>
          <w:lang w:val="ru-RU"/>
        </w:rPr>
        <w:t>13</w:t>
      </w:r>
      <w:r>
        <w:rPr>
          <w:rFonts w:ascii="Times New Roman" w:hAnsi="Times New Roman"/>
          <w:spacing w:val="0"/>
        </w:rPr>
        <w:t xml:space="preserve"> настоящего документа</w:t>
      </w:r>
      <w:bookmarkEnd w:id="132"/>
      <w:bookmarkEnd w:id="133"/>
      <w:bookmarkEnd w:id="134"/>
    </w:p>
    <w:p w14:paraId="498D98D4">
      <w:pPr>
        <w:ind w:firstLine="709"/>
        <w:rPr>
          <w:rFonts w:ascii="Times New Roman" w:hAnsi="Times New Roman" w:eastAsia="Calibri"/>
          <w:bCs/>
          <w:szCs w:val="18"/>
          <w:lang w:val="ru-RU" w:bidi="ar-SA"/>
        </w:rPr>
      </w:pPr>
      <w:r>
        <w:rPr>
          <w:rFonts w:ascii="Times New Roman" w:hAnsi="Times New Roman" w:eastAsia="Calibri"/>
          <w:bCs/>
          <w:szCs w:val="18"/>
          <w:lang w:val="ru-RU" w:bidi="ar-SA"/>
        </w:rPr>
        <w:t>Согласно Методическим рекомендациям по разработке схем теплоснабжения,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электроэнергетики, разработанных в соответствии с постановлением Правительства Российской Федерации от 17 октября 2009 года №823 «О схемах и программах перспективного развития электроэнергии».</w:t>
      </w:r>
    </w:p>
    <w:p w14:paraId="582CD727">
      <w:pPr>
        <w:ind w:firstLine="709"/>
        <w:rPr>
          <w:rFonts w:ascii="Times New Roman" w:hAnsi="Times New Roman" w:eastAsia="Calibri"/>
          <w:bCs/>
          <w:szCs w:val="18"/>
          <w:lang w:val="ru-RU" w:bidi="ar-SA"/>
        </w:rPr>
      </w:pPr>
      <w:r>
        <w:rPr>
          <w:rFonts w:ascii="Times New Roman" w:hAnsi="Times New Roman" w:eastAsia="Calibri"/>
          <w:bCs/>
          <w:szCs w:val="18"/>
          <w:lang w:val="ru-RU" w:bidi="ar-SA"/>
        </w:rPr>
        <w:t>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Яркульского сельсовета не предусматривается.</w:t>
      </w:r>
    </w:p>
    <w:p w14:paraId="4B46E0B6">
      <w:pPr>
        <w:pStyle w:val="3"/>
        <w:rPr>
          <w:lang w:val="ru-RU"/>
        </w:rPr>
      </w:pPr>
      <w:r>
        <w:rPr>
          <w:lang w:val="ru-RU"/>
        </w:rPr>
        <w:t xml:space="preserve"> </w:t>
      </w:r>
      <w:bookmarkStart w:id="135" w:name="_Toc147755886"/>
      <w:bookmarkStart w:id="136" w:name="_Toc164962583"/>
      <w:bookmarkStart w:id="137" w:name="_Toc166768905"/>
      <w:r>
        <w:rPr>
          <w:lang w:val="ru-RU"/>
        </w:rPr>
        <w:t>Н</w:t>
      </w:r>
      <w:r>
        <w:t>аименование генерирующего объекта</w:t>
      </w:r>
      <w:bookmarkEnd w:id="135"/>
      <w:bookmarkEnd w:id="136"/>
      <w:bookmarkEnd w:id="137"/>
    </w:p>
    <w:p w14:paraId="79279562">
      <w:pPr>
        <w:ind w:firstLine="426"/>
        <w:rPr>
          <w:rFonts w:ascii="Times New Roman" w:hAnsi="Times New Roman"/>
          <w:szCs w:val="24"/>
          <w:lang w:val="ru-RU"/>
        </w:rPr>
      </w:pPr>
      <w:bookmarkStart w:id="138" w:name="_Hlk147797466"/>
      <w:r>
        <w:rPr>
          <w:rFonts w:ascii="Times New Roman" w:hAnsi="Times New Roman"/>
          <w:szCs w:val="24"/>
          <w:lang w:val="ru-RU"/>
        </w:rPr>
        <w:t>На территории Яркульского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Яркульского сельсовета не предусматривается.</w:t>
      </w:r>
    </w:p>
    <w:bookmarkEnd w:id="138"/>
    <w:p w14:paraId="7E9AC6AF">
      <w:pPr>
        <w:pStyle w:val="3"/>
      </w:pPr>
      <w:bookmarkStart w:id="139" w:name="_Toc164962584"/>
      <w:bookmarkStart w:id="140" w:name="_Toc147755887"/>
      <w:bookmarkStart w:id="141" w:name="_Toc166768906"/>
      <w:r>
        <w:t>Предлагаемый энергорайон его размещения</w:t>
      </w:r>
      <w:bookmarkEnd w:id="139"/>
      <w:bookmarkEnd w:id="140"/>
      <w:bookmarkEnd w:id="141"/>
    </w:p>
    <w:p w14:paraId="12C531F8">
      <w:pPr>
        <w:ind w:firstLine="426"/>
        <w:rPr>
          <w:rFonts w:ascii="Times New Roman" w:hAnsi="Times New Roman"/>
          <w:szCs w:val="24"/>
          <w:highlight w:val="cyan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Яркульского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Яркульского сельсовета не предусматривается.</w:t>
      </w:r>
    </w:p>
    <w:p w14:paraId="321ABD74">
      <w:pPr>
        <w:pStyle w:val="3"/>
      </w:pPr>
      <w:bookmarkStart w:id="142" w:name="_Toc147755888"/>
      <w:bookmarkStart w:id="143" w:name="_Toc164962585"/>
      <w:bookmarkStart w:id="144" w:name="_Toc166768907"/>
      <w:r>
        <w:t>Год ввода генерирующего объекта в эксплуатацию после завершения строительства (реконструкции) с выделением этапов (при наличии)</w:t>
      </w:r>
      <w:bookmarkEnd w:id="142"/>
      <w:bookmarkEnd w:id="143"/>
      <w:bookmarkEnd w:id="144"/>
    </w:p>
    <w:p w14:paraId="46E2D41F">
      <w:pPr>
        <w:ind w:firstLine="426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Яркульского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Яркульского сельсовета не предусматривается.</w:t>
      </w:r>
    </w:p>
    <w:p w14:paraId="06F07FF5">
      <w:pPr>
        <w:pStyle w:val="3"/>
      </w:pPr>
      <w:bookmarkStart w:id="145" w:name="_Toc166768908"/>
      <w:bookmarkStart w:id="146" w:name="_Toc164962586"/>
      <w:bookmarkStart w:id="147" w:name="_Toc147755889"/>
      <w:r>
        <w:t>Величина установленной генерирующей (электрической) мощности генерирующего объекта, минимально необходимой для обеспечения удовлетворения потребностей в тепловой энергии и мощности</w:t>
      </w:r>
      <w:bookmarkEnd w:id="145"/>
      <w:bookmarkEnd w:id="146"/>
      <w:bookmarkEnd w:id="147"/>
    </w:p>
    <w:p w14:paraId="5369938C">
      <w:pPr>
        <w:ind w:firstLine="426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Яркульского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Яркульского сельсовета не предусматривается.</w:t>
      </w:r>
    </w:p>
    <w:p w14:paraId="144E4EE2">
      <w:pPr>
        <w:pStyle w:val="3"/>
      </w:pPr>
      <w:bookmarkStart w:id="148" w:name="_Toc147755890"/>
      <w:bookmarkStart w:id="149" w:name="_Toc166768909"/>
      <w:bookmarkStart w:id="150" w:name="_Toc164962587"/>
      <w:r>
        <w:t>Типы вновь вводимого генерирующего оборудования в составе такого генерирующего объекта</w:t>
      </w:r>
      <w:bookmarkEnd w:id="148"/>
      <w:bookmarkEnd w:id="149"/>
      <w:bookmarkEnd w:id="150"/>
    </w:p>
    <w:p w14:paraId="521872C3">
      <w:pPr>
        <w:pStyle w:val="1645"/>
        <w:rPr>
          <w:lang w:val="ru-RU"/>
        </w:rPr>
      </w:pPr>
      <w:r>
        <w:rPr>
          <w:rFonts w:eastAsia="Times New Roman"/>
          <w:bCs w:val="0"/>
          <w:szCs w:val="24"/>
          <w:lang w:val="ru-RU" w:bidi="en-US"/>
        </w:rPr>
        <w:t>На территории Яркульского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Яркульского сельсовета не предусматривается.</w:t>
      </w:r>
    </w:p>
    <w:p w14:paraId="1C76B2D6">
      <w:pPr>
        <w:pStyle w:val="1645"/>
        <w:rPr>
          <w:color w:val="000000"/>
          <w:kern w:val="28"/>
          <w:lang w:val="ru-RU"/>
        </w:rPr>
      </w:pPr>
    </w:p>
    <w:sectPr>
      <w:pgSz w:w="11906" w:h="16838"/>
      <w:pgMar w:top="1134" w:right="850" w:bottom="1134" w:left="1701" w:header="680" w:footer="284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95F858B6-0541-4251-94D8-E2F194478C15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6C5898C8-A03D-47DF-A30A-6AC16909732F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F55846D1-4C90-4B34-ABB8-82AF5BC1D9B1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96F89341-F9F1-4793-AA8D-55BBC8D220F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D6633AE0-479B-4216-8642-6F9DE50CCCEE}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  <w:embedRegular r:id="rId6" w:fontKey="{D984E5B3-1469-4D6C-9638-BCA8B4FBDC6D}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  <w:embedRegular r:id="rId7" w:fontKey="{CC51B5FA-116C-41CD-9916-113163C6E9FF}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  <w:embedRegular r:id="rId8" w:fontKey="{B1B48F64-61AF-46A7-A557-42357CD2B7D3}"/>
  </w:font>
  <w:font w:name="Microsoft YaHe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default"/>
    <w:sig w:usb0="A00002AF" w:usb1="400078FB" w:usb2="00000000" w:usb3="00000000" w:csb0="6000009F" w:csb1="DFD70000"/>
    <w:embedRegular r:id="rId9" w:fontKey="{2912DA87-720B-45F5-9A58-5FD5C89671B4}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  <w:embedRegular r:id="rId10" w:fontKey="{C8872A90-78AE-49A3-BE3A-FE308C3B285D}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  <w:embedRegular r:id="rId11" w:fontKey="{59A97952-06A1-452C-9693-582864327F3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12" w:fontKey="{36EA7A50-B7E6-45B7-8A60-CF00B2242330}"/>
  </w:font>
  <w:font w:name="PMingLiU-ExtB">
    <w:panose1 w:val="02020500000000000000"/>
    <w:charset w:val="88"/>
    <w:family w:val="roman"/>
    <w:pitch w:val="default"/>
    <w:sig w:usb0="8000002F" w:usb1="02000008" w:usb2="00000000" w:usb3="00000000" w:csb0="00100001" w:csb1="00000000"/>
  </w:font>
  <w:font w:name="Times New Roman CYR">
    <w:altName w:val="Times New Roman"/>
    <w:panose1 w:val="02020603050405020304"/>
    <w:charset w:val="CC"/>
    <w:family w:val="roman"/>
    <w:pitch w:val="default"/>
    <w:sig w:usb0="00000000" w:usb1="00000000" w:usb2="00000009" w:usb3="00000000" w:csb0="000001FF" w:csb1="00000000"/>
    <w:embedRegular r:id="rId13" w:fontKey="{CA5C78D0-2A13-4373-B9FB-271A2015B0C3}"/>
  </w:font>
  <w:font w:name="DengXian">
    <w:altName w:val="SimSun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Narrow">
    <w:panose1 w:val="020B0606020202030204"/>
    <w:charset w:val="CC"/>
    <w:family w:val="swiss"/>
    <w:pitch w:val="default"/>
    <w:sig w:usb0="00000287" w:usb1="00000800" w:usb2="00000000" w:usb3="00000000" w:csb0="2000009F" w:csb1="DFD70000"/>
    <w:embedRegular r:id="rId14" w:fontKey="{FAAC1BFF-AFDE-4ECF-96CE-CA468C3930F2}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  <w:embedRegular r:id="rId15" w:fontKey="{E05D258E-D5B1-4470-AF19-F4DA4BFE8209}"/>
  </w:font>
  <w:font w:name="Verdana">
    <w:panose1 w:val="020B0604030504040204"/>
    <w:charset w:val="CC"/>
    <w:family w:val="swiss"/>
    <w:pitch w:val="default"/>
    <w:sig w:usb0="A00006FF" w:usb1="4000205B" w:usb2="00000010" w:usb3="00000000" w:csb0="2000019F" w:csb1="00000000"/>
    <w:embedRegular r:id="rId16" w:fontKey="{6FBFDC05-ADBD-42AF-9A81-2B73AED97DED}"/>
  </w:font>
  <w:font w:name="Arial CYR">
    <w:altName w:val="Arial"/>
    <w:panose1 w:val="020B0604020202020204"/>
    <w:charset w:val="CC"/>
    <w:family w:val="swiss"/>
    <w:pitch w:val="default"/>
    <w:sig w:usb0="00000000" w:usb1="00000000" w:usb2="00000009" w:usb3="00000000" w:csb0="000001FF" w:csb1="00000000"/>
    <w:embedRegular r:id="rId17" w:fontKey="{C4CCB9C0-A782-4373-BFA9-E631671DC990}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  <w:embedRegular r:id="rId18" w:fontKey="{965FE2B0-11C6-42DD-8A50-48CC883BFB34}"/>
  </w:font>
  <w:font w:name="Andale Sans UI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9" w:fontKey="{6C091F28-4E62-4986-9EAC-B4ABC29C9285}"/>
  </w:font>
  <w:font w:name="Consultant">
    <w:altName w:val="Lucida Console"/>
    <w:panose1 w:val="00000000000000000000"/>
    <w:charset w:val="00"/>
    <w:family w:val="modern"/>
    <w:pitch w:val="default"/>
    <w:sig w:usb0="00000000" w:usb1="00000000" w:usb2="00000000" w:usb3="00000000" w:csb0="00000001" w:csb1="00000000"/>
  </w:font>
  <w:font w:name="NTTimes/Cyrillic">
    <w:altName w:val="Times New Roman"/>
    <w:panose1 w:val="00000000000000000000"/>
    <w:charset w:val="CC"/>
    <w:family w:val="auto"/>
    <w:pitch w:val="default"/>
    <w:sig w:usb0="00000000" w:usb1="00000000" w:usb2="00000000" w:usb3="00000000" w:csb0="00000000" w:csb1="00000000"/>
    <w:embedRegular r:id="rId20" w:fontKey="{4ACADB10-F6B9-4CA3-9271-C86323B75C43}"/>
  </w:font>
  <w:font w:name="Century Schoolbook">
    <w:panose1 w:val="02040604050505020304"/>
    <w:charset w:val="CC"/>
    <w:family w:val="roman"/>
    <w:pitch w:val="default"/>
    <w:sig w:usb0="00000287" w:usb1="00000000" w:usb2="00000000" w:usb3="00000000" w:csb0="2000009F" w:csb1="DFD70000"/>
    <w:embedRegular r:id="rId21" w:fontKey="{3014C9C6-3712-461A-A89C-CFFCC681FFD9}"/>
  </w:font>
  <w:font w:name="Candara">
    <w:panose1 w:val="020E0502030303020204"/>
    <w:charset w:val="CC"/>
    <w:family w:val="swiss"/>
    <w:pitch w:val="default"/>
    <w:sig w:usb0="A00002EF" w:usb1="4000A44B" w:usb2="00000000" w:usb3="00000000" w:csb0="2000019F" w:csb1="00000000"/>
    <w:embedRegular r:id="rId22" w:fontKey="{1AA5657E-8DC2-4BE2-BD94-63AFCC098169}"/>
  </w:font>
  <w:font w:name="TimesNewRomanPSMT">
    <w:altName w:val="Times New Roman"/>
    <w:panose1 w:val="00000000000000000000"/>
    <w:charset w:val="80"/>
    <w:family w:val="auto"/>
    <w:pitch w:val="default"/>
    <w:sig w:usb0="00000000" w:usb1="00000000" w:usb2="00000010" w:usb3="00000000" w:csb0="00020000" w:csb1="00000000"/>
    <w:embedRegular r:id="rId23" w:fontKey="{008903C8-0C6B-481C-99E6-83ADCB0873C3}"/>
  </w:font>
  <w:font w:name="Trebuchet MS">
    <w:panose1 w:val="020B0603020202020204"/>
    <w:charset w:val="CC"/>
    <w:family w:val="swiss"/>
    <w:pitch w:val="default"/>
    <w:sig w:usb0="00000687" w:usb1="00000000" w:usb2="00000000" w:usb3="00000000" w:csb0="2000009F" w:csb1="00000000"/>
    <w:embedRegular r:id="rId24" w:fontKey="{4FE73152-90A9-42CA-9953-D0D9F63CEE73}"/>
  </w:font>
  <w:font w:name="Franklin Gothic Heavy">
    <w:panose1 w:val="020B0903020102020204"/>
    <w:charset w:val="CC"/>
    <w:family w:val="swiss"/>
    <w:pitch w:val="default"/>
    <w:sig w:usb0="00000287" w:usb1="00000000" w:usb2="00000000" w:usb3="00000000" w:csb0="2000009F" w:csb1="DFD70000"/>
    <w:embedRegular r:id="rId25" w:fontKey="{59023B7C-F520-4064-8DA5-B2F40256D6F2}"/>
  </w:font>
  <w:font w:name="@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  <w:font w:name="Georgia">
    <w:panose1 w:val="02040502050405020303"/>
    <w:charset w:val="CC"/>
    <w:family w:val="roman"/>
    <w:pitch w:val="default"/>
    <w:sig w:usb0="00000287" w:usb1="00000000" w:usb2="00000000" w:usb3="00000000" w:csb0="2000009F" w:csb1="00000000"/>
    <w:embedRegular r:id="rId26" w:fontKey="{B0062A3F-26D8-4856-A291-27C817ACE9ED}"/>
  </w:font>
  <w:font w:name="Microsoft Sans Serif">
    <w:panose1 w:val="020B0604020202020204"/>
    <w:charset w:val="CC"/>
    <w:family w:val="swiss"/>
    <w:pitch w:val="default"/>
    <w:sig w:usb0="E5002EFF" w:usb1="C000605B" w:usb2="00000029" w:usb3="00000000" w:csb0="200101FF" w:csb1="20280000"/>
    <w:embedRegular r:id="rId27" w:fontKey="{46DE9909-2D1D-43CC-AD50-2120AC1C5BF4}"/>
  </w:font>
  <w:font w:name="Franklin Gothic Demi Cond">
    <w:panose1 w:val="020B0706030402020204"/>
    <w:charset w:val="CC"/>
    <w:family w:val="swiss"/>
    <w:pitch w:val="default"/>
    <w:sig w:usb0="00000287" w:usb1="00000000" w:usb2="00000000" w:usb3="00000000" w:csb0="2000009F" w:csb1="DFD70000"/>
    <w:embedRegular r:id="rId28" w:fontKey="{33400125-C135-4F59-AF5E-76736A5EDE21}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  <w:font w:name="Eras Bold ITC">
    <w:panose1 w:val="020B0907030504020204"/>
    <w:charset w:val="00"/>
    <w:family w:val="swiss"/>
    <w:pitch w:val="default"/>
    <w:sig w:usb0="00000003" w:usb1="00000000" w:usb2="00000000" w:usb3="00000000" w:csb0="20000001" w:csb1="00000000"/>
    <w:embedRegular r:id="rId29" w:fontKey="{184F19E4-C27D-4EEC-8D76-4C12012C504E}"/>
  </w:font>
  <w:font w:name="Harlow Solid Italic">
    <w:panose1 w:val="04030604020F02020D02"/>
    <w:charset w:val="00"/>
    <w:family w:val="decorative"/>
    <w:pitch w:val="default"/>
    <w:sig w:usb0="00000003" w:usb1="00000000" w:usb2="00000000" w:usb3="00000000" w:csb0="20000001" w:csb1="00000000"/>
    <w:embedRegular r:id="rId30" w:fontKey="{5680D1B6-C546-46CB-81E9-9E72526CF3B4}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  <w:embedRegular r:id="rId31" w:fontKey="{D942D09F-A4EB-4040-893F-337B1EA3B1DF}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  <w:embedRegular r:id="rId32" w:fontKey="{6AB0F3B7-5D25-4937-968E-121F2077338D}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33" w:fontKey="{88671059-FFA6-4B9A-80AE-403EABB4944E}"/>
  </w:font>
  <w:font w:name="Adobe Devanagari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Liberation Serif">
    <w:altName w:val="Segoe Print"/>
    <w:panose1 w:val="00000000000000000000"/>
    <w:charset w:val="CC"/>
    <w:family w:val="roman"/>
    <w:pitch w:val="default"/>
    <w:sig w:usb0="00000000" w:usb1="00000000" w:usb2="00000021" w:usb3="00000000" w:csb0="000001BF" w:csb1="00000000"/>
    <w:embedRegular r:id="rId34" w:fontKey="{0A6D5EB5-1C67-4750-9B26-654E76270342}"/>
  </w:font>
  <w:font w:name="Cambria Math">
    <w:panose1 w:val="02040503050406030204"/>
    <w:charset w:val="CC"/>
    <w:family w:val="roman"/>
    <w:pitch w:val="default"/>
    <w:sig w:usb0="E00006FF" w:usb1="420024FF" w:usb2="02000000" w:usb3="00000000" w:csb0="2000019F" w:csb1="00000000"/>
    <w:embedRegular r:id="rId35" w:fontKey="{290B35EF-0F0E-4E67-A485-1759EA166330}"/>
  </w:font>
  <w:font w:name="Mangal">
    <w:altName w:val="Segoe Print"/>
    <w:panose1 w:val="00000400000000000000"/>
    <w:charset w:val="00"/>
    <w:family w:val="roman"/>
    <w:pitch w:val="default"/>
    <w:sig w:usb0="00000000" w:usb1="00000000" w:usb2="00000000" w:usb3="00000000" w:csb0="00000001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36" w:fontKey="{FB6BFFE0-9949-4EB7-946D-893FB54D9B44}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  <w:embedRegular r:id="rId37" w:fontKey="{77E5A5DF-E033-43FB-9FAB-F2C0944A0EEC}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38" w:fontKey="{6502A274-5FA0-4CDE-9FCA-00D7C5A8F5D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31E235">
    <w:pPr>
      <w:ind w:firstLine="0"/>
      <w:jc w:val="center"/>
      <w:rPr>
        <w:rFonts w:ascii="Times New Roman" w:hAnsi="Times New Roman"/>
        <w:b/>
        <w:lang w:val="ru-RU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DF859">
    <w:pPr>
      <w:spacing w:line="240" w:lineRule="auto"/>
      <w:ind w:firstLine="0"/>
      <w:jc w:val="center"/>
      <w:rPr>
        <w:rFonts w:ascii="Times New Roman" w:hAnsi="Times New Roman" w:eastAsia="Calibri"/>
        <w:b/>
        <w:sz w:val="22"/>
        <w:lang w:val="ru-RU" w:bidi="ar-S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23454">
    <w:pPr>
      <w:tabs>
        <w:tab w:val="center" w:pos="4677"/>
        <w:tab w:val="right" w:pos="9355"/>
      </w:tabs>
      <w:rPr>
        <w:rFonts w:ascii="Times New Roman" w:hAnsi="Times New Roman" w:eastAsia="Calibri"/>
      </w:rPr>
    </w:pPr>
  </w:p>
  <w:p w14:paraId="376E69A3">
    <w:pPr>
      <w:tabs>
        <w:tab w:val="left" w:pos="4019"/>
        <w:tab w:val="center" w:pos="4677"/>
        <w:tab w:val="right" w:pos="9356"/>
      </w:tabs>
      <w:jc w:val="right"/>
      <w:rPr>
        <w:rFonts w:ascii="Times New Roman" w:hAnsi="Times New Roman" w:eastAsia="Calibri"/>
        <w:sz w:val="20"/>
        <w:szCs w:val="20"/>
      </w:rPr>
    </w:pP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  <w:lang w:val="ru-RU"/>
      </w:rPr>
      <w:t xml:space="preserve"> </w:t>
    </w: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</w:rPr>
      <w:fldChar w:fldCharType="begin"/>
    </w:r>
    <w:r>
      <w:rPr>
        <w:rFonts w:ascii="Times New Roman" w:hAnsi="Times New Roman" w:eastAsia="Calibri"/>
        <w:sz w:val="20"/>
        <w:szCs w:val="20"/>
      </w:rPr>
      <w:instrText xml:space="preserve">PAGE   \* MERGEFORMAT</w:instrText>
    </w:r>
    <w:r>
      <w:rPr>
        <w:rFonts w:ascii="Times New Roman" w:hAnsi="Times New Roman" w:eastAsia="Calibri"/>
        <w:sz w:val="20"/>
        <w:szCs w:val="20"/>
      </w:rPr>
      <w:fldChar w:fldCharType="separate"/>
    </w:r>
    <w:r>
      <w:rPr>
        <w:rFonts w:ascii="Times New Roman" w:hAnsi="Times New Roman" w:eastAsia="Calibri"/>
        <w:sz w:val="20"/>
        <w:szCs w:val="20"/>
      </w:rPr>
      <w:t>62</w:t>
    </w:r>
    <w:r>
      <w:rPr>
        <w:rFonts w:ascii="Times New Roman" w:hAnsi="Times New Roman" w:eastAsia="Calibri"/>
        <w:sz w:val="20"/>
        <w:szCs w:val="20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2"/>
      <w:tblpPr w:leftFromText="187" w:rightFromText="187" w:vertAnchor="page" w:horzAnchor="page" w:tblpX="22704" w:tblpYSpec="bottom"/>
      <w:tblW w:w="0" w:type="auto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75"/>
    </w:tblGrid>
    <w:tr w14:paraId="76BF1AAD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964" w:hRule="atLeast"/>
      </w:trPr>
      <w:tc>
        <w:tcPr>
          <w:tcW w:w="675" w:type="dxa"/>
          <w:tcBorders>
            <w:top w:val="single" w:color="auto" w:sz="4" w:space="0"/>
          </w:tcBorders>
        </w:tcPr>
        <w:p w14:paraId="60A6B6C9">
          <w:pPr>
            <w:pStyle w:val="73"/>
            <w:ind w:left="284" w:right="-1242" w:hanging="284"/>
            <w:rPr>
              <w:rFonts w:eastAsia="Times New Roman"/>
              <w:spacing w:val="0"/>
              <w:sz w:val="28"/>
              <w:szCs w:val="28"/>
              <w:lang w:val="en-US" w:bidi="en-US"/>
            </w:rPr>
          </w:pP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fldChar w:fldCharType="begin"/>
          </w: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instrText xml:space="preserve"> PAGE   \* MERGEFORMAT </w:instrText>
          </w: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fldChar w:fldCharType="separate"/>
          </w:r>
          <w:r>
            <w:rPr>
              <w:rFonts w:eastAsia="Times New Roman"/>
              <w:color w:val="4F81BD"/>
              <w:spacing w:val="0"/>
              <w:sz w:val="28"/>
              <w:szCs w:val="28"/>
              <w:lang w:val="en-US" w:bidi="en-US"/>
            </w:rPr>
            <w:t>189</w:t>
          </w:r>
          <w:r>
            <w:rPr>
              <w:rFonts w:eastAsia="Times New Roman"/>
              <w:color w:val="4F81BD"/>
              <w:spacing w:val="0"/>
              <w:sz w:val="28"/>
              <w:szCs w:val="28"/>
              <w:lang w:val="en-US" w:bidi="en-US"/>
            </w:rPr>
            <w:fldChar w:fldCharType="end"/>
          </w:r>
        </w:p>
      </w:tc>
    </w:tr>
  </w:tbl>
  <w:p w14:paraId="1C6F6100">
    <w:pPr>
      <w:pStyle w:val="73"/>
      <w:tabs>
        <w:tab w:val="left" w:pos="3544"/>
        <w:tab w:val="left" w:pos="3686"/>
        <w:tab w:val="left" w:pos="3828"/>
        <w:tab w:val="left" w:pos="4536"/>
        <w:tab w:val="left" w:pos="4678"/>
        <w:tab w:val="left" w:pos="5103"/>
        <w:tab w:val="left" w:pos="5387"/>
        <w:tab w:val="left" w:pos="5529"/>
        <w:tab w:val="left" w:pos="5954"/>
      </w:tabs>
      <w:jc w:val="center"/>
      <w:rPr>
        <w:rFonts w:ascii="Times New Roman" w:hAnsi="Times New Roman"/>
        <w:sz w:val="20"/>
        <w:szCs w:val="20"/>
      </w:rPr>
    </w:pPr>
    <w:r>
      <w:rPr>
        <w:rFonts w:ascii="Times New Roman" w:hAnsi="Times New Roman"/>
        <w:sz w:val="20"/>
        <w:szCs w:val="20"/>
      </w:rPr>
      <w:t>651.ПП-ТГ.001.003.000</w:t>
    </w:r>
  </w:p>
  <w:p w14:paraId="77E9041B">
    <w:pPr>
      <w:pStyle w:val="73"/>
      <w:tabs>
        <w:tab w:val="left" w:pos="3544"/>
        <w:tab w:val="left" w:pos="3686"/>
        <w:tab w:val="left" w:pos="3828"/>
        <w:tab w:val="left" w:pos="4536"/>
        <w:tab w:val="left" w:pos="4678"/>
        <w:tab w:val="left" w:pos="5103"/>
        <w:tab w:val="left" w:pos="5387"/>
        <w:tab w:val="left" w:pos="5529"/>
        <w:tab w:val="left" w:pos="5954"/>
      </w:tabs>
      <w:jc w:val="right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fldChar w:fldCharType="begin"/>
    </w:r>
    <w:r>
      <w:rPr>
        <w:rFonts w:ascii="Arial Black" w:hAnsi="Arial Black"/>
        <w:sz w:val="20"/>
        <w:szCs w:val="20"/>
      </w:rPr>
      <w:instrText xml:space="preserve"> PAGE   \* MERGEFORMAT </w:instrText>
    </w:r>
    <w:r>
      <w:rPr>
        <w:rFonts w:ascii="Arial Black" w:hAnsi="Arial Black"/>
        <w:sz w:val="20"/>
        <w:szCs w:val="20"/>
      </w:rPr>
      <w:fldChar w:fldCharType="separate"/>
    </w:r>
    <w:r>
      <w:rPr>
        <w:rFonts w:ascii="Arial Black" w:hAnsi="Arial Black"/>
        <w:sz w:val="20"/>
        <w:szCs w:val="20"/>
      </w:rPr>
      <w:t>189</w:t>
    </w:r>
    <w:r>
      <w:rPr>
        <w:rFonts w:ascii="Arial Black" w:hAnsi="Arial Black"/>
        <w:sz w:val="20"/>
        <w:szCs w:val="20"/>
      </w:rPr>
      <w:fldChar w:fldCharType="end"/>
    </w:r>
  </w:p>
  <w:p w14:paraId="414F681C">
    <w:pPr>
      <w:pStyle w:val="73"/>
      <w:jc w:val="center"/>
      <w:rPr>
        <w:sz w:val="20"/>
        <w:szCs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3A7063">
    <w:pPr>
      <w:pStyle w:val="139"/>
      <w:spacing w:after="120"/>
      <w:rPr>
        <w:smallCaps w:val="0"/>
        <w:sz w:val="24"/>
        <w:szCs w:val="24"/>
      </w:rPr>
    </w:pPr>
    <w:r>
      <w:rPr>
        <w:smallCaps w:val="0"/>
        <w:sz w:val="24"/>
        <w:szCs w:val="24"/>
      </w:rPr>
      <w:t>Санкт-Петербург</w:t>
    </w:r>
  </w:p>
  <w:p w14:paraId="1DF64C2D">
    <w:pPr>
      <w:pStyle w:val="139"/>
      <w:spacing w:after="120"/>
      <w:rPr>
        <w:rFonts w:ascii="Calibri" w:hAnsi="Calibri" w:eastAsia="Calibri"/>
        <w:b w:val="0"/>
        <w:smallCaps w:val="0"/>
        <w:spacing w:val="0"/>
        <w:sz w:val="24"/>
        <w:szCs w:val="24"/>
        <w:lang w:bidi="ar-SA"/>
      </w:rPr>
    </w:pPr>
    <w:r>
      <w:rPr>
        <w:smallCaps w:val="0"/>
        <w:sz w:val="24"/>
        <w:szCs w:val="24"/>
      </w:rPr>
      <w:t>2019</w:t>
    </w:r>
  </w:p>
  <w:p w14:paraId="0CD51565"/>
  <w:p w14:paraId="65A27C43"/>
  <w:p w14:paraId="2585F580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29753A">
    <w:pPr>
      <w:pStyle w:val="7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229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C2348">
    <w:pPr>
      <w:pBdr>
        <w:bottom w:val="single" w:color="auto" w:sz="4" w:space="1"/>
      </w:pBd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  <w:r>
      <w:rPr>
        <w:rFonts w:ascii="Times New Roman" w:hAnsi="Times New Roman" w:eastAsia="Calibri"/>
        <w:caps/>
        <w:sz w:val="20"/>
        <w:szCs w:val="20"/>
        <w:lang w:val="ru-RU" w:bidi="ar-SA"/>
      </w:rPr>
      <w:t xml:space="preserve">СХЕМА ТЕПЛОСНАБЖЕНИЯ </w:t>
    </w:r>
    <w:r>
      <w:rPr>
        <w:rFonts w:ascii="Times New Roman" w:hAnsi="Times New Roman" w:eastAsia="Calibri"/>
        <w:caps/>
        <w:sz w:val="20"/>
        <w:szCs w:val="20"/>
        <w:lang w:val="ru-RU"/>
      </w:rPr>
      <w:t xml:space="preserve">ЯРКУЛЬСКОГО </w:t>
    </w:r>
    <w:r>
      <w:rPr>
        <w:rFonts w:ascii="Times New Roman" w:hAnsi="Times New Roman" w:eastAsia="Calibri"/>
        <w:caps/>
        <w:sz w:val="20"/>
        <w:szCs w:val="20"/>
        <w:lang w:val="ru-RU" w:bidi="ar-SA"/>
      </w:rPr>
      <w:t>СЕЛЬСОВЕТА</w:t>
    </w:r>
  </w:p>
  <w:p w14:paraId="5C5D9643">
    <w:pPr>
      <w:pBdr>
        <w:bottom w:val="single" w:color="auto" w:sz="4" w:space="1"/>
      </w:pBd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  <w:r>
      <w:rPr>
        <w:rFonts w:ascii="Times New Roman" w:hAnsi="Times New Roman" w:eastAsia="Calibri"/>
        <w:caps/>
        <w:sz w:val="20"/>
        <w:szCs w:val="20"/>
        <w:lang w:val="ru-RU" w:bidi="ar-SA"/>
      </w:rPr>
      <w:t>КУПИНСКОГО РАЙОНА НОВОСИБИРСКОЙ ОБЛАСТИ НА ПЕРИОД ДО 2034 ГОДА</w:t>
    </w:r>
  </w:p>
  <w:p w14:paraId="0D5A7E21">
    <w:pP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B8C4E3">
    <w:pPr>
      <w:pStyle w:val="46"/>
      <w:numPr>
        <w:ilvl w:val="0"/>
        <w:numId w:val="0"/>
      </w:numPr>
      <w:ind w:left="7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BE7045">
    <w:pPr>
      <w:pStyle w:val="46"/>
      <w:numPr>
        <w:ilvl w:val="0"/>
        <w:numId w:val="0"/>
      </w:numPr>
      <w:ind w:firstLine="72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1531B">
    <w:pPr>
      <w:pStyle w:val="46"/>
      <w:numPr>
        <w:ilvl w:val="0"/>
        <w:numId w:val="0"/>
      </w:numPr>
    </w:pPr>
  </w:p>
  <w:p w14:paraId="431E22FA"/>
  <w:p w14:paraId="7630A782"/>
  <w:p w14:paraId="43972C8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numPicBullet w:numPicBulletId="0">
    <w:pict>
      <v:shape id="0" type="#_x0000_t75" style="width:13px;height:13px" o:bullet="t">
        <v:imagedata r:id="rId1" o:title=""/>
      </v:shape>
    </w:pict>
  </w:numPicBullet>
  <w:abstractNum w:abstractNumId="0">
    <w:nsid w:val="FFFFFF88"/>
    <w:multiLevelType w:val="multilevel"/>
    <w:tmpl w:val="FFFFFF88"/>
    <w:lvl w:ilvl="0" w:tentative="0">
      <w:start w:val="1"/>
      <w:numFmt w:val="decimal"/>
      <w:pStyle w:val="28"/>
      <w:lvlText w:val="%1."/>
      <w:lvlJc w:val="left"/>
      <w:pPr>
        <w:tabs>
          <w:tab w:val="left" w:pos="360"/>
        </w:tabs>
        <w:ind w:left="360" w:hanging="360"/>
      </w:pPr>
    </w:lvl>
    <w:lvl w:ilvl="1" w:tentative="0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1070A89"/>
    <w:multiLevelType w:val="multilevel"/>
    <w:tmpl w:val="01070A89"/>
    <w:lvl w:ilvl="0" w:tentative="0">
      <w:start w:val="1"/>
      <w:numFmt w:val="decimal"/>
      <w:pStyle w:val="3465"/>
      <w:lvlText w:val="Раздел %1."/>
      <w:lvlJc w:val="left"/>
      <w:pPr>
        <w:ind w:left="1495" w:hanging="360"/>
      </w:pPr>
      <w:rPr>
        <w:rFonts w:hint="default"/>
      </w:rPr>
    </w:lvl>
    <w:lvl w:ilvl="1" w:tentative="0">
      <w:start w:val="1"/>
      <w:numFmt w:val="decimal"/>
      <w:isLgl/>
      <w:lvlText w:val="%1.%2"/>
      <w:lvlJc w:val="left"/>
      <w:pPr>
        <w:ind w:left="502" w:hanging="360"/>
      </w:pPr>
      <w:rPr>
        <w:rFonts w:hint="default"/>
        <w:b/>
      </w:rPr>
    </w:lvl>
    <w:lvl w:ilvl="2" w:tentative="0">
      <w:start w:val="1"/>
      <w:numFmt w:val="decimal"/>
      <w:lvlText w:val="1.3.%3"/>
      <w:lvlJc w:val="left"/>
      <w:pPr>
        <w:ind w:left="1287" w:hanging="720"/>
      </w:pPr>
      <w:rPr>
        <w:rFonts w:hint="default"/>
      </w:rPr>
    </w:lvl>
    <w:lvl w:ilvl="3" w:tentative="0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 w:tentative="0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 w:tentative="0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 w:tentative="0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 w:tentative="0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2">
    <w:nsid w:val="03916E96"/>
    <w:multiLevelType w:val="multilevel"/>
    <w:tmpl w:val="03916E96"/>
    <w:lvl w:ilvl="0" w:tentative="0">
      <w:start w:val="1"/>
      <w:numFmt w:val="decimal"/>
      <w:pStyle w:val="1458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tabs>
          <w:tab w:val="left" w:pos="720"/>
        </w:tabs>
        <w:ind w:left="720" w:hanging="720"/>
      </w:pPr>
      <w:rPr>
        <w:rFonts w:hint="default"/>
        <w:b w:val="0"/>
      </w:rPr>
    </w:lvl>
    <w:lvl w:ilvl="3" w:tentative="0">
      <w:start w:val="1"/>
      <w:numFmt w:val="decimal"/>
      <w:lvlText w:val="%1.%2.%3.%4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800"/>
        </w:tabs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800"/>
        </w:tabs>
        <w:ind w:left="1800" w:hanging="1800"/>
      </w:pPr>
      <w:rPr>
        <w:rFonts w:hint="default"/>
      </w:rPr>
    </w:lvl>
  </w:abstractNum>
  <w:abstractNum w:abstractNumId="3">
    <w:nsid w:val="094B2CDD"/>
    <w:multiLevelType w:val="multilevel"/>
    <w:tmpl w:val="094B2CDD"/>
    <w:lvl w:ilvl="0" w:tentative="0">
      <w:start w:val="1"/>
      <w:numFmt w:val="decimal"/>
      <w:pStyle w:val="3478"/>
      <w:lvlText w:val="%1."/>
      <w:lvlJc w:val="left"/>
      <w:pPr>
        <w:ind w:left="1211" w:hanging="360"/>
      </w:pPr>
      <w:rPr>
        <w:rFonts w:hint="default"/>
      </w:rPr>
    </w:lvl>
    <w:lvl w:ilvl="1" w:tentative="0">
      <w:start w:val="1"/>
      <w:numFmt w:val="decimal"/>
      <w:pStyle w:val="3479"/>
      <w:isLgl/>
      <w:lvlText w:val="%1.%2."/>
      <w:lvlJc w:val="left"/>
      <w:pPr>
        <w:ind w:left="1931" w:hanging="7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4451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5531" w:hanging="1800"/>
      </w:pPr>
      <w:rPr>
        <w:rFonts w:hint="default"/>
      </w:rPr>
    </w:lvl>
  </w:abstractNum>
  <w:abstractNum w:abstractNumId="4">
    <w:nsid w:val="09BC25B8"/>
    <w:multiLevelType w:val="multilevel"/>
    <w:tmpl w:val="09BC25B8"/>
    <w:lvl w:ilvl="0" w:tentative="0">
      <w:start w:val="1"/>
      <w:numFmt w:val="decimal"/>
      <w:pStyle w:val="2469"/>
      <w:lvlText w:val="%1."/>
      <w:lvlJc w:val="left"/>
      <w:pPr>
        <w:ind w:left="1571" w:hanging="360"/>
      </w:pPr>
    </w:lvl>
    <w:lvl w:ilvl="1" w:tentative="0">
      <w:start w:val="1"/>
      <w:numFmt w:val="lowerLetter"/>
      <w:lvlText w:val="%2."/>
      <w:lvlJc w:val="left"/>
      <w:pPr>
        <w:ind w:left="2291" w:hanging="360"/>
      </w:pPr>
    </w:lvl>
    <w:lvl w:ilvl="2" w:tentative="0">
      <w:start w:val="1"/>
      <w:numFmt w:val="lowerRoman"/>
      <w:lvlText w:val="%3."/>
      <w:lvlJc w:val="right"/>
      <w:pPr>
        <w:ind w:left="3011" w:hanging="180"/>
      </w:pPr>
    </w:lvl>
    <w:lvl w:ilvl="3" w:tentative="0">
      <w:start w:val="1"/>
      <w:numFmt w:val="decimal"/>
      <w:lvlText w:val="%4."/>
      <w:lvlJc w:val="left"/>
      <w:pPr>
        <w:ind w:left="3731" w:hanging="360"/>
      </w:pPr>
    </w:lvl>
    <w:lvl w:ilvl="4" w:tentative="0">
      <w:start w:val="1"/>
      <w:numFmt w:val="lowerLetter"/>
      <w:lvlText w:val="%5."/>
      <w:lvlJc w:val="left"/>
      <w:pPr>
        <w:ind w:left="4451" w:hanging="360"/>
      </w:pPr>
    </w:lvl>
    <w:lvl w:ilvl="5" w:tentative="0">
      <w:start w:val="1"/>
      <w:numFmt w:val="lowerRoman"/>
      <w:lvlText w:val="%6."/>
      <w:lvlJc w:val="right"/>
      <w:pPr>
        <w:ind w:left="5171" w:hanging="180"/>
      </w:pPr>
    </w:lvl>
    <w:lvl w:ilvl="6" w:tentative="0">
      <w:start w:val="1"/>
      <w:numFmt w:val="decimal"/>
      <w:lvlText w:val="%7."/>
      <w:lvlJc w:val="left"/>
      <w:pPr>
        <w:ind w:left="5891" w:hanging="360"/>
      </w:pPr>
    </w:lvl>
    <w:lvl w:ilvl="7" w:tentative="0">
      <w:start w:val="1"/>
      <w:numFmt w:val="lowerLetter"/>
      <w:lvlText w:val="%8."/>
      <w:lvlJc w:val="left"/>
      <w:pPr>
        <w:ind w:left="6611" w:hanging="360"/>
      </w:pPr>
    </w:lvl>
    <w:lvl w:ilvl="8" w:tentative="0">
      <w:start w:val="1"/>
      <w:numFmt w:val="lowerRoman"/>
      <w:lvlText w:val="%9."/>
      <w:lvlJc w:val="right"/>
      <w:pPr>
        <w:ind w:left="7331" w:hanging="180"/>
      </w:pPr>
    </w:lvl>
  </w:abstractNum>
  <w:abstractNum w:abstractNumId="5">
    <w:nsid w:val="0A854D76"/>
    <w:multiLevelType w:val="multilevel"/>
    <w:tmpl w:val="0A854D76"/>
    <w:lvl w:ilvl="0" w:tentative="0">
      <w:start w:val="1"/>
      <w:numFmt w:val="decimal"/>
      <w:pStyle w:val="1457"/>
      <w:lvlText w:val="Таблица %1."/>
      <w:lvlJc w:val="left"/>
      <w:pPr>
        <w:tabs>
          <w:tab w:val="left" w:pos="1724"/>
        </w:tabs>
        <w:ind w:left="1724" w:hanging="360"/>
      </w:pPr>
      <w:rPr>
        <w:rFonts w:hint="default"/>
        <w:b/>
        <w:i w:val="0"/>
        <w:sz w:val="24"/>
        <w:szCs w:val="24"/>
      </w:rPr>
    </w:lvl>
    <w:lvl w:ilvl="1" w:tentative="0">
      <w:start w:val="1"/>
      <w:numFmt w:val="decimal"/>
      <w:lvlText w:val="Таблица %1.%2."/>
      <w:lvlJc w:val="center"/>
      <w:pPr>
        <w:tabs>
          <w:tab w:val="left" w:pos="-436"/>
        </w:tabs>
        <w:ind w:left="-436" w:firstLine="288"/>
      </w:pPr>
      <w:rPr>
        <w:rFonts w:hint="default" w:ascii="Times New Roman" w:hAnsi="Times New Roman"/>
        <w:b/>
        <w:i w:val="0"/>
        <w:sz w:val="24"/>
        <w:szCs w:val="24"/>
      </w:rPr>
    </w:lvl>
    <w:lvl w:ilvl="2" w:tentative="0">
      <w:start w:val="1"/>
      <w:numFmt w:val="decimal"/>
      <w:lvlText w:val="%1.%2.%3."/>
      <w:lvlJc w:val="left"/>
      <w:pPr>
        <w:tabs>
          <w:tab w:val="left" w:pos="2074"/>
        </w:tabs>
        <w:ind w:left="2074" w:firstLine="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364"/>
        </w:tabs>
        <w:ind w:left="1364" w:firstLine="0"/>
      </w:pPr>
      <w:rPr>
        <w:rFonts w:hint="default"/>
      </w:rPr>
    </w:lvl>
  </w:abstractNum>
  <w:abstractNum w:abstractNumId="6">
    <w:nsid w:val="0B9F781D"/>
    <w:multiLevelType w:val="multilevel"/>
    <w:tmpl w:val="0B9F781D"/>
    <w:lvl w:ilvl="0" w:tentative="0">
      <w:start w:val="1"/>
      <w:numFmt w:val="bullet"/>
      <w:pStyle w:val="1438"/>
      <w:lvlText w:val=""/>
      <w:lvlJc w:val="left"/>
      <w:pPr>
        <w:tabs>
          <w:tab w:val="left" w:pos="927"/>
        </w:tabs>
        <w:ind w:firstLine="567"/>
      </w:pPr>
      <w:rPr>
        <w:rFonts w:hint="default" w:ascii="Wingdings" w:hAnsi="Wingdings" w:cs="Times New Roman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Times New Roman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Times New Roman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Times New Roman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Times New Roman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Times New Roman"/>
      </w:rPr>
    </w:lvl>
  </w:abstractNum>
  <w:abstractNum w:abstractNumId="7">
    <w:nsid w:val="0DD73208"/>
    <w:multiLevelType w:val="multilevel"/>
    <w:tmpl w:val="0DD73208"/>
    <w:lvl w:ilvl="0" w:tentative="0">
      <w:start w:val="1"/>
      <w:numFmt w:val="decimal"/>
      <w:pStyle w:val="1405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8">
    <w:nsid w:val="0E3C4E2F"/>
    <w:multiLevelType w:val="multilevel"/>
    <w:tmpl w:val="0E3C4E2F"/>
    <w:lvl w:ilvl="0" w:tentative="0">
      <w:start w:val="1"/>
      <w:numFmt w:val="decimal"/>
      <w:pStyle w:val="218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9">
    <w:nsid w:val="0F6D78D6"/>
    <w:multiLevelType w:val="multilevel"/>
    <w:tmpl w:val="0F6D78D6"/>
    <w:lvl w:ilvl="0" w:tentative="0">
      <w:start w:val="1"/>
      <w:numFmt w:val="decimal"/>
      <w:pStyle w:val="3433"/>
      <w:lvlText w:val="Рис. %1."/>
      <w:lvlJc w:val="right"/>
      <w:pPr>
        <w:ind w:left="1287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01D4D13"/>
    <w:multiLevelType w:val="multilevel"/>
    <w:tmpl w:val="101D4D13"/>
    <w:lvl w:ilvl="0" w:tentative="0">
      <w:start w:val="1"/>
      <w:numFmt w:val="decimal"/>
      <w:pStyle w:val="1412"/>
      <w:lvlText w:val="Рис.%1."/>
      <w:lvlJc w:val="center"/>
      <w:pPr>
        <w:tabs>
          <w:tab w:val="left" w:pos="720"/>
        </w:tabs>
        <w:ind w:left="720" w:hanging="323"/>
      </w:pPr>
      <w:rPr>
        <w:rFonts w:hint="default" w:ascii="Times New Roman" w:hAnsi="Times New Roman"/>
        <w:b/>
        <w:i w:val="0"/>
        <w:spacing w:val="0"/>
        <w:position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1">
    <w:nsid w:val="12C30576"/>
    <w:multiLevelType w:val="multilevel"/>
    <w:tmpl w:val="12C30576"/>
    <w:lvl w:ilvl="0" w:tentative="0">
      <w:start w:val="7"/>
      <w:numFmt w:val="decimal"/>
      <w:lvlText w:val="%1"/>
      <w:lvlJc w:val="left"/>
      <w:pPr>
        <w:ind w:left="0" w:firstLine="0"/>
      </w:pPr>
      <w:rPr>
        <w:rFonts w:hint="default" w:ascii="Tahoma" w:hAnsi="Tahoma" w:eastAsia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1" w:tentative="0">
      <w:start w:val="1"/>
      <w:numFmt w:val="decimal"/>
      <w:lvlText w:val="%1.%2"/>
      <w:lvlJc w:val="left"/>
      <w:pPr>
        <w:ind w:left="0" w:firstLine="0"/>
      </w:pPr>
      <w:rPr>
        <w:rFonts w:hint="default" w:ascii="Tahoma" w:hAnsi="Tahoma" w:eastAsia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2" w:tentative="0">
      <w:start w:val="1"/>
      <w:numFmt w:val="decimal"/>
      <w:pStyle w:val="499"/>
      <w:lvlText w:val="%1.%2.%3"/>
      <w:lvlJc w:val="left"/>
      <w:pPr>
        <w:ind w:left="0" w:firstLine="0"/>
      </w:pPr>
      <w:rPr>
        <w:rFonts w:hint="default" w:ascii="Arial Unicode MS" w:hAnsi="Arial Unicode MS" w:eastAsia="Arial Unicode MS" w:cs="Arial Unicode MS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21"/>
        <w:szCs w:val="21"/>
        <w:u w:val="none"/>
        <w:lang w:val="ru-RU"/>
      </w:rPr>
    </w:lvl>
    <w:lvl w:ilvl="3" w:tentative="0">
      <w:start w:val="0"/>
      <w:numFmt w:val="decimal"/>
      <w:lvlText w:val="%1.%2.%3.%4"/>
      <w:lvlJc w:val="left"/>
      <w:pPr>
        <w:ind w:left="907" w:hanging="907"/>
      </w:pPr>
      <w:rPr>
        <w:rFonts w:hint="default"/>
      </w:rPr>
    </w:lvl>
    <w:lvl w:ilvl="4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5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6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7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8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>
    <w:nsid w:val="16376DB2"/>
    <w:multiLevelType w:val="multilevel"/>
    <w:tmpl w:val="16376DB2"/>
    <w:lvl w:ilvl="0" w:tentative="0">
      <w:start w:val="1"/>
      <w:numFmt w:val="bullet"/>
      <w:pStyle w:val="1806"/>
      <w:lvlText w:val="–"/>
      <w:lvlJc w:val="left"/>
      <w:pPr>
        <w:ind w:left="162" w:hanging="209"/>
      </w:pPr>
      <w:rPr>
        <w:rFonts w:hint="default" w:ascii="Arial" w:hAnsi="Arial" w:eastAsia="Arial" w:cs="Arial"/>
        <w:b/>
        <w:bCs/>
        <w:w w:val="99"/>
        <w:sz w:val="24"/>
        <w:szCs w:val="24"/>
      </w:rPr>
    </w:lvl>
    <w:lvl w:ilvl="1" w:tentative="0">
      <w:start w:val="1"/>
      <w:numFmt w:val="bullet"/>
      <w:lvlText w:val="•"/>
      <w:lvlJc w:val="left"/>
      <w:pPr>
        <w:ind w:left="1112" w:hanging="209"/>
      </w:pPr>
      <w:rPr>
        <w:rFonts w:hint="default"/>
      </w:rPr>
    </w:lvl>
    <w:lvl w:ilvl="2" w:tentative="0">
      <w:start w:val="1"/>
      <w:numFmt w:val="bullet"/>
      <w:pStyle w:val="1807"/>
      <w:lvlText w:val="•"/>
      <w:lvlJc w:val="left"/>
      <w:pPr>
        <w:ind w:left="2065" w:hanging="209"/>
      </w:pPr>
      <w:rPr>
        <w:rFonts w:hint="default"/>
      </w:rPr>
    </w:lvl>
    <w:lvl w:ilvl="3" w:tentative="0">
      <w:start w:val="1"/>
      <w:numFmt w:val="bullet"/>
      <w:lvlText w:val="•"/>
      <w:lvlJc w:val="left"/>
      <w:pPr>
        <w:ind w:left="3017" w:hanging="209"/>
      </w:pPr>
      <w:rPr>
        <w:rFonts w:hint="default"/>
      </w:rPr>
    </w:lvl>
    <w:lvl w:ilvl="4" w:tentative="0">
      <w:start w:val="1"/>
      <w:numFmt w:val="bullet"/>
      <w:lvlText w:val="•"/>
      <w:lvlJc w:val="left"/>
      <w:pPr>
        <w:ind w:left="3970" w:hanging="209"/>
      </w:pPr>
      <w:rPr>
        <w:rFonts w:hint="default"/>
      </w:rPr>
    </w:lvl>
    <w:lvl w:ilvl="5" w:tentative="0">
      <w:start w:val="1"/>
      <w:numFmt w:val="bullet"/>
      <w:lvlText w:val="•"/>
      <w:lvlJc w:val="left"/>
      <w:pPr>
        <w:ind w:left="4923" w:hanging="209"/>
      </w:pPr>
      <w:rPr>
        <w:rFonts w:hint="default"/>
      </w:rPr>
    </w:lvl>
    <w:lvl w:ilvl="6" w:tentative="0">
      <w:start w:val="1"/>
      <w:numFmt w:val="bullet"/>
      <w:lvlText w:val="•"/>
      <w:lvlJc w:val="left"/>
      <w:pPr>
        <w:ind w:left="5875" w:hanging="209"/>
      </w:pPr>
      <w:rPr>
        <w:rFonts w:hint="default"/>
      </w:rPr>
    </w:lvl>
    <w:lvl w:ilvl="7" w:tentative="0">
      <w:start w:val="1"/>
      <w:numFmt w:val="bullet"/>
      <w:lvlText w:val="•"/>
      <w:lvlJc w:val="left"/>
      <w:pPr>
        <w:ind w:left="6828" w:hanging="209"/>
      </w:pPr>
      <w:rPr>
        <w:rFonts w:hint="default"/>
      </w:rPr>
    </w:lvl>
    <w:lvl w:ilvl="8" w:tentative="0">
      <w:start w:val="1"/>
      <w:numFmt w:val="bullet"/>
      <w:lvlText w:val="•"/>
      <w:lvlJc w:val="left"/>
      <w:pPr>
        <w:ind w:left="7781" w:hanging="209"/>
      </w:pPr>
      <w:rPr>
        <w:rFonts w:hint="default"/>
      </w:rPr>
    </w:lvl>
  </w:abstractNum>
  <w:abstractNum w:abstractNumId="13">
    <w:nsid w:val="16A74314"/>
    <w:multiLevelType w:val="multilevel"/>
    <w:tmpl w:val="16A74314"/>
    <w:lvl w:ilvl="0" w:tentative="0">
      <w:start w:val="1"/>
      <w:numFmt w:val="decimal"/>
      <w:pStyle w:val="2256"/>
      <w:lvlText w:val="%1."/>
      <w:lvlJc w:val="left"/>
      <w:pPr>
        <w:ind w:left="1440" w:hanging="360"/>
      </w:pPr>
      <w:rPr>
        <w:rFonts w:hint="default"/>
      </w:rPr>
    </w:lvl>
    <w:lvl w:ilvl="1" w:tentative="0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4">
    <w:nsid w:val="1A2E0A61"/>
    <w:multiLevelType w:val="multilevel"/>
    <w:tmpl w:val="1A2E0A61"/>
    <w:lvl w:ilvl="0" w:tentative="0">
      <w:start w:val="1"/>
      <w:numFmt w:val="decimal"/>
      <w:pStyle w:val="3503"/>
      <w:lvlText w:val="%1."/>
      <w:lvlJc w:val="left"/>
      <w:pPr>
        <w:ind w:left="1909" w:hanging="120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1F913A05"/>
    <w:multiLevelType w:val="multilevel"/>
    <w:tmpl w:val="1F913A05"/>
    <w:lvl w:ilvl="0" w:tentative="0">
      <w:start w:val="0"/>
      <w:numFmt w:val="bullet"/>
      <w:lvlText w:val="˗"/>
      <w:lvlJc w:val="left"/>
      <w:pPr>
        <w:ind w:left="121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</w:rPr>
    </w:lvl>
    <w:lvl w:ilvl="1" w:tentative="0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6">
    <w:nsid w:val="20DA0894"/>
    <w:multiLevelType w:val="multilevel"/>
    <w:tmpl w:val="20DA0894"/>
    <w:lvl w:ilvl="0" w:tentative="0">
      <w:start w:val="1"/>
      <w:numFmt w:val="decimal"/>
      <w:pStyle w:val="3538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2EA2C4D"/>
    <w:multiLevelType w:val="multilevel"/>
    <w:tmpl w:val="22EA2C4D"/>
    <w:lvl w:ilvl="0" w:tentative="0">
      <w:start w:val="1"/>
      <w:numFmt w:val="bullet"/>
      <w:pStyle w:val="3436"/>
      <w:lvlText w:val=""/>
      <w:lvlJc w:val="left"/>
      <w:pPr>
        <w:ind w:left="1070" w:hanging="360"/>
      </w:pPr>
      <w:rPr>
        <w:rFonts w:hint="default" w:ascii="Symbol" w:hAnsi="Symbol"/>
        <w:color w:val="auto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18">
    <w:nsid w:val="277D1C4E"/>
    <w:multiLevelType w:val="multilevel"/>
    <w:tmpl w:val="277D1C4E"/>
    <w:lvl w:ilvl="0" w:tentative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pStyle w:val="3463"/>
      <w:lvlText w:val="%1.%2"/>
      <w:lvlJc w:val="left"/>
      <w:pPr>
        <w:ind w:left="927" w:hanging="3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9">
    <w:nsid w:val="2E4124FE"/>
    <w:multiLevelType w:val="multilevel"/>
    <w:tmpl w:val="2E4124FE"/>
    <w:lvl w:ilvl="0" w:tentative="0">
      <w:start w:val="1"/>
      <w:numFmt w:val="decimal"/>
      <w:pStyle w:val="2275"/>
      <w:lvlText w:val="%1."/>
      <w:lvlJc w:val="left"/>
      <w:pPr>
        <w:ind w:left="360" w:hanging="360"/>
      </w:pPr>
    </w:lvl>
    <w:lvl w:ilvl="1" w:tentative="0">
      <w:start w:val="1"/>
      <w:numFmt w:val="decimal"/>
      <w:lvlText w:val="%1.%2."/>
      <w:lvlJc w:val="left"/>
      <w:pPr>
        <w:ind w:left="792" w:hanging="432"/>
      </w:pPr>
    </w:lvl>
    <w:lvl w:ilvl="2" w:tentative="0">
      <w:start w:val="1"/>
      <w:numFmt w:val="decimal"/>
      <w:lvlText w:val="%1.%2.%3."/>
      <w:lvlJc w:val="left"/>
      <w:pPr>
        <w:ind w:left="1224" w:hanging="504"/>
      </w:pPr>
    </w:lvl>
    <w:lvl w:ilvl="3" w:tentative="0">
      <w:start w:val="1"/>
      <w:numFmt w:val="decimal"/>
      <w:lvlText w:val="%1.%2.%3.%4."/>
      <w:lvlJc w:val="left"/>
      <w:pPr>
        <w:ind w:left="1728" w:hanging="648"/>
      </w:pPr>
    </w:lvl>
    <w:lvl w:ilvl="4" w:tentative="0">
      <w:start w:val="1"/>
      <w:numFmt w:val="decimal"/>
      <w:lvlText w:val="%1.%2.%3.%4.%5."/>
      <w:lvlJc w:val="left"/>
      <w:pPr>
        <w:ind w:left="2232" w:hanging="792"/>
      </w:pPr>
    </w:lvl>
    <w:lvl w:ilvl="5" w:tentative="0">
      <w:start w:val="1"/>
      <w:numFmt w:val="decimal"/>
      <w:lvlText w:val="%1.%2.%3.%4.%5.%6."/>
      <w:lvlJc w:val="left"/>
      <w:pPr>
        <w:ind w:left="2736" w:hanging="936"/>
      </w:pPr>
    </w:lvl>
    <w:lvl w:ilvl="6" w:tentative="0">
      <w:start w:val="1"/>
      <w:numFmt w:val="decimal"/>
      <w:lvlText w:val="%1.%2.%3.%4.%5.%6.%7."/>
      <w:lvlJc w:val="left"/>
      <w:pPr>
        <w:ind w:left="3240" w:hanging="1080"/>
      </w:p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31AD7D67"/>
    <w:multiLevelType w:val="multilevel"/>
    <w:tmpl w:val="31AD7D67"/>
    <w:lvl w:ilvl="0" w:tentative="0">
      <w:start w:val="1"/>
      <w:numFmt w:val="decimal"/>
      <w:pStyle w:val="3487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3B1D7C"/>
    <w:multiLevelType w:val="multilevel"/>
    <w:tmpl w:val="333B1D7C"/>
    <w:lvl w:ilvl="0" w:tentative="0">
      <w:start w:val="1"/>
      <w:numFmt w:val="none"/>
      <w:pStyle w:val="3410"/>
      <w:suff w:val="space"/>
      <w:lvlText w:val="Часть"/>
      <w:lvlJc w:val="left"/>
      <w:pPr>
        <w:ind w:left="1418" w:firstLine="0"/>
      </w:pPr>
      <w:rPr>
        <w:rFonts w:hint="default" w:ascii="Times New Roman" w:hAnsi="Times New Roman"/>
        <w:b/>
        <w:i w:val="0"/>
        <w:caps/>
        <w:smallCaps w:val="0"/>
        <w:strike w:val="0"/>
        <w:dstrike w:val="0"/>
        <w:vanish w:val="0"/>
        <w:spacing w:val="20"/>
        <w:kern w:val="0"/>
        <w:sz w:val="28"/>
        <w:u w:val="none"/>
        <w:vertAlign w:val="baseline"/>
      </w:rPr>
    </w:lvl>
    <w:lvl w:ilvl="1" w:tentative="0">
      <w:start w:val="1"/>
      <w:numFmt w:val="decimal"/>
      <w:lvlRestart w:val="0"/>
      <w:pStyle w:val="3411"/>
      <w:suff w:val="space"/>
      <w:lvlText w:val="ГЛАВА%2."/>
      <w:lvlJc w:val="left"/>
      <w:pPr>
        <w:ind w:left="0" w:firstLine="709"/>
      </w:pPr>
      <w:rPr>
        <w:rFonts w:hint="default" w:ascii="Times New Roman" w:hAnsi="Times New Roman"/>
        <w:b/>
        <w:i w:val="0"/>
        <w:caps/>
        <w:smallCaps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2" w:tentative="0">
      <w:start w:val="1"/>
      <w:numFmt w:val="decimal"/>
      <w:pStyle w:val="3412"/>
      <w:suff w:val="space"/>
      <w:lvlText w:val="%2.%3."/>
      <w:lvlJc w:val="left"/>
      <w:pPr>
        <w:ind w:left="0" w:firstLine="709"/>
      </w:pPr>
      <w:rPr>
        <w:rFonts w:hint="default" w:ascii="Times New Roman" w:hAnsi="Times New Roman"/>
        <w:b/>
        <w:i w:val="0"/>
        <w:caps w:val="0"/>
        <w:smallCaps w:val="0"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3" w:tentative="0">
      <w:start w:val="1"/>
      <w:numFmt w:val="decimal"/>
      <w:pStyle w:val="3413"/>
      <w:suff w:val="space"/>
      <w:lvlText w:val="%2.%3.%4."/>
      <w:lvlJc w:val="left"/>
      <w:pPr>
        <w:ind w:left="426" w:firstLine="709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6"/>
        <w:szCs w:val="26"/>
        <w:u w:val="none"/>
        <w:vertAlign w:val="baseline"/>
      </w:rPr>
    </w:lvl>
    <w:lvl w:ilvl="4" w:tentative="0">
      <w:start w:val="1"/>
      <w:numFmt w:val="decimal"/>
      <w:pStyle w:val="3414"/>
      <w:suff w:val="space"/>
      <w:lvlText w:val="%2.%3.%4.%5."/>
      <w:lvlJc w:val="left"/>
      <w:pPr>
        <w:ind w:left="0" w:firstLine="709"/>
      </w:pPr>
      <w:rPr>
        <w:rFonts w:hint="default" w:ascii="Times New Roman" w:hAnsi="Times New Roman"/>
        <w:b/>
        <w:i/>
        <w:caps w:val="0"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5" w:tentative="0">
      <w:start w:val="1"/>
      <w:numFmt w:val="decimal"/>
      <w:pStyle w:val="3415"/>
      <w:suff w:val="space"/>
      <w:lvlText w:val="%2.%3.%4.%5.%6"/>
      <w:lvlJc w:val="left"/>
      <w:pPr>
        <w:ind w:left="0" w:firstLine="709"/>
      </w:pPr>
      <w:rPr>
        <w:rFonts w:hint="default" w:ascii="Times New Roman" w:hAnsi="Times New Roman"/>
        <w:b w:val="0"/>
        <w:i/>
        <w:caps w:val="0"/>
        <w:strike w:val="0"/>
        <w:dstrike w:val="0"/>
        <w:vanish w:val="0"/>
        <w:spacing w:val="20"/>
        <w:kern w:val="0"/>
        <w:sz w:val="28"/>
        <w:u w:val="none"/>
        <w:vertAlign w:val="baseline"/>
      </w:rPr>
    </w:lvl>
    <w:lvl w:ilvl="6" w:tentative="0">
      <w:start w:val="1"/>
      <w:numFmt w:val="decimal"/>
      <w:lvlRestart w:val="2"/>
      <w:pStyle w:val="3416"/>
      <w:suff w:val="space"/>
      <w:lvlText w:val="Рисунок %2.%7."/>
      <w:lvlJc w:val="left"/>
      <w:pPr>
        <w:ind w:left="0" w:firstLine="0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6"/>
        <w:szCs w:val="26"/>
        <w:u w:val="none"/>
        <w:vertAlign w:val="baseline"/>
      </w:rPr>
    </w:lvl>
    <w:lvl w:ilvl="7" w:tentative="0">
      <w:start w:val="1"/>
      <w:numFmt w:val="none"/>
      <w:lvlRestart w:val="2"/>
      <w:pStyle w:val="3417"/>
      <w:suff w:val="space"/>
      <w:lvlText w:val="Таблица "/>
      <w:lvlJc w:val="left"/>
      <w:pPr>
        <w:ind w:left="0" w:firstLine="0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4"/>
        <w:szCs w:val="26"/>
        <w:u w:val="none"/>
        <w:vertAlign w:val="baseline"/>
      </w:rPr>
    </w:lvl>
    <w:lvl w:ilvl="8" w:tentative="0">
      <w:start w:val="1"/>
      <w:numFmt w:val="none"/>
      <w:lvlRestart w:val="4"/>
      <w:pStyle w:val="3418"/>
      <w:lvlText w:val=""/>
      <w:lvlJc w:val="left"/>
      <w:pPr>
        <w:tabs>
          <w:tab w:val="left" w:pos="709"/>
        </w:tabs>
        <w:ind w:left="1134" w:hanging="425"/>
      </w:pPr>
      <w:rPr>
        <w:rFonts w:hint="default" w:ascii="Times New Roman" w:hAnsi="Times New Roman"/>
        <w:b w:val="0"/>
        <w:i w:val="0"/>
        <w:caps w:val="0"/>
        <w:strike w:val="0"/>
        <w:dstrike w:val="0"/>
        <w:vanish w:val="0"/>
        <w:kern w:val="0"/>
        <w:sz w:val="28"/>
        <w:u w:val="none"/>
        <w:vertAlign w:val="baseline"/>
      </w:rPr>
    </w:lvl>
  </w:abstractNum>
  <w:abstractNum w:abstractNumId="22">
    <w:nsid w:val="345D1796"/>
    <w:multiLevelType w:val="multilevel"/>
    <w:tmpl w:val="345D1796"/>
    <w:lvl w:ilvl="0" w:tentative="0">
      <w:start w:val="1"/>
      <w:numFmt w:val="bullet"/>
      <w:pStyle w:val="71"/>
      <w:lvlText w:val=""/>
      <w:lvlPicBulletId w:val="0"/>
      <w:lvlJc w:val="left"/>
      <w:pPr>
        <w:tabs>
          <w:tab w:val="left" w:pos="1287"/>
        </w:tabs>
        <w:ind w:left="1287" w:hanging="360"/>
      </w:pPr>
      <w:rPr>
        <w:rFonts w:hint="default" w:ascii="Symbol" w:hAnsi="Symbol"/>
        <w:color w:val="auto"/>
        <w:sz w:val="16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23">
    <w:nsid w:val="36D5576D"/>
    <w:multiLevelType w:val="multilevel"/>
    <w:tmpl w:val="36D5576D"/>
    <w:lvl w:ilvl="0" w:tentative="0">
      <w:start w:val="1"/>
      <w:numFmt w:val="decimal"/>
      <w:pStyle w:val="3434"/>
      <w:lvlText w:val="Приложение %1"/>
      <w:lvlJc w:val="left"/>
      <w:pPr>
        <w:ind w:left="2421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97F6ADB"/>
    <w:multiLevelType w:val="multilevel"/>
    <w:tmpl w:val="397F6ADB"/>
    <w:lvl w:ilvl="0" w:tentative="0">
      <w:start w:val="0"/>
      <w:numFmt w:val="bullet"/>
      <w:pStyle w:val="1653"/>
      <w:lvlText w:val=""/>
      <w:lvlJc w:val="left"/>
      <w:pPr>
        <w:ind w:left="1522" w:hanging="360"/>
      </w:pPr>
      <w:rPr>
        <w:rFonts w:hint="default" w:ascii="Symbol" w:hAnsi="Symbol" w:eastAsia="Times New Roman"/>
      </w:rPr>
    </w:lvl>
    <w:lvl w:ilvl="1" w:tentative="0">
      <w:start w:val="1"/>
      <w:numFmt w:val="bullet"/>
      <w:lvlText w:val="o"/>
      <w:lvlJc w:val="left"/>
      <w:pPr>
        <w:ind w:left="224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962" w:hanging="36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"/>
      <w:lvlJc w:val="left"/>
      <w:pPr>
        <w:ind w:left="3682" w:hanging="360"/>
      </w:pPr>
      <w:rPr>
        <w:rFonts w:hint="default" w:ascii="Symbol" w:hAnsi="Symbol" w:cs="Symbol"/>
      </w:rPr>
    </w:lvl>
    <w:lvl w:ilvl="4" w:tentative="0">
      <w:start w:val="1"/>
      <w:numFmt w:val="bullet"/>
      <w:lvlText w:val="o"/>
      <w:lvlJc w:val="left"/>
      <w:pPr>
        <w:ind w:left="440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22" w:hanging="36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"/>
      <w:lvlJc w:val="left"/>
      <w:pPr>
        <w:ind w:left="5842" w:hanging="360"/>
      </w:pPr>
      <w:rPr>
        <w:rFonts w:hint="default" w:ascii="Symbol" w:hAnsi="Symbol" w:cs="Symbol"/>
      </w:rPr>
    </w:lvl>
    <w:lvl w:ilvl="7" w:tentative="0">
      <w:start w:val="1"/>
      <w:numFmt w:val="bullet"/>
      <w:lvlText w:val="o"/>
      <w:lvlJc w:val="left"/>
      <w:pPr>
        <w:ind w:left="656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82" w:hanging="360"/>
      </w:pPr>
      <w:rPr>
        <w:rFonts w:hint="default" w:ascii="Wingdings" w:hAnsi="Wingdings" w:cs="Wingdings"/>
      </w:rPr>
    </w:lvl>
  </w:abstractNum>
  <w:abstractNum w:abstractNumId="25">
    <w:nsid w:val="3D0B7FE9"/>
    <w:multiLevelType w:val="multilevel"/>
    <w:tmpl w:val="3D0B7FE9"/>
    <w:lvl w:ilvl="0" w:tentative="0">
      <w:start w:val="1"/>
      <w:numFmt w:val="decimal"/>
      <w:pStyle w:val="2241"/>
      <w:lvlText w:val="Таблица %1."/>
      <w:lvlJc w:val="left"/>
      <w:pPr>
        <w:ind w:left="5039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</w:r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403322A9"/>
    <w:multiLevelType w:val="multilevel"/>
    <w:tmpl w:val="403322A9"/>
    <w:lvl w:ilvl="0" w:tentative="0">
      <w:start w:val="1"/>
      <w:numFmt w:val="decimal"/>
      <w:pStyle w:val="1459"/>
      <w:lvlText w:val="%1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0"/>
      <w:numFmt w:val="none"/>
      <w:lvlText w:val=""/>
      <w:lvlJc w:val="left"/>
      <w:pPr>
        <w:tabs>
          <w:tab w:val="left" w:pos="360"/>
        </w:tabs>
      </w:pPr>
    </w:lvl>
    <w:lvl w:ilvl="2" w:tentative="0">
      <w:start w:val="0"/>
      <w:numFmt w:val="none"/>
      <w:lvlText w:val=""/>
      <w:lvlJc w:val="left"/>
      <w:pPr>
        <w:tabs>
          <w:tab w:val="left" w:pos="360"/>
        </w:tabs>
      </w:pPr>
    </w:lvl>
    <w:lvl w:ilvl="3" w:tentative="0">
      <w:start w:val="0"/>
      <w:numFmt w:val="none"/>
      <w:lvlText w:val=""/>
      <w:lvlJc w:val="left"/>
      <w:pPr>
        <w:tabs>
          <w:tab w:val="left" w:pos="360"/>
        </w:tabs>
      </w:pPr>
    </w:lvl>
    <w:lvl w:ilvl="4" w:tentative="0">
      <w:start w:val="0"/>
      <w:numFmt w:val="none"/>
      <w:lvlText w:val=""/>
      <w:lvlJc w:val="left"/>
      <w:pPr>
        <w:tabs>
          <w:tab w:val="left" w:pos="360"/>
        </w:tabs>
      </w:pPr>
    </w:lvl>
    <w:lvl w:ilvl="5" w:tentative="0">
      <w:start w:val="0"/>
      <w:numFmt w:val="none"/>
      <w:lvlText w:val=""/>
      <w:lvlJc w:val="left"/>
      <w:pPr>
        <w:tabs>
          <w:tab w:val="left" w:pos="360"/>
        </w:tabs>
      </w:pPr>
    </w:lvl>
    <w:lvl w:ilvl="6" w:tentative="0">
      <w:start w:val="0"/>
      <w:numFmt w:val="none"/>
      <w:lvlText w:val=""/>
      <w:lvlJc w:val="left"/>
      <w:pPr>
        <w:tabs>
          <w:tab w:val="left" w:pos="360"/>
        </w:tabs>
      </w:pPr>
    </w:lvl>
    <w:lvl w:ilvl="7" w:tentative="0">
      <w:start w:val="0"/>
      <w:numFmt w:val="none"/>
      <w:lvlText w:val=""/>
      <w:lvlJc w:val="left"/>
      <w:pPr>
        <w:tabs>
          <w:tab w:val="left" w:pos="360"/>
        </w:tabs>
      </w:pPr>
    </w:lvl>
    <w:lvl w:ilvl="8" w:tentative="0">
      <w:start w:val="0"/>
      <w:numFmt w:val="none"/>
      <w:lvlText w:val=""/>
      <w:lvlJc w:val="left"/>
      <w:pPr>
        <w:tabs>
          <w:tab w:val="left" w:pos="360"/>
        </w:tabs>
      </w:pPr>
    </w:lvl>
  </w:abstractNum>
  <w:abstractNum w:abstractNumId="27">
    <w:nsid w:val="41E53E29"/>
    <w:multiLevelType w:val="multilevel"/>
    <w:tmpl w:val="41E53E29"/>
    <w:lvl w:ilvl="0" w:tentative="0">
      <w:start w:val="1"/>
      <w:numFmt w:val="decimal"/>
      <w:pStyle w:val="2468"/>
      <w:lvlText w:val="Таблица %1. "/>
      <w:lvlJc w:val="left"/>
      <w:pPr>
        <w:tabs>
          <w:tab w:val="left" w:pos="2291"/>
        </w:tabs>
        <w:ind w:left="57" w:firstLine="794"/>
      </w:pPr>
      <w:rPr>
        <w:rFonts w:hint="default" w:ascii="Times New Roman" w:hAnsi="Times New Roman" w:cs="Times New Roman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8">
    <w:nsid w:val="47525CAA"/>
    <w:multiLevelType w:val="multilevel"/>
    <w:tmpl w:val="47525CAA"/>
    <w:lvl w:ilvl="0" w:tentative="0">
      <w:start w:val="1"/>
      <w:numFmt w:val="bullet"/>
      <w:pStyle w:val="3461"/>
      <w:lvlText w:val=""/>
      <w:lvlJc w:val="left"/>
      <w:pPr>
        <w:ind w:left="128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4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6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29">
    <w:nsid w:val="485829D4"/>
    <w:multiLevelType w:val="multilevel"/>
    <w:tmpl w:val="485829D4"/>
    <w:lvl w:ilvl="0" w:tentative="0">
      <w:start w:val="1"/>
      <w:numFmt w:val="decimal"/>
      <w:pStyle w:val="1410"/>
      <w:lvlText w:val="Таблица %1."/>
      <w:lvlJc w:val="left"/>
      <w:pPr>
        <w:tabs>
          <w:tab w:val="left" w:pos="1080"/>
        </w:tabs>
        <w:ind w:left="108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30">
    <w:nsid w:val="49382695"/>
    <w:multiLevelType w:val="multilevel"/>
    <w:tmpl w:val="49382695"/>
    <w:lvl w:ilvl="0" w:tentative="0">
      <w:start w:val="1"/>
      <w:numFmt w:val="bullet"/>
      <w:pStyle w:val="3485"/>
      <w:lvlText w:val=""/>
      <w:lvlJc w:val="left"/>
      <w:pPr>
        <w:ind w:left="1429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31">
    <w:nsid w:val="4A2F2D3E"/>
    <w:multiLevelType w:val="multilevel"/>
    <w:tmpl w:val="4A2F2D3E"/>
    <w:lvl w:ilvl="0" w:tentative="0">
      <w:start w:val="1"/>
      <w:numFmt w:val="decimal"/>
      <w:pStyle w:val="2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decimal"/>
      <w:pStyle w:val="3"/>
      <w:isLgl/>
      <w:lvlText w:val="%1.%2."/>
      <w:lvlJc w:val="left"/>
      <w:pPr>
        <w:ind w:left="8517" w:hanging="720"/>
      </w:pPr>
      <w:rPr>
        <w:rFonts w:hint="default"/>
      </w:rPr>
    </w:lvl>
    <w:lvl w:ilvl="2" w:tentative="0">
      <w:start w:val="1"/>
      <w:numFmt w:val="decimal"/>
      <w:pStyle w:val="4"/>
      <w:isLgl/>
      <w:lvlText w:val="%1.%2.%3."/>
      <w:lvlJc w:val="left"/>
      <w:pPr>
        <w:ind w:left="172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2400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3080" w:hanging="144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3400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4080" w:hanging="180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4760" w:hanging="216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5080" w:hanging="2160"/>
      </w:pPr>
      <w:rPr>
        <w:rFonts w:hint="default"/>
      </w:rPr>
    </w:lvl>
  </w:abstractNum>
  <w:abstractNum w:abstractNumId="32">
    <w:nsid w:val="4B170563"/>
    <w:multiLevelType w:val="singleLevel"/>
    <w:tmpl w:val="4B170563"/>
    <w:lvl w:ilvl="0" w:tentative="0">
      <w:start w:val="1"/>
      <w:numFmt w:val="bullet"/>
      <w:pStyle w:val="70"/>
      <w:lvlText w:val=""/>
      <w:lvlJc w:val="left"/>
      <w:pPr>
        <w:tabs>
          <w:tab w:val="left" w:pos="786"/>
        </w:tabs>
        <w:ind w:left="786" w:hanging="360"/>
      </w:pPr>
      <w:rPr>
        <w:rFonts w:hint="default" w:ascii="Wingdings" w:hAnsi="Wingdings"/>
        <w:sz w:val="16"/>
      </w:rPr>
    </w:lvl>
  </w:abstractNum>
  <w:abstractNum w:abstractNumId="33">
    <w:nsid w:val="4DD82F4C"/>
    <w:multiLevelType w:val="multilevel"/>
    <w:tmpl w:val="4DD82F4C"/>
    <w:lvl w:ilvl="0" w:tentative="0">
      <w:start w:val="1"/>
      <w:numFmt w:val="decimal"/>
      <w:lvlText w:val="%1.1."/>
      <w:lvlJc w:val="left"/>
      <w:pPr>
        <w:tabs>
          <w:tab w:val="left" w:pos="720"/>
        </w:tabs>
        <w:ind w:left="360" w:hanging="360"/>
      </w:pPr>
      <w:rPr>
        <w:rFonts w:hint="default"/>
      </w:rPr>
    </w:lvl>
    <w:lvl w:ilvl="1" w:tentative="0">
      <w:start w:val="1"/>
      <w:numFmt w:val="decimal"/>
      <w:lvlText w:val="%2.2.1"/>
      <w:lvlJc w:val="left"/>
      <w:pPr>
        <w:tabs>
          <w:tab w:val="left" w:pos="1080"/>
        </w:tabs>
        <w:ind w:left="792" w:hanging="432"/>
      </w:pPr>
      <w:rPr>
        <w:rFonts w:hint="default"/>
      </w:rPr>
    </w:lvl>
    <w:lvl w:ilvl="2" w:tentative="0">
      <w:start w:val="1"/>
      <w:numFmt w:val="decimal"/>
      <w:lvlRestart w:val="0"/>
      <w:lvlText w:val="%31.3.3."/>
      <w:lvlJc w:val="left"/>
      <w:pPr>
        <w:tabs>
          <w:tab w:val="left" w:pos="1440"/>
        </w:tabs>
        <w:ind w:left="1224" w:hanging="504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2160"/>
        </w:tabs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3240"/>
        </w:tabs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4320"/>
        </w:tabs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  <w:rPr>
        <w:rFonts w:hint="default"/>
      </w:rPr>
    </w:lvl>
  </w:abstractNum>
  <w:abstractNum w:abstractNumId="34">
    <w:nsid w:val="4FDB5851"/>
    <w:multiLevelType w:val="multilevel"/>
    <w:tmpl w:val="4FDB5851"/>
    <w:lvl w:ilvl="0" w:tentative="0">
      <w:start w:val="1"/>
      <w:numFmt w:val="bullet"/>
      <w:pStyle w:val="3494"/>
      <w:lvlText w:val="-"/>
      <w:lvlJc w:val="left"/>
      <w:pPr>
        <w:ind w:left="0" w:firstLine="709"/>
      </w:pPr>
      <w:rPr>
        <w:rFonts w:hint="default" w:ascii="Times New Roman" w:hAnsi="Times New Roman" w:cs="Times New Roman"/>
        <w:b w:val="0"/>
        <w:i w:val="0"/>
        <w:caps w:val="0"/>
        <w:strike w:val="0"/>
        <w:dstrike w:val="0"/>
        <w:snapToGrid w:val="0"/>
        <w:vanish w:val="0"/>
        <w:color w:val="auto"/>
        <w:kern w:val="0"/>
        <w:sz w:val="28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722815"/>
    <w:multiLevelType w:val="multilevel"/>
    <w:tmpl w:val="52722815"/>
    <w:lvl w:ilvl="0" w:tentative="0">
      <w:start w:val="1"/>
      <w:numFmt w:val="decimal"/>
      <w:pStyle w:val="1646"/>
      <w:lvlText w:val="Таблица %1. "/>
      <w:lvlJc w:val="left"/>
      <w:pPr>
        <w:ind w:left="2628" w:hanging="3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4C4B12"/>
    <w:multiLevelType w:val="multilevel"/>
    <w:tmpl w:val="534C4B12"/>
    <w:lvl w:ilvl="0" w:tentative="0">
      <w:start w:val="1"/>
      <w:numFmt w:val="bullet"/>
      <w:lvlText w:val=""/>
      <w:lvlJc w:val="left"/>
      <w:pPr>
        <w:ind w:left="1287" w:hanging="360"/>
      </w:pPr>
      <w:rPr>
        <w:rFonts w:hint="default" w:ascii="Symbol" w:hAnsi="Symbol"/>
      </w:rPr>
    </w:lvl>
    <w:lvl w:ilvl="1" w:tentative="0">
      <w:start w:val="1"/>
      <w:numFmt w:val="bullet"/>
      <w:pStyle w:val="3430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4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6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37">
    <w:nsid w:val="54A32B65"/>
    <w:multiLevelType w:val="multilevel"/>
    <w:tmpl w:val="54A32B65"/>
    <w:lvl w:ilvl="0" w:tentative="0">
      <w:start w:val="1"/>
      <w:numFmt w:val="bullet"/>
      <w:pStyle w:val="2466"/>
      <w:lvlText w:val=""/>
      <w:lvlJc w:val="left"/>
      <w:pPr>
        <w:ind w:left="82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54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26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98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70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42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14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86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587" w:hanging="360"/>
      </w:pPr>
      <w:rPr>
        <w:rFonts w:hint="default" w:ascii="Wingdings" w:hAnsi="Wingdings"/>
      </w:rPr>
    </w:lvl>
  </w:abstractNum>
  <w:abstractNum w:abstractNumId="38">
    <w:nsid w:val="58DF3BA8"/>
    <w:multiLevelType w:val="multilevel"/>
    <w:tmpl w:val="58DF3BA8"/>
    <w:lvl w:ilvl="0" w:tentative="0">
      <w:start w:val="1"/>
      <w:numFmt w:val="decimal"/>
      <w:pStyle w:val="1402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bullet"/>
      <w:lvlText w:val=""/>
      <w:lvlJc w:val="left"/>
      <w:pPr>
        <w:tabs>
          <w:tab w:val="left" w:pos="1440"/>
        </w:tabs>
        <w:ind w:left="1440" w:hanging="360"/>
      </w:pPr>
      <w:rPr>
        <w:rFonts w:hint="default" w:ascii="Wingdings" w:hAnsi="Wingdings"/>
        <w:b/>
        <w:i w:val="0"/>
        <w:sz w:val="24"/>
        <w:szCs w:val="24"/>
      </w:r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9">
    <w:nsid w:val="59E60585"/>
    <w:multiLevelType w:val="multilevel"/>
    <w:tmpl w:val="59E60585"/>
    <w:lvl w:ilvl="0" w:tentative="0">
      <w:start w:val="1"/>
      <w:numFmt w:val="bullet"/>
      <w:lvlText w:val=""/>
      <w:lvlJc w:val="left"/>
      <w:pPr>
        <w:tabs>
          <w:tab w:val="left" w:pos="3346"/>
        </w:tabs>
        <w:ind w:left="3346" w:hanging="360"/>
      </w:pPr>
      <w:rPr>
        <w:rFonts w:hint="default" w:ascii="Symbol" w:hAnsi="Symbol"/>
        <w:color w:val="auto"/>
      </w:rPr>
    </w:lvl>
    <w:lvl w:ilvl="1" w:tentative="0">
      <w:start w:val="1"/>
      <w:numFmt w:val="bullet"/>
      <w:pStyle w:val="47"/>
      <w:lvlText w:val=""/>
      <w:lvlJc w:val="left"/>
      <w:pPr>
        <w:tabs>
          <w:tab w:val="left" w:pos="1352"/>
        </w:tabs>
        <w:ind w:left="1352" w:hanging="360"/>
      </w:pPr>
      <w:rPr>
        <w:rFonts w:hint="default" w:ascii="Symbol" w:hAnsi="Symbol"/>
        <w:color w:val="auto"/>
      </w:rPr>
    </w:lvl>
    <w:lvl w:ilvl="2" w:tentative="0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hint="default" w:ascii="Wingdings" w:hAnsi="Wingdings"/>
      </w:rPr>
    </w:lvl>
  </w:abstractNum>
  <w:abstractNum w:abstractNumId="40">
    <w:nsid w:val="5C014A41"/>
    <w:multiLevelType w:val="multilevel"/>
    <w:tmpl w:val="5C014A41"/>
    <w:lvl w:ilvl="0" w:tentative="0">
      <w:start w:val="1"/>
      <w:numFmt w:val="decimal"/>
      <w:pStyle w:val="2282"/>
      <w:lvlText w:val="%1)"/>
      <w:lvlJc w:val="left"/>
      <w:pPr>
        <w:ind w:left="1890" w:hanging="117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800" w:hanging="360"/>
      </w:pPr>
    </w:lvl>
    <w:lvl w:ilvl="2" w:tentative="0">
      <w:start w:val="1"/>
      <w:numFmt w:val="lowerRoman"/>
      <w:lvlText w:val="%3."/>
      <w:lvlJc w:val="right"/>
      <w:pPr>
        <w:ind w:left="2520" w:hanging="180"/>
      </w:pPr>
    </w:lvl>
    <w:lvl w:ilvl="3" w:tentative="0">
      <w:start w:val="1"/>
      <w:numFmt w:val="decimal"/>
      <w:lvlText w:val="%4."/>
      <w:lvlJc w:val="left"/>
      <w:pPr>
        <w:ind w:left="3240" w:hanging="360"/>
      </w:pPr>
    </w:lvl>
    <w:lvl w:ilvl="4" w:tentative="0">
      <w:start w:val="1"/>
      <w:numFmt w:val="lowerLetter"/>
      <w:lvlText w:val="%5."/>
      <w:lvlJc w:val="left"/>
      <w:pPr>
        <w:ind w:left="3960" w:hanging="360"/>
      </w:pPr>
    </w:lvl>
    <w:lvl w:ilvl="5" w:tentative="0">
      <w:start w:val="1"/>
      <w:numFmt w:val="lowerRoman"/>
      <w:lvlText w:val="%6."/>
      <w:lvlJc w:val="right"/>
      <w:pPr>
        <w:ind w:left="4680" w:hanging="180"/>
      </w:pPr>
    </w:lvl>
    <w:lvl w:ilvl="6" w:tentative="0">
      <w:start w:val="1"/>
      <w:numFmt w:val="decimal"/>
      <w:lvlText w:val="%7."/>
      <w:lvlJc w:val="left"/>
      <w:pPr>
        <w:ind w:left="5400" w:hanging="360"/>
      </w:pPr>
    </w:lvl>
    <w:lvl w:ilvl="7" w:tentative="0">
      <w:start w:val="1"/>
      <w:numFmt w:val="lowerLetter"/>
      <w:lvlText w:val="%8."/>
      <w:lvlJc w:val="left"/>
      <w:pPr>
        <w:ind w:left="6120" w:hanging="360"/>
      </w:pPr>
    </w:lvl>
    <w:lvl w:ilvl="8" w:tentative="0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60584B7E"/>
    <w:multiLevelType w:val="multilevel"/>
    <w:tmpl w:val="60584B7E"/>
    <w:lvl w:ilvl="0" w:tentative="0">
      <w:start w:val="1"/>
      <w:numFmt w:val="decimal"/>
      <w:pStyle w:val="1648"/>
      <w:lvlText w:val="Рис. %1. "/>
      <w:lvlJc w:val="left"/>
      <w:pPr>
        <w:ind w:left="5039" w:hanging="3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09F7ACC"/>
    <w:multiLevelType w:val="multilevel"/>
    <w:tmpl w:val="609F7ACC"/>
    <w:lvl w:ilvl="0" w:tentative="0">
      <w:start w:val="1"/>
      <w:numFmt w:val="bullet"/>
      <w:lvlText w:val=""/>
      <w:lvlJc w:val="left"/>
      <w:pPr>
        <w:tabs>
          <w:tab w:val="left" w:pos="651"/>
        </w:tabs>
        <w:ind w:left="651" w:hanging="360"/>
      </w:pPr>
      <w:rPr>
        <w:rFonts w:hint="default" w:ascii="Symbol" w:hAnsi="Symbol"/>
      </w:rPr>
    </w:lvl>
    <w:lvl w:ilvl="1" w:tentative="0">
      <w:start w:val="1"/>
      <w:numFmt w:val="bullet"/>
      <w:pStyle w:val="493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091"/>
        </w:tabs>
        <w:ind w:left="209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11"/>
        </w:tabs>
        <w:ind w:left="281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531"/>
        </w:tabs>
        <w:ind w:left="3531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251"/>
        </w:tabs>
        <w:ind w:left="425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4971"/>
        </w:tabs>
        <w:ind w:left="497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691"/>
        </w:tabs>
        <w:ind w:left="5691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11"/>
        </w:tabs>
        <w:ind w:left="6411" w:hanging="360"/>
      </w:pPr>
      <w:rPr>
        <w:rFonts w:hint="default" w:ascii="Wingdings" w:hAnsi="Wingdings"/>
      </w:rPr>
    </w:lvl>
  </w:abstractNum>
  <w:abstractNum w:abstractNumId="43">
    <w:nsid w:val="60C93F2B"/>
    <w:multiLevelType w:val="multilevel"/>
    <w:tmpl w:val="60C93F2B"/>
    <w:lvl w:ilvl="0" w:tentative="0">
      <w:start w:val="1"/>
      <w:numFmt w:val="decimal"/>
      <w:pStyle w:val="1403"/>
      <w:lvlText w:val="Рис.%1."/>
      <w:lvlJc w:val="left"/>
      <w:pPr>
        <w:tabs>
          <w:tab w:val="left" w:pos="3154"/>
        </w:tabs>
        <w:ind w:left="2434" w:hanging="2434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4">
    <w:nsid w:val="62226F37"/>
    <w:multiLevelType w:val="multilevel"/>
    <w:tmpl w:val="62226F37"/>
    <w:lvl w:ilvl="0" w:tentative="0">
      <w:start w:val="1"/>
      <w:numFmt w:val="decimal"/>
      <w:pStyle w:val="725"/>
      <w:lvlText w:val="Таблица 7.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3446253"/>
    <w:multiLevelType w:val="multilevel"/>
    <w:tmpl w:val="63446253"/>
    <w:lvl w:ilvl="0" w:tentative="0">
      <w:start w:val="1"/>
      <w:numFmt w:val="decimal"/>
      <w:pStyle w:val="1745"/>
      <w:lvlText w:val="Рисунок %1."/>
      <w:lvlJc w:val="left"/>
      <w:pPr>
        <w:ind w:left="1287" w:hanging="360"/>
      </w:pPr>
      <w:rPr>
        <w:rFonts w:hint="default"/>
        <w:color w:val="auto"/>
        <w:sz w:val="22"/>
      </w:rPr>
    </w:lvl>
    <w:lvl w:ilvl="1" w:tentative="0">
      <w:start w:val="1"/>
      <w:numFmt w:val="lowerLetter"/>
      <w:lvlText w:val="%2."/>
      <w:lvlJc w:val="left"/>
      <w:pPr>
        <w:ind w:left="2007" w:hanging="360"/>
      </w:pPr>
    </w:lvl>
    <w:lvl w:ilvl="2" w:tentative="0">
      <w:start w:val="1"/>
      <w:numFmt w:val="lowerRoman"/>
      <w:lvlText w:val="%3."/>
      <w:lvlJc w:val="right"/>
      <w:pPr>
        <w:ind w:left="2727" w:hanging="180"/>
      </w:pPr>
    </w:lvl>
    <w:lvl w:ilvl="3" w:tentative="0">
      <w:start w:val="1"/>
      <w:numFmt w:val="decimal"/>
      <w:lvlText w:val="%4."/>
      <w:lvlJc w:val="left"/>
      <w:pPr>
        <w:ind w:left="3447" w:hanging="360"/>
      </w:pPr>
    </w:lvl>
    <w:lvl w:ilvl="4" w:tentative="0">
      <w:start w:val="1"/>
      <w:numFmt w:val="lowerLetter"/>
      <w:lvlText w:val="%5."/>
      <w:lvlJc w:val="left"/>
      <w:pPr>
        <w:ind w:left="4167" w:hanging="360"/>
      </w:pPr>
    </w:lvl>
    <w:lvl w:ilvl="5" w:tentative="0">
      <w:start w:val="1"/>
      <w:numFmt w:val="lowerRoman"/>
      <w:lvlText w:val="%6."/>
      <w:lvlJc w:val="right"/>
      <w:pPr>
        <w:ind w:left="4887" w:hanging="180"/>
      </w:pPr>
    </w:lvl>
    <w:lvl w:ilvl="6" w:tentative="0">
      <w:start w:val="1"/>
      <w:numFmt w:val="decimal"/>
      <w:lvlText w:val="%7."/>
      <w:lvlJc w:val="left"/>
      <w:pPr>
        <w:ind w:left="5607" w:hanging="360"/>
      </w:pPr>
    </w:lvl>
    <w:lvl w:ilvl="7" w:tentative="0">
      <w:start w:val="1"/>
      <w:numFmt w:val="lowerLetter"/>
      <w:lvlText w:val="%8."/>
      <w:lvlJc w:val="left"/>
      <w:pPr>
        <w:ind w:left="6327" w:hanging="360"/>
      </w:pPr>
    </w:lvl>
    <w:lvl w:ilvl="8" w:tentative="0">
      <w:start w:val="1"/>
      <w:numFmt w:val="lowerRoman"/>
      <w:lvlText w:val="%9."/>
      <w:lvlJc w:val="right"/>
      <w:pPr>
        <w:ind w:left="7047" w:hanging="180"/>
      </w:pPr>
    </w:lvl>
  </w:abstractNum>
  <w:abstractNum w:abstractNumId="46">
    <w:nsid w:val="63686982"/>
    <w:multiLevelType w:val="multilevel"/>
    <w:tmpl w:val="63686982"/>
    <w:lvl w:ilvl="0" w:tentative="0">
      <w:start w:val="1"/>
      <w:numFmt w:val="decimal"/>
      <w:pStyle w:val="1739"/>
      <w:lvlText w:val="Таблица %1."/>
      <w:lvlJc w:val="left"/>
      <w:pPr>
        <w:ind w:left="1353" w:hanging="360"/>
      </w:pPr>
      <w:rPr>
        <w:rFonts w:hint="default"/>
        <w:sz w:val="22"/>
        <w:szCs w:val="2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4C34787"/>
    <w:multiLevelType w:val="multilevel"/>
    <w:tmpl w:val="64C34787"/>
    <w:lvl w:ilvl="0" w:tentative="0">
      <w:start w:val="1"/>
      <w:numFmt w:val="decimal"/>
      <w:pStyle w:val="3428"/>
      <w:lvlText w:val="Таблица %1."/>
      <w:lvlJc w:val="right"/>
      <w:pPr>
        <w:ind w:left="1287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6E76DA0"/>
    <w:multiLevelType w:val="multilevel"/>
    <w:tmpl w:val="66E76DA0"/>
    <w:lvl w:ilvl="0" w:tentative="0">
      <w:start w:val="1"/>
      <w:numFmt w:val="decimal"/>
      <w:pStyle w:val="1439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9">
    <w:nsid w:val="68612CD2"/>
    <w:multiLevelType w:val="multilevel"/>
    <w:tmpl w:val="68612CD2"/>
    <w:lvl w:ilvl="0" w:tentative="0">
      <w:start w:val="1"/>
      <w:numFmt w:val="none"/>
      <w:lvlText w:val=""/>
      <w:lvlJc w:val="left"/>
      <w:pPr>
        <w:ind w:left="1429" w:hanging="360"/>
      </w:pPr>
      <w:rPr>
        <w:rFonts w:hint="default"/>
      </w:rPr>
    </w:lvl>
    <w:lvl w:ilvl="1" w:tentative="0">
      <w:start w:val="1"/>
      <w:numFmt w:val="decimal"/>
      <w:pStyle w:val="3501"/>
      <w:lvlText w:val="%2)"/>
      <w:lvlJc w:val="left"/>
      <w:pPr>
        <w:ind w:left="2149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2869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3589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4309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5029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5749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6469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7189" w:hanging="180"/>
      </w:pPr>
      <w:rPr>
        <w:rFonts w:hint="default"/>
      </w:rPr>
    </w:lvl>
  </w:abstractNum>
  <w:abstractNum w:abstractNumId="50">
    <w:nsid w:val="6B1F6287"/>
    <w:multiLevelType w:val="multilevel"/>
    <w:tmpl w:val="6B1F6287"/>
    <w:lvl w:ilvl="0" w:tentative="0">
      <w:start w:val="1"/>
      <w:numFmt w:val="decimal"/>
      <w:pStyle w:val="2254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6.%2."/>
      <w:lvlJc w:val="left"/>
      <w:pPr>
        <w:ind w:left="792" w:hanging="432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>
    <w:nsid w:val="6B9E597F"/>
    <w:multiLevelType w:val="multilevel"/>
    <w:tmpl w:val="6B9E597F"/>
    <w:lvl w:ilvl="0" w:tentative="0">
      <w:start w:val="1"/>
      <w:numFmt w:val="decimal"/>
      <w:lvlText w:val="%1."/>
      <w:lvlJc w:val="left"/>
      <w:pPr>
        <w:ind w:left="360" w:hanging="360"/>
      </w:pPr>
    </w:lvl>
    <w:lvl w:ilvl="1" w:tentative="0">
      <w:start w:val="1"/>
      <w:numFmt w:val="decimal"/>
      <w:pStyle w:val="3567"/>
      <w:lvlText w:val="%1.%2."/>
      <w:lvlJc w:val="left"/>
      <w:pPr>
        <w:ind w:left="792" w:hanging="432"/>
      </w:pPr>
    </w:lvl>
    <w:lvl w:ilvl="2" w:tentative="0">
      <w:start w:val="1"/>
      <w:numFmt w:val="decimal"/>
      <w:lvlText w:val="%1.%2.%3."/>
      <w:lvlJc w:val="left"/>
      <w:pPr>
        <w:ind w:left="1224" w:hanging="504"/>
      </w:pPr>
    </w:lvl>
    <w:lvl w:ilvl="3" w:tentative="0">
      <w:start w:val="1"/>
      <w:numFmt w:val="decimal"/>
      <w:lvlText w:val="%1.%2.%3.%4."/>
      <w:lvlJc w:val="left"/>
      <w:pPr>
        <w:ind w:left="1728" w:hanging="648"/>
      </w:pPr>
    </w:lvl>
    <w:lvl w:ilvl="4" w:tentative="0">
      <w:start w:val="1"/>
      <w:numFmt w:val="decimal"/>
      <w:lvlText w:val="%1.%2.%3.%4.%5."/>
      <w:lvlJc w:val="left"/>
      <w:pPr>
        <w:ind w:left="2232" w:hanging="792"/>
      </w:pPr>
    </w:lvl>
    <w:lvl w:ilvl="5" w:tentative="0">
      <w:start w:val="1"/>
      <w:numFmt w:val="decimal"/>
      <w:lvlText w:val="%1.%2.%3.%4.%5.%6."/>
      <w:lvlJc w:val="left"/>
      <w:pPr>
        <w:ind w:left="2736" w:hanging="936"/>
      </w:pPr>
    </w:lvl>
    <w:lvl w:ilvl="6" w:tentative="0">
      <w:start w:val="1"/>
      <w:numFmt w:val="decimal"/>
      <w:lvlText w:val="%1.%2.%3.%4.%5.%6.%7."/>
      <w:lvlJc w:val="left"/>
      <w:pPr>
        <w:ind w:left="3240" w:hanging="1080"/>
      </w:p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2">
    <w:nsid w:val="6E7F3C98"/>
    <w:multiLevelType w:val="multilevel"/>
    <w:tmpl w:val="6E7F3C98"/>
    <w:lvl w:ilvl="0" w:tentative="0">
      <w:start w:val="1"/>
      <w:numFmt w:val="russianLower"/>
      <w:pStyle w:val="3540"/>
      <w:lvlText w:val="%1)"/>
      <w:lvlJc w:val="left"/>
      <w:pPr>
        <w:ind w:left="2138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2858" w:hanging="360"/>
      </w:pPr>
    </w:lvl>
    <w:lvl w:ilvl="2" w:tentative="0">
      <w:start w:val="1"/>
      <w:numFmt w:val="lowerRoman"/>
      <w:lvlText w:val="%3."/>
      <w:lvlJc w:val="right"/>
      <w:pPr>
        <w:ind w:left="3578" w:hanging="180"/>
      </w:pPr>
    </w:lvl>
    <w:lvl w:ilvl="3" w:tentative="0">
      <w:start w:val="1"/>
      <w:numFmt w:val="decimal"/>
      <w:lvlText w:val="%4."/>
      <w:lvlJc w:val="left"/>
      <w:pPr>
        <w:ind w:left="4298" w:hanging="360"/>
      </w:pPr>
    </w:lvl>
    <w:lvl w:ilvl="4" w:tentative="0">
      <w:start w:val="1"/>
      <w:numFmt w:val="lowerLetter"/>
      <w:lvlText w:val="%5."/>
      <w:lvlJc w:val="left"/>
      <w:pPr>
        <w:ind w:left="5018" w:hanging="360"/>
      </w:pPr>
    </w:lvl>
    <w:lvl w:ilvl="5" w:tentative="0">
      <w:start w:val="1"/>
      <w:numFmt w:val="lowerRoman"/>
      <w:lvlText w:val="%6."/>
      <w:lvlJc w:val="right"/>
      <w:pPr>
        <w:ind w:left="5738" w:hanging="180"/>
      </w:pPr>
    </w:lvl>
    <w:lvl w:ilvl="6" w:tentative="0">
      <w:start w:val="1"/>
      <w:numFmt w:val="decimal"/>
      <w:lvlText w:val="%7."/>
      <w:lvlJc w:val="left"/>
      <w:pPr>
        <w:ind w:left="6458" w:hanging="360"/>
      </w:pPr>
    </w:lvl>
    <w:lvl w:ilvl="7" w:tentative="0">
      <w:start w:val="1"/>
      <w:numFmt w:val="lowerLetter"/>
      <w:lvlText w:val="%8."/>
      <w:lvlJc w:val="left"/>
      <w:pPr>
        <w:ind w:left="7178" w:hanging="360"/>
      </w:pPr>
    </w:lvl>
    <w:lvl w:ilvl="8" w:tentative="0">
      <w:start w:val="1"/>
      <w:numFmt w:val="lowerRoman"/>
      <w:lvlText w:val="%9."/>
      <w:lvlJc w:val="right"/>
      <w:pPr>
        <w:ind w:left="7898" w:hanging="180"/>
      </w:pPr>
    </w:lvl>
  </w:abstractNum>
  <w:abstractNum w:abstractNumId="53">
    <w:nsid w:val="714701E0"/>
    <w:multiLevelType w:val="multilevel"/>
    <w:tmpl w:val="714701E0"/>
    <w:lvl w:ilvl="0" w:tentative="0">
      <w:start w:val="1"/>
      <w:numFmt w:val="decimal"/>
      <w:pStyle w:val="2464"/>
      <w:lvlText w:val="Рисунок 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1650B4C"/>
    <w:multiLevelType w:val="singleLevel"/>
    <w:tmpl w:val="71650B4C"/>
    <w:lvl w:ilvl="0" w:tentative="0">
      <w:start w:val="1"/>
      <w:numFmt w:val="bullet"/>
      <w:pStyle w:val="319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 w:cs="Symbol"/>
        <w:color w:val="auto"/>
      </w:rPr>
    </w:lvl>
  </w:abstractNum>
  <w:abstractNum w:abstractNumId="55">
    <w:nsid w:val="75091FBA"/>
    <w:multiLevelType w:val="multilevel"/>
    <w:tmpl w:val="75091FBA"/>
    <w:lvl w:ilvl="0" w:tentative="0">
      <w:start w:val="1"/>
      <w:numFmt w:val="decimal"/>
      <w:pStyle w:val="712"/>
      <w:lvlText w:val="Рис. 2.%1."/>
      <w:lvlJc w:val="left"/>
      <w:pPr>
        <w:ind w:left="21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2880" w:hanging="360"/>
      </w:pPr>
    </w:lvl>
    <w:lvl w:ilvl="2" w:tentative="0">
      <w:start w:val="1"/>
      <w:numFmt w:val="lowerRoman"/>
      <w:lvlText w:val="%3."/>
      <w:lvlJc w:val="right"/>
      <w:pPr>
        <w:ind w:left="3600" w:hanging="180"/>
      </w:pPr>
    </w:lvl>
    <w:lvl w:ilvl="3" w:tentative="0">
      <w:start w:val="1"/>
      <w:numFmt w:val="decimal"/>
      <w:lvlText w:val="%4."/>
      <w:lvlJc w:val="left"/>
      <w:pPr>
        <w:ind w:left="4320" w:hanging="360"/>
      </w:pPr>
    </w:lvl>
    <w:lvl w:ilvl="4" w:tentative="0">
      <w:start w:val="1"/>
      <w:numFmt w:val="lowerLetter"/>
      <w:lvlText w:val="%5."/>
      <w:lvlJc w:val="left"/>
      <w:pPr>
        <w:ind w:left="5040" w:hanging="360"/>
      </w:pPr>
    </w:lvl>
    <w:lvl w:ilvl="5" w:tentative="0">
      <w:start w:val="1"/>
      <w:numFmt w:val="lowerRoman"/>
      <w:lvlText w:val="%6."/>
      <w:lvlJc w:val="right"/>
      <w:pPr>
        <w:ind w:left="5760" w:hanging="180"/>
      </w:pPr>
    </w:lvl>
    <w:lvl w:ilvl="6" w:tentative="0">
      <w:start w:val="1"/>
      <w:numFmt w:val="decimal"/>
      <w:lvlText w:val="%7."/>
      <w:lvlJc w:val="left"/>
      <w:pPr>
        <w:ind w:left="6480" w:hanging="360"/>
      </w:pPr>
    </w:lvl>
    <w:lvl w:ilvl="7" w:tentative="0">
      <w:start w:val="1"/>
      <w:numFmt w:val="lowerLetter"/>
      <w:lvlText w:val="%8."/>
      <w:lvlJc w:val="left"/>
      <w:pPr>
        <w:ind w:left="7200" w:hanging="360"/>
      </w:pPr>
    </w:lvl>
    <w:lvl w:ilvl="8" w:tentative="0">
      <w:start w:val="1"/>
      <w:numFmt w:val="lowerRoman"/>
      <w:lvlText w:val="%9."/>
      <w:lvlJc w:val="right"/>
      <w:pPr>
        <w:ind w:left="7920" w:hanging="180"/>
      </w:pPr>
    </w:lvl>
  </w:abstractNum>
  <w:abstractNum w:abstractNumId="56">
    <w:nsid w:val="75AC15BD"/>
    <w:multiLevelType w:val="multilevel"/>
    <w:tmpl w:val="75AC15BD"/>
    <w:lvl w:ilvl="0" w:tentative="0">
      <w:start w:val="1"/>
      <w:numFmt w:val="decimal"/>
      <w:lvlText w:val="%1."/>
      <w:lvlJc w:val="left"/>
      <w:pPr>
        <w:tabs>
          <w:tab w:val="left" w:pos="1350"/>
        </w:tabs>
        <w:ind w:left="1350" w:hanging="135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1633"/>
        </w:tabs>
        <w:ind w:left="1633" w:hanging="1350"/>
      </w:pPr>
      <w:rPr>
        <w:rFonts w:hint="default"/>
      </w:rPr>
    </w:lvl>
    <w:lvl w:ilvl="2" w:tentative="0">
      <w:start w:val="1"/>
      <w:numFmt w:val="decimal"/>
      <w:pStyle w:val="1398"/>
      <w:lvlText w:val="%1.%2.%3."/>
      <w:lvlJc w:val="left"/>
      <w:pPr>
        <w:tabs>
          <w:tab w:val="left" w:pos="1916"/>
        </w:tabs>
        <w:ind w:left="1916" w:hanging="135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2199"/>
        </w:tabs>
        <w:ind w:left="2199" w:hanging="13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2482"/>
        </w:tabs>
        <w:ind w:left="2482" w:hanging="135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2855"/>
        </w:tabs>
        <w:ind w:left="2855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138"/>
        </w:tabs>
        <w:ind w:left="3138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781"/>
        </w:tabs>
        <w:ind w:left="3781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4064"/>
        </w:tabs>
        <w:ind w:left="4064" w:hanging="1800"/>
      </w:pPr>
      <w:rPr>
        <w:rFonts w:hint="default"/>
      </w:rPr>
    </w:lvl>
  </w:abstractNum>
  <w:abstractNum w:abstractNumId="57">
    <w:nsid w:val="779A31A7"/>
    <w:multiLevelType w:val="multilevel"/>
    <w:tmpl w:val="779A31A7"/>
    <w:lvl w:ilvl="0" w:tentative="0">
      <w:start w:val="1"/>
      <w:numFmt w:val="bullet"/>
      <w:pStyle w:val="851"/>
      <w:lvlText w:val=""/>
      <w:lvlJc w:val="left"/>
      <w:pPr>
        <w:ind w:left="1778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58">
    <w:nsid w:val="77AF4177"/>
    <w:multiLevelType w:val="multilevel"/>
    <w:tmpl w:val="77AF4177"/>
    <w:lvl w:ilvl="0" w:tentative="0">
      <w:start w:val="1"/>
      <w:numFmt w:val="decimal"/>
      <w:pStyle w:val="3438"/>
      <w:lvlText w:val="Глава 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Часть %2."/>
      <w:lvlJc w:val="left"/>
      <w:pPr>
        <w:ind w:left="792" w:hanging="432"/>
      </w:pPr>
      <w:rPr>
        <w:rFonts w:hint="default"/>
        <w:lang w:val="ru-RU"/>
      </w:rPr>
    </w:lvl>
    <w:lvl w:ilvl="2" w:tentative="0">
      <w:start w:val="1"/>
      <w:numFmt w:val="decimal"/>
      <w:lvlText w:val="%1.%3."/>
      <w:lvlJc w:val="left"/>
      <w:pPr>
        <w:ind w:left="1224" w:hanging="504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7C6C7F8C"/>
    <w:multiLevelType w:val="multilevel"/>
    <w:tmpl w:val="7C6C7F8C"/>
    <w:lvl w:ilvl="0" w:tentative="0">
      <w:start w:val="1"/>
      <w:numFmt w:val="decimal"/>
      <w:pStyle w:val="1401"/>
      <w:lvlText w:val="Таблица %1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2160"/>
        </w:tabs>
        <w:ind w:left="216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880"/>
        </w:tabs>
        <w:ind w:left="2880" w:hanging="180"/>
      </w:pPr>
    </w:lvl>
    <w:lvl w:ilvl="3" w:tentative="0">
      <w:start w:val="1"/>
      <w:numFmt w:val="decimal"/>
      <w:lvlText w:val="%4."/>
      <w:lvlJc w:val="left"/>
      <w:pPr>
        <w:tabs>
          <w:tab w:val="left" w:pos="3600"/>
        </w:tabs>
        <w:ind w:left="360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320"/>
        </w:tabs>
        <w:ind w:left="432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5040"/>
        </w:tabs>
        <w:ind w:left="5040" w:hanging="180"/>
      </w:pPr>
    </w:lvl>
    <w:lvl w:ilvl="6" w:tentative="0">
      <w:start w:val="1"/>
      <w:numFmt w:val="decimal"/>
      <w:lvlText w:val="%7."/>
      <w:lvlJc w:val="left"/>
      <w:pPr>
        <w:tabs>
          <w:tab w:val="left" w:pos="5760"/>
        </w:tabs>
        <w:ind w:left="576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480"/>
        </w:tabs>
        <w:ind w:left="648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200"/>
        </w:tabs>
        <w:ind w:left="7200" w:hanging="180"/>
      </w:pPr>
    </w:lvl>
  </w:abstractNum>
  <w:abstractNum w:abstractNumId="60">
    <w:nsid w:val="7C732E38"/>
    <w:multiLevelType w:val="multilevel"/>
    <w:tmpl w:val="7C732E38"/>
    <w:lvl w:ilvl="0" w:tentative="0">
      <w:start w:val="1"/>
      <w:numFmt w:val="bullet"/>
      <w:pStyle w:val="72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1">
    <w:nsid w:val="7F1630ED"/>
    <w:multiLevelType w:val="multilevel"/>
    <w:tmpl w:val="7F1630ED"/>
    <w:lvl w:ilvl="0" w:tentative="0">
      <w:start w:val="1"/>
      <w:numFmt w:val="decimal"/>
      <w:lvlText w:val="%1)"/>
      <w:lvlJc w:val="left"/>
      <w:pPr>
        <w:tabs>
          <w:tab w:val="left" w:pos="1276"/>
        </w:tabs>
        <w:ind w:left="567" w:firstLine="710"/>
      </w:pPr>
      <w:rPr>
        <w:rFonts w:hint="default"/>
      </w:rPr>
    </w:lvl>
    <w:lvl w:ilvl="1" w:tentative="0">
      <w:start w:val="1"/>
      <w:numFmt w:val="decimal"/>
      <w:pStyle w:val="2478"/>
      <w:lvlText w:val="%2)"/>
      <w:lvlJc w:val="left"/>
      <w:pPr>
        <w:tabs>
          <w:tab w:val="left" w:pos="1260"/>
        </w:tabs>
        <w:ind w:left="1260" w:hanging="360"/>
      </w:pPr>
      <w:rPr>
        <w:rFonts w:hint="default"/>
      </w:rPr>
    </w:lvl>
    <w:lvl w:ilvl="2" w:tentative="0">
      <w:start w:val="1"/>
      <w:numFmt w:val="decimal"/>
      <w:lvlText w:val="%3)"/>
      <w:lvlJc w:val="left"/>
      <w:pPr>
        <w:tabs>
          <w:tab w:val="left" w:pos="2907"/>
        </w:tabs>
        <w:ind w:left="2907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3447"/>
        </w:tabs>
        <w:ind w:left="3447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167"/>
        </w:tabs>
        <w:ind w:left="4167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887"/>
        </w:tabs>
        <w:ind w:left="4887" w:hanging="180"/>
      </w:pPr>
    </w:lvl>
    <w:lvl w:ilvl="6" w:tentative="0">
      <w:start w:val="1"/>
      <w:numFmt w:val="decimal"/>
      <w:lvlText w:val="%7."/>
      <w:lvlJc w:val="left"/>
      <w:pPr>
        <w:tabs>
          <w:tab w:val="left" w:pos="5607"/>
        </w:tabs>
        <w:ind w:left="5607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327"/>
        </w:tabs>
        <w:ind w:left="6327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047"/>
        </w:tabs>
        <w:ind w:left="7047" w:hanging="180"/>
      </w:pPr>
    </w:lvl>
  </w:abstractNum>
  <w:num w:numId="1">
    <w:abstractNumId w:val="31"/>
  </w:num>
  <w:num w:numId="2">
    <w:abstractNumId w:val="0"/>
  </w:num>
  <w:num w:numId="3">
    <w:abstractNumId w:val="39"/>
  </w:num>
  <w:num w:numId="4">
    <w:abstractNumId w:val="32"/>
  </w:num>
  <w:num w:numId="5">
    <w:abstractNumId w:val="22"/>
  </w:num>
  <w:num w:numId="6">
    <w:abstractNumId w:val="60"/>
  </w:num>
  <w:num w:numId="7">
    <w:abstractNumId w:val="54"/>
  </w:num>
  <w:num w:numId="8">
    <w:abstractNumId w:val="42"/>
  </w:num>
  <w:num w:numId="9">
    <w:abstractNumId w:val="11"/>
  </w:num>
  <w:num w:numId="10">
    <w:abstractNumId w:val="55"/>
  </w:num>
  <w:num w:numId="11">
    <w:abstractNumId w:val="44"/>
  </w:num>
  <w:num w:numId="12">
    <w:abstractNumId w:val="57"/>
  </w:num>
  <w:num w:numId="13">
    <w:abstractNumId w:val="33"/>
    <w:lvlOverride w:ilvl="0">
      <w:lvl w:ilvl="0" w:tentative="1">
        <w:start w:val="1"/>
        <w:numFmt w:val="decimal"/>
        <w:lvlText w:val="%1.1."/>
        <w:lvlJc w:val="left"/>
        <w:pPr>
          <w:tabs>
            <w:tab w:val="left" w:pos="720"/>
          </w:tabs>
          <w:ind w:left="360" w:hanging="360"/>
        </w:pPr>
        <w:rPr>
          <w:rFonts w:hint="default"/>
        </w:rPr>
      </w:lvl>
    </w:lvlOverride>
    <w:lvlOverride w:ilvl="1">
      <w:lvl w:ilvl="1" w:tentative="1">
        <w:start w:val="1"/>
        <w:numFmt w:val="decimal"/>
        <w:pStyle w:val="1397"/>
        <w:lvlText w:val="%2.1."/>
        <w:lvlJc w:val="left"/>
        <w:pPr>
          <w:tabs>
            <w:tab w:val="left" w:pos="792"/>
          </w:tabs>
          <w:ind w:left="792" w:hanging="432"/>
        </w:pPr>
        <w:rPr>
          <w:rFonts w:hint="default"/>
        </w:rPr>
      </w:lvl>
    </w:lvlOverride>
    <w:lvlOverride w:ilvl="2">
      <w:lvl w:ilvl="2" w:tentative="1">
        <w:start w:val="1"/>
        <w:numFmt w:val="decimal"/>
        <w:lvlRestart w:val="0"/>
        <w:lvlText w:val="%31.3.3."/>
        <w:lvlJc w:val="left"/>
        <w:pPr>
          <w:tabs>
            <w:tab w:val="left" w:pos="1440"/>
          </w:tabs>
          <w:ind w:left="1224" w:hanging="504"/>
        </w:pPr>
        <w:rPr>
          <w:rFonts w:hint="default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tabs>
            <w:tab w:val="left" w:pos="2160"/>
          </w:tabs>
          <w:ind w:left="1728" w:hanging="648"/>
        </w:pPr>
        <w:rPr>
          <w:rFonts w:hint="default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tabs>
            <w:tab w:val="left" w:pos="2520"/>
          </w:tabs>
          <w:ind w:left="2232" w:hanging="792"/>
        </w:pPr>
        <w:rPr>
          <w:rFonts w:hint="default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tabs>
            <w:tab w:val="left" w:pos="3240"/>
          </w:tabs>
          <w:ind w:left="2736" w:hanging="936"/>
        </w:pPr>
        <w:rPr>
          <w:rFonts w:hint="default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tabs>
            <w:tab w:val="left" w:pos="3600"/>
          </w:tabs>
          <w:ind w:left="3240" w:hanging="1080"/>
        </w:pPr>
        <w:rPr>
          <w:rFonts w:hint="default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tabs>
            <w:tab w:val="left" w:pos="4320"/>
          </w:tabs>
          <w:ind w:left="3744" w:hanging="1224"/>
        </w:pPr>
        <w:rPr>
          <w:rFonts w:hint="default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tabs>
            <w:tab w:val="left" w:pos="4680"/>
          </w:tabs>
          <w:ind w:left="4320" w:hanging="1440"/>
        </w:pPr>
        <w:rPr>
          <w:rFonts w:hint="default"/>
        </w:rPr>
      </w:lvl>
    </w:lvlOverride>
  </w:num>
  <w:num w:numId="14">
    <w:abstractNumId w:val="56"/>
  </w:num>
  <w:num w:numId="15">
    <w:abstractNumId w:val="59"/>
  </w:num>
  <w:num w:numId="16">
    <w:abstractNumId w:val="38"/>
  </w:num>
  <w:num w:numId="17">
    <w:abstractNumId w:val="43"/>
  </w:num>
  <w:num w:numId="18">
    <w:abstractNumId w:val="7"/>
  </w:num>
  <w:num w:numId="19">
    <w:abstractNumId w:val="29"/>
  </w:num>
  <w:num w:numId="20">
    <w:abstractNumId w:val="10"/>
  </w:num>
  <w:num w:numId="21">
    <w:abstractNumId w:val="6"/>
  </w:num>
  <w:num w:numId="22">
    <w:abstractNumId w:val="48"/>
  </w:num>
  <w:num w:numId="23">
    <w:abstractNumId w:val="5"/>
  </w:num>
  <w:num w:numId="24">
    <w:abstractNumId w:val="2"/>
  </w:num>
  <w:num w:numId="25">
    <w:abstractNumId w:val="26"/>
  </w:num>
  <w:num w:numId="26">
    <w:abstractNumId w:val="35"/>
  </w:num>
  <w:num w:numId="27">
    <w:abstractNumId w:val="41"/>
  </w:num>
  <w:num w:numId="28">
    <w:abstractNumId w:val="24"/>
  </w:num>
  <w:num w:numId="29">
    <w:abstractNumId w:val="46"/>
  </w:num>
  <w:num w:numId="30">
    <w:abstractNumId w:val="45"/>
  </w:num>
  <w:num w:numId="31">
    <w:abstractNumId w:val="12"/>
  </w:num>
  <w:num w:numId="32">
    <w:abstractNumId w:val="8"/>
  </w:num>
  <w:num w:numId="33">
    <w:abstractNumId w:val="25"/>
  </w:num>
  <w:num w:numId="34">
    <w:abstractNumId w:val="50"/>
  </w:num>
  <w:num w:numId="35">
    <w:abstractNumId w:val="13"/>
  </w:num>
  <w:num w:numId="36">
    <w:abstractNumId w:val="19"/>
  </w:num>
  <w:num w:numId="37">
    <w:abstractNumId w:val="40"/>
  </w:num>
  <w:num w:numId="38">
    <w:abstractNumId w:val="53"/>
  </w:num>
  <w:num w:numId="39">
    <w:abstractNumId w:val="37"/>
  </w:num>
  <w:num w:numId="40">
    <w:abstractNumId w:val="27"/>
  </w:num>
  <w:num w:numId="41">
    <w:abstractNumId w:val="4"/>
  </w:num>
  <w:num w:numId="42">
    <w:abstractNumId w:val="61"/>
  </w:num>
  <w:num w:numId="43">
    <w:abstractNumId w:val="21"/>
  </w:num>
  <w:num w:numId="44">
    <w:abstractNumId w:val="47"/>
  </w:num>
  <w:num w:numId="45">
    <w:abstractNumId w:val="36"/>
  </w:num>
  <w:num w:numId="4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3"/>
  </w:num>
  <w:num w:numId="48">
    <w:abstractNumId w:val="17"/>
  </w:num>
  <w:num w:numId="49">
    <w:abstractNumId w:val="58"/>
  </w:num>
  <w:num w:numId="50">
    <w:abstractNumId w:val="28"/>
  </w:num>
  <w:num w:numId="51">
    <w:abstractNumId w:val="18"/>
  </w:num>
  <w:num w:numId="52">
    <w:abstractNumId w:val="1"/>
  </w:num>
  <w:num w:numId="53">
    <w:abstractNumId w:val="3"/>
  </w:num>
  <w:num w:numId="54">
    <w:abstractNumId w:val="30"/>
  </w:num>
  <w:num w:numId="55">
    <w:abstractNumId w:val="20"/>
  </w:num>
  <w:num w:numId="56">
    <w:abstractNumId w:val="34"/>
  </w:num>
  <w:num w:numId="57">
    <w:abstractNumId w:val="49"/>
  </w:num>
  <w:num w:numId="58">
    <w:abstractNumId w:val="14"/>
  </w:num>
  <w:num w:numId="59">
    <w:abstractNumId w:val="16"/>
  </w:num>
  <w:num w:numId="60">
    <w:abstractNumId w:val="52"/>
  </w:num>
  <w:num w:numId="61">
    <w:abstractNumId w:val="51"/>
  </w:num>
  <w:num w:numId="6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hideSpellingErrors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ocumentProtection w:enforcement="0"/>
  <w:defaultTabStop w:val="0"/>
  <w:drawingGridHorizontalSpacing w:val="120"/>
  <w:displayHorizontalDrawingGridEvery w:val="0"/>
  <w:displayVerticalDrawingGridEvery w:val="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29D7"/>
    <w:rsid w:val="0000041A"/>
    <w:rsid w:val="00000477"/>
    <w:rsid w:val="000005E8"/>
    <w:rsid w:val="0000077C"/>
    <w:rsid w:val="00001A4E"/>
    <w:rsid w:val="00002537"/>
    <w:rsid w:val="00002B63"/>
    <w:rsid w:val="00002D62"/>
    <w:rsid w:val="00003051"/>
    <w:rsid w:val="000036E1"/>
    <w:rsid w:val="00003BD3"/>
    <w:rsid w:val="00004374"/>
    <w:rsid w:val="0000467E"/>
    <w:rsid w:val="000050C9"/>
    <w:rsid w:val="00005833"/>
    <w:rsid w:val="00006082"/>
    <w:rsid w:val="000061FA"/>
    <w:rsid w:val="000064FD"/>
    <w:rsid w:val="00006B6A"/>
    <w:rsid w:val="00006B87"/>
    <w:rsid w:val="00006B92"/>
    <w:rsid w:val="0000793A"/>
    <w:rsid w:val="0001003D"/>
    <w:rsid w:val="000100B5"/>
    <w:rsid w:val="0001017B"/>
    <w:rsid w:val="0001051F"/>
    <w:rsid w:val="0001072A"/>
    <w:rsid w:val="00011339"/>
    <w:rsid w:val="00011517"/>
    <w:rsid w:val="000117A3"/>
    <w:rsid w:val="00011F40"/>
    <w:rsid w:val="000123D1"/>
    <w:rsid w:val="00012B88"/>
    <w:rsid w:val="0001310C"/>
    <w:rsid w:val="000131C5"/>
    <w:rsid w:val="000139CB"/>
    <w:rsid w:val="00013CEF"/>
    <w:rsid w:val="00013E3A"/>
    <w:rsid w:val="00013EC2"/>
    <w:rsid w:val="00013F19"/>
    <w:rsid w:val="00014747"/>
    <w:rsid w:val="000148AF"/>
    <w:rsid w:val="000148C7"/>
    <w:rsid w:val="00014A67"/>
    <w:rsid w:val="00014D21"/>
    <w:rsid w:val="00014E42"/>
    <w:rsid w:val="00014FD3"/>
    <w:rsid w:val="000153D7"/>
    <w:rsid w:val="00015410"/>
    <w:rsid w:val="0001543E"/>
    <w:rsid w:val="00015461"/>
    <w:rsid w:val="0001619C"/>
    <w:rsid w:val="0001645F"/>
    <w:rsid w:val="000167A0"/>
    <w:rsid w:val="000171F1"/>
    <w:rsid w:val="00020098"/>
    <w:rsid w:val="000207C4"/>
    <w:rsid w:val="00020866"/>
    <w:rsid w:val="00021056"/>
    <w:rsid w:val="000212BF"/>
    <w:rsid w:val="00021383"/>
    <w:rsid w:val="000214EF"/>
    <w:rsid w:val="00021A0C"/>
    <w:rsid w:val="00021B38"/>
    <w:rsid w:val="00022022"/>
    <w:rsid w:val="00022410"/>
    <w:rsid w:val="000234F0"/>
    <w:rsid w:val="00023DE9"/>
    <w:rsid w:val="00024023"/>
    <w:rsid w:val="0002469A"/>
    <w:rsid w:val="00024C88"/>
    <w:rsid w:val="000250C7"/>
    <w:rsid w:val="0002529E"/>
    <w:rsid w:val="000254D2"/>
    <w:rsid w:val="00025C7A"/>
    <w:rsid w:val="00025C82"/>
    <w:rsid w:val="00025EBB"/>
    <w:rsid w:val="00026930"/>
    <w:rsid w:val="00026932"/>
    <w:rsid w:val="00027115"/>
    <w:rsid w:val="00027C0E"/>
    <w:rsid w:val="00027FC8"/>
    <w:rsid w:val="000304ED"/>
    <w:rsid w:val="0003093B"/>
    <w:rsid w:val="00030D26"/>
    <w:rsid w:val="00031016"/>
    <w:rsid w:val="00031978"/>
    <w:rsid w:val="000319F8"/>
    <w:rsid w:val="00032282"/>
    <w:rsid w:val="000324BA"/>
    <w:rsid w:val="00032556"/>
    <w:rsid w:val="00032A29"/>
    <w:rsid w:val="00032C8E"/>
    <w:rsid w:val="00033499"/>
    <w:rsid w:val="00033D87"/>
    <w:rsid w:val="00033E25"/>
    <w:rsid w:val="00034369"/>
    <w:rsid w:val="000346DC"/>
    <w:rsid w:val="00034964"/>
    <w:rsid w:val="00034D2A"/>
    <w:rsid w:val="0003551F"/>
    <w:rsid w:val="000355C5"/>
    <w:rsid w:val="00035CB5"/>
    <w:rsid w:val="0003669A"/>
    <w:rsid w:val="00036A14"/>
    <w:rsid w:val="00036A38"/>
    <w:rsid w:val="00036F4C"/>
    <w:rsid w:val="00036FBB"/>
    <w:rsid w:val="00037325"/>
    <w:rsid w:val="00037364"/>
    <w:rsid w:val="00040862"/>
    <w:rsid w:val="00040E1E"/>
    <w:rsid w:val="0004100C"/>
    <w:rsid w:val="00041552"/>
    <w:rsid w:val="00041816"/>
    <w:rsid w:val="0004185B"/>
    <w:rsid w:val="00041947"/>
    <w:rsid w:val="00041C65"/>
    <w:rsid w:val="000425BA"/>
    <w:rsid w:val="00042D98"/>
    <w:rsid w:val="00042E09"/>
    <w:rsid w:val="00042EB2"/>
    <w:rsid w:val="00042FE4"/>
    <w:rsid w:val="00043114"/>
    <w:rsid w:val="0004355C"/>
    <w:rsid w:val="00043B24"/>
    <w:rsid w:val="00043E3D"/>
    <w:rsid w:val="000441E8"/>
    <w:rsid w:val="00044405"/>
    <w:rsid w:val="00044D57"/>
    <w:rsid w:val="00044E89"/>
    <w:rsid w:val="00044F5C"/>
    <w:rsid w:val="000459AB"/>
    <w:rsid w:val="00045BF1"/>
    <w:rsid w:val="00045F51"/>
    <w:rsid w:val="00045F7F"/>
    <w:rsid w:val="00046003"/>
    <w:rsid w:val="00046144"/>
    <w:rsid w:val="00046244"/>
    <w:rsid w:val="000466BB"/>
    <w:rsid w:val="00046A4D"/>
    <w:rsid w:val="0004707F"/>
    <w:rsid w:val="0004731B"/>
    <w:rsid w:val="00047DAC"/>
    <w:rsid w:val="00050582"/>
    <w:rsid w:val="00050FBB"/>
    <w:rsid w:val="00051174"/>
    <w:rsid w:val="00051206"/>
    <w:rsid w:val="00051405"/>
    <w:rsid w:val="00051A26"/>
    <w:rsid w:val="00051CA6"/>
    <w:rsid w:val="0005200F"/>
    <w:rsid w:val="0005233D"/>
    <w:rsid w:val="0005245E"/>
    <w:rsid w:val="00052619"/>
    <w:rsid w:val="0005263E"/>
    <w:rsid w:val="00052726"/>
    <w:rsid w:val="00052DED"/>
    <w:rsid w:val="0005498D"/>
    <w:rsid w:val="00054A4F"/>
    <w:rsid w:val="00054D11"/>
    <w:rsid w:val="0005508A"/>
    <w:rsid w:val="0005524D"/>
    <w:rsid w:val="00055609"/>
    <w:rsid w:val="00055B9E"/>
    <w:rsid w:val="00055EAD"/>
    <w:rsid w:val="000567C2"/>
    <w:rsid w:val="00056B9A"/>
    <w:rsid w:val="000571B0"/>
    <w:rsid w:val="000575AC"/>
    <w:rsid w:val="00057EF1"/>
    <w:rsid w:val="00060249"/>
    <w:rsid w:val="00060465"/>
    <w:rsid w:val="000606DE"/>
    <w:rsid w:val="00060729"/>
    <w:rsid w:val="000609DF"/>
    <w:rsid w:val="00060B60"/>
    <w:rsid w:val="000627F0"/>
    <w:rsid w:val="00063277"/>
    <w:rsid w:val="00063570"/>
    <w:rsid w:val="00064916"/>
    <w:rsid w:val="00064A75"/>
    <w:rsid w:val="000650ED"/>
    <w:rsid w:val="00065419"/>
    <w:rsid w:val="000654AE"/>
    <w:rsid w:val="00065B3F"/>
    <w:rsid w:val="0006634B"/>
    <w:rsid w:val="0006636C"/>
    <w:rsid w:val="0006648E"/>
    <w:rsid w:val="000668BC"/>
    <w:rsid w:val="00066B81"/>
    <w:rsid w:val="00067060"/>
    <w:rsid w:val="00067AD1"/>
    <w:rsid w:val="00070469"/>
    <w:rsid w:val="00070CE3"/>
    <w:rsid w:val="00070DDF"/>
    <w:rsid w:val="0007129F"/>
    <w:rsid w:val="0007136E"/>
    <w:rsid w:val="00071E0B"/>
    <w:rsid w:val="00071EA0"/>
    <w:rsid w:val="00072066"/>
    <w:rsid w:val="000728B2"/>
    <w:rsid w:val="00072939"/>
    <w:rsid w:val="00072ABC"/>
    <w:rsid w:val="00072F59"/>
    <w:rsid w:val="00073331"/>
    <w:rsid w:val="000733A3"/>
    <w:rsid w:val="00073790"/>
    <w:rsid w:val="00073B64"/>
    <w:rsid w:val="00073B86"/>
    <w:rsid w:val="00073D81"/>
    <w:rsid w:val="000744DD"/>
    <w:rsid w:val="00074CAF"/>
    <w:rsid w:val="00074F4A"/>
    <w:rsid w:val="00075021"/>
    <w:rsid w:val="0007580B"/>
    <w:rsid w:val="00075E97"/>
    <w:rsid w:val="00076996"/>
    <w:rsid w:val="00076CDD"/>
    <w:rsid w:val="0007776A"/>
    <w:rsid w:val="00077C65"/>
    <w:rsid w:val="00080753"/>
    <w:rsid w:val="0008088C"/>
    <w:rsid w:val="00080A42"/>
    <w:rsid w:val="00080D94"/>
    <w:rsid w:val="00081041"/>
    <w:rsid w:val="00081324"/>
    <w:rsid w:val="000819AC"/>
    <w:rsid w:val="0008208E"/>
    <w:rsid w:val="00082430"/>
    <w:rsid w:val="00082F0B"/>
    <w:rsid w:val="00082F50"/>
    <w:rsid w:val="000832D6"/>
    <w:rsid w:val="000835E1"/>
    <w:rsid w:val="0008391F"/>
    <w:rsid w:val="00083CCD"/>
    <w:rsid w:val="00084446"/>
    <w:rsid w:val="00084A18"/>
    <w:rsid w:val="0008501D"/>
    <w:rsid w:val="0008538D"/>
    <w:rsid w:val="00085CC3"/>
    <w:rsid w:val="00085F0E"/>
    <w:rsid w:val="000861CA"/>
    <w:rsid w:val="00086892"/>
    <w:rsid w:val="000869E9"/>
    <w:rsid w:val="00086C30"/>
    <w:rsid w:val="00086CC3"/>
    <w:rsid w:val="00087472"/>
    <w:rsid w:val="00087A25"/>
    <w:rsid w:val="00087AD0"/>
    <w:rsid w:val="0009007D"/>
    <w:rsid w:val="00090181"/>
    <w:rsid w:val="000907C5"/>
    <w:rsid w:val="00090998"/>
    <w:rsid w:val="00090BA4"/>
    <w:rsid w:val="00090F05"/>
    <w:rsid w:val="00091D75"/>
    <w:rsid w:val="0009216A"/>
    <w:rsid w:val="000928C0"/>
    <w:rsid w:val="000928F1"/>
    <w:rsid w:val="00092966"/>
    <w:rsid w:val="0009320A"/>
    <w:rsid w:val="000932A6"/>
    <w:rsid w:val="000934D5"/>
    <w:rsid w:val="000939B7"/>
    <w:rsid w:val="00094753"/>
    <w:rsid w:val="000957DC"/>
    <w:rsid w:val="00095D9F"/>
    <w:rsid w:val="00095F7D"/>
    <w:rsid w:val="00096066"/>
    <w:rsid w:val="00096205"/>
    <w:rsid w:val="00096224"/>
    <w:rsid w:val="00096242"/>
    <w:rsid w:val="000968F2"/>
    <w:rsid w:val="00096D2E"/>
    <w:rsid w:val="00096D69"/>
    <w:rsid w:val="00096D7C"/>
    <w:rsid w:val="00097077"/>
    <w:rsid w:val="0009723A"/>
    <w:rsid w:val="000974D8"/>
    <w:rsid w:val="00097A72"/>
    <w:rsid w:val="000A067C"/>
    <w:rsid w:val="000A07D9"/>
    <w:rsid w:val="000A0966"/>
    <w:rsid w:val="000A0F35"/>
    <w:rsid w:val="000A143D"/>
    <w:rsid w:val="000A15D7"/>
    <w:rsid w:val="000A1B38"/>
    <w:rsid w:val="000A1C8F"/>
    <w:rsid w:val="000A2267"/>
    <w:rsid w:val="000A28CD"/>
    <w:rsid w:val="000A29B3"/>
    <w:rsid w:val="000A2BFD"/>
    <w:rsid w:val="000A2E92"/>
    <w:rsid w:val="000A3859"/>
    <w:rsid w:val="000A3F3D"/>
    <w:rsid w:val="000A4102"/>
    <w:rsid w:val="000A460E"/>
    <w:rsid w:val="000A4C8A"/>
    <w:rsid w:val="000A4D85"/>
    <w:rsid w:val="000A4E0A"/>
    <w:rsid w:val="000A4EC5"/>
    <w:rsid w:val="000A4F3C"/>
    <w:rsid w:val="000A51CF"/>
    <w:rsid w:val="000A5426"/>
    <w:rsid w:val="000A545A"/>
    <w:rsid w:val="000A5548"/>
    <w:rsid w:val="000A5838"/>
    <w:rsid w:val="000A5A19"/>
    <w:rsid w:val="000A5D4F"/>
    <w:rsid w:val="000A6266"/>
    <w:rsid w:val="000A65E5"/>
    <w:rsid w:val="000A692D"/>
    <w:rsid w:val="000A6AE6"/>
    <w:rsid w:val="000A718E"/>
    <w:rsid w:val="000A729F"/>
    <w:rsid w:val="000A7948"/>
    <w:rsid w:val="000A7A05"/>
    <w:rsid w:val="000A7BE5"/>
    <w:rsid w:val="000A7BED"/>
    <w:rsid w:val="000A7E50"/>
    <w:rsid w:val="000B070F"/>
    <w:rsid w:val="000B07A7"/>
    <w:rsid w:val="000B0A44"/>
    <w:rsid w:val="000B15BA"/>
    <w:rsid w:val="000B1718"/>
    <w:rsid w:val="000B1ADB"/>
    <w:rsid w:val="000B1EDF"/>
    <w:rsid w:val="000B21C5"/>
    <w:rsid w:val="000B2448"/>
    <w:rsid w:val="000B24DA"/>
    <w:rsid w:val="000B276E"/>
    <w:rsid w:val="000B2885"/>
    <w:rsid w:val="000B2A67"/>
    <w:rsid w:val="000B2EE3"/>
    <w:rsid w:val="000B3CE5"/>
    <w:rsid w:val="000B407F"/>
    <w:rsid w:val="000B4216"/>
    <w:rsid w:val="000B4576"/>
    <w:rsid w:val="000B4F99"/>
    <w:rsid w:val="000B5102"/>
    <w:rsid w:val="000B5128"/>
    <w:rsid w:val="000B5487"/>
    <w:rsid w:val="000B5829"/>
    <w:rsid w:val="000B5930"/>
    <w:rsid w:val="000B5BBB"/>
    <w:rsid w:val="000B5DEA"/>
    <w:rsid w:val="000B5E73"/>
    <w:rsid w:val="000B5E7B"/>
    <w:rsid w:val="000B6567"/>
    <w:rsid w:val="000B65A4"/>
    <w:rsid w:val="000B65CA"/>
    <w:rsid w:val="000B65DA"/>
    <w:rsid w:val="000B6829"/>
    <w:rsid w:val="000B6ABC"/>
    <w:rsid w:val="000B701B"/>
    <w:rsid w:val="000B70F8"/>
    <w:rsid w:val="000B71F2"/>
    <w:rsid w:val="000B77CF"/>
    <w:rsid w:val="000B78DF"/>
    <w:rsid w:val="000B7A62"/>
    <w:rsid w:val="000B7BDC"/>
    <w:rsid w:val="000B7EEC"/>
    <w:rsid w:val="000B7FAE"/>
    <w:rsid w:val="000C0494"/>
    <w:rsid w:val="000C0C55"/>
    <w:rsid w:val="000C0F2B"/>
    <w:rsid w:val="000C11BB"/>
    <w:rsid w:val="000C17E2"/>
    <w:rsid w:val="000C19A8"/>
    <w:rsid w:val="000C1C80"/>
    <w:rsid w:val="000C1CAF"/>
    <w:rsid w:val="000C239D"/>
    <w:rsid w:val="000C2A7E"/>
    <w:rsid w:val="000C2ADD"/>
    <w:rsid w:val="000C2B50"/>
    <w:rsid w:val="000C3114"/>
    <w:rsid w:val="000C3FFA"/>
    <w:rsid w:val="000C42A2"/>
    <w:rsid w:val="000C43B1"/>
    <w:rsid w:val="000C4676"/>
    <w:rsid w:val="000C4831"/>
    <w:rsid w:val="000C4FAB"/>
    <w:rsid w:val="000C537A"/>
    <w:rsid w:val="000C55FB"/>
    <w:rsid w:val="000C59F8"/>
    <w:rsid w:val="000C59F9"/>
    <w:rsid w:val="000C5B9F"/>
    <w:rsid w:val="000C6321"/>
    <w:rsid w:val="000C652A"/>
    <w:rsid w:val="000C6D12"/>
    <w:rsid w:val="000C6F3B"/>
    <w:rsid w:val="000C70D8"/>
    <w:rsid w:val="000C7115"/>
    <w:rsid w:val="000C730B"/>
    <w:rsid w:val="000C777E"/>
    <w:rsid w:val="000D0458"/>
    <w:rsid w:val="000D0902"/>
    <w:rsid w:val="000D1018"/>
    <w:rsid w:val="000D108E"/>
    <w:rsid w:val="000D1223"/>
    <w:rsid w:val="000D1650"/>
    <w:rsid w:val="000D16F9"/>
    <w:rsid w:val="000D1DB4"/>
    <w:rsid w:val="000D25CF"/>
    <w:rsid w:val="000D2A2E"/>
    <w:rsid w:val="000D2C2F"/>
    <w:rsid w:val="000D34A2"/>
    <w:rsid w:val="000D3D86"/>
    <w:rsid w:val="000D3F21"/>
    <w:rsid w:val="000D3F7E"/>
    <w:rsid w:val="000D486D"/>
    <w:rsid w:val="000D48EE"/>
    <w:rsid w:val="000D490B"/>
    <w:rsid w:val="000D4E8E"/>
    <w:rsid w:val="000D51AA"/>
    <w:rsid w:val="000D5BF2"/>
    <w:rsid w:val="000D634B"/>
    <w:rsid w:val="000D6788"/>
    <w:rsid w:val="000D7171"/>
    <w:rsid w:val="000D7256"/>
    <w:rsid w:val="000D7425"/>
    <w:rsid w:val="000D7770"/>
    <w:rsid w:val="000D797A"/>
    <w:rsid w:val="000D7E14"/>
    <w:rsid w:val="000E0358"/>
    <w:rsid w:val="000E071F"/>
    <w:rsid w:val="000E087D"/>
    <w:rsid w:val="000E08C9"/>
    <w:rsid w:val="000E0FFB"/>
    <w:rsid w:val="000E11BA"/>
    <w:rsid w:val="000E1216"/>
    <w:rsid w:val="000E1443"/>
    <w:rsid w:val="000E15D1"/>
    <w:rsid w:val="000E19AB"/>
    <w:rsid w:val="000E1F24"/>
    <w:rsid w:val="000E2294"/>
    <w:rsid w:val="000E24BA"/>
    <w:rsid w:val="000E2634"/>
    <w:rsid w:val="000E2753"/>
    <w:rsid w:val="000E27D4"/>
    <w:rsid w:val="000E2841"/>
    <w:rsid w:val="000E32EF"/>
    <w:rsid w:val="000E3320"/>
    <w:rsid w:val="000E4B71"/>
    <w:rsid w:val="000E4C19"/>
    <w:rsid w:val="000E51E4"/>
    <w:rsid w:val="000E559D"/>
    <w:rsid w:val="000E583A"/>
    <w:rsid w:val="000E59A7"/>
    <w:rsid w:val="000E5DAA"/>
    <w:rsid w:val="000E5F97"/>
    <w:rsid w:val="000E6774"/>
    <w:rsid w:val="000E7017"/>
    <w:rsid w:val="000E798F"/>
    <w:rsid w:val="000E7B98"/>
    <w:rsid w:val="000F07A0"/>
    <w:rsid w:val="000F07CA"/>
    <w:rsid w:val="000F09B7"/>
    <w:rsid w:val="000F0A9F"/>
    <w:rsid w:val="000F0DD5"/>
    <w:rsid w:val="000F0E51"/>
    <w:rsid w:val="000F0F9F"/>
    <w:rsid w:val="000F1326"/>
    <w:rsid w:val="000F13AA"/>
    <w:rsid w:val="000F13D4"/>
    <w:rsid w:val="000F1591"/>
    <w:rsid w:val="000F16FE"/>
    <w:rsid w:val="000F1739"/>
    <w:rsid w:val="000F176D"/>
    <w:rsid w:val="000F1953"/>
    <w:rsid w:val="000F1B62"/>
    <w:rsid w:val="000F1FC0"/>
    <w:rsid w:val="000F2271"/>
    <w:rsid w:val="000F3502"/>
    <w:rsid w:val="000F3708"/>
    <w:rsid w:val="000F3CFA"/>
    <w:rsid w:val="000F3E1B"/>
    <w:rsid w:val="000F3E21"/>
    <w:rsid w:val="000F4351"/>
    <w:rsid w:val="000F4561"/>
    <w:rsid w:val="000F4621"/>
    <w:rsid w:val="000F4978"/>
    <w:rsid w:val="000F4CE5"/>
    <w:rsid w:val="000F5739"/>
    <w:rsid w:val="000F5879"/>
    <w:rsid w:val="000F5886"/>
    <w:rsid w:val="000F5A5E"/>
    <w:rsid w:val="000F600F"/>
    <w:rsid w:val="000F612D"/>
    <w:rsid w:val="000F65E3"/>
    <w:rsid w:val="000F6A24"/>
    <w:rsid w:val="000F6F9B"/>
    <w:rsid w:val="000F70DC"/>
    <w:rsid w:val="000F7C13"/>
    <w:rsid w:val="000F7C41"/>
    <w:rsid w:val="00100258"/>
    <w:rsid w:val="0010099F"/>
    <w:rsid w:val="00100A10"/>
    <w:rsid w:val="00100A1A"/>
    <w:rsid w:val="00100A52"/>
    <w:rsid w:val="00100A98"/>
    <w:rsid w:val="00100B2D"/>
    <w:rsid w:val="00100BC7"/>
    <w:rsid w:val="00100DF0"/>
    <w:rsid w:val="0010117C"/>
    <w:rsid w:val="001012A8"/>
    <w:rsid w:val="0010131B"/>
    <w:rsid w:val="00101508"/>
    <w:rsid w:val="00101FA1"/>
    <w:rsid w:val="00101FF0"/>
    <w:rsid w:val="0010282D"/>
    <w:rsid w:val="00102C50"/>
    <w:rsid w:val="001031FB"/>
    <w:rsid w:val="00103435"/>
    <w:rsid w:val="00103637"/>
    <w:rsid w:val="001036AC"/>
    <w:rsid w:val="00103847"/>
    <w:rsid w:val="00103CAE"/>
    <w:rsid w:val="00103E00"/>
    <w:rsid w:val="00104289"/>
    <w:rsid w:val="001042D6"/>
    <w:rsid w:val="0010456B"/>
    <w:rsid w:val="00104587"/>
    <w:rsid w:val="00104940"/>
    <w:rsid w:val="00104C49"/>
    <w:rsid w:val="00104C8A"/>
    <w:rsid w:val="00104F0F"/>
    <w:rsid w:val="001058AC"/>
    <w:rsid w:val="00105918"/>
    <w:rsid w:val="00105A3E"/>
    <w:rsid w:val="00105A44"/>
    <w:rsid w:val="00105ADD"/>
    <w:rsid w:val="00105C0F"/>
    <w:rsid w:val="00105F8A"/>
    <w:rsid w:val="001063E9"/>
    <w:rsid w:val="001065F6"/>
    <w:rsid w:val="001066DC"/>
    <w:rsid w:val="00106AC0"/>
    <w:rsid w:val="00107519"/>
    <w:rsid w:val="001077A6"/>
    <w:rsid w:val="00107BBD"/>
    <w:rsid w:val="00107C38"/>
    <w:rsid w:val="00107E52"/>
    <w:rsid w:val="001100C1"/>
    <w:rsid w:val="00110A15"/>
    <w:rsid w:val="00110AF6"/>
    <w:rsid w:val="00110E5E"/>
    <w:rsid w:val="00110E95"/>
    <w:rsid w:val="001118C3"/>
    <w:rsid w:val="0011194C"/>
    <w:rsid w:val="00111C07"/>
    <w:rsid w:val="001123B6"/>
    <w:rsid w:val="0011254C"/>
    <w:rsid w:val="001129D3"/>
    <w:rsid w:val="00112B2F"/>
    <w:rsid w:val="00112F68"/>
    <w:rsid w:val="00113628"/>
    <w:rsid w:val="001136A4"/>
    <w:rsid w:val="00113BA2"/>
    <w:rsid w:val="001146B9"/>
    <w:rsid w:val="00115D20"/>
    <w:rsid w:val="00116035"/>
    <w:rsid w:val="001161F5"/>
    <w:rsid w:val="001162D9"/>
    <w:rsid w:val="00116C5F"/>
    <w:rsid w:val="001172F2"/>
    <w:rsid w:val="001174FD"/>
    <w:rsid w:val="00117BB0"/>
    <w:rsid w:val="00117C08"/>
    <w:rsid w:val="00117D33"/>
    <w:rsid w:val="001211B7"/>
    <w:rsid w:val="0012163D"/>
    <w:rsid w:val="00121787"/>
    <w:rsid w:val="001218D6"/>
    <w:rsid w:val="00121A50"/>
    <w:rsid w:val="00121A61"/>
    <w:rsid w:val="00121E0D"/>
    <w:rsid w:val="001220CE"/>
    <w:rsid w:val="0012216A"/>
    <w:rsid w:val="001225B1"/>
    <w:rsid w:val="00122737"/>
    <w:rsid w:val="00122893"/>
    <w:rsid w:val="00122896"/>
    <w:rsid w:val="00122ACF"/>
    <w:rsid w:val="00122E84"/>
    <w:rsid w:val="0012390E"/>
    <w:rsid w:val="00123E5B"/>
    <w:rsid w:val="00123FB5"/>
    <w:rsid w:val="00123FC2"/>
    <w:rsid w:val="0012479F"/>
    <w:rsid w:val="001247C5"/>
    <w:rsid w:val="001248BB"/>
    <w:rsid w:val="00124B80"/>
    <w:rsid w:val="00124F28"/>
    <w:rsid w:val="0012579C"/>
    <w:rsid w:val="00125CE9"/>
    <w:rsid w:val="0012619B"/>
    <w:rsid w:val="0012637B"/>
    <w:rsid w:val="00126AE6"/>
    <w:rsid w:val="00127B45"/>
    <w:rsid w:val="001302B5"/>
    <w:rsid w:val="00130BE8"/>
    <w:rsid w:val="001316CE"/>
    <w:rsid w:val="001317E0"/>
    <w:rsid w:val="00131EA4"/>
    <w:rsid w:val="00131F06"/>
    <w:rsid w:val="00132934"/>
    <w:rsid w:val="001331F0"/>
    <w:rsid w:val="00133209"/>
    <w:rsid w:val="0013326E"/>
    <w:rsid w:val="00133E7E"/>
    <w:rsid w:val="001340B3"/>
    <w:rsid w:val="0013413C"/>
    <w:rsid w:val="0013417A"/>
    <w:rsid w:val="00136E51"/>
    <w:rsid w:val="001373AC"/>
    <w:rsid w:val="0013745E"/>
    <w:rsid w:val="0014002F"/>
    <w:rsid w:val="001409CF"/>
    <w:rsid w:val="00141869"/>
    <w:rsid w:val="00141E9C"/>
    <w:rsid w:val="0014266E"/>
    <w:rsid w:val="00142E96"/>
    <w:rsid w:val="00143582"/>
    <w:rsid w:val="00143AAD"/>
    <w:rsid w:val="00143CC6"/>
    <w:rsid w:val="00144148"/>
    <w:rsid w:val="00144BEA"/>
    <w:rsid w:val="00145402"/>
    <w:rsid w:val="001454CA"/>
    <w:rsid w:val="0014562D"/>
    <w:rsid w:val="001456B8"/>
    <w:rsid w:val="00145861"/>
    <w:rsid w:val="001460AF"/>
    <w:rsid w:val="00146549"/>
    <w:rsid w:val="00146595"/>
    <w:rsid w:val="001466AA"/>
    <w:rsid w:val="00146760"/>
    <w:rsid w:val="001467A5"/>
    <w:rsid w:val="00146BD8"/>
    <w:rsid w:val="001470E0"/>
    <w:rsid w:val="00147350"/>
    <w:rsid w:val="00147DD1"/>
    <w:rsid w:val="001508EC"/>
    <w:rsid w:val="00150AF8"/>
    <w:rsid w:val="00150F15"/>
    <w:rsid w:val="00150F4A"/>
    <w:rsid w:val="00150FA4"/>
    <w:rsid w:val="001514F7"/>
    <w:rsid w:val="0015173B"/>
    <w:rsid w:val="00151A80"/>
    <w:rsid w:val="00151E34"/>
    <w:rsid w:val="00151E39"/>
    <w:rsid w:val="0015216E"/>
    <w:rsid w:val="0015245D"/>
    <w:rsid w:val="001524A2"/>
    <w:rsid w:val="001544ED"/>
    <w:rsid w:val="0015469D"/>
    <w:rsid w:val="0015487D"/>
    <w:rsid w:val="00154B03"/>
    <w:rsid w:val="00154B6C"/>
    <w:rsid w:val="001550EB"/>
    <w:rsid w:val="00155202"/>
    <w:rsid w:val="001553FA"/>
    <w:rsid w:val="001555BF"/>
    <w:rsid w:val="001559E6"/>
    <w:rsid w:val="00155A15"/>
    <w:rsid w:val="0015634C"/>
    <w:rsid w:val="00156737"/>
    <w:rsid w:val="00156974"/>
    <w:rsid w:val="00156C03"/>
    <w:rsid w:val="00156D74"/>
    <w:rsid w:val="00157855"/>
    <w:rsid w:val="001578C7"/>
    <w:rsid w:val="001579F4"/>
    <w:rsid w:val="00157A3F"/>
    <w:rsid w:val="00157C1F"/>
    <w:rsid w:val="00157F4A"/>
    <w:rsid w:val="0016016F"/>
    <w:rsid w:val="00160477"/>
    <w:rsid w:val="0016079B"/>
    <w:rsid w:val="0016095F"/>
    <w:rsid w:val="00160D3C"/>
    <w:rsid w:val="00160EA7"/>
    <w:rsid w:val="00160F13"/>
    <w:rsid w:val="00160F48"/>
    <w:rsid w:val="001614D9"/>
    <w:rsid w:val="00161673"/>
    <w:rsid w:val="00161859"/>
    <w:rsid w:val="00161BFE"/>
    <w:rsid w:val="00162035"/>
    <w:rsid w:val="001629F5"/>
    <w:rsid w:val="00162D2B"/>
    <w:rsid w:val="00163552"/>
    <w:rsid w:val="00163D3D"/>
    <w:rsid w:val="00163D8F"/>
    <w:rsid w:val="001644D7"/>
    <w:rsid w:val="00164739"/>
    <w:rsid w:val="00164955"/>
    <w:rsid w:val="00164DEB"/>
    <w:rsid w:val="001658DB"/>
    <w:rsid w:val="00166164"/>
    <w:rsid w:val="00166673"/>
    <w:rsid w:val="0016736C"/>
    <w:rsid w:val="001674A1"/>
    <w:rsid w:val="00167B96"/>
    <w:rsid w:val="001704EC"/>
    <w:rsid w:val="001705B9"/>
    <w:rsid w:val="001706E9"/>
    <w:rsid w:val="00170A6B"/>
    <w:rsid w:val="00170AE7"/>
    <w:rsid w:val="00170CBF"/>
    <w:rsid w:val="00171107"/>
    <w:rsid w:val="00172E82"/>
    <w:rsid w:val="001730EC"/>
    <w:rsid w:val="001739A7"/>
    <w:rsid w:val="00173A88"/>
    <w:rsid w:val="00173F4C"/>
    <w:rsid w:val="00174052"/>
    <w:rsid w:val="00174305"/>
    <w:rsid w:val="00174597"/>
    <w:rsid w:val="00174623"/>
    <w:rsid w:val="0017463F"/>
    <w:rsid w:val="00174825"/>
    <w:rsid w:val="001748CF"/>
    <w:rsid w:val="00174B9A"/>
    <w:rsid w:val="00175031"/>
    <w:rsid w:val="001759DD"/>
    <w:rsid w:val="00175A6F"/>
    <w:rsid w:val="00175C30"/>
    <w:rsid w:val="00176317"/>
    <w:rsid w:val="00176427"/>
    <w:rsid w:val="00176D47"/>
    <w:rsid w:val="00177460"/>
    <w:rsid w:val="0017751B"/>
    <w:rsid w:val="00177658"/>
    <w:rsid w:val="00177A91"/>
    <w:rsid w:val="00177B9D"/>
    <w:rsid w:val="001807F7"/>
    <w:rsid w:val="001808BD"/>
    <w:rsid w:val="00180CC8"/>
    <w:rsid w:val="00180FF0"/>
    <w:rsid w:val="00181065"/>
    <w:rsid w:val="001810FD"/>
    <w:rsid w:val="001811B3"/>
    <w:rsid w:val="001815EA"/>
    <w:rsid w:val="001818E9"/>
    <w:rsid w:val="0018243F"/>
    <w:rsid w:val="0018245A"/>
    <w:rsid w:val="001825AC"/>
    <w:rsid w:val="00182BA0"/>
    <w:rsid w:val="00183493"/>
    <w:rsid w:val="00183899"/>
    <w:rsid w:val="00183B5B"/>
    <w:rsid w:val="00183D78"/>
    <w:rsid w:val="001846A0"/>
    <w:rsid w:val="0018492B"/>
    <w:rsid w:val="0018515D"/>
    <w:rsid w:val="0018545C"/>
    <w:rsid w:val="001860C3"/>
    <w:rsid w:val="00186B13"/>
    <w:rsid w:val="00187101"/>
    <w:rsid w:val="001875AE"/>
    <w:rsid w:val="00190175"/>
    <w:rsid w:val="00190EEE"/>
    <w:rsid w:val="001910DD"/>
    <w:rsid w:val="0019116B"/>
    <w:rsid w:val="0019144C"/>
    <w:rsid w:val="00191B08"/>
    <w:rsid w:val="00191B99"/>
    <w:rsid w:val="00191E04"/>
    <w:rsid w:val="00191E4D"/>
    <w:rsid w:val="0019216C"/>
    <w:rsid w:val="00192A78"/>
    <w:rsid w:val="00193ABF"/>
    <w:rsid w:val="00193FA5"/>
    <w:rsid w:val="0019429B"/>
    <w:rsid w:val="00195D35"/>
    <w:rsid w:val="00195D4E"/>
    <w:rsid w:val="00196511"/>
    <w:rsid w:val="00196682"/>
    <w:rsid w:val="00196CD7"/>
    <w:rsid w:val="00196DBE"/>
    <w:rsid w:val="00196E1D"/>
    <w:rsid w:val="001A03B7"/>
    <w:rsid w:val="001A07C4"/>
    <w:rsid w:val="001A0ADB"/>
    <w:rsid w:val="001A19EC"/>
    <w:rsid w:val="001A2774"/>
    <w:rsid w:val="001A28BA"/>
    <w:rsid w:val="001A2F47"/>
    <w:rsid w:val="001A32C2"/>
    <w:rsid w:val="001A358F"/>
    <w:rsid w:val="001A401F"/>
    <w:rsid w:val="001A416C"/>
    <w:rsid w:val="001A4649"/>
    <w:rsid w:val="001A46E0"/>
    <w:rsid w:val="001A4768"/>
    <w:rsid w:val="001A4A04"/>
    <w:rsid w:val="001A4B14"/>
    <w:rsid w:val="001A542D"/>
    <w:rsid w:val="001A5588"/>
    <w:rsid w:val="001A56D0"/>
    <w:rsid w:val="001A5B0D"/>
    <w:rsid w:val="001A5BC7"/>
    <w:rsid w:val="001A5F52"/>
    <w:rsid w:val="001A66A4"/>
    <w:rsid w:val="001A6DBA"/>
    <w:rsid w:val="001A6F21"/>
    <w:rsid w:val="001A6FFE"/>
    <w:rsid w:val="001A74A9"/>
    <w:rsid w:val="001B14E3"/>
    <w:rsid w:val="001B1903"/>
    <w:rsid w:val="001B1F64"/>
    <w:rsid w:val="001B25F6"/>
    <w:rsid w:val="001B260C"/>
    <w:rsid w:val="001B262B"/>
    <w:rsid w:val="001B2739"/>
    <w:rsid w:val="001B28B6"/>
    <w:rsid w:val="001B304C"/>
    <w:rsid w:val="001B3531"/>
    <w:rsid w:val="001B3909"/>
    <w:rsid w:val="001B3E2D"/>
    <w:rsid w:val="001B42C4"/>
    <w:rsid w:val="001B4A07"/>
    <w:rsid w:val="001B4A68"/>
    <w:rsid w:val="001B4BD8"/>
    <w:rsid w:val="001B5654"/>
    <w:rsid w:val="001B56C5"/>
    <w:rsid w:val="001B58B5"/>
    <w:rsid w:val="001B5979"/>
    <w:rsid w:val="001B5B72"/>
    <w:rsid w:val="001B5C0D"/>
    <w:rsid w:val="001B5D05"/>
    <w:rsid w:val="001B5F57"/>
    <w:rsid w:val="001B607D"/>
    <w:rsid w:val="001B6562"/>
    <w:rsid w:val="001B66F2"/>
    <w:rsid w:val="001B7841"/>
    <w:rsid w:val="001B7B16"/>
    <w:rsid w:val="001C0353"/>
    <w:rsid w:val="001C0623"/>
    <w:rsid w:val="001C0B8E"/>
    <w:rsid w:val="001C0EC5"/>
    <w:rsid w:val="001C1148"/>
    <w:rsid w:val="001C1413"/>
    <w:rsid w:val="001C155E"/>
    <w:rsid w:val="001C1A14"/>
    <w:rsid w:val="001C1F75"/>
    <w:rsid w:val="001C22FA"/>
    <w:rsid w:val="001C238A"/>
    <w:rsid w:val="001C2471"/>
    <w:rsid w:val="001C25CC"/>
    <w:rsid w:val="001C27BB"/>
    <w:rsid w:val="001C285D"/>
    <w:rsid w:val="001C288C"/>
    <w:rsid w:val="001C2CEC"/>
    <w:rsid w:val="001C2D20"/>
    <w:rsid w:val="001C3CD8"/>
    <w:rsid w:val="001C408C"/>
    <w:rsid w:val="001C4590"/>
    <w:rsid w:val="001C45F5"/>
    <w:rsid w:val="001C4A7A"/>
    <w:rsid w:val="001C567B"/>
    <w:rsid w:val="001C5DAF"/>
    <w:rsid w:val="001C649D"/>
    <w:rsid w:val="001C6937"/>
    <w:rsid w:val="001C75E1"/>
    <w:rsid w:val="001C7A53"/>
    <w:rsid w:val="001C7F45"/>
    <w:rsid w:val="001D0195"/>
    <w:rsid w:val="001D095F"/>
    <w:rsid w:val="001D133E"/>
    <w:rsid w:val="001D1401"/>
    <w:rsid w:val="001D14EE"/>
    <w:rsid w:val="001D1C01"/>
    <w:rsid w:val="001D200A"/>
    <w:rsid w:val="001D2191"/>
    <w:rsid w:val="001D2436"/>
    <w:rsid w:val="001D26FE"/>
    <w:rsid w:val="001D2BF0"/>
    <w:rsid w:val="001D3BB8"/>
    <w:rsid w:val="001D3ED2"/>
    <w:rsid w:val="001D3F85"/>
    <w:rsid w:val="001D43A5"/>
    <w:rsid w:val="001D5170"/>
    <w:rsid w:val="001D532A"/>
    <w:rsid w:val="001D5397"/>
    <w:rsid w:val="001D5708"/>
    <w:rsid w:val="001D58B5"/>
    <w:rsid w:val="001D5A7F"/>
    <w:rsid w:val="001D5E5E"/>
    <w:rsid w:val="001D6546"/>
    <w:rsid w:val="001D66E6"/>
    <w:rsid w:val="001D6ADA"/>
    <w:rsid w:val="001D6B04"/>
    <w:rsid w:val="001D6DD1"/>
    <w:rsid w:val="001D6EA9"/>
    <w:rsid w:val="001D6EF3"/>
    <w:rsid w:val="001D6EFF"/>
    <w:rsid w:val="001D6FB7"/>
    <w:rsid w:val="001D77C7"/>
    <w:rsid w:val="001D7828"/>
    <w:rsid w:val="001D7C06"/>
    <w:rsid w:val="001D7C86"/>
    <w:rsid w:val="001E06FD"/>
    <w:rsid w:val="001E0B55"/>
    <w:rsid w:val="001E0C20"/>
    <w:rsid w:val="001E0F2C"/>
    <w:rsid w:val="001E13B9"/>
    <w:rsid w:val="001E1FF2"/>
    <w:rsid w:val="001E2189"/>
    <w:rsid w:val="001E23F6"/>
    <w:rsid w:val="001E2545"/>
    <w:rsid w:val="001E2B12"/>
    <w:rsid w:val="001E3697"/>
    <w:rsid w:val="001E36D0"/>
    <w:rsid w:val="001E37CE"/>
    <w:rsid w:val="001E389C"/>
    <w:rsid w:val="001E4272"/>
    <w:rsid w:val="001E4BE7"/>
    <w:rsid w:val="001E4DF3"/>
    <w:rsid w:val="001E4F06"/>
    <w:rsid w:val="001E51A3"/>
    <w:rsid w:val="001E5ACA"/>
    <w:rsid w:val="001E5B73"/>
    <w:rsid w:val="001E61F4"/>
    <w:rsid w:val="001E6C23"/>
    <w:rsid w:val="001E6C7A"/>
    <w:rsid w:val="001E6CF8"/>
    <w:rsid w:val="001E7080"/>
    <w:rsid w:val="001E789A"/>
    <w:rsid w:val="001F006C"/>
    <w:rsid w:val="001F05AF"/>
    <w:rsid w:val="001F09B7"/>
    <w:rsid w:val="001F1D0F"/>
    <w:rsid w:val="001F1EED"/>
    <w:rsid w:val="001F259B"/>
    <w:rsid w:val="001F28DD"/>
    <w:rsid w:val="001F2C69"/>
    <w:rsid w:val="001F2C8C"/>
    <w:rsid w:val="001F3A68"/>
    <w:rsid w:val="001F3B3B"/>
    <w:rsid w:val="001F481B"/>
    <w:rsid w:val="001F4D58"/>
    <w:rsid w:val="001F5326"/>
    <w:rsid w:val="001F5399"/>
    <w:rsid w:val="001F56F4"/>
    <w:rsid w:val="001F5E9E"/>
    <w:rsid w:val="001F5EC7"/>
    <w:rsid w:val="001F620A"/>
    <w:rsid w:val="001F6BDD"/>
    <w:rsid w:val="001F707E"/>
    <w:rsid w:val="002001C2"/>
    <w:rsid w:val="00200667"/>
    <w:rsid w:val="0020131F"/>
    <w:rsid w:val="0020135E"/>
    <w:rsid w:val="00201385"/>
    <w:rsid w:val="00201455"/>
    <w:rsid w:val="0020182B"/>
    <w:rsid w:val="00201A79"/>
    <w:rsid w:val="002023E8"/>
    <w:rsid w:val="002025F7"/>
    <w:rsid w:val="002029C9"/>
    <w:rsid w:val="00202C30"/>
    <w:rsid w:val="00202ECB"/>
    <w:rsid w:val="00203588"/>
    <w:rsid w:val="002039CB"/>
    <w:rsid w:val="002039ED"/>
    <w:rsid w:val="0020412E"/>
    <w:rsid w:val="00204325"/>
    <w:rsid w:val="00204741"/>
    <w:rsid w:val="00204797"/>
    <w:rsid w:val="00204F7A"/>
    <w:rsid w:val="00205823"/>
    <w:rsid w:val="0020640F"/>
    <w:rsid w:val="00207139"/>
    <w:rsid w:val="00207928"/>
    <w:rsid w:val="002100A0"/>
    <w:rsid w:val="002110EF"/>
    <w:rsid w:val="00211600"/>
    <w:rsid w:val="00211D84"/>
    <w:rsid w:val="0021220C"/>
    <w:rsid w:val="00212465"/>
    <w:rsid w:val="00212FC1"/>
    <w:rsid w:val="002130BF"/>
    <w:rsid w:val="0021326F"/>
    <w:rsid w:val="00213945"/>
    <w:rsid w:val="00213DB7"/>
    <w:rsid w:val="00213F1E"/>
    <w:rsid w:val="00214026"/>
    <w:rsid w:val="002145AF"/>
    <w:rsid w:val="00214A18"/>
    <w:rsid w:val="00215137"/>
    <w:rsid w:val="002155FA"/>
    <w:rsid w:val="0021577C"/>
    <w:rsid w:val="00215E39"/>
    <w:rsid w:val="00216002"/>
    <w:rsid w:val="002164EB"/>
    <w:rsid w:val="0021657E"/>
    <w:rsid w:val="002166E2"/>
    <w:rsid w:val="00216AE6"/>
    <w:rsid w:val="00216E66"/>
    <w:rsid w:val="0021739A"/>
    <w:rsid w:val="00217E1A"/>
    <w:rsid w:val="002211F6"/>
    <w:rsid w:val="002212C4"/>
    <w:rsid w:val="0022154A"/>
    <w:rsid w:val="00221670"/>
    <w:rsid w:val="002216CE"/>
    <w:rsid w:val="002216FB"/>
    <w:rsid w:val="00221825"/>
    <w:rsid w:val="00221830"/>
    <w:rsid w:val="00221C75"/>
    <w:rsid w:val="00221FC2"/>
    <w:rsid w:val="00222077"/>
    <w:rsid w:val="00222266"/>
    <w:rsid w:val="00222D50"/>
    <w:rsid w:val="0022300B"/>
    <w:rsid w:val="00223534"/>
    <w:rsid w:val="00223CD9"/>
    <w:rsid w:val="00223E22"/>
    <w:rsid w:val="002245A8"/>
    <w:rsid w:val="00224657"/>
    <w:rsid w:val="002247BB"/>
    <w:rsid w:val="00224BA0"/>
    <w:rsid w:val="002250B8"/>
    <w:rsid w:val="002257CC"/>
    <w:rsid w:val="0022587C"/>
    <w:rsid w:val="00225B00"/>
    <w:rsid w:val="00225C20"/>
    <w:rsid w:val="00225D42"/>
    <w:rsid w:val="0022621D"/>
    <w:rsid w:val="0022682D"/>
    <w:rsid w:val="00226DBC"/>
    <w:rsid w:val="0022710B"/>
    <w:rsid w:val="002274C9"/>
    <w:rsid w:val="00227BD5"/>
    <w:rsid w:val="00227E6A"/>
    <w:rsid w:val="0023019C"/>
    <w:rsid w:val="00230205"/>
    <w:rsid w:val="00230CDA"/>
    <w:rsid w:val="002313A4"/>
    <w:rsid w:val="0023145B"/>
    <w:rsid w:val="002314C5"/>
    <w:rsid w:val="002314F3"/>
    <w:rsid w:val="0023158C"/>
    <w:rsid w:val="002315D8"/>
    <w:rsid w:val="00231763"/>
    <w:rsid w:val="00232129"/>
    <w:rsid w:val="0023293A"/>
    <w:rsid w:val="00232A4D"/>
    <w:rsid w:val="00232B78"/>
    <w:rsid w:val="00232BDE"/>
    <w:rsid w:val="002331BE"/>
    <w:rsid w:val="00233218"/>
    <w:rsid w:val="00233304"/>
    <w:rsid w:val="0023354F"/>
    <w:rsid w:val="0023356C"/>
    <w:rsid w:val="002336E3"/>
    <w:rsid w:val="00233BD2"/>
    <w:rsid w:val="00234049"/>
    <w:rsid w:val="00234331"/>
    <w:rsid w:val="0023433E"/>
    <w:rsid w:val="002344BF"/>
    <w:rsid w:val="00234518"/>
    <w:rsid w:val="00234722"/>
    <w:rsid w:val="002347DC"/>
    <w:rsid w:val="00234EF0"/>
    <w:rsid w:val="002352FB"/>
    <w:rsid w:val="00235839"/>
    <w:rsid w:val="00235AA0"/>
    <w:rsid w:val="00236320"/>
    <w:rsid w:val="00236591"/>
    <w:rsid w:val="00236C5C"/>
    <w:rsid w:val="00236DA5"/>
    <w:rsid w:val="002375E7"/>
    <w:rsid w:val="0023768D"/>
    <w:rsid w:val="00237AC0"/>
    <w:rsid w:val="00237B57"/>
    <w:rsid w:val="00237B63"/>
    <w:rsid w:val="00237BA0"/>
    <w:rsid w:val="00237BBC"/>
    <w:rsid w:val="00237E2B"/>
    <w:rsid w:val="002401B1"/>
    <w:rsid w:val="002405F2"/>
    <w:rsid w:val="00240DC3"/>
    <w:rsid w:val="002412CD"/>
    <w:rsid w:val="00241332"/>
    <w:rsid w:val="0024154C"/>
    <w:rsid w:val="002417AC"/>
    <w:rsid w:val="002419B6"/>
    <w:rsid w:val="00242092"/>
    <w:rsid w:val="00242274"/>
    <w:rsid w:val="00242376"/>
    <w:rsid w:val="002426BC"/>
    <w:rsid w:val="00242CCB"/>
    <w:rsid w:val="00242DF4"/>
    <w:rsid w:val="00242E73"/>
    <w:rsid w:val="00242E92"/>
    <w:rsid w:val="00242FF0"/>
    <w:rsid w:val="002433EA"/>
    <w:rsid w:val="00243624"/>
    <w:rsid w:val="00243C16"/>
    <w:rsid w:val="00243F8C"/>
    <w:rsid w:val="0024428A"/>
    <w:rsid w:val="002448E1"/>
    <w:rsid w:val="00244943"/>
    <w:rsid w:val="00244E1D"/>
    <w:rsid w:val="00245312"/>
    <w:rsid w:val="0024597D"/>
    <w:rsid w:val="00246405"/>
    <w:rsid w:val="00246C65"/>
    <w:rsid w:val="00246E0C"/>
    <w:rsid w:val="00246F93"/>
    <w:rsid w:val="00247067"/>
    <w:rsid w:val="00247502"/>
    <w:rsid w:val="00247C77"/>
    <w:rsid w:val="00247EC9"/>
    <w:rsid w:val="00247ECC"/>
    <w:rsid w:val="002500B0"/>
    <w:rsid w:val="002508BA"/>
    <w:rsid w:val="002508E7"/>
    <w:rsid w:val="00250971"/>
    <w:rsid w:val="00250AD4"/>
    <w:rsid w:val="00250BF7"/>
    <w:rsid w:val="00250EA7"/>
    <w:rsid w:val="002511AA"/>
    <w:rsid w:val="002516E3"/>
    <w:rsid w:val="00251A5A"/>
    <w:rsid w:val="00251DC4"/>
    <w:rsid w:val="00251F01"/>
    <w:rsid w:val="002522CD"/>
    <w:rsid w:val="00252920"/>
    <w:rsid w:val="00252B31"/>
    <w:rsid w:val="00252EDA"/>
    <w:rsid w:val="002531B1"/>
    <w:rsid w:val="002531BC"/>
    <w:rsid w:val="00253781"/>
    <w:rsid w:val="0025382D"/>
    <w:rsid w:val="00253BA0"/>
    <w:rsid w:val="00253ED4"/>
    <w:rsid w:val="0025408D"/>
    <w:rsid w:val="002549C2"/>
    <w:rsid w:val="002553A0"/>
    <w:rsid w:val="00255A25"/>
    <w:rsid w:val="00255E62"/>
    <w:rsid w:val="00256720"/>
    <w:rsid w:val="00257235"/>
    <w:rsid w:val="00257351"/>
    <w:rsid w:val="00257379"/>
    <w:rsid w:val="002579D9"/>
    <w:rsid w:val="002605FD"/>
    <w:rsid w:val="00260743"/>
    <w:rsid w:val="002611E9"/>
    <w:rsid w:val="00261C28"/>
    <w:rsid w:val="00261F6A"/>
    <w:rsid w:val="0026210E"/>
    <w:rsid w:val="0026274A"/>
    <w:rsid w:val="00262801"/>
    <w:rsid w:val="00262C44"/>
    <w:rsid w:val="00262F3D"/>
    <w:rsid w:val="0026306D"/>
    <w:rsid w:val="00263427"/>
    <w:rsid w:val="002634D7"/>
    <w:rsid w:val="0026353F"/>
    <w:rsid w:val="00263BA9"/>
    <w:rsid w:val="00264357"/>
    <w:rsid w:val="00264A87"/>
    <w:rsid w:val="00264CD6"/>
    <w:rsid w:val="002657CE"/>
    <w:rsid w:val="00265E09"/>
    <w:rsid w:val="00266518"/>
    <w:rsid w:val="00266966"/>
    <w:rsid w:val="00266DB5"/>
    <w:rsid w:val="00266EC7"/>
    <w:rsid w:val="00267010"/>
    <w:rsid w:val="00267059"/>
    <w:rsid w:val="00267DA5"/>
    <w:rsid w:val="00267F8E"/>
    <w:rsid w:val="00270252"/>
    <w:rsid w:val="00271155"/>
    <w:rsid w:val="002711D1"/>
    <w:rsid w:val="002711D6"/>
    <w:rsid w:val="002711E0"/>
    <w:rsid w:val="00271C05"/>
    <w:rsid w:val="00272425"/>
    <w:rsid w:val="00272940"/>
    <w:rsid w:val="00272EA3"/>
    <w:rsid w:val="00272FAD"/>
    <w:rsid w:val="002735F4"/>
    <w:rsid w:val="00273772"/>
    <w:rsid w:val="00273A93"/>
    <w:rsid w:val="00273BD1"/>
    <w:rsid w:val="00273EFC"/>
    <w:rsid w:val="0027457C"/>
    <w:rsid w:val="002746F7"/>
    <w:rsid w:val="002749AD"/>
    <w:rsid w:val="00274AC0"/>
    <w:rsid w:val="0027564B"/>
    <w:rsid w:val="00275F28"/>
    <w:rsid w:val="0027640F"/>
    <w:rsid w:val="00277436"/>
    <w:rsid w:val="00277511"/>
    <w:rsid w:val="00277664"/>
    <w:rsid w:val="0027798A"/>
    <w:rsid w:val="00277B26"/>
    <w:rsid w:val="00277E60"/>
    <w:rsid w:val="00280168"/>
    <w:rsid w:val="002801F2"/>
    <w:rsid w:val="0028048D"/>
    <w:rsid w:val="0028096E"/>
    <w:rsid w:val="00280FFF"/>
    <w:rsid w:val="00281898"/>
    <w:rsid w:val="00281AF0"/>
    <w:rsid w:val="00281BFD"/>
    <w:rsid w:val="00281EAE"/>
    <w:rsid w:val="00282AB4"/>
    <w:rsid w:val="00282D25"/>
    <w:rsid w:val="00282F79"/>
    <w:rsid w:val="002830AE"/>
    <w:rsid w:val="00284133"/>
    <w:rsid w:val="002841BB"/>
    <w:rsid w:val="0028470C"/>
    <w:rsid w:val="00284CA2"/>
    <w:rsid w:val="00285272"/>
    <w:rsid w:val="00285284"/>
    <w:rsid w:val="0028541B"/>
    <w:rsid w:val="0028570E"/>
    <w:rsid w:val="00285757"/>
    <w:rsid w:val="002864D0"/>
    <w:rsid w:val="00286AE9"/>
    <w:rsid w:val="00286FAD"/>
    <w:rsid w:val="00287513"/>
    <w:rsid w:val="00287C38"/>
    <w:rsid w:val="00287EA1"/>
    <w:rsid w:val="00287F17"/>
    <w:rsid w:val="00290158"/>
    <w:rsid w:val="002903AF"/>
    <w:rsid w:val="00290405"/>
    <w:rsid w:val="00290842"/>
    <w:rsid w:val="00290917"/>
    <w:rsid w:val="00290DAD"/>
    <w:rsid w:val="00291EEF"/>
    <w:rsid w:val="00291F6F"/>
    <w:rsid w:val="002924CA"/>
    <w:rsid w:val="00292663"/>
    <w:rsid w:val="00292B2F"/>
    <w:rsid w:val="00292CC8"/>
    <w:rsid w:val="00292EB2"/>
    <w:rsid w:val="00293572"/>
    <w:rsid w:val="0029367B"/>
    <w:rsid w:val="00293F5A"/>
    <w:rsid w:val="00294437"/>
    <w:rsid w:val="002946E8"/>
    <w:rsid w:val="00294890"/>
    <w:rsid w:val="00294A4B"/>
    <w:rsid w:val="00294BFC"/>
    <w:rsid w:val="00294F3B"/>
    <w:rsid w:val="00295035"/>
    <w:rsid w:val="002953B9"/>
    <w:rsid w:val="00295575"/>
    <w:rsid w:val="00295595"/>
    <w:rsid w:val="00295858"/>
    <w:rsid w:val="00295988"/>
    <w:rsid w:val="00295D3C"/>
    <w:rsid w:val="00295DA4"/>
    <w:rsid w:val="00296709"/>
    <w:rsid w:val="0029685F"/>
    <w:rsid w:val="002972A0"/>
    <w:rsid w:val="002975F4"/>
    <w:rsid w:val="00297621"/>
    <w:rsid w:val="00297A9F"/>
    <w:rsid w:val="002A0BF7"/>
    <w:rsid w:val="002A0C8C"/>
    <w:rsid w:val="002A0DC4"/>
    <w:rsid w:val="002A1866"/>
    <w:rsid w:val="002A1DC5"/>
    <w:rsid w:val="002A2046"/>
    <w:rsid w:val="002A2659"/>
    <w:rsid w:val="002A2B17"/>
    <w:rsid w:val="002A34CC"/>
    <w:rsid w:val="002A37CF"/>
    <w:rsid w:val="002A385B"/>
    <w:rsid w:val="002A3B29"/>
    <w:rsid w:val="002A422B"/>
    <w:rsid w:val="002A4FDE"/>
    <w:rsid w:val="002A5071"/>
    <w:rsid w:val="002A5883"/>
    <w:rsid w:val="002A5A83"/>
    <w:rsid w:val="002A6652"/>
    <w:rsid w:val="002A6C51"/>
    <w:rsid w:val="002A6EB5"/>
    <w:rsid w:val="002A6F91"/>
    <w:rsid w:val="002A704A"/>
    <w:rsid w:val="002A73B1"/>
    <w:rsid w:val="002A7753"/>
    <w:rsid w:val="002A7856"/>
    <w:rsid w:val="002A7AF8"/>
    <w:rsid w:val="002A7CF2"/>
    <w:rsid w:val="002B0485"/>
    <w:rsid w:val="002B04A1"/>
    <w:rsid w:val="002B0826"/>
    <w:rsid w:val="002B0C8F"/>
    <w:rsid w:val="002B0DE2"/>
    <w:rsid w:val="002B0E98"/>
    <w:rsid w:val="002B1442"/>
    <w:rsid w:val="002B2130"/>
    <w:rsid w:val="002B2140"/>
    <w:rsid w:val="002B235F"/>
    <w:rsid w:val="002B250A"/>
    <w:rsid w:val="002B25D6"/>
    <w:rsid w:val="002B2844"/>
    <w:rsid w:val="002B2937"/>
    <w:rsid w:val="002B33D8"/>
    <w:rsid w:val="002B385C"/>
    <w:rsid w:val="002B3E21"/>
    <w:rsid w:val="002B4712"/>
    <w:rsid w:val="002B4D41"/>
    <w:rsid w:val="002B55B2"/>
    <w:rsid w:val="002B58A0"/>
    <w:rsid w:val="002B5C1B"/>
    <w:rsid w:val="002B6858"/>
    <w:rsid w:val="002B7368"/>
    <w:rsid w:val="002B7372"/>
    <w:rsid w:val="002B7491"/>
    <w:rsid w:val="002B7529"/>
    <w:rsid w:val="002C02FC"/>
    <w:rsid w:val="002C04EF"/>
    <w:rsid w:val="002C0634"/>
    <w:rsid w:val="002C086D"/>
    <w:rsid w:val="002C0DBE"/>
    <w:rsid w:val="002C1074"/>
    <w:rsid w:val="002C10ED"/>
    <w:rsid w:val="002C1377"/>
    <w:rsid w:val="002C166E"/>
    <w:rsid w:val="002C1751"/>
    <w:rsid w:val="002C1AC0"/>
    <w:rsid w:val="002C1AC5"/>
    <w:rsid w:val="002C2390"/>
    <w:rsid w:val="002C2755"/>
    <w:rsid w:val="002C28FA"/>
    <w:rsid w:val="002C2D0E"/>
    <w:rsid w:val="002C2D1A"/>
    <w:rsid w:val="002C2EBC"/>
    <w:rsid w:val="002C39A4"/>
    <w:rsid w:val="002C39C7"/>
    <w:rsid w:val="002C4312"/>
    <w:rsid w:val="002C43D2"/>
    <w:rsid w:val="002C480D"/>
    <w:rsid w:val="002C54F2"/>
    <w:rsid w:val="002C6051"/>
    <w:rsid w:val="002C65AD"/>
    <w:rsid w:val="002C662B"/>
    <w:rsid w:val="002C6918"/>
    <w:rsid w:val="002C73D4"/>
    <w:rsid w:val="002D1586"/>
    <w:rsid w:val="002D1A34"/>
    <w:rsid w:val="002D1F16"/>
    <w:rsid w:val="002D26A4"/>
    <w:rsid w:val="002D2AC5"/>
    <w:rsid w:val="002D2BC4"/>
    <w:rsid w:val="002D2E50"/>
    <w:rsid w:val="002D2E72"/>
    <w:rsid w:val="002D3031"/>
    <w:rsid w:val="002D354E"/>
    <w:rsid w:val="002D3F7C"/>
    <w:rsid w:val="002D45C6"/>
    <w:rsid w:val="002D4730"/>
    <w:rsid w:val="002D4F43"/>
    <w:rsid w:val="002D5D62"/>
    <w:rsid w:val="002D6010"/>
    <w:rsid w:val="002D6323"/>
    <w:rsid w:val="002D648C"/>
    <w:rsid w:val="002D6501"/>
    <w:rsid w:val="002D65B6"/>
    <w:rsid w:val="002D6852"/>
    <w:rsid w:val="002D76BE"/>
    <w:rsid w:val="002D776B"/>
    <w:rsid w:val="002E04F1"/>
    <w:rsid w:val="002E0616"/>
    <w:rsid w:val="002E0A20"/>
    <w:rsid w:val="002E17EC"/>
    <w:rsid w:val="002E19AC"/>
    <w:rsid w:val="002E1FF6"/>
    <w:rsid w:val="002E20F6"/>
    <w:rsid w:val="002E2903"/>
    <w:rsid w:val="002E366F"/>
    <w:rsid w:val="002E3D8C"/>
    <w:rsid w:val="002E3EAB"/>
    <w:rsid w:val="002E4986"/>
    <w:rsid w:val="002E504E"/>
    <w:rsid w:val="002E531F"/>
    <w:rsid w:val="002E633A"/>
    <w:rsid w:val="002E6435"/>
    <w:rsid w:val="002E6B7E"/>
    <w:rsid w:val="002E6CDB"/>
    <w:rsid w:val="002E6F51"/>
    <w:rsid w:val="002E6F72"/>
    <w:rsid w:val="002E70B7"/>
    <w:rsid w:val="002E7734"/>
    <w:rsid w:val="002E7BCA"/>
    <w:rsid w:val="002E7C4E"/>
    <w:rsid w:val="002F0E70"/>
    <w:rsid w:val="002F1A47"/>
    <w:rsid w:val="002F1CEA"/>
    <w:rsid w:val="002F1DD9"/>
    <w:rsid w:val="002F2B47"/>
    <w:rsid w:val="002F2B8F"/>
    <w:rsid w:val="002F417F"/>
    <w:rsid w:val="002F42A0"/>
    <w:rsid w:val="002F437C"/>
    <w:rsid w:val="002F5172"/>
    <w:rsid w:val="002F526A"/>
    <w:rsid w:val="002F5550"/>
    <w:rsid w:val="002F570A"/>
    <w:rsid w:val="002F598C"/>
    <w:rsid w:val="002F5996"/>
    <w:rsid w:val="002F5F58"/>
    <w:rsid w:val="002F61D2"/>
    <w:rsid w:val="002F62F8"/>
    <w:rsid w:val="002F68A2"/>
    <w:rsid w:val="002F6943"/>
    <w:rsid w:val="002F6C06"/>
    <w:rsid w:val="002F6D4D"/>
    <w:rsid w:val="002F6FEC"/>
    <w:rsid w:val="00300544"/>
    <w:rsid w:val="00300823"/>
    <w:rsid w:val="00300835"/>
    <w:rsid w:val="003009E3"/>
    <w:rsid w:val="00300BA8"/>
    <w:rsid w:val="00300D95"/>
    <w:rsid w:val="0030128B"/>
    <w:rsid w:val="003012AC"/>
    <w:rsid w:val="0030159F"/>
    <w:rsid w:val="00301905"/>
    <w:rsid w:val="00301EE5"/>
    <w:rsid w:val="003020A0"/>
    <w:rsid w:val="003024E8"/>
    <w:rsid w:val="003025C1"/>
    <w:rsid w:val="003029F8"/>
    <w:rsid w:val="00302E1D"/>
    <w:rsid w:val="00303000"/>
    <w:rsid w:val="003031B1"/>
    <w:rsid w:val="003035C1"/>
    <w:rsid w:val="00303898"/>
    <w:rsid w:val="00303C39"/>
    <w:rsid w:val="00303CBB"/>
    <w:rsid w:val="00303CEE"/>
    <w:rsid w:val="00303EDF"/>
    <w:rsid w:val="00303FC2"/>
    <w:rsid w:val="00304567"/>
    <w:rsid w:val="003045DB"/>
    <w:rsid w:val="0030488F"/>
    <w:rsid w:val="00304AE9"/>
    <w:rsid w:val="003053CD"/>
    <w:rsid w:val="0030575C"/>
    <w:rsid w:val="003058EE"/>
    <w:rsid w:val="003059D5"/>
    <w:rsid w:val="00305BDF"/>
    <w:rsid w:val="00305ED6"/>
    <w:rsid w:val="00306A58"/>
    <w:rsid w:val="00306D60"/>
    <w:rsid w:val="00306EDB"/>
    <w:rsid w:val="00306EFF"/>
    <w:rsid w:val="003072B4"/>
    <w:rsid w:val="003075D5"/>
    <w:rsid w:val="00307ABC"/>
    <w:rsid w:val="00310661"/>
    <w:rsid w:val="00310A69"/>
    <w:rsid w:val="00310E44"/>
    <w:rsid w:val="00310E9B"/>
    <w:rsid w:val="003110E3"/>
    <w:rsid w:val="003116D8"/>
    <w:rsid w:val="00311D8B"/>
    <w:rsid w:val="00311FD0"/>
    <w:rsid w:val="00312040"/>
    <w:rsid w:val="0031228F"/>
    <w:rsid w:val="0031242A"/>
    <w:rsid w:val="00312650"/>
    <w:rsid w:val="003126E7"/>
    <w:rsid w:val="00312719"/>
    <w:rsid w:val="00313E4D"/>
    <w:rsid w:val="00314658"/>
    <w:rsid w:val="00314E98"/>
    <w:rsid w:val="003155A9"/>
    <w:rsid w:val="00315A09"/>
    <w:rsid w:val="00315A58"/>
    <w:rsid w:val="00315BFD"/>
    <w:rsid w:val="003169A7"/>
    <w:rsid w:val="00316D08"/>
    <w:rsid w:val="0031741F"/>
    <w:rsid w:val="003175FE"/>
    <w:rsid w:val="00317827"/>
    <w:rsid w:val="0031786F"/>
    <w:rsid w:val="0031798E"/>
    <w:rsid w:val="00317D6B"/>
    <w:rsid w:val="00317D79"/>
    <w:rsid w:val="003201F1"/>
    <w:rsid w:val="00320401"/>
    <w:rsid w:val="0032066A"/>
    <w:rsid w:val="00320B9E"/>
    <w:rsid w:val="00321402"/>
    <w:rsid w:val="0032172B"/>
    <w:rsid w:val="00322375"/>
    <w:rsid w:val="003223EC"/>
    <w:rsid w:val="00322453"/>
    <w:rsid w:val="00322A16"/>
    <w:rsid w:val="0032340B"/>
    <w:rsid w:val="00323CFB"/>
    <w:rsid w:val="00324346"/>
    <w:rsid w:val="003243CC"/>
    <w:rsid w:val="00324F54"/>
    <w:rsid w:val="003255A3"/>
    <w:rsid w:val="00325EB1"/>
    <w:rsid w:val="0032685B"/>
    <w:rsid w:val="00330058"/>
    <w:rsid w:val="003300E3"/>
    <w:rsid w:val="003307C9"/>
    <w:rsid w:val="003308B8"/>
    <w:rsid w:val="00330C2A"/>
    <w:rsid w:val="0033103C"/>
    <w:rsid w:val="0033119C"/>
    <w:rsid w:val="003312DC"/>
    <w:rsid w:val="00331724"/>
    <w:rsid w:val="00331906"/>
    <w:rsid w:val="00331C58"/>
    <w:rsid w:val="00331D56"/>
    <w:rsid w:val="00332DA2"/>
    <w:rsid w:val="003332FF"/>
    <w:rsid w:val="00333A7A"/>
    <w:rsid w:val="00334E0A"/>
    <w:rsid w:val="003351F0"/>
    <w:rsid w:val="0033528E"/>
    <w:rsid w:val="00335CF9"/>
    <w:rsid w:val="00335DF3"/>
    <w:rsid w:val="00336071"/>
    <w:rsid w:val="00336685"/>
    <w:rsid w:val="003367DA"/>
    <w:rsid w:val="00337691"/>
    <w:rsid w:val="0033777D"/>
    <w:rsid w:val="003400D8"/>
    <w:rsid w:val="003402E4"/>
    <w:rsid w:val="00340B58"/>
    <w:rsid w:val="00341313"/>
    <w:rsid w:val="003413DC"/>
    <w:rsid w:val="0034150A"/>
    <w:rsid w:val="003415E7"/>
    <w:rsid w:val="003419E5"/>
    <w:rsid w:val="00342745"/>
    <w:rsid w:val="00342CFD"/>
    <w:rsid w:val="00342D0A"/>
    <w:rsid w:val="0034303A"/>
    <w:rsid w:val="003432CA"/>
    <w:rsid w:val="00343400"/>
    <w:rsid w:val="00343515"/>
    <w:rsid w:val="003436E8"/>
    <w:rsid w:val="00343C36"/>
    <w:rsid w:val="00343F37"/>
    <w:rsid w:val="00344A0E"/>
    <w:rsid w:val="00344B70"/>
    <w:rsid w:val="00345010"/>
    <w:rsid w:val="0034565A"/>
    <w:rsid w:val="00345667"/>
    <w:rsid w:val="00345B0F"/>
    <w:rsid w:val="00345BB1"/>
    <w:rsid w:val="00346559"/>
    <w:rsid w:val="00346767"/>
    <w:rsid w:val="003468E1"/>
    <w:rsid w:val="0034697A"/>
    <w:rsid w:val="003469F0"/>
    <w:rsid w:val="00346B19"/>
    <w:rsid w:val="00347391"/>
    <w:rsid w:val="0034790D"/>
    <w:rsid w:val="00347B69"/>
    <w:rsid w:val="00347C69"/>
    <w:rsid w:val="00347D8A"/>
    <w:rsid w:val="00350427"/>
    <w:rsid w:val="0035086A"/>
    <w:rsid w:val="00350F1A"/>
    <w:rsid w:val="00351050"/>
    <w:rsid w:val="00351679"/>
    <w:rsid w:val="003518ED"/>
    <w:rsid w:val="00352C4B"/>
    <w:rsid w:val="00352E16"/>
    <w:rsid w:val="0035314F"/>
    <w:rsid w:val="0035345D"/>
    <w:rsid w:val="003538AB"/>
    <w:rsid w:val="00353916"/>
    <w:rsid w:val="00353A27"/>
    <w:rsid w:val="00353D71"/>
    <w:rsid w:val="00354179"/>
    <w:rsid w:val="003542A4"/>
    <w:rsid w:val="003548A7"/>
    <w:rsid w:val="00354B9B"/>
    <w:rsid w:val="0035566C"/>
    <w:rsid w:val="003557C8"/>
    <w:rsid w:val="0035583E"/>
    <w:rsid w:val="003559C9"/>
    <w:rsid w:val="00356055"/>
    <w:rsid w:val="0035614F"/>
    <w:rsid w:val="0035632B"/>
    <w:rsid w:val="003563AC"/>
    <w:rsid w:val="0035678A"/>
    <w:rsid w:val="00356794"/>
    <w:rsid w:val="003567D1"/>
    <w:rsid w:val="003567D3"/>
    <w:rsid w:val="00357306"/>
    <w:rsid w:val="00357706"/>
    <w:rsid w:val="00357735"/>
    <w:rsid w:val="00357D4A"/>
    <w:rsid w:val="00357E69"/>
    <w:rsid w:val="00357EA7"/>
    <w:rsid w:val="00357EED"/>
    <w:rsid w:val="0036038C"/>
    <w:rsid w:val="00360614"/>
    <w:rsid w:val="00360BA4"/>
    <w:rsid w:val="00360FEA"/>
    <w:rsid w:val="00361530"/>
    <w:rsid w:val="00361EB0"/>
    <w:rsid w:val="003621CF"/>
    <w:rsid w:val="00362DF9"/>
    <w:rsid w:val="003636B6"/>
    <w:rsid w:val="00363989"/>
    <w:rsid w:val="00363B90"/>
    <w:rsid w:val="003643BF"/>
    <w:rsid w:val="00364508"/>
    <w:rsid w:val="00364A2E"/>
    <w:rsid w:val="00364F46"/>
    <w:rsid w:val="0036526D"/>
    <w:rsid w:val="003661CC"/>
    <w:rsid w:val="003674D2"/>
    <w:rsid w:val="003675D6"/>
    <w:rsid w:val="00367D71"/>
    <w:rsid w:val="00371225"/>
    <w:rsid w:val="003717AE"/>
    <w:rsid w:val="003719B6"/>
    <w:rsid w:val="003719CE"/>
    <w:rsid w:val="003719D9"/>
    <w:rsid w:val="00371A64"/>
    <w:rsid w:val="00371ACA"/>
    <w:rsid w:val="00371BF8"/>
    <w:rsid w:val="00371CFE"/>
    <w:rsid w:val="00371DBD"/>
    <w:rsid w:val="00372084"/>
    <w:rsid w:val="00372445"/>
    <w:rsid w:val="003726D2"/>
    <w:rsid w:val="00372839"/>
    <w:rsid w:val="003728A6"/>
    <w:rsid w:val="00372D3A"/>
    <w:rsid w:val="00372E3C"/>
    <w:rsid w:val="00373278"/>
    <w:rsid w:val="0037381A"/>
    <w:rsid w:val="00373B97"/>
    <w:rsid w:val="00374242"/>
    <w:rsid w:val="00374ACF"/>
    <w:rsid w:val="00374BB2"/>
    <w:rsid w:val="00374CE1"/>
    <w:rsid w:val="003750CD"/>
    <w:rsid w:val="0037528E"/>
    <w:rsid w:val="00375533"/>
    <w:rsid w:val="00375832"/>
    <w:rsid w:val="00375993"/>
    <w:rsid w:val="00375BFD"/>
    <w:rsid w:val="003760C5"/>
    <w:rsid w:val="00376705"/>
    <w:rsid w:val="00376A72"/>
    <w:rsid w:val="00376BCE"/>
    <w:rsid w:val="00377161"/>
    <w:rsid w:val="00377CDD"/>
    <w:rsid w:val="003800C2"/>
    <w:rsid w:val="003805B1"/>
    <w:rsid w:val="00380CD7"/>
    <w:rsid w:val="00380D84"/>
    <w:rsid w:val="00381428"/>
    <w:rsid w:val="00381CAB"/>
    <w:rsid w:val="00381EDC"/>
    <w:rsid w:val="00382132"/>
    <w:rsid w:val="00382164"/>
    <w:rsid w:val="00382292"/>
    <w:rsid w:val="00382BEB"/>
    <w:rsid w:val="00382E69"/>
    <w:rsid w:val="00382F3E"/>
    <w:rsid w:val="003836A3"/>
    <w:rsid w:val="003842F1"/>
    <w:rsid w:val="00384442"/>
    <w:rsid w:val="003844AA"/>
    <w:rsid w:val="00384C39"/>
    <w:rsid w:val="00384C3C"/>
    <w:rsid w:val="00384F6D"/>
    <w:rsid w:val="003850E4"/>
    <w:rsid w:val="003851BB"/>
    <w:rsid w:val="003854C3"/>
    <w:rsid w:val="00385A6F"/>
    <w:rsid w:val="00386B29"/>
    <w:rsid w:val="00387038"/>
    <w:rsid w:val="00387093"/>
    <w:rsid w:val="003875F4"/>
    <w:rsid w:val="00387E0D"/>
    <w:rsid w:val="003900F2"/>
    <w:rsid w:val="003903D8"/>
    <w:rsid w:val="00390617"/>
    <w:rsid w:val="003907E3"/>
    <w:rsid w:val="0039101E"/>
    <w:rsid w:val="003911F1"/>
    <w:rsid w:val="00391B34"/>
    <w:rsid w:val="0039263F"/>
    <w:rsid w:val="00392839"/>
    <w:rsid w:val="003929E0"/>
    <w:rsid w:val="00392E02"/>
    <w:rsid w:val="00393902"/>
    <w:rsid w:val="00393C20"/>
    <w:rsid w:val="0039472E"/>
    <w:rsid w:val="00394F99"/>
    <w:rsid w:val="00395288"/>
    <w:rsid w:val="003952C2"/>
    <w:rsid w:val="00395859"/>
    <w:rsid w:val="0039586B"/>
    <w:rsid w:val="00395A92"/>
    <w:rsid w:val="00395D3A"/>
    <w:rsid w:val="00395F68"/>
    <w:rsid w:val="00395F95"/>
    <w:rsid w:val="003962FB"/>
    <w:rsid w:val="003969B7"/>
    <w:rsid w:val="00396AC7"/>
    <w:rsid w:val="00396E90"/>
    <w:rsid w:val="00396FB6"/>
    <w:rsid w:val="003A0367"/>
    <w:rsid w:val="003A0509"/>
    <w:rsid w:val="003A0A00"/>
    <w:rsid w:val="003A0EFA"/>
    <w:rsid w:val="003A12F4"/>
    <w:rsid w:val="003A2092"/>
    <w:rsid w:val="003A22CB"/>
    <w:rsid w:val="003A2DC0"/>
    <w:rsid w:val="003A2E54"/>
    <w:rsid w:val="003A33C6"/>
    <w:rsid w:val="003A341A"/>
    <w:rsid w:val="003A4314"/>
    <w:rsid w:val="003A48EA"/>
    <w:rsid w:val="003A4BB3"/>
    <w:rsid w:val="003A5628"/>
    <w:rsid w:val="003A5E1A"/>
    <w:rsid w:val="003A61EA"/>
    <w:rsid w:val="003A69C2"/>
    <w:rsid w:val="003A6B5A"/>
    <w:rsid w:val="003A6EF0"/>
    <w:rsid w:val="003A70D7"/>
    <w:rsid w:val="003A7153"/>
    <w:rsid w:val="003A7B56"/>
    <w:rsid w:val="003A7FF2"/>
    <w:rsid w:val="003B0037"/>
    <w:rsid w:val="003B049C"/>
    <w:rsid w:val="003B083A"/>
    <w:rsid w:val="003B08A6"/>
    <w:rsid w:val="003B0B26"/>
    <w:rsid w:val="003B1913"/>
    <w:rsid w:val="003B2035"/>
    <w:rsid w:val="003B3555"/>
    <w:rsid w:val="003B3BC0"/>
    <w:rsid w:val="003B4AE5"/>
    <w:rsid w:val="003B5370"/>
    <w:rsid w:val="003B5807"/>
    <w:rsid w:val="003B58C8"/>
    <w:rsid w:val="003B61B5"/>
    <w:rsid w:val="003B64A1"/>
    <w:rsid w:val="003B65ED"/>
    <w:rsid w:val="003B6CBF"/>
    <w:rsid w:val="003B6CDB"/>
    <w:rsid w:val="003B6E95"/>
    <w:rsid w:val="003B7B61"/>
    <w:rsid w:val="003C03CD"/>
    <w:rsid w:val="003C0C12"/>
    <w:rsid w:val="003C0F00"/>
    <w:rsid w:val="003C10F3"/>
    <w:rsid w:val="003C180D"/>
    <w:rsid w:val="003C1B36"/>
    <w:rsid w:val="003C1B3E"/>
    <w:rsid w:val="003C1DB3"/>
    <w:rsid w:val="003C2232"/>
    <w:rsid w:val="003C262D"/>
    <w:rsid w:val="003C2690"/>
    <w:rsid w:val="003C2FEC"/>
    <w:rsid w:val="003C37CC"/>
    <w:rsid w:val="003C381B"/>
    <w:rsid w:val="003C3CDD"/>
    <w:rsid w:val="003C3FFF"/>
    <w:rsid w:val="003C4965"/>
    <w:rsid w:val="003C4EB3"/>
    <w:rsid w:val="003C53E9"/>
    <w:rsid w:val="003C5979"/>
    <w:rsid w:val="003C5DBB"/>
    <w:rsid w:val="003C5EA8"/>
    <w:rsid w:val="003C5FEC"/>
    <w:rsid w:val="003C65CA"/>
    <w:rsid w:val="003C6B8A"/>
    <w:rsid w:val="003C6CF4"/>
    <w:rsid w:val="003C757C"/>
    <w:rsid w:val="003C76FE"/>
    <w:rsid w:val="003D00AB"/>
    <w:rsid w:val="003D0B05"/>
    <w:rsid w:val="003D107D"/>
    <w:rsid w:val="003D17B5"/>
    <w:rsid w:val="003D1B3B"/>
    <w:rsid w:val="003D1CFC"/>
    <w:rsid w:val="003D25A7"/>
    <w:rsid w:val="003D2998"/>
    <w:rsid w:val="003D2CDE"/>
    <w:rsid w:val="003D32AA"/>
    <w:rsid w:val="003D4299"/>
    <w:rsid w:val="003D43CA"/>
    <w:rsid w:val="003D46AD"/>
    <w:rsid w:val="003D4A55"/>
    <w:rsid w:val="003D546E"/>
    <w:rsid w:val="003D55B5"/>
    <w:rsid w:val="003D5A3E"/>
    <w:rsid w:val="003D61B0"/>
    <w:rsid w:val="003D6CE1"/>
    <w:rsid w:val="003D7112"/>
    <w:rsid w:val="003D7958"/>
    <w:rsid w:val="003D7D78"/>
    <w:rsid w:val="003E0667"/>
    <w:rsid w:val="003E082D"/>
    <w:rsid w:val="003E11ED"/>
    <w:rsid w:val="003E1253"/>
    <w:rsid w:val="003E12A1"/>
    <w:rsid w:val="003E14C9"/>
    <w:rsid w:val="003E1588"/>
    <w:rsid w:val="003E1677"/>
    <w:rsid w:val="003E1A32"/>
    <w:rsid w:val="003E1D26"/>
    <w:rsid w:val="003E1E42"/>
    <w:rsid w:val="003E293D"/>
    <w:rsid w:val="003E2B72"/>
    <w:rsid w:val="003E2C40"/>
    <w:rsid w:val="003E2D0C"/>
    <w:rsid w:val="003E351F"/>
    <w:rsid w:val="003E374F"/>
    <w:rsid w:val="003E38D5"/>
    <w:rsid w:val="003E435A"/>
    <w:rsid w:val="003E4634"/>
    <w:rsid w:val="003E4A06"/>
    <w:rsid w:val="003E55D2"/>
    <w:rsid w:val="003E5800"/>
    <w:rsid w:val="003E5F59"/>
    <w:rsid w:val="003E6058"/>
    <w:rsid w:val="003E63BD"/>
    <w:rsid w:val="003E6675"/>
    <w:rsid w:val="003E68DC"/>
    <w:rsid w:val="003E6E8F"/>
    <w:rsid w:val="003E77F5"/>
    <w:rsid w:val="003E7B64"/>
    <w:rsid w:val="003E7C86"/>
    <w:rsid w:val="003F0354"/>
    <w:rsid w:val="003F06FD"/>
    <w:rsid w:val="003F0AF9"/>
    <w:rsid w:val="003F0C5D"/>
    <w:rsid w:val="003F10E4"/>
    <w:rsid w:val="003F1656"/>
    <w:rsid w:val="003F1D52"/>
    <w:rsid w:val="003F1F27"/>
    <w:rsid w:val="003F225E"/>
    <w:rsid w:val="003F2719"/>
    <w:rsid w:val="003F2972"/>
    <w:rsid w:val="003F2B78"/>
    <w:rsid w:val="003F2BC7"/>
    <w:rsid w:val="003F2C9B"/>
    <w:rsid w:val="003F2DFD"/>
    <w:rsid w:val="003F3225"/>
    <w:rsid w:val="003F3500"/>
    <w:rsid w:val="003F365C"/>
    <w:rsid w:val="003F3662"/>
    <w:rsid w:val="003F3731"/>
    <w:rsid w:val="003F39B7"/>
    <w:rsid w:val="003F4231"/>
    <w:rsid w:val="003F4C42"/>
    <w:rsid w:val="003F4DE2"/>
    <w:rsid w:val="003F51E1"/>
    <w:rsid w:val="003F53B4"/>
    <w:rsid w:val="003F549D"/>
    <w:rsid w:val="003F6078"/>
    <w:rsid w:val="003F6C64"/>
    <w:rsid w:val="003F748C"/>
    <w:rsid w:val="003F749A"/>
    <w:rsid w:val="003F79C3"/>
    <w:rsid w:val="003F7ECD"/>
    <w:rsid w:val="0040051D"/>
    <w:rsid w:val="0040052E"/>
    <w:rsid w:val="0040066B"/>
    <w:rsid w:val="0040071C"/>
    <w:rsid w:val="00401C64"/>
    <w:rsid w:val="00401D47"/>
    <w:rsid w:val="00402023"/>
    <w:rsid w:val="004025FB"/>
    <w:rsid w:val="004029D9"/>
    <w:rsid w:val="00402F0B"/>
    <w:rsid w:val="00403636"/>
    <w:rsid w:val="004036CD"/>
    <w:rsid w:val="004039DD"/>
    <w:rsid w:val="00403B0B"/>
    <w:rsid w:val="00403C90"/>
    <w:rsid w:val="00404250"/>
    <w:rsid w:val="004045D1"/>
    <w:rsid w:val="00404A47"/>
    <w:rsid w:val="00405353"/>
    <w:rsid w:val="004063EC"/>
    <w:rsid w:val="00406587"/>
    <w:rsid w:val="004066C9"/>
    <w:rsid w:val="00406C2D"/>
    <w:rsid w:val="00406D5A"/>
    <w:rsid w:val="004074F0"/>
    <w:rsid w:val="00410267"/>
    <w:rsid w:val="004102C6"/>
    <w:rsid w:val="004103C2"/>
    <w:rsid w:val="004108C4"/>
    <w:rsid w:val="0041097A"/>
    <w:rsid w:val="00410E42"/>
    <w:rsid w:val="00410F03"/>
    <w:rsid w:val="004112DB"/>
    <w:rsid w:val="00411A72"/>
    <w:rsid w:val="00411F77"/>
    <w:rsid w:val="004125D3"/>
    <w:rsid w:val="00412CAC"/>
    <w:rsid w:val="00412F22"/>
    <w:rsid w:val="00412F48"/>
    <w:rsid w:val="0041302E"/>
    <w:rsid w:val="00413220"/>
    <w:rsid w:val="004139BD"/>
    <w:rsid w:val="00413C6C"/>
    <w:rsid w:val="00414198"/>
    <w:rsid w:val="0041440A"/>
    <w:rsid w:val="00414975"/>
    <w:rsid w:val="00414BCF"/>
    <w:rsid w:val="004158C9"/>
    <w:rsid w:val="00415A48"/>
    <w:rsid w:val="00416822"/>
    <w:rsid w:val="00416D56"/>
    <w:rsid w:val="00417B32"/>
    <w:rsid w:val="004202D0"/>
    <w:rsid w:val="00420FAF"/>
    <w:rsid w:val="0042117A"/>
    <w:rsid w:val="0042117F"/>
    <w:rsid w:val="0042128E"/>
    <w:rsid w:val="00421443"/>
    <w:rsid w:val="00421457"/>
    <w:rsid w:val="00421974"/>
    <w:rsid w:val="00421B4A"/>
    <w:rsid w:val="0042269D"/>
    <w:rsid w:val="00422A0D"/>
    <w:rsid w:val="00423082"/>
    <w:rsid w:val="004230D2"/>
    <w:rsid w:val="00423567"/>
    <w:rsid w:val="0042375A"/>
    <w:rsid w:val="00423A81"/>
    <w:rsid w:val="0042410B"/>
    <w:rsid w:val="00424249"/>
    <w:rsid w:val="004243EA"/>
    <w:rsid w:val="00424848"/>
    <w:rsid w:val="00424931"/>
    <w:rsid w:val="00424FA6"/>
    <w:rsid w:val="004255E9"/>
    <w:rsid w:val="0042593A"/>
    <w:rsid w:val="00425E4D"/>
    <w:rsid w:val="0042626E"/>
    <w:rsid w:val="00426373"/>
    <w:rsid w:val="00426428"/>
    <w:rsid w:val="004266D0"/>
    <w:rsid w:val="00426709"/>
    <w:rsid w:val="00426C26"/>
    <w:rsid w:val="00426E83"/>
    <w:rsid w:val="0042721E"/>
    <w:rsid w:val="004272B7"/>
    <w:rsid w:val="00427496"/>
    <w:rsid w:val="0042796D"/>
    <w:rsid w:val="00427E14"/>
    <w:rsid w:val="00427F97"/>
    <w:rsid w:val="0043038B"/>
    <w:rsid w:val="00430633"/>
    <w:rsid w:val="004317D4"/>
    <w:rsid w:val="0043210A"/>
    <w:rsid w:val="00432291"/>
    <w:rsid w:val="0043286A"/>
    <w:rsid w:val="004329DF"/>
    <w:rsid w:val="00432A11"/>
    <w:rsid w:val="00432BA7"/>
    <w:rsid w:val="00433185"/>
    <w:rsid w:val="00433590"/>
    <w:rsid w:val="00433610"/>
    <w:rsid w:val="0043384B"/>
    <w:rsid w:val="00433A31"/>
    <w:rsid w:val="00433AE4"/>
    <w:rsid w:val="00433BFD"/>
    <w:rsid w:val="0043458C"/>
    <w:rsid w:val="00434608"/>
    <w:rsid w:val="004346A5"/>
    <w:rsid w:val="00434BA9"/>
    <w:rsid w:val="004352CB"/>
    <w:rsid w:val="0043567B"/>
    <w:rsid w:val="0043585C"/>
    <w:rsid w:val="00435870"/>
    <w:rsid w:val="00435C2B"/>
    <w:rsid w:val="00436CC5"/>
    <w:rsid w:val="00437090"/>
    <w:rsid w:val="00437464"/>
    <w:rsid w:val="00437DEE"/>
    <w:rsid w:val="004401E3"/>
    <w:rsid w:val="0044169C"/>
    <w:rsid w:val="00441842"/>
    <w:rsid w:val="00441D8C"/>
    <w:rsid w:val="00441FD3"/>
    <w:rsid w:val="00442417"/>
    <w:rsid w:val="00443368"/>
    <w:rsid w:val="004435FC"/>
    <w:rsid w:val="0044378D"/>
    <w:rsid w:val="004438AC"/>
    <w:rsid w:val="00443F01"/>
    <w:rsid w:val="0044425C"/>
    <w:rsid w:val="004443B8"/>
    <w:rsid w:val="004447D6"/>
    <w:rsid w:val="00444A92"/>
    <w:rsid w:val="00444BDF"/>
    <w:rsid w:val="00444BE8"/>
    <w:rsid w:val="00444F37"/>
    <w:rsid w:val="0044500A"/>
    <w:rsid w:val="00445096"/>
    <w:rsid w:val="00445386"/>
    <w:rsid w:val="00445647"/>
    <w:rsid w:val="00445A55"/>
    <w:rsid w:val="00445A83"/>
    <w:rsid w:val="00445CE9"/>
    <w:rsid w:val="00445FC8"/>
    <w:rsid w:val="00446286"/>
    <w:rsid w:val="00446478"/>
    <w:rsid w:val="00446843"/>
    <w:rsid w:val="00447482"/>
    <w:rsid w:val="00447BB3"/>
    <w:rsid w:val="00447E5E"/>
    <w:rsid w:val="0045001E"/>
    <w:rsid w:val="00450851"/>
    <w:rsid w:val="0045094E"/>
    <w:rsid w:val="004511C4"/>
    <w:rsid w:val="0045120B"/>
    <w:rsid w:val="004516B6"/>
    <w:rsid w:val="0045172C"/>
    <w:rsid w:val="004519BD"/>
    <w:rsid w:val="004520AA"/>
    <w:rsid w:val="00452876"/>
    <w:rsid w:val="00452BD5"/>
    <w:rsid w:val="00452EB2"/>
    <w:rsid w:val="00453479"/>
    <w:rsid w:val="004536E4"/>
    <w:rsid w:val="00453F54"/>
    <w:rsid w:val="004541CC"/>
    <w:rsid w:val="00454994"/>
    <w:rsid w:val="00454DE5"/>
    <w:rsid w:val="00454E72"/>
    <w:rsid w:val="0045519D"/>
    <w:rsid w:val="004555E5"/>
    <w:rsid w:val="0045563E"/>
    <w:rsid w:val="004557FD"/>
    <w:rsid w:val="004559F3"/>
    <w:rsid w:val="00455C43"/>
    <w:rsid w:val="00455D5D"/>
    <w:rsid w:val="00455EC2"/>
    <w:rsid w:val="004562FE"/>
    <w:rsid w:val="00456F57"/>
    <w:rsid w:val="0045714D"/>
    <w:rsid w:val="004572AD"/>
    <w:rsid w:val="00457956"/>
    <w:rsid w:val="0046005B"/>
    <w:rsid w:val="004609A1"/>
    <w:rsid w:val="00460E25"/>
    <w:rsid w:val="004610A8"/>
    <w:rsid w:val="004619C6"/>
    <w:rsid w:val="00461C6B"/>
    <w:rsid w:val="0046277B"/>
    <w:rsid w:val="00462D89"/>
    <w:rsid w:val="00462E53"/>
    <w:rsid w:val="004630F2"/>
    <w:rsid w:val="004634EB"/>
    <w:rsid w:val="00464335"/>
    <w:rsid w:val="004658F4"/>
    <w:rsid w:val="00465B73"/>
    <w:rsid w:val="00466052"/>
    <w:rsid w:val="0046677F"/>
    <w:rsid w:val="0046682D"/>
    <w:rsid w:val="0046684D"/>
    <w:rsid w:val="00466B92"/>
    <w:rsid w:val="004670F7"/>
    <w:rsid w:val="0046760E"/>
    <w:rsid w:val="00467CD7"/>
    <w:rsid w:val="00467EB4"/>
    <w:rsid w:val="0047007F"/>
    <w:rsid w:val="00470116"/>
    <w:rsid w:val="0047035F"/>
    <w:rsid w:val="00470578"/>
    <w:rsid w:val="0047086D"/>
    <w:rsid w:val="004708FF"/>
    <w:rsid w:val="00470CD8"/>
    <w:rsid w:val="00470EDE"/>
    <w:rsid w:val="00470FD3"/>
    <w:rsid w:val="004710CC"/>
    <w:rsid w:val="00471502"/>
    <w:rsid w:val="004717E7"/>
    <w:rsid w:val="00471A1A"/>
    <w:rsid w:val="00471FF4"/>
    <w:rsid w:val="00472269"/>
    <w:rsid w:val="004734D7"/>
    <w:rsid w:val="00473830"/>
    <w:rsid w:val="004745EE"/>
    <w:rsid w:val="00474729"/>
    <w:rsid w:val="004752FB"/>
    <w:rsid w:val="00475536"/>
    <w:rsid w:val="004757DB"/>
    <w:rsid w:val="00475B8F"/>
    <w:rsid w:val="00475E59"/>
    <w:rsid w:val="0047617E"/>
    <w:rsid w:val="0047624C"/>
    <w:rsid w:val="0047655D"/>
    <w:rsid w:val="004765BA"/>
    <w:rsid w:val="004766FA"/>
    <w:rsid w:val="00476D9C"/>
    <w:rsid w:val="00477073"/>
    <w:rsid w:val="004770D9"/>
    <w:rsid w:val="004774D4"/>
    <w:rsid w:val="0047797B"/>
    <w:rsid w:val="0047797D"/>
    <w:rsid w:val="004779A2"/>
    <w:rsid w:val="00480502"/>
    <w:rsid w:val="0048092C"/>
    <w:rsid w:val="00481476"/>
    <w:rsid w:val="004816E1"/>
    <w:rsid w:val="00481849"/>
    <w:rsid w:val="004818C8"/>
    <w:rsid w:val="00481997"/>
    <w:rsid w:val="004819C5"/>
    <w:rsid w:val="00481C63"/>
    <w:rsid w:val="00481CEF"/>
    <w:rsid w:val="00482205"/>
    <w:rsid w:val="00482387"/>
    <w:rsid w:val="0048245C"/>
    <w:rsid w:val="00482797"/>
    <w:rsid w:val="00483676"/>
    <w:rsid w:val="004839FD"/>
    <w:rsid w:val="00483C67"/>
    <w:rsid w:val="00483DF2"/>
    <w:rsid w:val="004840ED"/>
    <w:rsid w:val="00484799"/>
    <w:rsid w:val="004849B7"/>
    <w:rsid w:val="00484A97"/>
    <w:rsid w:val="00484B98"/>
    <w:rsid w:val="00484BE4"/>
    <w:rsid w:val="00484CE3"/>
    <w:rsid w:val="00485557"/>
    <w:rsid w:val="004856B6"/>
    <w:rsid w:val="00486559"/>
    <w:rsid w:val="00486CA5"/>
    <w:rsid w:val="00486DE1"/>
    <w:rsid w:val="00486FEB"/>
    <w:rsid w:val="00487462"/>
    <w:rsid w:val="004876B5"/>
    <w:rsid w:val="00487D1C"/>
    <w:rsid w:val="00487DCC"/>
    <w:rsid w:val="00487ED4"/>
    <w:rsid w:val="0049042A"/>
    <w:rsid w:val="00490481"/>
    <w:rsid w:val="004905BB"/>
    <w:rsid w:val="004906B6"/>
    <w:rsid w:val="0049077D"/>
    <w:rsid w:val="00490A63"/>
    <w:rsid w:val="00490C4C"/>
    <w:rsid w:val="00490C5B"/>
    <w:rsid w:val="00490F1D"/>
    <w:rsid w:val="00491024"/>
    <w:rsid w:val="0049124D"/>
    <w:rsid w:val="004916AF"/>
    <w:rsid w:val="00491990"/>
    <w:rsid w:val="00491C32"/>
    <w:rsid w:val="0049208A"/>
    <w:rsid w:val="00492464"/>
    <w:rsid w:val="00492578"/>
    <w:rsid w:val="004928DD"/>
    <w:rsid w:val="00492A66"/>
    <w:rsid w:val="004933D1"/>
    <w:rsid w:val="00493756"/>
    <w:rsid w:val="004939A8"/>
    <w:rsid w:val="00493E8E"/>
    <w:rsid w:val="00494320"/>
    <w:rsid w:val="00494748"/>
    <w:rsid w:val="00494D39"/>
    <w:rsid w:val="00495A5D"/>
    <w:rsid w:val="00495C1D"/>
    <w:rsid w:val="00495C27"/>
    <w:rsid w:val="00495FF2"/>
    <w:rsid w:val="004961C7"/>
    <w:rsid w:val="004964D0"/>
    <w:rsid w:val="00496AFF"/>
    <w:rsid w:val="00496D46"/>
    <w:rsid w:val="0049719E"/>
    <w:rsid w:val="004977AA"/>
    <w:rsid w:val="00497C16"/>
    <w:rsid w:val="00497C45"/>
    <w:rsid w:val="00497D94"/>
    <w:rsid w:val="004A02CD"/>
    <w:rsid w:val="004A04AE"/>
    <w:rsid w:val="004A0798"/>
    <w:rsid w:val="004A090B"/>
    <w:rsid w:val="004A09C1"/>
    <w:rsid w:val="004A13A3"/>
    <w:rsid w:val="004A14C1"/>
    <w:rsid w:val="004A1C53"/>
    <w:rsid w:val="004A1F26"/>
    <w:rsid w:val="004A24AE"/>
    <w:rsid w:val="004A260E"/>
    <w:rsid w:val="004A2885"/>
    <w:rsid w:val="004A2B24"/>
    <w:rsid w:val="004A37E0"/>
    <w:rsid w:val="004A3876"/>
    <w:rsid w:val="004A3C4D"/>
    <w:rsid w:val="004A3EA2"/>
    <w:rsid w:val="004A43B7"/>
    <w:rsid w:val="004A4709"/>
    <w:rsid w:val="004A48AC"/>
    <w:rsid w:val="004A4B8B"/>
    <w:rsid w:val="004A5597"/>
    <w:rsid w:val="004A562F"/>
    <w:rsid w:val="004A673E"/>
    <w:rsid w:val="004A6F26"/>
    <w:rsid w:val="004A77ED"/>
    <w:rsid w:val="004A78C2"/>
    <w:rsid w:val="004A7EE0"/>
    <w:rsid w:val="004B0F43"/>
    <w:rsid w:val="004B1180"/>
    <w:rsid w:val="004B16F4"/>
    <w:rsid w:val="004B1E7D"/>
    <w:rsid w:val="004B2336"/>
    <w:rsid w:val="004B3745"/>
    <w:rsid w:val="004B3A05"/>
    <w:rsid w:val="004B5522"/>
    <w:rsid w:val="004B569D"/>
    <w:rsid w:val="004B56FA"/>
    <w:rsid w:val="004B5F4E"/>
    <w:rsid w:val="004B5FFC"/>
    <w:rsid w:val="004B6126"/>
    <w:rsid w:val="004B65D0"/>
    <w:rsid w:val="004B6920"/>
    <w:rsid w:val="004B6B06"/>
    <w:rsid w:val="004B6BF8"/>
    <w:rsid w:val="004B6EDF"/>
    <w:rsid w:val="004B7C5F"/>
    <w:rsid w:val="004B7C97"/>
    <w:rsid w:val="004C04CF"/>
    <w:rsid w:val="004C1142"/>
    <w:rsid w:val="004C12DB"/>
    <w:rsid w:val="004C1373"/>
    <w:rsid w:val="004C1C8F"/>
    <w:rsid w:val="004C2291"/>
    <w:rsid w:val="004C2353"/>
    <w:rsid w:val="004C2375"/>
    <w:rsid w:val="004C2544"/>
    <w:rsid w:val="004C26FC"/>
    <w:rsid w:val="004C2788"/>
    <w:rsid w:val="004C2C08"/>
    <w:rsid w:val="004C2CC5"/>
    <w:rsid w:val="004C3116"/>
    <w:rsid w:val="004C35C9"/>
    <w:rsid w:val="004C3DE9"/>
    <w:rsid w:val="004C3E2C"/>
    <w:rsid w:val="004C404F"/>
    <w:rsid w:val="004C48D3"/>
    <w:rsid w:val="004C4B37"/>
    <w:rsid w:val="004C5085"/>
    <w:rsid w:val="004C586F"/>
    <w:rsid w:val="004C5971"/>
    <w:rsid w:val="004C5B7C"/>
    <w:rsid w:val="004C6449"/>
    <w:rsid w:val="004C672B"/>
    <w:rsid w:val="004C6AC5"/>
    <w:rsid w:val="004C70F4"/>
    <w:rsid w:val="004C72BA"/>
    <w:rsid w:val="004C7510"/>
    <w:rsid w:val="004C795F"/>
    <w:rsid w:val="004C7B38"/>
    <w:rsid w:val="004C7E89"/>
    <w:rsid w:val="004D0A97"/>
    <w:rsid w:val="004D10AB"/>
    <w:rsid w:val="004D112C"/>
    <w:rsid w:val="004D12A9"/>
    <w:rsid w:val="004D132A"/>
    <w:rsid w:val="004D1841"/>
    <w:rsid w:val="004D1CCA"/>
    <w:rsid w:val="004D2410"/>
    <w:rsid w:val="004D2589"/>
    <w:rsid w:val="004D270E"/>
    <w:rsid w:val="004D275B"/>
    <w:rsid w:val="004D277F"/>
    <w:rsid w:val="004D2787"/>
    <w:rsid w:val="004D2CC7"/>
    <w:rsid w:val="004D32CC"/>
    <w:rsid w:val="004D3B49"/>
    <w:rsid w:val="004D3BBA"/>
    <w:rsid w:val="004D3D1A"/>
    <w:rsid w:val="004D40AC"/>
    <w:rsid w:val="004D45BF"/>
    <w:rsid w:val="004D4844"/>
    <w:rsid w:val="004D49F6"/>
    <w:rsid w:val="004D4F1E"/>
    <w:rsid w:val="004D5314"/>
    <w:rsid w:val="004D5420"/>
    <w:rsid w:val="004D56DE"/>
    <w:rsid w:val="004D5722"/>
    <w:rsid w:val="004D59B0"/>
    <w:rsid w:val="004D5BC2"/>
    <w:rsid w:val="004D6A57"/>
    <w:rsid w:val="004D6C2D"/>
    <w:rsid w:val="004D73BC"/>
    <w:rsid w:val="004D7487"/>
    <w:rsid w:val="004E0500"/>
    <w:rsid w:val="004E0982"/>
    <w:rsid w:val="004E0CBF"/>
    <w:rsid w:val="004E0E21"/>
    <w:rsid w:val="004E0E45"/>
    <w:rsid w:val="004E109E"/>
    <w:rsid w:val="004E12FB"/>
    <w:rsid w:val="004E1DEC"/>
    <w:rsid w:val="004E20A9"/>
    <w:rsid w:val="004E22D6"/>
    <w:rsid w:val="004E281F"/>
    <w:rsid w:val="004E2868"/>
    <w:rsid w:val="004E2B34"/>
    <w:rsid w:val="004E31BF"/>
    <w:rsid w:val="004E34D4"/>
    <w:rsid w:val="004E36C1"/>
    <w:rsid w:val="004E36C7"/>
    <w:rsid w:val="004E3816"/>
    <w:rsid w:val="004E3863"/>
    <w:rsid w:val="004E395F"/>
    <w:rsid w:val="004E3DDA"/>
    <w:rsid w:val="004E3EE7"/>
    <w:rsid w:val="004E42A5"/>
    <w:rsid w:val="004E497C"/>
    <w:rsid w:val="004E49AF"/>
    <w:rsid w:val="004E4C1B"/>
    <w:rsid w:val="004E4D24"/>
    <w:rsid w:val="004E510F"/>
    <w:rsid w:val="004E5AF0"/>
    <w:rsid w:val="004E5BBB"/>
    <w:rsid w:val="004E62B3"/>
    <w:rsid w:val="004E6676"/>
    <w:rsid w:val="004E6928"/>
    <w:rsid w:val="004E6DD7"/>
    <w:rsid w:val="004E7164"/>
    <w:rsid w:val="004E72D6"/>
    <w:rsid w:val="004E749B"/>
    <w:rsid w:val="004E7695"/>
    <w:rsid w:val="004E7B50"/>
    <w:rsid w:val="004F0454"/>
    <w:rsid w:val="004F0C16"/>
    <w:rsid w:val="004F0C5F"/>
    <w:rsid w:val="004F0F64"/>
    <w:rsid w:val="004F11CA"/>
    <w:rsid w:val="004F167B"/>
    <w:rsid w:val="004F176D"/>
    <w:rsid w:val="004F1C8C"/>
    <w:rsid w:val="004F2648"/>
    <w:rsid w:val="004F29CE"/>
    <w:rsid w:val="004F2B2C"/>
    <w:rsid w:val="004F2BCC"/>
    <w:rsid w:val="004F2FB0"/>
    <w:rsid w:val="004F38F7"/>
    <w:rsid w:val="004F46B4"/>
    <w:rsid w:val="004F4D01"/>
    <w:rsid w:val="004F51CE"/>
    <w:rsid w:val="004F5268"/>
    <w:rsid w:val="004F5498"/>
    <w:rsid w:val="004F55B4"/>
    <w:rsid w:val="004F57DB"/>
    <w:rsid w:val="004F60E7"/>
    <w:rsid w:val="004F6360"/>
    <w:rsid w:val="004F67C8"/>
    <w:rsid w:val="004F6844"/>
    <w:rsid w:val="004F6886"/>
    <w:rsid w:val="004F6971"/>
    <w:rsid w:val="004F6D17"/>
    <w:rsid w:val="004F6EBD"/>
    <w:rsid w:val="004F76A8"/>
    <w:rsid w:val="004F7B53"/>
    <w:rsid w:val="004F7CA1"/>
    <w:rsid w:val="004F7DBF"/>
    <w:rsid w:val="005001E5"/>
    <w:rsid w:val="005006F8"/>
    <w:rsid w:val="00500D95"/>
    <w:rsid w:val="0050118A"/>
    <w:rsid w:val="0050120B"/>
    <w:rsid w:val="005014CB"/>
    <w:rsid w:val="00501E11"/>
    <w:rsid w:val="00501FAF"/>
    <w:rsid w:val="0050284D"/>
    <w:rsid w:val="00502A10"/>
    <w:rsid w:val="00502BC3"/>
    <w:rsid w:val="00502F9A"/>
    <w:rsid w:val="0050321D"/>
    <w:rsid w:val="005033B5"/>
    <w:rsid w:val="00503793"/>
    <w:rsid w:val="00503A17"/>
    <w:rsid w:val="00503C3F"/>
    <w:rsid w:val="005040F3"/>
    <w:rsid w:val="005042E8"/>
    <w:rsid w:val="005044A1"/>
    <w:rsid w:val="00504664"/>
    <w:rsid w:val="005050F8"/>
    <w:rsid w:val="00505CEA"/>
    <w:rsid w:val="00505F1C"/>
    <w:rsid w:val="005068A9"/>
    <w:rsid w:val="00506D00"/>
    <w:rsid w:val="00507209"/>
    <w:rsid w:val="005076A2"/>
    <w:rsid w:val="00507E70"/>
    <w:rsid w:val="00507F0E"/>
    <w:rsid w:val="00510112"/>
    <w:rsid w:val="00510539"/>
    <w:rsid w:val="00510BF4"/>
    <w:rsid w:val="00511AC0"/>
    <w:rsid w:val="00511FDF"/>
    <w:rsid w:val="00512344"/>
    <w:rsid w:val="0051246B"/>
    <w:rsid w:val="005129F5"/>
    <w:rsid w:val="00512E77"/>
    <w:rsid w:val="005133E5"/>
    <w:rsid w:val="005134D7"/>
    <w:rsid w:val="0051427E"/>
    <w:rsid w:val="00514D24"/>
    <w:rsid w:val="00514D2C"/>
    <w:rsid w:val="00514D4C"/>
    <w:rsid w:val="005153C1"/>
    <w:rsid w:val="0051599B"/>
    <w:rsid w:val="00516145"/>
    <w:rsid w:val="005162C8"/>
    <w:rsid w:val="00516325"/>
    <w:rsid w:val="005165BA"/>
    <w:rsid w:val="0051721C"/>
    <w:rsid w:val="005172E4"/>
    <w:rsid w:val="00517B51"/>
    <w:rsid w:val="00517C30"/>
    <w:rsid w:val="00517CB8"/>
    <w:rsid w:val="00517CE1"/>
    <w:rsid w:val="005203B8"/>
    <w:rsid w:val="005203F5"/>
    <w:rsid w:val="0052159E"/>
    <w:rsid w:val="005217A6"/>
    <w:rsid w:val="005218CA"/>
    <w:rsid w:val="005220F2"/>
    <w:rsid w:val="005223A0"/>
    <w:rsid w:val="00522A4E"/>
    <w:rsid w:val="00522BE0"/>
    <w:rsid w:val="00523562"/>
    <w:rsid w:val="005238A9"/>
    <w:rsid w:val="00523A10"/>
    <w:rsid w:val="00523B7C"/>
    <w:rsid w:val="00523BC5"/>
    <w:rsid w:val="00523C1D"/>
    <w:rsid w:val="00523D72"/>
    <w:rsid w:val="00524353"/>
    <w:rsid w:val="00524529"/>
    <w:rsid w:val="00524929"/>
    <w:rsid w:val="00524D38"/>
    <w:rsid w:val="0052536E"/>
    <w:rsid w:val="0052548F"/>
    <w:rsid w:val="00525DE5"/>
    <w:rsid w:val="00526254"/>
    <w:rsid w:val="0052786B"/>
    <w:rsid w:val="005278FB"/>
    <w:rsid w:val="00527F31"/>
    <w:rsid w:val="00527F5B"/>
    <w:rsid w:val="00530574"/>
    <w:rsid w:val="0053088B"/>
    <w:rsid w:val="00530A34"/>
    <w:rsid w:val="00530B80"/>
    <w:rsid w:val="00530F92"/>
    <w:rsid w:val="00531994"/>
    <w:rsid w:val="005321FD"/>
    <w:rsid w:val="005329BF"/>
    <w:rsid w:val="00532CAE"/>
    <w:rsid w:val="005336A8"/>
    <w:rsid w:val="00533707"/>
    <w:rsid w:val="00533CB4"/>
    <w:rsid w:val="005340CC"/>
    <w:rsid w:val="005342F1"/>
    <w:rsid w:val="0053433A"/>
    <w:rsid w:val="00534BAF"/>
    <w:rsid w:val="00534F78"/>
    <w:rsid w:val="00535261"/>
    <w:rsid w:val="00535651"/>
    <w:rsid w:val="0053580E"/>
    <w:rsid w:val="00536391"/>
    <w:rsid w:val="005366B5"/>
    <w:rsid w:val="00536A00"/>
    <w:rsid w:val="00536BF3"/>
    <w:rsid w:val="00536EA1"/>
    <w:rsid w:val="00537011"/>
    <w:rsid w:val="0053705E"/>
    <w:rsid w:val="0053717F"/>
    <w:rsid w:val="00537475"/>
    <w:rsid w:val="0053766B"/>
    <w:rsid w:val="00537E6E"/>
    <w:rsid w:val="005408A2"/>
    <w:rsid w:val="00540969"/>
    <w:rsid w:val="00540A06"/>
    <w:rsid w:val="00540D6F"/>
    <w:rsid w:val="00540F25"/>
    <w:rsid w:val="00540FD9"/>
    <w:rsid w:val="00541195"/>
    <w:rsid w:val="005411B7"/>
    <w:rsid w:val="0054147B"/>
    <w:rsid w:val="005414B5"/>
    <w:rsid w:val="0054198C"/>
    <w:rsid w:val="00541EEB"/>
    <w:rsid w:val="00542006"/>
    <w:rsid w:val="00542977"/>
    <w:rsid w:val="00542CA2"/>
    <w:rsid w:val="005433F5"/>
    <w:rsid w:val="005435FE"/>
    <w:rsid w:val="0054364F"/>
    <w:rsid w:val="0054372C"/>
    <w:rsid w:val="0054381C"/>
    <w:rsid w:val="005438B7"/>
    <w:rsid w:val="005438C9"/>
    <w:rsid w:val="00544117"/>
    <w:rsid w:val="005441F1"/>
    <w:rsid w:val="00544336"/>
    <w:rsid w:val="005444D1"/>
    <w:rsid w:val="00544776"/>
    <w:rsid w:val="00544C86"/>
    <w:rsid w:val="005459A2"/>
    <w:rsid w:val="005466F0"/>
    <w:rsid w:val="00546DB7"/>
    <w:rsid w:val="00546EBC"/>
    <w:rsid w:val="005477C3"/>
    <w:rsid w:val="005477F7"/>
    <w:rsid w:val="00547B54"/>
    <w:rsid w:val="00547BC5"/>
    <w:rsid w:val="00547D12"/>
    <w:rsid w:val="0055025A"/>
    <w:rsid w:val="00550B0F"/>
    <w:rsid w:val="005512AE"/>
    <w:rsid w:val="0055185E"/>
    <w:rsid w:val="00551869"/>
    <w:rsid w:val="005521DE"/>
    <w:rsid w:val="00552411"/>
    <w:rsid w:val="00552B8D"/>
    <w:rsid w:val="00552D08"/>
    <w:rsid w:val="0055324B"/>
    <w:rsid w:val="00553364"/>
    <w:rsid w:val="00553436"/>
    <w:rsid w:val="00553515"/>
    <w:rsid w:val="0055383A"/>
    <w:rsid w:val="00553DBD"/>
    <w:rsid w:val="00554037"/>
    <w:rsid w:val="005544D2"/>
    <w:rsid w:val="00554885"/>
    <w:rsid w:val="00555286"/>
    <w:rsid w:val="00555ADF"/>
    <w:rsid w:val="00556328"/>
    <w:rsid w:val="00556405"/>
    <w:rsid w:val="0055661A"/>
    <w:rsid w:val="00556E9A"/>
    <w:rsid w:val="00556F54"/>
    <w:rsid w:val="005571A0"/>
    <w:rsid w:val="00557C20"/>
    <w:rsid w:val="00557DE1"/>
    <w:rsid w:val="00557E47"/>
    <w:rsid w:val="00557FC5"/>
    <w:rsid w:val="00560696"/>
    <w:rsid w:val="00560E9B"/>
    <w:rsid w:val="00560FCE"/>
    <w:rsid w:val="00561045"/>
    <w:rsid w:val="0056119C"/>
    <w:rsid w:val="00561625"/>
    <w:rsid w:val="005618CB"/>
    <w:rsid w:val="005626A3"/>
    <w:rsid w:val="00562B9D"/>
    <w:rsid w:val="00562C6C"/>
    <w:rsid w:val="0056320E"/>
    <w:rsid w:val="00563533"/>
    <w:rsid w:val="0056394C"/>
    <w:rsid w:val="00563A20"/>
    <w:rsid w:val="00564058"/>
    <w:rsid w:val="0056439B"/>
    <w:rsid w:val="005643F1"/>
    <w:rsid w:val="005644C6"/>
    <w:rsid w:val="00564512"/>
    <w:rsid w:val="0056454E"/>
    <w:rsid w:val="00564FBF"/>
    <w:rsid w:val="00565352"/>
    <w:rsid w:val="00565359"/>
    <w:rsid w:val="005655E1"/>
    <w:rsid w:val="005656F9"/>
    <w:rsid w:val="00565817"/>
    <w:rsid w:val="00566CF8"/>
    <w:rsid w:val="00567188"/>
    <w:rsid w:val="0057035A"/>
    <w:rsid w:val="00570E85"/>
    <w:rsid w:val="00571B63"/>
    <w:rsid w:val="0057213D"/>
    <w:rsid w:val="00572243"/>
    <w:rsid w:val="0057246B"/>
    <w:rsid w:val="0057288E"/>
    <w:rsid w:val="0057359E"/>
    <w:rsid w:val="005735AF"/>
    <w:rsid w:val="00573A65"/>
    <w:rsid w:val="00573AFD"/>
    <w:rsid w:val="00573B8C"/>
    <w:rsid w:val="00573FE3"/>
    <w:rsid w:val="00574140"/>
    <w:rsid w:val="005741FD"/>
    <w:rsid w:val="005744E4"/>
    <w:rsid w:val="00574592"/>
    <w:rsid w:val="00574AF5"/>
    <w:rsid w:val="0057509E"/>
    <w:rsid w:val="00575421"/>
    <w:rsid w:val="005758A4"/>
    <w:rsid w:val="0057597E"/>
    <w:rsid w:val="00575A3C"/>
    <w:rsid w:val="00576418"/>
    <w:rsid w:val="005767B5"/>
    <w:rsid w:val="005769C4"/>
    <w:rsid w:val="00576A01"/>
    <w:rsid w:val="00576E9F"/>
    <w:rsid w:val="005770E2"/>
    <w:rsid w:val="005770E6"/>
    <w:rsid w:val="0057729E"/>
    <w:rsid w:val="005773B5"/>
    <w:rsid w:val="0057779B"/>
    <w:rsid w:val="005779EE"/>
    <w:rsid w:val="00577A5A"/>
    <w:rsid w:val="00577BB2"/>
    <w:rsid w:val="00577C16"/>
    <w:rsid w:val="00581431"/>
    <w:rsid w:val="00581519"/>
    <w:rsid w:val="0058173B"/>
    <w:rsid w:val="005818B4"/>
    <w:rsid w:val="00581A78"/>
    <w:rsid w:val="00581B37"/>
    <w:rsid w:val="00581C22"/>
    <w:rsid w:val="0058206F"/>
    <w:rsid w:val="0058221D"/>
    <w:rsid w:val="005827F9"/>
    <w:rsid w:val="00582886"/>
    <w:rsid w:val="00582A60"/>
    <w:rsid w:val="005830CF"/>
    <w:rsid w:val="0058310F"/>
    <w:rsid w:val="00583EBF"/>
    <w:rsid w:val="00584745"/>
    <w:rsid w:val="00584990"/>
    <w:rsid w:val="00584A6E"/>
    <w:rsid w:val="00584B63"/>
    <w:rsid w:val="00584CD1"/>
    <w:rsid w:val="00584FBA"/>
    <w:rsid w:val="00585C4D"/>
    <w:rsid w:val="00586800"/>
    <w:rsid w:val="00586841"/>
    <w:rsid w:val="0058697C"/>
    <w:rsid w:val="00586A26"/>
    <w:rsid w:val="00586EC8"/>
    <w:rsid w:val="005870DD"/>
    <w:rsid w:val="00587CB4"/>
    <w:rsid w:val="00590168"/>
    <w:rsid w:val="005901E2"/>
    <w:rsid w:val="005905C8"/>
    <w:rsid w:val="00590ACB"/>
    <w:rsid w:val="00590AEA"/>
    <w:rsid w:val="00590F63"/>
    <w:rsid w:val="005912A9"/>
    <w:rsid w:val="005914A4"/>
    <w:rsid w:val="00591535"/>
    <w:rsid w:val="00591894"/>
    <w:rsid w:val="00591CB9"/>
    <w:rsid w:val="00591E5A"/>
    <w:rsid w:val="00592B3C"/>
    <w:rsid w:val="00592CF6"/>
    <w:rsid w:val="00592E0E"/>
    <w:rsid w:val="00593050"/>
    <w:rsid w:val="0059309B"/>
    <w:rsid w:val="00593426"/>
    <w:rsid w:val="00593993"/>
    <w:rsid w:val="00593B78"/>
    <w:rsid w:val="00593DFB"/>
    <w:rsid w:val="00594782"/>
    <w:rsid w:val="00594A8B"/>
    <w:rsid w:val="00594D4D"/>
    <w:rsid w:val="00594F8C"/>
    <w:rsid w:val="00595501"/>
    <w:rsid w:val="0059563E"/>
    <w:rsid w:val="0059595B"/>
    <w:rsid w:val="005959DA"/>
    <w:rsid w:val="00595EC1"/>
    <w:rsid w:val="005960D4"/>
    <w:rsid w:val="0059638B"/>
    <w:rsid w:val="00596AA4"/>
    <w:rsid w:val="00597094"/>
    <w:rsid w:val="005975F5"/>
    <w:rsid w:val="0059778B"/>
    <w:rsid w:val="005977BA"/>
    <w:rsid w:val="00597BF2"/>
    <w:rsid w:val="00597CEA"/>
    <w:rsid w:val="005A00A1"/>
    <w:rsid w:val="005A0414"/>
    <w:rsid w:val="005A05D9"/>
    <w:rsid w:val="005A06C3"/>
    <w:rsid w:val="005A073A"/>
    <w:rsid w:val="005A09CA"/>
    <w:rsid w:val="005A0D02"/>
    <w:rsid w:val="005A0DF3"/>
    <w:rsid w:val="005A16C3"/>
    <w:rsid w:val="005A1B9A"/>
    <w:rsid w:val="005A24C2"/>
    <w:rsid w:val="005A24FB"/>
    <w:rsid w:val="005A3335"/>
    <w:rsid w:val="005A3414"/>
    <w:rsid w:val="005A352E"/>
    <w:rsid w:val="005A3D42"/>
    <w:rsid w:val="005A3E69"/>
    <w:rsid w:val="005A3E7D"/>
    <w:rsid w:val="005A4656"/>
    <w:rsid w:val="005A4A01"/>
    <w:rsid w:val="005A5067"/>
    <w:rsid w:val="005A51E5"/>
    <w:rsid w:val="005A52E7"/>
    <w:rsid w:val="005A5841"/>
    <w:rsid w:val="005A5A72"/>
    <w:rsid w:val="005A6A48"/>
    <w:rsid w:val="005A6F15"/>
    <w:rsid w:val="005A6F62"/>
    <w:rsid w:val="005A7085"/>
    <w:rsid w:val="005A7382"/>
    <w:rsid w:val="005A74D4"/>
    <w:rsid w:val="005A75C2"/>
    <w:rsid w:val="005A7901"/>
    <w:rsid w:val="005A790E"/>
    <w:rsid w:val="005A7B31"/>
    <w:rsid w:val="005A7F65"/>
    <w:rsid w:val="005B036A"/>
    <w:rsid w:val="005B0A8D"/>
    <w:rsid w:val="005B0FEE"/>
    <w:rsid w:val="005B13BF"/>
    <w:rsid w:val="005B159B"/>
    <w:rsid w:val="005B19F3"/>
    <w:rsid w:val="005B1E32"/>
    <w:rsid w:val="005B2066"/>
    <w:rsid w:val="005B219E"/>
    <w:rsid w:val="005B2A85"/>
    <w:rsid w:val="005B2C12"/>
    <w:rsid w:val="005B33EC"/>
    <w:rsid w:val="005B3ADF"/>
    <w:rsid w:val="005B434C"/>
    <w:rsid w:val="005B44E9"/>
    <w:rsid w:val="005B4821"/>
    <w:rsid w:val="005B50B4"/>
    <w:rsid w:val="005B5B66"/>
    <w:rsid w:val="005B5F22"/>
    <w:rsid w:val="005B604D"/>
    <w:rsid w:val="005B6133"/>
    <w:rsid w:val="005B6140"/>
    <w:rsid w:val="005B6554"/>
    <w:rsid w:val="005B65B9"/>
    <w:rsid w:val="005B6E6D"/>
    <w:rsid w:val="005B704C"/>
    <w:rsid w:val="005B718E"/>
    <w:rsid w:val="005B7EBC"/>
    <w:rsid w:val="005C1378"/>
    <w:rsid w:val="005C1D2C"/>
    <w:rsid w:val="005C1D87"/>
    <w:rsid w:val="005C1D92"/>
    <w:rsid w:val="005C23B0"/>
    <w:rsid w:val="005C33A9"/>
    <w:rsid w:val="005C360B"/>
    <w:rsid w:val="005C382E"/>
    <w:rsid w:val="005C3D81"/>
    <w:rsid w:val="005C3F4D"/>
    <w:rsid w:val="005C42D2"/>
    <w:rsid w:val="005C49F7"/>
    <w:rsid w:val="005C4A0F"/>
    <w:rsid w:val="005C5121"/>
    <w:rsid w:val="005C5D31"/>
    <w:rsid w:val="005C5F76"/>
    <w:rsid w:val="005C60AA"/>
    <w:rsid w:val="005C646F"/>
    <w:rsid w:val="005C676F"/>
    <w:rsid w:val="005C6B9D"/>
    <w:rsid w:val="005C6D99"/>
    <w:rsid w:val="005C7438"/>
    <w:rsid w:val="005C7538"/>
    <w:rsid w:val="005D01AC"/>
    <w:rsid w:val="005D05C8"/>
    <w:rsid w:val="005D05E9"/>
    <w:rsid w:val="005D100B"/>
    <w:rsid w:val="005D175F"/>
    <w:rsid w:val="005D18EC"/>
    <w:rsid w:val="005D1972"/>
    <w:rsid w:val="005D1D14"/>
    <w:rsid w:val="005D243F"/>
    <w:rsid w:val="005D278D"/>
    <w:rsid w:val="005D2A42"/>
    <w:rsid w:val="005D2C13"/>
    <w:rsid w:val="005D2F95"/>
    <w:rsid w:val="005D3161"/>
    <w:rsid w:val="005D33C3"/>
    <w:rsid w:val="005D358F"/>
    <w:rsid w:val="005D364A"/>
    <w:rsid w:val="005D377B"/>
    <w:rsid w:val="005D38B6"/>
    <w:rsid w:val="005D4363"/>
    <w:rsid w:val="005D4BEA"/>
    <w:rsid w:val="005D4D47"/>
    <w:rsid w:val="005D4F81"/>
    <w:rsid w:val="005D5188"/>
    <w:rsid w:val="005D5459"/>
    <w:rsid w:val="005D5A2E"/>
    <w:rsid w:val="005D5BC8"/>
    <w:rsid w:val="005D5F4A"/>
    <w:rsid w:val="005D6895"/>
    <w:rsid w:val="005D6C5F"/>
    <w:rsid w:val="005D77D4"/>
    <w:rsid w:val="005D7CA6"/>
    <w:rsid w:val="005D7D19"/>
    <w:rsid w:val="005E0562"/>
    <w:rsid w:val="005E0685"/>
    <w:rsid w:val="005E071D"/>
    <w:rsid w:val="005E076C"/>
    <w:rsid w:val="005E0793"/>
    <w:rsid w:val="005E0C5C"/>
    <w:rsid w:val="005E118E"/>
    <w:rsid w:val="005E11F1"/>
    <w:rsid w:val="005E1ADF"/>
    <w:rsid w:val="005E272B"/>
    <w:rsid w:val="005E2E84"/>
    <w:rsid w:val="005E33FE"/>
    <w:rsid w:val="005E34A6"/>
    <w:rsid w:val="005E3726"/>
    <w:rsid w:val="005E3868"/>
    <w:rsid w:val="005E3C62"/>
    <w:rsid w:val="005E3EDF"/>
    <w:rsid w:val="005E3F9E"/>
    <w:rsid w:val="005E400E"/>
    <w:rsid w:val="005E44E6"/>
    <w:rsid w:val="005E4BB2"/>
    <w:rsid w:val="005E4EB2"/>
    <w:rsid w:val="005E4F4B"/>
    <w:rsid w:val="005E5530"/>
    <w:rsid w:val="005E555A"/>
    <w:rsid w:val="005E5EC4"/>
    <w:rsid w:val="005E6096"/>
    <w:rsid w:val="005E6471"/>
    <w:rsid w:val="005E64D4"/>
    <w:rsid w:val="005E681C"/>
    <w:rsid w:val="005E6A51"/>
    <w:rsid w:val="005E6DDE"/>
    <w:rsid w:val="005E6E05"/>
    <w:rsid w:val="005E722E"/>
    <w:rsid w:val="005E7377"/>
    <w:rsid w:val="005E7982"/>
    <w:rsid w:val="005E79C2"/>
    <w:rsid w:val="005E7DEA"/>
    <w:rsid w:val="005E7FBB"/>
    <w:rsid w:val="005F023F"/>
    <w:rsid w:val="005F06A4"/>
    <w:rsid w:val="005F0934"/>
    <w:rsid w:val="005F09E3"/>
    <w:rsid w:val="005F0BB6"/>
    <w:rsid w:val="005F0D20"/>
    <w:rsid w:val="005F0FE3"/>
    <w:rsid w:val="005F1048"/>
    <w:rsid w:val="005F1AE4"/>
    <w:rsid w:val="005F1AF0"/>
    <w:rsid w:val="005F1B26"/>
    <w:rsid w:val="005F1C8B"/>
    <w:rsid w:val="005F1E48"/>
    <w:rsid w:val="005F20EC"/>
    <w:rsid w:val="005F32FE"/>
    <w:rsid w:val="005F34A3"/>
    <w:rsid w:val="005F3DC6"/>
    <w:rsid w:val="005F46B0"/>
    <w:rsid w:val="005F4993"/>
    <w:rsid w:val="005F4FE7"/>
    <w:rsid w:val="005F518A"/>
    <w:rsid w:val="005F5945"/>
    <w:rsid w:val="005F5A15"/>
    <w:rsid w:val="005F633F"/>
    <w:rsid w:val="005F6453"/>
    <w:rsid w:val="005F659B"/>
    <w:rsid w:val="005F6637"/>
    <w:rsid w:val="005F6B6E"/>
    <w:rsid w:val="005F6F72"/>
    <w:rsid w:val="005F7744"/>
    <w:rsid w:val="005F79F7"/>
    <w:rsid w:val="005F7BBE"/>
    <w:rsid w:val="005F7DCF"/>
    <w:rsid w:val="00601572"/>
    <w:rsid w:val="0060196A"/>
    <w:rsid w:val="00601F76"/>
    <w:rsid w:val="00602018"/>
    <w:rsid w:val="006020B9"/>
    <w:rsid w:val="006023BD"/>
    <w:rsid w:val="00602E0B"/>
    <w:rsid w:val="006034F8"/>
    <w:rsid w:val="006035AA"/>
    <w:rsid w:val="006039D3"/>
    <w:rsid w:val="00604172"/>
    <w:rsid w:val="00604D52"/>
    <w:rsid w:val="006051CA"/>
    <w:rsid w:val="00605936"/>
    <w:rsid w:val="00606204"/>
    <w:rsid w:val="00606338"/>
    <w:rsid w:val="0060697A"/>
    <w:rsid w:val="00606A13"/>
    <w:rsid w:val="00606E60"/>
    <w:rsid w:val="00606F8D"/>
    <w:rsid w:val="0060763C"/>
    <w:rsid w:val="00607658"/>
    <w:rsid w:val="00607E3E"/>
    <w:rsid w:val="0061001D"/>
    <w:rsid w:val="006102EE"/>
    <w:rsid w:val="006104D4"/>
    <w:rsid w:val="006110DD"/>
    <w:rsid w:val="006115DA"/>
    <w:rsid w:val="00611757"/>
    <w:rsid w:val="00611897"/>
    <w:rsid w:val="00611B37"/>
    <w:rsid w:val="00611C2A"/>
    <w:rsid w:val="006122E4"/>
    <w:rsid w:val="0061267B"/>
    <w:rsid w:val="0061287F"/>
    <w:rsid w:val="00612BA1"/>
    <w:rsid w:val="00612F8C"/>
    <w:rsid w:val="00613DDE"/>
    <w:rsid w:val="00614116"/>
    <w:rsid w:val="0061445F"/>
    <w:rsid w:val="0061459D"/>
    <w:rsid w:val="006148B5"/>
    <w:rsid w:val="00614B2B"/>
    <w:rsid w:val="00614D6D"/>
    <w:rsid w:val="006153F6"/>
    <w:rsid w:val="00615E3C"/>
    <w:rsid w:val="0061638C"/>
    <w:rsid w:val="00616588"/>
    <w:rsid w:val="006169F8"/>
    <w:rsid w:val="00616A3B"/>
    <w:rsid w:val="00617452"/>
    <w:rsid w:val="00617727"/>
    <w:rsid w:val="00617A4C"/>
    <w:rsid w:val="00620278"/>
    <w:rsid w:val="006205D5"/>
    <w:rsid w:val="006205FB"/>
    <w:rsid w:val="006210F3"/>
    <w:rsid w:val="00621429"/>
    <w:rsid w:val="00621485"/>
    <w:rsid w:val="00621724"/>
    <w:rsid w:val="00621C04"/>
    <w:rsid w:val="006223AC"/>
    <w:rsid w:val="0062309E"/>
    <w:rsid w:val="006232BF"/>
    <w:rsid w:val="00623552"/>
    <w:rsid w:val="006241C4"/>
    <w:rsid w:val="0062426D"/>
    <w:rsid w:val="00624563"/>
    <w:rsid w:val="006247FF"/>
    <w:rsid w:val="006250F0"/>
    <w:rsid w:val="00625D56"/>
    <w:rsid w:val="006263F3"/>
    <w:rsid w:val="00626568"/>
    <w:rsid w:val="006274EE"/>
    <w:rsid w:val="006305B9"/>
    <w:rsid w:val="0063068C"/>
    <w:rsid w:val="0063093A"/>
    <w:rsid w:val="00630D75"/>
    <w:rsid w:val="00630E27"/>
    <w:rsid w:val="00630F6C"/>
    <w:rsid w:val="006310C2"/>
    <w:rsid w:val="00631A62"/>
    <w:rsid w:val="00631AF5"/>
    <w:rsid w:val="00631B30"/>
    <w:rsid w:val="00633526"/>
    <w:rsid w:val="00633621"/>
    <w:rsid w:val="00633FB7"/>
    <w:rsid w:val="00634453"/>
    <w:rsid w:val="0063464F"/>
    <w:rsid w:val="00634F14"/>
    <w:rsid w:val="00634F9F"/>
    <w:rsid w:val="006350CE"/>
    <w:rsid w:val="00635121"/>
    <w:rsid w:val="00635314"/>
    <w:rsid w:val="00635442"/>
    <w:rsid w:val="006354AE"/>
    <w:rsid w:val="00635A08"/>
    <w:rsid w:val="00635BF5"/>
    <w:rsid w:val="00635EC0"/>
    <w:rsid w:val="006363F7"/>
    <w:rsid w:val="0063666D"/>
    <w:rsid w:val="00636698"/>
    <w:rsid w:val="00636E8B"/>
    <w:rsid w:val="00637A79"/>
    <w:rsid w:val="00637E88"/>
    <w:rsid w:val="00640466"/>
    <w:rsid w:val="006405D1"/>
    <w:rsid w:val="00640663"/>
    <w:rsid w:val="00640EDB"/>
    <w:rsid w:val="00641374"/>
    <w:rsid w:val="006421DF"/>
    <w:rsid w:val="00642784"/>
    <w:rsid w:val="00642849"/>
    <w:rsid w:val="00642A4D"/>
    <w:rsid w:val="00642D1B"/>
    <w:rsid w:val="00642F1F"/>
    <w:rsid w:val="006433FF"/>
    <w:rsid w:val="006437BD"/>
    <w:rsid w:val="00643E6E"/>
    <w:rsid w:val="006440F2"/>
    <w:rsid w:val="006441EB"/>
    <w:rsid w:val="0064422D"/>
    <w:rsid w:val="00644285"/>
    <w:rsid w:val="006443AF"/>
    <w:rsid w:val="006447CF"/>
    <w:rsid w:val="00644990"/>
    <w:rsid w:val="00644B69"/>
    <w:rsid w:val="0064516F"/>
    <w:rsid w:val="006453A2"/>
    <w:rsid w:val="00645BB0"/>
    <w:rsid w:val="00645F16"/>
    <w:rsid w:val="00645F28"/>
    <w:rsid w:val="006462A0"/>
    <w:rsid w:val="00646600"/>
    <w:rsid w:val="0064670A"/>
    <w:rsid w:val="00646B13"/>
    <w:rsid w:val="00646C73"/>
    <w:rsid w:val="00646D79"/>
    <w:rsid w:val="00647959"/>
    <w:rsid w:val="00650266"/>
    <w:rsid w:val="006504BD"/>
    <w:rsid w:val="006504D4"/>
    <w:rsid w:val="00650F58"/>
    <w:rsid w:val="00650FCD"/>
    <w:rsid w:val="00651047"/>
    <w:rsid w:val="0065113C"/>
    <w:rsid w:val="0065118D"/>
    <w:rsid w:val="006512D3"/>
    <w:rsid w:val="00651573"/>
    <w:rsid w:val="00651DB7"/>
    <w:rsid w:val="00652A9F"/>
    <w:rsid w:val="00652B98"/>
    <w:rsid w:val="00652C2D"/>
    <w:rsid w:val="00653140"/>
    <w:rsid w:val="0065347A"/>
    <w:rsid w:val="0065352D"/>
    <w:rsid w:val="0065355C"/>
    <w:rsid w:val="00653B40"/>
    <w:rsid w:val="00654BEA"/>
    <w:rsid w:val="00654F20"/>
    <w:rsid w:val="00654FAE"/>
    <w:rsid w:val="006557C9"/>
    <w:rsid w:val="00655877"/>
    <w:rsid w:val="00655FDA"/>
    <w:rsid w:val="00656220"/>
    <w:rsid w:val="00656463"/>
    <w:rsid w:val="00656957"/>
    <w:rsid w:val="006570D7"/>
    <w:rsid w:val="006572E1"/>
    <w:rsid w:val="006573B6"/>
    <w:rsid w:val="006573C3"/>
    <w:rsid w:val="00657590"/>
    <w:rsid w:val="0065783D"/>
    <w:rsid w:val="00657BC9"/>
    <w:rsid w:val="00657CE2"/>
    <w:rsid w:val="006601E8"/>
    <w:rsid w:val="00660373"/>
    <w:rsid w:val="00660527"/>
    <w:rsid w:val="006608B0"/>
    <w:rsid w:val="00660A36"/>
    <w:rsid w:val="00661054"/>
    <w:rsid w:val="00661720"/>
    <w:rsid w:val="006617FB"/>
    <w:rsid w:val="0066253C"/>
    <w:rsid w:val="00662666"/>
    <w:rsid w:val="006628BB"/>
    <w:rsid w:val="00662A9A"/>
    <w:rsid w:val="00662CBB"/>
    <w:rsid w:val="006630F0"/>
    <w:rsid w:val="0066320C"/>
    <w:rsid w:val="0066344F"/>
    <w:rsid w:val="00663B57"/>
    <w:rsid w:val="006642B5"/>
    <w:rsid w:val="006642D2"/>
    <w:rsid w:val="00664429"/>
    <w:rsid w:val="0066456D"/>
    <w:rsid w:val="00664A18"/>
    <w:rsid w:val="00664E11"/>
    <w:rsid w:val="00664F9B"/>
    <w:rsid w:val="0066541B"/>
    <w:rsid w:val="00665889"/>
    <w:rsid w:val="00666258"/>
    <w:rsid w:val="00666DEF"/>
    <w:rsid w:val="00666F01"/>
    <w:rsid w:val="0066710D"/>
    <w:rsid w:val="006671D4"/>
    <w:rsid w:val="006674B3"/>
    <w:rsid w:val="00667B7E"/>
    <w:rsid w:val="00667BE3"/>
    <w:rsid w:val="0067022C"/>
    <w:rsid w:val="00670D2F"/>
    <w:rsid w:val="00670D53"/>
    <w:rsid w:val="006710EF"/>
    <w:rsid w:val="006717F5"/>
    <w:rsid w:val="00671835"/>
    <w:rsid w:val="00671854"/>
    <w:rsid w:val="00671B65"/>
    <w:rsid w:val="00671D99"/>
    <w:rsid w:val="00671FB3"/>
    <w:rsid w:val="00672357"/>
    <w:rsid w:val="00672B1E"/>
    <w:rsid w:val="00672DD1"/>
    <w:rsid w:val="00672E6D"/>
    <w:rsid w:val="00672F03"/>
    <w:rsid w:val="00673338"/>
    <w:rsid w:val="00673514"/>
    <w:rsid w:val="006737D0"/>
    <w:rsid w:val="00673B13"/>
    <w:rsid w:val="00673C00"/>
    <w:rsid w:val="00673E8B"/>
    <w:rsid w:val="0067468C"/>
    <w:rsid w:val="006746B2"/>
    <w:rsid w:val="006749AE"/>
    <w:rsid w:val="006752E2"/>
    <w:rsid w:val="00675369"/>
    <w:rsid w:val="0067574F"/>
    <w:rsid w:val="00675ACB"/>
    <w:rsid w:val="00676058"/>
    <w:rsid w:val="006762F7"/>
    <w:rsid w:val="00676309"/>
    <w:rsid w:val="006763E3"/>
    <w:rsid w:val="00676A27"/>
    <w:rsid w:val="0067744A"/>
    <w:rsid w:val="00677651"/>
    <w:rsid w:val="0067772F"/>
    <w:rsid w:val="00680691"/>
    <w:rsid w:val="00681087"/>
    <w:rsid w:val="006810EF"/>
    <w:rsid w:val="006813F0"/>
    <w:rsid w:val="006814E5"/>
    <w:rsid w:val="00681544"/>
    <w:rsid w:val="006818E4"/>
    <w:rsid w:val="00681ABA"/>
    <w:rsid w:val="006821B2"/>
    <w:rsid w:val="00682665"/>
    <w:rsid w:val="0068283C"/>
    <w:rsid w:val="0068290C"/>
    <w:rsid w:val="00682AE8"/>
    <w:rsid w:val="00682FCB"/>
    <w:rsid w:val="006837BD"/>
    <w:rsid w:val="006837F5"/>
    <w:rsid w:val="006840B6"/>
    <w:rsid w:val="006848B7"/>
    <w:rsid w:val="00684B70"/>
    <w:rsid w:val="006851B1"/>
    <w:rsid w:val="00685F6C"/>
    <w:rsid w:val="006860CD"/>
    <w:rsid w:val="00686112"/>
    <w:rsid w:val="00686928"/>
    <w:rsid w:val="00686BCB"/>
    <w:rsid w:val="00686FE5"/>
    <w:rsid w:val="00687049"/>
    <w:rsid w:val="006875F4"/>
    <w:rsid w:val="00687662"/>
    <w:rsid w:val="0068789C"/>
    <w:rsid w:val="00687C14"/>
    <w:rsid w:val="00690381"/>
    <w:rsid w:val="00690BBB"/>
    <w:rsid w:val="00690CA5"/>
    <w:rsid w:val="006911B4"/>
    <w:rsid w:val="00691BB7"/>
    <w:rsid w:val="0069202C"/>
    <w:rsid w:val="00692B71"/>
    <w:rsid w:val="00692D11"/>
    <w:rsid w:val="0069344E"/>
    <w:rsid w:val="00693B5D"/>
    <w:rsid w:val="00693CA1"/>
    <w:rsid w:val="00693DF6"/>
    <w:rsid w:val="00693EFF"/>
    <w:rsid w:val="006940D8"/>
    <w:rsid w:val="006944EC"/>
    <w:rsid w:val="0069472A"/>
    <w:rsid w:val="0069473A"/>
    <w:rsid w:val="00694824"/>
    <w:rsid w:val="00694834"/>
    <w:rsid w:val="006948DD"/>
    <w:rsid w:val="00695168"/>
    <w:rsid w:val="00695859"/>
    <w:rsid w:val="00695AEB"/>
    <w:rsid w:val="00695BCB"/>
    <w:rsid w:val="00696684"/>
    <w:rsid w:val="006967EE"/>
    <w:rsid w:val="00696AED"/>
    <w:rsid w:val="0069729B"/>
    <w:rsid w:val="0069755C"/>
    <w:rsid w:val="00697616"/>
    <w:rsid w:val="00697637"/>
    <w:rsid w:val="00697982"/>
    <w:rsid w:val="00697F66"/>
    <w:rsid w:val="006A0DB2"/>
    <w:rsid w:val="006A0DE3"/>
    <w:rsid w:val="006A18F8"/>
    <w:rsid w:val="006A1B5A"/>
    <w:rsid w:val="006A1B8F"/>
    <w:rsid w:val="006A1D8B"/>
    <w:rsid w:val="006A2501"/>
    <w:rsid w:val="006A289A"/>
    <w:rsid w:val="006A289B"/>
    <w:rsid w:val="006A2BDF"/>
    <w:rsid w:val="006A2DF1"/>
    <w:rsid w:val="006A3881"/>
    <w:rsid w:val="006A3903"/>
    <w:rsid w:val="006A39B5"/>
    <w:rsid w:val="006A3D4B"/>
    <w:rsid w:val="006A4212"/>
    <w:rsid w:val="006A44C9"/>
    <w:rsid w:val="006A4C23"/>
    <w:rsid w:val="006A50FA"/>
    <w:rsid w:val="006A5AA8"/>
    <w:rsid w:val="006A5B37"/>
    <w:rsid w:val="006A62D4"/>
    <w:rsid w:val="006A64DA"/>
    <w:rsid w:val="006A6ED4"/>
    <w:rsid w:val="006A76AC"/>
    <w:rsid w:val="006A7CD6"/>
    <w:rsid w:val="006A7DBD"/>
    <w:rsid w:val="006A7FE3"/>
    <w:rsid w:val="006B0159"/>
    <w:rsid w:val="006B073E"/>
    <w:rsid w:val="006B0811"/>
    <w:rsid w:val="006B12CF"/>
    <w:rsid w:val="006B1643"/>
    <w:rsid w:val="006B1807"/>
    <w:rsid w:val="006B21F9"/>
    <w:rsid w:val="006B2211"/>
    <w:rsid w:val="006B2E05"/>
    <w:rsid w:val="006B2F66"/>
    <w:rsid w:val="006B3089"/>
    <w:rsid w:val="006B36A2"/>
    <w:rsid w:val="006B36DD"/>
    <w:rsid w:val="006B3900"/>
    <w:rsid w:val="006B3C86"/>
    <w:rsid w:val="006B3FC9"/>
    <w:rsid w:val="006B43A2"/>
    <w:rsid w:val="006B456F"/>
    <w:rsid w:val="006B4598"/>
    <w:rsid w:val="006B4873"/>
    <w:rsid w:val="006B4F25"/>
    <w:rsid w:val="006B5D94"/>
    <w:rsid w:val="006B6834"/>
    <w:rsid w:val="006B6C81"/>
    <w:rsid w:val="006B6EDC"/>
    <w:rsid w:val="006B717D"/>
    <w:rsid w:val="006B73B0"/>
    <w:rsid w:val="006B7682"/>
    <w:rsid w:val="006C0119"/>
    <w:rsid w:val="006C03F7"/>
    <w:rsid w:val="006C0494"/>
    <w:rsid w:val="006C092B"/>
    <w:rsid w:val="006C1262"/>
    <w:rsid w:val="006C14C8"/>
    <w:rsid w:val="006C1635"/>
    <w:rsid w:val="006C1744"/>
    <w:rsid w:val="006C17B6"/>
    <w:rsid w:val="006C182E"/>
    <w:rsid w:val="006C1EF9"/>
    <w:rsid w:val="006C21A7"/>
    <w:rsid w:val="006C253F"/>
    <w:rsid w:val="006C26FB"/>
    <w:rsid w:val="006C2ED7"/>
    <w:rsid w:val="006C3100"/>
    <w:rsid w:val="006C327D"/>
    <w:rsid w:val="006C34F5"/>
    <w:rsid w:val="006C3793"/>
    <w:rsid w:val="006C3A42"/>
    <w:rsid w:val="006C4349"/>
    <w:rsid w:val="006C534C"/>
    <w:rsid w:val="006C5B09"/>
    <w:rsid w:val="006C6467"/>
    <w:rsid w:val="006C6558"/>
    <w:rsid w:val="006C6B0C"/>
    <w:rsid w:val="006C71BF"/>
    <w:rsid w:val="006C726F"/>
    <w:rsid w:val="006C77AE"/>
    <w:rsid w:val="006D000E"/>
    <w:rsid w:val="006D01FC"/>
    <w:rsid w:val="006D02D1"/>
    <w:rsid w:val="006D0884"/>
    <w:rsid w:val="006D0CE4"/>
    <w:rsid w:val="006D0F13"/>
    <w:rsid w:val="006D167D"/>
    <w:rsid w:val="006D1795"/>
    <w:rsid w:val="006D1897"/>
    <w:rsid w:val="006D1FFC"/>
    <w:rsid w:val="006D2281"/>
    <w:rsid w:val="006D25FC"/>
    <w:rsid w:val="006D26F9"/>
    <w:rsid w:val="006D2A24"/>
    <w:rsid w:val="006D2DCB"/>
    <w:rsid w:val="006D3BF5"/>
    <w:rsid w:val="006D3C1A"/>
    <w:rsid w:val="006D42B3"/>
    <w:rsid w:val="006D4384"/>
    <w:rsid w:val="006D45D8"/>
    <w:rsid w:val="006D4BC1"/>
    <w:rsid w:val="006D4FD7"/>
    <w:rsid w:val="006D51CA"/>
    <w:rsid w:val="006D546D"/>
    <w:rsid w:val="006D5715"/>
    <w:rsid w:val="006D5FCC"/>
    <w:rsid w:val="006D60EF"/>
    <w:rsid w:val="006D6607"/>
    <w:rsid w:val="006D6CE9"/>
    <w:rsid w:val="006D7420"/>
    <w:rsid w:val="006E03B9"/>
    <w:rsid w:val="006E03E7"/>
    <w:rsid w:val="006E0D73"/>
    <w:rsid w:val="006E1C6F"/>
    <w:rsid w:val="006E2038"/>
    <w:rsid w:val="006E20D7"/>
    <w:rsid w:val="006E2448"/>
    <w:rsid w:val="006E24CA"/>
    <w:rsid w:val="006E27A6"/>
    <w:rsid w:val="006E2BAA"/>
    <w:rsid w:val="006E2C88"/>
    <w:rsid w:val="006E2CC3"/>
    <w:rsid w:val="006E359D"/>
    <w:rsid w:val="006E3811"/>
    <w:rsid w:val="006E4DCA"/>
    <w:rsid w:val="006E5058"/>
    <w:rsid w:val="006E58C9"/>
    <w:rsid w:val="006E6D66"/>
    <w:rsid w:val="006E729F"/>
    <w:rsid w:val="006E77DA"/>
    <w:rsid w:val="006E78DF"/>
    <w:rsid w:val="006E7B41"/>
    <w:rsid w:val="006E7ECF"/>
    <w:rsid w:val="006F004C"/>
    <w:rsid w:val="006F035B"/>
    <w:rsid w:val="006F06E4"/>
    <w:rsid w:val="006F0765"/>
    <w:rsid w:val="006F08DE"/>
    <w:rsid w:val="006F11D0"/>
    <w:rsid w:val="006F154D"/>
    <w:rsid w:val="006F1E96"/>
    <w:rsid w:val="006F2092"/>
    <w:rsid w:val="006F20E0"/>
    <w:rsid w:val="006F21DC"/>
    <w:rsid w:val="006F2328"/>
    <w:rsid w:val="006F253C"/>
    <w:rsid w:val="006F2739"/>
    <w:rsid w:val="006F291D"/>
    <w:rsid w:val="006F2FCD"/>
    <w:rsid w:val="006F3BBC"/>
    <w:rsid w:val="006F3E0E"/>
    <w:rsid w:val="006F493B"/>
    <w:rsid w:val="006F4A6E"/>
    <w:rsid w:val="006F4D3E"/>
    <w:rsid w:val="006F5340"/>
    <w:rsid w:val="006F53B5"/>
    <w:rsid w:val="006F54F8"/>
    <w:rsid w:val="006F579C"/>
    <w:rsid w:val="006F5943"/>
    <w:rsid w:val="006F5CAB"/>
    <w:rsid w:val="006F6617"/>
    <w:rsid w:val="006F6775"/>
    <w:rsid w:val="006F6DB9"/>
    <w:rsid w:val="006F7913"/>
    <w:rsid w:val="00700F49"/>
    <w:rsid w:val="00700F9F"/>
    <w:rsid w:val="0070121F"/>
    <w:rsid w:val="00701475"/>
    <w:rsid w:val="007014FC"/>
    <w:rsid w:val="00701794"/>
    <w:rsid w:val="00701EC6"/>
    <w:rsid w:val="007020F8"/>
    <w:rsid w:val="00702190"/>
    <w:rsid w:val="007023FA"/>
    <w:rsid w:val="00704108"/>
    <w:rsid w:val="007042C6"/>
    <w:rsid w:val="00704335"/>
    <w:rsid w:val="007043E4"/>
    <w:rsid w:val="00704678"/>
    <w:rsid w:val="00704D7C"/>
    <w:rsid w:val="00705431"/>
    <w:rsid w:val="007059D3"/>
    <w:rsid w:val="0070603E"/>
    <w:rsid w:val="00706079"/>
    <w:rsid w:val="00706E82"/>
    <w:rsid w:val="00706F3E"/>
    <w:rsid w:val="007071D1"/>
    <w:rsid w:val="00707D7C"/>
    <w:rsid w:val="00710000"/>
    <w:rsid w:val="00710035"/>
    <w:rsid w:val="00710564"/>
    <w:rsid w:val="007105A3"/>
    <w:rsid w:val="00710710"/>
    <w:rsid w:val="007107C9"/>
    <w:rsid w:val="007108CC"/>
    <w:rsid w:val="00711749"/>
    <w:rsid w:val="00711C06"/>
    <w:rsid w:val="00711CD3"/>
    <w:rsid w:val="00711DE3"/>
    <w:rsid w:val="0071232B"/>
    <w:rsid w:val="00712916"/>
    <w:rsid w:val="00712A94"/>
    <w:rsid w:val="00713172"/>
    <w:rsid w:val="0071359E"/>
    <w:rsid w:val="00713832"/>
    <w:rsid w:val="00713C4E"/>
    <w:rsid w:val="00713C50"/>
    <w:rsid w:val="00713DF6"/>
    <w:rsid w:val="00714058"/>
    <w:rsid w:val="00714388"/>
    <w:rsid w:val="00714645"/>
    <w:rsid w:val="00714955"/>
    <w:rsid w:val="00714ADC"/>
    <w:rsid w:val="0071556B"/>
    <w:rsid w:val="00715EDE"/>
    <w:rsid w:val="0071677A"/>
    <w:rsid w:val="00716DEA"/>
    <w:rsid w:val="007171DD"/>
    <w:rsid w:val="007174C3"/>
    <w:rsid w:val="00717797"/>
    <w:rsid w:val="00717CCC"/>
    <w:rsid w:val="00717E9E"/>
    <w:rsid w:val="00720CDD"/>
    <w:rsid w:val="00720D21"/>
    <w:rsid w:val="00720F9A"/>
    <w:rsid w:val="00721BAE"/>
    <w:rsid w:val="00721D50"/>
    <w:rsid w:val="00721EA3"/>
    <w:rsid w:val="007224CB"/>
    <w:rsid w:val="007229A6"/>
    <w:rsid w:val="00722B30"/>
    <w:rsid w:val="00723673"/>
    <w:rsid w:val="007242AD"/>
    <w:rsid w:val="00724C99"/>
    <w:rsid w:val="00725D5F"/>
    <w:rsid w:val="0072613F"/>
    <w:rsid w:val="0072651D"/>
    <w:rsid w:val="007265FE"/>
    <w:rsid w:val="00726B03"/>
    <w:rsid w:val="00727E35"/>
    <w:rsid w:val="00727ED8"/>
    <w:rsid w:val="007306D8"/>
    <w:rsid w:val="00730F93"/>
    <w:rsid w:val="00731200"/>
    <w:rsid w:val="0073140E"/>
    <w:rsid w:val="00731870"/>
    <w:rsid w:val="00731B0D"/>
    <w:rsid w:val="00731C13"/>
    <w:rsid w:val="00731C45"/>
    <w:rsid w:val="00731FAA"/>
    <w:rsid w:val="0073230C"/>
    <w:rsid w:val="007324E2"/>
    <w:rsid w:val="00732653"/>
    <w:rsid w:val="0073326C"/>
    <w:rsid w:val="0073352A"/>
    <w:rsid w:val="00733DA6"/>
    <w:rsid w:val="00733E3B"/>
    <w:rsid w:val="00733ECA"/>
    <w:rsid w:val="007340BE"/>
    <w:rsid w:val="00734192"/>
    <w:rsid w:val="00734309"/>
    <w:rsid w:val="007347F5"/>
    <w:rsid w:val="00734805"/>
    <w:rsid w:val="0073537F"/>
    <w:rsid w:val="00735B7F"/>
    <w:rsid w:val="0073616A"/>
    <w:rsid w:val="007366EC"/>
    <w:rsid w:val="0073676A"/>
    <w:rsid w:val="00736787"/>
    <w:rsid w:val="00737AC9"/>
    <w:rsid w:val="00740514"/>
    <w:rsid w:val="007405E6"/>
    <w:rsid w:val="00740FC9"/>
    <w:rsid w:val="00741505"/>
    <w:rsid w:val="00741FA3"/>
    <w:rsid w:val="007420BB"/>
    <w:rsid w:val="00742600"/>
    <w:rsid w:val="007426F7"/>
    <w:rsid w:val="00743617"/>
    <w:rsid w:val="00743741"/>
    <w:rsid w:val="007437CC"/>
    <w:rsid w:val="00743B92"/>
    <w:rsid w:val="00743C69"/>
    <w:rsid w:val="00743F54"/>
    <w:rsid w:val="0074421B"/>
    <w:rsid w:val="007448B9"/>
    <w:rsid w:val="007449B0"/>
    <w:rsid w:val="00744C8F"/>
    <w:rsid w:val="00744F60"/>
    <w:rsid w:val="00745156"/>
    <w:rsid w:val="007456E2"/>
    <w:rsid w:val="00745875"/>
    <w:rsid w:val="0074589A"/>
    <w:rsid w:val="0074591C"/>
    <w:rsid w:val="00746372"/>
    <w:rsid w:val="00746A0F"/>
    <w:rsid w:val="00746D2A"/>
    <w:rsid w:val="00747004"/>
    <w:rsid w:val="007470DA"/>
    <w:rsid w:val="00747114"/>
    <w:rsid w:val="00747293"/>
    <w:rsid w:val="007473A4"/>
    <w:rsid w:val="00747C54"/>
    <w:rsid w:val="007502FD"/>
    <w:rsid w:val="0075035B"/>
    <w:rsid w:val="00751AEA"/>
    <w:rsid w:val="007522C2"/>
    <w:rsid w:val="007524F0"/>
    <w:rsid w:val="0075290F"/>
    <w:rsid w:val="00752992"/>
    <w:rsid w:val="00752BF5"/>
    <w:rsid w:val="00752D46"/>
    <w:rsid w:val="00752F6B"/>
    <w:rsid w:val="00753E41"/>
    <w:rsid w:val="00753EA3"/>
    <w:rsid w:val="0075475B"/>
    <w:rsid w:val="00754A67"/>
    <w:rsid w:val="00754DCF"/>
    <w:rsid w:val="00754F83"/>
    <w:rsid w:val="0075504D"/>
    <w:rsid w:val="0075524E"/>
    <w:rsid w:val="00755755"/>
    <w:rsid w:val="00755B41"/>
    <w:rsid w:val="00755B5E"/>
    <w:rsid w:val="00756584"/>
    <w:rsid w:val="00756A22"/>
    <w:rsid w:val="00756A89"/>
    <w:rsid w:val="00756C98"/>
    <w:rsid w:val="00756D22"/>
    <w:rsid w:val="00756DDC"/>
    <w:rsid w:val="00757E7A"/>
    <w:rsid w:val="0076058E"/>
    <w:rsid w:val="007609EE"/>
    <w:rsid w:val="00760BA9"/>
    <w:rsid w:val="00760EE9"/>
    <w:rsid w:val="00760F60"/>
    <w:rsid w:val="00761519"/>
    <w:rsid w:val="007616AA"/>
    <w:rsid w:val="0076177E"/>
    <w:rsid w:val="00761B04"/>
    <w:rsid w:val="00761B53"/>
    <w:rsid w:val="00761F54"/>
    <w:rsid w:val="007622A9"/>
    <w:rsid w:val="007626BE"/>
    <w:rsid w:val="007628B2"/>
    <w:rsid w:val="00762E27"/>
    <w:rsid w:val="0076312F"/>
    <w:rsid w:val="007634E8"/>
    <w:rsid w:val="007637FA"/>
    <w:rsid w:val="00763B15"/>
    <w:rsid w:val="00764249"/>
    <w:rsid w:val="007649F7"/>
    <w:rsid w:val="00764BDE"/>
    <w:rsid w:val="007658CF"/>
    <w:rsid w:val="00765946"/>
    <w:rsid w:val="00765D2F"/>
    <w:rsid w:val="00765DF6"/>
    <w:rsid w:val="00765F0C"/>
    <w:rsid w:val="00766225"/>
    <w:rsid w:val="007662B1"/>
    <w:rsid w:val="00766491"/>
    <w:rsid w:val="007665F4"/>
    <w:rsid w:val="00766BD0"/>
    <w:rsid w:val="00766D4C"/>
    <w:rsid w:val="00767146"/>
    <w:rsid w:val="0076739F"/>
    <w:rsid w:val="00767BBA"/>
    <w:rsid w:val="00767C73"/>
    <w:rsid w:val="00767E49"/>
    <w:rsid w:val="00770311"/>
    <w:rsid w:val="00770495"/>
    <w:rsid w:val="0077063C"/>
    <w:rsid w:val="00770D18"/>
    <w:rsid w:val="00771D42"/>
    <w:rsid w:val="00771F5D"/>
    <w:rsid w:val="00772482"/>
    <w:rsid w:val="00772632"/>
    <w:rsid w:val="007732DE"/>
    <w:rsid w:val="00773C6B"/>
    <w:rsid w:val="00773C94"/>
    <w:rsid w:val="00773D4F"/>
    <w:rsid w:val="007743E2"/>
    <w:rsid w:val="00774967"/>
    <w:rsid w:val="00774B91"/>
    <w:rsid w:val="00774EB4"/>
    <w:rsid w:val="00775868"/>
    <w:rsid w:val="007758CF"/>
    <w:rsid w:val="007762F8"/>
    <w:rsid w:val="00776576"/>
    <w:rsid w:val="00776835"/>
    <w:rsid w:val="007768C7"/>
    <w:rsid w:val="00776BC0"/>
    <w:rsid w:val="00776C90"/>
    <w:rsid w:val="00776E36"/>
    <w:rsid w:val="00776E6C"/>
    <w:rsid w:val="00776F0C"/>
    <w:rsid w:val="007771B9"/>
    <w:rsid w:val="00777966"/>
    <w:rsid w:val="00777C45"/>
    <w:rsid w:val="0078021A"/>
    <w:rsid w:val="007804F4"/>
    <w:rsid w:val="00780531"/>
    <w:rsid w:val="00780643"/>
    <w:rsid w:val="00780E91"/>
    <w:rsid w:val="007811F4"/>
    <w:rsid w:val="00781B32"/>
    <w:rsid w:val="00782A33"/>
    <w:rsid w:val="0078331D"/>
    <w:rsid w:val="00783775"/>
    <w:rsid w:val="007838D5"/>
    <w:rsid w:val="00783CB3"/>
    <w:rsid w:val="00783DD6"/>
    <w:rsid w:val="00783DF2"/>
    <w:rsid w:val="00783FAC"/>
    <w:rsid w:val="0078418C"/>
    <w:rsid w:val="007842AD"/>
    <w:rsid w:val="0078527B"/>
    <w:rsid w:val="00785389"/>
    <w:rsid w:val="007857FD"/>
    <w:rsid w:val="00785840"/>
    <w:rsid w:val="007862C5"/>
    <w:rsid w:val="007873BA"/>
    <w:rsid w:val="00787FDC"/>
    <w:rsid w:val="007908E7"/>
    <w:rsid w:val="00791397"/>
    <w:rsid w:val="007916EC"/>
    <w:rsid w:val="0079175E"/>
    <w:rsid w:val="00792710"/>
    <w:rsid w:val="007929C8"/>
    <w:rsid w:val="007929EB"/>
    <w:rsid w:val="00792AD6"/>
    <w:rsid w:val="00792C0A"/>
    <w:rsid w:val="00792FFB"/>
    <w:rsid w:val="00793085"/>
    <w:rsid w:val="0079327A"/>
    <w:rsid w:val="00793631"/>
    <w:rsid w:val="0079403F"/>
    <w:rsid w:val="00794317"/>
    <w:rsid w:val="0079465E"/>
    <w:rsid w:val="00794DE3"/>
    <w:rsid w:val="00794FA6"/>
    <w:rsid w:val="0079543B"/>
    <w:rsid w:val="00795CBC"/>
    <w:rsid w:val="00795FD9"/>
    <w:rsid w:val="007965D0"/>
    <w:rsid w:val="00796FBA"/>
    <w:rsid w:val="00797381"/>
    <w:rsid w:val="007974E4"/>
    <w:rsid w:val="00797940"/>
    <w:rsid w:val="00797AB4"/>
    <w:rsid w:val="00797F61"/>
    <w:rsid w:val="007A0211"/>
    <w:rsid w:val="007A053D"/>
    <w:rsid w:val="007A0851"/>
    <w:rsid w:val="007A0B87"/>
    <w:rsid w:val="007A0BBB"/>
    <w:rsid w:val="007A0D72"/>
    <w:rsid w:val="007A1A88"/>
    <w:rsid w:val="007A2347"/>
    <w:rsid w:val="007A29AB"/>
    <w:rsid w:val="007A360D"/>
    <w:rsid w:val="007A3850"/>
    <w:rsid w:val="007A3945"/>
    <w:rsid w:val="007A39EB"/>
    <w:rsid w:val="007A4077"/>
    <w:rsid w:val="007A4532"/>
    <w:rsid w:val="007A4772"/>
    <w:rsid w:val="007A48D3"/>
    <w:rsid w:val="007A498A"/>
    <w:rsid w:val="007A4A6F"/>
    <w:rsid w:val="007A4AF8"/>
    <w:rsid w:val="007A55CE"/>
    <w:rsid w:val="007A5978"/>
    <w:rsid w:val="007A5A5E"/>
    <w:rsid w:val="007A5AA4"/>
    <w:rsid w:val="007A5D11"/>
    <w:rsid w:val="007A5F2E"/>
    <w:rsid w:val="007A6100"/>
    <w:rsid w:val="007A6357"/>
    <w:rsid w:val="007B0362"/>
    <w:rsid w:val="007B04FD"/>
    <w:rsid w:val="007B0586"/>
    <w:rsid w:val="007B11A7"/>
    <w:rsid w:val="007B159D"/>
    <w:rsid w:val="007B16A5"/>
    <w:rsid w:val="007B1808"/>
    <w:rsid w:val="007B1B5F"/>
    <w:rsid w:val="007B1FF6"/>
    <w:rsid w:val="007B2A45"/>
    <w:rsid w:val="007B2BD4"/>
    <w:rsid w:val="007B31D9"/>
    <w:rsid w:val="007B3218"/>
    <w:rsid w:val="007B33F5"/>
    <w:rsid w:val="007B39A3"/>
    <w:rsid w:val="007B4553"/>
    <w:rsid w:val="007B5D60"/>
    <w:rsid w:val="007B5E6D"/>
    <w:rsid w:val="007B6413"/>
    <w:rsid w:val="007B6ED4"/>
    <w:rsid w:val="007B705D"/>
    <w:rsid w:val="007B731C"/>
    <w:rsid w:val="007B7D32"/>
    <w:rsid w:val="007C04CF"/>
    <w:rsid w:val="007C1006"/>
    <w:rsid w:val="007C1068"/>
    <w:rsid w:val="007C1D50"/>
    <w:rsid w:val="007C1DC1"/>
    <w:rsid w:val="007C1E48"/>
    <w:rsid w:val="007C23B7"/>
    <w:rsid w:val="007C24DF"/>
    <w:rsid w:val="007C259C"/>
    <w:rsid w:val="007C2CF2"/>
    <w:rsid w:val="007C31E1"/>
    <w:rsid w:val="007C34D8"/>
    <w:rsid w:val="007C37A0"/>
    <w:rsid w:val="007C3D1C"/>
    <w:rsid w:val="007C3D4A"/>
    <w:rsid w:val="007C436E"/>
    <w:rsid w:val="007C474E"/>
    <w:rsid w:val="007C492B"/>
    <w:rsid w:val="007C4997"/>
    <w:rsid w:val="007C4BA4"/>
    <w:rsid w:val="007C4EDB"/>
    <w:rsid w:val="007C4EF1"/>
    <w:rsid w:val="007C5AD3"/>
    <w:rsid w:val="007C6C27"/>
    <w:rsid w:val="007C70A6"/>
    <w:rsid w:val="007C71B9"/>
    <w:rsid w:val="007C7324"/>
    <w:rsid w:val="007D0A44"/>
    <w:rsid w:val="007D0EC9"/>
    <w:rsid w:val="007D1C92"/>
    <w:rsid w:val="007D1CB0"/>
    <w:rsid w:val="007D1D21"/>
    <w:rsid w:val="007D1D4F"/>
    <w:rsid w:val="007D24E0"/>
    <w:rsid w:val="007D27BE"/>
    <w:rsid w:val="007D2960"/>
    <w:rsid w:val="007D3016"/>
    <w:rsid w:val="007D3248"/>
    <w:rsid w:val="007D3524"/>
    <w:rsid w:val="007D36C8"/>
    <w:rsid w:val="007D3977"/>
    <w:rsid w:val="007D3FEE"/>
    <w:rsid w:val="007D41C5"/>
    <w:rsid w:val="007D4391"/>
    <w:rsid w:val="007D4646"/>
    <w:rsid w:val="007D4927"/>
    <w:rsid w:val="007D49FD"/>
    <w:rsid w:val="007D4A3B"/>
    <w:rsid w:val="007D4D90"/>
    <w:rsid w:val="007D5316"/>
    <w:rsid w:val="007D53A7"/>
    <w:rsid w:val="007D541F"/>
    <w:rsid w:val="007D5AC6"/>
    <w:rsid w:val="007D5ADC"/>
    <w:rsid w:val="007D5B5C"/>
    <w:rsid w:val="007D5B7D"/>
    <w:rsid w:val="007D66C9"/>
    <w:rsid w:val="007D6A8C"/>
    <w:rsid w:val="007D7160"/>
    <w:rsid w:val="007D7215"/>
    <w:rsid w:val="007D753C"/>
    <w:rsid w:val="007D7A64"/>
    <w:rsid w:val="007D7B46"/>
    <w:rsid w:val="007D7B74"/>
    <w:rsid w:val="007E01DA"/>
    <w:rsid w:val="007E0249"/>
    <w:rsid w:val="007E0BBC"/>
    <w:rsid w:val="007E0D6E"/>
    <w:rsid w:val="007E1069"/>
    <w:rsid w:val="007E19B5"/>
    <w:rsid w:val="007E1D81"/>
    <w:rsid w:val="007E1E23"/>
    <w:rsid w:val="007E1EB4"/>
    <w:rsid w:val="007E23C2"/>
    <w:rsid w:val="007E260C"/>
    <w:rsid w:val="007E2951"/>
    <w:rsid w:val="007E2A7F"/>
    <w:rsid w:val="007E2AA3"/>
    <w:rsid w:val="007E2C73"/>
    <w:rsid w:val="007E31F9"/>
    <w:rsid w:val="007E39B0"/>
    <w:rsid w:val="007E3A53"/>
    <w:rsid w:val="007E40F9"/>
    <w:rsid w:val="007E41AD"/>
    <w:rsid w:val="007E45C1"/>
    <w:rsid w:val="007E48EF"/>
    <w:rsid w:val="007E4A7F"/>
    <w:rsid w:val="007E4DF9"/>
    <w:rsid w:val="007E58D7"/>
    <w:rsid w:val="007E5AF0"/>
    <w:rsid w:val="007E5B93"/>
    <w:rsid w:val="007E6489"/>
    <w:rsid w:val="007E64C4"/>
    <w:rsid w:val="007E6A00"/>
    <w:rsid w:val="007E7AFD"/>
    <w:rsid w:val="007E7B0A"/>
    <w:rsid w:val="007E7B17"/>
    <w:rsid w:val="007F02A0"/>
    <w:rsid w:val="007F04FD"/>
    <w:rsid w:val="007F0507"/>
    <w:rsid w:val="007F09AA"/>
    <w:rsid w:val="007F0DF8"/>
    <w:rsid w:val="007F0F83"/>
    <w:rsid w:val="007F16BC"/>
    <w:rsid w:val="007F1734"/>
    <w:rsid w:val="007F1D77"/>
    <w:rsid w:val="007F2779"/>
    <w:rsid w:val="007F29C2"/>
    <w:rsid w:val="007F2D8D"/>
    <w:rsid w:val="007F2E3E"/>
    <w:rsid w:val="007F3154"/>
    <w:rsid w:val="007F39BF"/>
    <w:rsid w:val="007F39C5"/>
    <w:rsid w:val="007F485E"/>
    <w:rsid w:val="007F5148"/>
    <w:rsid w:val="007F52B9"/>
    <w:rsid w:val="007F564C"/>
    <w:rsid w:val="007F5A14"/>
    <w:rsid w:val="007F5A1B"/>
    <w:rsid w:val="007F5E03"/>
    <w:rsid w:val="007F60A4"/>
    <w:rsid w:val="007F67C1"/>
    <w:rsid w:val="007F697B"/>
    <w:rsid w:val="007F72F6"/>
    <w:rsid w:val="007F7B16"/>
    <w:rsid w:val="007F7FD5"/>
    <w:rsid w:val="00800171"/>
    <w:rsid w:val="0080067B"/>
    <w:rsid w:val="00800C62"/>
    <w:rsid w:val="008012BB"/>
    <w:rsid w:val="00801372"/>
    <w:rsid w:val="008015D8"/>
    <w:rsid w:val="008019D6"/>
    <w:rsid w:val="008020EE"/>
    <w:rsid w:val="00802B38"/>
    <w:rsid w:val="00802BA7"/>
    <w:rsid w:val="00802F3D"/>
    <w:rsid w:val="00802F5B"/>
    <w:rsid w:val="00802FD1"/>
    <w:rsid w:val="00803944"/>
    <w:rsid w:val="00803951"/>
    <w:rsid w:val="008049DF"/>
    <w:rsid w:val="00804F1F"/>
    <w:rsid w:val="0080577D"/>
    <w:rsid w:val="00805B67"/>
    <w:rsid w:val="00805D08"/>
    <w:rsid w:val="00805D93"/>
    <w:rsid w:val="00805F2E"/>
    <w:rsid w:val="008060D9"/>
    <w:rsid w:val="008065F0"/>
    <w:rsid w:val="00806688"/>
    <w:rsid w:val="008068C8"/>
    <w:rsid w:val="00806A09"/>
    <w:rsid w:val="00806E7D"/>
    <w:rsid w:val="0081028F"/>
    <w:rsid w:val="008104DF"/>
    <w:rsid w:val="00810558"/>
    <w:rsid w:val="008106B0"/>
    <w:rsid w:val="008107BD"/>
    <w:rsid w:val="00810A12"/>
    <w:rsid w:val="00811177"/>
    <w:rsid w:val="008112A9"/>
    <w:rsid w:val="008112E9"/>
    <w:rsid w:val="00812BCA"/>
    <w:rsid w:val="00812F58"/>
    <w:rsid w:val="00813874"/>
    <w:rsid w:val="00813ED6"/>
    <w:rsid w:val="008140E0"/>
    <w:rsid w:val="008143FC"/>
    <w:rsid w:val="0081443D"/>
    <w:rsid w:val="0081475F"/>
    <w:rsid w:val="0081516B"/>
    <w:rsid w:val="00815795"/>
    <w:rsid w:val="00815C0A"/>
    <w:rsid w:val="00815C27"/>
    <w:rsid w:val="00815E66"/>
    <w:rsid w:val="0081603E"/>
    <w:rsid w:val="0081633C"/>
    <w:rsid w:val="00816BE6"/>
    <w:rsid w:val="00816CAA"/>
    <w:rsid w:val="00816D3C"/>
    <w:rsid w:val="00817B57"/>
    <w:rsid w:val="00820636"/>
    <w:rsid w:val="0082149D"/>
    <w:rsid w:val="00821561"/>
    <w:rsid w:val="008217E5"/>
    <w:rsid w:val="00822700"/>
    <w:rsid w:val="008231DE"/>
    <w:rsid w:val="0082346D"/>
    <w:rsid w:val="00823B36"/>
    <w:rsid w:val="008241C9"/>
    <w:rsid w:val="008244C9"/>
    <w:rsid w:val="008247EF"/>
    <w:rsid w:val="008251F4"/>
    <w:rsid w:val="00825937"/>
    <w:rsid w:val="00825CB1"/>
    <w:rsid w:val="00825F91"/>
    <w:rsid w:val="0082604D"/>
    <w:rsid w:val="00826646"/>
    <w:rsid w:val="00826D27"/>
    <w:rsid w:val="00826E1D"/>
    <w:rsid w:val="00826E47"/>
    <w:rsid w:val="008270AE"/>
    <w:rsid w:val="008275DE"/>
    <w:rsid w:val="008276C7"/>
    <w:rsid w:val="00827A82"/>
    <w:rsid w:val="00827AD6"/>
    <w:rsid w:val="00830027"/>
    <w:rsid w:val="008300D8"/>
    <w:rsid w:val="00830812"/>
    <w:rsid w:val="00830894"/>
    <w:rsid w:val="00830AAF"/>
    <w:rsid w:val="00830DB6"/>
    <w:rsid w:val="008321EA"/>
    <w:rsid w:val="00832351"/>
    <w:rsid w:val="00832627"/>
    <w:rsid w:val="00833AB7"/>
    <w:rsid w:val="00833AD8"/>
    <w:rsid w:val="00833EBE"/>
    <w:rsid w:val="0083406C"/>
    <w:rsid w:val="008343F9"/>
    <w:rsid w:val="00834605"/>
    <w:rsid w:val="00834940"/>
    <w:rsid w:val="008349A1"/>
    <w:rsid w:val="00834B00"/>
    <w:rsid w:val="00835609"/>
    <w:rsid w:val="00835FA9"/>
    <w:rsid w:val="00836391"/>
    <w:rsid w:val="008364C6"/>
    <w:rsid w:val="00836986"/>
    <w:rsid w:val="00836C19"/>
    <w:rsid w:val="00836F15"/>
    <w:rsid w:val="00837238"/>
    <w:rsid w:val="0083728C"/>
    <w:rsid w:val="008376E6"/>
    <w:rsid w:val="00837A59"/>
    <w:rsid w:val="00840230"/>
    <w:rsid w:val="00841676"/>
    <w:rsid w:val="0084201E"/>
    <w:rsid w:val="00842146"/>
    <w:rsid w:val="0084245F"/>
    <w:rsid w:val="00842D3F"/>
    <w:rsid w:val="008433E3"/>
    <w:rsid w:val="00843426"/>
    <w:rsid w:val="00843C6D"/>
    <w:rsid w:val="00843F34"/>
    <w:rsid w:val="008445C0"/>
    <w:rsid w:val="00844829"/>
    <w:rsid w:val="00844C03"/>
    <w:rsid w:val="00844E12"/>
    <w:rsid w:val="008452ED"/>
    <w:rsid w:val="00845AC8"/>
    <w:rsid w:val="00846121"/>
    <w:rsid w:val="008461D8"/>
    <w:rsid w:val="00846213"/>
    <w:rsid w:val="008462DB"/>
    <w:rsid w:val="0084659B"/>
    <w:rsid w:val="00846A66"/>
    <w:rsid w:val="00846D35"/>
    <w:rsid w:val="00846D67"/>
    <w:rsid w:val="0084709E"/>
    <w:rsid w:val="008475D3"/>
    <w:rsid w:val="00847738"/>
    <w:rsid w:val="0084781D"/>
    <w:rsid w:val="00847AD9"/>
    <w:rsid w:val="00847E13"/>
    <w:rsid w:val="0085037B"/>
    <w:rsid w:val="008504DD"/>
    <w:rsid w:val="008505BD"/>
    <w:rsid w:val="0085073B"/>
    <w:rsid w:val="00850864"/>
    <w:rsid w:val="00850AB5"/>
    <w:rsid w:val="00850B5F"/>
    <w:rsid w:val="00850E30"/>
    <w:rsid w:val="008510FD"/>
    <w:rsid w:val="00851749"/>
    <w:rsid w:val="00851861"/>
    <w:rsid w:val="00852071"/>
    <w:rsid w:val="0085225E"/>
    <w:rsid w:val="0085288E"/>
    <w:rsid w:val="00852910"/>
    <w:rsid w:val="0085317F"/>
    <w:rsid w:val="00853763"/>
    <w:rsid w:val="00853D0D"/>
    <w:rsid w:val="00854042"/>
    <w:rsid w:val="00854798"/>
    <w:rsid w:val="00854891"/>
    <w:rsid w:val="00854BD2"/>
    <w:rsid w:val="00854C05"/>
    <w:rsid w:val="00855568"/>
    <w:rsid w:val="008556AD"/>
    <w:rsid w:val="008558A6"/>
    <w:rsid w:val="00855EA9"/>
    <w:rsid w:val="008560F4"/>
    <w:rsid w:val="0085650D"/>
    <w:rsid w:val="00856639"/>
    <w:rsid w:val="0085727F"/>
    <w:rsid w:val="0085743A"/>
    <w:rsid w:val="00857AD9"/>
    <w:rsid w:val="00860679"/>
    <w:rsid w:val="008609D8"/>
    <w:rsid w:val="00860B78"/>
    <w:rsid w:val="00860CBE"/>
    <w:rsid w:val="00860D40"/>
    <w:rsid w:val="008613F5"/>
    <w:rsid w:val="0086152C"/>
    <w:rsid w:val="00861539"/>
    <w:rsid w:val="00861699"/>
    <w:rsid w:val="0086186F"/>
    <w:rsid w:val="00861AA4"/>
    <w:rsid w:val="00862D30"/>
    <w:rsid w:val="00864FFD"/>
    <w:rsid w:val="00865847"/>
    <w:rsid w:val="0086655A"/>
    <w:rsid w:val="00866773"/>
    <w:rsid w:val="00867325"/>
    <w:rsid w:val="00867348"/>
    <w:rsid w:val="0087058F"/>
    <w:rsid w:val="00870598"/>
    <w:rsid w:val="008707F1"/>
    <w:rsid w:val="0087139D"/>
    <w:rsid w:val="008714B6"/>
    <w:rsid w:val="0087153F"/>
    <w:rsid w:val="0087189D"/>
    <w:rsid w:val="00871D5C"/>
    <w:rsid w:val="00871DA0"/>
    <w:rsid w:val="0087241A"/>
    <w:rsid w:val="0087258E"/>
    <w:rsid w:val="008727DC"/>
    <w:rsid w:val="008729FB"/>
    <w:rsid w:val="00872AAD"/>
    <w:rsid w:val="00872DC5"/>
    <w:rsid w:val="00872DC7"/>
    <w:rsid w:val="00872EF4"/>
    <w:rsid w:val="00873B6D"/>
    <w:rsid w:val="00873DB7"/>
    <w:rsid w:val="00873FB2"/>
    <w:rsid w:val="00874E01"/>
    <w:rsid w:val="00874F81"/>
    <w:rsid w:val="008750C7"/>
    <w:rsid w:val="008750FA"/>
    <w:rsid w:val="00875108"/>
    <w:rsid w:val="00875262"/>
    <w:rsid w:val="008754EB"/>
    <w:rsid w:val="00875659"/>
    <w:rsid w:val="008760ED"/>
    <w:rsid w:val="008761A5"/>
    <w:rsid w:val="008761CD"/>
    <w:rsid w:val="00876601"/>
    <w:rsid w:val="008770DE"/>
    <w:rsid w:val="00877191"/>
    <w:rsid w:val="008771EE"/>
    <w:rsid w:val="008778AC"/>
    <w:rsid w:val="0087792E"/>
    <w:rsid w:val="008800F2"/>
    <w:rsid w:val="0088108E"/>
    <w:rsid w:val="008812D1"/>
    <w:rsid w:val="0088160C"/>
    <w:rsid w:val="008816D5"/>
    <w:rsid w:val="008817B7"/>
    <w:rsid w:val="00881B57"/>
    <w:rsid w:val="00882083"/>
    <w:rsid w:val="008820DD"/>
    <w:rsid w:val="0088292D"/>
    <w:rsid w:val="00882969"/>
    <w:rsid w:val="0088318A"/>
    <w:rsid w:val="00883292"/>
    <w:rsid w:val="008834D2"/>
    <w:rsid w:val="0088366F"/>
    <w:rsid w:val="0088395D"/>
    <w:rsid w:val="00884002"/>
    <w:rsid w:val="008844D5"/>
    <w:rsid w:val="00885139"/>
    <w:rsid w:val="0088562C"/>
    <w:rsid w:val="0088590A"/>
    <w:rsid w:val="00885DD7"/>
    <w:rsid w:val="00885ED1"/>
    <w:rsid w:val="008860A0"/>
    <w:rsid w:val="00886183"/>
    <w:rsid w:val="00886611"/>
    <w:rsid w:val="0088698C"/>
    <w:rsid w:val="00886C12"/>
    <w:rsid w:val="00887076"/>
    <w:rsid w:val="008876F7"/>
    <w:rsid w:val="00887C95"/>
    <w:rsid w:val="00887CAF"/>
    <w:rsid w:val="00887DD2"/>
    <w:rsid w:val="00887F12"/>
    <w:rsid w:val="0089076A"/>
    <w:rsid w:val="00890C89"/>
    <w:rsid w:val="0089102A"/>
    <w:rsid w:val="0089104D"/>
    <w:rsid w:val="00891253"/>
    <w:rsid w:val="008917EE"/>
    <w:rsid w:val="008918A2"/>
    <w:rsid w:val="00891DCB"/>
    <w:rsid w:val="00892EFD"/>
    <w:rsid w:val="00893572"/>
    <w:rsid w:val="0089358C"/>
    <w:rsid w:val="00893BED"/>
    <w:rsid w:val="008940A5"/>
    <w:rsid w:val="0089433C"/>
    <w:rsid w:val="008947DB"/>
    <w:rsid w:val="00894A8D"/>
    <w:rsid w:val="00894D08"/>
    <w:rsid w:val="00894F40"/>
    <w:rsid w:val="00895373"/>
    <w:rsid w:val="008959F4"/>
    <w:rsid w:val="00895BDB"/>
    <w:rsid w:val="00896065"/>
    <w:rsid w:val="008970CF"/>
    <w:rsid w:val="00897565"/>
    <w:rsid w:val="008975A5"/>
    <w:rsid w:val="0089778C"/>
    <w:rsid w:val="00897C97"/>
    <w:rsid w:val="008A04C4"/>
    <w:rsid w:val="008A04F2"/>
    <w:rsid w:val="008A06D8"/>
    <w:rsid w:val="008A0899"/>
    <w:rsid w:val="008A0A69"/>
    <w:rsid w:val="008A175A"/>
    <w:rsid w:val="008A18D2"/>
    <w:rsid w:val="008A1C28"/>
    <w:rsid w:val="008A1F72"/>
    <w:rsid w:val="008A2B92"/>
    <w:rsid w:val="008A2C45"/>
    <w:rsid w:val="008A2C5C"/>
    <w:rsid w:val="008A331B"/>
    <w:rsid w:val="008A3428"/>
    <w:rsid w:val="008A35CD"/>
    <w:rsid w:val="008A366F"/>
    <w:rsid w:val="008A3B18"/>
    <w:rsid w:val="008A3BF3"/>
    <w:rsid w:val="008A3D89"/>
    <w:rsid w:val="008A4144"/>
    <w:rsid w:val="008A5762"/>
    <w:rsid w:val="008A5794"/>
    <w:rsid w:val="008A5DC3"/>
    <w:rsid w:val="008A5FC2"/>
    <w:rsid w:val="008A60F8"/>
    <w:rsid w:val="008A67E0"/>
    <w:rsid w:val="008A6958"/>
    <w:rsid w:val="008A698D"/>
    <w:rsid w:val="008A69E4"/>
    <w:rsid w:val="008A6B2D"/>
    <w:rsid w:val="008A6C4C"/>
    <w:rsid w:val="008A6E38"/>
    <w:rsid w:val="008A702E"/>
    <w:rsid w:val="008A71A8"/>
    <w:rsid w:val="008A73A2"/>
    <w:rsid w:val="008A749B"/>
    <w:rsid w:val="008A74D9"/>
    <w:rsid w:val="008A7E03"/>
    <w:rsid w:val="008A7E56"/>
    <w:rsid w:val="008A7EC7"/>
    <w:rsid w:val="008B001E"/>
    <w:rsid w:val="008B0438"/>
    <w:rsid w:val="008B04A6"/>
    <w:rsid w:val="008B05D7"/>
    <w:rsid w:val="008B0D1C"/>
    <w:rsid w:val="008B0FEC"/>
    <w:rsid w:val="008B14BB"/>
    <w:rsid w:val="008B171A"/>
    <w:rsid w:val="008B1B69"/>
    <w:rsid w:val="008B2682"/>
    <w:rsid w:val="008B269E"/>
    <w:rsid w:val="008B29D4"/>
    <w:rsid w:val="008B2A20"/>
    <w:rsid w:val="008B2D52"/>
    <w:rsid w:val="008B3047"/>
    <w:rsid w:val="008B3757"/>
    <w:rsid w:val="008B4505"/>
    <w:rsid w:val="008B45F7"/>
    <w:rsid w:val="008B462E"/>
    <w:rsid w:val="008B47A8"/>
    <w:rsid w:val="008B521C"/>
    <w:rsid w:val="008B660A"/>
    <w:rsid w:val="008B67FD"/>
    <w:rsid w:val="008B6895"/>
    <w:rsid w:val="008B6EFD"/>
    <w:rsid w:val="008B7088"/>
    <w:rsid w:val="008B75EF"/>
    <w:rsid w:val="008B7973"/>
    <w:rsid w:val="008B79C2"/>
    <w:rsid w:val="008C068A"/>
    <w:rsid w:val="008C0CC3"/>
    <w:rsid w:val="008C0DDF"/>
    <w:rsid w:val="008C0E64"/>
    <w:rsid w:val="008C0FF2"/>
    <w:rsid w:val="008C1672"/>
    <w:rsid w:val="008C19A0"/>
    <w:rsid w:val="008C1BFD"/>
    <w:rsid w:val="008C22E0"/>
    <w:rsid w:val="008C2A64"/>
    <w:rsid w:val="008C2C22"/>
    <w:rsid w:val="008C2DFF"/>
    <w:rsid w:val="008C323F"/>
    <w:rsid w:val="008C3A1E"/>
    <w:rsid w:val="008C453C"/>
    <w:rsid w:val="008C4C1E"/>
    <w:rsid w:val="008C4E3D"/>
    <w:rsid w:val="008C503C"/>
    <w:rsid w:val="008C541C"/>
    <w:rsid w:val="008C58CA"/>
    <w:rsid w:val="008C65FF"/>
    <w:rsid w:val="008C6C17"/>
    <w:rsid w:val="008C704E"/>
    <w:rsid w:val="008C7075"/>
    <w:rsid w:val="008C7C52"/>
    <w:rsid w:val="008C7D3E"/>
    <w:rsid w:val="008D0825"/>
    <w:rsid w:val="008D0B4D"/>
    <w:rsid w:val="008D0FD5"/>
    <w:rsid w:val="008D12A0"/>
    <w:rsid w:val="008D138A"/>
    <w:rsid w:val="008D16C8"/>
    <w:rsid w:val="008D1B8B"/>
    <w:rsid w:val="008D1CF6"/>
    <w:rsid w:val="008D1E79"/>
    <w:rsid w:val="008D2745"/>
    <w:rsid w:val="008D2E58"/>
    <w:rsid w:val="008D2ED5"/>
    <w:rsid w:val="008D2F8B"/>
    <w:rsid w:val="008D2FB4"/>
    <w:rsid w:val="008D3011"/>
    <w:rsid w:val="008D32E1"/>
    <w:rsid w:val="008D35E9"/>
    <w:rsid w:val="008D36EF"/>
    <w:rsid w:val="008D38CB"/>
    <w:rsid w:val="008D4190"/>
    <w:rsid w:val="008D4292"/>
    <w:rsid w:val="008D434A"/>
    <w:rsid w:val="008D44BA"/>
    <w:rsid w:val="008D58D4"/>
    <w:rsid w:val="008D5A9E"/>
    <w:rsid w:val="008D5EEB"/>
    <w:rsid w:val="008D6107"/>
    <w:rsid w:val="008D611E"/>
    <w:rsid w:val="008D69BE"/>
    <w:rsid w:val="008D713A"/>
    <w:rsid w:val="008D7164"/>
    <w:rsid w:val="008D72F7"/>
    <w:rsid w:val="008D736F"/>
    <w:rsid w:val="008D74CF"/>
    <w:rsid w:val="008D76EB"/>
    <w:rsid w:val="008E0429"/>
    <w:rsid w:val="008E2230"/>
    <w:rsid w:val="008E22EC"/>
    <w:rsid w:val="008E243C"/>
    <w:rsid w:val="008E2753"/>
    <w:rsid w:val="008E2AB3"/>
    <w:rsid w:val="008E2B0A"/>
    <w:rsid w:val="008E2BA5"/>
    <w:rsid w:val="008E34DA"/>
    <w:rsid w:val="008E3547"/>
    <w:rsid w:val="008E3D0E"/>
    <w:rsid w:val="008E4525"/>
    <w:rsid w:val="008E46A3"/>
    <w:rsid w:val="008E4796"/>
    <w:rsid w:val="008E4EA4"/>
    <w:rsid w:val="008E5073"/>
    <w:rsid w:val="008E5553"/>
    <w:rsid w:val="008E5A80"/>
    <w:rsid w:val="008E657A"/>
    <w:rsid w:val="008E6958"/>
    <w:rsid w:val="008E7144"/>
    <w:rsid w:val="008E7158"/>
    <w:rsid w:val="008E7870"/>
    <w:rsid w:val="008E790B"/>
    <w:rsid w:val="008E7D80"/>
    <w:rsid w:val="008E7EB4"/>
    <w:rsid w:val="008F00CA"/>
    <w:rsid w:val="008F04EF"/>
    <w:rsid w:val="008F0669"/>
    <w:rsid w:val="008F0EAC"/>
    <w:rsid w:val="008F11CA"/>
    <w:rsid w:val="008F2459"/>
    <w:rsid w:val="008F278F"/>
    <w:rsid w:val="008F2C97"/>
    <w:rsid w:val="008F3019"/>
    <w:rsid w:val="008F38B0"/>
    <w:rsid w:val="008F3BB8"/>
    <w:rsid w:val="008F3EE1"/>
    <w:rsid w:val="008F4147"/>
    <w:rsid w:val="008F449B"/>
    <w:rsid w:val="008F45E3"/>
    <w:rsid w:val="008F4762"/>
    <w:rsid w:val="008F47B0"/>
    <w:rsid w:val="008F48FB"/>
    <w:rsid w:val="008F4C89"/>
    <w:rsid w:val="008F5789"/>
    <w:rsid w:val="008F58FE"/>
    <w:rsid w:val="008F5A2B"/>
    <w:rsid w:val="008F5BEB"/>
    <w:rsid w:val="008F5F67"/>
    <w:rsid w:val="008F6FB1"/>
    <w:rsid w:val="008F7380"/>
    <w:rsid w:val="008F7D1B"/>
    <w:rsid w:val="008F7E90"/>
    <w:rsid w:val="009004CF"/>
    <w:rsid w:val="0090059F"/>
    <w:rsid w:val="009012A5"/>
    <w:rsid w:val="009013E9"/>
    <w:rsid w:val="009014DA"/>
    <w:rsid w:val="009014FF"/>
    <w:rsid w:val="009019D1"/>
    <w:rsid w:val="009019FD"/>
    <w:rsid w:val="00901AB3"/>
    <w:rsid w:val="009022B5"/>
    <w:rsid w:val="00902868"/>
    <w:rsid w:val="00902A28"/>
    <w:rsid w:val="00903001"/>
    <w:rsid w:val="00903352"/>
    <w:rsid w:val="00903660"/>
    <w:rsid w:val="009036E6"/>
    <w:rsid w:val="0090403E"/>
    <w:rsid w:val="00904151"/>
    <w:rsid w:val="00904224"/>
    <w:rsid w:val="00904540"/>
    <w:rsid w:val="009054CC"/>
    <w:rsid w:val="00905935"/>
    <w:rsid w:val="00905AFE"/>
    <w:rsid w:val="009065EC"/>
    <w:rsid w:val="0090698B"/>
    <w:rsid w:val="00906ABC"/>
    <w:rsid w:val="00906E16"/>
    <w:rsid w:val="0090774A"/>
    <w:rsid w:val="00907C6F"/>
    <w:rsid w:val="009104F4"/>
    <w:rsid w:val="00910DF9"/>
    <w:rsid w:val="00911819"/>
    <w:rsid w:val="00911956"/>
    <w:rsid w:val="009119DB"/>
    <w:rsid w:val="00912841"/>
    <w:rsid w:val="00912E36"/>
    <w:rsid w:val="009133A0"/>
    <w:rsid w:val="009133CE"/>
    <w:rsid w:val="0091359A"/>
    <w:rsid w:val="00914241"/>
    <w:rsid w:val="00914405"/>
    <w:rsid w:val="00914454"/>
    <w:rsid w:val="00914900"/>
    <w:rsid w:val="009150EA"/>
    <w:rsid w:val="00915AFB"/>
    <w:rsid w:val="00917114"/>
    <w:rsid w:val="009173F4"/>
    <w:rsid w:val="00917402"/>
    <w:rsid w:val="009200CA"/>
    <w:rsid w:val="009207D3"/>
    <w:rsid w:val="009209D8"/>
    <w:rsid w:val="00920B84"/>
    <w:rsid w:val="00920C44"/>
    <w:rsid w:val="00920DC5"/>
    <w:rsid w:val="00920F6B"/>
    <w:rsid w:val="00920FF2"/>
    <w:rsid w:val="00921263"/>
    <w:rsid w:val="009214AF"/>
    <w:rsid w:val="009218D0"/>
    <w:rsid w:val="0092193C"/>
    <w:rsid w:val="00922212"/>
    <w:rsid w:val="00922535"/>
    <w:rsid w:val="0092268E"/>
    <w:rsid w:val="0092299F"/>
    <w:rsid w:val="00923240"/>
    <w:rsid w:val="009233F5"/>
    <w:rsid w:val="00923468"/>
    <w:rsid w:val="00923575"/>
    <w:rsid w:val="0092371C"/>
    <w:rsid w:val="009238BD"/>
    <w:rsid w:val="00924324"/>
    <w:rsid w:val="009243B2"/>
    <w:rsid w:val="00924441"/>
    <w:rsid w:val="00924565"/>
    <w:rsid w:val="00925A89"/>
    <w:rsid w:val="00926289"/>
    <w:rsid w:val="00926393"/>
    <w:rsid w:val="0092694A"/>
    <w:rsid w:val="00926D59"/>
    <w:rsid w:val="00926DBD"/>
    <w:rsid w:val="009271CA"/>
    <w:rsid w:val="00927805"/>
    <w:rsid w:val="00927D47"/>
    <w:rsid w:val="00930531"/>
    <w:rsid w:val="009306F7"/>
    <w:rsid w:val="0093127D"/>
    <w:rsid w:val="009312F5"/>
    <w:rsid w:val="009316F1"/>
    <w:rsid w:val="009316F7"/>
    <w:rsid w:val="00931798"/>
    <w:rsid w:val="009319BD"/>
    <w:rsid w:val="00931FAF"/>
    <w:rsid w:val="0093223C"/>
    <w:rsid w:val="00932459"/>
    <w:rsid w:val="00932699"/>
    <w:rsid w:val="00932877"/>
    <w:rsid w:val="009328EC"/>
    <w:rsid w:val="0093291E"/>
    <w:rsid w:val="009331BD"/>
    <w:rsid w:val="00934291"/>
    <w:rsid w:val="0093481D"/>
    <w:rsid w:val="00934A6B"/>
    <w:rsid w:val="00934EF6"/>
    <w:rsid w:val="0093501B"/>
    <w:rsid w:val="00935085"/>
    <w:rsid w:val="009350E6"/>
    <w:rsid w:val="0093535F"/>
    <w:rsid w:val="009353ED"/>
    <w:rsid w:val="00935895"/>
    <w:rsid w:val="00935DBC"/>
    <w:rsid w:val="00935DCE"/>
    <w:rsid w:val="00937096"/>
    <w:rsid w:val="0093762D"/>
    <w:rsid w:val="009401BC"/>
    <w:rsid w:val="0094027F"/>
    <w:rsid w:val="009403E9"/>
    <w:rsid w:val="009404D1"/>
    <w:rsid w:val="009409A7"/>
    <w:rsid w:val="00940B27"/>
    <w:rsid w:val="00940B83"/>
    <w:rsid w:val="0094123D"/>
    <w:rsid w:val="00941708"/>
    <w:rsid w:val="00941851"/>
    <w:rsid w:val="00941F96"/>
    <w:rsid w:val="0094222E"/>
    <w:rsid w:val="009424D1"/>
    <w:rsid w:val="009425FC"/>
    <w:rsid w:val="00942835"/>
    <w:rsid w:val="009428EE"/>
    <w:rsid w:val="00942ED6"/>
    <w:rsid w:val="00943897"/>
    <w:rsid w:val="00943B1E"/>
    <w:rsid w:val="009444DA"/>
    <w:rsid w:val="00944C0B"/>
    <w:rsid w:val="00944E9B"/>
    <w:rsid w:val="0094529D"/>
    <w:rsid w:val="0094539F"/>
    <w:rsid w:val="0094563F"/>
    <w:rsid w:val="009464F7"/>
    <w:rsid w:val="00946521"/>
    <w:rsid w:val="00946677"/>
    <w:rsid w:val="009466C3"/>
    <w:rsid w:val="00946EF8"/>
    <w:rsid w:val="00947A54"/>
    <w:rsid w:val="00947CC5"/>
    <w:rsid w:val="00950011"/>
    <w:rsid w:val="00950D69"/>
    <w:rsid w:val="009515A0"/>
    <w:rsid w:val="00951848"/>
    <w:rsid w:val="00951E3F"/>
    <w:rsid w:val="00952718"/>
    <w:rsid w:val="009534B9"/>
    <w:rsid w:val="009536B2"/>
    <w:rsid w:val="00953C02"/>
    <w:rsid w:val="0095457C"/>
    <w:rsid w:val="00954DA3"/>
    <w:rsid w:val="00955831"/>
    <w:rsid w:val="009558F0"/>
    <w:rsid w:val="009567E9"/>
    <w:rsid w:val="00956C1D"/>
    <w:rsid w:val="00956D59"/>
    <w:rsid w:val="00957217"/>
    <w:rsid w:val="009573C6"/>
    <w:rsid w:val="00957A33"/>
    <w:rsid w:val="00957C41"/>
    <w:rsid w:val="0096085E"/>
    <w:rsid w:val="00960986"/>
    <w:rsid w:val="0096125B"/>
    <w:rsid w:val="00961526"/>
    <w:rsid w:val="0096162D"/>
    <w:rsid w:val="0096171D"/>
    <w:rsid w:val="009618D9"/>
    <w:rsid w:val="009619A2"/>
    <w:rsid w:val="00961FCD"/>
    <w:rsid w:val="00963B29"/>
    <w:rsid w:val="00963D82"/>
    <w:rsid w:val="00963DF2"/>
    <w:rsid w:val="009644D8"/>
    <w:rsid w:val="009646FF"/>
    <w:rsid w:val="00964943"/>
    <w:rsid w:val="00964EB1"/>
    <w:rsid w:val="00965089"/>
    <w:rsid w:val="009656C3"/>
    <w:rsid w:val="0096573B"/>
    <w:rsid w:val="00965793"/>
    <w:rsid w:val="00965FD0"/>
    <w:rsid w:val="009664F0"/>
    <w:rsid w:val="009665C8"/>
    <w:rsid w:val="00966B44"/>
    <w:rsid w:val="00966B7B"/>
    <w:rsid w:val="00967273"/>
    <w:rsid w:val="009672A1"/>
    <w:rsid w:val="00970065"/>
    <w:rsid w:val="00970456"/>
    <w:rsid w:val="00970649"/>
    <w:rsid w:val="00970866"/>
    <w:rsid w:val="00971099"/>
    <w:rsid w:val="009720BC"/>
    <w:rsid w:val="00972269"/>
    <w:rsid w:val="0097255E"/>
    <w:rsid w:val="00973D5C"/>
    <w:rsid w:val="009747B8"/>
    <w:rsid w:val="009748DD"/>
    <w:rsid w:val="00975162"/>
    <w:rsid w:val="0097520C"/>
    <w:rsid w:val="0097570A"/>
    <w:rsid w:val="0097575E"/>
    <w:rsid w:val="0097580D"/>
    <w:rsid w:val="00975DCB"/>
    <w:rsid w:val="00975E49"/>
    <w:rsid w:val="00976464"/>
    <w:rsid w:val="0097691E"/>
    <w:rsid w:val="00976B4B"/>
    <w:rsid w:val="00976C19"/>
    <w:rsid w:val="00976E4F"/>
    <w:rsid w:val="009774A8"/>
    <w:rsid w:val="0097752B"/>
    <w:rsid w:val="009779AD"/>
    <w:rsid w:val="00977B53"/>
    <w:rsid w:val="00977D24"/>
    <w:rsid w:val="00980F0B"/>
    <w:rsid w:val="00980FEB"/>
    <w:rsid w:val="00982066"/>
    <w:rsid w:val="00982D94"/>
    <w:rsid w:val="009830A8"/>
    <w:rsid w:val="0098359B"/>
    <w:rsid w:val="00983E4E"/>
    <w:rsid w:val="009841AE"/>
    <w:rsid w:val="009842AE"/>
    <w:rsid w:val="00984842"/>
    <w:rsid w:val="00984A0E"/>
    <w:rsid w:val="00984B4D"/>
    <w:rsid w:val="00985028"/>
    <w:rsid w:val="00985053"/>
    <w:rsid w:val="009850F6"/>
    <w:rsid w:val="00985273"/>
    <w:rsid w:val="0098660A"/>
    <w:rsid w:val="00987667"/>
    <w:rsid w:val="00990DB9"/>
    <w:rsid w:val="00990F08"/>
    <w:rsid w:val="0099102B"/>
    <w:rsid w:val="0099116F"/>
    <w:rsid w:val="00991523"/>
    <w:rsid w:val="0099207F"/>
    <w:rsid w:val="0099209C"/>
    <w:rsid w:val="00992C21"/>
    <w:rsid w:val="00992D03"/>
    <w:rsid w:val="00992E48"/>
    <w:rsid w:val="009930C9"/>
    <w:rsid w:val="00993468"/>
    <w:rsid w:val="00993720"/>
    <w:rsid w:val="009937F6"/>
    <w:rsid w:val="0099440F"/>
    <w:rsid w:val="0099442E"/>
    <w:rsid w:val="00994802"/>
    <w:rsid w:val="00995011"/>
    <w:rsid w:val="009951DE"/>
    <w:rsid w:val="009951E5"/>
    <w:rsid w:val="009954E2"/>
    <w:rsid w:val="00995901"/>
    <w:rsid w:val="00995B79"/>
    <w:rsid w:val="00996372"/>
    <w:rsid w:val="00996B47"/>
    <w:rsid w:val="00996D21"/>
    <w:rsid w:val="00996E71"/>
    <w:rsid w:val="00997455"/>
    <w:rsid w:val="009974B1"/>
    <w:rsid w:val="009A0321"/>
    <w:rsid w:val="009A0414"/>
    <w:rsid w:val="009A0561"/>
    <w:rsid w:val="009A0702"/>
    <w:rsid w:val="009A0A88"/>
    <w:rsid w:val="009A0F77"/>
    <w:rsid w:val="009A1393"/>
    <w:rsid w:val="009A1585"/>
    <w:rsid w:val="009A18F5"/>
    <w:rsid w:val="009A1974"/>
    <w:rsid w:val="009A1E07"/>
    <w:rsid w:val="009A210A"/>
    <w:rsid w:val="009A2761"/>
    <w:rsid w:val="009A27C1"/>
    <w:rsid w:val="009A2C51"/>
    <w:rsid w:val="009A3253"/>
    <w:rsid w:val="009A32C3"/>
    <w:rsid w:val="009A397A"/>
    <w:rsid w:val="009A3D8E"/>
    <w:rsid w:val="009A4B6D"/>
    <w:rsid w:val="009A56A0"/>
    <w:rsid w:val="009A571E"/>
    <w:rsid w:val="009A5C88"/>
    <w:rsid w:val="009A6137"/>
    <w:rsid w:val="009A6504"/>
    <w:rsid w:val="009A7004"/>
    <w:rsid w:val="009A77BD"/>
    <w:rsid w:val="009A787B"/>
    <w:rsid w:val="009A7E8E"/>
    <w:rsid w:val="009B00AD"/>
    <w:rsid w:val="009B060C"/>
    <w:rsid w:val="009B0B4B"/>
    <w:rsid w:val="009B1749"/>
    <w:rsid w:val="009B18DD"/>
    <w:rsid w:val="009B22A1"/>
    <w:rsid w:val="009B28F6"/>
    <w:rsid w:val="009B29A5"/>
    <w:rsid w:val="009B2DFF"/>
    <w:rsid w:val="009B3216"/>
    <w:rsid w:val="009B326F"/>
    <w:rsid w:val="009B3453"/>
    <w:rsid w:val="009B3635"/>
    <w:rsid w:val="009B3FE5"/>
    <w:rsid w:val="009B4061"/>
    <w:rsid w:val="009B442B"/>
    <w:rsid w:val="009B482A"/>
    <w:rsid w:val="009B4FB1"/>
    <w:rsid w:val="009B55ED"/>
    <w:rsid w:val="009B56A4"/>
    <w:rsid w:val="009B5C51"/>
    <w:rsid w:val="009B688A"/>
    <w:rsid w:val="009B7102"/>
    <w:rsid w:val="009B7320"/>
    <w:rsid w:val="009C0420"/>
    <w:rsid w:val="009C0702"/>
    <w:rsid w:val="009C095E"/>
    <w:rsid w:val="009C0B3A"/>
    <w:rsid w:val="009C1007"/>
    <w:rsid w:val="009C14F8"/>
    <w:rsid w:val="009C1BD7"/>
    <w:rsid w:val="009C1FE6"/>
    <w:rsid w:val="009C20FD"/>
    <w:rsid w:val="009C28CB"/>
    <w:rsid w:val="009C2EDE"/>
    <w:rsid w:val="009C337A"/>
    <w:rsid w:val="009C3F55"/>
    <w:rsid w:val="009C4671"/>
    <w:rsid w:val="009C4C15"/>
    <w:rsid w:val="009C5710"/>
    <w:rsid w:val="009C5853"/>
    <w:rsid w:val="009C5881"/>
    <w:rsid w:val="009C5887"/>
    <w:rsid w:val="009C5BE0"/>
    <w:rsid w:val="009C5EEC"/>
    <w:rsid w:val="009C6286"/>
    <w:rsid w:val="009C7058"/>
    <w:rsid w:val="009C7755"/>
    <w:rsid w:val="009C7CAD"/>
    <w:rsid w:val="009C7DE6"/>
    <w:rsid w:val="009C7EAD"/>
    <w:rsid w:val="009D011A"/>
    <w:rsid w:val="009D03CC"/>
    <w:rsid w:val="009D0779"/>
    <w:rsid w:val="009D0C2F"/>
    <w:rsid w:val="009D0D18"/>
    <w:rsid w:val="009D101F"/>
    <w:rsid w:val="009D10D7"/>
    <w:rsid w:val="009D1363"/>
    <w:rsid w:val="009D14D1"/>
    <w:rsid w:val="009D18DD"/>
    <w:rsid w:val="009D248B"/>
    <w:rsid w:val="009D27F3"/>
    <w:rsid w:val="009D2B23"/>
    <w:rsid w:val="009D2BF5"/>
    <w:rsid w:val="009D2F4F"/>
    <w:rsid w:val="009D39B2"/>
    <w:rsid w:val="009D4C68"/>
    <w:rsid w:val="009D4F96"/>
    <w:rsid w:val="009D5C56"/>
    <w:rsid w:val="009D625F"/>
    <w:rsid w:val="009D6767"/>
    <w:rsid w:val="009D6C4F"/>
    <w:rsid w:val="009D6CB4"/>
    <w:rsid w:val="009D7298"/>
    <w:rsid w:val="009D7A20"/>
    <w:rsid w:val="009E0436"/>
    <w:rsid w:val="009E12E6"/>
    <w:rsid w:val="009E1496"/>
    <w:rsid w:val="009E1B11"/>
    <w:rsid w:val="009E1C3A"/>
    <w:rsid w:val="009E1FA5"/>
    <w:rsid w:val="009E21D1"/>
    <w:rsid w:val="009E2661"/>
    <w:rsid w:val="009E2A40"/>
    <w:rsid w:val="009E2AD0"/>
    <w:rsid w:val="009E2F3A"/>
    <w:rsid w:val="009E3066"/>
    <w:rsid w:val="009E33DE"/>
    <w:rsid w:val="009E3FD8"/>
    <w:rsid w:val="009E404A"/>
    <w:rsid w:val="009E40A3"/>
    <w:rsid w:val="009E42FC"/>
    <w:rsid w:val="009E4756"/>
    <w:rsid w:val="009E4A03"/>
    <w:rsid w:val="009E4E13"/>
    <w:rsid w:val="009E4F24"/>
    <w:rsid w:val="009E4FB5"/>
    <w:rsid w:val="009E5315"/>
    <w:rsid w:val="009E552F"/>
    <w:rsid w:val="009E56F8"/>
    <w:rsid w:val="009E5C4B"/>
    <w:rsid w:val="009E624C"/>
    <w:rsid w:val="009E6668"/>
    <w:rsid w:val="009E680D"/>
    <w:rsid w:val="009E6A6D"/>
    <w:rsid w:val="009E7FDC"/>
    <w:rsid w:val="009F011C"/>
    <w:rsid w:val="009F12C1"/>
    <w:rsid w:val="009F179D"/>
    <w:rsid w:val="009F1A24"/>
    <w:rsid w:val="009F1C0C"/>
    <w:rsid w:val="009F1DC2"/>
    <w:rsid w:val="009F228E"/>
    <w:rsid w:val="009F25F7"/>
    <w:rsid w:val="009F2FFF"/>
    <w:rsid w:val="009F3071"/>
    <w:rsid w:val="009F30F4"/>
    <w:rsid w:val="009F3B77"/>
    <w:rsid w:val="009F3D5C"/>
    <w:rsid w:val="009F3D93"/>
    <w:rsid w:val="009F444A"/>
    <w:rsid w:val="009F482F"/>
    <w:rsid w:val="009F48C8"/>
    <w:rsid w:val="009F497F"/>
    <w:rsid w:val="009F4A31"/>
    <w:rsid w:val="009F4C8F"/>
    <w:rsid w:val="009F57F1"/>
    <w:rsid w:val="009F6455"/>
    <w:rsid w:val="009F65EB"/>
    <w:rsid w:val="009F66CE"/>
    <w:rsid w:val="009F66EB"/>
    <w:rsid w:val="009F68B2"/>
    <w:rsid w:val="009F68DB"/>
    <w:rsid w:val="009F6CBB"/>
    <w:rsid w:val="009F7028"/>
    <w:rsid w:val="009F7192"/>
    <w:rsid w:val="009F7225"/>
    <w:rsid w:val="009F7BD3"/>
    <w:rsid w:val="009F7E2A"/>
    <w:rsid w:val="00A00277"/>
    <w:rsid w:val="00A00B42"/>
    <w:rsid w:val="00A01077"/>
    <w:rsid w:val="00A01183"/>
    <w:rsid w:val="00A01986"/>
    <w:rsid w:val="00A01D06"/>
    <w:rsid w:val="00A01D8D"/>
    <w:rsid w:val="00A02048"/>
    <w:rsid w:val="00A021B5"/>
    <w:rsid w:val="00A0222E"/>
    <w:rsid w:val="00A0224A"/>
    <w:rsid w:val="00A02D69"/>
    <w:rsid w:val="00A03038"/>
    <w:rsid w:val="00A032E5"/>
    <w:rsid w:val="00A032E8"/>
    <w:rsid w:val="00A03D67"/>
    <w:rsid w:val="00A04077"/>
    <w:rsid w:val="00A04589"/>
    <w:rsid w:val="00A048EE"/>
    <w:rsid w:val="00A04A2B"/>
    <w:rsid w:val="00A04A84"/>
    <w:rsid w:val="00A04BE5"/>
    <w:rsid w:val="00A0532E"/>
    <w:rsid w:val="00A05897"/>
    <w:rsid w:val="00A05DD7"/>
    <w:rsid w:val="00A063B1"/>
    <w:rsid w:val="00A070DE"/>
    <w:rsid w:val="00A074A8"/>
    <w:rsid w:val="00A077C1"/>
    <w:rsid w:val="00A07D91"/>
    <w:rsid w:val="00A100F6"/>
    <w:rsid w:val="00A101D4"/>
    <w:rsid w:val="00A1030B"/>
    <w:rsid w:val="00A10D3D"/>
    <w:rsid w:val="00A11053"/>
    <w:rsid w:val="00A11873"/>
    <w:rsid w:val="00A11DF6"/>
    <w:rsid w:val="00A11F4C"/>
    <w:rsid w:val="00A1239B"/>
    <w:rsid w:val="00A12D69"/>
    <w:rsid w:val="00A12FA6"/>
    <w:rsid w:val="00A13387"/>
    <w:rsid w:val="00A137AB"/>
    <w:rsid w:val="00A13FFB"/>
    <w:rsid w:val="00A142D2"/>
    <w:rsid w:val="00A1494A"/>
    <w:rsid w:val="00A15913"/>
    <w:rsid w:val="00A15ABA"/>
    <w:rsid w:val="00A15E0F"/>
    <w:rsid w:val="00A16190"/>
    <w:rsid w:val="00A16B06"/>
    <w:rsid w:val="00A16E52"/>
    <w:rsid w:val="00A1755B"/>
    <w:rsid w:val="00A17993"/>
    <w:rsid w:val="00A2037B"/>
    <w:rsid w:val="00A20674"/>
    <w:rsid w:val="00A20A0C"/>
    <w:rsid w:val="00A20AF4"/>
    <w:rsid w:val="00A213ED"/>
    <w:rsid w:val="00A217CD"/>
    <w:rsid w:val="00A2191B"/>
    <w:rsid w:val="00A22319"/>
    <w:rsid w:val="00A22415"/>
    <w:rsid w:val="00A2243E"/>
    <w:rsid w:val="00A22657"/>
    <w:rsid w:val="00A22B26"/>
    <w:rsid w:val="00A22CD7"/>
    <w:rsid w:val="00A22E2D"/>
    <w:rsid w:val="00A22F11"/>
    <w:rsid w:val="00A23177"/>
    <w:rsid w:val="00A23217"/>
    <w:rsid w:val="00A23B2A"/>
    <w:rsid w:val="00A23BAB"/>
    <w:rsid w:val="00A24319"/>
    <w:rsid w:val="00A24368"/>
    <w:rsid w:val="00A24695"/>
    <w:rsid w:val="00A247B4"/>
    <w:rsid w:val="00A24B8E"/>
    <w:rsid w:val="00A24F80"/>
    <w:rsid w:val="00A24FE8"/>
    <w:rsid w:val="00A2586F"/>
    <w:rsid w:val="00A25BA2"/>
    <w:rsid w:val="00A25BF7"/>
    <w:rsid w:val="00A269F2"/>
    <w:rsid w:val="00A27113"/>
    <w:rsid w:val="00A27D61"/>
    <w:rsid w:val="00A3023F"/>
    <w:rsid w:val="00A302A3"/>
    <w:rsid w:val="00A3051D"/>
    <w:rsid w:val="00A3079F"/>
    <w:rsid w:val="00A31329"/>
    <w:rsid w:val="00A31659"/>
    <w:rsid w:val="00A318C9"/>
    <w:rsid w:val="00A31926"/>
    <w:rsid w:val="00A325FC"/>
    <w:rsid w:val="00A331E0"/>
    <w:rsid w:val="00A33457"/>
    <w:rsid w:val="00A3378A"/>
    <w:rsid w:val="00A33D52"/>
    <w:rsid w:val="00A3409B"/>
    <w:rsid w:val="00A34424"/>
    <w:rsid w:val="00A34D85"/>
    <w:rsid w:val="00A3535C"/>
    <w:rsid w:val="00A3539D"/>
    <w:rsid w:val="00A35AF2"/>
    <w:rsid w:val="00A35BEF"/>
    <w:rsid w:val="00A35BF5"/>
    <w:rsid w:val="00A366BD"/>
    <w:rsid w:val="00A3705C"/>
    <w:rsid w:val="00A40554"/>
    <w:rsid w:val="00A40802"/>
    <w:rsid w:val="00A40D3F"/>
    <w:rsid w:val="00A40E6A"/>
    <w:rsid w:val="00A40F75"/>
    <w:rsid w:val="00A41031"/>
    <w:rsid w:val="00A41535"/>
    <w:rsid w:val="00A416F7"/>
    <w:rsid w:val="00A41BED"/>
    <w:rsid w:val="00A426A8"/>
    <w:rsid w:val="00A426F2"/>
    <w:rsid w:val="00A42730"/>
    <w:rsid w:val="00A4278D"/>
    <w:rsid w:val="00A42C85"/>
    <w:rsid w:val="00A43082"/>
    <w:rsid w:val="00A43401"/>
    <w:rsid w:val="00A43A59"/>
    <w:rsid w:val="00A441F5"/>
    <w:rsid w:val="00A4482D"/>
    <w:rsid w:val="00A45013"/>
    <w:rsid w:val="00A45053"/>
    <w:rsid w:val="00A45697"/>
    <w:rsid w:val="00A45864"/>
    <w:rsid w:val="00A4671C"/>
    <w:rsid w:val="00A46971"/>
    <w:rsid w:val="00A46B65"/>
    <w:rsid w:val="00A4719D"/>
    <w:rsid w:val="00A47397"/>
    <w:rsid w:val="00A4785B"/>
    <w:rsid w:val="00A47C9B"/>
    <w:rsid w:val="00A47D64"/>
    <w:rsid w:val="00A5052A"/>
    <w:rsid w:val="00A50761"/>
    <w:rsid w:val="00A510DA"/>
    <w:rsid w:val="00A5123B"/>
    <w:rsid w:val="00A515E6"/>
    <w:rsid w:val="00A5172A"/>
    <w:rsid w:val="00A51A0E"/>
    <w:rsid w:val="00A52B91"/>
    <w:rsid w:val="00A52D38"/>
    <w:rsid w:val="00A52EA1"/>
    <w:rsid w:val="00A537FF"/>
    <w:rsid w:val="00A53C9B"/>
    <w:rsid w:val="00A547CA"/>
    <w:rsid w:val="00A547D5"/>
    <w:rsid w:val="00A54A42"/>
    <w:rsid w:val="00A54CC7"/>
    <w:rsid w:val="00A5564A"/>
    <w:rsid w:val="00A5580B"/>
    <w:rsid w:val="00A5593D"/>
    <w:rsid w:val="00A55ACC"/>
    <w:rsid w:val="00A56412"/>
    <w:rsid w:val="00A56676"/>
    <w:rsid w:val="00A56F0D"/>
    <w:rsid w:val="00A56F84"/>
    <w:rsid w:val="00A579BE"/>
    <w:rsid w:val="00A57FEA"/>
    <w:rsid w:val="00A60315"/>
    <w:rsid w:val="00A61605"/>
    <w:rsid w:val="00A61BBE"/>
    <w:rsid w:val="00A6242D"/>
    <w:rsid w:val="00A629AE"/>
    <w:rsid w:val="00A62CDA"/>
    <w:rsid w:val="00A62E8A"/>
    <w:rsid w:val="00A633DE"/>
    <w:rsid w:val="00A641BB"/>
    <w:rsid w:val="00A642E0"/>
    <w:rsid w:val="00A64598"/>
    <w:rsid w:val="00A64B5E"/>
    <w:rsid w:val="00A64BE0"/>
    <w:rsid w:val="00A64E8B"/>
    <w:rsid w:val="00A65332"/>
    <w:rsid w:val="00A6565B"/>
    <w:rsid w:val="00A65E21"/>
    <w:rsid w:val="00A66274"/>
    <w:rsid w:val="00A664C5"/>
    <w:rsid w:val="00A6664F"/>
    <w:rsid w:val="00A6678B"/>
    <w:rsid w:val="00A66924"/>
    <w:rsid w:val="00A66956"/>
    <w:rsid w:val="00A66F8A"/>
    <w:rsid w:val="00A6774A"/>
    <w:rsid w:val="00A677F7"/>
    <w:rsid w:val="00A679DD"/>
    <w:rsid w:val="00A7005E"/>
    <w:rsid w:val="00A70361"/>
    <w:rsid w:val="00A7049C"/>
    <w:rsid w:val="00A70590"/>
    <w:rsid w:val="00A705AA"/>
    <w:rsid w:val="00A7069E"/>
    <w:rsid w:val="00A70AFC"/>
    <w:rsid w:val="00A714FB"/>
    <w:rsid w:val="00A731BA"/>
    <w:rsid w:val="00A7374D"/>
    <w:rsid w:val="00A737CB"/>
    <w:rsid w:val="00A73804"/>
    <w:rsid w:val="00A73BA8"/>
    <w:rsid w:val="00A740FF"/>
    <w:rsid w:val="00A74314"/>
    <w:rsid w:val="00A743FE"/>
    <w:rsid w:val="00A74A0F"/>
    <w:rsid w:val="00A74B47"/>
    <w:rsid w:val="00A75056"/>
    <w:rsid w:val="00A75193"/>
    <w:rsid w:val="00A75A2E"/>
    <w:rsid w:val="00A76562"/>
    <w:rsid w:val="00A76C7C"/>
    <w:rsid w:val="00A7787C"/>
    <w:rsid w:val="00A77A75"/>
    <w:rsid w:val="00A802E4"/>
    <w:rsid w:val="00A8065B"/>
    <w:rsid w:val="00A807EA"/>
    <w:rsid w:val="00A808C3"/>
    <w:rsid w:val="00A80D1A"/>
    <w:rsid w:val="00A81135"/>
    <w:rsid w:val="00A816B6"/>
    <w:rsid w:val="00A8184C"/>
    <w:rsid w:val="00A81AE7"/>
    <w:rsid w:val="00A81C8F"/>
    <w:rsid w:val="00A820CB"/>
    <w:rsid w:val="00A8212F"/>
    <w:rsid w:val="00A82D2B"/>
    <w:rsid w:val="00A834E3"/>
    <w:rsid w:val="00A83AAE"/>
    <w:rsid w:val="00A83F51"/>
    <w:rsid w:val="00A8468B"/>
    <w:rsid w:val="00A84D5B"/>
    <w:rsid w:val="00A85016"/>
    <w:rsid w:val="00A8586C"/>
    <w:rsid w:val="00A8637A"/>
    <w:rsid w:val="00A86AAF"/>
    <w:rsid w:val="00A8722B"/>
    <w:rsid w:val="00A87F5E"/>
    <w:rsid w:val="00A90160"/>
    <w:rsid w:val="00A90169"/>
    <w:rsid w:val="00A90757"/>
    <w:rsid w:val="00A919D9"/>
    <w:rsid w:val="00A924E6"/>
    <w:rsid w:val="00A9268F"/>
    <w:rsid w:val="00A92AD4"/>
    <w:rsid w:val="00A92DB7"/>
    <w:rsid w:val="00A93065"/>
    <w:rsid w:val="00A936D8"/>
    <w:rsid w:val="00A93715"/>
    <w:rsid w:val="00A93BF7"/>
    <w:rsid w:val="00A94400"/>
    <w:rsid w:val="00A9464A"/>
    <w:rsid w:val="00A94A34"/>
    <w:rsid w:val="00A95356"/>
    <w:rsid w:val="00A95795"/>
    <w:rsid w:val="00A957B6"/>
    <w:rsid w:val="00A95A23"/>
    <w:rsid w:val="00A96063"/>
    <w:rsid w:val="00A960A1"/>
    <w:rsid w:val="00A96C59"/>
    <w:rsid w:val="00A97221"/>
    <w:rsid w:val="00A97763"/>
    <w:rsid w:val="00A977ED"/>
    <w:rsid w:val="00A97BB0"/>
    <w:rsid w:val="00A97DB5"/>
    <w:rsid w:val="00AA01C1"/>
    <w:rsid w:val="00AA05CD"/>
    <w:rsid w:val="00AA066D"/>
    <w:rsid w:val="00AA07FD"/>
    <w:rsid w:val="00AA11D6"/>
    <w:rsid w:val="00AA1BD3"/>
    <w:rsid w:val="00AA1E84"/>
    <w:rsid w:val="00AA289B"/>
    <w:rsid w:val="00AA28EC"/>
    <w:rsid w:val="00AA2A7A"/>
    <w:rsid w:val="00AA3451"/>
    <w:rsid w:val="00AA4142"/>
    <w:rsid w:val="00AA491F"/>
    <w:rsid w:val="00AA4949"/>
    <w:rsid w:val="00AA4AB0"/>
    <w:rsid w:val="00AA607D"/>
    <w:rsid w:val="00AA7223"/>
    <w:rsid w:val="00AA74DD"/>
    <w:rsid w:val="00AA7790"/>
    <w:rsid w:val="00AA7B91"/>
    <w:rsid w:val="00AB025F"/>
    <w:rsid w:val="00AB0BF2"/>
    <w:rsid w:val="00AB1354"/>
    <w:rsid w:val="00AB1D53"/>
    <w:rsid w:val="00AB1E7E"/>
    <w:rsid w:val="00AB2255"/>
    <w:rsid w:val="00AB2E74"/>
    <w:rsid w:val="00AB32CE"/>
    <w:rsid w:val="00AB3326"/>
    <w:rsid w:val="00AB3883"/>
    <w:rsid w:val="00AB3A76"/>
    <w:rsid w:val="00AB3C43"/>
    <w:rsid w:val="00AB447E"/>
    <w:rsid w:val="00AB46F3"/>
    <w:rsid w:val="00AB46F7"/>
    <w:rsid w:val="00AB5252"/>
    <w:rsid w:val="00AB57F8"/>
    <w:rsid w:val="00AB5F2E"/>
    <w:rsid w:val="00AB602D"/>
    <w:rsid w:val="00AB6B15"/>
    <w:rsid w:val="00AB7018"/>
    <w:rsid w:val="00AB70F9"/>
    <w:rsid w:val="00AB7D7E"/>
    <w:rsid w:val="00AB7D99"/>
    <w:rsid w:val="00AC0664"/>
    <w:rsid w:val="00AC0E19"/>
    <w:rsid w:val="00AC0EDB"/>
    <w:rsid w:val="00AC1071"/>
    <w:rsid w:val="00AC112B"/>
    <w:rsid w:val="00AC121D"/>
    <w:rsid w:val="00AC1227"/>
    <w:rsid w:val="00AC14E9"/>
    <w:rsid w:val="00AC192B"/>
    <w:rsid w:val="00AC1ACD"/>
    <w:rsid w:val="00AC1B60"/>
    <w:rsid w:val="00AC1F92"/>
    <w:rsid w:val="00AC23D2"/>
    <w:rsid w:val="00AC2637"/>
    <w:rsid w:val="00AC354B"/>
    <w:rsid w:val="00AC37D3"/>
    <w:rsid w:val="00AC3DFF"/>
    <w:rsid w:val="00AC3F0C"/>
    <w:rsid w:val="00AC413D"/>
    <w:rsid w:val="00AC4C3A"/>
    <w:rsid w:val="00AC4E4E"/>
    <w:rsid w:val="00AC5327"/>
    <w:rsid w:val="00AC5556"/>
    <w:rsid w:val="00AC5BE5"/>
    <w:rsid w:val="00AC5D11"/>
    <w:rsid w:val="00AC6461"/>
    <w:rsid w:val="00AC6F41"/>
    <w:rsid w:val="00AC727C"/>
    <w:rsid w:val="00AC734A"/>
    <w:rsid w:val="00AC7736"/>
    <w:rsid w:val="00AD0112"/>
    <w:rsid w:val="00AD0243"/>
    <w:rsid w:val="00AD041B"/>
    <w:rsid w:val="00AD041C"/>
    <w:rsid w:val="00AD0786"/>
    <w:rsid w:val="00AD13DD"/>
    <w:rsid w:val="00AD13FE"/>
    <w:rsid w:val="00AD1492"/>
    <w:rsid w:val="00AD1F46"/>
    <w:rsid w:val="00AD20F8"/>
    <w:rsid w:val="00AD2492"/>
    <w:rsid w:val="00AD29A3"/>
    <w:rsid w:val="00AD2E80"/>
    <w:rsid w:val="00AD370F"/>
    <w:rsid w:val="00AD3BBD"/>
    <w:rsid w:val="00AD3EC9"/>
    <w:rsid w:val="00AD4177"/>
    <w:rsid w:val="00AD4940"/>
    <w:rsid w:val="00AD4A71"/>
    <w:rsid w:val="00AD4E75"/>
    <w:rsid w:val="00AD5117"/>
    <w:rsid w:val="00AD5DC9"/>
    <w:rsid w:val="00AD68A4"/>
    <w:rsid w:val="00AD6B25"/>
    <w:rsid w:val="00AD7194"/>
    <w:rsid w:val="00AD73AC"/>
    <w:rsid w:val="00AD73E1"/>
    <w:rsid w:val="00AD7868"/>
    <w:rsid w:val="00AD7A60"/>
    <w:rsid w:val="00AD7B80"/>
    <w:rsid w:val="00AD7D62"/>
    <w:rsid w:val="00AD7FF0"/>
    <w:rsid w:val="00AE01AC"/>
    <w:rsid w:val="00AE047D"/>
    <w:rsid w:val="00AE0891"/>
    <w:rsid w:val="00AE1335"/>
    <w:rsid w:val="00AE16B4"/>
    <w:rsid w:val="00AE17A4"/>
    <w:rsid w:val="00AE180D"/>
    <w:rsid w:val="00AE1A3E"/>
    <w:rsid w:val="00AE286C"/>
    <w:rsid w:val="00AE2BC7"/>
    <w:rsid w:val="00AE2BDE"/>
    <w:rsid w:val="00AE3469"/>
    <w:rsid w:val="00AE3C6B"/>
    <w:rsid w:val="00AE4375"/>
    <w:rsid w:val="00AE47AA"/>
    <w:rsid w:val="00AE4B09"/>
    <w:rsid w:val="00AE500E"/>
    <w:rsid w:val="00AE51A7"/>
    <w:rsid w:val="00AE520A"/>
    <w:rsid w:val="00AE529C"/>
    <w:rsid w:val="00AE65EA"/>
    <w:rsid w:val="00AE66D5"/>
    <w:rsid w:val="00AE6B85"/>
    <w:rsid w:val="00AE7823"/>
    <w:rsid w:val="00AE7C11"/>
    <w:rsid w:val="00AE7EB3"/>
    <w:rsid w:val="00AF01DF"/>
    <w:rsid w:val="00AF0320"/>
    <w:rsid w:val="00AF03C6"/>
    <w:rsid w:val="00AF0811"/>
    <w:rsid w:val="00AF12D7"/>
    <w:rsid w:val="00AF18FB"/>
    <w:rsid w:val="00AF1F68"/>
    <w:rsid w:val="00AF22A7"/>
    <w:rsid w:val="00AF23DF"/>
    <w:rsid w:val="00AF2E5D"/>
    <w:rsid w:val="00AF3013"/>
    <w:rsid w:val="00AF3A50"/>
    <w:rsid w:val="00AF3A91"/>
    <w:rsid w:val="00AF3EFD"/>
    <w:rsid w:val="00AF404A"/>
    <w:rsid w:val="00AF4301"/>
    <w:rsid w:val="00AF43A2"/>
    <w:rsid w:val="00AF4BDC"/>
    <w:rsid w:val="00AF570D"/>
    <w:rsid w:val="00AF5A23"/>
    <w:rsid w:val="00AF5AC0"/>
    <w:rsid w:val="00AF5C81"/>
    <w:rsid w:val="00AF6190"/>
    <w:rsid w:val="00AF65B4"/>
    <w:rsid w:val="00AF67DF"/>
    <w:rsid w:val="00AF6D1C"/>
    <w:rsid w:val="00AF73B9"/>
    <w:rsid w:val="00AF751E"/>
    <w:rsid w:val="00AF77FC"/>
    <w:rsid w:val="00AF7B2E"/>
    <w:rsid w:val="00AF7D8C"/>
    <w:rsid w:val="00B0014F"/>
    <w:rsid w:val="00B00211"/>
    <w:rsid w:val="00B0040B"/>
    <w:rsid w:val="00B004B4"/>
    <w:rsid w:val="00B008A2"/>
    <w:rsid w:val="00B00A54"/>
    <w:rsid w:val="00B014DD"/>
    <w:rsid w:val="00B01687"/>
    <w:rsid w:val="00B021D6"/>
    <w:rsid w:val="00B027DA"/>
    <w:rsid w:val="00B029F8"/>
    <w:rsid w:val="00B0316D"/>
    <w:rsid w:val="00B03747"/>
    <w:rsid w:val="00B03D0B"/>
    <w:rsid w:val="00B03FC5"/>
    <w:rsid w:val="00B049DE"/>
    <w:rsid w:val="00B04DB1"/>
    <w:rsid w:val="00B051B8"/>
    <w:rsid w:val="00B05748"/>
    <w:rsid w:val="00B058B3"/>
    <w:rsid w:val="00B05ADF"/>
    <w:rsid w:val="00B05EC8"/>
    <w:rsid w:val="00B064D4"/>
    <w:rsid w:val="00B0665F"/>
    <w:rsid w:val="00B066F9"/>
    <w:rsid w:val="00B068EE"/>
    <w:rsid w:val="00B0756F"/>
    <w:rsid w:val="00B076AF"/>
    <w:rsid w:val="00B0779F"/>
    <w:rsid w:val="00B07BA2"/>
    <w:rsid w:val="00B07DE9"/>
    <w:rsid w:val="00B108F9"/>
    <w:rsid w:val="00B11001"/>
    <w:rsid w:val="00B11FA9"/>
    <w:rsid w:val="00B120E5"/>
    <w:rsid w:val="00B12895"/>
    <w:rsid w:val="00B12A19"/>
    <w:rsid w:val="00B12AA0"/>
    <w:rsid w:val="00B12BA6"/>
    <w:rsid w:val="00B12D3E"/>
    <w:rsid w:val="00B135D6"/>
    <w:rsid w:val="00B139A5"/>
    <w:rsid w:val="00B147E5"/>
    <w:rsid w:val="00B14B32"/>
    <w:rsid w:val="00B14DA9"/>
    <w:rsid w:val="00B14EEF"/>
    <w:rsid w:val="00B1523A"/>
    <w:rsid w:val="00B153AE"/>
    <w:rsid w:val="00B15D9D"/>
    <w:rsid w:val="00B1633B"/>
    <w:rsid w:val="00B165D4"/>
    <w:rsid w:val="00B16C58"/>
    <w:rsid w:val="00B16DC6"/>
    <w:rsid w:val="00B1788B"/>
    <w:rsid w:val="00B20458"/>
    <w:rsid w:val="00B20562"/>
    <w:rsid w:val="00B20793"/>
    <w:rsid w:val="00B207DA"/>
    <w:rsid w:val="00B20A25"/>
    <w:rsid w:val="00B20DAB"/>
    <w:rsid w:val="00B21038"/>
    <w:rsid w:val="00B2105A"/>
    <w:rsid w:val="00B214EE"/>
    <w:rsid w:val="00B2199E"/>
    <w:rsid w:val="00B21DF4"/>
    <w:rsid w:val="00B22200"/>
    <w:rsid w:val="00B2253E"/>
    <w:rsid w:val="00B2285A"/>
    <w:rsid w:val="00B22EF1"/>
    <w:rsid w:val="00B2335A"/>
    <w:rsid w:val="00B233E8"/>
    <w:rsid w:val="00B23445"/>
    <w:rsid w:val="00B234EE"/>
    <w:rsid w:val="00B23E87"/>
    <w:rsid w:val="00B242FD"/>
    <w:rsid w:val="00B24313"/>
    <w:rsid w:val="00B2444D"/>
    <w:rsid w:val="00B244A1"/>
    <w:rsid w:val="00B2482B"/>
    <w:rsid w:val="00B24D2C"/>
    <w:rsid w:val="00B24E3D"/>
    <w:rsid w:val="00B25824"/>
    <w:rsid w:val="00B25D16"/>
    <w:rsid w:val="00B2650F"/>
    <w:rsid w:val="00B26784"/>
    <w:rsid w:val="00B26861"/>
    <w:rsid w:val="00B2689A"/>
    <w:rsid w:val="00B2732C"/>
    <w:rsid w:val="00B27350"/>
    <w:rsid w:val="00B27433"/>
    <w:rsid w:val="00B27549"/>
    <w:rsid w:val="00B27940"/>
    <w:rsid w:val="00B27A19"/>
    <w:rsid w:val="00B27A3E"/>
    <w:rsid w:val="00B3003A"/>
    <w:rsid w:val="00B304B7"/>
    <w:rsid w:val="00B3076F"/>
    <w:rsid w:val="00B3158A"/>
    <w:rsid w:val="00B318FA"/>
    <w:rsid w:val="00B31E06"/>
    <w:rsid w:val="00B31E22"/>
    <w:rsid w:val="00B31EF5"/>
    <w:rsid w:val="00B32102"/>
    <w:rsid w:val="00B324B7"/>
    <w:rsid w:val="00B32517"/>
    <w:rsid w:val="00B33231"/>
    <w:rsid w:val="00B3333D"/>
    <w:rsid w:val="00B33722"/>
    <w:rsid w:val="00B337F9"/>
    <w:rsid w:val="00B34440"/>
    <w:rsid w:val="00B346CA"/>
    <w:rsid w:val="00B347EE"/>
    <w:rsid w:val="00B3506D"/>
    <w:rsid w:val="00B3526E"/>
    <w:rsid w:val="00B35FE2"/>
    <w:rsid w:val="00B3604D"/>
    <w:rsid w:val="00B36251"/>
    <w:rsid w:val="00B363B0"/>
    <w:rsid w:val="00B3659C"/>
    <w:rsid w:val="00B36675"/>
    <w:rsid w:val="00B36899"/>
    <w:rsid w:val="00B368BD"/>
    <w:rsid w:val="00B368D6"/>
    <w:rsid w:val="00B36BF9"/>
    <w:rsid w:val="00B37AEA"/>
    <w:rsid w:val="00B37AEC"/>
    <w:rsid w:val="00B401FF"/>
    <w:rsid w:val="00B40227"/>
    <w:rsid w:val="00B40C17"/>
    <w:rsid w:val="00B41732"/>
    <w:rsid w:val="00B41856"/>
    <w:rsid w:val="00B41A7C"/>
    <w:rsid w:val="00B41C34"/>
    <w:rsid w:val="00B42592"/>
    <w:rsid w:val="00B426AD"/>
    <w:rsid w:val="00B42E41"/>
    <w:rsid w:val="00B42E6E"/>
    <w:rsid w:val="00B43A76"/>
    <w:rsid w:val="00B44B96"/>
    <w:rsid w:val="00B44FA0"/>
    <w:rsid w:val="00B454CF"/>
    <w:rsid w:val="00B45543"/>
    <w:rsid w:val="00B45B09"/>
    <w:rsid w:val="00B45C2D"/>
    <w:rsid w:val="00B45ECE"/>
    <w:rsid w:val="00B46027"/>
    <w:rsid w:val="00B464DF"/>
    <w:rsid w:val="00B46A00"/>
    <w:rsid w:val="00B46D0E"/>
    <w:rsid w:val="00B47580"/>
    <w:rsid w:val="00B503A1"/>
    <w:rsid w:val="00B508C4"/>
    <w:rsid w:val="00B50D38"/>
    <w:rsid w:val="00B5118A"/>
    <w:rsid w:val="00B518EB"/>
    <w:rsid w:val="00B51A9E"/>
    <w:rsid w:val="00B5209C"/>
    <w:rsid w:val="00B522E2"/>
    <w:rsid w:val="00B53214"/>
    <w:rsid w:val="00B532AB"/>
    <w:rsid w:val="00B535E0"/>
    <w:rsid w:val="00B538AD"/>
    <w:rsid w:val="00B53C1E"/>
    <w:rsid w:val="00B5404C"/>
    <w:rsid w:val="00B542AE"/>
    <w:rsid w:val="00B54436"/>
    <w:rsid w:val="00B54D7B"/>
    <w:rsid w:val="00B54E06"/>
    <w:rsid w:val="00B5574A"/>
    <w:rsid w:val="00B55B78"/>
    <w:rsid w:val="00B560B4"/>
    <w:rsid w:val="00B56231"/>
    <w:rsid w:val="00B56BEC"/>
    <w:rsid w:val="00B56E6C"/>
    <w:rsid w:val="00B56EAE"/>
    <w:rsid w:val="00B57257"/>
    <w:rsid w:val="00B5728E"/>
    <w:rsid w:val="00B572C5"/>
    <w:rsid w:val="00B57357"/>
    <w:rsid w:val="00B57386"/>
    <w:rsid w:val="00B57A4E"/>
    <w:rsid w:val="00B60DA5"/>
    <w:rsid w:val="00B6124A"/>
    <w:rsid w:val="00B61F1B"/>
    <w:rsid w:val="00B6205C"/>
    <w:rsid w:val="00B62A9F"/>
    <w:rsid w:val="00B62AD9"/>
    <w:rsid w:val="00B62B5F"/>
    <w:rsid w:val="00B62FD0"/>
    <w:rsid w:val="00B631D9"/>
    <w:rsid w:val="00B634C7"/>
    <w:rsid w:val="00B63D1C"/>
    <w:rsid w:val="00B63EE6"/>
    <w:rsid w:val="00B63FFC"/>
    <w:rsid w:val="00B6469A"/>
    <w:rsid w:val="00B647D2"/>
    <w:rsid w:val="00B649B7"/>
    <w:rsid w:val="00B64EF2"/>
    <w:rsid w:val="00B651D5"/>
    <w:rsid w:val="00B651F0"/>
    <w:rsid w:val="00B6556E"/>
    <w:rsid w:val="00B65973"/>
    <w:rsid w:val="00B66171"/>
    <w:rsid w:val="00B662AD"/>
    <w:rsid w:val="00B665CC"/>
    <w:rsid w:val="00B66BF2"/>
    <w:rsid w:val="00B67288"/>
    <w:rsid w:val="00B674D6"/>
    <w:rsid w:val="00B674FC"/>
    <w:rsid w:val="00B67CAC"/>
    <w:rsid w:val="00B70085"/>
    <w:rsid w:val="00B705CA"/>
    <w:rsid w:val="00B70694"/>
    <w:rsid w:val="00B70807"/>
    <w:rsid w:val="00B70FD5"/>
    <w:rsid w:val="00B72311"/>
    <w:rsid w:val="00B7248E"/>
    <w:rsid w:val="00B7264F"/>
    <w:rsid w:val="00B729A3"/>
    <w:rsid w:val="00B72AF7"/>
    <w:rsid w:val="00B72D03"/>
    <w:rsid w:val="00B72DF9"/>
    <w:rsid w:val="00B7338A"/>
    <w:rsid w:val="00B734CA"/>
    <w:rsid w:val="00B73BEA"/>
    <w:rsid w:val="00B73DED"/>
    <w:rsid w:val="00B74953"/>
    <w:rsid w:val="00B74C9E"/>
    <w:rsid w:val="00B751DC"/>
    <w:rsid w:val="00B75348"/>
    <w:rsid w:val="00B756D0"/>
    <w:rsid w:val="00B75B47"/>
    <w:rsid w:val="00B75BC5"/>
    <w:rsid w:val="00B76201"/>
    <w:rsid w:val="00B76400"/>
    <w:rsid w:val="00B7676A"/>
    <w:rsid w:val="00B76852"/>
    <w:rsid w:val="00B7685B"/>
    <w:rsid w:val="00B76A8D"/>
    <w:rsid w:val="00B76ED7"/>
    <w:rsid w:val="00B76EF3"/>
    <w:rsid w:val="00B76F8C"/>
    <w:rsid w:val="00B7700B"/>
    <w:rsid w:val="00B77147"/>
    <w:rsid w:val="00B771C0"/>
    <w:rsid w:val="00B77E56"/>
    <w:rsid w:val="00B802B7"/>
    <w:rsid w:val="00B803F8"/>
    <w:rsid w:val="00B80580"/>
    <w:rsid w:val="00B805B3"/>
    <w:rsid w:val="00B80797"/>
    <w:rsid w:val="00B80A3D"/>
    <w:rsid w:val="00B80C4D"/>
    <w:rsid w:val="00B80CA4"/>
    <w:rsid w:val="00B80E37"/>
    <w:rsid w:val="00B812EA"/>
    <w:rsid w:val="00B817F4"/>
    <w:rsid w:val="00B81B2E"/>
    <w:rsid w:val="00B81B73"/>
    <w:rsid w:val="00B82674"/>
    <w:rsid w:val="00B82C19"/>
    <w:rsid w:val="00B832A1"/>
    <w:rsid w:val="00B83410"/>
    <w:rsid w:val="00B83749"/>
    <w:rsid w:val="00B83AA8"/>
    <w:rsid w:val="00B83C89"/>
    <w:rsid w:val="00B844FC"/>
    <w:rsid w:val="00B84ED2"/>
    <w:rsid w:val="00B852AB"/>
    <w:rsid w:val="00B85538"/>
    <w:rsid w:val="00B856BD"/>
    <w:rsid w:val="00B862CF"/>
    <w:rsid w:val="00B86503"/>
    <w:rsid w:val="00B8667A"/>
    <w:rsid w:val="00B86730"/>
    <w:rsid w:val="00B86933"/>
    <w:rsid w:val="00B86A7E"/>
    <w:rsid w:val="00B86BCF"/>
    <w:rsid w:val="00B86E1C"/>
    <w:rsid w:val="00B877A1"/>
    <w:rsid w:val="00B87AA3"/>
    <w:rsid w:val="00B87FF8"/>
    <w:rsid w:val="00B90C11"/>
    <w:rsid w:val="00B90C37"/>
    <w:rsid w:val="00B91100"/>
    <w:rsid w:val="00B91186"/>
    <w:rsid w:val="00B921A2"/>
    <w:rsid w:val="00B92564"/>
    <w:rsid w:val="00B929EB"/>
    <w:rsid w:val="00B92D91"/>
    <w:rsid w:val="00B92E13"/>
    <w:rsid w:val="00B931E4"/>
    <w:rsid w:val="00B932A2"/>
    <w:rsid w:val="00B9342A"/>
    <w:rsid w:val="00B93451"/>
    <w:rsid w:val="00B936F8"/>
    <w:rsid w:val="00B9390B"/>
    <w:rsid w:val="00B93C00"/>
    <w:rsid w:val="00B945C5"/>
    <w:rsid w:val="00B94D59"/>
    <w:rsid w:val="00B94E64"/>
    <w:rsid w:val="00B954FA"/>
    <w:rsid w:val="00B95547"/>
    <w:rsid w:val="00B959A3"/>
    <w:rsid w:val="00B95D71"/>
    <w:rsid w:val="00B95FDB"/>
    <w:rsid w:val="00B9627A"/>
    <w:rsid w:val="00B964B4"/>
    <w:rsid w:val="00B96589"/>
    <w:rsid w:val="00B97177"/>
    <w:rsid w:val="00B97188"/>
    <w:rsid w:val="00B972CD"/>
    <w:rsid w:val="00B97504"/>
    <w:rsid w:val="00B9793F"/>
    <w:rsid w:val="00B97CF5"/>
    <w:rsid w:val="00B97DFF"/>
    <w:rsid w:val="00BA020F"/>
    <w:rsid w:val="00BA03F9"/>
    <w:rsid w:val="00BA058F"/>
    <w:rsid w:val="00BA07E4"/>
    <w:rsid w:val="00BA0D2F"/>
    <w:rsid w:val="00BA1155"/>
    <w:rsid w:val="00BA13BB"/>
    <w:rsid w:val="00BA157A"/>
    <w:rsid w:val="00BA15E4"/>
    <w:rsid w:val="00BA1B00"/>
    <w:rsid w:val="00BA21DF"/>
    <w:rsid w:val="00BA2A20"/>
    <w:rsid w:val="00BA314C"/>
    <w:rsid w:val="00BA3B03"/>
    <w:rsid w:val="00BA3BD4"/>
    <w:rsid w:val="00BA3C47"/>
    <w:rsid w:val="00BA4017"/>
    <w:rsid w:val="00BA40BC"/>
    <w:rsid w:val="00BA4778"/>
    <w:rsid w:val="00BA489D"/>
    <w:rsid w:val="00BA49A5"/>
    <w:rsid w:val="00BA4A54"/>
    <w:rsid w:val="00BA4B02"/>
    <w:rsid w:val="00BA4F40"/>
    <w:rsid w:val="00BA5E4A"/>
    <w:rsid w:val="00BA5E90"/>
    <w:rsid w:val="00BA6C38"/>
    <w:rsid w:val="00BA71EB"/>
    <w:rsid w:val="00BA7B6A"/>
    <w:rsid w:val="00BB0C15"/>
    <w:rsid w:val="00BB1F59"/>
    <w:rsid w:val="00BB2343"/>
    <w:rsid w:val="00BB2419"/>
    <w:rsid w:val="00BB27BE"/>
    <w:rsid w:val="00BB29BA"/>
    <w:rsid w:val="00BB29EB"/>
    <w:rsid w:val="00BB3168"/>
    <w:rsid w:val="00BB351C"/>
    <w:rsid w:val="00BB3C33"/>
    <w:rsid w:val="00BB3EDF"/>
    <w:rsid w:val="00BB44AE"/>
    <w:rsid w:val="00BB47CE"/>
    <w:rsid w:val="00BB4B40"/>
    <w:rsid w:val="00BB5035"/>
    <w:rsid w:val="00BB5523"/>
    <w:rsid w:val="00BB56AD"/>
    <w:rsid w:val="00BB59D8"/>
    <w:rsid w:val="00BB5BDA"/>
    <w:rsid w:val="00BB5F24"/>
    <w:rsid w:val="00BB6047"/>
    <w:rsid w:val="00BB6129"/>
    <w:rsid w:val="00BB624E"/>
    <w:rsid w:val="00BB6307"/>
    <w:rsid w:val="00BB6B90"/>
    <w:rsid w:val="00BB7387"/>
    <w:rsid w:val="00BB7F53"/>
    <w:rsid w:val="00BC0516"/>
    <w:rsid w:val="00BC052F"/>
    <w:rsid w:val="00BC05A2"/>
    <w:rsid w:val="00BC0B66"/>
    <w:rsid w:val="00BC0BC2"/>
    <w:rsid w:val="00BC0C93"/>
    <w:rsid w:val="00BC1079"/>
    <w:rsid w:val="00BC1711"/>
    <w:rsid w:val="00BC1B65"/>
    <w:rsid w:val="00BC1C2B"/>
    <w:rsid w:val="00BC1D0A"/>
    <w:rsid w:val="00BC1DAC"/>
    <w:rsid w:val="00BC1F9C"/>
    <w:rsid w:val="00BC23CE"/>
    <w:rsid w:val="00BC2477"/>
    <w:rsid w:val="00BC2806"/>
    <w:rsid w:val="00BC2894"/>
    <w:rsid w:val="00BC2C86"/>
    <w:rsid w:val="00BC3352"/>
    <w:rsid w:val="00BC38E8"/>
    <w:rsid w:val="00BC444A"/>
    <w:rsid w:val="00BC4852"/>
    <w:rsid w:val="00BC4901"/>
    <w:rsid w:val="00BC5BD7"/>
    <w:rsid w:val="00BC5FBD"/>
    <w:rsid w:val="00BC614F"/>
    <w:rsid w:val="00BC61FA"/>
    <w:rsid w:val="00BC6DE4"/>
    <w:rsid w:val="00BC6FC6"/>
    <w:rsid w:val="00BC70EF"/>
    <w:rsid w:val="00BC79AD"/>
    <w:rsid w:val="00BD0004"/>
    <w:rsid w:val="00BD0201"/>
    <w:rsid w:val="00BD0737"/>
    <w:rsid w:val="00BD0AD2"/>
    <w:rsid w:val="00BD11DE"/>
    <w:rsid w:val="00BD1C83"/>
    <w:rsid w:val="00BD2043"/>
    <w:rsid w:val="00BD2262"/>
    <w:rsid w:val="00BD250A"/>
    <w:rsid w:val="00BD2BCB"/>
    <w:rsid w:val="00BD306A"/>
    <w:rsid w:val="00BD3496"/>
    <w:rsid w:val="00BD393E"/>
    <w:rsid w:val="00BD4182"/>
    <w:rsid w:val="00BD4236"/>
    <w:rsid w:val="00BD48D5"/>
    <w:rsid w:val="00BD4C51"/>
    <w:rsid w:val="00BD4E1A"/>
    <w:rsid w:val="00BD574C"/>
    <w:rsid w:val="00BD5860"/>
    <w:rsid w:val="00BD591F"/>
    <w:rsid w:val="00BD5ABF"/>
    <w:rsid w:val="00BD5B2D"/>
    <w:rsid w:val="00BD5B43"/>
    <w:rsid w:val="00BD622B"/>
    <w:rsid w:val="00BD6654"/>
    <w:rsid w:val="00BD6929"/>
    <w:rsid w:val="00BD6B11"/>
    <w:rsid w:val="00BD7624"/>
    <w:rsid w:val="00BD790C"/>
    <w:rsid w:val="00BD7CFF"/>
    <w:rsid w:val="00BE07DF"/>
    <w:rsid w:val="00BE083E"/>
    <w:rsid w:val="00BE0F63"/>
    <w:rsid w:val="00BE11BC"/>
    <w:rsid w:val="00BE136E"/>
    <w:rsid w:val="00BE1B39"/>
    <w:rsid w:val="00BE1EC6"/>
    <w:rsid w:val="00BE259D"/>
    <w:rsid w:val="00BE26D1"/>
    <w:rsid w:val="00BE28C9"/>
    <w:rsid w:val="00BE2900"/>
    <w:rsid w:val="00BE3040"/>
    <w:rsid w:val="00BE39EE"/>
    <w:rsid w:val="00BE3C3E"/>
    <w:rsid w:val="00BE3C63"/>
    <w:rsid w:val="00BE3D7F"/>
    <w:rsid w:val="00BE3F10"/>
    <w:rsid w:val="00BE4EF7"/>
    <w:rsid w:val="00BE5815"/>
    <w:rsid w:val="00BE5C12"/>
    <w:rsid w:val="00BE5E5A"/>
    <w:rsid w:val="00BE6692"/>
    <w:rsid w:val="00BE69B2"/>
    <w:rsid w:val="00BE7087"/>
    <w:rsid w:val="00BE76E6"/>
    <w:rsid w:val="00BE79A4"/>
    <w:rsid w:val="00BF08E6"/>
    <w:rsid w:val="00BF0C0A"/>
    <w:rsid w:val="00BF0F3F"/>
    <w:rsid w:val="00BF0F9E"/>
    <w:rsid w:val="00BF136C"/>
    <w:rsid w:val="00BF17AE"/>
    <w:rsid w:val="00BF1BC0"/>
    <w:rsid w:val="00BF1C15"/>
    <w:rsid w:val="00BF1C73"/>
    <w:rsid w:val="00BF1FE1"/>
    <w:rsid w:val="00BF2623"/>
    <w:rsid w:val="00BF272E"/>
    <w:rsid w:val="00BF2FD2"/>
    <w:rsid w:val="00BF352D"/>
    <w:rsid w:val="00BF42B3"/>
    <w:rsid w:val="00BF4339"/>
    <w:rsid w:val="00BF4BE6"/>
    <w:rsid w:val="00BF4D36"/>
    <w:rsid w:val="00BF501E"/>
    <w:rsid w:val="00BF5448"/>
    <w:rsid w:val="00BF5571"/>
    <w:rsid w:val="00BF59CE"/>
    <w:rsid w:val="00BF5C28"/>
    <w:rsid w:val="00BF5FB0"/>
    <w:rsid w:val="00BF6940"/>
    <w:rsid w:val="00BF70DD"/>
    <w:rsid w:val="00BF76A4"/>
    <w:rsid w:val="00BF771B"/>
    <w:rsid w:val="00BF7974"/>
    <w:rsid w:val="00BF7C10"/>
    <w:rsid w:val="00BF7EF6"/>
    <w:rsid w:val="00C0067C"/>
    <w:rsid w:val="00C008B5"/>
    <w:rsid w:val="00C01B6A"/>
    <w:rsid w:val="00C01BCB"/>
    <w:rsid w:val="00C0222A"/>
    <w:rsid w:val="00C0294A"/>
    <w:rsid w:val="00C03C1A"/>
    <w:rsid w:val="00C03DFB"/>
    <w:rsid w:val="00C0417A"/>
    <w:rsid w:val="00C0422C"/>
    <w:rsid w:val="00C04334"/>
    <w:rsid w:val="00C044E4"/>
    <w:rsid w:val="00C057A3"/>
    <w:rsid w:val="00C0593B"/>
    <w:rsid w:val="00C059AE"/>
    <w:rsid w:val="00C05D0D"/>
    <w:rsid w:val="00C05F37"/>
    <w:rsid w:val="00C06520"/>
    <w:rsid w:val="00C067A1"/>
    <w:rsid w:val="00C06868"/>
    <w:rsid w:val="00C0740B"/>
    <w:rsid w:val="00C07DAA"/>
    <w:rsid w:val="00C10498"/>
    <w:rsid w:val="00C10877"/>
    <w:rsid w:val="00C10F5C"/>
    <w:rsid w:val="00C111A8"/>
    <w:rsid w:val="00C11300"/>
    <w:rsid w:val="00C11A71"/>
    <w:rsid w:val="00C11B0E"/>
    <w:rsid w:val="00C11BD4"/>
    <w:rsid w:val="00C120DC"/>
    <w:rsid w:val="00C125B1"/>
    <w:rsid w:val="00C12E77"/>
    <w:rsid w:val="00C130A4"/>
    <w:rsid w:val="00C13CCE"/>
    <w:rsid w:val="00C13E41"/>
    <w:rsid w:val="00C1424F"/>
    <w:rsid w:val="00C1474D"/>
    <w:rsid w:val="00C14EC1"/>
    <w:rsid w:val="00C14ED6"/>
    <w:rsid w:val="00C1550C"/>
    <w:rsid w:val="00C157E2"/>
    <w:rsid w:val="00C15AA6"/>
    <w:rsid w:val="00C15D68"/>
    <w:rsid w:val="00C16072"/>
    <w:rsid w:val="00C162DB"/>
    <w:rsid w:val="00C16A7C"/>
    <w:rsid w:val="00C2035E"/>
    <w:rsid w:val="00C20365"/>
    <w:rsid w:val="00C208DC"/>
    <w:rsid w:val="00C20DE7"/>
    <w:rsid w:val="00C20F0E"/>
    <w:rsid w:val="00C210BC"/>
    <w:rsid w:val="00C2158A"/>
    <w:rsid w:val="00C2174B"/>
    <w:rsid w:val="00C21B6F"/>
    <w:rsid w:val="00C226E9"/>
    <w:rsid w:val="00C22A99"/>
    <w:rsid w:val="00C2322A"/>
    <w:rsid w:val="00C23309"/>
    <w:rsid w:val="00C236BD"/>
    <w:rsid w:val="00C23E91"/>
    <w:rsid w:val="00C24472"/>
    <w:rsid w:val="00C2449B"/>
    <w:rsid w:val="00C24EE3"/>
    <w:rsid w:val="00C250D7"/>
    <w:rsid w:val="00C2526F"/>
    <w:rsid w:val="00C25887"/>
    <w:rsid w:val="00C25D00"/>
    <w:rsid w:val="00C25F54"/>
    <w:rsid w:val="00C264AB"/>
    <w:rsid w:val="00C264B7"/>
    <w:rsid w:val="00C269FF"/>
    <w:rsid w:val="00C26A21"/>
    <w:rsid w:val="00C26F19"/>
    <w:rsid w:val="00C3099E"/>
    <w:rsid w:val="00C30AD7"/>
    <w:rsid w:val="00C30C00"/>
    <w:rsid w:val="00C30C1A"/>
    <w:rsid w:val="00C319A1"/>
    <w:rsid w:val="00C3252C"/>
    <w:rsid w:val="00C32F4C"/>
    <w:rsid w:val="00C32FD6"/>
    <w:rsid w:val="00C33328"/>
    <w:rsid w:val="00C33411"/>
    <w:rsid w:val="00C336FB"/>
    <w:rsid w:val="00C34541"/>
    <w:rsid w:val="00C345EC"/>
    <w:rsid w:val="00C3480E"/>
    <w:rsid w:val="00C34D23"/>
    <w:rsid w:val="00C34D8E"/>
    <w:rsid w:val="00C3501C"/>
    <w:rsid w:val="00C35204"/>
    <w:rsid w:val="00C35256"/>
    <w:rsid w:val="00C353E8"/>
    <w:rsid w:val="00C359BA"/>
    <w:rsid w:val="00C35B07"/>
    <w:rsid w:val="00C35F51"/>
    <w:rsid w:val="00C366D2"/>
    <w:rsid w:val="00C366EC"/>
    <w:rsid w:val="00C3672A"/>
    <w:rsid w:val="00C36C7F"/>
    <w:rsid w:val="00C37AEF"/>
    <w:rsid w:val="00C40458"/>
    <w:rsid w:val="00C40689"/>
    <w:rsid w:val="00C4069A"/>
    <w:rsid w:val="00C40DDA"/>
    <w:rsid w:val="00C4154F"/>
    <w:rsid w:val="00C41777"/>
    <w:rsid w:val="00C41950"/>
    <w:rsid w:val="00C41D01"/>
    <w:rsid w:val="00C42EA3"/>
    <w:rsid w:val="00C43A63"/>
    <w:rsid w:val="00C43AE2"/>
    <w:rsid w:val="00C43C25"/>
    <w:rsid w:val="00C44F52"/>
    <w:rsid w:val="00C45032"/>
    <w:rsid w:val="00C451D6"/>
    <w:rsid w:val="00C4522C"/>
    <w:rsid w:val="00C452CE"/>
    <w:rsid w:val="00C4597C"/>
    <w:rsid w:val="00C45DF5"/>
    <w:rsid w:val="00C46385"/>
    <w:rsid w:val="00C465D7"/>
    <w:rsid w:val="00C50159"/>
    <w:rsid w:val="00C5038E"/>
    <w:rsid w:val="00C50F61"/>
    <w:rsid w:val="00C5121B"/>
    <w:rsid w:val="00C512FC"/>
    <w:rsid w:val="00C516A9"/>
    <w:rsid w:val="00C517BF"/>
    <w:rsid w:val="00C51A06"/>
    <w:rsid w:val="00C51AD1"/>
    <w:rsid w:val="00C51BA9"/>
    <w:rsid w:val="00C51CA4"/>
    <w:rsid w:val="00C51F2B"/>
    <w:rsid w:val="00C51F41"/>
    <w:rsid w:val="00C5226B"/>
    <w:rsid w:val="00C525A6"/>
    <w:rsid w:val="00C527EA"/>
    <w:rsid w:val="00C52914"/>
    <w:rsid w:val="00C5396A"/>
    <w:rsid w:val="00C53E0E"/>
    <w:rsid w:val="00C54169"/>
    <w:rsid w:val="00C54976"/>
    <w:rsid w:val="00C54C6B"/>
    <w:rsid w:val="00C54E98"/>
    <w:rsid w:val="00C550C7"/>
    <w:rsid w:val="00C554DB"/>
    <w:rsid w:val="00C559F8"/>
    <w:rsid w:val="00C56511"/>
    <w:rsid w:val="00C56C78"/>
    <w:rsid w:val="00C57140"/>
    <w:rsid w:val="00C57183"/>
    <w:rsid w:val="00C5761A"/>
    <w:rsid w:val="00C57677"/>
    <w:rsid w:val="00C57735"/>
    <w:rsid w:val="00C601B7"/>
    <w:rsid w:val="00C6076E"/>
    <w:rsid w:val="00C6094D"/>
    <w:rsid w:val="00C60E4C"/>
    <w:rsid w:val="00C60FD9"/>
    <w:rsid w:val="00C61127"/>
    <w:rsid w:val="00C61941"/>
    <w:rsid w:val="00C62197"/>
    <w:rsid w:val="00C62D23"/>
    <w:rsid w:val="00C6326D"/>
    <w:rsid w:val="00C632F6"/>
    <w:rsid w:val="00C637A3"/>
    <w:rsid w:val="00C6420E"/>
    <w:rsid w:val="00C6461D"/>
    <w:rsid w:val="00C647A7"/>
    <w:rsid w:val="00C649A8"/>
    <w:rsid w:val="00C649FC"/>
    <w:rsid w:val="00C652DE"/>
    <w:rsid w:val="00C653CD"/>
    <w:rsid w:val="00C655C4"/>
    <w:rsid w:val="00C65AEE"/>
    <w:rsid w:val="00C65B89"/>
    <w:rsid w:val="00C6626A"/>
    <w:rsid w:val="00C662AA"/>
    <w:rsid w:val="00C66678"/>
    <w:rsid w:val="00C669EE"/>
    <w:rsid w:val="00C66D78"/>
    <w:rsid w:val="00C67203"/>
    <w:rsid w:val="00C673A9"/>
    <w:rsid w:val="00C67715"/>
    <w:rsid w:val="00C677C5"/>
    <w:rsid w:val="00C6780C"/>
    <w:rsid w:val="00C67963"/>
    <w:rsid w:val="00C67C1F"/>
    <w:rsid w:val="00C67EE2"/>
    <w:rsid w:val="00C700BB"/>
    <w:rsid w:val="00C70686"/>
    <w:rsid w:val="00C70A39"/>
    <w:rsid w:val="00C72452"/>
    <w:rsid w:val="00C7299D"/>
    <w:rsid w:val="00C72B6B"/>
    <w:rsid w:val="00C73335"/>
    <w:rsid w:val="00C73364"/>
    <w:rsid w:val="00C73384"/>
    <w:rsid w:val="00C736B6"/>
    <w:rsid w:val="00C737FA"/>
    <w:rsid w:val="00C73CFD"/>
    <w:rsid w:val="00C74156"/>
    <w:rsid w:val="00C74206"/>
    <w:rsid w:val="00C746F3"/>
    <w:rsid w:val="00C74A43"/>
    <w:rsid w:val="00C7535A"/>
    <w:rsid w:val="00C756B4"/>
    <w:rsid w:val="00C759EF"/>
    <w:rsid w:val="00C75BC1"/>
    <w:rsid w:val="00C75EBF"/>
    <w:rsid w:val="00C76162"/>
    <w:rsid w:val="00C76307"/>
    <w:rsid w:val="00C76801"/>
    <w:rsid w:val="00C76A54"/>
    <w:rsid w:val="00C76B59"/>
    <w:rsid w:val="00C77154"/>
    <w:rsid w:val="00C7776C"/>
    <w:rsid w:val="00C77967"/>
    <w:rsid w:val="00C80401"/>
    <w:rsid w:val="00C8147E"/>
    <w:rsid w:val="00C815FD"/>
    <w:rsid w:val="00C81A19"/>
    <w:rsid w:val="00C824B6"/>
    <w:rsid w:val="00C824CF"/>
    <w:rsid w:val="00C82540"/>
    <w:rsid w:val="00C82549"/>
    <w:rsid w:val="00C82A3E"/>
    <w:rsid w:val="00C82AFA"/>
    <w:rsid w:val="00C82CE9"/>
    <w:rsid w:val="00C838FD"/>
    <w:rsid w:val="00C839A7"/>
    <w:rsid w:val="00C83BBC"/>
    <w:rsid w:val="00C841A2"/>
    <w:rsid w:val="00C8485E"/>
    <w:rsid w:val="00C84EFC"/>
    <w:rsid w:val="00C84F68"/>
    <w:rsid w:val="00C85AF3"/>
    <w:rsid w:val="00C85D95"/>
    <w:rsid w:val="00C85E5B"/>
    <w:rsid w:val="00C861AE"/>
    <w:rsid w:val="00C86369"/>
    <w:rsid w:val="00C8642A"/>
    <w:rsid w:val="00C8686C"/>
    <w:rsid w:val="00C86B44"/>
    <w:rsid w:val="00C8748A"/>
    <w:rsid w:val="00C9053A"/>
    <w:rsid w:val="00C9109C"/>
    <w:rsid w:val="00C915C7"/>
    <w:rsid w:val="00C9160F"/>
    <w:rsid w:val="00C91C3F"/>
    <w:rsid w:val="00C920B7"/>
    <w:rsid w:val="00C9252B"/>
    <w:rsid w:val="00C92795"/>
    <w:rsid w:val="00C939C4"/>
    <w:rsid w:val="00C93DE6"/>
    <w:rsid w:val="00C944B4"/>
    <w:rsid w:val="00C94818"/>
    <w:rsid w:val="00C9547C"/>
    <w:rsid w:val="00C9566C"/>
    <w:rsid w:val="00C957D7"/>
    <w:rsid w:val="00C959C3"/>
    <w:rsid w:val="00C95A30"/>
    <w:rsid w:val="00C96111"/>
    <w:rsid w:val="00C96188"/>
    <w:rsid w:val="00C96523"/>
    <w:rsid w:val="00C967F0"/>
    <w:rsid w:val="00C96BE3"/>
    <w:rsid w:val="00C96CFF"/>
    <w:rsid w:val="00C9729E"/>
    <w:rsid w:val="00C97354"/>
    <w:rsid w:val="00C973BB"/>
    <w:rsid w:val="00C97BD2"/>
    <w:rsid w:val="00CA0170"/>
    <w:rsid w:val="00CA0495"/>
    <w:rsid w:val="00CA0E8E"/>
    <w:rsid w:val="00CA131E"/>
    <w:rsid w:val="00CA1477"/>
    <w:rsid w:val="00CA14E3"/>
    <w:rsid w:val="00CA1673"/>
    <w:rsid w:val="00CA1902"/>
    <w:rsid w:val="00CA23AF"/>
    <w:rsid w:val="00CA23EB"/>
    <w:rsid w:val="00CA266B"/>
    <w:rsid w:val="00CA281E"/>
    <w:rsid w:val="00CA311D"/>
    <w:rsid w:val="00CA32EC"/>
    <w:rsid w:val="00CA41F2"/>
    <w:rsid w:val="00CA4883"/>
    <w:rsid w:val="00CA5498"/>
    <w:rsid w:val="00CA55E0"/>
    <w:rsid w:val="00CA588B"/>
    <w:rsid w:val="00CA5989"/>
    <w:rsid w:val="00CA5BA8"/>
    <w:rsid w:val="00CA5F6D"/>
    <w:rsid w:val="00CA5FF3"/>
    <w:rsid w:val="00CA6128"/>
    <w:rsid w:val="00CA6317"/>
    <w:rsid w:val="00CA73BE"/>
    <w:rsid w:val="00CB0007"/>
    <w:rsid w:val="00CB0472"/>
    <w:rsid w:val="00CB074D"/>
    <w:rsid w:val="00CB0BB4"/>
    <w:rsid w:val="00CB1562"/>
    <w:rsid w:val="00CB163A"/>
    <w:rsid w:val="00CB17F5"/>
    <w:rsid w:val="00CB198F"/>
    <w:rsid w:val="00CB1EEF"/>
    <w:rsid w:val="00CB2111"/>
    <w:rsid w:val="00CB288C"/>
    <w:rsid w:val="00CB28DA"/>
    <w:rsid w:val="00CB2DA1"/>
    <w:rsid w:val="00CB3B9E"/>
    <w:rsid w:val="00CB4D22"/>
    <w:rsid w:val="00CB5128"/>
    <w:rsid w:val="00CB5267"/>
    <w:rsid w:val="00CB549F"/>
    <w:rsid w:val="00CB5513"/>
    <w:rsid w:val="00CB5541"/>
    <w:rsid w:val="00CB55D8"/>
    <w:rsid w:val="00CB57FC"/>
    <w:rsid w:val="00CB5EBE"/>
    <w:rsid w:val="00CB60EE"/>
    <w:rsid w:val="00CB67A2"/>
    <w:rsid w:val="00CB6AF1"/>
    <w:rsid w:val="00CB70C6"/>
    <w:rsid w:val="00CC00D2"/>
    <w:rsid w:val="00CC0677"/>
    <w:rsid w:val="00CC0C3A"/>
    <w:rsid w:val="00CC0F6A"/>
    <w:rsid w:val="00CC11B2"/>
    <w:rsid w:val="00CC13FA"/>
    <w:rsid w:val="00CC14F1"/>
    <w:rsid w:val="00CC1D73"/>
    <w:rsid w:val="00CC24C7"/>
    <w:rsid w:val="00CC29B8"/>
    <w:rsid w:val="00CC2B7D"/>
    <w:rsid w:val="00CC2BE2"/>
    <w:rsid w:val="00CC2CBB"/>
    <w:rsid w:val="00CC2CBF"/>
    <w:rsid w:val="00CC2CED"/>
    <w:rsid w:val="00CC2DEB"/>
    <w:rsid w:val="00CC36BD"/>
    <w:rsid w:val="00CC3E75"/>
    <w:rsid w:val="00CC4066"/>
    <w:rsid w:val="00CC419D"/>
    <w:rsid w:val="00CC4E97"/>
    <w:rsid w:val="00CC4F79"/>
    <w:rsid w:val="00CC5BA3"/>
    <w:rsid w:val="00CC5F6D"/>
    <w:rsid w:val="00CC61A2"/>
    <w:rsid w:val="00CC6BBA"/>
    <w:rsid w:val="00CC6E4C"/>
    <w:rsid w:val="00CC6F3A"/>
    <w:rsid w:val="00CC7036"/>
    <w:rsid w:val="00CC77C3"/>
    <w:rsid w:val="00CC7A00"/>
    <w:rsid w:val="00CC7E8A"/>
    <w:rsid w:val="00CD0ED9"/>
    <w:rsid w:val="00CD10E6"/>
    <w:rsid w:val="00CD16FA"/>
    <w:rsid w:val="00CD1BA9"/>
    <w:rsid w:val="00CD259C"/>
    <w:rsid w:val="00CD2DD8"/>
    <w:rsid w:val="00CD4162"/>
    <w:rsid w:val="00CD425F"/>
    <w:rsid w:val="00CD57FD"/>
    <w:rsid w:val="00CD590C"/>
    <w:rsid w:val="00CD594B"/>
    <w:rsid w:val="00CD5AC9"/>
    <w:rsid w:val="00CD5DFC"/>
    <w:rsid w:val="00CD5E05"/>
    <w:rsid w:val="00CD6DF3"/>
    <w:rsid w:val="00CD6F50"/>
    <w:rsid w:val="00CD7070"/>
    <w:rsid w:val="00CD7567"/>
    <w:rsid w:val="00CD7A10"/>
    <w:rsid w:val="00CE0C92"/>
    <w:rsid w:val="00CE1DED"/>
    <w:rsid w:val="00CE1E26"/>
    <w:rsid w:val="00CE1FFA"/>
    <w:rsid w:val="00CE240D"/>
    <w:rsid w:val="00CE290B"/>
    <w:rsid w:val="00CE2AB9"/>
    <w:rsid w:val="00CE32F8"/>
    <w:rsid w:val="00CE3605"/>
    <w:rsid w:val="00CE3AB7"/>
    <w:rsid w:val="00CE3DA7"/>
    <w:rsid w:val="00CE3E57"/>
    <w:rsid w:val="00CE4780"/>
    <w:rsid w:val="00CE4F78"/>
    <w:rsid w:val="00CE5A33"/>
    <w:rsid w:val="00CE613B"/>
    <w:rsid w:val="00CE6ABF"/>
    <w:rsid w:val="00CE6F33"/>
    <w:rsid w:val="00CE76E6"/>
    <w:rsid w:val="00CE7987"/>
    <w:rsid w:val="00CF0581"/>
    <w:rsid w:val="00CF0968"/>
    <w:rsid w:val="00CF0C24"/>
    <w:rsid w:val="00CF0D84"/>
    <w:rsid w:val="00CF1477"/>
    <w:rsid w:val="00CF1F2E"/>
    <w:rsid w:val="00CF2652"/>
    <w:rsid w:val="00CF2E90"/>
    <w:rsid w:val="00CF330B"/>
    <w:rsid w:val="00CF39FC"/>
    <w:rsid w:val="00CF3C56"/>
    <w:rsid w:val="00CF470E"/>
    <w:rsid w:val="00CF474F"/>
    <w:rsid w:val="00CF4920"/>
    <w:rsid w:val="00CF4A7B"/>
    <w:rsid w:val="00CF4BEA"/>
    <w:rsid w:val="00CF523D"/>
    <w:rsid w:val="00CF55F2"/>
    <w:rsid w:val="00CF561E"/>
    <w:rsid w:val="00CF5F82"/>
    <w:rsid w:val="00CF681A"/>
    <w:rsid w:val="00CF6988"/>
    <w:rsid w:val="00CF6D27"/>
    <w:rsid w:val="00CF77FD"/>
    <w:rsid w:val="00CF78AF"/>
    <w:rsid w:val="00CF7F16"/>
    <w:rsid w:val="00D00754"/>
    <w:rsid w:val="00D00B11"/>
    <w:rsid w:val="00D01D0B"/>
    <w:rsid w:val="00D01D84"/>
    <w:rsid w:val="00D02382"/>
    <w:rsid w:val="00D02B39"/>
    <w:rsid w:val="00D02D1A"/>
    <w:rsid w:val="00D03B1D"/>
    <w:rsid w:val="00D03D41"/>
    <w:rsid w:val="00D045F1"/>
    <w:rsid w:val="00D04B17"/>
    <w:rsid w:val="00D050B3"/>
    <w:rsid w:val="00D052D2"/>
    <w:rsid w:val="00D05BED"/>
    <w:rsid w:val="00D05CE7"/>
    <w:rsid w:val="00D05D1D"/>
    <w:rsid w:val="00D06020"/>
    <w:rsid w:val="00D0615A"/>
    <w:rsid w:val="00D062D4"/>
    <w:rsid w:val="00D064E4"/>
    <w:rsid w:val="00D06CDA"/>
    <w:rsid w:val="00D070A2"/>
    <w:rsid w:val="00D0722D"/>
    <w:rsid w:val="00D07F37"/>
    <w:rsid w:val="00D1041F"/>
    <w:rsid w:val="00D1059B"/>
    <w:rsid w:val="00D107BE"/>
    <w:rsid w:val="00D10AE9"/>
    <w:rsid w:val="00D1155F"/>
    <w:rsid w:val="00D11755"/>
    <w:rsid w:val="00D11985"/>
    <w:rsid w:val="00D12196"/>
    <w:rsid w:val="00D122A3"/>
    <w:rsid w:val="00D12900"/>
    <w:rsid w:val="00D129FA"/>
    <w:rsid w:val="00D12AC6"/>
    <w:rsid w:val="00D130B5"/>
    <w:rsid w:val="00D13497"/>
    <w:rsid w:val="00D13E64"/>
    <w:rsid w:val="00D13EEA"/>
    <w:rsid w:val="00D14D9C"/>
    <w:rsid w:val="00D14F72"/>
    <w:rsid w:val="00D150ED"/>
    <w:rsid w:val="00D1518B"/>
    <w:rsid w:val="00D151E4"/>
    <w:rsid w:val="00D15321"/>
    <w:rsid w:val="00D154E9"/>
    <w:rsid w:val="00D15501"/>
    <w:rsid w:val="00D16191"/>
    <w:rsid w:val="00D1649A"/>
    <w:rsid w:val="00D170BE"/>
    <w:rsid w:val="00D17190"/>
    <w:rsid w:val="00D213FB"/>
    <w:rsid w:val="00D21592"/>
    <w:rsid w:val="00D216A0"/>
    <w:rsid w:val="00D2344D"/>
    <w:rsid w:val="00D23578"/>
    <w:rsid w:val="00D235EE"/>
    <w:rsid w:val="00D23918"/>
    <w:rsid w:val="00D23BE1"/>
    <w:rsid w:val="00D23C0B"/>
    <w:rsid w:val="00D23C46"/>
    <w:rsid w:val="00D23C87"/>
    <w:rsid w:val="00D24126"/>
    <w:rsid w:val="00D24501"/>
    <w:rsid w:val="00D24C7E"/>
    <w:rsid w:val="00D250E8"/>
    <w:rsid w:val="00D25BD2"/>
    <w:rsid w:val="00D25D7C"/>
    <w:rsid w:val="00D25EBD"/>
    <w:rsid w:val="00D264EC"/>
    <w:rsid w:val="00D26607"/>
    <w:rsid w:val="00D26D63"/>
    <w:rsid w:val="00D26E65"/>
    <w:rsid w:val="00D271EC"/>
    <w:rsid w:val="00D27298"/>
    <w:rsid w:val="00D272E4"/>
    <w:rsid w:val="00D27372"/>
    <w:rsid w:val="00D27453"/>
    <w:rsid w:val="00D276D9"/>
    <w:rsid w:val="00D279AA"/>
    <w:rsid w:val="00D3001B"/>
    <w:rsid w:val="00D304C8"/>
    <w:rsid w:val="00D30C88"/>
    <w:rsid w:val="00D31765"/>
    <w:rsid w:val="00D327DF"/>
    <w:rsid w:val="00D32955"/>
    <w:rsid w:val="00D32BB7"/>
    <w:rsid w:val="00D33105"/>
    <w:rsid w:val="00D342BB"/>
    <w:rsid w:val="00D34493"/>
    <w:rsid w:val="00D344DF"/>
    <w:rsid w:val="00D34678"/>
    <w:rsid w:val="00D34756"/>
    <w:rsid w:val="00D3557C"/>
    <w:rsid w:val="00D3586F"/>
    <w:rsid w:val="00D35967"/>
    <w:rsid w:val="00D35A91"/>
    <w:rsid w:val="00D35E49"/>
    <w:rsid w:val="00D35F07"/>
    <w:rsid w:val="00D368AD"/>
    <w:rsid w:val="00D36967"/>
    <w:rsid w:val="00D36D55"/>
    <w:rsid w:val="00D36E3F"/>
    <w:rsid w:val="00D37650"/>
    <w:rsid w:val="00D37A63"/>
    <w:rsid w:val="00D37B09"/>
    <w:rsid w:val="00D37D1C"/>
    <w:rsid w:val="00D37E83"/>
    <w:rsid w:val="00D4056F"/>
    <w:rsid w:val="00D406D2"/>
    <w:rsid w:val="00D41351"/>
    <w:rsid w:val="00D41AA2"/>
    <w:rsid w:val="00D424DE"/>
    <w:rsid w:val="00D42DD5"/>
    <w:rsid w:val="00D43292"/>
    <w:rsid w:val="00D432BF"/>
    <w:rsid w:val="00D4352D"/>
    <w:rsid w:val="00D43713"/>
    <w:rsid w:val="00D439C6"/>
    <w:rsid w:val="00D43CF7"/>
    <w:rsid w:val="00D440DD"/>
    <w:rsid w:val="00D441FC"/>
    <w:rsid w:val="00D444A3"/>
    <w:rsid w:val="00D449E9"/>
    <w:rsid w:val="00D44D50"/>
    <w:rsid w:val="00D44F3C"/>
    <w:rsid w:val="00D45466"/>
    <w:rsid w:val="00D45E9F"/>
    <w:rsid w:val="00D45F73"/>
    <w:rsid w:val="00D461EF"/>
    <w:rsid w:val="00D46883"/>
    <w:rsid w:val="00D46B13"/>
    <w:rsid w:val="00D46DE9"/>
    <w:rsid w:val="00D471AF"/>
    <w:rsid w:val="00D473FF"/>
    <w:rsid w:val="00D5001E"/>
    <w:rsid w:val="00D50731"/>
    <w:rsid w:val="00D50DD2"/>
    <w:rsid w:val="00D50FBA"/>
    <w:rsid w:val="00D523B7"/>
    <w:rsid w:val="00D529CB"/>
    <w:rsid w:val="00D52B04"/>
    <w:rsid w:val="00D52DA7"/>
    <w:rsid w:val="00D539BA"/>
    <w:rsid w:val="00D539EF"/>
    <w:rsid w:val="00D53E42"/>
    <w:rsid w:val="00D54359"/>
    <w:rsid w:val="00D54A20"/>
    <w:rsid w:val="00D54A7A"/>
    <w:rsid w:val="00D54AC2"/>
    <w:rsid w:val="00D55AAD"/>
    <w:rsid w:val="00D55D77"/>
    <w:rsid w:val="00D55F0A"/>
    <w:rsid w:val="00D56A05"/>
    <w:rsid w:val="00D56CF6"/>
    <w:rsid w:val="00D57449"/>
    <w:rsid w:val="00D57C3D"/>
    <w:rsid w:val="00D60A96"/>
    <w:rsid w:val="00D60E41"/>
    <w:rsid w:val="00D6167D"/>
    <w:rsid w:val="00D616CD"/>
    <w:rsid w:val="00D6189C"/>
    <w:rsid w:val="00D61F37"/>
    <w:rsid w:val="00D61FD1"/>
    <w:rsid w:val="00D62043"/>
    <w:rsid w:val="00D623DA"/>
    <w:rsid w:val="00D62CDA"/>
    <w:rsid w:val="00D62D02"/>
    <w:rsid w:val="00D63619"/>
    <w:rsid w:val="00D63B94"/>
    <w:rsid w:val="00D64516"/>
    <w:rsid w:val="00D645F9"/>
    <w:rsid w:val="00D64F44"/>
    <w:rsid w:val="00D65115"/>
    <w:rsid w:val="00D656A0"/>
    <w:rsid w:val="00D65E23"/>
    <w:rsid w:val="00D66356"/>
    <w:rsid w:val="00D67270"/>
    <w:rsid w:val="00D67332"/>
    <w:rsid w:val="00D674DE"/>
    <w:rsid w:val="00D70051"/>
    <w:rsid w:val="00D7076F"/>
    <w:rsid w:val="00D709B6"/>
    <w:rsid w:val="00D70D5B"/>
    <w:rsid w:val="00D70ECA"/>
    <w:rsid w:val="00D70FE4"/>
    <w:rsid w:val="00D710CA"/>
    <w:rsid w:val="00D71B21"/>
    <w:rsid w:val="00D71CF2"/>
    <w:rsid w:val="00D72391"/>
    <w:rsid w:val="00D7252E"/>
    <w:rsid w:val="00D726A9"/>
    <w:rsid w:val="00D729E8"/>
    <w:rsid w:val="00D72DB4"/>
    <w:rsid w:val="00D73671"/>
    <w:rsid w:val="00D73C04"/>
    <w:rsid w:val="00D73C0B"/>
    <w:rsid w:val="00D74561"/>
    <w:rsid w:val="00D7476E"/>
    <w:rsid w:val="00D74AD9"/>
    <w:rsid w:val="00D74F30"/>
    <w:rsid w:val="00D754C6"/>
    <w:rsid w:val="00D756FB"/>
    <w:rsid w:val="00D759F1"/>
    <w:rsid w:val="00D75A98"/>
    <w:rsid w:val="00D7649E"/>
    <w:rsid w:val="00D76560"/>
    <w:rsid w:val="00D769CE"/>
    <w:rsid w:val="00D76BB3"/>
    <w:rsid w:val="00D76D90"/>
    <w:rsid w:val="00D76E33"/>
    <w:rsid w:val="00D771D3"/>
    <w:rsid w:val="00D77EAA"/>
    <w:rsid w:val="00D77F18"/>
    <w:rsid w:val="00D800F3"/>
    <w:rsid w:val="00D803A9"/>
    <w:rsid w:val="00D8048C"/>
    <w:rsid w:val="00D8059A"/>
    <w:rsid w:val="00D808CB"/>
    <w:rsid w:val="00D80CA8"/>
    <w:rsid w:val="00D80E20"/>
    <w:rsid w:val="00D82361"/>
    <w:rsid w:val="00D82431"/>
    <w:rsid w:val="00D82ACE"/>
    <w:rsid w:val="00D82C76"/>
    <w:rsid w:val="00D82E1F"/>
    <w:rsid w:val="00D833D9"/>
    <w:rsid w:val="00D83892"/>
    <w:rsid w:val="00D83976"/>
    <w:rsid w:val="00D83999"/>
    <w:rsid w:val="00D83C58"/>
    <w:rsid w:val="00D842A2"/>
    <w:rsid w:val="00D84750"/>
    <w:rsid w:val="00D84914"/>
    <w:rsid w:val="00D84D00"/>
    <w:rsid w:val="00D85C26"/>
    <w:rsid w:val="00D85FA7"/>
    <w:rsid w:val="00D861FB"/>
    <w:rsid w:val="00D86249"/>
    <w:rsid w:val="00D86252"/>
    <w:rsid w:val="00D869D0"/>
    <w:rsid w:val="00D86CC3"/>
    <w:rsid w:val="00D872DE"/>
    <w:rsid w:val="00D9038B"/>
    <w:rsid w:val="00D9061A"/>
    <w:rsid w:val="00D90682"/>
    <w:rsid w:val="00D90A31"/>
    <w:rsid w:val="00D90A56"/>
    <w:rsid w:val="00D90F4A"/>
    <w:rsid w:val="00D9129F"/>
    <w:rsid w:val="00D91E75"/>
    <w:rsid w:val="00D91F0E"/>
    <w:rsid w:val="00D91FBA"/>
    <w:rsid w:val="00D920C2"/>
    <w:rsid w:val="00D921DF"/>
    <w:rsid w:val="00D923DD"/>
    <w:rsid w:val="00D92608"/>
    <w:rsid w:val="00D92A10"/>
    <w:rsid w:val="00D92E36"/>
    <w:rsid w:val="00D938E8"/>
    <w:rsid w:val="00D93B3D"/>
    <w:rsid w:val="00D93DD2"/>
    <w:rsid w:val="00D93F9F"/>
    <w:rsid w:val="00D940D2"/>
    <w:rsid w:val="00D9483C"/>
    <w:rsid w:val="00D94DE1"/>
    <w:rsid w:val="00D951F7"/>
    <w:rsid w:val="00D9542D"/>
    <w:rsid w:val="00D9570E"/>
    <w:rsid w:val="00D95C40"/>
    <w:rsid w:val="00D95C79"/>
    <w:rsid w:val="00D95C9D"/>
    <w:rsid w:val="00D96C9A"/>
    <w:rsid w:val="00D96CB1"/>
    <w:rsid w:val="00D96F7D"/>
    <w:rsid w:val="00D97090"/>
    <w:rsid w:val="00D972E9"/>
    <w:rsid w:val="00D976DE"/>
    <w:rsid w:val="00D97AAE"/>
    <w:rsid w:val="00D97F21"/>
    <w:rsid w:val="00DA0218"/>
    <w:rsid w:val="00DA04DD"/>
    <w:rsid w:val="00DA09C8"/>
    <w:rsid w:val="00DA0A70"/>
    <w:rsid w:val="00DA0B80"/>
    <w:rsid w:val="00DA1448"/>
    <w:rsid w:val="00DA16E7"/>
    <w:rsid w:val="00DA170F"/>
    <w:rsid w:val="00DA1A8E"/>
    <w:rsid w:val="00DA1D35"/>
    <w:rsid w:val="00DA1D8F"/>
    <w:rsid w:val="00DA2372"/>
    <w:rsid w:val="00DA25E8"/>
    <w:rsid w:val="00DA272A"/>
    <w:rsid w:val="00DA2EA1"/>
    <w:rsid w:val="00DA2EA3"/>
    <w:rsid w:val="00DA3143"/>
    <w:rsid w:val="00DA3538"/>
    <w:rsid w:val="00DA3C3E"/>
    <w:rsid w:val="00DA4026"/>
    <w:rsid w:val="00DA40C9"/>
    <w:rsid w:val="00DA416C"/>
    <w:rsid w:val="00DA5317"/>
    <w:rsid w:val="00DA5577"/>
    <w:rsid w:val="00DA5C3C"/>
    <w:rsid w:val="00DA5F1E"/>
    <w:rsid w:val="00DA6DCA"/>
    <w:rsid w:val="00DA6E56"/>
    <w:rsid w:val="00DA6F2B"/>
    <w:rsid w:val="00DA718A"/>
    <w:rsid w:val="00DA7480"/>
    <w:rsid w:val="00DA74E6"/>
    <w:rsid w:val="00DA7821"/>
    <w:rsid w:val="00DB0776"/>
    <w:rsid w:val="00DB0DA9"/>
    <w:rsid w:val="00DB1083"/>
    <w:rsid w:val="00DB13FD"/>
    <w:rsid w:val="00DB17AD"/>
    <w:rsid w:val="00DB1A2B"/>
    <w:rsid w:val="00DB1CC4"/>
    <w:rsid w:val="00DB1D03"/>
    <w:rsid w:val="00DB2132"/>
    <w:rsid w:val="00DB223C"/>
    <w:rsid w:val="00DB24AD"/>
    <w:rsid w:val="00DB28F4"/>
    <w:rsid w:val="00DB3D5D"/>
    <w:rsid w:val="00DB4418"/>
    <w:rsid w:val="00DB4462"/>
    <w:rsid w:val="00DB47B3"/>
    <w:rsid w:val="00DB4A85"/>
    <w:rsid w:val="00DB4BB4"/>
    <w:rsid w:val="00DB4BE6"/>
    <w:rsid w:val="00DB545E"/>
    <w:rsid w:val="00DB5AB5"/>
    <w:rsid w:val="00DB5F22"/>
    <w:rsid w:val="00DB67B7"/>
    <w:rsid w:val="00DB67D3"/>
    <w:rsid w:val="00DB6855"/>
    <w:rsid w:val="00DB6956"/>
    <w:rsid w:val="00DB6F2A"/>
    <w:rsid w:val="00DB6FE9"/>
    <w:rsid w:val="00DB7484"/>
    <w:rsid w:val="00DB7493"/>
    <w:rsid w:val="00DB7692"/>
    <w:rsid w:val="00DB79AE"/>
    <w:rsid w:val="00DB7AEC"/>
    <w:rsid w:val="00DB7F6F"/>
    <w:rsid w:val="00DC0372"/>
    <w:rsid w:val="00DC04EE"/>
    <w:rsid w:val="00DC0C4D"/>
    <w:rsid w:val="00DC0FBD"/>
    <w:rsid w:val="00DC105B"/>
    <w:rsid w:val="00DC1164"/>
    <w:rsid w:val="00DC1170"/>
    <w:rsid w:val="00DC19FE"/>
    <w:rsid w:val="00DC2014"/>
    <w:rsid w:val="00DC290A"/>
    <w:rsid w:val="00DC3361"/>
    <w:rsid w:val="00DC340D"/>
    <w:rsid w:val="00DC357D"/>
    <w:rsid w:val="00DC35A9"/>
    <w:rsid w:val="00DC3A03"/>
    <w:rsid w:val="00DC3ADD"/>
    <w:rsid w:val="00DC4037"/>
    <w:rsid w:val="00DC4401"/>
    <w:rsid w:val="00DC4693"/>
    <w:rsid w:val="00DC4E30"/>
    <w:rsid w:val="00DC5045"/>
    <w:rsid w:val="00DC57DE"/>
    <w:rsid w:val="00DC6E42"/>
    <w:rsid w:val="00DC7184"/>
    <w:rsid w:val="00DC72B2"/>
    <w:rsid w:val="00DC730D"/>
    <w:rsid w:val="00DC7505"/>
    <w:rsid w:val="00DC7571"/>
    <w:rsid w:val="00DC7721"/>
    <w:rsid w:val="00DC783E"/>
    <w:rsid w:val="00DC7921"/>
    <w:rsid w:val="00DC7B98"/>
    <w:rsid w:val="00DD051B"/>
    <w:rsid w:val="00DD0681"/>
    <w:rsid w:val="00DD07B1"/>
    <w:rsid w:val="00DD0E12"/>
    <w:rsid w:val="00DD1146"/>
    <w:rsid w:val="00DD18D8"/>
    <w:rsid w:val="00DD1912"/>
    <w:rsid w:val="00DD1F7E"/>
    <w:rsid w:val="00DD23E9"/>
    <w:rsid w:val="00DD2413"/>
    <w:rsid w:val="00DD25C6"/>
    <w:rsid w:val="00DD2E95"/>
    <w:rsid w:val="00DD3409"/>
    <w:rsid w:val="00DD3620"/>
    <w:rsid w:val="00DD3948"/>
    <w:rsid w:val="00DD3D82"/>
    <w:rsid w:val="00DD452C"/>
    <w:rsid w:val="00DD499C"/>
    <w:rsid w:val="00DD4D43"/>
    <w:rsid w:val="00DD4D58"/>
    <w:rsid w:val="00DD4D95"/>
    <w:rsid w:val="00DD505E"/>
    <w:rsid w:val="00DD57F1"/>
    <w:rsid w:val="00DD6043"/>
    <w:rsid w:val="00DD62D3"/>
    <w:rsid w:val="00DD6430"/>
    <w:rsid w:val="00DD6B4E"/>
    <w:rsid w:val="00DD6E06"/>
    <w:rsid w:val="00DD6F08"/>
    <w:rsid w:val="00DD78E7"/>
    <w:rsid w:val="00DD7AA5"/>
    <w:rsid w:val="00DD7E18"/>
    <w:rsid w:val="00DE03B5"/>
    <w:rsid w:val="00DE0E77"/>
    <w:rsid w:val="00DE15B2"/>
    <w:rsid w:val="00DE161A"/>
    <w:rsid w:val="00DE19B3"/>
    <w:rsid w:val="00DE1E9D"/>
    <w:rsid w:val="00DE1FF6"/>
    <w:rsid w:val="00DE223D"/>
    <w:rsid w:val="00DE273F"/>
    <w:rsid w:val="00DE2C83"/>
    <w:rsid w:val="00DE337B"/>
    <w:rsid w:val="00DE34CF"/>
    <w:rsid w:val="00DE36C2"/>
    <w:rsid w:val="00DE386A"/>
    <w:rsid w:val="00DE41DE"/>
    <w:rsid w:val="00DE4261"/>
    <w:rsid w:val="00DE4A9C"/>
    <w:rsid w:val="00DE4ABF"/>
    <w:rsid w:val="00DE4CEE"/>
    <w:rsid w:val="00DE533F"/>
    <w:rsid w:val="00DE54E9"/>
    <w:rsid w:val="00DE55A2"/>
    <w:rsid w:val="00DE56E5"/>
    <w:rsid w:val="00DE5C2A"/>
    <w:rsid w:val="00DE5DDC"/>
    <w:rsid w:val="00DE67F1"/>
    <w:rsid w:val="00DE6E86"/>
    <w:rsid w:val="00DE6ECA"/>
    <w:rsid w:val="00DE7793"/>
    <w:rsid w:val="00DE7AB9"/>
    <w:rsid w:val="00DE7D01"/>
    <w:rsid w:val="00DF0093"/>
    <w:rsid w:val="00DF02B6"/>
    <w:rsid w:val="00DF0524"/>
    <w:rsid w:val="00DF06F4"/>
    <w:rsid w:val="00DF0D40"/>
    <w:rsid w:val="00DF105D"/>
    <w:rsid w:val="00DF140E"/>
    <w:rsid w:val="00DF1637"/>
    <w:rsid w:val="00DF18B5"/>
    <w:rsid w:val="00DF2071"/>
    <w:rsid w:val="00DF218B"/>
    <w:rsid w:val="00DF2B92"/>
    <w:rsid w:val="00DF47CF"/>
    <w:rsid w:val="00DF5BDF"/>
    <w:rsid w:val="00DF5EA1"/>
    <w:rsid w:val="00DF61D8"/>
    <w:rsid w:val="00DF658B"/>
    <w:rsid w:val="00DF6AE5"/>
    <w:rsid w:val="00DF6BDF"/>
    <w:rsid w:val="00DF6C43"/>
    <w:rsid w:val="00DF6EC0"/>
    <w:rsid w:val="00DF7170"/>
    <w:rsid w:val="00DF7A43"/>
    <w:rsid w:val="00DF7A4C"/>
    <w:rsid w:val="00DF7ED5"/>
    <w:rsid w:val="00E0040B"/>
    <w:rsid w:val="00E00AA6"/>
    <w:rsid w:val="00E00BBB"/>
    <w:rsid w:val="00E00CC3"/>
    <w:rsid w:val="00E01145"/>
    <w:rsid w:val="00E01210"/>
    <w:rsid w:val="00E018BE"/>
    <w:rsid w:val="00E019EB"/>
    <w:rsid w:val="00E01D07"/>
    <w:rsid w:val="00E01DC5"/>
    <w:rsid w:val="00E02071"/>
    <w:rsid w:val="00E02893"/>
    <w:rsid w:val="00E02AF4"/>
    <w:rsid w:val="00E02F33"/>
    <w:rsid w:val="00E035AD"/>
    <w:rsid w:val="00E0394F"/>
    <w:rsid w:val="00E03F81"/>
    <w:rsid w:val="00E04B69"/>
    <w:rsid w:val="00E04DCF"/>
    <w:rsid w:val="00E05212"/>
    <w:rsid w:val="00E05435"/>
    <w:rsid w:val="00E067D6"/>
    <w:rsid w:val="00E07190"/>
    <w:rsid w:val="00E07829"/>
    <w:rsid w:val="00E10359"/>
    <w:rsid w:val="00E1183E"/>
    <w:rsid w:val="00E11B93"/>
    <w:rsid w:val="00E12C32"/>
    <w:rsid w:val="00E12D3E"/>
    <w:rsid w:val="00E12E69"/>
    <w:rsid w:val="00E132FF"/>
    <w:rsid w:val="00E1333E"/>
    <w:rsid w:val="00E138D3"/>
    <w:rsid w:val="00E13FCB"/>
    <w:rsid w:val="00E1405B"/>
    <w:rsid w:val="00E1454D"/>
    <w:rsid w:val="00E145C9"/>
    <w:rsid w:val="00E146EE"/>
    <w:rsid w:val="00E1478F"/>
    <w:rsid w:val="00E14822"/>
    <w:rsid w:val="00E14849"/>
    <w:rsid w:val="00E149C6"/>
    <w:rsid w:val="00E15034"/>
    <w:rsid w:val="00E152ED"/>
    <w:rsid w:val="00E156C7"/>
    <w:rsid w:val="00E15A1C"/>
    <w:rsid w:val="00E15EBA"/>
    <w:rsid w:val="00E162F7"/>
    <w:rsid w:val="00E16814"/>
    <w:rsid w:val="00E16834"/>
    <w:rsid w:val="00E16DDC"/>
    <w:rsid w:val="00E16EBC"/>
    <w:rsid w:val="00E17227"/>
    <w:rsid w:val="00E1722C"/>
    <w:rsid w:val="00E174BF"/>
    <w:rsid w:val="00E17524"/>
    <w:rsid w:val="00E1785F"/>
    <w:rsid w:val="00E20C76"/>
    <w:rsid w:val="00E20E7B"/>
    <w:rsid w:val="00E21718"/>
    <w:rsid w:val="00E21E6F"/>
    <w:rsid w:val="00E22E71"/>
    <w:rsid w:val="00E23610"/>
    <w:rsid w:val="00E23F21"/>
    <w:rsid w:val="00E24547"/>
    <w:rsid w:val="00E24691"/>
    <w:rsid w:val="00E24CE9"/>
    <w:rsid w:val="00E24F1C"/>
    <w:rsid w:val="00E2513C"/>
    <w:rsid w:val="00E2541B"/>
    <w:rsid w:val="00E256FF"/>
    <w:rsid w:val="00E25C8E"/>
    <w:rsid w:val="00E25E9E"/>
    <w:rsid w:val="00E26169"/>
    <w:rsid w:val="00E2634C"/>
    <w:rsid w:val="00E27273"/>
    <w:rsid w:val="00E27581"/>
    <w:rsid w:val="00E2795A"/>
    <w:rsid w:val="00E27B26"/>
    <w:rsid w:val="00E30384"/>
    <w:rsid w:val="00E304F1"/>
    <w:rsid w:val="00E30593"/>
    <w:rsid w:val="00E30CCC"/>
    <w:rsid w:val="00E3133B"/>
    <w:rsid w:val="00E31611"/>
    <w:rsid w:val="00E34422"/>
    <w:rsid w:val="00E34C74"/>
    <w:rsid w:val="00E34CD3"/>
    <w:rsid w:val="00E35F55"/>
    <w:rsid w:val="00E35FC9"/>
    <w:rsid w:val="00E36738"/>
    <w:rsid w:val="00E36AB7"/>
    <w:rsid w:val="00E37CA0"/>
    <w:rsid w:val="00E37D64"/>
    <w:rsid w:val="00E40331"/>
    <w:rsid w:val="00E40C07"/>
    <w:rsid w:val="00E40C39"/>
    <w:rsid w:val="00E40FF8"/>
    <w:rsid w:val="00E41934"/>
    <w:rsid w:val="00E41B37"/>
    <w:rsid w:val="00E4270A"/>
    <w:rsid w:val="00E42E58"/>
    <w:rsid w:val="00E430F9"/>
    <w:rsid w:val="00E4313E"/>
    <w:rsid w:val="00E433C1"/>
    <w:rsid w:val="00E43709"/>
    <w:rsid w:val="00E44248"/>
    <w:rsid w:val="00E44550"/>
    <w:rsid w:val="00E44F2D"/>
    <w:rsid w:val="00E44F93"/>
    <w:rsid w:val="00E4576A"/>
    <w:rsid w:val="00E45C3E"/>
    <w:rsid w:val="00E461B9"/>
    <w:rsid w:val="00E466F6"/>
    <w:rsid w:val="00E466FA"/>
    <w:rsid w:val="00E4724F"/>
    <w:rsid w:val="00E4725A"/>
    <w:rsid w:val="00E475CA"/>
    <w:rsid w:val="00E4769B"/>
    <w:rsid w:val="00E47E1F"/>
    <w:rsid w:val="00E47EB4"/>
    <w:rsid w:val="00E505AA"/>
    <w:rsid w:val="00E505E0"/>
    <w:rsid w:val="00E506C9"/>
    <w:rsid w:val="00E5078C"/>
    <w:rsid w:val="00E50B1D"/>
    <w:rsid w:val="00E50D54"/>
    <w:rsid w:val="00E50FC9"/>
    <w:rsid w:val="00E51190"/>
    <w:rsid w:val="00E51490"/>
    <w:rsid w:val="00E51589"/>
    <w:rsid w:val="00E515F6"/>
    <w:rsid w:val="00E518D9"/>
    <w:rsid w:val="00E51C57"/>
    <w:rsid w:val="00E5287A"/>
    <w:rsid w:val="00E52F81"/>
    <w:rsid w:val="00E53D1E"/>
    <w:rsid w:val="00E5419F"/>
    <w:rsid w:val="00E541C6"/>
    <w:rsid w:val="00E545B0"/>
    <w:rsid w:val="00E547A0"/>
    <w:rsid w:val="00E54D94"/>
    <w:rsid w:val="00E54EB3"/>
    <w:rsid w:val="00E5530A"/>
    <w:rsid w:val="00E5552B"/>
    <w:rsid w:val="00E55A20"/>
    <w:rsid w:val="00E55A80"/>
    <w:rsid w:val="00E56161"/>
    <w:rsid w:val="00E56232"/>
    <w:rsid w:val="00E56245"/>
    <w:rsid w:val="00E562B3"/>
    <w:rsid w:val="00E5687E"/>
    <w:rsid w:val="00E56B7E"/>
    <w:rsid w:val="00E56C48"/>
    <w:rsid w:val="00E56E44"/>
    <w:rsid w:val="00E571EF"/>
    <w:rsid w:val="00E57378"/>
    <w:rsid w:val="00E57453"/>
    <w:rsid w:val="00E5754B"/>
    <w:rsid w:val="00E57688"/>
    <w:rsid w:val="00E57904"/>
    <w:rsid w:val="00E57CD9"/>
    <w:rsid w:val="00E6020E"/>
    <w:rsid w:val="00E6073E"/>
    <w:rsid w:val="00E60A47"/>
    <w:rsid w:val="00E60DAB"/>
    <w:rsid w:val="00E61113"/>
    <w:rsid w:val="00E6142D"/>
    <w:rsid w:val="00E6142E"/>
    <w:rsid w:val="00E6159C"/>
    <w:rsid w:val="00E6203A"/>
    <w:rsid w:val="00E628B7"/>
    <w:rsid w:val="00E6292C"/>
    <w:rsid w:val="00E629CC"/>
    <w:rsid w:val="00E629D7"/>
    <w:rsid w:val="00E62B2F"/>
    <w:rsid w:val="00E62BC1"/>
    <w:rsid w:val="00E62E55"/>
    <w:rsid w:val="00E62FFE"/>
    <w:rsid w:val="00E6300E"/>
    <w:rsid w:val="00E63246"/>
    <w:rsid w:val="00E632A2"/>
    <w:rsid w:val="00E63492"/>
    <w:rsid w:val="00E635A4"/>
    <w:rsid w:val="00E63605"/>
    <w:rsid w:val="00E637D3"/>
    <w:rsid w:val="00E63DEA"/>
    <w:rsid w:val="00E64109"/>
    <w:rsid w:val="00E64887"/>
    <w:rsid w:val="00E64C43"/>
    <w:rsid w:val="00E64FA7"/>
    <w:rsid w:val="00E65005"/>
    <w:rsid w:val="00E65E32"/>
    <w:rsid w:val="00E661FC"/>
    <w:rsid w:val="00E665D4"/>
    <w:rsid w:val="00E666E1"/>
    <w:rsid w:val="00E667D4"/>
    <w:rsid w:val="00E66930"/>
    <w:rsid w:val="00E66C5B"/>
    <w:rsid w:val="00E66CBB"/>
    <w:rsid w:val="00E67408"/>
    <w:rsid w:val="00E67905"/>
    <w:rsid w:val="00E679B2"/>
    <w:rsid w:val="00E7058B"/>
    <w:rsid w:val="00E7067B"/>
    <w:rsid w:val="00E706FD"/>
    <w:rsid w:val="00E70C1E"/>
    <w:rsid w:val="00E70F0C"/>
    <w:rsid w:val="00E711E4"/>
    <w:rsid w:val="00E715E0"/>
    <w:rsid w:val="00E71BFB"/>
    <w:rsid w:val="00E71E07"/>
    <w:rsid w:val="00E71EC7"/>
    <w:rsid w:val="00E725A7"/>
    <w:rsid w:val="00E73236"/>
    <w:rsid w:val="00E732FB"/>
    <w:rsid w:val="00E745C3"/>
    <w:rsid w:val="00E74708"/>
    <w:rsid w:val="00E747E3"/>
    <w:rsid w:val="00E750AF"/>
    <w:rsid w:val="00E753A6"/>
    <w:rsid w:val="00E753EE"/>
    <w:rsid w:val="00E757CC"/>
    <w:rsid w:val="00E75BEF"/>
    <w:rsid w:val="00E75C30"/>
    <w:rsid w:val="00E7608B"/>
    <w:rsid w:val="00E764AA"/>
    <w:rsid w:val="00E7657B"/>
    <w:rsid w:val="00E76950"/>
    <w:rsid w:val="00E76A78"/>
    <w:rsid w:val="00E76DF1"/>
    <w:rsid w:val="00E777E7"/>
    <w:rsid w:val="00E77BEB"/>
    <w:rsid w:val="00E77C7F"/>
    <w:rsid w:val="00E77D0C"/>
    <w:rsid w:val="00E803B9"/>
    <w:rsid w:val="00E80558"/>
    <w:rsid w:val="00E807C4"/>
    <w:rsid w:val="00E809CA"/>
    <w:rsid w:val="00E81721"/>
    <w:rsid w:val="00E81993"/>
    <w:rsid w:val="00E823A7"/>
    <w:rsid w:val="00E82482"/>
    <w:rsid w:val="00E8284C"/>
    <w:rsid w:val="00E82A3A"/>
    <w:rsid w:val="00E82AF8"/>
    <w:rsid w:val="00E83131"/>
    <w:rsid w:val="00E8322C"/>
    <w:rsid w:val="00E83E48"/>
    <w:rsid w:val="00E84311"/>
    <w:rsid w:val="00E8487A"/>
    <w:rsid w:val="00E84D06"/>
    <w:rsid w:val="00E84D16"/>
    <w:rsid w:val="00E8503A"/>
    <w:rsid w:val="00E85762"/>
    <w:rsid w:val="00E85830"/>
    <w:rsid w:val="00E85AF4"/>
    <w:rsid w:val="00E85F1D"/>
    <w:rsid w:val="00E8601F"/>
    <w:rsid w:val="00E86E32"/>
    <w:rsid w:val="00E870FA"/>
    <w:rsid w:val="00E876F5"/>
    <w:rsid w:val="00E87CCB"/>
    <w:rsid w:val="00E87DC6"/>
    <w:rsid w:val="00E87EDD"/>
    <w:rsid w:val="00E901EF"/>
    <w:rsid w:val="00E90568"/>
    <w:rsid w:val="00E90935"/>
    <w:rsid w:val="00E90A5F"/>
    <w:rsid w:val="00E90D69"/>
    <w:rsid w:val="00E91455"/>
    <w:rsid w:val="00E91649"/>
    <w:rsid w:val="00E91E35"/>
    <w:rsid w:val="00E92348"/>
    <w:rsid w:val="00E9246A"/>
    <w:rsid w:val="00E92CFD"/>
    <w:rsid w:val="00E92E5C"/>
    <w:rsid w:val="00E935FC"/>
    <w:rsid w:val="00E93BDF"/>
    <w:rsid w:val="00E93CAC"/>
    <w:rsid w:val="00E93F0A"/>
    <w:rsid w:val="00E94352"/>
    <w:rsid w:val="00E94600"/>
    <w:rsid w:val="00E947BA"/>
    <w:rsid w:val="00E94BC4"/>
    <w:rsid w:val="00E94E15"/>
    <w:rsid w:val="00E94E9E"/>
    <w:rsid w:val="00E956BD"/>
    <w:rsid w:val="00E957E5"/>
    <w:rsid w:val="00E95810"/>
    <w:rsid w:val="00E96090"/>
    <w:rsid w:val="00E961C4"/>
    <w:rsid w:val="00E96BBC"/>
    <w:rsid w:val="00E96C46"/>
    <w:rsid w:val="00E97456"/>
    <w:rsid w:val="00E9759C"/>
    <w:rsid w:val="00E977CB"/>
    <w:rsid w:val="00EA05E2"/>
    <w:rsid w:val="00EA06E1"/>
    <w:rsid w:val="00EA0846"/>
    <w:rsid w:val="00EA0B01"/>
    <w:rsid w:val="00EA0F33"/>
    <w:rsid w:val="00EA1B07"/>
    <w:rsid w:val="00EA1DE8"/>
    <w:rsid w:val="00EA2030"/>
    <w:rsid w:val="00EA230E"/>
    <w:rsid w:val="00EA2339"/>
    <w:rsid w:val="00EA2643"/>
    <w:rsid w:val="00EA2F09"/>
    <w:rsid w:val="00EA308F"/>
    <w:rsid w:val="00EA3395"/>
    <w:rsid w:val="00EA37FF"/>
    <w:rsid w:val="00EA3AE7"/>
    <w:rsid w:val="00EA3E97"/>
    <w:rsid w:val="00EA46B0"/>
    <w:rsid w:val="00EA46D8"/>
    <w:rsid w:val="00EA4A50"/>
    <w:rsid w:val="00EA4D35"/>
    <w:rsid w:val="00EA513F"/>
    <w:rsid w:val="00EA6084"/>
    <w:rsid w:val="00EA622A"/>
    <w:rsid w:val="00EA6925"/>
    <w:rsid w:val="00EA6A6A"/>
    <w:rsid w:val="00EA7384"/>
    <w:rsid w:val="00EA7513"/>
    <w:rsid w:val="00EA7B47"/>
    <w:rsid w:val="00EB00C6"/>
    <w:rsid w:val="00EB0161"/>
    <w:rsid w:val="00EB0523"/>
    <w:rsid w:val="00EB0538"/>
    <w:rsid w:val="00EB0B16"/>
    <w:rsid w:val="00EB1944"/>
    <w:rsid w:val="00EB21B6"/>
    <w:rsid w:val="00EB235E"/>
    <w:rsid w:val="00EB2FC2"/>
    <w:rsid w:val="00EB31C1"/>
    <w:rsid w:val="00EB36D5"/>
    <w:rsid w:val="00EB46EB"/>
    <w:rsid w:val="00EB4969"/>
    <w:rsid w:val="00EB4998"/>
    <w:rsid w:val="00EB4C5F"/>
    <w:rsid w:val="00EB523B"/>
    <w:rsid w:val="00EB52F7"/>
    <w:rsid w:val="00EB5437"/>
    <w:rsid w:val="00EB61AD"/>
    <w:rsid w:val="00EB625B"/>
    <w:rsid w:val="00EB75CD"/>
    <w:rsid w:val="00EB775E"/>
    <w:rsid w:val="00EC0127"/>
    <w:rsid w:val="00EC0AAA"/>
    <w:rsid w:val="00EC0CC5"/>
    <w:rsid w:val="00EC11BA"/>
    <w:rsid w:val="00EC13BC"/>
    <w:rsid w:val="00EC1538"/>
    <w:rsid w:val="00EC15E0"/>
    <w:rsid w:val="00EC164F"/>
    <w:rsid w:val="00EC17DC"/>
    <w:rsid w:val="00EC21D5"/>
    <w:rsid w:val="00EC226B"/>
    <w:rsid w:val="00EC2337"/>
    <w:rsid w:val="00EC2E5D"/>
    <w:rsid w:val="00EC2F55"/>
    <w:rsid w:val="00EC3200"/>
    <w:rsid w:val="00EC372F"/>
    <w:rsid w:val="00EC3AD8"/>
    <w:rsid w:val="00EC3CC9"/>
    <w:rsid w:val="00EC3D62"/>
    <w:rsid w:val="00EC47FF"/>
    <w:rsid w:val="00EC4CC4"/>
    <w:rsid w:val="00EC5515"/>
    <w:rsid w:val="00EC56D3"/>
    <w:rsid w:val="00EC60A3"/>
    <w:rsid w:val="00EC6183"/>
    <w:rsid w:val="00EC61B2"/>
    <w:rsid w:val="00EC6264"/>
    <w:rsid w:val="00EC62FF"/>
    <w:rsid w:val="00EC647F"/>
    <w:rsid w:val="00EC650A"/>
    <w:rsid w:val="00EC6587"/>
    <w:rsid w:val="00EC6766"/>
    <w:rsid w:val="00EC684F"/>
    <w:rsid w:val="00EC6C92"/>
    <w:rsid w:val="00EC6E27"/>
    <w:rsid w:val="00EC767B"/>
    <w:rsid w:val="00EC76D4"/>
    <w:rsid w:val="00EC776E"/>
    <w:rsid w:val="00ED0621"/>
    <w:rsid w:val="00ED06F5"/>
    <w:rsid w:val="00ED0996"/>
    <w:rsid w:val="00ED0B60"/>
    <w:rsid w:val="00ED0C1D"/>
    <w:rsid w:val="00ED0DD6"/>
    <w:rsid w:val="00ED15E4"/>
    <w:rsid w:val="00ED1DB0"/>
    <w:rsid w:val="00ED20A9"/>
    <w:rsid w:val="00ED2129"/>
    <w:rsid w:val="00ED22F3"/>
    <w:rsid w:val="00ED24D6"/>
    <w:rsid w:val="00ED30A8"/>
    <w:rsid w:val="00ED317B"/>
    <w:rsid w:val="00ED39A0"/>
    <w:rsid w:val="00ED3A2F"/>
    <w:rsid w:val="00ED3D3E"/>
    <w:rsid w:val="00ED418A"/>
    <w:rsid w:val="00ED41D6"/>
    <w:rsid w:val="00ED4355"/>
    <w:rsid w:val="00ED4DD6"/>
    <w:rsid w:val="00ED5265"/>
    <w:rsid w:val="00ED5BC5"/>
    <w:rsid w:val="00ED5CE1"/>
    <w:rsid w:val="00ED5EB1"/>
    <w:rsid w:val="00ED5F96"/>
    <w:rsid w:val="00ED600C"/>
    <w:rsid w:val="00ED6575"/>
    <w:rsid w:val="00ED660B"/>
    <w:rsid w:val="00ED66F6"/>
    <w:rsid w:val="00ED670E"/>
    <w:rsid w:val="00ED7E70"/>
    <w:rsid w:val="00ED7FC9"/>
    <w:rsid w:val="00EE0F5E"/>
    <w:rsid w:val="00EE1110"/>
    <w:rsid w:val="00EE1A7C"/>
    <w:rsid w:val="00EE1E6F"/>
    <w:rsid w:val="00EE240B"/>
    <w:rsid w:val="00EE2420"/>
    <w:rsid w:val="00EE2535"/>
    <w:rsid w:val="00EE2775"/>
    <w:rsid w:val="00EE2822"/>
    <w:rsid w:val="00EE2BA3"/>
    <w:rsid w:val="00EE3012"/>
    <w:rsid w:val="00EE3575"/>
    <w:rsid w:val="00EE3B1B"/>
    <w:rsid w:val="00EE3F5D"/>
    <w:rsid w:val="00EE4718"/>
    <w:rsid w:val="00EE4A8C"/>
    <w:rsid w:val="00EE4BC3"/>
    <w:rsid w:val="00EE4E87"/>
    <w:rsid w:val="00EE5F82"/>
    <w:rsid w:val="00EE61D2"/>
    <w:rsid w:val="00EE7247"/>
    <w:rsid w:val="00EE7283"/>
    <w:rsid w:val="00EE7749"/>
    <w:rsid w:val="00EE78FA"/>
    <w:rsid w:val="00EE79ED"/>
    <w:rsid w:val="00EF0558"/>
    <w:rsid w:val="00EF1076"/>
    <w:rsid w:val="00EF1C5B"/>
    <w:rsid w:val="00EF1FBC"/>
    <w:rsid w:val="00EF22D0"/>
    <w:rsid w:val="00EF2812"/>
    <w:rsid w:val="00EF28F1"/>
    <w:rsid w:val="00EF2D7C"/>
    <w:rsid w:val="00EF3BEE"/>
    <w:rsid w:val="00EF3C48"/>
    <w:rsid w:val="00EF3FDC"/>
    <w:rsid w:val="00EF450D"/>
    <w:rsid w:val="00EF6025"/>
    <w:rsid w:val="00EF6854"/>
    <w:rsid w:val="00EF6924"/>
    <w:rsid w:val="00EF743B"/>
    <w:rsid w:val="00EF7854"/>
    <w:rsid w:val="00EF7B06"/>
    <w:rsid w:val="00EF7D68"/>
    <w:rsid w:val="00F00886"/>
    <w:rsid w:val="00F009D9"/>
    <w:rsid w:val="00F00B8D"/>
    <w:rsid w:val="00F00ECD"/>
    <w:rsid w:val="00F014C7"/>
    <w:rsid w:val="00F01BB0"/>
    <w:rsid w:val="00F01C2D"/>
    <w:rsid w:val="00F01CBB"/>
    <w:rsid w:val="00F01D4B"/>
    <w:rsid w:val="00F01F2D"/>
    <w:rsid w:val="00F0278C"/>
    <w:rsid w:val="00F02A75"/>
    <w:rsid w:val="00F02E4C"/>
    <w:rsid w:val="00F032E8"/>
    <w:rsid w:val="00F03B55"/>
    <w:rsid w:val="00F03DD1"/>
    <w:rsid w:val="00F03FD1"/>
    <w:rsid w:val="00F04440"/>
    <w:rsid w:val="00F047C2"/>
    <w:rsid w:val="00F04AF4"/>
    <w:rsid w:val="00F050EA"/>
    <w:rsid w:val="00F054B2"/>
    <w:rsid w:val="00F055CD"/>
    <w:rsid w:val="00F05AC2"/>
    <w:rsid w:val="00F05FD2"/>
    <w:rsid w:val="00F065D8"/>
    <w:rsid w:val="00F06786"/>
    <w:rsid w:val="00F067F9"/>
    <w:rsid w:val="00F06D66"/>
    <w:rsid w:val="00F07548"/>
    <w:rsid w:val="00F075A3"/>
    <w:rsid w:val="00F1042E"/>
    <w:rsid w:val="00F10A51"/>
    <w:rsid w:val="00F10C72"/>
    <w:rsid w:val="00F111FD"/>
    <w:rsid w:val="00F118B5"/>
    <w:rsid w:val="00F11A7A"/>
    <w:rsid w:val="00F11BAE"/>
    <w:rsid w:val="00F11BCD"/>
    <w:rsid w:val="00F11D3F"/>
    <w:rsid w:val="00F12F10"/>
    <w:rsid w:val="00F13763"/>
    <w:rsid w:val="00F137F8"/>
    <w:rsid w:val="00F13812"/>
    <w:rsid w:val="00F13E3A"/>
    <w:rsid w:val="00F144D0"/>
    <w:rsid w:val="00F146DA"/>
    <w:rsid w:val="00F14B09"/>
    <w:rsid w:val="00F14D21"/>
    <w:rsid w:val="00F14D4D"/>
    <w:rsid w:val="00F14F8D"/>
    <w:rsid w:val="00F157B2"/>
    <w:rsid w:val="00F15A10"/>
    <w:rsid w:val="00F15CE6"/>
    <w:rsid w:val="00F15EA9"/>
    <w:rsid w:val="00F16201"/>
    <w:rsid w:val="00F1646C"/>
    <w:rsid w:val="00F165DC"/>
    <w:rsid w:val="00F16C59"/>
    <w:rsid w:val="00F17263"/>
    <w:rsid w:val="00F1729A"/>
    <w:rsid w:val="00F17309"/>
    <w:rsid w:val="00F175F8"/>
    <w:rsid w:val="00F17931"/>
    <w:rsid w:val="00F17EC3"/>
    <w:rsid w:val="00F202C6"/>
    <w:rsid w:val="00F20384"/>
    <w:rsid w:val="00F20FB3"/>
    <w:rsid w:val="00F218F1"/>
    <w:rsid w:val="00F21B8C"/>
    <w:rsid w:val="00F2216E"/>
    <w:rsid w:val="00F227FA"/>
    <w:rsid w:val="00F22EF5"/>
    <w:rsid w:val="00F23280"/>
    <w:rsid w:val="00F236E9"/>
    <w:rsid w:val="00F23C71"/>
    <w:rsid w:val="00F23E97"/>
    <w:rsid w:val="00F24097"/>
    <w:rsid w:val="00F24324"/>
    <w:rsid w:val="00F244EC"/>
    <w:rsid w:val="00F24A94"/>
    <w:rsid w:val="00F25818"/>
    <w:rsid w:val="00F25A3A"/>
    <w:rsid w:val="00F25BB6"/>
    <w:rsid w:val="00F26050"/>
    <w:rsid w:val="00F26510"/>
    <w:rsid w:val="00F26604"/>
    <w:rsid w:val="00F2670A"/>
    <w:rsid w:val="00F267DC"/>
    <w:rsid w:val="00F26BEA"/>
    <w:rsid w:val="00F26F3D"/>
    <w:rsid w:val="00F27086"/>
    <w:rsid w:val="00F2738A"/>
    <w:rsid w:val="00F27585"/>
    <w:rsid w:val="00F27678"/>
    <w:rsid w:val="00F2783F"/>
    <w:rsid w:val="00F27C27"/>
    <w:rsid w:val="00F27C60"/>
    <w:rsid w:val="00F27C61"/>
    <w:rsid w:val="00F27E52"/>
    <w:rsid w:val="00F301FC"/>
    <w:rsid w:val="00F304FF"/>
    <w:rsid w:val="00F30B36"/>
    <w:rsid w:val="00F30BD6"/>
    <w:rsid w:val="00F30E33"/>
    <w:rsid w:val="00F31295"/>
    <w:rsid w:val="00F316A6"/>
    <w:rsid w:val="00F31CAD"/>
    <w:rsid w:val="00F31E45"/>
    <w:rsid w:val="00F32193"/>
    <w:rsid w:val="00F324C7"/>
    <w:rsid w:val="00F334D2"/>
    <w:rsid w:val="00F3419F"/>
    <w:rsid w:val="00F34461"/>
    <w:rsid w:val="00F34AE4"/>
    <w:rsid w:val="00F34D08"/>
    <w:rsid w:val="00F34D9E"/>
    <w:rsid w:val="00F3569C"/>
    <w:rsid w:val="00F35828"/>
    <w:rsid w:val="00F35847"/>
    <w:rsid w:val="00F359E7"/>
    <w:rsid w:val="00F35DB3"/>
    <w:rsid w:val="00F35F4C"/>
    <w:rsid w:val="00F36060"/>
    <w:rsid w:val="00F36281"/>
    <w:rsid w:val="00F36845"/>
    <w:rsid w:val="00F36889"/>
    <w:rsid w:val="00F36A5E"/>
    <w:rsid w:val="00F372F4"/>
    <w:rsid w:val="00F37D03"/>
    <w:rsid w:val="00F37D7E"/>
    <w:rsid w:val="00F40273"/>
    <w:rsid w:val="00F404C9"/>
    <w:rsid w:val="00F40516"/>
    <w:rsid w:val="00F40C88"/>
    <w:rsid w:val="00F40EFE"/>
    <w:rsid w:val="00F41119"/>
    <w:rsid w:val="00F41407"/>
    <w:rsid w:val="00F41608"/>
    <w:rsid w:val="00F41EB0"/>
    <w:rsid w:val="00F424D6"/>
    <w:rsid w:val="00F4280C"/>
    <w:rsid w:val="00F4293D"/>
    <w:rsid w:val="00F42A80"/>
    <w:rsid w:val="00F43090"/>
    <w:rsid w:val="00F43285"/>
    <w:rsid w:val="00F439C4"/>
    <w:rsid w:val="00F43C9B"/>
    <w:rsid w:val="00F43D55"/>
    <w:rsid w:val="00F44406"/>
    <w:rsid w:val="00F444BB"/>
    <w:rsid w:val="00F44760"/>
    <w:rsid w:val="00F453AA"/>
    <w:rsid w:val="00F457C4"/>
    <w:rsid w:val="00F45871"/>
    <w:rsid w:val="00F45BA5"/>
    <w:rsid w:val="00F45E13"/>
    <w:rsid w:val="00F460A3"/>
    <w:rsid w:val="00F464A2"/>
    <w:rsid w:val="00F46AD9"/>
    <w:rsid w:val="00F46FEF"/>
    <w:rsid w:val="00F4744F"/>
    <w:rsid w:val="00F4750A"/>
    <w:rsid w:val="00F47CAD"/>
    <w:rsid w:val="00F50672"/>
    <w:rsid w:val="00F506AD"/>
    <w:rsid w:val="00F50C4B"/>
    <w:rsid w:val="00F511E7"/>
    <w:rsid w:val="00F517FE"/>
    <w:rsid w:val="00F51A96"/>
    <w:rsid w:val="00F51DB8"/>
    <w:rsid w:val="00F52715"/>
    <w:rsid w:val="00F5284A"/>
    <w:rsid w:val="00F52911"/>
    <w:rsid w:val="00F52CD8"/>
    <w:rsid w:val="00F53093"/>
    <w:rsid w:val="00F530AD"/>
    <w:rsid w:val="00F530EE"/>
    <w:rsid w:val="00F5355E"/>
    <w:rsid w:val="00F53698"/>
    <w:rsid w:val="00F5390E"/>
    <w:rsid w:val="00F5400A"/>
    <w:rsid w:val="00F54322"/>
    <w:rsid w:val="00F5494F"/>
    <w:rsid w:val="00F5544B"/>
    <w:rsid w:val="00F5597A"/>
    <w:rsid w:val="00F55991"/>
    <w:rsid w:val="00F55DC9"/>
    <w:rsid w:val="00F56140"/>
    <w:rsid w:val="00F56FD6"/>
    <w:rsid w:val="00F57243"/>
    <w:rsid w:val="00F57556"/>
    <w:rsid w:val="00F5765B"/>
    <w:rsid w:val="00F57851"/>
    <w:rsid w:val="00F57855"/>
    <w:rsid w:val="00F57E74"/>
    <w:rsid w:val="00F6002B"/>
    <w:rsid w:val="00F601F3"/>
    <w:rsid w:val="00F60A07"/>
    <w:rsid w:val="00F60D09"/>
    <w:rsid w:val="00F61345"/>
    <w:rsid w:val="00F61454"/>
    <w:rsid w:val="00F61B29"/>
    <w:rsid w:val="00F61B7C"/>
    <w:rsid w:val="00F623E6"/>
    <w:rsid w:val="00F627F2"/>
    <w:rsid w:val="00F62F1E"/>
    <w:rsid w:val="00F63469"/>
    <w:rsid w:val="00F63A0C"/>
    <w:rsid w:val="00F63F48"/>
    <w:rsid w:val="00F6409C"/>
    <w:rsid w:val="00F641B7"/>
    <w:rsid w:val="00F646AB"/>
    <w:rsid w:val="00F64805"/>
    <w:rsid w:val="00F64DB6"/>
    <w:rsid w:val="00F652F4"/>
    <w:rsid w:val="00F656D9"/>
    <w:rsid w:val="00F65E0C"/>
    <w:rsid w:val="00F65EE6"/>
    <w:rsid w:val="00F65F97"/>
    <w:rsid w:val="00F660C2"/>
    <w:rsid w:val="00F66878"/>
    <w:rsid w:val="00F669E1"/>
    <w:rsid w:val="00F67085"/>
    <w:rsid w:val="00F67739"/>
    <w:rsid w:val="00F67773"/>
    <w:rsid w:val="00F67E7A"/>
    <w:rsid w:val="00F67F57"/>
    <w:rsid w:val="00F7003B"/>
    <w:rsid w:val="00F70437"/>
    <w:rsid w:val="00F70F80"/>
    <w:rsid w:val="00F71ED4"/>
    <w:rsid w:val="00F72473"/>
    <w:rsid w:val="00F727BF"/>
    <w:rsid w:val="00F72987"/>
    <w:rsid w:val="00F72F17"/>
    <w:rsid w:val="00F72FCB"/>
    <w:rsid w:val="00F73197"/>
    <w:rsid w:val="00F7324F"/>
    <w:rsid w:val="00F732F3"/>
    <w:rsid w:val="00F73B9B"/>
    <w:rsid w:val="00F73CAB"/>
    <w:rsid w:val="00F73D5E"/>
    <w:rsid w:val="00F7453F"/>
    <w:rsid w:val="00F747EC"/>
    <w:rsid w:val="00F7508A"/>
    <w:rsid w:val="00F75232"/>
    <w:rsid w:val="00F75414"/>
    <w:rsid w:val="00F75B7A"/>
    <w:rsid w:val="00F75D18"/>
    <w:rsid w:val="00F75EA0"/>
    <w:rsid w:val="00F75F06"/>
    <w:rsid w:val="00F76089"/>
    <w:rsid w:val="00F7634A"/>
    <w:rsid w:val="00F76595"/>
    <w:rsid w:val="00F76F16"/>
    <w:rsid w:val="00F77005"/>
    <w:rsid w:val="00F771A5"/>
    <w:rsid w:val="00F776E8"/>
    <w:rsid w:val="00F77745"/>
    <w:rsid w:val="00F77C41"/>
    <w:rsid w:val="00F806A6"/>
    <w:rsid w:val="00F8086B"/>
    <w:rsid w:val="00F80D82"/>
    <w:rsid w:val="00F8114F"/>
    <w:rsid w:val="00F81A62"/>
    <w:rsid w:val="00F81FE2"/>
    <w:rsid w:val="00F8235E"/>
    <w:rsid w:val="00F82589"/>
    <w:rsid w:val="00F83B14"/>
    <w:rsid w:val="00F83F3E"/>
    <w:rsid w:val="00F8432F"/>
    <w:rsid w:val="00F8435E"/>
    <w:rsid w:val="00F84996"/>
    <w:rsid w:val="00F84AA9"/>
    <w:rsid w:val="00F8548B"/>
    <w:rsid w:val="00F85584"/>
    <w:rsid w:val="00F85A0C"/>
    <w:rsid w:val="00F85CC1"/>
    <w:rsid w:val="00F860A3"/>
    <w:rsid w:val="00F86200"/>
    <w:rsid w:val="00F8623A"/>
    <w:rsid w:val="00F86435"/>
    <w:rsid w:val="00F8692F"/>
    <w:rsid w:val="00F8778D"/>
    <w:rsid w:val="00F90578"/>
    <w:rsid w:val="00F90BA9"/>
    <w:rsid w:val="00F90E4E"/>
    <w:rsid w:val="00F90F15"/>
    <w:rsid w:val="00F91B81"/>
    <w:rsid w:val="00F920D4"/>
    <w:rsid w:val="00F92133"/>
    <w:rsid w:val="00F923D7"/>
    <w:rsid w:val="00F9257F"/>
    <w:rsid w:val="00F93387"/>
    <w:rsid w:val="00F93398"/>
    <w:rsid w:val="00F93C28"/>
    <w:rsid w:val="00F93CA0"/>
    <w:rsid w:val="00F93E15"/>
    <w:rsid w:val="00F93F28"/>
    <w:rsid w:val="00F944A6"/>
    <w:rsid w:val="00F9454D"/>
    <w:rsid w:val="00F94776"/>
    <w:rsid w:val="00F949D0"/>
    <w:rsid w:val="00F94AC1"/>
    <w:rsid w:val="00F94EB3"/>
    <w:rsid w:val="00F9547B"/>
    <w:rsid w:val="00F954A4"/>
    <w:rsid w:val="00F957A8"/>
    <w:rsid w:val="00F96271"/>
    <w:rsid w:val="00F965E2"/>
    <w:rsid w:val="00F975DB"/>
    <w:rsid w:val="00F97A31"/>
    <w:rsid w:val="00F97F23"/>
    <w:rsid w:val="00FA00C8"/>
    <w:rsid w:val="00FA0574"/>
    <w:rsid w:val="00FA0714"/>
    <w:rsid w:val="00FA0E98"/>
    <w:rsid w:val="00FA240D"/>
    <w:rsid w:val="00FA25A3"/>
    <w:rsid w:val="00FA290B"/>
    <w:rsid w:val="00FA2BAA"/>
    <w:rsid w:val="00FA2EC7"/>
    <w:rsid w:val="00FA2F35"/>
    <w:rsid w:val="00FA3062"/>
    <w:rsid w:val="00FA332D"/>
    <w:rsid w:val="00FA3BBF"/>
    <w:rsid w:val="00FA3BE0"/>
    <w:rsid w:val="00FA3C67"/>
    <w:rsid w:val="00FA3DD6"/>
    <w:rsid w:val="00FA3FF1"/>
    <w:rsid w:val="00FA4154"/>
    <w:rsid w:val="00FA483F"/>
    <w:rsid w:val="00FA4D6E"/>
    <w:rsid w:val="00FA52B4"/>
    <w:rsid w:val="00FA5C76"/>
    <w:rsid w:val="00FA63AA"/>
    <w:rsid w:val="00FA660A"/>
    <w:rsid w:val="00FA6650"/>
    <w:rsid w:val="00FA6911"/>
    <w:rsid w:val="00FA6D77"/>
    <w:rsid w:val="00FA6DF0"/>
    <w:rsid w:val="00FA7467"/>
    <w:rsid w:val="00FA788B"/>
    <w:rsid w:val="00FA7C78"/>
    <w:rsid w:val="00FA7F80"/>
    <w:rsid w:val="00FB02A9"/>
    <w:rsid w:val="00FB0E39"/>
    <w:rsid w:val="00FB0F38"/>
    <w:rsid w:val="00FB0F70"/>
    <w:rsid w:val="00FB24BD"/>
    <w:rsid w:val="00FB257B"/>
    <w:rsid w:val="00FB2582"/>
    <w:rsid w:val="00FB2CFF"/>
    <w:rsid w:val="00FB2E49"/>
    <w:rsid w:val="00FB321F"/>
    <w:rsid w:val="00FB3595"/>
    <w:rsid w:val="00FB35C4"/>
    <w:rsid w:val="00FB35F1"/>
    <w:rsid w:val="00FB3B14"/>
    <w:rsid w:val="00FB3D90"/>
    <w:rsid w:val="00FB40D7"/>
    <w:rsid w:val="00FB4405"/>
    <w:rsid w:val="00FB4419"/>
    <w:rsid w:val="00FB4BC5"/>
    <w:rsid w:val="00FB4E6B"/>
    <w:rsid w:val="00FB5807"/>
    <w:rsid w:val="00FB62D5"/>
    <w:rsid w:val="00FB67A0"/>
    <w:rsid w:val="00FB68C9"/>
    <w:rsid w:val="00FB71EB"/>
    <w:rsid w:val="00FB7216"/>
    <w:rsid w:val="00FB7372"/>
    <w:rsid w:val="00FB7842"/>
    <w:rsid w:val="00FB78B2"/>
    <w:rsid w:val="00FB7CBB"/>
    <w:rsid w:val="00FC0929"/>
    <w:rsid w:val="00FC138A"/>
    <w:rsid w:val="00FC14B8"/>
    <w:rsid w:val="00FC1509"/>
    <w:rsid w:val="00FC176E"/>
    <w:rsid w:val="00FC2643"/>
    <w:rsid w:val="00FC2EFF"/>
    <w:rsid w:val="00FC3A74"/>
    <w:rsid w:val="00FC3F12"/>
    <w:rsid w:val="00FC425A"/>
    <w:rsid w:val="00FC4412"/>
    <w:rsid w:val="00FC4652"/>
    <w:rsid w:val="00FC4720"/>
    <w:rsid w:val="00FC47A0"/>
    <w:rsid w:val="00FC4CFA"/>
    <w:rsid w:val="00FC4DB6"/>
    <w:rsid w:val="00FC512D"/>
    <w:rsid w:val="00FC53B7"/>
    <w:rsid w:val="00FC5983"/>
    <w:rsid w:val="00FC5C2E"/>
    <w:rsid w:val="00FC5D42"/>
    <w:rsid w:val="00FC5D91"/>
    <w:rsid w:val="00FC6442"/>
    <w:rsid w:val="00FC66DE"/>
    <w:rsid w:val="00FC6891"/>
    <w:rsid w:val="00FC6C09"/>
    <w:rsid w:val="00FC6EC6"/>
    <w:rsid w:val="00FC72DF"/>
    <w:rsid w:val="00FC75D9"/>
    <w:rsid w:val="00FC7972"/>
    <w:rsid w:val="00FC7E92"/>
    <w:rsid w:val="00FD051D"/>
    <w:rsid w:val="00FD0B49"/>
    <w:rsid w:val="00FD0BFA"/>
    <w:rsid w:val="00FD1A8B"/>
    <w:rsid w:val="00FD26AC"/>
    <w:rsid w:val="00FD27DD"/>
    <w:rsid w:val="00FD2882"/>
    <w:rsid w:val="00FD2B68"/>
    <w:rsid w:val="00FD33A9"/>
    <w:rsid w:val="00FD3F15"/>
    <w:rsid w:val="00FD46B3"/>
    <w:rsid w:val="00FD4A30"/>
    <w:rsid w:val="00FD4A50"/>
    <w:rsid w:val="00FD4C91"/>
    <w:rsid w:val="00FD5044"/>
    <w:rsid w:val="00FD5CA1"/>
    <w:rsid w:val="00FD5D16"/>
    <w:rsid w:val="00FD6279"/>
    <w:rsid w:val="00FD66D2"/>
    <w:rsid w:val="00FD6930"/>
    <w:rsid w:val="00FD6999"/>
    <w:rsid w:val="00FD6EE5"/>
    <w:rsid w:val="00FD7554"/>
    <w:rsid w:val="00FE0B9A"/>
    <w:rsid w:val="00FE0C9D"/>
    <w:rsid w:val="00FE0EB3"/>
    <w:rsid w:val="00FE1025"/>
    <w:rsid w:val="00FE1B96"/>
    <w:rsid w:val="00FE1F20"/>
    <w:rsid w:val="00FE20BD"/>
    <w:rsid w:val="00FE22C2"/>
    <w:rsid w:val="00FE24C8"/>
    <w:rsid w:val="00FE2696"/>
    <w:rsid w:val="00FE2CE2"/>
    <w:rsid w:val="00FE33B4"/>
    <w:rsid w:val="00FE4522"/>
    <w:rsid w:val="00FE4DC9"/>
    <w:rsid w:val="00FE549C"/>
    <w:rsid w:val="00FE5918"/>
    <w:rsid w:val="00FE6209"/>
    <w:rsid w:val="00FE6486"/>
    <w:rsid w:val="00FE64CD"/>
    <w:rsid w:val="00FE6BE7"/>
    <w:rsid w:val="00FE72A7"/>
    <w:rsid w:val="00FE73C7"/>
    <w:rsid w:val="00FE7D64"/>
    <w:rsid w:val="00FE7E49"/>
    <w:rsid w:val="00FE7F73"/>
    <w:rsid w:val="00FF0324"/>
    <w:rsid w:val="00FF0481"/>
    <w:rsid w:val="00FF0B6E"/>
    <w:rsid w:val="00FF1331"/>
    <w:rsid w:val="00FF1C93"/>
    <w:rsid w:val="00FF21AD"/>
    <w:rsid w:val="00FF223A"/>
    <w:rsid w:val="00FF2299"/>
    <w:rsid w:val="00FF256F"/>
    <w:rsid w:val="00FF27DD"/>
    <w:rsid w:val="00FF29A0"/>
    <w:rsid w:val="00FF2A7E"/>
    <w:rsid w:val="00FF3058"/>
    <w:rsid w:val="00FF34C8"/>
    <w:rsid w:val="00FF35F3"/>
    <w:rsid w:val="00FF395B"/>
    <w:rsid w:val="00FF3AD5"/>
    <w:rsid w:val="00FF3E18"/>
    <w:rsid w:val="00FF429D"/>
    <w:rsid w:val="00FF4978"/>
    <w:rsid w:val="00FF4EF6"/>
    <w:rsid w:val="00FF4FB8"/>
    <w:rsid w:val="00FF51E1"/>
    <w:rsid w:val="00FF592B"/>
    <w:rsid w:val="00FF5AEA"/>
    <w:rsid w:val="00FF5B6F"/>
    <w:rsid w:val="00FF5C3F"/>
    <w:rsid w:val="00FF610F"/>
    <w:rsid w:val="00FF6405"/>
    <w:rsid w:val="00FF6A3D"/>
    <w:rsid w:val="00FF7190"/>
    <w:rsid w:val="00FF7662"/>
    <w:rsid w:val="00FF77CC"/>
    <w:rsid w:val="5F6B299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mbria" w:hAnsi="Cambria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unhideWhenUsed="0" w:uiPriority="99" w:semiHidden="0" w:name="Normal Indent"/>
    <w:lsdException w:qFormat="1" w:unhideWhenUsed="0" w:uiPriority="99" w:semiHidden="0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semiHidden="0" w:name="caption"/>
    <w:lsdException w:qFormat="1" w:unhideWhenUsed="0" w:uiPriority="99" w:semiHidden="0" w:name="table of figures"/>
    <w:lsdException w:uiPriority="0" w:name="envelope address"/>
    <w:lsdException w:uiPriority="0" w:name="envelope return"/>
    <w:lsdException w:qFormat="1" w:unhideWhenUsed="0" w:uiPriority="99" w:semiHidden="0" w:name="footnote reference"/>
    <w:lsdException w:qFormat="1" w:unhideWhenUsed="0" w:uiPriority="99" w:semiHidden="0" w:name="annotation reference"/>
    <w:lsdException w:qFormat="1" w:unhideWhenUsed="0" w:uiPriority="99" w:semiHidden="0" w:name="line number"/>
    <w:lsdException w:qFormat="1" w:unhideWhenUsed="0" w:uiPriority="0" w:semiHidden="0" w:name="page number"/>
    <w:lsdException w:qFormat="1" w:unhideWhenUsed="0" w:uiPriority="99" w:semiHidden="0" w:name="endnote reference"/>
    <w:lsdException w:qFormat="1" w:unhideWhenUsed="0" w:uiPriority="99" w:semiHidden="0" w:name="endnote text"/>
    <w:lsdException w:qFormat="1" w:unhideWhenUsed="0" w:uiPriority="0" w:semiHidden="0" w:name="table of authorities" w:locked="1"/>
    <w:lsdException w:uiPriority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uiPriority="0" w:name="Message Header"/>
    <w:lsdException w:qFormat="1" w:unhideWhenUsed="0" w:uiPriority="99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99" w:semiHidden="0" w:name="Body Text First Indent"/>
    <w:lsdException w:unhideWhenUsed="0" w:uiPriority="0" w:semiHidden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99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99" w:semiHidden="0" w:name="Document Map"/>
    <w:lsdException w:qFormat="1" w:unhideWhenUsed="0" w:uiPriority="0" w:semiHidden="0" w:name="Plain Text"/>
    <w:lsdException w:uiPriority="0" w:name="E-mail Signature"/>
    <w:lsdException w:qFormat="1" w:uiPriority="99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iPriority="0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99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uiPriority="0" w:name="Table Classic 3"/>
    <w:lsdException w:qFormat="1" w:unhideWhenUsed="0" w:uiPriority="0" w:semiHidden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uiPriority="0" w:name="Table Grid 3"/>
    <w:lsdException w:uiPriority="0" w:name="Table Grid 4"/>
    <w:lsdException w:qFormat="1" w:unhideWhenUsed="0" w:uiPriority="0" w:semiHidden="0" w:name="Table Grid 5" w:locked="1"/>
    <w:lsdException w:uiPriority="0" w:name="Table Grid 6"/>
    <w:lsdException w:uiPriority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99" w:semiHidden="0" w:name="Balloon Text"/>
    <w:lsdException w:qFormat="1" w:unhideWhenUsed="0" w:uiPriority="59" w:semiHidden="0" w:name="Table Grid" w:locked="1"/>
    <w:lsdException w:uiPriority="0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1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4" w:semiHidden="0" w:name="Medium Shading 2 Accent 4"/>
  </w:latentStyles>
  <w:style w:type="paragraph" w:default="1" w:styleId="1">
    <w:name w:val="Normal"/>
    <w:qFormat/>
    <w:uiPriority w:val="0"/>
    <w:pPr>
      <w:spacing w:line="360" w:lineRule="auto"/>
      <w:ind w:firstLine="680"/>
      <w:jc w:val="both"/>
    </w:pPr>
    <w:rPr>
      <w:rFonts w:ascii="Arial" w:hAnsi="Arial" w:eastAsia="Times New Roman" w:cs="Times New Roman"/>
      <w:sz w:val="24"/>
      <w:szCs w:val="22"/>
      <w:lang w:val="en-US" w:eastAsia="en-US" w:bidi="en-US"/>
    </w:rPr>
  </w:style>
  <w:style w:type="paragraph" w:styleId="2">
    <w:name w:val="heading 1"/>
    <w:basedOn w:val="1"/>
    <w:next w:val="1"/>
    <w:link w:val="112"/>
    <w:qFormat/>
    <w:uiPriority w:val="9"/>
    <w:pPr>
      <w:pageBreakBefore/>
      <w:numPr>
        <w:ilvl w:val="0"/>
        <w:numId w:val="1"/>
      </w:numPr>
      <w:suppressAutoHyphens/>
      <w:spacing w:before="120" w:after="240"/>
      <w:ind w:left="0" w:firstLine="0"/>
      <w:contextualSpacing/>
      <w:jc w:val="center"/>
      <w:outlineLvl w:val="0"/>
    </w:pPr>
    <w:rPr>
      <w:b/>
      <w:smallCaps/>
      <w:spacing w:val="5"/>
      <w:sz w:val="28"/>
      <w:szCs w:val="36"/>
      <w:lang w:val="zh-CN"/>
    </w:rPr>
  </w:style>
  <w:style w:type="paragraph" w:styleId="3">
    <w:name w:val="heading 2"/>
    <w:basedOn w:val="1"/>
    <w:next w:val="1"/>
    <w:link w:val="113"/>
    <w:unhideWhenUsed/>
    <w:qFormat/>
    <w:uiPriority w:val="9"/>
    <w:pPr>
      <w:numPr>
        <w:ilvl w:val="1"/>
        <w:numId w:val="1"/>
      </w:numPr>
      <w:suppressAutoHyphens/>
      <w:spacing w:before="240" w:after="240" w:line="271" w:lineRule="auto"/>
      <w:ind w:left="0" w:firstLine="0"/>
      <w:jc w:val="center"/>
      <w:outlineLvl w:val="1"/>
    </w:pPr>
    <w:rPr>
      <w:rFonts w:ascii="Times New Roman" w:hAnsi="Times New Roman" w:cs="Arial"/>
      <w:b/>
      <w:sz w:val="28"/>
      <w:szCs w:val="28"/>
      <w:lang w:val="zh-CN"/>
    </w:rPr>
  </w:style>
  <w:style w:type="paragraph" w:styleId="4">
    <w:name w:val="heading 3"/>
    <w:basedOn w:val="1"/>
    <w:next w:val="1"/>
    <w:link w:val="114"/>
    <w:unhideWhenUsed/>
    <w:qFormat/>
    <w:uiPriority w:val="9"/>
    <w:pPr>
      <w:keepNext/>
      <w:numPr>
        <w:ilvl w:val="2"/>
        <w:numId w:val="1"/>
      </w:numPr>
      <w:suppressAutoHyphens/>
      <w:spacing w:before="240" w:after="120" w:line="271" w:lineRule="auto"/>
      <w:jc w:val="left"/>
      <w:outlineLvl w:val="2"/>
    </w:pPr>
    <w:rPr>
      <w:rFonts w:cs="Arial"/>
      <w:b/>
      <w:i/>
      <w:iCs/>
      <w:sz w:val="26"/>
      <w:szCs w:val="26"/>
      <w:lang w:val="zh-CN"/>
    </w:rPr>
  </w:style>
  <w:style w:type="paragraph" w:styleId="5">
    <w:name w:val="heading 4"/>
    <w:basedOn w:val="1"/>
    <w:next w:val="1"/>
    <w:link w:val="115"/>
    <w:unhideWhenUsed/>
    <w:qFormat/>
    <w:uiPriority w:val="9"/>
    <w:pPr>
      <w:spacing w:line="271" w:lineRule="auto"/>
      <w:outlineLvl w:val="3"/>
    </w:pPr>
    <w:rPr>
      <w:rFonts w:ascii="Cambria" w:hAnsi="Cambria"/>
      <w:b/>
      <w:bCs/>
      <w:spacing w:val="5"/>
      <w:szCs w:val="24"/>
      <w:lang w:val="zh-CN" w:eastAsia="zh-CN" w:bidi="ar-SA"/>
    </w:rPr>
  </w:style>
  <w:style w:type="paragraph" w:styleId="6">
    <w:name w:val="heading 5"/>
    <w:basedOn w:val="1"/>
    <w:next w:val="1"/>
    <w:link w:val="116"/>
    <w:unhideWhenUsed/>
    <w:qFormat/>
    <w:uiPriority w:val="0"/>
    <w:pPr>
      <w:spacing w:line="271" w:lineRule="auto"/>
      <w:outlineLvl w:val="4"/>
    </w:pPr>
    <w:rPr>
      <w:rFonts w:ascii="Cambria" w:hAnsi="Cambria"/>
      <w:i/>
      <w:iCs/>
      <w:szCs w:val="24"/>
      <w:lang w:val="zh-CN" w:eastAsia="zh-CN" w:bidi="ar-SA"/>
    </w:rPr>
  </w:style>
  <w:style w:type="paragraph" w:styleId="7">
    <w:name w:val="heading 6"/>
    <w:basedOn w:val="1"/>
    <w:next w:val="1"/>
    <w:link w:val="117"/>
    <w:unhideWhenUsed/>
    <w:qFormat/>
    <w:uiPriority w:val="0"/>
    <w:pPr>
      <w:shd w:val="clear" w:color="auto" w:fill="FFFFFF"/>
      <w:spacing w:line="271" w:lineRule="auto"/>
      <w:outlineLvl w:val="5"/>
    </w:pPr>
    <w:rPr>
      <w:rFonts w:ascii="Cambria" w:hAnsi="Cambria"/>
      <w:b/>
      <w:bCs/>
      <w:color w:val="595959"/>
      <w:spacing w:val="5"/>
      <w:sz w:val="20"/>
      <w:szCs w:val="20"/>
      <w:lang w:val="zh-CN" w:eastAsia="zh-CN" w:bidi="ar-SA"/>
    </w:rPr>
  </w:style>
  <w:style w:type="paragraph" w:styleId="8">
    <w:name w:val="heading 7"/>
    <w:basedOn w:val="1"/>
    <w:next w:val="1"/>
    <w:link w:val="118"/>
    <w:unhideWhenUsed/>
    <w:qFormat/>
    <w:uiPriority w:val="0"/>
    <w:pPr>
      <w:outlineLvl w:val="6"/>
    </w:pPr>
    <w:rPr>
      <w:rFonts w:ascii="Cambria" w:hAnsi="Cambria"/>
      <w:b/>
      <w:bCs/>
      <w:i/>
      <w:iCs/>
      <w:color w:val="5A5A5A"/>
      <w:sz w:val="20"/>
      <w:szCs w:val="20"/>
      <w:lang w:val="zh-CN" w:eastAsia="zh-CN" w:bidi="ar-SA"/>
    </w:rPr>
  </w:style>
  <w:style w:type="paragraph" w:styleId="9">
    <w:name w:val="heading 8"/>
    <w:basedOn w:val="1"/>
    <w:next w:val="1"/>
    <w:link w:val="119"/>
    <w:unhideWhenUsed/>
    <w:qFormat/>
    <w:uiPriority w:val="0"/>
    <w:pPr>
      <w:outlineLvl w:val="7"/>
    </w:pPr>
    <w:rPr>
      <w:rFonts w:ascii="Cambria" w:hAnsi="Cambria"/>
      <w:b/>
      <w:bCs/>
      <w:color w:val="7F7F7F"/>
      <w:sz w:val="20"/>
      <w:szCs w:val="20"/>
      <w:lang w:val="zh-CN" w:eastAsia="zh-CN" w:bidi="ar-SA"/>
    </w:rPr>
  </w:style>
  <w:style w:type="paragraph" w:styleId="10">
    <w:name w:val="heading 9"/>
    <w:basedOn w:val="1"/>
    <w:next w:val="1"/>
    <w:link w:val="120"/>
    <w:unhideWhenUsed/>
    <w:qFormat/>
    <w:uiPriority w:val="0"/>
    <w:pPr>
      <w:spacing w:line="271" w:lineRule="auto"/>
      <w:outlineLvl w:val="8"/>
    </w:pPr>
    <w:rPr>
      <w:rFonts w:ascii="Cambria" w:hAnsi="Cambria"/>
      <w:b/>
      <w:bCs/>
      <w:i/>
      <w:iCs/>
      <w:color w:val="7F7F7F"/>
      <w:sz w:val="18"/>
      <w:szCs w:val="18"/>
      <w:lang w:val="zh-CN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llowedHyperlink"/>
    <w:unhideWhenUsed/>
    <w:qFormat/>
    <w:uiPriority w:val="99"/>
    <w:rPr>
      <w:color w:val="800080"/>
      <w:u w:val="single"/>
    </w:rPr>
  </w:style>
  <w:style w:type="character" w:styleId="14">
    <w:name w:val="footnote reference"/>
    <w:qFormat/>
    <w:uiPriority w:val="99"/>
    <w:rPr>
      <w:vertAlign w:val="superscript"/>
    </w:rPr>
  </w:style>
  <w:style w:type="character" w:styleId="15">
    <w:name w:val="annotation reference"/>
    <w:qFormat/>
    <w:uiPriority w:val="99"/>
    <w:rPr>
      <w:rFonts w:ascii="Arial" w:hAnsi="Arial"/>
      <w:sz w:val="16"/>
    </w:rPr>
  </w:style>
  <w:style w:type="character" w:styleId="16">
    <w:name w:val="endnote reference"/>
    <w:qFormat/>
    <w:uiPriority w:val="99"/>
    <w:rPr>
      <w:vertAlign w:val="superscript"/>
    </w:rPr>
  </w:style>
  <w:style w:type="character" w:styleId="17">
    <w:name w:val="Emphasis"/>
    <w:qFormat/>
    <w:uiPriority w:val="20"/>
    <w:rPr>
      <w:b/>
      <w:bCs/>
      <w:i/>
      <w:iCs/>
      <w:spacing w:val="10"/>
    </w:rPr>
  </w:style>
  <w:style w:type="character" w:styleId="18">
    <w:name w:val="Hyperlink"/>
    <w:unhideWhenUsed/>
    <w:qFormat/>
    <w:uiPriority w:val="99"/>
    <w:rPr>
      <w:color w:val="0000FF"/>
      <w:u w:val="single"/>
    </w:rPr>
  </w:style>
  <w:style w:type="character" w:styleId="19">
    <w:name w:val="page number"/>
    <w:qFormat/>
    <w:uiPriority w:val="0"/>
    <w:rPr>
      <w:rFonts w:ascii="Arial Black" w:hAnsi="Arial Black"/>
      <w:spacing w:val="-10"/>
      <w:sz w:val="18"/>
    </w:rPr>
  </w:style>
  <w:style w:type="character" w:styleId="20">
    <w:name w:val="line number"/>
    <w:qFormat/>
    <w:uiPriority w:val="99"/>
    <w:rPr>
      <w:sz w:val="18"/>
    </w:rPr>
  </w:style>
  <w:style w:type="character" w:styleId="21">
    <w:name w:val="Strong"/>
    <w:qFormat/>
    <w:uiPriority w:val="22"/>
    <w:rPr>
      <w:b/>
      <w:bCs/>
    </w:rPr>
  </w:style>
  <w:style w:type="paragraph" w:styleId="22">
    <w:name w:val="Balloon Text"/>
    <w:basedOn w:val="1"/>
    <w:link w:val="121"/>
    <w:qFormat/>
    <w:uiPriority w:val="99"/>
    <w:rPr>
      <w:rFonts w:ascii="Tahoma" w:hAnsi="Tahoma" w:cs="Tahoma"/>
      <w:spacing w:val="-5"/>
      <w:sz w:val="16"/>
      <w:szCs w:val="16"/>
      <w:lang w:bidi="ar-SA"/>
    </w:rPr>
  </w:style>
  <w:style w:type="paragraph" w:styleId="23">
    <w:name w:val="List 5"/>
    <w:basedOn w:val="24"/>
    <w:uiPriority w:val="0"/>
    <w:pPr>
      <w:ind w:left="2880"/>
    </w:pPr>
  </w:style>
  <w:style w:type="paragraph" w:styleId="24">
    <w:name w:val="List"/>
    <w:basedOn w:val="1"/>
    <w:link w:val="130"/>
    <w:qFormat/>
    <w:uiPriority w:val="0"/>
    <w:pPr>
      <w:ind w:firstLine="0"/>
    </w:pPr>
    <w:rPr>
      <w:rFonts w:ascii="Cambria" w:hAnsi="Cambria"/>
      <w:spacing w:val="-5"/>
      <w:sz w:val="20"/>
      <w:lang w:val="zh-CN" w:bidi="ar-SA"/>
    </w:rPr>
  </w:style>
  <w:style w:type="paragraph" w:styleId="25">
    <w:name w:val="List Continue"/>
    <w:basedOn w:val="24"/>
    <w:qFormat/>
    <w:uiPriority w:val="0"/>
  </w:style>
  <w:style w:type="paragraph" w:styleId="26">
    <w:name w:val="Body Text 2"/>
    <w:basedOn w:val="1"/>
    <w:link w:val="238"/>
    <w:qFormat/>
    <w:uiPriority w:val="0"/>
    <w:pPr>
      <w:spacing w:line="480" w:lineRule="auto"/>
      <w:ind w:firstLine="0"/>
      <w:jc w:val="left"/>
    </w:pPr>
    <w:rPr>
      <w:rFonts w:ascii="Cambria" w:hAnsi="Cambria"/>
      <w:szCs w:val="24"/>
      <w:lang w:val="zh-CN" w:eastAsia="zh-CN" w:bidi="ar-SA"/>
    </w:rPr>
  </w:style>
  <w:style w:type="paragraph" w:styleId="27">
    <w:name w:val="List Number 5"/>
    <w:basedOn w:val="28"/>
    <w:uiPriority w:val="0"/>
    <w:pPr>
      <w:numPr>
        <w:ilvl w:val="0"/>
        <w:numId w:val="0"/>
      </w:numPr>
      <w:tabs>
        <w:tab w:val="left" w:pos="360"/>
      </w:tabs>
      <w:contextualSpacing w:val="0"/>
    </w:pPr>
  </w:style>
  <w:style w:type="paragraph" w:styleId="28">
    <w:name w:val="List Number"/>
    <w:basedOn w:val="1"/>
    <w:qFormat/>
    <w:uiPriority w:val="0"/>
    <w:pPr>
      <w:numPr>
        <w:ilvl w:val="0"/>
        <w:numId w:val="2"/>
      </w:numPr>
      <w:contextualSpacing/>
    </w:pPr>
  </w:style>
  <w:style w:type="paragraph" w:styleId="29">
    <w:name w:val="Normal Indent"/>
    <w:basedOn w:val="1"/>
    <w:uiPriority w:val="99"/>
    <w:pPr>
      <w:spacing w:after="200" w:line="276" w:lineRule="auto"/>
      <w:ind w:left="708" w:firstLine="0"/>
      <w:jc w:val="left"/>
    </w:pPr>
    <w:rPr>
      <w:rFonts w:ascii="Calibri" w:hAnsi="Calibri"/>
      <w:sz w:val="22"/>
      <w:lang w:val="ru-RU" w:bidi="ar-SA"/>
    </w:rPr>
  </w:style>
  <w:style w:type="paragraph" w:styleId="30">
    <w:name w:val="Plain Text"/>
    <w:basedOn w:val="1"/>
    <w:link w:val="314"/>
    <w:qFormat/>
    <w:uiPriority w:val="0"/>
    <w:pPr>
      <w:ind w:firstLine="709"/>
    </w:pPr>
    <w:rPr>
      <w:rFonts w:ascii="Courier New" w:hAnsi="Courier New"/>
      <w:sz w:val="20"/>
      <w:szCs w:val="20"/>
      <w:lang w:val="zh-CN" w:eastAsia="zh-CN" w:bidi="ar-SA"/>
    </w:rPr>
  </w:style>
  <w:style w:type="paragraph" w:styleId="31">
    <w:name w:val="Body Text Indent 3"/>
    <w:basedOn w:val="1"/>
    <w:link w:val="157"/>
    <w:qFormat/>
    <w:uiPriority w:val="0"/>
    <w:pPr>
      <w:ind w:firstLine="709"/>
    </w:pPr>
    <w:rPr>
      <w:rFonts w:ascii="Cambria" w:hAnsi="Cambria"/>
      <w:color w:val="444444"/>
      <w:szCs w:val="20"/>
      <w:lang w:val="zh-CN" w:eastAsia="zh-CN" w:bidi="ar-SA"/>
    </w:rPr>
  </w:style>
  <w:style w:type="paragraph" w:styleId="32">
    <w:name w:val="endnote text"/>
    <w:basedOn w:val="1"/>
    <w:link w:val="127"/>
    <w:qFormat/>
    <w:uiPriority w:val="99"/>
    <w:rPr>
      <w:spacing w:val="-5"/>
      <w:sz w:val="16"/>
      <w:szCs w:val="20"/>
      <w:lang w:bidi="ar-SA"/>
    </w:rPr>
  </w:style>
  <w:style w:type="paragraph" w:styleId="33">
    <w:name w:val="caption"/>
    <w:basedOn w:val="1"/>
    <w:next w:val="1"/>
    <w:link w:val="140"/>
    <w:unhideWhenUsed/>
    <w:qFormat/>
    <w:uiPriority w:val="35"/>
    <w:pPr>
      <w:suppressAutoHyphens/>
      <w:spacing w:line="240" w:lineRule="auto"/>
      <w:ind w:firstLine="0"/>
      <w:jc w:val="center"/>
    </w:pPr>
    <w:rPr>
      <w:b/>
      <w:bCs/>
      <w:color w:val="4F81BD"/>
      <w:szCs w:val="18"/>
      <w:lang w:val="zh-CN" w:eastAsia="zh-CN" w:bidi="ar-SA"/>
    </w:rPr>
  </w:style>
  <w:style w:type="paragraph" w:styleId="34">
    <w:name w:val="annotation text"/>
    <w:basedOn w:val="1"/>
    <w:link w:val="126"/>
    <w:qFormat/>
    <w:uiPriority w:val="99"/>
    <w:rPr>
      <w:spacing w:val="-5"/>
      <w:sz w:val="16"/>
      <w:szCs w:val="20"/>
      <w:lang w:eastAsia="zh-CN" w:bidi="ar-SA"/>
    </w:rPr>
  </w:style>
  <w:style w:type="paragraph" w:styleId="35">
    <w:name w:val="index 1"/>
    <w:basedOn w:val="1"/>
    <w:autoRedefine/>
    <w:qFormat/>
    <w:uiPriority w:val="0"/>
  </w:style>
  <w:style w:type="paragraph" w:styleId="36">
    <w:name w:val="annotation subject"/>
    <w:basedOn w:val="34"/>
    <w:next w:val="34"/>
    <w:link w:val="162"/>
    <w:qFormat/>
    <w:uiPriority w:val="99"/>
    <w:rPr>
      <w:rFonts w:eastAsia="Microsoft YaHei"/>
      <w:b/>
      <w:bCs/>
      <w:lang w:eastAsia="en-US"/>
    </w:rPr>
  </w:style>
  <w:style w:type="paragraph" w:styleId="37">
    <w:name w:val="Document Map"/>
    <w:basedOn w:val="1"/>
    <w:link w:val="146"/>
    <w:qFormat/>
    <w:uiPriority w:val="99"/>
    <w:pPr>
      <w:shd w:val="clear" w:color="auto" w:fill="000080"/>
    </w:pPr>
    <w:rPr>
      <w:rFonts w:ascii="Tahoma" w:hAnsi="Tahoma" w:eastAsia="Microsoft YaHei"/>
      <w:spacing w:val="-5"/>
      <w:sz w:val="22"/>
      <w:lang w:val="zh-CN" w:bidi="ar-SA"/>
    </w:rPr>
  </w:style>
  <w:style w:type="paragraph" w:styleId="38">
    <w:name w:val="footnote text"/>
    <w:basedOn w:val="1"/>
    <w:link w:val="129"/>
    <w:qFormat/>
    <w:uiPriority w:val="99"/>
    <w:rPr>
      <w:spacing w:val="-5"/>
      <w:sz w:val="16"/>
      <w:szCs w:val="20"/>
      <w:lang w:bidi="ar-SA"/>
    </w:rPr>
  </w:style>
  <w:style w:type="paragraph" w:styleId="39">
    <w:name w:val="toc 8"/>
    <w:basedOn w:val="1"/>
    <w:next w:val="1"/>
    <w:autoRedefine/>
    <w:qFormat/>
    <w:uiPriority w:val="39"/>
    <w:pPr>
      <w:ind w:left="1540"/>
      <w:jc w:val="left"/>
    </w:pPr>
    <w:rPr>
      <w:rFonts w:ascii="Calibri" w:hAnsi="Calibri" w:cs="Calibri"/>
      <w:sz w:val="20"/>
      <w:szCs w:val="20"/>
    </w:rPr>
  </w:style>
  <w:style w:type="paragraph" w:styleId="40">
    <w:name w:val="index 2"/>
    <w:basedOn w:val="1"/>
    <w:autoRedefine/>
    <w:qFormat/>
    <w:uiPriority w:val="0"/>
    <w:pPr>
      <w:ind w:left="720"/>
    </w:pPr>
  </w:style>
  <w:style w:type="paragraph" w:styleId="41">
    <w:name w:val="List Number 3"/>
    <w:basedOn w:val="28"/>
    <w:qFormat/>
    <w:uiPriority w:val="0"/>
    <w:pPr>
      <w:numPr>
        <w:ilvl w:val="0"/>
        <w:numId w:val="0"/>
      </w:numPr>
      <w:contextualSpacing w:val="0"/>
    </w:pPr>
  </w:style>
  <w:style w:type="paragraph" w:styleId="42">
    <w:name w:val="index 7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680" w:hanging="240"/>
    </w:pPr>
    <w:rPr>
      <w:rFonts w:ascii="Times New Roman" w:hAnsi="Times New Roman"/>
      <w:szCs w:val="24"/>
      <w:lang w:val="ru-RU" w:eastAsia="ru-RU" w:bidi="ar-SA"/>
    </w:rPr>
  </w:style>
  <w:style w:type="paragraph" w:styleId="43">
    <w:name w:val="index 3"/>
    <w:basedOn w:val="1"/>
    <w:autoRedefine/>
    <w:qFormat/>
    <w:uiPriority w:val="0"/>
  </w:style>
  <w:style w:type="paragraph" w:styleId="44">
    <w:name w:val="index 5"/>
    <w:basedOn w:val="1"/>
    <w:autoRedefine/>
    <w:qFormat/>
    <w:uiPriority w:val="0"/>
    <w:pPr>
      <w:ind w:left="1800"/>
    </w:pPr>
  </w:style>
  <w:style w:type="paragraph" w:styleId="45">
    <w:name w:val="index 4"/>
    <w:basedOn w:val="1"/>
    <w:autoRedefine/>
    <w:qFormat/>
    <w:uiPriority w:val="0"/>
    <w:pPr>
      <w:ind w:left="1440"/>
    </w:pPr>
  </w:style>
  <w:style w:type="paragraph" w:styleId="46">
    <w:name w:val="header"/>
    <w:basedOn w:val="47"/>
    <w:link w:val="144"/>
    <w:qFormat/>
    <w:uiPriority w:val="99"/>
    <w:pPr>
      <w:tabs>
        <w:tab w:val="left" w:pos="900"/>
        <w:tab w:val="left" w:pos="1352"/>
      </w:tabs>
    </w:pPr>
  </w:style>
  <w:style w:type="paragraph" w:customStyle="1" w:styleId="47">
    <w:name w:val="Маркированный_1"/>
    <w:basedOn w:val="1"/>
    <w:link w:val="160"/>
    <w:qFormat/>
    <w:uiPriority w:val="0"/>
    <w:pPr>
      <w:numPr>
        <w:ilvl w:val="1"/>
        <w:numId w:val="3"/>
      </w:numPr>
      <w:tabs>
        <w:tab w:val="left" w:pos="900"/>
      </w:tabs>
      <w:ind w:left="0" w:firstLine="720"/>
    </w:pPr>
    <w:rPr>
      <w:rFonts w:ascii="Times New Roman" w:hAnsi="Times New Roman"/>
      <w:szCs w:val="24"/>
      <w:lang w:eastAsia="zh-CN"/>
    </w:rPr>
  </w:style>
  <w:style w:type="paragraph" w:styleId="48">
    <w:name w:val="toc 9"/>
    <w:basedOn w:val="1"/>
    <w:next w:val="1"/>
    <w:autoRedefine/>
    <w:qFormat/>
    <w:uiPriority w:val="39"/>
    <w:pPr>
      <w:ind w:left="1760"/>
      <w:jc w:val="left"/>
    </w:pPr>
    <w:rPr>
      <w:rFonts w:ascii="Calibri" w:hAnsi="Calibri" w:cs="Calibri"/>
      <w:sz w:val="20"/>
      <w:szCs w:val="20"/>
    </w:rPr>
  </w:style>
  <w:style w:type="paragraph" w:styleId="49">
    <w:name w:val="toc 7"/>
    <w:basedOn w:val="1"/>
    <w:next w:val="1"/>
    <w:autoRedefine/>
    <w:qFormat/>
    <w:uiPriority w:val="39"/>
    <w:pPr>
      <w:ind w:left="1320"/>
      <w:jc w:val="left"/>
    </w:pPr>
    <w:rPr>
      <w:rFonts w:ascii="Calibri" w:hAnsi="Calibri" w:cs="Calibri"/>
      <w:sz w:val="20"/>
      <w:szCs w:val="20"/>
    </w:rPr>
  </w:style>
  <w:style w:type="paragraph" w:styleId="50">
    <w:name w:val="index 6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440" w:hanging="240"/>
    </w:pPr>
    <w:rPr>
      <w:rFonts w:ascii="Times New Roman" w:hAnsi="Times New Roman"/>
      <w:szCs w:val="24"/>
      <w:lang w:val="ru-RU" w:eastAsia="ru-RU" w:bidi="ar-SA"/>
    </w:rPr>
  </w:style>
  <w:style w:type="paragraph" w:styleId="51">
    <w:name w:val="index 8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920" w:hanging="240"/>
    </w:pPr>
    <w:rPr>
      <w:rFonts w:ascii="Times New Roman" w:hAnsi="Times New Roman"/>
      <w:szCs w:val="24"/>
      <w:lang w:val="ru-RU" w:eastAsia="ru-RU" w:bidi="ar-SA"/>
    </w:rPr>
  </w:style>
  <w:style w:type="paragraph" w:styleId="52">
    <w:name w:val="Body Text"/>
    <w:basedOn w:val="1"/>
    <w:link w:val="161"/>
    <w:qFormat/>
    <w:uiPriority w:val="99"/>
    <w:rPr>
      <w:rFonts w:eastAsia="Microsoft YaHei"/>
      <w:spacing w:val="-5"/>
      <w:sz w:val="22"/>
      <w:lang w:val="zh-CN" w:bidi="ar-SA"/>
    </w:rPr>
  </w:style>
  <w:style w:type="paragraph" w:styleId="53">
    <w:name w:val="index 9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2160" w:hanging="240"/>
    </w:pPr>
    <w:rPr>
      <w:rFonts w:ascii="Times New Roman" w:hAnsi="Times New Roman"/>
      <w:szCs w:val="24"/>
      <w:lang w:val="ru-RU" w:eastAsia="ru-RU" w:bidi="ar-SA"/>
    </w:rPr>
  </w:style>
  <w:style w:type="paragraph" w:styleId="54">
    <w:name w:val="List Number 4"/>
    <w:basedOn w:val="28"/>
    <w:qFormat/>
    <w:uiPriority w:val="0"/>
    <w:pPr>
      <w:numPr>
        <w:ilvl w:val="0"/>
        <w:numId w:val="0"/>
      </w:numPr>
      <w:contextualSpacing w:val="0"/>
    </w:pPr>
  </w:style>
  <w:style w:type="paragraph" w:styleId="55">
    <w:name w:val="toa heading"/>
    <w:basedOn w:val="1"/>
    <w:next w:val="56"/>
    <w:qFormat/>
    <w:uiPriority w:val="0"/>
    <w:pPr>
      <w:keepNext/>
      <w:spacing w:line="480" w:lineRule="atLeast"/>
    </w:pPr>
    <w:rPr>
      <w:rFonts w:ascii="Arial Black" w:hAnsi="Arial Black"/>
      <w:b/>
      <w:spacing w:val="-10"/>
      <w:kern w:val="28"/>
    </w:rPr>
  </w:style>
  <w:style w:type="paragraph" w:styleId="56">
    <w:name w:val="table of authorities"/>
    <w:basedOn w:val="1"/>
    <w:qFormat/>
    <w:locked/>
    <w:uiPriority w:val="0"/>
    <w:pPr>
      <w:tabs>
        <w:tab w:val="right" w:leader="dot" w:pos="7560"/>
      </w:tabs>
      <w:ind w:left="1440" w:hanging="360"/>
    </w:pPr>
  </w:style>
  <w:style w:type="paragraph" w:styleId="57">
    <w:name w:val="index heading"/>
    <w:basedOn w:val="1"/>
    <w:next w:val="35"/>
    <w:qFormat/>
    <w:uiPriority w:val="0"/>
    <w:pPr>
      <w:spacing w:line="480" w:lineRule="atLeast"/>
    </w:pPr>
    <w:rPr>
      <w:rFonts w:ascii="Arial Black" w:hAnsi="Arial Black"/>
    </w:rPr>
  </w:style>
  <w:style w:type="paragraph" w:styleId="58">
    <w:name w:val="toc 1"/>
    <w:basedOn w:val="1"/>
    <w:next w:val="1"/>
    <w:link w:val="2672"/>
    <w:autoRedefine/>
    <w:qFormat/>
    <w:uiPriority w:val="39"/>
    <w:pPr>
      <w:tabs>
        <w:tab w:val="left" w:pos="440"/>
        <w:tab w:val="left" w:pos="1100"/>
        <w:tab w:val="right" w:leader="dot" w:pos="9214"/>
      </w:tabs>
      <w:spacing w:line="240" w:lineRule="auto"/>
      <w:contextualSpacing/>
    </w:pPr>
    <w:rPr>
      <w:rFonts w:ascii="Times New Roman" w:hAnsi="Times New Roman"/>
      <w:bCs/>
      <w:iCs/>
      <w:szCs w:val="24"/>
      <w:lang w:val="zh-CN"/>
    </w:rPr>
  </w:style>
  <w:style w:type="paragraph" w:styleId="59">
    <w:name w:val="toc 6"/>
    <w:basedOn w:val="1"/>
    <w:next w:val="1"/>
    <w:autoRedefine/>
    <w:qFormat/>
    <w:uiPriority w:val="39"/>
    <w:pPr>
      <w:ind w:left="1100"/>
      <w:jc w:val="left"/>
    </w:pPr>
    <w:rPr>
      <w:rFonts w:ascii="Calibri" w:hAnsi="Calibri" w:cs="Calibri"/>
      <w:sz w:val="20"/>
      <w:szCs w:val="20"/>
    </w:rPr>
  </w:style>
  <w:style w:type="paragraph" w:styleId="60">
    <w:name w:val="table of figures"/>
    <w:basedOn w:val="1"/>
    <w:qFormat/>
    <w:uiPriority w:val="99"/>
    <w:pPr>
      <w:ind w:left="440" w:hanging="440"/>
      <w:jc w:val="left"/>
    </w:pPr>
    <w:rPr>
      <w:rFonts w:ascii="Times New Roman" w:hAnsi="Times New Roman"/>
      <w:i/>
      <w:sz w:val="20"/>
      <w:szCs w:val="20"/>
    </w:rPr>
  </w:style>
  <w:style w:type="paragraph" w:styleId="61">
    <w:name w:val="toc 3"/>
    <w:basedOn w:val="1"/>
    <w:next w:val="1"/>
    <w:link w:val="3536"/>
    <w:autoRedefine/>
    <w:qFormat/>
    <w:uiPriority w:val="39"/>
    <w:pPr>
      <w:ind w:left="440"/>
      <w:jc w:val="left"/>
    </w:pPr>
    <w:rPr>
      <w:rFonts w:ascii="Calibri" w:hAnsi="Calibri"/>
      <w:sz w:val="20"/>
      <w:szCs w:val="20"/>
      <w:lang w:val="zh-CN" w:eastAsia="zh-CN" w:bidi="ar-SA"/>
    </w:rPr>
  </w:style>
  <w:style w:type="paragraph" w:styleId="62">
    <w:name w:val="toc 2"/>
    <w:basedOn w:val="1"/>
    <w:next w:val="1"/>
    <w:link w:val="3535"/>
    <w:autoRedefine/>
    <w:qFormat/>
    <w:uiPriority w:val="39"/>
    <w:pPr>
      <w:tabs>
        <w:tab w:val="left" w:pos="709"/>
        <w:tab w:val="right" w:leader="dot" w:pos="9214"/>
      </w:tabs>
      <w:spacing w:line="276" w:lineRule="auto"/>
      <w:ind w:left="425" w:hanging="425"/>
      <w:jc w:val="left"/>
    </w:pPr>
    <w:rPr>
      <w:rFonts w:cs="Arial"/>
      <w:bCs/>
    </w:rPr>
  </w:style>
  <w:style w:type="paragraph" w:styleId="63">
    <w:name w:val="toc 4"/>
    <w:basedOn w:val="1"/>
    <w:link w:val="3537"/>
    <w:autoRedefine/>
    <w:qFormat/>
    <w:uiPriority w:val="39"/>
    <w:pPr>
      <w:ind w:left="660"/>
      <w:jc w:val="left"/>
    </w:pPr>
    <w:rPr>
      <w:rFonts w:ascii="Calibri" w:hAnsi="Calibri"/>
      <w:sz w:val="20"/>
      <w:szCs w:val="20"/>
      <w:lang w:val="zh-CN" w:eastAsia="zh-CN" w:bidi="ar-SA"/>
    </w:rPr>
  </w:style>
  <w:style w:type="paragraph" w:styleId="64">
    <w:name w:val="toc 5"/>
    <w:basedOn w:val="1"/>
    <w:autoRedefine/>
    <w:qFormat/>
    <w:uiPriority w:val="39"/>
    <w:pPr>
      <w:ind w:left="880"/>
      <w:jc w:val="left"/>
    </w:pPr>
    <w:rPr>
      <w:rFonts w:ascii="Calibri" w:hAnsi="Calibri" w:cs="Calibri"/>
      <w:sz w:val="20"/>
      <w:szCs w:val="20"/>
    </w:rPr>
  </w:style>
  <w:style w:type="paragraph" w:styleId="65">
    <w:name w:val="List Bullet 5"/>
    <w:basedOn w:val="1"/>
    <w:autoRedefine/>
    <w:uiPriority w:val="0"/>
    <w:pPr>
      <w:ind w:firstLine="0"/>
    </w:pPr>
  </w:style>
  <w:style w:type="paragraph" w:styleId="66">
    <w:name w:val="Body Text First Indent"/>
    <w:basedOn w:val="52"/>
    <w:link w:val="2452"/>
    <w:uiPriority w:val="99"/>
    <w:pPr>
      <w:spacing w:after="120"/>
      <w:ind w:firstLine="210"/>
      <w:jc w:val="left"/>
    </w:pPr>
    <w:rPr>
      <w:rFonts w:ascii="Times New Roman" w:hAnsi="Times New Roman" w:eastAsia="Times New Roman"/>
      <w:sz w:val="24"/>
      <w:szCs w:val="24"/>
      <w:lang w:val="ru-RU"/>
    </w:rPr>
  </w:style>
  <w:style w:type="paragraph" w:styleId="67">
    <w:name w:val="Body Text First Indent 2"/>
    <w:basedOn w:val="68"/>
    <w:link w:val="2453"/>
    <w:uiPriority w:val="0"/>
    <w:pPr>
      <w:spacing w:after="120" w:line="360" w:lineRule="auto"/>
      <w:ind w:firstLine="210"/>
    </w:pPr>
    <w:rPr>
      <w:rFonts w:ascii="Times New Roman" w:hAnsi="Times New Roman" w:eastAsia="Times New Roman"/>
      <w:sz w:val="24"/>
      <w:szCs w:val="24"/>
      <w:lang w:val="ru-RU"/>
    </w:rPr>
  </w:style>
  <w:style w:type="paragraph" w:styleId="68">
    <w:name w:val="Body Text Indent"/>
    <w:basedOn w:val="1"/>
    <w:link w:val="153"/>
    <w:unhideWhenUsed/>
    <w:qFormat/>
    <w:uiPriority w:val="0"/>
    <w:pPr>
      <w:spacing w:line="276" w:lineRule="auto"/>
      <w:ind w:left="283" w:firstLine="0"/>
      <w:jc w:val="left"/>
    </w:pPr>
    <w:rPr>
      <w:rFonts w:ascii="Calibri" w:hAnsi="Calibri" w:eastAsia="Calibri"/>
      <w:sz w:val="22"/>
      <w:lang w:val="zh-CN" w:bidi="ar-SA"/>
    </w:rPr>
  </w:style>
  <w:style w:type="paragraph" w:styleId="69">
    <w:name w:val="List Bullet 4"/>
    <w:basedOn w:val="1"/>
    <w:autoRedefine/>
    <w:uiPriority w:val="0"/>
    <w:pPr>
      <w:ind w:firstLine="0"/>
    </w:pPr>
  </w:style>
  <w:style w:type="paragraph" w:styleId="70">
    <w:name w:val="List Bullet"/>
    <w:basedOn w:val="24"/>
    <w:link w:val="150"/>
    <w:qFormat/>
    <w:uiPriority w:val="0"/>
    <w:pPr>
      <w:numPr>
        <w:ilvl w:val="0"/>
        <w:numId w:val="4"/>
      </w:numPr>
      <w:tabs>
        <w:tab w:val="left" w:pos="993"/>
      </w:tabs>
      <w:ind w:left="567" w:firstLine="0"/>
    </w:pPr>
    <w:rPr>
      <w:rFonts w:ascii="Arial" w:hAnsi="Arial"/>
      <w:spacing w:val="0"/>
      <w:sz w:val="22"/>
      <w:lang w:val="en-US" w:bidi="en-US"/>
    </w:rPr>
  </w:style>
  <w:style w:type="paragraph" w:styleId="71">
    <w:name w:val="List Bullet 2"/>
    <w:basedOn w:val="70"/>
    <w:autoRedefine/>
    <w:qFormat/>
    <w:uiPriority w:val="0"/>
    <w:pPr>
      <w:numPr>
        <w:ilvl w:val="0"/>
        <w:numId w:val="5"/>
      </w:numPr>
    </w:pPr>
  </w:style>
  <w:style w:type="paragraph" w:styleId="72">
    <w:name w:val="List Bullet 3"/>
    <w:basedOn w:val="1"/>
    <w:qFormat/>
    <w:uiPriority w:val="0"/>
    <w:pPr>
      <w:numPr>
        <w:ilvl w:val="0"/>
        <w:numId w:val="6"/>
      </w:numPr>
      <w:ind w:left="714" w:hanging="357"/>
    </w:pPr>
  </w:style>
  <w:style w:type="paragraph" w:styleId="73">
    <w:name w:val="footer"/>
    <w:basedOn w:val="1"/>
    <w:link w:val="128"/>
    <w:qFormat/>
    <w:uiPriority w:val="99"/>
    <w:pPr>
      <w:keepLines/>
      <w:pBdr>
        <w:top w:val="thinThickSmallGap" w:color="622423" w:sz="24" w:space="0"/>
      </w:pBdr>
      <w:tabs>
        <w:tab w:val="left" w:pos="6379"/>
        <w:tab w:val="right" w:pos="14601"/>
      </w:tabs>
      <w:spacing w:line="190" w:lineRule="atLeast"/>
      <w:ind w:firstLine="0"/>
    </w:pPr>
    <w:rPr>
      <w:rFonts w:ascii="Cambria" w:hAnsi="Cambria" w:eastAsia="Microsoft YaHei"/>
      <w:caps/>
      <w:spacing w:val="-5"/>
      <w:sz w:val="12"/>
      <w:szCs w:val="12"/>
      <w:lang w:val="zh-CN" w:bidi="ar-SA"/>
    </w:rPr>
  </w:style>
  <w:style w:type="paragraph" w:styleId="74">
    <w:name w:val="List Number 2"/>
    <w:basedOn w:val="28"/>
    <w:qFormat/>
    <w:uiPriority w:val="0"/>
    <w:pPr>
      <w:numPr>
        <w:ilvl w:val="0"/>
        <w:numId w:val="0"/>
      </w:numPr>
      <w:contextualSpacing w:val="0"/>
    </w:pPr>
  </w:style>
  <w:style w:type="paragraph" w:styleId="75">
    <w:name w:val="Body Text 3"/>
    <w:basedOn w:val="1"/>
    <w:link w:val="158"/>
    <w:qFormat/>
    <w:uiPriority w:val="0"/>
    <w:pPr>
      <w:ind w:firstLine="0"/>
      <w:jc w:val="left"/>
    </w:pPr>
    <w:rPr>
      <w:rFonts w:ascii="Cambria" w:hAnsi="Cambria"/>
      <w:sz w:val="16"/>
      <w:szCs w:val="16"/>
      <w:lang w:val="zh-CN" w:eastAsia="zh-CN" w:bidi="ar-SA"/>
    </w:rPr>
  </w:style>
  <w:style w:type="paragraph" w:styleId="76">
    <w:name w:val="Body Text Indent 2"/>
    <w:basedOn w:val="1"/>
    <w:link w:val="156"/>
    <w:qFormat/>
    <w:uiPriority w:val="99"/>
    <w:pPr>
      <w:spacing w:line="480" w:lineRule="auto"/>
      <w:ind w:left="283" w:firstLine="0"/>
    </w:pPr>
    <w:rPr>
      <w:spacing w:val="-5"/>
      <w:sz w:val="20"/>
      <w:szCs w:val="20"/>
      <w:lang w:bidi="ar-SA"/>
    </w:rPr>
  </w:style>
  <w:style w:type="paragraph" w:styleId="77">
    <w:name w:val="Subtitle"/>
    <w:basedOn w:val="1"/>
    <w:next w:val="1"/>
    <w:link w:val="284"/>
    <w:qFormat/>
    <w:uiPriority w:val="99"/>
    <w:rPr>
      <w:rFonts w:ascii="Cambria" w:hAnsi="Cambria"/>
      <w:i/>
      <w:iCs/>
      <w:smallCaps/>
      <w:spacing w:val="10"/>
      <w:sz w:val="28"/>
      <w:szCs w:val="28"/>
      <w:lang w:val="zh-CN" w:eastAsia="zh-CN" w:bidi="ar-SA"/>
    </w:rPr>
  </w:style>
  <w:style w:type="paragraph" w:styleId="78">
    <w:name w:val="List Continue 2"/>
    <w:basedOn w:val="25"/>
    <w:qFormat/>
    <w:uiPriority w:val="0"/>
    <w:pPr>
      <w:ind w:left="2160"/>
    </w:pPr>
  </w:style>
  <w:style w:type="paragraph" w:styleId="79">
    <w:name w:val="List Continue 3"/>
    <w:basedOn w:val="25"/>
    <w:qFormat/>
    <w:uiPriority w:val="0"/>
    <w:pPr>
      <w:ind w:left="2520"/>
    </w:pPr>
  </w:style>
  <w:style w:type="paragraph" w:styleId="80">
    <w:name w:val="List Continue 4"/>
    <w:basedOn w:val="25"/>
    <w:qFormat/>
    <w:uiPriority w:val="0"/>
    <w:pPr>
      <w:ind w:left="2880"/>
    </w:pPr>
  </w:style>
  <w:style w:type="paragraph" w:styleId="81">
    <w:name w:val="List Continue 5"/>
    <w:basedOn w:val="25"/>
    <w:qFormat/>
    <w:uiPriority w:val="0"/>
    <w:pPr>
      <w:ind w:left="3240"/>
    </w:pPr>
  </w:style>
  <w:style w:type="paragraph" w:styleId="82">
    <w:name w:val="List 2"/>
    <w:basedOn w:val="1"/>
    <w:link w:val="123"/>
    <w:qFormat/>
    <w:uiPriority w:val="0"/>
    <w:pPr>
      <w:ind w:left="566" w:hanging="283"/>
      <w:contextualSpacing/>
    </w:pPr>
    <w:rPr>
      <w:rFonts w:ascii="Cambria" w:hAnsi="Cambria"/>
      <w:spacing w:val="-5"/>
      <w:sz w:val="28"/>
      <w:lang w:val="zh-CN" w:bidi="ar-SA"/>
    </w:rPr>
  </w:style>
  <w:style w:type="paragraph" w:styleId="83">
    <w:name w:val="List 3"/>
    <w:basedOn w:val="24"/>
    <w:uiPriority w:val="0"/>
    <w:pPr>
      <w:ind w:left="2160"/>
    </w:pPr>
  </w:style>
  <w:style w:type="paragraph" w:styleId="84">
    <w:name w:val="List 4"/>
    <w:basedOn w:val="24"/>
    <w:uiPriority w:val="0"/>
    <w:pPr>
      <w:ind w:left="2520"/>
    </w:pPr>
  </w:style>
  <w:style w:type="paragraph" w:styleId="85">
    <w:name w:val="HTML Preformatted"/>
    <w:basedOn w:val="1"/>
    <w:link w:val="151"/>
    <w:unhideWhenUsed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/>
      <w:sz w:val="20"/>
      <w:szCs w:val="20"/>
      <w:lang w:val="zh-CN" w:eastAsia="zh-CN" w:bidi="ar-SA"/>
    </w:rPr>
  </w:style>
  <w:style w:type="paragraph" w:styleId="86">
    <w:name w:val="Block Text"/>
    <w:basedOn w:val="1"/>
    <w:qFormat/>
    <w:uiPriority w:val="0"/>
    <w:pPr>
      <w:keepNext/>
      <w:suppressLineNumbers/>
      <w:tabs>
        <w:tab w:val="left" w:leader="dot" w:pos="9356"/>
      </w:tabs>
      <w:suppressAutoHyphens/>
      <w:spacing w:line="240" w:lineRule="auto"/>
      <w:ind w:left="-57" w:right="-57" w:firstLine="0"/>
      <w:jc w:val="left"/>
    </w:pPr>
    <w:rPr>
      <w:rFonts w:ascii="Times New Roman" w:hAnsi="Times New Roman"/>
      <w:b/>
      <w:bCs/>
      <w:szCs w:val="24"/>
      <w:lang w:val="ru-RU" w:eastAsia="ru-RU" w:bidi="ar-SA"/>
    </w:rPr>
  </w:style>
  <w:style w:type="table" w:styleId="87">
    <w:name w:val="Table Grid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8">
    <w:name w:val="Table Subtle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9">
    <w:name w:val="Table Web 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90">
    <w:name w:val="Table Simple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91">
    <w:name w:val="Table Grid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92">
    <w:name w:val="Table Classic 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3">
    <w:name w:val="Table Grid"/>
    <w:basedOn w:val="12"/>
    <w:qFormat/>
    <w:locked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4">
    <w:name w:val="Table Classic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5">
    <w:name w:val="Table Grid 5"/>
    <w:basedOn w:val="12"/>
    <w:qFormat/>
    <w:locked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96">
    <w:name w:val="Table Columns 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olumns 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98">
    <w:name w:val="Table Professional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99">
    <w:name w:val="Table Elegant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0">
    <w:name w:val="Table Web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ntemporary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02">
    <w:name w:val="Table Subtle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3">
    <w:name w:val="Table List 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4">
    <w:name w:val="Table Web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6">
    <w:name w:val="Table Classic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8">
    <w:name w:val="Table Simple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/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09">
    <w:name w:val="Table Simple 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10">
    <w:name w:val="Table Grid 8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List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customStyle="1" w:styleId="112">
    <w:name w:val="Заголовок 1 Знак"/>
    <w:link w:val="2"/>
    <w:qFormat/>
    <w:uiPriority w:val="1"/>
    <w:rPr>
      <w:rFonts w:ascii="Arial" w:hAnsi="Arial"/>
      <w:b/>
      <w:smallCaps/>
      <w:spacing w:val="5"/>
      <w:sz w:val="28"/>
      <w:szCs w:val="36"/>
      <w:lang w:val="zh-CN" w:eastAsia="en-US" w:bidi="en-US"/>
    </w:rPr>
  </w:style>
  <w:style w:type="character" w:customStyle="1" w:styleId="113">
    <w:name w:val="Заголовок 2 Знак"/>
    <w:link w:val="3"/>
    <w:qFormat/>
    <w:uiPriority w:val="1"/>
    <w:rPr>
      <w:rFonts w:ascii="Times New Roman" w:hAnsi="Times New Roman" w:cs="Arial"/>
      <w:b/>
      <w:sz w:val="28"/>
      <w:szCs w:val="28"/>
      <w:lang w:val="zh-CN" w:eastAsia="en-US" w:bidi="en-US"/>
    </w:rPr>
  </w:style>
  <w:style w:type="character" w:customStyle="1" w:styleId="114">
    <w:name w:val="Заголовок 3 Знак"/>
    <w:link w:val="4"/>
    <w:qFormat/>
    <w:uiPriority w:val="9"/>
    <w:rPr>
      <w:rFonts w:ascii="Arial" w:hAnsi="Arial" w:cs="Arial"/>
      <w:b/>
      <w:i/>
      <w:iCs/>
      <w:sz w:val="26"/>
      <w:szCs w:val="26"/>
      <w:lang w:val="zh-CN" w:eastAsia="en-US" w:bidi="en-US"/>
    </w:rPr>
  </w:style>
  <w:style w:type="character" w:customStyle="1" w:styleId="115">
    <w:name w:val="Заголовок 4 Знак"/>
    <w:link w:val="5"/>
    <w:qFormat/>
    <w:uiPriority w:val="9"/>
    <w:rPr>
      <w:b/>
      <w:bCs/>
      <w:spacing w:val="5"/>
      <w:sz w:val="24"/>
      <w:szCs w:val="24"/>
    </w:rPr>
  </w:style>
  <w:style w:type="character" w:customStyle="1" w:styleId="116">
    <w:name w:val="Заголовок 5 Знак"/>
    <w:link w:val="6"/>
    <w:qFormat/>
    <w:uiPriority w:val="0"/>
    <w:rPr>
      <w:i/>
      <w:iCs/>
      <w:sz w:val="24"/>
      <w:szCs w:val="24"/>
    </w:rPr>
  </w:style>
  <w:style w:type="character" w:customStyle="1" w:styleId="117">
    <w:name w:val="Заголовок 6 Знак"/>
    <w:link w:val="7"/>
    <w:qFormat/>
    <w:uiPriority w:val="0"/>
    <w:rPr>
      <w:b/>
      <w:bCs/>
      <w:color w:val="595959"/>
      <w:spacing w:val="5"/>
      <w:shd w:val="clear" w:color="auto" w:fill="FFFFFF"/>
    </w:rPr>
  </w:style>
  <w:style w:type="character" w:customStyle="1" w:styleId="118">
    <w:name w:val="Заголовок 7 Знак"/>
    <w:link w:val="8"/>
    <w:qFormat/>
    <w:uiPriority w:val="0"/>
    <w:rPr>
      <w:b/>
      <w:bCs/>
      <w:i/>
      <w:iCs/>
      <w:color w:val="5A5A5A"/>
      <w:sz w:val="20"/>
      <w:szCs w:val="20"/>
    </w:rPr>
  </w:style>
  <w:style w:type="character" w:customStyle="1" w:styleId="119">
    <w:name w:val="Заголовок 8 Знак"/>
    <w:link w:val="9"/>
    <w:qFormat/>
    <w:uiPriority w:val="0"/>
    <w:rPr>
      <w:b/>
      <w:bCs/>
      <w:color w:val="7F7F7F"/>
      <w:sz w:val="20"/>
      <w:szCs w:val="20"/>
    </w:rPr>
  </w:style>
  <w:style w:type="character" w:customStyle="1" w:styleId="120">
    <w:name w:val="Заголовок 9 Знак"/>
    <w:link w:val="10"/>
    <w:qFormat/>
    <w:uiPriority w:val="0"/>
    <w:rPr>
      <w:b/>
      <w:bCs/>
      <w:i/>
      <w:iCs/>
      <w:color w:val="7F7F7F"/>
      <w:sz w:val="18"/>
      <w:szCs w:val="18"/>
    </w:rPr>
  </w:style>
  <w:style w:type="character" w:customStyle="1" w:styleId="121">
    <w:name w:val="Текст выноски Знак"/>
    <w:link w:val="22"/>
    <w:qFormat/>
    <w:uiPriority w:val="99"/>
    <w:rPr>
      <w:rFonts w:ascii="Tahoma" w:hAnsi="Tahoma" w:cs="Tahoma"/>
      <w:spacing w:val="-5"/>
      <w:sz w:val="16"/>
      <w:szCs w:val="16"/>
      <w:lang w:val="en-US" w:eastAsia="en-US" w:bidi="ar-SA"/>
    </w:rPr>
  </w:style>
  <w:style w:type="paragraph" w:customStyle="1" w:styleId="122">
    <w:name w:val="_1111Для таблицы (приложения 1)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bCs/>
      <w:color w:val="000000"/>
      <w:sz w:val="20"/>
    </w:rPr>
  </w:style>
  <w:style w:type="character" w:customStyle="1" w:styleId="123">
    <w:name w:val="Список 2 Знак"/>
    <w:link w:val="82"/>
    <w:qFormat/>
    <w:uiPriority w:val="0"/>
    <w:rPr>
      <w:spacing w:val="-5"/>
      <w:sz w:val="28"/>
      <w:szCs w:val="22"/>
      <w:lang w:eastAsia="en-US"/>
    </w:rPr>
  </w:style>
  <w:style w:type="paragraph" w:customStyle="1" w:styleId="124">
    <w:name w:val="Название1"/>
    <w:basedOn w:val="1"/>
    <w:next w:val="1"/>
    <w:link w:val="125"/>
    <w:qFormat/>
    <w:uiPriority w:val="0"/>
    <w:pPr>
      <w:suppressAutoHyphens/>
      <w:spacing w:after="300" w:line="240" w:lineRule="auto"/>
      <w:contextualSpacing/>
    </w:pPr>
    <w:rPr>
      <w:b/>
      <w:caps/>
      <w:sz w:val="32"/>
      <w:szCs w:val="52"/>
      <w:lang w:val="zh-CN" w:eastAsia="zh-CN" w:bidi="ar-SA"/>
    </w:rPr>
  </w:style>
  <w:style w:type="character" w:customStyle="1" w:styleId="125">
    <w:name w:val="Название Знак"/>
    <w:link w:val="124"/>
    <w:qFormat/>
    <w:uiPriority w:val="0"/>
    <w:rPr>
      <w:rFonts w:ascii="Arial" w:hAnsi="Arial"/>
      <w:b/>
      <w:caps/>
      <w:sz w:val="32"/>
      <w:szCs w:val="52"/>
    </w:rPr>
  </w:style>
  <w:style w:type="character" w:customStyle="1" w:styleId="126">
    <w:name w:val="Текст примечания Знак"/>
    <w:link w:val="34"/>
    <w:qFormat/>
    <w:uiPriority w:val="99"/>
    <w:rPr>
      <w:rFonts w:ascii="Arial" w:hAnsi="Arial"/>
      <w:spacing w:val="-5"/>
      <w:sz w:val="16"/>
      <w:lang w:val="en-US"/>
    </w:rPr>
  </w:style>
  <w:style w:type="character" w:customStyle="1" w:styleId="127">
    <w:name w:val="Текст концевой сноски Знак"/>
    <w:link w:val="32"/>
    <w:qFormat/>
    <w:uiPriority w:val="99"/>
    <w:rPr>
      <w:rFonts w:ascii="Arial" w:hAnsi="Arial"/>
      <w:spacing w:val="-5"/>
      <w:sz w:val="16"/>
      <w:lang w:val="en-US" w:eastAsia="en-US" w:bidi="ar-SA"/>
    </w:rPr>
  </w:style>
  <w:style w:type="character" w:customStyle="1" w:styleId="128">
    <w:name w:val="Нижний колонтитул Знак"/>
    <w:link w:val="73"/>
    <w:qFormat/>
    <w:uiPriority w:val="99"/>
    <w:rPr>
      <w:rFonts w:ascii="Cambria" w:hAnsi="Cambria" w:eastAsia="Microsoft YaHei"/>
      <w:caps/>
      <w:spacing w:val="-5"/>
      <w:sz w:val="12"/>
      <w:szCs w:val="12"/>
      <w:lang w:eastAsia="en-US"/>
    </w:rPr>
  </w:style>
  <w:style w:type="character" w:customStyle="1" w:styleId="129">
    <w:name w:val="Текст сноски Знак"/>
    <w:link w:val="38"/>
    <w:qFormat/>
    <w:uiPriority w:val="99"/>
    <w:rPr>
      <w:rFonts w:ascii="Arial" w:hAnsi="Arial"/>
      <w:spacing w:val="-5"/>
      <w:sz w:val="16"/>
      <w:lang w:val="en-US" w:eastAsia="en-US" w:bidi="ar-SA"/>
    </w:rPr>
  </w:style>
  <w:style w:type="character" w:customStyle="1" w:styleId="130">
    <w:name w:val="Список Знак"/>
    <w:link w:val="24"/>
    <w:qFormat/>
    <w:uiPriority w:val="0"/>
    <w:rPr>
      <w:spacing w:val="-5"/>
      <w:szCs w:val="22"/>
      <w:lang w:eastAsia="en-US"/>
    </w:rPr>
  </w:style>
  <w:style w:type="character" w:customStyle="1" w:styleId="131">
    <w:name w:val="рисунок Знак"/>
    <w:link w:val="132"/>
    <w:qFormat/>
    <w:uiPriority w:val="0"/>
    <w:rPr>
      <w:lang w:eastAsia="ru-RU"/>
    </w:rPr>
  </w:style>
  <w:style w:type="paragraph" w:customStyle="1" w:styleId="132">
    <w:name w:val="рисунок"/>
    <w:basedOn w:val="1"/>
    <w:next w:val="1"/>
    <w:link w:val="131"/>
    <w:qFormat/>
    <w:uiPriority w:val="0"/>
    <w:pPr>
      <w:keepNext/>
      <w:jc w:val="center"/>
    </w:pPr>
    <w:rPr>
      <w:rFonts w:ascii="Cambria" w:hAnsi="Cambria"/>
      <w:sz w:val="20"/>
      <w:szCs w:val="20"/>
      <w:lang w:val="zh-CN" w:eastAsia="ru-RU" w:bidi="ar-SA"/>
    </w:rPr>
  </w:style>
  <w:style w:type="paragraph" w:customStyle="1" w:styleId="133">
    <w:name w:val="Заголовок 0"/>
    <w:basedOn w:val="2"/>
    <w:qFormat/>
    <w:uiPriority w:val="0"/>
    <w:pPr>
      <w:spacing w:after="0" w:line="240" w:lineRule="auto"/>
    </w:pPr>
    <w:rPr>
      <w:rFonts w:ascii="Times New Roman" w:hAnsi="Times New Roman"/>
      <w:spacing w:val="0"/>
      <w:lang w:eastAsia="ru-RU"/>
    </w:rPr>
  </w:style>
  <w:style w:type="table" w:customStyle="1" w:styleId="134">
    <w:name w:val="Table Grid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35">
    <w:name w:val="Папушкин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36">
    <w:name w:val="Сетка таблицы 5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137">
    <w:name w:val="Заголовок таблицы"/>
    <w:basedOn w:val="1"/>
    <w:next w:val="1"/>
    <w:link w:val="138"/>
    <w:qFormat/>
    <w:uiPriority w:val="0"/>
    <w:pPr>
      <w:keepNext/>
      <w:keepLines/>
      <w:spacing w:before="80" w:after="80"/>
      <w:jc w:val="left"/>
    </w:pPr>
    <w:rPr>
      <w:rFonts w:ascii="Cambria" w:hAnsi="Cambria"/>
      <w:sz w:val="20"/>
      <w:szCs w:val="20"/>
      <w:lang w:val="zh-CN" w:eastAsia="ru-RU" w:bidi="ar-SA"/>
    </w:rPr>
  </w:style>
  <w:style w:type="character" w:customStyle="1" w:styleId="138">
    <w:name w:val="Заголовок таблицы Знак"/>
    <w:link w:val="137"/>
    <w:qFormat/>
    <w:uiPriority w:val="0"/>
    <w:rPr>
      <w:lang w:eastAsia="ru-RU"/>
    </w:rPr>
  </w:style>
  <w:style w:type="paragraph" w:customStyle="1" w:styleId="139">
    <w:name w:val="TOC Heading"/>
    <w:basedOn w:val="2"/>
    <w:next w:val="1"/>
    <w:unhideWhenUsed/>
    <w:qFormat/>
    <w:uiPriority w:val="39"/>
    <w:pPr>
      <w:numPr>
        <w:numId w:val="0"/>
      </w:numPr>
      <w:outlineLvl w:val="9"/>
    </w:pPr>
  </w:style>
  <w:style w:type="character" w:customStyle="1" w:styleId="140">
    <w:name w:val="Название объекта Знак"/>
    <w:link w:val="33"/>
    <w:qFormat/>
    <w:uiPriority w:val="35"/>
    <w:rPr>
      <w:rFonts w:ascii="Arial" w:hAnsi="Arial"/>
      <w:b/>
      <w:bCs/>
      <w:color w:val="4F81BD"/>
      <w:sz w:val="24"/>
      <w:szCs w:val="18"/>
    </w:rPr>
  </w:style>
  <w:style w:type="paragraph" w:customStyle="1" w:styleId="141">
    <w:name w:val="Нормальный"/>
    <w:qFormat/>
    <w:uiPriority w:val="0"/>
    <w:pPr>
      <w:tabs>
        <w:tab w:val="left" w:pos="567"/>
        <w:tab w:val="left" w:pos="2268"/>
        <w:tab w:val="left" w:pos="3118"/>
        <w:tab w:val="left" w:pos="4039"/>
        <w:tab w:val="left" w:pos="4819"/>
        <w:tab w:val="left" w:pos="5670"/>
        <w:tab w:val="left" w:pos="6520"/>
      </w:tabs>
      <w:spacing w:after="200" w:line="360" w:lineRule="auto"/>
    </w:pPr>
    <w:rPr>
      <w:rFonts w:ascii="Courier New" w:hAnsi="Courier New" w:eastAsia="Times New Roman" w:cs="Times New Roman"/>
      <w:b/>
      <w:sz w:val="24"/>
      <w:szCs w:val="22"/>
      <w:lang w:val="en-US" w:eastAsia="en-US" w:bidi="en-US"/>
    </w:rPr>
  </w:style>
  <w:style w:type="table" w:customStyle="1" w:styleId="142">
    <w:name w:val="Средний список 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43">
    <w:name w:val="Средний список 1 - Акцент 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character" w:customStyle="1" w:styleId="144">
    <w:name w:val="Верхний колонтитул Знак"/>
    <w:link w:val="46"/>
    <w:qFormat/>
    <w:uiPriority w:val="99"/>
    <w:rPr>
      <w:rFonts w:ascii="Times New Roman" w:hAnsi="Times New Roman"/>
      <w:sz w:val="24"/>
      <w:szCs w:val="24"/>
      <w:lang w:val="en-US" w:eastAsia="zh-CN" w:bidi="en-US"/>
    </w:rPr>
  </w:style>
  <w:style w:type="paragraph" w:styleId="145">
    <w:name w:val="List Paragraph"/>
    <w:basedOn w:val="1"/>
    <w:link w:val="500"/>
    <w:qFormat/>
    <w:uiPriority w:val="1"/>
    <w:pPr>
      <w:ind w:left="720"/>
      <w:contextualSpacing/>
    </w:pPr>
    <w:rPr>
      <w:szCs w:val="20"/>
      <w:lang w:val="zh-CN" w:eastAsia="zh-CN" w:bidi="ar-SA"/>
    </w:rPr>
  </w:style>
  <w:style w:type="character" w:customStyle="1" w:styleId="146">
    <w:name w:val="Схема документа Знак"/>
    <w:link w:val="37"/>
    <w:qFormat/>
    <w:uiPriority w:val="99"/>
    <w:rPr>
      <w:rFonts w:ascii="Tahoma" w:hAnsi="Tahoma" w:eastAsia="Microsoft YaHei" w:cs="Tahoma"/>
      <w:spacing w:val="-5"/>
      <w:sz w:val="22"/>
      <w:szCs w:val="22"/>
      <w:shd w:val="clear" w:color="auto" w:fill="000080"/>
      <w:lang w:eastAsia="en-US"/>
    </w:rPr>
  </w:style>
  <w:style w:type="table" w:customStyle="1" w:styleId="147">
    <w:name w:val="Сетка таблицы1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8">
    <w:name w:val="Стиль Основной текст + 11 пт Первая строка:  095 см Перед:  6 пт"/>
    <w:basedOn w:val="1"/>
    <w:semiHidden/>
    <w:qFormat/>
    <w:uiPriority w:val="0"/>
    <w:pPr>
      <w:ind w:firstLine="709"/>
    </w:pPr>
    <w:rPr>
      <w:szCs w:val="20"/>
      <w:lang w:eastAsia="ru-RU"/>
    </w:rPr>
  </w:style>
  <w:style w:type="table" w:customStyle="1" w:styleId="149">
    <w:name w:val="Сетка таблицы2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50">
    <w:name w:val="Маркированный список Знак"/>
    <w:link w:val="70"/>
    <w:qFormat/>
    <w:uiPriority w:val="0"/>
    <w:rPr>
      <w:rFonts w:ascii="Arial" w:hAnsi="Arial"/>
      <w:sz w:val="22"/>
      <w:szCs w:val="22"/>
      <w:lang w:val="en-US" w:eastAsia="en-US" w:bidi="en-US"/>
    </w:rPr>
  </w:style>
  <w:style w:type="character" w:customStyle="1" w:styleId="151">
    <w:name w:val="Стандартный HTML Знак"/>
    <w:link w:val="85"/>
    <w:qFormat/>
    <w:uiPriority w:val="0"/>
    <w:rPr>
      <w:rFonts w:ascii="Courier New" w:hAnsi="Courier New" w:cs="Courier New"/>
    </w:rPr>
  </w:style>
  <w:style w:type="paragraph" w:customStyle="1" w:styleId="152">
    <w:name w:val="Обычный (веб)1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636363"/>
      <w:sz w:val="17"/>
      <w:szCs w:val="17"/>
      <w:lang w:eastAsia="ru-RU"/>
    </w:rPr>
  </w:style>
  <w:style w:type="character" w:customStyle="1" w:styleId="153">
    <w:name w:val="Основной текст с отступом Знак"/>
    <w:link w:val="68"/>
    <w:qFormat/>
    <w:uiPriority w:val="0"/>
    <w:rPr>
      <w:rFonts w:ascii="Calibri" w:hAnsi="Calibri" w:eastAsia="Calibri"/>
      <w:sz w:val="22"/>
      <w:szCs w:val="22"/>
      <w:lang w:eastAsia="en-US"/>
    </w:rPr>
  </w:style>
  <w:style w:type="paragraph" w:customStyle="1" w:styleId="154">
    <w:name w:val="Подрисуночный текст"/>
    <w:basedOn w:val="1"/>
    <w:next w:val="1"/>
    <w:link w:val="155"/>
    <w:qFormat/>
    <w:uiPriority w:val="0"/>
    <w:pPr>
      <w:keepNext/>
      <w:jc w:val="center"/>
    </w:pPr>
    <w:rPr>
      <w:rFonts w:eastAsia="Microsoft YaHei"/>
      <w:sz w:val="22"/>
      <w:lang w:val="zh-CN" w:eastAsia="zh-CN" w:bidi="ar-SA"/>
    </w:rPr>
  </w:style>
  <w:style w:type="character" w:customStyle="1" w:styleId="155">
    <w:name w:val="Подрисуночный текст Знак"/>
    <w:link w:val="154"/>
    <w:qFormat/>
    <w:uiPriority w:val="0"/>
    <w:rPr>
      <w:rFonts w:ascii="Arial" w:hAnsi="Arial" w:eastAsia="Microsoft YaHei"/>
      <w:sz w:val="22"/>
      <w:szCs w:val="22"/>
    </w:rPr>
  </w:style>
  <w:style w:type="character" w:customStyle="1" w:styleId="156">
    <w:name w:val="Основной текст с отступом 2 Знак"/>
    <w:link w:val="76"/>
    <w:qFormat/>
    <w:uiPriority w:val="99"/>
    <w:rPr>
      <w:rFonts w:ascii="Arial" w:hAnsi="Arial"/>
      <w:spacing w:val="-5"/>
      <w:lang w:val="en-US" w:eastAsia="en-US"/>
    </w:rPr>
  </w:style>
  <w:style w:type="character" w:customStyle="1" w:styleId="157">
    <w:name w:val="Основной текст с отступом 3 Знак"/>
    <w:link w:val="31"/>
    <w:qFormat/>
    <w:uiPriority w:val="0"/>
    <w:rPr>
      <w:color w:val="444444"/>
      <w:sz w:val="24"/>
    </w:rPr>
  </w:style>
  <w:style w:type="character" w:customStyle="1" w:styleId="158">
    <w:name w:val="Основной текст 3 Знак"/>
    <w:link w:val="75"/>
    <w:qFormat/>
    <w:uiPriority w:val="0"/>
    <w:rPr>
      <w:sz w:val="16"/>
      <w:szCs w:val="16"/>
    </w:rPr>
  </w:style>
  <w:style w:type="paragraph" w:customStyle="1" w:styleId="159">
    <w:name w:val="Подпись рисунков/таблиц"/>
    <w:basedOn w:val="33"/>
    <w:qFormat/>
    <w:uiPriority w:val="99"/>
    <w:pPr>
      <w:keepNext/>
      <w:ind w:firstLine="426"/>
    </w:pPr>
    <w:rPr>
      <w:color w:val="548DD4"/>
      <w:lang w:eastAsia="ru-RU"/>
    </w:rPr>
  </w:style>
  <w:style w:type="character" w:customStyle="1" w:styleId="160">
    <w:name w:val="Маркированный_1 Знак"/>
    <w:link w:val="47"/>
    <w:qFormat/>
    <w:uiPriority w:val="0"/>
    <w:rPr>
      <w:rFonts w:ascii="Times New Roman" w:hAnsi="Times New Roman"/>
      <w:sz w:val="24"/>
      <w:szCs w:val="24"/>
      <w:lang w:val="en-US" w:eastAsia="zh-CN" w:bidi="en-US"/>
    </w:rPr>
  </w:style>
  <w:style w:type="character" w:customStyle="1" w:styleId="161">
    <w:name w:val="Основной текст Знак"/>
    <w:link w:val="52"/>
    <w:qFormat/>
    <w:uiPriority w:val="99"/>
    <w:rPr>
      <w:rFonts w:ascii="Arial" w:hAnsi="Arial" w:eastAsia="Microsoft YaHei"/>
      <w:spacing w:val="-5"/>
      <w:sz w:val="22"/>
      <w:szCs w:val="22"/>
      <w:lang w:eastAsia="en-US"/>
    </w:rPr>
  </w:style>
  <w:style w:type="character" w:customStyle="1" w:styleId="162">
    <w:name w:val="Тема примечания Знак"/>
    <w:link w:val="36"/>
    <w:qFormat/>
    <w:uiPriority w:val="99"/>
    <w:rPr>
      <w:rFonts w:ascii="Arial" w:hAnsi="Arial" w:eastAsia="Microsoft YaHei"/>
      <w:b/>
      <w:bCs/>
      <w:spacing w:val="-5"/>
      <w:sz w:val="16"/>
      <w:lang w:val="en-US" w:eastAsia="en-US"/>
    </w:rPr>
  </w:style>
  <w:style w:type="paragraph" w:customStyle="1" w:styleId="163">
    <w:name w:val="Body Text Keep"/>
    <w:basedOn w:val="1"/>
    <w:link w:val="164"/>
    <w:qFormat/>
    <w:uiPriority w:val="0"/>
    <w:pPr>
      <w:spacing w:line="360" w:lineRule="atLeast"/>
    </w:pPr>
    <w:rPr>
      <w:spacing w:val="-5"/>
      <w:kern w:val="28"/>
      <w:sz w:val="22"/>
      <w:lang w:val="zh-CN" w:bidi="ar-SA"/>
    </w:rPr>
  </w:style>
  <w:style w:type="character" w:customStyle="1" w:styleId="164">
    <w:name w:val="Body Text Keep Char"/>
    <w:link w:val="163"/>
    <w:qFormat/>
    <w:uiPriority w:val="0"/>
    <w:rPr>
      <w:rFonts w:ascii="Arial" w:hAnsi="Arial"/>
      <w:spacing w:val="-5"/>
      <w:kern w:val="28"/>
      <w:sz w:val="22"/>
      <w:szCs w:val="22"/>
      <w:lang w:eastAsia="en-US"/>
    </w:rPr>
  </w:style>
  <w:style w:type="paragraph" w:customStyle="1" w:styleId="165">
    <w:name w:val="font5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000000"/>
      <w:sz w:val="16"/>
      <w:szCs w:val="16"/>
      <w:lang w:eastAsia="ru-RU"/>
    </w:rPr>
  </w:style>
  <w:style w:type="paragraph" w:customStyle="1" w:styleId="166">
    <w:name w:val="font6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eastAsia="ru-RU"/>
    </w:rPr>
  </w:style>
  <w:style w:type="paragraph" w:customStyle="1" w:styleId="167">
    <w:name w:val="xl1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68">
    <w:name w:val="xl1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69">
    <w:name w:val="xl1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0">
    <w:name w:val="xl1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1">
    <w:name w:val="xl1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2">
    <w:name w:val="xl1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3">
    <w:name w:val="xl1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4">
    <w:name w:val="xl1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5">
    <w:name w:val="xl1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6">
    <w:name w:val="xl1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7">
    <w:name w:val="xl1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8">
    <w:name w:val="xl1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9">
    <w:name w:val="xl120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0">
    <w:name w:val="xl1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1">
    <w:name w:val="xl1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2">
    <w:name w:val="xl1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183">
    <w:name w:val="xl1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184">
    <w:name w:val="xl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5">
    <w:name w:val="xl1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6">
    <w:name w:val="xl1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7">
    <w:name w:val="xl1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8">
    <w:name w:val="xl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189">
    <w:name w:val="xl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90">
    <w:name w:val="xl131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91">
    <w:name w:val="xl132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2">
    <w:name w:val="xl133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3">
    <w:name w:val="xl13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194">
    <w:name w:val="xl1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195">
    <w:name w:val="xl13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6">
    <w:name w:val="xl13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7">
    <w:name w:val="xl13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8">
    <w:name w:val="xl1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9">
    <w:name w:val="xl1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0">
    <w:name w:val="xl1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1">
    <w:name w:val="xl14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2">
    <w:name w:val="xl143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3">
    <w:name w:val="xl1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4">
    <w:name w:val="xl1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5">
    <w:name w:val="xl1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6">
    <w:name w:val="xl1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7">
    <w:name w:val="xl14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8">
    <w:name w:val="xl1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9">
    <w:name w:val="xl1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0">
    <w:name w:val="xl1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1">
    <w:name w:val="xl1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2">
    <w:name w:val="xl1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3">
    <w:name w:val="xl15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4">
    <w:name w:val="xl155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5">
    <w:name w:val="xl15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6">
    <w:name w:val="xl157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7">
    <w:name w:val="xl158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8">
    <w:name w:val="xl159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9">
    <w:name w:val="xl160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20">
    <w:name w:val="xl16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1">
    <w:name w:val="xl1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2">
    <w:name w:val="xl1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3">
    <w:name w:val="xl1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224">
    <w:name w:val="xl1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0000"/>
      <w:szCs w:val="24"/>
      <w:lang w:eastAsia="ru-RU"/>
    </w:rPr>
  </w:style>
  <w:style w:type="paragraph" w:customStyle="1" w:styleId="225">
    <w:name w:val="xl166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6">
    <w:name w:val="xl16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7">
    <w:name w:val="xl1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8">
    <w:name w:val="xl16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9">
    <w:name w:val="xl1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30">
    <w:name w:val="xl1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character" w:styleId="231">
    <w:name w:val="Placeholder Text"/>
    <w:semiHidden/>
    <w:qFormat/>
    <w:uiPriority w:val="99"/>
    <w:rPr>
      <w:color w:val="808080"/>
    </w:rPr>
  </w:style>
  <w:style w:type="paragraph" w:styleId="232">
    <w:name w:val="No Spacing"/>
    <w:link w:val="233"/>
    <w:qFormat/>
    <w:uiPriority w:val="1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ru-RU" w:eastAsia="en-US" w:bidi="ar-SA"/>
    </w:rPr>
  </w:style>
  <w:style w:type="character" w:customStyle="1" w:styleId="233">
    <w:name w:val="Без интервала Знак"/>
    <w:link w:val="232"/>
    <w:qFormat/>
    <w:uiPriority w:val="1"/>
    <w:rPr>
      <w:rFonts w:ascii="Calibri" w:hAnsi="Calibri"/>
      <w:sz w:val="22"/>
      <w:szCs w:val="22"/>
      <w:lang w:eastAsia="en-US" w:bidi="ar-SA"/>
    </w:rPr>
  </w:style>
  <w:style w:type="paragraph" w:customStyle="1" w:styleId="234">
    <w:name w:val="Heading Base"/>
    <w:basedOn w:val="1"/>
    <w:next w:val="1"/>
    <w:link w:val="235"/>
    <w:qFormat/>
    <w:uiPriority w:val="0"/>
    <w:pPr>
      <w:keepNext/>
      <w:keepLines/>
      <w:spacing w:before="140" w:line="220" w:lineRule="atLeast"/>
      <w:ind w:left="1077" w:firstLine="0"/>
    </w:pPr>
    <w:rPr>
      <w:b/>
      <w:spacing w:val="-4"/>
      <w:kern w:val="28"/>
      <w:sz w:val="28"/>
      <w:szCs w:val="28"/>
      <w:lang w:val="zh-CN" w:bidi="ar-SA"/>
    </w:rPr>
  </w:style>
  <w:style w:type="character" w:customStyle="1" w:styleId="235">
    <w:name w:val="Heading Base Знак"/>
    <w:link w:val="234"/>
    <w:qFormat/>
    <w:uiPriority w:val="0"/>
    <w:rPr>
      <w:rFonts w:ascii="Arial" w:hAnsi="Arial"/>
      <w:b/>
      <w:spacing w:val="-4"/>
      <w:kern w:val="28"/>
      <w:sz w:val="28"/>
      <w:szCs w:val="28"/>
      <w:lang w:eastAsia="en-US"/>
    </w:rPr>
  </w:style>
  <w:style w:type="table" w:customStyle="1" w:styleId="236">
    <w:name w:val="Светлая заливка1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37">
    <w:name w:val="Средний список 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character" w:customStyle="1" w:styleId="238">
    <w:name w:val="Основной текст 2 Знак"/>
    <w:link w:val="26"/>
    <w:qFormat/>
    <w:uiPriority w:val="0"/>
    <w:rPr>
      <w:sz w:val="24"/>
      <w:szCs w:val="24"/>
    </w:rPr>
  </w:style>
  <w:style w:type="paragraph" w:customStyle="1" w:styleId="239">
    <w:name w:val="xl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0">
    <w:name w:val="xl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1">
    <w:name w:val="xl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i/>
      <w:iCs/>
      <w:sz w:val="18"/>
      <w:szCs w:val="18"/>
      <w:lang w:eastAsia="ru-RU"/>
    </w:rPr>
  </w:style>
  <w:style w:type="paragraph" w:customStyle="1" w:styleId="242">
    <w:name w:val="xl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i/>
      <w:iCs/>
      <w:sz w:val="18"/>
      <w:szCs w:val="18"/>
      <w:lang w:eastAsia="ru-RU"/>
    </w:rPr>
  </w:style>
  <w:style w:type="paragraph" w:customStyle="1" w:styleId="243">
    <w:name w:val="xl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4">
    <w:name w:val="xl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paragraph" w:customStyle="1" w:styleId="245">
    <w:name w:val="xl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paragraph" w:customStyle="1" w:styleId="246">
    <w:name w:val="xl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table" w:customStyle="1" w:styleId="247">
    <w:name w:val="Сетка таблицы25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48">
    <w:name w:val="Светлая заливка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249">
    <w:name w:val="ConsPlusNormal"/>
    <w:qFormat/>
    <w:uiPriority w:val="0"/>
    <w:pPr>
      <w:widowControl w:val="0"/>
      <w:autoSpaceDE w:val="0"/>
      <w:autoSpaceDN w:val="0"/>
      <w:adjustRightInd w:val="0"/>
      <w:spacing w:after="200" w:line="276" w:lineRule="auto"/>
      <w:ind w:firstLine="720"/>
    </w:pPr>
    <w:rPr>
      <w:rFonts w:ascii="Arial" w:hAnsi="Arial" w:eastAsia="Times New Roman" w:cs="Arial"/>
      <w:sz w:val="22"/>
      <w:szCs w:val="22"/>
      <w:lang w:val="en-US" w:eastAsia="en-US" w:bidi="en-US"/>
    </w:rPr>
  </w:style>
  <w:style w:type="paragraph" w:customStyle="1" w:styleId="250">
    <w:name w:val="xl63"/>
    <w:basedOn w:val="1"/>
    <w:qFormat/>
    <w:uiPriority w:val="0"/>
    <w:pP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1">
    <w:name w:val="xl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2">
    <w:name w:val="xl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3">
    <w:name w:val="xl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4DFEC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254">
    <w:name w:val="xl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5">
    <w:name w:val="xl76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6">
    <w:name w:val="xl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4DFEC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257">
    <w:name w:val="xl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BF1DE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8">
    <w:name w:val="xl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259">
    <w:name w:val="xl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table" w:customStyle="1" w:styleId="260">
    <w:name w:val="Сетка таблицы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1">
    <w:name w:val="xl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 w:val="20"/>
      <w:szCs w:val="20"/>
      <w:lang w:eastAsia="ru-RU"/>
    </w:rPr>
  </w:style>
  <w:style w:type="paragraph" w:customStyle="1" w:styleId="262">
    <w:name w:val="xl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63">
    <w:name w:val="xl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4">
    <w:name w:val="xl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5">
    <w:name w:val="xl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66">
    <w:name w:val="xl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7">
    <w:name w:val="xl8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8">
    <w:name w:val="xl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9">
    <w:name w:val="xl8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0">
    <w:name w:val="xl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Cs w:val="24"/>
      <w:lang w:eastAsia="ru-RU"/>
    </w:rPr>
  </w:style>
  <w:style w:type="paragraph" w:customStyle="1" w:styleId="271">
    <w:name w:val="xl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72">
    <w:name w:val="xl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273">
    <w:name w:val="xl9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 w:val="20"/>
      <w:szCs w:val="20"/>
      <w:lang w:eastAsia="ru-RU"/>
    </w:rPr>
  </w:style>
  <w:style w:type="paragraph" w:customStyle="1" w:styleId="274">
    <w:name w:val="xl94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5">
    <w:name w:val="xl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6">
    <w:name w:val="xl9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7">
    <w:name w:val="xl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78">
    <w:name w:val="xl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79">
    <w:name w:val="Заголовок 3 уровкнь"/>
    <w:basedOn w:val="2"/>
    <w:link w:val="281"/>
    <w:autoRedefine/>
    <w:qFormat/>
    <w:uiPriority w:val="0"/>
    <w:pPr>
      <w:numPr>
        <w:numId w:val="0"/>
      </w:numPr>
      <w:spacing w:before="240" w:line="240" w:lineRule="auto"/>
      <w:outlineLvl w:val="9"/>
    </w:pPr>
    <w:rPr>
      <w:kern w:val="28"/>
      <w:sz w:val="24"/>
      <w:lang w:val="ru-RU" w:eastAsia="zh-CN" w:bidi="ar-SA"/>
    </w:rPr>
  </w:style>
  <w:style w:type="paragraph" w:customStyle="1" w:styleId="280">
    <w:name w:val="Заголовок 2 ур"/>
    <w:basedOn w:val="2"/>
    <w:link w:val="320"/>
    <w:autoRedefine/>
    <w:qFormat/>
    <w:uiPriority w:val="0"/>
    <w:pPr>
      <w:numPr>
        <w:numId w:val="0"/>
      </w:numPr>
      <w:tabs>
        <w:tab w:val="left" w:pos="846"/>
        <w:tab w:val="left" w:pos="1080"/>
      </w:tabs>
      <w:spacing w:before="240" w:line="240" w:lineRule="auto"/>
      <w:outlineLvl w:val="9"/>
    </w:pPr>
    <w:rPr>
      <w:rFonts w:eastAsia="Microsoft YaHei"/>
      <w:bCs/>
      <w:color w:val="1F497D"/>
      <w:spacing w:val="-8"/>
      <w:kern w:val="20"/>
      <w:sz w:val="26"/>
      <w:szCs w:val="26"/>
      <w:lang w:val="ru-RU" w:eastAsia="ru-RU" w:bidi="ar-SA"/>
    </w:rPr>
  </w:style>
  <w:style w:type="character" w:customStyle="1" w:styleId="281">
    <w:name w:val="Заголовок 3 уровкнь Знак"/>
    <w:link w:val="279"/>
    <w:qFormat/>
    <w:uiPriority w:val="0"/>
    <w:rPr>
      <w:rFonts w:ascii="Arial" w:hAnsi="Arial"/>
      <w:b/>
      <w:smallCaps/>
      <w:spacing w:val="5"/>
      <w:kern w:val="28"/>
      <w:sz w:val="24"/>
      <w:szCs w:val="36"/>
      <w:lang w:val="ru-RU"/>
    </w:rPr>
  </w:style>
  <w:style w:type="character" w:customStyle="1" w:styleId="282">
    <w:name w:val="Заголовок 3 Знак1"/>
    <w:qFormat/>
    <w:uiPriority w:val="0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283">
    <w:name w:val="Основной с отступом и интервалом"/>
    <w:basedOn w:val="68"/>
    <w:qFormat/>
    <w:uiPriority w:val="0"/>
    <w:pPr>
      <w:tabs>
        <w:tab w:val="left" w:pos="709"/>
      </w:tabs>
      <w:spacing w:before="60" w:line="360" w:lineRule="auto"/>
      <w:ind w:left="0" w:firstLine="709"/>
      <w:jc w:val="both"/>
    </w:pPr>
    <w:rPr>
      <w:rFonts w:ascii="Times New Roman" w:hAnsi="Times New Roman" w:eastAsia="Times New Roman"/>
      <w:szCs w:val="24"/>
      <w:lang w:eastAsia="ru-RU"/>
    </w:rPr>
  </w:style>
  <w:style w:type="character" w:customStyle="1" w:styleId="284">
    <w:name w:val="Подзаголовок Знак"/>
    <w:link w:val="77"/>
    <w:qFormat/>
    <w:uiPriority w:val="99"/>
    <w:rPr>
      <w:i/>
      <w:iCs/>
      <w:smallCaps/>
      <w:spacing w:val="10"/>
      <w:sz w:val="28"/>
      <w:szCs w:val="28"/>
    </w:rPr>
  </w:style>
  <w:style w:type="paragraph" w:customStyle="1" w:styleId="285">
    <w:name w:val="Стиль полужирный все прописные"/>
    <w:basedOn w:val="1"/>
    <w:link w:val="286"/>
    <w:qFormat/>
    <w:uiPriority w:val="0"/>
    <w:pPr>
      <w:tabs>
        <w:tab w:val="left" w:pos="0"/>
      </w:tabs>
      <w:ind w:firstLine="709"/>
    </w:pPr>
    <w:rPr>
      <w:rFonts w:ascii="Cambria" w:hAnsi="Cambria"/>
      <w:sz w:val="26"/>
      <w:szCs w:val="26"/>
      <w:lang w:val="zh-CN" w:eastAsia="zh-CN" w:bidi="ar-SA"/>
    </w:rPr>
  </w:style>
  <w:style w:type="character" w:customStyle="1" w:styleId="286">
    <w:name w:val="Стиль полужирный все прописные Знак"/>
    <w:link w:val="285"/>
    <w:qFormat/>
    <w:uiPriority w:val="0"/>
    <w:rPr>
      <w:sz w:val="26"/>
      <w:szCs w:val="26"/>
    </w:rPr>
  </w:style>
  <w:style w:type="paragraph" w:customStyle="1" w:styleId="287">
    <w:name w:val="Ввод осн.текста"/>
    <w:basedOn w:val="1"/>
    <w:link w:val="288"/>
    <w:qFormat/>
    <w:uiPriority w:val="0"/>
    <w:pPr>
      <w:tabs>
        <w:tab w:val="left" w:pos="343"/>
      </w:tabs>
      <w:ind w:left="343" w:firstLine="737"/>
    </w:pPr>
    <w:rPr>
      <w:rFonts w:ascii="Cambria" w:hAnsi="Cambria"/>
      <w:sz w:val="26"/>
      <w:szCs w:val="26"/>
      <w:lang w:val="zh-CN" w:eastAsia="zh-CN" w:bidi="ar-SA"/>
    </w:rPr>
  </w:style>
  <w:style w:type="character" w:customStyle="1" w:styleId="288">
    <w:name w:val="Ввод осн.текста Знак"/>
    <w:link w:val="287"/>
    <w:qFormat/>
    <w:locked/>
    <w:uiPriority w:val="0"/>
    <w:rPr>
      <w:sz w:val="26"/>
      <w:szCs w:val="26"/>
    </w:rPr>
  </w:style>
  <w:style w:type="paragraph" w:customStyle="1" w:styleId="289">
    <w:name w:val="Стиль 12 пт По ширине Первая строка:  125 см Междустр.интервал:..."/>
    <w:basedOn w:val="1"/>
    <w:qFormat/>
    <w:uiPriority w:val="0"/>
    <w:pPr>
      <w:ind w:firstLine="709"/>
    </w:pPr>
    <w:rPr>
      <w:rFonts w:ascii="Times New Roman" w:hAnsi="Times New Roman"/>
      <w:sz w:val="26"/>
      <w:szCs w:val="20"/>
      <w:lang w:eastAsia="ru-RU"/>
    </w:rPr>
  </w:style>
  <w:style w:type="paragraph" w:customStyle="1" w:styleId="290">
    <w:name w:val="xl184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1">
    <w:name w:val="xl185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2">
    <w:name w:val="xl186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color w:val="000000"/>
      <w:sz w:val="26"/>
      <w:szCs w:val="26"/>
      <w:lang w:eastAsia="ru-RU"/>
    </w:rPr>
  </w:style>
  <w:style w:type="paragraph" w:customStyle="1" w:styleId="293">
    <w:name w:val="xl187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i/>
      <w:iCs/>
      <w:sz w:val="26"/>
      <w:szCs w:val="26"/>
      <w:lang w:eastAsia="ru-RU"/>
    </w:rPr>
  </w:style>
  <w:style w:type="paragraph" w:customStyle="1" w:styleId="294">
    <w:name w:val="xl188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5">
    <w:name w:val="xl189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296">
    <w:name w:val="xl190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297">
    <w:name w:val="xl191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298">
    <w:name w:val="xl192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lang w:eastAsia="ru-RU"/>
    </w:rPr>
  </w:style>
  <w:style w:type="paragraph" w:customStyle="1" w:styleId="299">
    <w:name w:val="xl193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300">
    <w:name w:val="xl194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301">
    <w:name w:val="xl195"/>
    <w:basedOn w:val="1"/>
    <w:qFormat/>
    <w:uiPriority w:val="0"/>
    <w:pPr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302">
    <w:name w:val="xl196"/>
    <w:basedOn w:val="1"/>
    <w:qFormat/>
    <w:uiPriority w:val="0"/>
    <w:pPr>
      <w:shd w:val="clear" w:color="auto" w:fill="CCFFCC"/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lang w:eastAsia="ru-RU"/>
    </w:rPr>
  </w:style>
  <w:style w:type="paragraph" w:customStyle="1" w:styleId="303">
    <w:name w:val="xl197"/>
    <w:basedOn w:val="1"/>
    <w:qFormat/>
    <w:uiPriority w:val="0"/>
    <w:pPr>
      <w:shd w:val="clear" w:color="auto" w:fill="CCFFCC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304">
    <w:name w:val="xl198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u w:val="single"/>
      <w:lang w:eastAsia="ru-RU"/>
    </w:rPr>
  </w:style>
  <w:style w:type="paragraph" w:customStyle="1" w:styleId="305">
    <w:name w:val="xl199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u w:val="single"/>
      <w:lang w:eastAsia="ru-RU"/>
    </w:rPr>
  </w:style>
  <w:style w:type="paragraph" w:customStyle="1" w:styleId="306">
    <w:name w:val="xl200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u w:val="single"/>
      <w:lang w:eastAsia="ru-RU"/>
    </w:rPr>
  </w:style>
  <w:style w:type="paragraph" w:customStyle="1" w:styleId="307">
    <w:name w:val="xl201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u w:val="single"/>
      <w:lang w:eastAsia="ru-RU"/>
    </w:rPr>
  </w:style>
  <w:style w:type="paragraph" w:customStyle="1" w:styleId="308">
    <w:name w:val="xl202"/>
    <w:basedOn w:val="1"/>
    <w:qFormat/>
    <w:uiPriority w:val="0"/>
    <w:pPr>
      <w:spacing w:before="100" w:beforeAutospacing="1" w:after="100" w:afterAutospacing="1"/>
      <w:ind w:firstLine="709"/>
      <w:jc w:val="center"/>
      <w:textAlignment w:val="top"/>
    </w:pPr>
    <w:rPr>
      <w:rFonts w:ascii="Times New Roman" w:hAnsi="Times New Roman"/>
      <w:b/>
      <w:bCs/>
      <w:sz w:val="32"/>
      <w:szCs w:val="32"/>
      <w:lang w:eastAsia="ru-RU"/>
    </w:rPr>
  </w:style>
  <w:style w:type="paragraph" w:customStyle="1" w:styleId="309">
    <w:name w:val="заг табл"/>
    <w:basedOn w:val="1"/>
    <w:qFormat/>
    <w:uiPriority w:val="0"/>
    <w:pPr>
      <w:ind w:firstLine="709"/>
      <w:jc w:val="center"/>
    </w:pPr>
    <w:rPr>
      <w:rFonts w:ascii="Times New Roman" w:hAnsi="Times New Roman"/>
      <w:sz w:val="26"/>
      <w:szCs w:val="20"/>
      <w:lang w:eastAsia="ru-RU"/>
    </w:rPr>
  </w:style>
  <w:style w:type="paragraph" w:customStyle="1" w:styleId="310">
    <w:name w:val="Обычный1"/>
    <w:qFormat/>
    <w:uiPriority w:val="0"/>
    <w:pPr>
      <w:spacing w:after="200" w:line="276" w:lineRule="auto"/>
    </w:pPr>
    <w:rPr>
      <w:rFonts w:ascii="Cambria" w:hAnsi="Cambria" w:eastAsia="Times New Roman" w:cs="Times New Roman"/>
      <w:snapToGrid w:val="0"/>
      <w:sz w:val="22"/>
      <w:szCs w:val="22"/>
      <w:lang w:val="en-US" w:eastAsia="en-US" w:bidi="en-US"/>
    </w:rPr>
  </w:style>
  <w:style w:type="paragraph" w:customStyle="1" w:styleId="311">
    <w:name w:val="Текст документа"/>
    <w:basedOn w:val="52"/>
    <w:qFormat/>
    <w:uiPriority w:val="0"/>
    <w:pPr>
      <w:ind w:firstLine="720"/>
    </w:pPr>
    <w:rPr>
      <w:rFonts w:ascii="Times New Roman" w:hAnsi="Times New Roman" w:eastAsia="Times New Roman"/>
      <w:sz w:val="28"/>
      <w:szCs w:val="20"/>
      <w:lang w:eastAsia="ru-RU"/>
    </w:rPr>
  </w:style>
  <w:style w:type="paragraph" w:customStyle="1" w:styleId="312">
    <w:name w:val="№ табл"/>
    <w:basedOn w:val="1"/>
    <w:qFormat/>
    <w:uiPriority w:val="0"/>
    <w:pPr>
      <w:ind w:firstLine="709"/>
      <w:jc w:val="right"/>
    </w:pPr>
    <w:rPr>
      <w:rFonts w:ascii="Times New Roman" w:hAnsi="Times New Roman"/>
      <w:sz w:val="26"/>
      <w:szCs w:val="20"/>
      <w:lang w:eastAsia="ru-RU"/>
    </w:rPr>
  </w:style>
  <w:style w:type="paragraph" w:customStyle="1" w:styleId="313">
    <w:name w:val="заголовок 2"/>
    <w:basedOn w:val="3"/>
    <w:next w:val="1"/>
    <w:link w:val="1470"/>
    <w:qFormat/>
    <w:uiPriority w:val="0"/>
    <w:pPr>
      <w:numPr>
        <w:ilvl w:val="0"/>
        <w:numId w:val="0"/>
      </w:numPr>
      <w:suppressAutoHyphens w:val="0"/>
      <w:spacing w:before="120" w:after="0" w:line="360" w:lineRule="auto"/>
      <w:ind w:left="1429" w:hanging="360"/>
    </w:pPr>
    <w:rPr>
      <w:rFonts w:ascii="Arial Narrow" w:hAnsi="Arial Narrow" w:eastAsia="MS Mincho" w:cs="Times New Roman"/>
      <w:b w:val="0"/>
      <w:iCs/>
      <w:caps/>
      <w:snapToGrid w:val="0"/>
      <w:color w:val="1F497D"/>
      <w:spacing w:val="20"/>
      <w:sz w:val="20"/>
      <w:szCs w:val="20"/>
      <w:lang w:val="ru-RU" w:eastAsia="ru-RU" w:bidi="ar-SA"/>
    </w:rPr>
  </w:style>
  <w:style w:type="character" w:customStyle="1" w:styleId="314">
    <w:name w:val="Текст Знак"/>
    <w:link w:val="30"/>
    <w:qFormat/>
    <w:uiPriority w:val="0"/>
    <w:rPr>
      <w:rFonts w:ascii="Courier New" w:hAnsi="Courier New"/>
    </w:rPr>
  </w:style>
  <w:style w:type="paragraph" w:customStyle="1" w:styleId="315">
    <w:name w:val="ВАДИМ"/>
    <w:basedOn w:val="1"/>
    <w:link w:val="316"/>
    <w:autoRedefine/>
    <w:qFormat/>
    <w:uiPriority w:val="0"/>
    <w:pPr>
      <w:ind w:firstLine="180"/>
    </w:pPr>
    <w:rPr>
      <w:rFonts w:ascii="Cambria" w:hAnsi="Cambria"/>
      <w:spacing w:val="-2"/>
      <w:sz w:val="28"/>
      <w:szCs w:val="28"/>
      <w:lang w:val="zh-CN" w:bidi="ar-SA"/>
    </w:rPr>
  </w:style>
  <w:style w:type="character" w:customStyle="1" w:styleId="316">
    <w:name w:val="ВАДИМ Знак"/>
    <w:link w:val="315"/>
    <w:qFormat/>
    <w:uiPriority w:val="0"/>
    <w:rPr>
      <w:rFonts w:cs="Verdana"/>
      <w:spacing w:val="-2"/>
      <w:sz w:val="28"/>
      <w:szCs w:val="28"/>
      <w:lang w:eastAsia="en-US"/>
    </w:rPr>
  </w:style>
  <w:style w:type="paragraph" w:customStyle="1" w:styleId="317">
    <w:name w:val="1 простой"/>
    <w:basedOn w:val="1"/>
    <w:qFormat/>
    <w:uiPriority w:val="0"/>
    <w:pPr>
      <w:tabs>
        <w:tab w:val="left" w:pos="360"/>
      </w:tabs>
      <w:ind w:firstLine="357"/>
    </w:pPr>
    <w:rPr>
      <w:rFonts w:ascii="Times New Roman" w:hAnsi="Times New Roman" w:cs="Verdana"/>
      <w:sz w:val="26"/>
      <w:szCs w:val="20"/>
    </w:rPr>
  </w:style>
  <w:style w:type="character" w:customStyle="1" w:styleId="318">
    <w:name w:val="Список марк. Знак"/>
    <w:link w:val="319"/>
    <w:qFormat/>
    <w:locked/>
    <w:uiPriority w:val="0"/>
    <w:rPr>
      <w:rFonts w:ascii="Times New Roman" w:hAnsi="Times New Roman"/>
      <w:sz w:val="26"/>
      <w:szCs w:val="26"/>
      <w:lang w:val="en-US" w:eastAsia="zh-CN" w:bidi="en-US"/>
    </w:rPr>
  </w:style>
  <w:style w:type="paragraph" w:customStyle="1" w:styleId="319">
    <w:name w:val="Список марк."/>
    <w:basedOn w:val="1"/>
    <w:link w:val="318"/>
    <w:qFormat/>
    <w:uiPriority w:val="0"/>
    <w:pPr>
      <w:numPr>
        <w:ilvl w:val="0"/>
        <w:numId w:val="7"/>
      </w:numPr>
    </w:pPr>
    <w:rPr>
      <w:rFonts w:ascii="Times New Roman" w:hAnsi="Times New Roman"/>
      <w:sz w:val="26"/>
      <w:szCs w:val="26"/>
      <w:lang w:eastAsia="zh-CN"/>
    </w:rPr>
  </w:style>
  <w:style w:type="character" w:customStyle="1" w:styleId="320">
    <w:name w:val="Заголовок 2 ур Знак"/>
    <w:link w:val="280"/>
    <w:qFormat/>
    <w:uiPriority w:val="0"/>
    <w:rPr>
      <w:rFonts w:ascii="Arial" w:hAnsi="Arial" w:eastAsia="Microsoft YaHei"/>
      <w:b/>
      <w:bCs/>
      <w:smallCaps/>
      <w:color w:val="1F497D"/>
      <w:spacing w:val="-8"/>
      <w:kern w:val="20"/>
      <w:sz w:val="26"/>
      <w:szCs w:val="26"/>
      <w:lang w:val="ru-RU" w:eastAsia="ru-RU"/>
    </w:rPr>
  </w:style>
  <w:style w:type="character" w:customStyle="1" w:styleId="321">
    <w:name w:val="apple-style-span"/>
    <w:basedOn w:val="11"/>
    <w:qFormat/>
    <w:uiPriority w:val="0"/>
  </w:style>
  <w:style w:type="paragraph" w:customStyle="1" w:styleId="322">
    <w:name w:val="xl99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3">
    <w:name w:val="xl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324">
    <w:name w:val="xl1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325">
    <w:name w:val="xl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26">
    <w:name w:val="xl1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27">
    <w:name w:val="xl10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8">
    <w:name w:val="xl105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9">
    <w:name w:val="xl106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30">
    <w:name w:val="xl107"/>
    <w:basedOn w:val="1"/>
    <w:qFormat/>
    <w:uiPriority w:val="0"/>
    <w:pPr>
      <w:pBdr>
        <w:top w:val="single" w:color="auto" w:sz="4" w:space="0"/>
        <w:left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31">
    <w:name w:val="xl172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2">
    <w:name w:val="xl1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3">
    <w:name w:val="xl1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4">
    <w:name w:val="xl17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5">
    <w:name w:val="xl1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36">
    <w:name w:val="xl17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7">
    <w:name w:val="xl178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8">
    <w:name w:val="xl179"/>
    <w:basedOn w:val="1"/>
    <w:qFormat/>
    <w:uiPriority w:val="0"/>
    <w:pPr>
      <w:pBdr>
        <w:top w:val="single" w:color="auto" w:sz="4" w:space="0"/>
        <w:lef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39">
    <w:name w:val="xl1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0">
    <w:name w:val="xl1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1">
    <w:name w:val="xl1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Arial CYR" w:hAnsi="Arial CYR" w:cs="Arial CYR"/>
      <w:szCs w:val="24"/>
      <w:lang w:eastAsia="ru-RU"/>
    </w:rPr>
  </w:style>
  <w:style w:type="paragraph" w:customStyle="1" w:styleId="342">
    <w:name w:val="xl1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3">
    <w:name w:val="xl20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4">
    <w:name w:val="xl20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5">
    <w:name w:val="xl20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6">
    <w:name w:val="xl20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7">
    <w:name w:val="xl207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8">
    <w:name w:val="xl20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9">
    <w:name w:val="xl209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0">
    <w:name w:val="xl210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1">
    <w:name w:val="xl211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2">
    <w:name w:val="xl212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3">
    <w:name w:val="xl213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54">
    <w:name w:val="xl214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355">
    <w:name w:val="xl215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lang w:eastAsia="ru-RU"/>
    </w:rPr>
  </w:style>
  <w:style w:type="paragraph" w:customStyle="1" w:styleId="356">
    <w:name w:val="xl216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7">
    <w:name w:val="xl217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8">
    <w:name w:val="xl218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9">
    <w:name w:val="xl219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60">
    <w:name w:val="xl220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361">
    <w:name w:val="xl221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62">
    <w:name w:val="xl22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63">
    <w:name w:val="xl2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64">
    <w:name w:val="xl22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65">
    <w:name w:val="xl225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66">
    <w:name w:val="xl22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67">
    <w:name w:val="xl227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szCs w:val="24"/>
      <w:lang w:eastAsia="ru-RU"/>
    </w:rPr>
  </w:style>
  <w:style w:type="paragraph" w:customStyle="1" w:styleId="368">
    <w:name w:val="xl228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69">
    <w:name w:val="xl229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0">
    <w:name w:val="xl230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1">
    <w:name w:val="xl23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2">
    <w:name w:val="xl232"/>
    <w:basedOn w:val="1"/>
    <w:qFormat/>
    <w:uiPriority w:val="0"/>
    <w:pPr>
      <w:pBdr>
        <w:top w:val="single" w:color="auto" w:sz="8" w:space="0"/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73">
    <w:name w:val="xl233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74">
    <w:name w:val="xl234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75">
    <w:name w:val="xl235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76">
    <w:name w:val="xl236"/>
    <w:basedOn w:val="1"/>
    <w:qFormat/>
    <w:uiPriority w:val="0"/>
    <w:pPr>
      <w:pBdr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77">
    <w:name w:val="xl237"/>
    <w:basedOn w:val="1"/>
    <w:qFormat/>
    <w:uiPriority w:val="0"/>
    <w:pPr>
      <w:pBdr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78">
    <w:name w:val="xl238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9">
    <w:name w:val="xl23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80">
    <w:name w:val="xl240"/>
    <w:basedOn w:val="1"/>
    <w:qFormat/>
    <w:uiPriority w:val="0"/>
    <w:pPr>
      <w:pBdr>
        <w:top w:val="single" w:color="auto" w:sz="8" w:space="0"/>
        <w:lef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1">
    <w:name w:val="xl241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2">
    <w:name w:val="xl2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 w:val="16"/>
      <w:szCs w:val="16"/>
      <w:lang w:eastAsia="ru-RU"/>
    </w:rPr>
  </w:style>
  <w:style w:type="paragraph" w:customStyle="1" w:styleId="383">
    <w:name w:val="xl243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384">
    <w:name w:val="xl244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85">
    <w:name w:val="xl245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86">
    <w:name w:val="xl246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87">
    <w:name w:val="xl247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88">
    <w:name w:val="xl248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9">
    <w:name w:val="xl249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0">
    <w:name w:val="xl250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szCs w:val="24"/>
      <w:lang w:eastAsia="ru-RU"/>
    </w:rPr>
  </w:style>
  <w:style w:type="paragraph" w:customStyle="1" w:styleId="391">
    <w:name w:val="xl251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2">
    <w:name w:val="xl25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3">
    <w:name w:val="xl253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94">
    <w:name w:val="xl254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95">
    <w:name w:val="xl255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96">
    <w:name w:val="xl256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 w:val="18"/>
      <w:szCs w:val="18"/>
      <w:lang w:eastAsia="ru-RU"/>
    </w:rPr>
  </w:style>
  <w:style w:type="paragraph" w:customStyle="1" w:styleId="397">
    <w:name w:val="xl257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98">
    <w:name w:val="xl258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99">
    <w:name w:val="xl259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00">
    <w:name w:val="xl260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01">
    <w:name w:val="xl261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02">
    <w:name w:val="xl262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3">
    <w:name w:val="xl263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04">
    <w:name w:val="xl26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5">
    <w:name w:val="xl26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6">
    <w:name w:val="xl266"/>
    <w:basedOn w:val="1"/>
    <w:qFormat/>
    <w:uiPriority w:val="0"/>
    <w:pPr>
      <w:pBdr>
        <w:top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07">
    <w:name w:val="xl267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08">
    <w:name w:val="xl268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9">
    <w:name w:val="xl269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10">
    <w:name w:val="xl270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11">
    <w:name w:val="xl271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lang w:eastAsia="ru-RU"/>
    </w:rPr>
  </w:style>
  <w:style w:type="paragraph" w:customStyle="1" w:styleId="412">
    <w:name w:val="xl272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lang w:eastAsia="ru-RU"/>
    </w:rPr>
  </w:style>
  <w:style w:type="paragraph" w:customStyle="1" w:styleId="413">
    <w:name w:val="xl273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14">
    <w:name w:val="xl274"/>
    <w:basedOn w:val="1"/>
    <w:qFormat/>
    <w:uiPriority w:val="0"/>
    <w:pPr>
      <w:pBdr>
        <w:top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15">
    <w:name w:val="xl275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16">
    <w:name w:val="xl276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17">
    <w:name w:val="xl277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Arial CYR" w:hAnsi="Arial CYR" w:cs="Arial CYR"/>
      <w:b/>
      <w:bCs/>
      <w:i/>
      <w:iCs/>
      <w:sz w:val="16"/>
      <w:szCs w:val="16"/>
      <w:lang w:eastAsia="ru-RU"/>
    </w:rPr>
  </w:style>
  <w:style w:type="paragraph" w:customStyle="1" w:styleId="418">
    <w:name w:val="xl278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Arial CYR" w:hAnsi="Arial CYR" w:cs="Arial CYR"/>
      <w:b/>
      <w:bCs/>
      <w:i/>
      <w:iCs/>
      <w:szCs w:val="24"/>
      <w:lang w:eastAsia="ru-RU"/>
    </w:rPr>
  </w:style>
  <w:style w:type="paragraph" w:customStyle="1" w:styleId="419">
    <w:name w:val="xl279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0">
    <w:name w:val="xl2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1">
    <w:name w:val="xl281"/>
    <w:basedOn w:val="1"/>
    <w:qFormat/>
    <w:uiPriority w:val="0"/>
    <w:pPr>
      <w:pBdr>
        <w:left w:val="single" w:color="auto" w:sz="8" w:space="0"/>
      </w:pBdr>
      <w:shd w:val="clear" w:color="000000" w:fill="00B0F0"/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2">
    <w:name w:val="xl282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3">
    <w:name w:val="xl283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4">
    <w:name w:val="xl284"/>
    <w:basedOn w:val="1"/>
    <w:qFormat/>
    <w:uiPriority w:val="0"/>
    <w:pPr>
      <w:pBdr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5">
    <w:name w:val="xl285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26">
    <w:name w:val="xl28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7">
    <w:name w:val="xl287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8">
    <w:name w:val="xl288"/>
    <w:basedOn w:val="1"/>
    <w:qFormat/>
    <w:uiPriority w:val="0"/>
    <w:pPr>
      <w:pBdr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9">
    <w:name w:val="xl2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30">
    <w:name w:val="xl290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1">
    <w:name w:val="xl2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2">
    <w:name w:val="xl29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3">
    <w:name w:val="xl29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34">
    <w:name w:val="xl294"/>
    <w:basedOn w:val="1"/>
    <w:qFormat/>
    <w:uiPriority w:val="0"/>
    <w:pPr>
      <w:pBdr>
        <w:top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5">
    <w:name w:val="xl295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6">
    <w:name w:val="xl29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lang w:eastAsia="ru-RU"/>
    </w:rPr>
  </w:style>
  <w:style w:type="paragraph" w:customStyle="1" w:styleId="437">
    <w:name w:val="xl29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438">
    <w:name w:val="xl2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439">
    <w:name w:val="xl2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0">
    <w:name w:val="xl3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1">
    <w:name w:val="xl30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2">
    <w:name w:val="xl302"/>
    <w:basedOn w:val="1"/>
    <w:qFormat/>
    <w:uiPriority w:val="0"/>
    <w:pPr>
      <w:pBdr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3">
    <w:name w:val="xl30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4">
    <w:name w:val="xl3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5">
    <w:name w:val="xl305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46">
    <w:name w:val="xl30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lang w:eastAsia="ru-RU"/>
    </w:rPr>
  </w:style>
  <w:style w:type="paragraph" w:customStyle="1" w:styleId="447">
    <w:name w:val="xl30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8">
    <w:name w:val="xl3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49">
    <w:name w:val="xl30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0">
    <w:name w:val="xl31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51">
    <w:name w:val="xl311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52">
    <w:name w:val="xl312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53">
    <w:name w:val="xl313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4">
    <w:name w:val="xl3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5">
    <w:name w:val="xl31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6">
    <w:name w:val="xl3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57">
    <w:name w:val="xl317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8">
    <w:name w:val="xl318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9">
    <w:name w:val="xl319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60">
    <w:name w:val="xl320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61">
    <w:name w:val="xl321"/>
    <w:basedOn w:val="1"/>
    <w:qFormat/>
    <w:uiPriority w:val="0"/>
    <w:pPr>
      <w:pBdr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62">
    <w:name w:val="xl32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3">
    <w:name w:val="xl32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lang w:eastAsia="ru-RU"/>
    </w:rPr>
  </w:style>
  <w:style w:type="paragraph" w:customStyle="1" w:styleId="464">
    <w:name w:val="xl32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5">
    <w:name w:val="xl32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6">
    <w:name w:val="xl326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7">
    <w:name w:val="xl327"/>
    <w:basedOn w:val="1"/>
    <w:qFormat/>
    <w:uiPriority w:val="0"/>
    <w:pPr>
      <w:pBdr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8">
    <w:name w:val="xl328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9">
    <w:name w:val="xl329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0">
    <w:name w:val="xl330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1">
    <w:name w:val="xl331"/>
    <w:basedOn w:val="1"/>
    <w:qFormat/>
    <w:uiPriority w:val="0"/>
    <w:pPr>
      <w:pBdr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lang w:eastAsia="ru-RU"/>
    </w:rPr>
  </w:style>
  <w:style w:type="paragraph" w:customStyle="1" w:styleId="472">
    <w:name w:val="xl332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3">
    <w:name w:val="xl333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4">
    <w:name w:val="xl33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5">
    <w:name w:val="xl335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76">
    <w:name w:val="xl336"/>
    <w:basedOn w:val="1"/>
    <w:qFormat/>
    <w:uiPriority w:val="0"/>
    <w:pPr>
      <w:pBdr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77">
    <w:name w:val="xl337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78">
    <w:name w:val="xl338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79">
    <w:name w:val="xl339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80">
    <w:name w:val="xl34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1">
    <w:name w:val="xl34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2">
    <w:name w:val="xl34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3">
    <w:name w:val="xl34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4">
    <w:name w:val="xl3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5">
    <w:name w:val="xl3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6">
    <w:name w:val="xl34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7">
    <w:name w:val="xl34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8">
    <w:name w:val="xl348"/>
    <w:basedOn w:val="1"/>
    <w:qFormat/>
    <w:uiPriority w:val="0"/>
    <w:pPr>
      <w:pBdr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89">
    <w:name w:val="xl349"/>
    <w:basedOn w:val="1"/>
    <w:qFormat/>
    <w:uiPriority w:val="0"/>
    <w:pPr>
      <w:pBdr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90">
    <w:name w:val="xl350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szCs w:val="24"/>
      <w:lang w:eastAsia="ru-RU"/>
    </w:rPr>
  </w:style>
  <w:style w:type="paragraph" w:customStyle="1" w:styleId="491">
    <w:name w:val="Chapter Subtitle"/>
    <w:basedOn w:val="77"/>
    <w:qFormat/>
    <w:uiPriority w:val="0"/>
    <w:pPr>
      <w:keepNext/>
      <w:keepLines/>
      <w:spacing w:before="60" w:line="240" w:lineRule="auto"/>
      <w:ind w:firstLine="0"/>
      <w:jc w:val="left"/>
    </w:pPr>
    <w:rPr>
      <w:rFonts w:ascii="Arial" w:hAnsi="Arial"/>
      <w:spacing w:val="-16"/>
      <w:kern w:val="28"/>
      <w:sz w:val="32"/>
    </w:rPr>
  </w:style>
  <w:style w:type="character" w:customStyle="1" w:styleId="492">
    <w:name w:val="name"/>
    <w:basedOn w:val="11"/>
    <w:qFormat/>
    <w:uiPriority w:val="0"/>
  </w:style>
  <w:style w:type="paragraph" w:customStyle="1" w:styleId="493">
    <w:name w:val="A2_list_2"/>
    <w:basedOn w:val="1"/>
    <w:next w:val="1"/>
    <w:autoRedefine/>
    <w:qFormat/>
    <w:uiPriority w:val="0"/>
    <w:pPr>
      <w:numPr>
        <w:ilvl w:val="1"/>
        <w:numId w:val="8"/>
      </w:numPr>
      <w:pBdr>
        <w:right w:val="single" w:color="auto" w:sz="4" w:space="4"/>
      </w:pBdr>
      <w:tabs>
        <w:tab w:val="left" w:pos="2880"/>
      </w:tabs>
      <w:overflowPunct w:val="0"/>
      <w:autoSpaceDE w:val="0"/>
      <w:autoSpaceDN w:val="0"/>
      <w:spacing w:before="60" w:after="60"/>
      <w:jc w:val="left"/>
    </w:pPr>
    <w:rPr>
      <w:rFonts w:ascii="Times New Roman" w:hAnsi="Times New Roman"/>
      <w:color w:val="000000"/>
      <w:szCs w:val="24"/>
    </w:rPr>
  </w:style>
  <w:style w:type="character" w:customStyle="1" w:styleId="494">
    <w:name w:val="Основной текст + Arial Unicode MS;11.5 pt"/>
    <w:qFormat/>
    <w:uiPriority w:val="0"/>
    <w:rPr>
      <w:rFonts w:ascii="Arial Unicode MS" w:hAnsi="Arial Unicode MS" w:eastAsia="Arial Unicode MS" w:cs="Arial Unicode MS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495">
    <w:name w:val="Основной текст_"/>
    <w:link w:val="496"/>
    <w:qFormat/>
    <w:locked/>
    <w:uiPriority w:val="0"/>
    <w:rPr>
      <w:rFonts w:ascii="Arial" w:hAnsi="Arial" w:eastAsia="Arial" w:cs="Arial"/>
      <w:shd w:val="clear" w:color="auto" w:fill="FFFFFF"/>
    </w:rPr>
  </w:style>
  <w:style w:type="paragraph" w:customStyle="1" w:styleId="496">
    <w:name w:val="Основной текст2"/>
    <w:basedOn w:val="1"/>
    <w:link w:val="495"/>
    <w:qFormat/>
    <w:uiPriority w:val="0"/>
    <w:pPr>
      <w:shd w:val="clear" w:color="auto" w:fill="FFFFFF"/>
      <w:spacing w:before="7680" w:line="0" w:lineRule="atLeast"/>
      <w:ind w:hanging="360"/>
      <w:jc w:val="center"/>
    </w:pPr>
    <w:rPr>
      <w:rFonts w:eastAsia="Arial"/>
      <w:sz w:val="20"/>
      <w:szCs w:val="20"/>
      <w:lang w:val="zh-CN" w:eastAsia="zh-CN" w:bidi="ar-SA"/>
    </w:rPr>
  </w:style>
  <w:style w:type="paragraph" w:customStyle="1" w:styleId="497">
    <w:name w:val="Стиль2"/>
    <w:basedOn w:val="2"/>
    <w:link w:val="498"/>
    <w:qFormat/>
    <w:uiPriority w:val="0"/>
    <w:pPr>
      <w:numPr>
        <w:numId w:val="0"/>
      </w:numPr>
      <w:spacing w:before="480" w:line="240" w:lineRule="auto"/>
    </w:pPr>
    <w:rPr>
      <w:rFonts w:ascii="Cambria" w:hAnsi="Cambria"/>
      <w:b w:val="0"/>
      <w:bCs/>
      <w:spacing w:val="-8"/>
      <w:kern w:val="20"/>
      <w:sz w:val="26"/>
      <w:szCs w:val="26"/>
      <w:lang w:val="ru-RU" w:eastAsia="ru-RU" w:bidi="ar-SA"/>
    </w:rPr>
  </w:style>
  <w:style w:type="character" w:customStyle="1" w:styleId="498">
    <w:name w:val="Стиль2 Знак"/>
    <w:link w:val="497"/>
    <w:qFormat/>
    <w:uiPriority w:val="0"/>
    <w:rPr>
      <w:rFonts w:ascii="Cambria" w:hAnsi="Cambria" w:eastAsia="Times New Roman" w:cs="Times New Roman"/>
      <w:bCs/>
      <w:smallCaps/>
      <w:spacing w:val="-8"/>
      <w:kern w:val="20"/>
      <w:sz w:val="26"/>
      <w:szCs w:val="26"/>
      <w:lang w:val="ru-RU" w:eastAsia="ru-RU"/>
    </w:rPr>
  </w:style>
  <w:style w:type="paragraph" w:customStyle="1" w:styleId="499">
    <w:name w:val="3 уровень Подзаголовок"/>
    <w:basedOn w:val="4"/>
    <w:qFormat/>
    <w:uiPriority w:val="99"/>
    <w:pPr>
      <w:keepLines/>
      <w:numPr>
        <w:numId w:val="9"/>
      </w:numPr>
      <w:spacing w:before="200" w:after="0"/>
    </w:pPr>
    <w:rPr>
      <w:rFonts w:ascii="Arial Unicode MS" w:hAnsi="Arial Unicode MS" w:eastAsia="Arial Unicode MS" w:cs="Arial Unicode MS"/>
      <w:bCs/>
      <w:color w:val="000000"/>
      <w:sz w:val="21"/>
      <w:szCs w:val="21"/>
      <w:lang w:eastAsia="ru-RU"/>
    </w:rPr>
  </w:style>
  <w:style w:type="character" w:customStyle="1" w:styleId="500">
    <w:name w:val="Абзац списка Знак"/>
    <w:link w:val="145"/>
    <w:qFormat/>
    <w:uiPriority w:val="34"/>
    <w:rPr>
      <w:rFonts w:ascii="Arial" w:hAnsi="Arial"/>
      <w:sz w:val="24"/>
    </w:rPr>
  </w:style>
  <w:style w:type="paragraph" w:customStyle="1" w:styleId="501">
    <w:name w:val="Revision"/>
    <w:hidden/>
    <w:semiHidden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paragraph" w:customStyle="1" w:styleId="502">
    <w:name w:val="Обычный 13 Знак3"/>
    <w:basedOn w:val="1"/>
    <w:autoRedefine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after="200"/>
      <w:ind w:firstLine="720"/>
    </w:pPr>
    <w:rPr>
      <w:rFonts w:ascii="Times New Roman" w:hAnsi="Times New Roman"/>
      <w:sz w:val="26"/>
      <w:szCs w:val="26"/>
      <w:lang w:eastAsia="ru-RU"/>
    </w:rPr>
  </w:style>
  <w:style w:type="paragraph" w:customStyle="1" w:styleId="503">
    <w:name w:val="Обычный 13"/>
    <w:basedOn w:val="1"/>
    <w:link w:val="504"/>
    <w:qFormat/>
    <w:uiPriority w:val="0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after="200" w:line="276" w:lineRule="auto"/>
    </w:pPr>
    <w:rPr>
      <w:rFonts w:ascii="Cambria" w:hAnsi="Cambria"/>
      <w:sz w:val="26"/>
      <w:szCs w:val="26"/>
      <w:lang w:eastAsia="ru-RU"/>
    </w:rPr>
  </w:style>
  <w:style w:type="character" w:customStyle="1" w:styleId="504">
    <w:name w:val="Обычный 13 Знак5"/>
    <w:link w:val="503"/>
    <w:qFormat/>
    <w:uiPriority w:val="0"/>
    <w:rPr>
      <w:sz w:val="26"/>
      <w:szCs w:val="26"/>
      <w:lang w:val="en-US" w:eastAsia="ru-RU" w:bidi="en-US"/>
    </w:rPr>
  </w:style>
  <w:style w:type="paragraph" w:customStyle="1" w:styleId="505">
    <w:name w:val="Текст1"/>
    <w:basedOn w:val="1"/>
    <w:qFormat/>
    <w:uiPriority w:val="0"/>
    <w:pPr>
      <w:tabs>
        <w:tab w:val="left" w:pos="1701"/>
      </w:tabs>
      <w:suppressAutoHyphens/>
      <w:spacing w:before="80" w:after="200" w:line="252" w:lineRule="auto"/>
      <w:ind w:firstLine="852"/>
    </w:pPr>
    <w:rPr>
      <w:rFonts w:ascii="Times New Roman" w:hAnsi="Times New Roman" w:eastAsia="SimSun"/>
      <w:sz w:val="28"/>
      <w:szCs w:val="28"/>
      <w:lang w:eastAsia="ar-SA"/>
    </w:rPr>
  </w:style>
  <w:style w:type="character" w:customStyle="1" w:styleId="506">
    <w:name w:val="apple-converted-space"/>
    <w:basedOn w:val="11"/>
    <w:qFormat/>
    <w:uiPriority w:val="0"/>
  </w:style>
  <w:style w:type="character" w:customStyle="1" w:styleId="507">
    <w:name w:val="заголовок 4 Знак"/>
    <w:qFormat/>
    <w:uiPriority w:val="0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508">
    <w:name w:val="основной"/>
    <w:basedOn w:val="1"/>
    <w:qFormat/>
    <w:uiPriority w:val="0"/>
    <w:pPr>
      <w:spacing w:after="200" w:line="276" w:lineRule="auto"/>
      <w:ind w:firstLine="720"/>
    </w:pPr>
    <w:rPr>
      <w:rFonts w:ascii="Times New Roman" w:hAnsi="Times New Roman"/>
      <w:szCs w:val="20"/>
      <w:lang w:eastAsia="ru-RU"/>
    </w:rPr>
  </w:style>
  <w:style w:type="character" w:customStyle="1" w:styleId="509">
    <w:name w:val="Font Style23"/>
    <w:qFormat/>
    <w:uiPriority w:val="0"/>
    <w:rPr>
      <w:rFonts w:ascii="Times New Roman" w:hAnsi="Times New Roman" w:cs="Times New Roman"/>
      <w:sz w:val="18"/>
      <w:szCs w:val="18"/>
    </w:rPr>
  </w:style>
  <w:style w:type="paragraph" w:customStyle="1" w:styleId="510">
    <w:name w:val="ConsPlusNonformat"/>
    <w:qFormat/>
    <w:uiPriority w:val="99"/>
    <w:pPr>
      <w:autoSpaceDE w:val="0"/>
      <w:autoSpaceDN w:val="0"/>
      <w:adjustRightInd w:val="0"/>
      <w:spacing w:after="200" w:line="276" w:lineRule="auto"/>
    </w:pPr>
    <w:rPr>
      <w:rFonts w:ascii="Courier New" w:hAnsi="Courier New" w:eastAsia="Times New Roman" w:cs="Courier New"/>
      <w:sz w:val="22"/>
      <w:szCs w:val="22"/>
      <w:lang w:val="en-US" w:eastAsia="en-US" w:bidi="en-US"/>
    </w:rPr>
  </w:style>
  <w:style w:type="paragraph" w:customStyle="1" w:styleId="511">
    <w:name w:val="ConsPlusTitle"/>
    <w:qFormat/>
    <w:uiPriority w:val="0"/>
    <w:pPr>
      <w:widowControl w:val="0"/>
      <w:autoSpaceDE w:val="0"/>
      <w:autoSpaceDN w:val="0"/>
      <w:adjustRightInd w:val="0"/>
      <w:spacing w:after="200" w:line="276" w:lineRule="auto"/>
    </w:pPr>
    <w:rPr>
      <w:rFonts w:ascii="Cambria" w:hAnsi="Cambria" w:eastAsia="Times New Roman" w:cs="Times New Roman"/>
      <w:b/>
      <w:bCs/>
      <w:sz w:val="24"/>
      <w:szCs w:val="24"/>
      <w:lang w:val="en-US" w:eastAsia="ru-RU" w:bidi="en-US"/>
    </w:rPr>
  </w:style>
  <w:style w:type="paragraph" w:customStyle="1" w:styleId="512">
    <w:name w:val="заголовок таблицы"/>
    <w:basedOn w:val="1"/>
    <w:autoRedefine/>
    <w:qFormat/>
    <w:uiPriority w:val="99"/>
    <w:pPr>
      <w:keepNext/>
      <w:keepLines/>
      <w:tabs>
        <w:tab w:val="left" w:pos="1134"/>
      </w:tabs>
      <w:spacing w:line="276" w:lineRule="auto"/>
      <w:ind w:firstLine="0"/>
    </w:pPr>
    <w:rPr>
      <w:rFonts w:cs="Arial"/>
      <w:b/>
      <w:szCs w:val="24"/>
      <w:lang w:eastAsia="ru-RU"/>
    </w:rPr>
  </w:style>
  <w:style w:type="paragraph" w:customStyle="1" w:styleId="513">
    <w:name w:val="Знак Знак Знак1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</w:rPr>
  </w:style>
  <w:style w:type="paragraph" w:customStyle="1" w:styleId="514">
    <w:name w:val="e02"/>
    <w:basedOn w:val="1"/>
    <w:qFormat/>
    <w:uiPriority w:val="0"/>
    <w:pPr>
      <w:spacing w:before="100" w:beforeAutospacing="1" w:after="100" w:afterAutospacing="1" w:line="276" w:lineRule="auto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515">
    <w:name w:val="Default"/>
    <w:qFormat/>
    <w:uiPriority w:val="0"/>
    <w:pPr>
      <w:autoSpaceDE w:val="0"/>
      <w:autoSpaceDN w:val="0"/>
      <w:adjustRightInd w:val="0"/>
      <w:spacing w:after="200" w:line="276" w:lineRule="auto"/>
    </w:pPr>
    <w:rPr>
      <w:rFonts w:ascii="Cambria" w:hAnsi="Cambria" w:eastAsia="Times New Roman" w:cs="Times New Roman"/>
      <w:color w:val="000000"/>
      <w:sz w:val="24"/>
      <w:szCs w:val="24"/>
      <w:lang w:val="en-US" w:eastAsia="en-US" w:bidi="en-US"/>
    </w:rPr>
  </w:style>
  <w:style w:type="paragraph" w:customStyle="1" w:styleId="516">
    <w:name w:val="ConsPlusCell"/>
    <w:link w:val="2258"/>
    <w:qFormat/>
    <w:uiPriority w:val="0"/>
    <w:pPr>
      <w:widowControl w:val="0"/>
      <w:autoSpaceDE w:val="0"/>
      <w:autoSpaceDN w:val="0"/>
      <w:adjustRightInd w:val="0"/>
      <w:spacing w:after="200" w:line="276" w:lineRule="auto"/>
    </w:pPr>
    <w:rPr>
      <w:rFonts w:ascii="Arial" w:hAnsi="Arial" w:eastAsia="Times New Roman" w:cs="Arial"/>
      <w:lang w:val="ru-RU" w:eastAsia="ru-RU" w:bidi="ar-SA"/>
    </w:rPr>
  </w:style>
  <w:style w:type="paragraph" w:customStyle="1" w:styleId="517">
    <w:name w:val="Знак Знак Знак11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</w:rPr>
  </w:style>
  <w:style w:type="paragraph" w:customStyle="1" w:styleId="518">
    <w:name w:val="Абзац"/>
    <w:basedOn w:val="1"/>
    <w:link w:val="519"/>
    <w:qFormat/>
    <w:uiPriority w:val="0"/>
    <w:pPr>
      <w:spacing w:after="60" w:line="276" w:lineRule="auto"/>
    </w:pPr>
    <w:rPr>
      <w:rFonts w:ascii="Cambria" w:hAnsi="Cambria"/>
      <w:szCs w:val="24"/>
      <w:lang w:eastAsia="zh-CN"/>
    </w:rPr>
  </w:style>
  <w:style w:type="character" w:customStyle="1" w:styleId="519">
    <w:name w:val="Абзац Знак"/>
    <w:link w:val="518"/>
    <w:qFormat/>
    <w:uiPriority w:val="0"/>
    <w:rPr>
      <w:sz w:val="24"/>
      <w:szCs w:val="24"/>
      <w:lang w:val="en-US" w:bidi="en-US"/>
    </w:rPr>
  </w:style>
  <w:style w:type="paragraph" w:customStyle="1" w:styleId="520">
    <w:name w:val="Название таблицы"/>
    <w:basedOn w:val="33"/>
    <w:qFormat/>
    <w:uiPriority w:val="0"/>
    <w:rPr>
      <w:rFonts w:ascii="Calibri" w:hAnsi="Calibri"/>
      <w:szCs w:val="22"/>
      <w:lang w:eastAsia="ru-RU"/>
    </w:rPr>
  </w:style>
  <w:style w:type="paragraph" w:customStyle="1" w:styleId="521">
    <w:name w:val="Табличный_центр"/>
    <w:basedOn w:val="1"/>
    <w:qFormat/>
    <w:uiPriority w:val="0"/>
    <w:pPr>
      <w:spacing w:after="200" w:line="276" w:lineRule="auto"/>
      <w:ind w:firstLine="0"/>
      <w:jc w:val="left"/>
    </w:pPr>
    <w:rPr>
      <w:rFonts w:ascii="Times New Roman" w:hAnsi="Times New Roman"/>
      <w:lang w:eastAsia="ru-RU"/>
    </w:rPr>
  </w:style>
  <w:style w:type="paragraph" w:customStyle="1" w:styleId="522">
    <w:name w:val="Табличный_заголовки"/>
    <w:basedOn w:val="1"/>
    <w:qFormat/>
    <w:uiPriority w:val="0"/>
    <w:pPr>
      <w:keepNext/>
      <w:keepLines/>
      <w:spacing w:after="200" w:line="276" w:lineRule="auto"/>
      <w:ind w:firstLine="0"/>
      <w:jc w:val="left"/>
    </w:pPr>
    <w:rPr>
      <w:rFonts w:ascii="Times New Roman" w:hAnsi="Times New Roman"/>
      <w:b/>
      <w:lang w:eastAsia="ru-RU"/>
    </w:rPr>
  </w:style>
  <w:style w:type="paragraph" w:customStyle="1" w:styleId="523">
    <w:name w:val="Табличный_слева"/>
    <w:basedOn w:val="1"/>
    <w:qFormat/>
    <w:uiPriority w:val="0"/>
    <w:pPr>
      <w:spacing w:after="200" w:line="276" w:lineRule="auto"/>
      <w:ind w:firstLine="0"/>
      <w:jc w:val="left"/>
    </w:pPr>
    <w:rPr>
      <w:rFonts w:ascii="Times New Roman" w:hAnsi="Times New Roman"/>
      <w:lang w:eastAsia="ru-RU"/>
    </w:rPr>
  </w:style>
  <w:style w:type="paragraph" w:customStyle="1" w:styleId="524">
    <w:name w:val="Основной текст1"/>
    <w:basedOn w:val="1"/>
    <w:qFormat/>
    <w:uiPriority w:val="0"/>
    <w:pPr>
      <w:shd w:val="clear" w:color="auto" w:fill="FFFFFF"/>
      <w:spacing w:before="360" w:after="180" w:line="235" w:lineRule="exact"/>
      <w:ind w:hanging="320"/>
    </w:pPr>
    <w:rPr>
      <w:rFonts w:ascii="Times New Roman" w:hAnsi="Times New Roman"/>
      <w:sz w:val="19"/>
      <w:szCs w:val="19"/>
    </w:rPr>
  </w:style>
  <w:style w:type="character" w:customStyle="1" w:styleId="525">
    <w:name w:val="Основной текст + 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526">
    <w:name w:val="Основной текст (2)_"/>
    <w:link w:val="527"/>
    <w:qFormat/>
    <w:uiPriority w:val="0"/>
    <w:rPr>
      <w:b/>
      <w:bCs/>
      <w:sz w:val="18"/>
      <w:szCs w:val="18"/>
      <w:shd w:val="clear" w:color="auto" w:fill="FFFFFF"/>
    </w:rPr>
  </w:style>
  <w:style w:type="paragraph" w:customStyle="1" w:styleId="527">
    <w:name w:val="Основной текст (2)"/>
    <w:basedOn w:val="1"/>
    <w:link w:val="526"/>
    <w:qFormat/>
    <w:uiPriority w:val="0"/>
    <w:pPr>
      <w:shd w:val="clear" w:color="auto" w:fill="FFFFFF"/>
      <w:spacing w:after="200" w:line="230" w:lineRule="exact"/>
      <w:ind w:firstLine="500"/>
    </w:pPr>
    <w:rPr>
      <w:rFonts w:ascii="Cambria" w:hAnsi="Cambria"/>
      <w:b/>
      <w:bCs/>
      <w:sz w:val="18"/>
      <w:szCs w:val="18"/>
      <w:lang w:val="zh-CN" w:eastAsia="zh-CN" w:bidi="ar-SA"/>
    </w:rPr>
  </w:style>
  <w:style w:type="character" w:customStyle="1" w:styleId="528">
    <w:name w:val="Основной текст (2) + Не полужирный"/>
    <w:qFormat/>
    <w:uiPriority w:val="0"/>
    <w:rPr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paragraph" w:styleId="529">
    <w:name w:val="Quote"/>
    <w:basedOn w:val="1"/>
    <w:next w:val="1"/>
    <w:link w:val="530"/>
    <w:qFormat/>
    <w:uiPriority w:val="29"/>
    <w:pPr>
      <w:spacing w:after="200" w:line="276" w:lineRule="auto"/>
      <w:ind w:firstLine="0"/>
      <w:jc w:val="left"/>
    </w:pPr>
    <w:rPr>
      <w:rFonts w:ascii="Calibri" w:hAnsi="Calibri"/>
      <w:i/>
      <w:iCs/>
      <w:color w:val="000000"/>
      <w:sz w:val="22"/>
      <w:lang w:eastAsia="zh-CN"/>
    </w:rPr>
  </w:style>
  <w:style w:type="character" w:customStyle="1" w:styleId="530">
    <w:name w:val="Цитата 2 Знак"/>
    <w:link w:val="529"/>
    <w:qFormat/>
    <w:uiPriority w:val="29"/>
    <w:rPr>
      <w:rFonts w:ascii="Calibri" w:hAnsi="Calibri" w:eastAsia="Times New Roman" w:cs="Times New Roman"/>
      <w:i/>
      <w:iCs/>
      <w:color w:val="000000"/>
      <w:sz w:val="22"/>
      <w:szCs w:val="22"/>
      <w:lang w:val="en-US" w:bidi="en-US"/>
    </w:rPr>
  </w:style>
  <w:style w:type="paragraph" w:styleId="531">
    <w:name w:val="Intense Quote"/>
    <w:basedOn w:val="1"/>
    <w:next w:val="1"/>
    <w:link w:val="532"/>
    <w:qFormat/>
    <w:uiPriority w:val="30"/>
    <w:pPr>
      <w:pBdr>
        <w:top w:val="single" w:color="auto" w:sz="4" w:space="10"/>
        <w:bottom w:val="single" w:color="auto" w:sz="4" w:space="10"/>
      </w:pBdr>
      <w:spacing w:before="240" w:after="240" w:line="300" w:lineRule="auto"/>
      <w:ind w:left="1152" w:right="1152"/>
    </w:pPr>
    <w:rPr>
      <w:rFonts w:ascii="Cambria" w:hAnsi="Cambria"/>
      <w:i/>
      <w:iCs/>
      <w:sz w:val="20"/>
      <w:szCs w:val="20"/>
      <w:lang w:val="zh-CN" w:eastAsia="zh-CN" w:bidi="ar-SA"/>
    </w:rPr>
  </w:style>
  <w:style w:type="character" w:customStyle="1" w:styleId="532">
    <w:name w:val="Выделенная цитата Знак"/>
    <w:link w:val="531"/>
    <w:qFormat/>
    <w:uiPriority w:val="30"/>
    <w:rPr>
      <w:i/>
      <w:iCs/>
    </w:rPr>
  </w:style>
  <w:style w:type="character" w:customStyle="1" w:styleId="533">
    <w:name w:val="Subtle Emphasis"/>
    <w:qFormat/>
    <w:uiPriority w:val="0"/>
    <w:rPr>
      <w:i/>
      <w:iCs/>
    </w:rPr>
  </w:style>
  <w:style w:type="character" w:customStyle="1" w:styleId="534">
    <w:name w:val="Intense Emphasis"/>
    <w:qFormat/>
    <w:uiPriority w:val="21"/>
    <w:rPr>
      <w:b/>
      <w:bCs/>
      <w:i/>
      <w:iCs/>
    </w:rPr>
  </w:style>
  <w:style w:type="character" w:customStyle="1" w:styleId="535">
    <w:name w:val="Subtle Reference"/>
    <w:qFormat/>
    <w:uiPriority w:val="31"/>
    <w:rPr>
      <w:smallCaps/>
    </w:rPr>
  </w:style>
  <w:style w:type="character" w:customStyle="1" w:styleId="536">
    <w:name w:val="Intense Reference"/>
    <w:qFormat/>
    <w:uiPriority w:val="32"/>
    <w:rPr>
      <w:b/>
      <w:bCs/>
      <w:smallCaps/>
    </w:rPr>
  </w:style>
  <w:style w:type="character" w:customStyle="1" w:styleId="537">
    <w:name w:val="Book Title"/>
    <w:qFormat/>
    <w:uiPriority w:val="33"/>
    <w:rPr>
      <w:i/>
      <w:iCs/>
      <w:smallCaps/>
      <w:spacing w:val="5"/>
    </w:rPr>
  </w:style>
  <w:style w:type="paragraph" w:customStyle="1" w:styleId="538">
    <w:name w:val="МОЙ Заголовок 1"/>
    <w:basedOn w:val="2"/>
    <w:link w:val="539"/>
    <w:qFormat/>
    <w:uiPriority w:val="0"/>
    <w:pPr>
      <w:numPr>
        <w:numId w:val="0"/>
      </w:numPr>
      <w:spacing w:before="480" w:line="240" w:lineRule="auto"/>
    </w:pPr>
    <w:rPr>
      <w:rFonts w:ascii="Arial Black" w:hAnsi="Arial Black"/>
      <w:b w:val="0"/>
      <w:bCs/>
      <w:caps/>
      <w:spacing w:val="-8"/>
      <w:kern w:val="20"/>
      <w:szCs w:val="28"/>
      <w:lang w:val="ru-RU" w:eastAsia="zh-CN" w:bidi="ar-SA"/>
    </w:rPr>
  </w:style>
  <w:style w:type="character" w:customStyle="1" w:styleId="539">
    <w:name w:val="МОЙ Заголовок 1 Знак"/>
    <w:link w:val="538"/>
    <w:qFormat/>
    <w:uiPriority w:val="0"/>
    <w:rPr>
      <w:rFonts w:ascii="Arial Black" w:hAnsi="Arial Black" w:eastAsia="Times New Roman" w:cs="Times New Roman"/>
      <w:bCs/>
      <w:caps/>
      <w:smallCaps/>
      <w:spacing w:val="-8"/>
      <w:kern w:val="20"/>
      <w:sz w:val="28"/>
      <w:szCs w:val="28"/>
      <w:lang w:val="ru-RU"/>
    </w:rPr>
  </w:style>
  <w:style w:type="character" w:customStyle="1" w:styleId="540">
    <w:name w:val="Стиль1 Знак"/>
    <w:qFormat/>
    <w:uiPriority w:val="0"/>
    <w:rPr>
      <w:rFonts w:ascii="Cambria" w:hAnsi="Cambria" w:eastAsia="Times New Roman" w:cs="Times New Roman"/>
      <w:b/>
      <w:bCs/>
      <w:color w:val="4F81BD"/>
      <w:spacing w:val="-10"/>
      <w:kern w:val="28"/>
      <w:sz w:val="26"/>
      <w:szCs w:val="26"/>
      <w:lang w:val="ru-RU" w:eastAsia="ru-RU"/>
    </w:rPr>
  </w:style>
  <w:style w:type="character" w:customStyle="1" w:styleId="541">
    <w:name w:val="Основной текст (3)_"/>
    <w:link w:val="542"/>
    <w:qFormat/>
    <w:locked/>
    <w:uiPriority w:val="0"/>
    <w:rPr>
      <w:rFonts w:ascii="Arial" w:hAnsi="Arial" w:eastAsia="Arial" w:cs="Arial"/>
      <w:b/>
      <w:bCs/>
      <w:spacing w:val="-10"/>
      <w:shd w:val="clear" w:color="auto" w:fill="FFFFFF"/>
    </w:rPr>
  </w:style>
  <w:style w:type="paragraph" w:customStyle="1" w:styleId="542">
    <w:name w:val="Основной текст (3)"/>
    <w:basedOn w:val="1"/>
    <w:link w:val="541"/>
    <w:qFormat/>
    <w:uiPriority w:val="0"/>
    <w:pPr>
      <w:shd w:val="clear" w:color="auto" w:fill="FFFFFF"/>
      <w:spacing w:line="398" w:lineRule="exact"/>
      <w:ind w:hanging="840"/>
      <w:jc w:val="center"/>
    </w:pPr>
    <w:rPr>
      <w:rFonts w:eastAsia="Arial"/>
      <w:b/>
      <w:bCs/>
      <w:spacing w:val="-10"/>
      <w:sz w:val="20"/>
      <w:szCs w:val="20"/>
      <w:lang w:val="zh-CN" w:eastAsia="zh-CN" w:bidi="ar-SA"/>
    </w:rPr>
  </w:style>
  <w:style w:type="character" w:customStyle="1" w:styleId="543">
    <w:name w:val="Основной текст (5)_"/>
    <w:link w:val="544"/>
    <w:qFormat/>
    <w:locked/>
    <w:uiPriority w:val="0"/>
    <w:rPr>
      <w:rFonts w:ascii="Arial" w:hAnsi="Arial" w:eastAsia="Arial" w:cs="Arial"/>
      <w:b/>
      <w:bCs/>
      <w:spacing w:val="-10"/>
      <w:sz w:val="21"/>
      <w:szCs w:val="21"/>
      <w:shd w:val="clear" w:color="auto" w:fill="FFFFFF"/>
    </w:rPr>
  </w:style>
  <w:style w:type="paragraph" w:customStyle="1" w:styleId="544">
    <w:name w:val="Основной текст (5)"/>
    <w:basedOn w:val="1"/>
    <w:link w:val="543"/>
    <w:qFormat/>
    <w:uiPriority w:val="0"/>
    <w:pPr>
      <w:shd w:val="clear" w:color="auto" w:fill="FFFFFF"/>
      <w:spacing w:before="600" w:after="600" w:line="0" w:lineRule="atLeast"/>
      <w:ind w:hanging="1120"/>
      <w:jc w:val="left"/>
    </w:pPr>
    <w:rPr>
      <w:rFonts w:eastAsia="Arial"/>
      <w:b/>
      <w:bCs/>
      <w:spacing w:val="-10"/>
      <w:sz w:val="21"/>
      <w:szCs w:val="21"/>
      <w:lang w:val="zh-CN" w:eastAsia="zh-CN" w:bidi="ar-SA"/>
    </w:rPr>
  </w:style>
  <w:style w:type="character" w:customStyle="1" w:styleId="545">
    <w:name w:val="Основной текст + Arial Unicode MS"/>
    <w:qFormat/>
    <w:uiPriority w:val="0"/>
    <w:rPr>
      <w:rFonts w:hint="eastAsia" w:ascii="Arial Unicode MS" w:hAnsi="Arial Unicode MS" w:eastAsia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546">
    <w:name w:val="Основной текст (4)"/>
    <w:qFormat/>
    <w:uiPriority w:val="0"/>
    <w:rPr>
      <w:rFonts w:hint="default" w:ascii="Arial Narrow" w:hAnsi="Arial Narrow" w:eastAsia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547">
    <w:name w:val="Колонтитул_"/>
    <w:link w:val="548"/>
    <w:qFormat/>
    <w:uiPriority w:val="0"/>
    <w:rPr>
      <w:rFonts w:ascii="Arial Narrow" w:hAnsi="Arial Narrow" w:eastAsia="Arial Narrow" w:cs="Arial Narrow"/>
      <w:b/>
      <w:bCs/>
      <w:sz w:val="15"/>
      <w:szCs w:val="15"/>
      <w:shd w:val="clear" w:color="auto" w:fill="FFFFFF"/>
    </w:rPr>
  </w:style>
  <w:style w:type="paragraph" w:customStyle="1" w:styleId="548">
    <w:name w:val="Колонтитул"/>
    <w:basedOn w:val="1"/>
    <w:link w:val="547"/>
    <w:qFormat/>
    <w:uiPriority w:val="0"/>
    <w:pPr>
      <w:shd w:val="clear" w:color="auto" w:fill="FFFFFF"/>
      <w:spacing w:line="0" w:lineRule="atLeast"/>
      <w:ind w:firstLine="0"/>
      <w:jc w:val="left"/>
    </w:pPr>
    <w:rPr>
      <w:rFonts w:ascii="Arial Narrow" w:hAnsi="Arial Narrow" w:eastAsia="Arial Narrow"/>
      <w:b/>
      <w:bCs/>
      <w:sz w:val="15"/>
      <w:szCs w:val="15"/>
      <w:lang w:val="zh-CN" w:eastAsia="zh-CN" w:bidi="ar-SA"/>
    </w:rPr>
  </w:style>
  <w:style w:type="character" w:customStyle="1" w:styleId="549">
    <w:name w:val="Колонтитул + 8.5 pt;Не полужирный"/>
    <w:qFormat/>
    <w:uiPriority w:val="0"/>
    <w:rPr>
      <w:rFonts w:ascii="Arial Narrow" w:hAnsi="Arial Narrow" w:eastAsia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550">
    <w:name w:val="Колонтитул + Arial;8.5 pt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551">
    <w:name w:val="Подпись к таблице + Arial Unicode MS;Не полужирный;Интервал 0 pt"/>
    <w:qFormat/>
    <w:uiPriority w:val="0"/>
    <w:rPr>
      <w:rFonts w:ascii="Arial Unicode MS" w:hAnsi="Arial Unicode MS" w:eastAsia="Arial Unicode MS" w:cs="Arial Unicode MS"/>
      <w:b/>
      <w:bCs/>
      <w:color w:val="000000"/>
      <w:spacing w:val="-10"/>
      <w:w w:val="100"/>
      <w:position w:val="0"/>
      <w:sz w:val="17"/>
      <w:szCs w:val="17"/>
      <w:u w:val="none"/>
      <w:lang w:val="ru-RU"/>
    </w:rPr>
  </w:style>
  <w:style w:type="character" w:customStyle="1" w:styleId="552">
    <w:name w:val="Основной текст (4)_"/>
    <w:qFormat/>
    <w:uiPriority w:val="0"/>
    <w:rPr>
      <w:rFonts w:ascii="Arial Narrow" w:hAnsi="Arial Narrow" w:eastAsia="Arial Narrow" w:cs="Arial Narrow"/>
      <w:b/>
      <w:bCs/>
      <w:sz w:val="15"/>
      <w:szCs w:val="15"/>
      <w:u w:val="none"/>
    </w:rPr>
  </w:style>
  <w:style w:type="character" w:customStyle="1" w:styleId="553">
    <w:name w:val="Основной текст (5) + Arial Unicode MS"/>
    <w:qFormat/>
    <w:uiPriority w:val="0"/>
    <w:rPr>
      <w:rFonts w:ascii="Arial Unicode MS" w:hAnsi="Arial Unicode MS" w:eastAsia="Arial Unicode MS" w:cs="Arial Unicode MS"/>
      <w:b/>
      <w:bCs/>
      <w:color w:val="000000"/>
      <w:spacing w:val="-1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554">
    <w:name w:val="Основной текст (3) + Tahoma;10.5 pt;Интервал 0 pt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555">
    <w:name w:val="Основной текст (4) + Tahoma;7 pt;Не полужирный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556">
    <w:name w:val="Заголовок №5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lang w:val="ru-RU"/>
    </w:rPr>
  </w:style>
  <w:style w:type="paragraph" w:customStyle="1" w:styleId="557">
    <w:name w:val="Standard"/>
    <w:qFormat/>
    <w:uiPriority w:val="99"/>
    <w:pPr>
      <w:widowControl w:val="0"/>
      <w:suppressAutoHyphens/>
      <w:autoSpaceDN w:val="0"/>
      <w:spacing w:after="200" w:line="276" w:lineRule="auto"/>
      <w:textAlignment w:val="baseline"/>
    </w:pPr>
    <w:rPr>
      <w:rFonts w:ascii="Cambria" w:hAnsi="Cambria" w:eastAsia="Andale Sans UI" w:cs="Tahoma"/>
      <w:kern w:val="3"/>
      <w:sz w:val="24"/>
      <w:szCs w:val="24"/>
      <w:lang w:val="de-DE" w:eastAsia="ja-JP" w:bidi="fa-IR"/>
    </w:rPr>
  </w:style>
  <w:style w:type="table" w:styleId="558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559">
    <w:name w:val="Светлая заливка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560">
    <w:name w:val="869F5D86A0724688A234C6CC24B6A76E"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ru-RU" w:bidi="en-US"/>
    </w:rPr>
  </w:style>
  <w:style w:type="paragraph" w:customStyle="1" w:styleId="561">
    <w:name w:val="xl47487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62">
    <w:name w:val="xl4748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63">
    <w:name w:val="xl4748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b/>
      <w:bCs/>
      <w:szCs w:val="24"/>
      <w:lang w:eastAsia="ru-RU"/>
    </w:rPr>
  </w:style>
  <w:style w:type="paragraph" w:customStyle="1" w:styleId="564">
    <w:name w:val="xl4749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565">
    <w:name w:val="xl4749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566">
    <w:name w:val="xl4749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67">
    <w:name w:val="xl4749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568">
    <w:name w:val="xl4749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69">
    <w:name w:val="xl4749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0">
    <w:name w:val="xl4749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1">
    <w:name w:val="xl4749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2">
    <w:name w:val="xl4749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cs="Arial"/>
      <w:szCs w:val="24"/>
      <w:lang w:eastAsia="ru-RU"/>
    </w:rPr>
  </w:style>
  <w:style w:type="paragraph" w:customStyle="1" w:styleId="573">
    <w:name w:val="xl4749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74">
    <w:name w:val="xl4750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20"/>
      <w:szCs w:val="20"/>
      <w:lang w:eastAsia="ru-RU"/>
    </w:rPr>
  </w:style>
  <w:style w:type="paragraph" w:customStyle="1" w:styleId="575">
    <w:name w:val="xl47485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6">
    <w:name w:val="xl4748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7">
    <w:name w:val="Абзац списка1"/>
    <w:basedOn w:val="1"/>
    <w:qFormat/>
    <w:uiPriority w:val="99"/>
    <w:pPr>
      <w:ind w:firstLine="0"/>
    </w:pPr>
    <w:rPr>
      <w:rFonts w:ascii="Times New Roman" w:hAnsi="Times New Roman"/>
      <w:sz w:val="28"/>
    </w:rPr>
  </w:style>
  <w:style w:type="table" w:customStyle="1" w:styleId="578">
    <w:name w:val="Светлая заливка1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79">
    <w:name w:val="Светлая заливка115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0">
    <w:name w:val="Светлая заливка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1">
    <w:name w:val="Светлая заливка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2">
    <w:name w:val="Light Shading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3">
    <w:name w:val="Светлая заливка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4">
    <w:name w:val="Сетка таблицы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85">
    <w:name w:val="Светлая заливка1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6">
    <w:name w:val="рпдлпжлопж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587">
    <w:name w:val="Светлая заливка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8">
    <w:name w:val="Сетка таблицы5"/>
    <w:basedOn w:val="12"/>
    <w:qFormat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89">
    <w:name w:val="Сетка таблицы 5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590">
    <w:name w:val="Table Grid1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591">
    <w:name w:val="Папушкин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592">
    <w:name w:val="Сетка таблицы 52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593">
    <w:name w:val="Столбцы таблицы 3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4">
    <w:name w:val="Столбцы таблицы 4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595">
    <w:name w:val="Столбцы таблицы 5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596">
    <w:name w:val="Таблица-список 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7">
    <w:name w:val="Столбцы таблицы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8">
    <w:name w:val="Таблица-список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9">
    <w:name w:val="Современная таблица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600">
    <w:name w:val="Средний список 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01">
    <w:name w:val="Средний список 1 - Акцент 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602">
    <w:name w:val="Простая таблица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603">
    <w:name w:val="Стандартная таблица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604">
    <w:name w:val="Классическ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05">
    <w:name w:val="Прост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606">
    <w:name w:val="Изящная 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07">
    <w:name w:val="Веб-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08">
    <w:name w:val="Веб-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09">
    <w:name w:val="Веб-таблица 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0">
    <w:name w:val="Изысканная таблица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1">
    <w:name w:val="Изящн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12">
    <w:name w:val="Классическая 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613">
    <w:name w:val="Сетка таблицы11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14">
    <w:name w:val="Сетка таблицы2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15">
    <w:name w:val="Сетка таблицы 8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6">
    <w:name w:val="Сетка таблицы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17">
    <w:name w:val="Сетка таблицы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618">
    <w:name w:val="Простая таблица 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619">
    <w:name w:val="Средняя заливка 2 - Акцент 4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620">
    <w:name w:val="Средний список 1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1">
    <w:name w:val="Средний список 11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2">
    <w:name w:val="Светлая заливка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23">
    <w:name w:val="Средний список 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4">
    <w:name w:val="Средний список 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5">
    <w:name w:val="Светлая заливка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26">
    <w:name w:val="Средний список 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7">
    <w:name w:val="Средний список 115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8">
    <w:name w:val="Средний список 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9">
    <w:name w:val="Светлая заливка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30">
    <w:name w:val="Средний список 117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1">
    <w:name w:val="Средний список 118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2">
    <w:name w:val="Средний список 119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3">
    <w:name w:val="Средний список 111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4">
    <w:name w:val="Средний список 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5">
    <w:name w:val="Светлая заливка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36">
    <w:name w:val="Средний список 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7">
    <w:name w:val="Средний список 1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8">
    <w:name w:val="Средний список 1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9">
    <w:name w:val="Средний список 1115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40">
    <w:name w:val="Средний список 1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41">
    <w:name w:val="Светлая заливка116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2">
    <w:name w:val="Светлая заливка3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3">
    <w:name w:val="Светлая заливка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4">
    <w:name w:val="Сетка таблицы 5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645">
    <w:name w:val="ConsNormal"/>
    <w:qFormat/>
    <w:uiPriority w:val="99"/>
    <w:pPr>
      <w:overflowPunct w:val="0"/>
      <w:autoSpaceDE w:val="0"/>
      <w:autoSpaceDN w:val="0"/>
      <w:adjustRightInd w:val="0"/>
      <w:spacing w:after="200" w:line="276" w:lineRule="auto"/>
      <w:ind w:firstLine="720"/>
      <w:textAlignment w:val="baseline"/>
    </w:pPr>
    <w:rPr>
      <w:rFonts w:ascii="Consultant" w:hAnsi="Consultant" w:eastAsia="Times New Roman" w:cs="Times New Roman"/>
      <w:sz w:val="22"/>
      <w:szCs w:val="22"/>
      <w:lang w:val="en-US" w:eastAsia="ru-RU" w:bidi="en-US"/>
    </w:rPr>
  </w:style>
  <w:style w:type="paragraph" w:customStyle="1" w:styleId="646">
    <w:name w:val="ConsNonformat"/>
    <w:link w:val="3613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onsultant" w:hAnsi="Consultant" w:eastAsia="Times New Roman" w:cs="Times New Roman"/>
      <w:lang w:val="ru-RU" w:eastAsia="ru-RU" w:bidi="ar-SA"/>
    </w:rPr>
  </w:style>
  <w:style w:type="paragraph" w:customStyle="1" w:styleId="647">
    <w:name w:val="ConsCell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onsultant" w:hAnsi="Consultant" w:eastAsia="Times New Roman" w:cs="Times New Roman"/>
      <w:sz w:val="22"/>
      <w:szCs w:val="22"/>
      <w:lang w:val="en-US" w:eastAsia="ru-RU" w:bidi="en-US"/>
    </w:rPr>
  </w:style>
  <w:style w:type="paragraph" w:customStyle="1" w:styleId="648">
    <w:name w:val="ConsTitle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Arial" w:hAnsi="Arial" w:eastAsia="Times New Roman" w:cs="Times New Roman"/>
      <w:b/>
      <w:sz w:val="16"/>
      <w:szCs w:val="22"/>
      <w:lang w:val="en-US" w:eastAsia="ru-RU" w:bidi="en-US"/>
    </w:rPr>
  </w:style>
  <w:style w:type="paragraph" w:customStyle="1" w:styleId="649">
    <w:name w:val="xl46737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0">
    <w:name w:val="xl46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1">
    <w:name w:val="xl46739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2">
    <w:name w:val="xl4674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3">
    <w:name w:val="xl4674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4">
    <w:name w:val="xl46742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5">
    <w:name w:val="xl4674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56">
    <w:name w:val="xl46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7">
    <w:name w:val="xl46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8">
    <w:name w:val="xl46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9">
    <w:name w:val="xl4674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0">
    <w:name w:val="xl4674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1">
    <w:name w:val="xl4674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2">
    <w:name w:val="xl4675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3">
    <w:name w:val="xl4675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4">
    <w:name w:val="xl4675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3CD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5">
    <w:name w:val="xl4675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6">
    <w:name w:val="xl46754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7">
    <w:name w:val="xl46755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8">
    <w:name w:val="xl4675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9">
    <w:name w:val="xl4675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AF1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0">
    <w:name w:val="xl4675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FBFB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1">
    <w:name w:val="xl4675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DE9D9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2">
    <w:name w:val="xl4676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DBEEF3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3">
    <w:name w:val="xl4676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D8D8D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4">
    <w:name w:val="xl4676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6B9B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5">
    <w:name w:val="xl4676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EECE1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6">
    <w:name w:val="xl4676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93CDDD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7">
    <w:name w:val="xl4676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93CD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8">
    <w:name w:val="xl4676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righ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79">
    <w:name w:val="xl4676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hd w:val="clear" w:color="000000" w:fill="92D050"/>
      <w:spacing w:before="100" w:beforeAutospacing="1" w:after="100" w:afterAutospacing="1"/>
      <w:ind w:firstLine="0"/>
      <w:jc w:val="right"/>
      <w:textAlignment w:val="top"/>
    </w:pPr>
    <w:rPr>
      <w:rFonts w:ascii="Times New Roman" w:hAnsi="Times New Roman"/>
      <w:szCs w:val="24"/>
      <w:lang w:eastAsia="ru-RU"/>
    </w:rPr>
  </w:style>
  <w:style w:type="character" w:customStyle="1" w:styleId="680">
    <w:name w:val="Нижний колонтитул Знак1"/>
    <w:semiHidden/>
    <w:qFormat/>
    <w:uiPriority w:val="99"/>
    <w:rPr>
      <w:rFonts w:ascii="Arial" w:hAnsi="Arial" w:eastAsia="Microsoft YaHei" w:cs="Times New Roman"/>
      <w:spacing w:val="-5"/>
    </w:rPr>
  </w:style>
  <w:style w:type="character" w:customStyle="1" w:styleId="681">
    <w:name w:val="Основной текст Знак1"/>
    <w:qFormat/>
    <w:uiPriority w:val="0"/>
    <w:rPr>
      <w:rFonts w:ascii="Arial" w:hAnsi="Arial" w:eastAsia="Microsoft YaHei" w:cs="Times New Roman"/>
      <w:spacing w:val="-5"/>
    </w:rPr>
  </w:style>
  <w:style w:type="paragraph" w:customStyle="1" w:styleId="682">
    <w:name w:val="xl46735"/>
    <w:basedOn w:val="1"/>
    <w:qFormat/>
    <w:uiPriority w:val="99"/>
    <w:pPr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3">
    <w:name w:val="xl46736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4">
    <w:name w:val="xl47857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5">
    <w:name w:val="xl47858"/>
    <w:basedOn w:val="1"/>
    <w:qFormat/>
    <w:uiPriority w:val="0"/>
    <w:pPr>
      <w:shd w:val="clear" w:color="000000" w:fill="FFFF0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6">
    <w:name w:val="xl4785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687">
    <w:name w:val="xl47860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88">
    <w:name w:val="xl478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89">
    <w:name w:val="xl478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690">
    <w:name w:val="xl478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691">
    <w:name w:val="xl478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692">
    <w:name w:val="xl4786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3">
    <w:name w:val="xl478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4">
    <w:name w:val="xl478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CD5B4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95">
    <w:name w:val="xl478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696">
    <w:name w:val="xl4786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697">
    <w:name w:val="xl478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698">
    <w:name w:val="xl478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9">
    <w:name w:val="xl47872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0">
    <w:name w:val="xl478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1">
    <w:name w:val="xl478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2">
    <w:name w:val="xl478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3">
    <w:name w:val="xl478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4">
    <w:name w:val="xl478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5">
    <w:name w:val="xl478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6">
    <w:name w:val="xl478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707">
    <w:name w:val="xl47880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708">
    <w:name w:val="xl478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9">
    <w:name w:val="xl478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10">
    <w:name w:val="Подзаголовок 2"/>
    <w:basedOn w:val="2"/>
    <w:link w:val="711"/>
    <w:qFormat/>
    <w:uiPriority w:val="0"/>
    <w:pPr>
      <w:numPr>
        <w:numId w:val="0"/>
      </w:numPr>
      <w:spacing w:before="480" w:line="240" w:lineRule="auto"/>
      <w:ind w:left="1152" w:hanging="432"/>
    </w:pPr>
    <w:rPr>
      <w:rFonts w:ascii="Cambria" w:hAnsi="Cambria"/>
      <w:b w:val="0"/>
      <w:bCs/>
      <w:spacing w:val="-8"/>
      <w:kern w:val="20"/>
      <w:sz w:val="26"/>
      <w:szCs w:val="26"/>
      <w:lang w:val="ru-RU" w:eastAsia="ru-RU" w:bidi="ar-SA"/>
    </w:rPr>
  </w:style>
  <w:style w:type="character" w:customStyle="1" w:styleId="711">
    <w:name w:val="Подзаголовок 2 Знак"/>
    <w:link w:val="710"/>
    <w:qFormat/>
    <w:uiPriority w:val="0"/>
    <w:rPr>
      <w:rFonts w:ascii="Cambria" w:hAnsi="Cambria" w:eastAsia="Times New Roman" w:cs="Times New Roman"/>
      <w:bCs/>
      <w:smallCaps/>
      <w:spacing w:val="-8"/>
      <w:kern w:val="20"/>
      <w:sz w:val="26"/>
      <w:szCs w:val="26"/>
      <w:lang w:val="ru-RU" w:eastAsia="ru-RU"/>
    </w:rPr>
  </w:style>
  <w:style w:type="paragraph" w:customStyle="1" w:styleId="712">
    <w:name w:val="Рисунки"/>
    <w:basedOn w:val="496"/>
    <w:link w:val="713"/>
    <w:qFormat/>
    <w:uiPriority w:val="99"/>
    <w:pPr>
      <w:numPr>
        <w:ilvl w:val="0"/>
        <w:numId w:val="10"/>
      </w:numPr>
      <w:shd w:val="clear" w:color="auto" w:fill="auto"/>
      <w:spacing w:before="0" w:line="240" w:lineRule="auto"/>
      <w:ind w:right="20"/>
    </w:pPr>
    <w:rPr>
      <w:rFonts w:cs="Arial"/>
      <w:i/>
      <w:sz w:val="22"/>
      <w:szCs w:val="22"/>
      <w:lang w:val="en-US" w:eastAsia="en-US" w:bidi="en-US"/>
    </w:rPr>
  </w:style>
  <w:style w:type="character" w:customStyle="1" w:styleId="713">
    <w:name w:val="Рисунки Знак"/>
    <w:link w:val="712"/>
    <w:qFormat/>
    <w:uiPriority w:val="99"/>
    <w:rPr>
      <w:rFonts w:ascii="Arial" w:hAnsi="Arial" w:eastAsia="Arial" w:cs="Arial"/>
      <w:i/>
      <w:sz w:val="22"/>
      <w:szCs w:val="22"/>
      <w:lang w:val="en-US" w:eastAsia="en-US" w:bidi="en-US"/>
    </w:rPr>
  </w:style>
  <w:style w:type="paragraph" w:customStyle="1" w:styleId="714">
    <w:name w:val="xl47501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715">
    <w:name w:val="xl47502"/>
    <w:basedOn w:val="1"/>
    <w:qFormat/>
    <w:uiPriority w:val="99"/>
    <w:pPr>
      <w:pBdr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716">
    <w:name w:val="xl47503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7">
    <w:name w:val="xl47504"/>
    <w:basedOn w:val="1"/>
    <w:qFormat/>
    <w:uiPriority w:val="99"/>
    <w:pPr>
      <w:pBdr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8">
    <w:name w:val="xl47505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9">
    <w:name w:val="xl72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20">
    <w:name w:val="xl73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21">
    <w:name w:val="xl73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22">
    <w:name w:val="xl73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Times New Roman" w:hAnsi="Times New Roman"/>
      <w:szCs w:val="24"/>
      <w:lang w:eastAsia="ru-RU"/>
    </w:rPr>
  </w:style>
  <w:style w:type="character" w:customStyle="1" w:styleId="723">
    <w:name w:val="Основной текст + 8.5 pt"/>
    <w:qFormat/>
    <w:uiPriority w:val="0"/>
    <w:rPr>
      <w:rFonts w:ascii="Arial" w:hAnsi="Arial" w:eastAsia="Arial" w:cs="Arial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724">
    <w:name w:val="Основной текст (4) + Arial Unicode MS;6.5 pt;Не полужирный"/>
    <w:qFormat/>
    <w:uiPriority w:val="0"/>
    <w:rPr>
      <w:rFonts w:ascii="Arial Unicode MS" w:hAnsi="Arial Unicode MS" w:eastAsia="Arial Unicode MS" w:cs="Arial Unicode MS"/>
      <w:b/>
      <w:bCs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paragraph" w:customStyle="1" w:styleId="725">
    <w:name w:val="Таблицы"/>
    <w:basedOn w:val="145"/>
    <w:link w:val="726"/>
    <w:qFormat/>
    <w:uiPriority w:val="99"/>
    <w:pPr>
      <w:numPr>
        <w:ilvl w:val="0"/>
        <w:numId w:val="11"/>
      </w:numPr>
      <w:jc w:val="right"/>
    </w:pPr>
    <w:rPr>
      <w:szCs w:val="24"/>
      <w:lang w:val="en-US" w:bidi="en-US"/>
    </w:rPr>
  </w:style>
  <w:style w:type="character" w:customStyle="1" w:styleId="726">
    <w:name w:val="Таблицы Знак"/>
    <w:link w:val="725"/>
    <w:qFormat/>
    <w:uiPriority w:val="99"/>
    <w:rPr>
      <w:rFonts w:ascii="Arial" w:hAnsi="Arial"/>
      <w:sz w:val="24"/>
      <w:szCs w:val="24"/>
      <w:lang w:val="en-US" w:eastAsia="zh-CN" w:bidi="en-US"/>
    </w:rPr>
  </w:style>
  <w:style w:type="paragraph" w:customStyle="1" w:styleId="727">
    <w:name w:val="xl73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28">
    <w:name w:val="xl73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29">
    <w:name w:val="xl73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0">
    <w:name w:val="xl736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1">
    <w:name w:val="xl73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2">
    <w:name w:val="xl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3">
    <w:name w:val="xl739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4">
    <w:name w:val="xl74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35">
    <w:name w:val="xl741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6">
    <w:name w:val="xl742"/>
    <w:basedOn w:val="1"/>
    <w:qFormat/>
    <w:uiPriority w:val="99"/>
    <w:pPr>
      <w:pBdr>
        <w:top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7">
    <w:name w:val="xl743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8">
    <w:name w:val="xl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39">
    <w:name w:val="xl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0">
    <w:name w:val="xl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1">
    <w:name w:val="xl74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2">
    <w:name w:val="xl74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3">
    <w:name w:val="xl74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4">
    <w:name w:val="xl75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5">
    <w:name w:val="xl75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46">
    <w:name w:val="xl75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47">
    <w:name w:val="xl75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8">
    <w:name w:val="xl75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9">
    <w:name w:val="xl75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0">
    <w:name w:val="xl756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1">
    <w:name w:val="xl757"/>
    <w:basedOn w:val="1"/>
    <w:qFormat/>
    <w:uiPriority w:val="99"/>
    <w:pPr>
      <w:pBdr>
        <w:top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52">
    <w:name w:val="xl75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53">
    <w:name w:val="xl75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4">
    <w:name w:val="xl76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5">
    <w:name w:val="xl76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6">
    <w:name w:val="xl76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57">
    <w:name w:val="xl76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8">
    <w:name w:val="xl764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9">
    <w:name w:val="xl76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0">
    <w:name w:val="xl766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61">
    <w:name w:val="xl767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2">
    <w:name w:val="xl768"/>
    <w:basedOn w:val="1"/>
    <w:qFormat/>
    <w:uiPriority w:val="99"/>
    <w:pPr>
      <w:pBdr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63">
    <w:name w:val="xl769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4">
    <w:name w:val="xl770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5">
    <w:name w:val="xl771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6">
    <w:name w:val="xl77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67">
    <w:name w:val="xl77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68">
    <w:name w:val="xl774"/>
    <w:basedOn w:val="1"/>
    <w:qFormat/>
    <w:uiPriority w:val="99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9">
    <w:name w:val="xl77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0">
    <w:name w:val="xl77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1">
    <w:name w:val="xl777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2">
    <w:name w:val="xl778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3">
    <w:name w:val="xl77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74">
    <w:name w:val="xl78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75">
    <w:name w:val="xl781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Times New Roman" w:hAnsi="Times New Roman"/>
      <w:sz w:val="28"/>
      <w:szCs w:val="28"/>
      <w:lang w:eastAsia="ru-RU"/>
    </w:rPr>
  </w:style>
  <w:style w:type="paragraph" w:customStyle="1" w:styleId="776">
    <w:name w:val="xl782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7">
    <w:name w:val="xl78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8">
    <w:name w:val="xl784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9">
    <w:name w:val="xl785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80">
    <w:name w:val="xl786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1">
    <w:name w:val="xl78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2">
    <w:name w:val="xl78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3">
    <w:name w:val="xl789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84">
    <w:name w:val="xl790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85">
    <w:name w:val="xl79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6">
    <w:name w:val="xl79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7">
    <w:name w:val="xl79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8">
    <w:name w:val="xl79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9">
    <w:name w:val="xl795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0">
    <w:name w:val="xl79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1">
    <w:name w:val="xl797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2">
    <w:name w:val="xl798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3">
    <w:name w:val="xl799"/>
    <w:basedOn w:val="1"/>
    <w:qFormat/>
    <w:uiPriority w:val="99"/>
    <w:pPr>
      <w:pBdr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4">
    <w:name w:val="xl1860"/>
    <w:basedOn w:val="1"/>
    <w:qFormat/>
    <w:uiPriority w:val="99"/>
    <w:pP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795">
    <w:name w:val="xl1861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796">
    <w:name w:val="xl1862"/>
    <w:basedOn w:val="1"/>
    <w:qFormat/>
    <w:uiPriority w:val="99"/>
    <w:pPr>
      <w:pBdr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797">
    <w:name w:val="xl1863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798">
    <w:name w:val="xl186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FFFFFF"/>
      <w:sz w:val="18"/>
      <w:szCs w:val="18"/>
      <w:lang w:eastAsia="ru-RU"/>
    </w:rPr>
  </w:style>
  <w:style w:type="paragraph" w:customStyle="1" w:styleId="799">
    <w:name w:val="xl1865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sz w:val="18"/>
      <w:szCs w:val="18"/>
      <w:lang w:eastAsia="ru-RU"/>
    </w:rPr>
  </w:style>
  <w:style w:type="paragraph" w:customStyle="1" w:styleId="800">
    <w:name w:val="xl1866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1">
    <w:name w:val="xl186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hd w:val="thinReverseDiagStripe" w:color="C0C0C0" w:fill="auto"/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2">
    <w:name w:val="xl1868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auto"/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3">
    <w:name w:val="xl1869"/>
    <w:basedOn w:val="1"/>
    <w:qFormat/>
    <w:uiPriority w:val="99"/>
    <w:pPr>
      <w:pBdr>
        <w:top w:val="single" w:color="auto" w:sz="4" w:space="0"/>
        <w:left w:val="single" w:color="auto" w:sz="4" w:space="7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04">
    <w:name w:val="xl1870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05">
    <w:name w:val="xl187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FFFFFF"/>
      <w:sz w:val="18"/>
      <w:szCs w:val="18"/>
      <w:lang w:eastAsia="ru-RU"/>
    </w:rPr>
  </w:style>
  <w:style w:type="paragraph" w:customStyle="1" w:styleId="806">
    <w:name w:val="xl187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7">
    <w:name w:val="xl187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sz w:val="18"/>
      <w:szCs w:val="18"/>
      <w:lang w:eastAsia="ru-RU"/>
    </w:rPr>
  </w:style>
  <w:style w:type="paragraph" w:customStyle="1" w:styleId="808">
    <w:name w:val="xl187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9">
    <w:name w:val="xl1875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0">
    <w:name w:val="xl187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333333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1">
    <w:name w:val="xl1877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hd w:val="thinReverseDiagStripe" w:color="C0C0C0" w:fill="auto"/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2">
    <w:name w:val="xl1878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13">
    <w:name w:val="xl1879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4">
    <w:name w:val="xl1880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5">
    <w:name w:val="xl1881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6">
    <w:name w:val="xl1882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817">
    <w:name w:val="xl1883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8">
    <w:name w:val="xl1884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9">
    <w:name w:val="xl1885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0">
    <w:name w:val="xl1886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1">
    <w:name w:val="xl1887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2">
    <w:name w:val="xl1888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3">
    <w:name w:val="xl188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4">
    <w:name w:val="xl1890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5">
    <w:name w:val="xl1891"/>
    <w:basedOn w:val="1"/>
    <w:qFormat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6">
    <w:name w:val="xl1892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7">
    <w:name w:val="xl189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8">
    <w:name w:val="xl50729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29">
    <w:name w:val="xl50730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0">
    <w:name w:val="xl50731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31">
    <w:name w:val="xl50732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32">
    <w:name w:val="xl5073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3">
    <w:name w:val="xl5073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4">
    <w:name w:val="xl5073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835">
    <w:name w:val="xl5073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6">
    <w:name w:val="xl50737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7">
    <w:name w:val="xl50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8">
    <w:name w:val="xl5073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9">
    <w:name w:val="xl5074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0">
    <w:name w:val="xl5074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1">
    <w:name w:val="xl5074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2">
    <w:name w:val="xl5074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3">
    <w:name w:val="xl50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4">
    <w:name w:val="xl50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5">
    <w:name w:val="xl50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6">
    <w:name w:val="xl50747"/>
    <w:basedOn w:val="1"/>
    <w:qFormat/>
    <w:uiPriority w:val="99"/>
    <w:pPr>
      <w:pBdr>
        <w:top w:val="single" w:color="auto" w:sz="4" w:space="0"/>
        <w:left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7">
    <w:name w:val="xl50748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8">
    <w:name w:val="xl50749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8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character" w:customStyle="1" w:styleId="849">
    <w:name w:val="Мой Текст Знак"/>
    <w:link w:val="850"/>
    <w:qFormat/>
    <w:locked/>
    <w:uiPriority w:val="0"/>
    <w:rPr>
      <w:rFonts w:ascii="Calibri" w:hAnsi="Calibri" w:eastAsia="Calibri" w:cs="Calibri"/>
      <w:sz w:val="24"/>
      <w:szCs w:val="28"/>
    </w:rPr>
  </w:style>
  <w:style w:type="paragraph" w:customStyle="1" w:styleId="850">
    <w:name w:val="Мой Текст"/>
    <w:basedOn w:val="1"/>
    <w:link w:val="849"/>
    <w:qFormat/>
    <w:uiPriority w:val="0"/>
    <w:pPr>
      <w:ind w:firstLine="851"/>
    </w:pPr>
    <w:rPr>
      <w:rFonts w:ascii="Calibri" w:hAnsi="Calibri" w:eastAsia="Calibri"/>
      <w:szCs w:val="28"/>
      <w:lang w:val="zh-CN" w:eastAsia="zh-CN" w:bidi="ar-SA"/>
    </w:rPr>
  </w:style>
  <w:style w:type="paragraph" w:customStyle="1" w:styleId="851">
    <w:name w:val="Перечисление без номера"/>
    <w:basedOn w:val="1"/>
    <w:link w:val="852"/>
    <w:qFormat/>
    <w:uiPriority w:val="0"/>
    <w:pPr>
      <w:numPr>
        <w:ilvl w:val="0"/>
        <w:numId w:val="12"/>
      </w:numPr>
      <w:ind w:left="1570" w:hanging="357"/>
    </w:pPr>
    <w:rPr>
      <w:rFonts w:ascii="Times New Roman" w:hAnsi="Times New Roman" w:eastAsia="Calibri"/>
      <w:szCs w:val="28"/>
    </w:rPr>
  </w:style>
  <w:style w:type="character" w:customStyle="1" w:styleId="852">
    <w:name w:val="Перечисление без номера Знак"/>
    <w:link w:val="851"/>
    <w:qFormat/>
    <w:uiPriority w:val="0"/>
    <w:rPr>
      <w:rFonts w:ascii="Times New Roman" w:hAnsi="Times New Roman" w:eastAsia="Calibri"/>
      <w:sz w:val="24"/>
      <w:szCs w:val="28"/>
      <w:lang w:val="en-US" w:eastAsia="en-US" w:bidi="en-US"/>
    </w:rPr>
  </w:style>
  <w:style w:type="paragraph" w:customStyle="1" w:styleId="853">
    <w:name w:val="xl51718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4">
    <w:name w:val="xl51719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55">
    <w:name w:val="xl51720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6">
    <w:name w:val="xl51721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7">
    <w:name w:val="xl5172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8">
    <w:name w:val="xl5172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9">
    <w:name w:val="xl51724"/>
    <w:basedOn w:val="1"/>
    <w:qFormat/>
    <w:uiPriority w:val="99"/>
    <w:pP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60">
    <w:name w:val="xl5172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1">
    <w:name w:val="xl51726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2">
    <w:name w:val="xl51727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3">
    <w:name w:val="xl51728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4">
    <w:name w:val="xl5172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5">
    <w:name w:val="xl5173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6">
    <w:name w:val="xl51731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7">
    <w:name w:val="xl5173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8">
    <w:name w:val="xl5173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FF0000"/>
      <w:sz w:val="20"/>
      <w:szCs w:val="20"/>
      <w:lang w:eastAsia="ru-RU"/>
    </w:rPr>
  </w:style>
  <w:style w:type="paragraph" w:customStyle="1" w:styleId="869">
    <w:name w:val="xl51734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0">
    <w:name w:val="xl51735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1">
    <w:name w:val="xl51736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2">
    <w:name w:val="xl51737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3">
    <w:name w:val="xl51738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74">
    <w:name w:val="xl51739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5">
    <w:name w:val="xl51740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6">
    <w:name w:val="xl51741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7">
    <w:name w:val="xl5174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8">
    <w:name w:val="xl5174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9">
    <w:name w:val="xl51744"/>
    <w:basedOn w:val="1"/>
    <w:qFormat/>
    <w:uiPriority w:val="99"/>
    <w:pPr>
      <w:pBdr>
        <w:top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80">
    <w:name w:val="xl51745"/>
    <w:basedOn w:val="1"/>
    <w:qFormat/>
    <w:uiPriority w:val="99"/>
    <w:pPr>
      <w:pBdr>
        <w:top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81">
    <w:name w:val="xl51746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2">
    <w:name w:val="xl51747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3">
    <w:name w:val="xl51748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84">
    <w:name w:val="xl51749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5">
    <w:name w:val="xl5175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6">
    <w:name w:val="xl51751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7">
    <w:name w:val="xl5175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8">
    <w:name w:val="xl5175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9">
    <w:name w:val="xl51754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0">
    <w:name w:val="xl51755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1">
    <w:name w:val="xl51756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2">
    <w:name w:val="xl51757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3">
    <w:name w:val="xl51758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94">
    <w:name w:val="xl5175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5">
    <w:name w:val="xl5176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96">
    <w:name w:val="xl51761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97">
    <w:name w:val="xl5176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8">
    <w:name w:val="xl5176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9">
    <w:name w:val="xl51764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900">
    <w:name w:val="xl5176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1">
    <w:name w:val="xl51766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2">
    <w:name w:val="xl51767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3">
    <w:name w:val="xl51768"/>
    <w:basedOn w:val="1"/>
    <w:qFormat/>
    <w:uiPriority w:val="99"/>
    <w:pP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904">
    <w:name w:val="xl51769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 w:firstLineChars="20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5">
    <w:name w:val="xl51770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6">
    <w:name w:val="xl51771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07">
    <w:name w:val="xl5177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8">
    <w:name w:val="xl5177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character" w:customStyle="1" w:styleId="909">
    <w:name w:val="Заголовок 2 Знак2"/>
    <w:semiHidden/>
    <w:qFormat/>
    <w:uiPriority w:val="9"/>
    <w:rPr>
      <w:rFonts w:ascii="Cambria" w:hAnsi="Cambria" w:eastAsia="Times New Roman" w:cs="Times New Roman"/>
      <w:color w:val="365F91"/>
      <w:spacing w:val="-5"/>
      <w:sz w:val="26"/>
      <w:szCs w:val="26"/>
    </w:rPr>
  </w:style>
  <w:style w:type="paragraph" w:customStyle="1" w:styleId="910">
    <w:name w:val="xl35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1">
    <w:name w:val="xl36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12">
    <w:name w:val="xl37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913">
    <w:name w:val="xl38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14">
    <w:name w:val="xl39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5">
    <w:name w:val="xl40"/>
    <w:basedOn w:val="1"/>
    <w:qFormat/>
    <w:uiPriority w:val="0"/>
    <w:pPr>
      <w:pBdr>
        <w:top w:val="single" w:color="BCBCBC" w:sz="4" w:space="0"/>
      </w:pBdr>
      <w:shd w:val="clear" w:color="auto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6">
    <w:name w:val="xl41"/>
    <w:basedOn w:val="1"/>
    <w:qFormat/>
    <w:uiPriority w:val="0"/>
    <w:pPr>
      <w:pBdr>
        <w:top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7">
    <w:name w:val="xl42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8">
    <w:name w:val="xl43"/>
    <w:basedOn w:val="1"/>
    <w:qFormat/>
    <w:uiPriority w:val="0"/>
    <w:pPr>
      <w:pBdr>
        <w:top w:val="single" w:color="BCBCBC" w:sz="4" w:space="0"/>
        <w:left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19">
    <w:name w:val="xl44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0">
    <w:name w:val="xl45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thinReverseDiagStripe" w:color="EAEBEE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80"/>
      <w:szCs w:val="24"/>
      <w:lang w:eastAsia="ru-RU"/>
    </w:rPr>
  </w:style>
  <w:style w:type="paragraph" w:customStyle="1" w:styleId="921">
    <w:name w:val="xl46"/>
    <w:basedOn w:val="1"/>
    <w:qFormat/>
    <w:uiPriority w:val="0"/>
    <w:pP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2">
    <w:name w:val="xl47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3">
    <w:name w:val="xl48"/>
    <w:basedOn w:val="1"/>
    <w:qFormat/>
    <w:uiPriority w:val="0"/>
    <w:pPr>
      <w:pBdr>
        <w:lef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4">
    <w:name w:val="xl49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925">
    <w:name w:val="xl50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26">
    <w:name w:val="xl51"/>
    <w:basedOn w:val="1"/>
    <w:qFormat/>
    <w:uiPriority w:val="0"/>
    <w:pPr>
      <w:pBdr>
        <w:top w:val="single" w:color="BCBCBC" w:sz="4" w:space="0"/>
        <w:left w:val="single" w:color="BCBCBC" w:sz="4" w:space="0"/>
        <w:righ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color w:val="BCBCBC"/>
      <w:szCs w:val="24"/>
      <w:lang w:eastAsia="ru-RU"/>
    </w:rPr>
  </w:style>
  <w:style w:type="paragraph" w:customStyle="1" w:styleId="927">
    <w:name w:val="xl52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28">
    <w:name w:val="xl53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29">
    <w:name w:val="xl54"/>
    <w:basedOn w:val="1"/>
    <w:qFormat/>
    <w:uiPriority w:val="0"/>
    <w:pP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30">
    <w:name w:val="xl55"/>
    <w:basedOn w:val="1"/>
    <w:qFormat/>
    <w:uiPriority w:val="0"/>
    <w:pPr>
      <w:pBdr>
        <w:top w:val="single" w:color="BCBCBC" w:sz="4" w:space="0"/>
        <w:bottom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D9D9D9"/>
      <w:szCs w:val="24"/>
      <w:lang w:eastAsia="ru-RU"/>
    </w:rPr>
  </w:style>
  <w:style w:type="paragraph" w:customStyle="1" w:styleId="931">
    <w:name w:val="xl56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32">
    <w:name w:val="xl57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33">
    <w:name w:val="xl58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thinReverseDiagStripe" w:color="EAEBEE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80"/>
      <w:szCs w:val="24"/>
      <w:lang w:eastAsia="ru-RU"/>
    </w:rPr>
  </w:style>
  <w:style w:type="paragraph" w:customStyle="1" w:styleId="934">
    <w:name w:val="xl59"/>
    <w:basedOn w:val="1"/>
    <w:qFormat/>
    <w:uiPriority w:val="0"/>
    <w:pPr>
      <w:pBdr>
        <w:top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35">
    <w:name w:val="xl60"/>
    <w:basedOn w:val="1"/>
    <w:qFormat/>
    <w:uiPriority w:val="0"/>
    <w:pPr>
      <w:pBdr>
        <w:left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36">
    <w:name w:val="xl61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FFFFC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37">
    <w:name w:val="xl62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D7EAD3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character" w:customStyle="1" w:styleId="938">
    <w:name w:val="Колонтитул + 8.5 pt"/>
    <w:qFormat/>
    <w:uiPriority w:val="0"/>
    <w:rPr>
      <w:rFonts w:hint="eastAsia" w:ascii="Arial Unicode MS" w:hAnsi="Arial Unicode MS" w:eastAsia="Arial Unicode MS" w:cs="Arial Unicode MS"/>
      <w:b/>
      <w:bCs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939">
    <w:name w:val="Колонтитул + Arial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40">
    <w:name w:val="Основной текст (3) + Tahoma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table" w:customStyle="1" w:styleId="941">
    <w:name w:val="Прост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942">
    <w:name w:val="Простая таблица 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943">
    <w:name w:val="Простая таблица 3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44">
    <w:name w:val="Классическ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5">
    <w:name w:val="Классическая 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946">
    <w:name w:val="Столбцы таблицы 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7">
    <w:name w:val="Столбцы таблицы 3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8">
    <w:name w:val="Столбцы таблицы 4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949">
    <w:name w:val="Столбцы таблицы 5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950">
    <w:name w:val="Сетка таблицы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951">
    <w:name w:val="Сетка таблицы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2">
    <w:name w:val="Сетка таблицы 53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53">
    <w:name w:val="Сетка таблицы 8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54">
    <w:name w:val="Таблица-список 1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5">
    <w:name w:val="Таблица-список 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6">
    <w:name w:val="Современная таблица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957">
    <w:name w:val="Изысканная таблица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58">
    <w:name w:val="Стандартная таблица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59">
    <w:name w:val="Изящн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60">
    <w:name w:val="Изящная 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61">
    <w:name w:val="Веб-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2">
    <w:name w:val="Веб-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3">
    <w:name w:val="Веб-таблица 32"/>
    <w:basedOn w:val="12"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4">
    <w:name w:val="Средняя заливка 2 - Акцент 42"/>
    <w:basedOn w:val="12"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965">
    <w:name w:val="Папушкин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966">
    <w:name w:val="Сетка таблицы 52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67">
    <w:name w:val="Средний список 1117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68">
    <w:name w:val="Средний список 1 - Акцент 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969">
    <w:name w:val="Светлая заливка14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0">
    <w:name w:val="Средний список 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71">
    <w:name w:val="Светлая заливка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2">
    <w:name w:val="Светлая заливка117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3">
    <w:name w:val="Светлая заливка113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4">
    <w:name w:val="Светлая заливка115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5">
    <w:name w:val="Светлая заливка1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6">
    <w:name w:val="Светлая заливка3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7">
    <w:name w:val="Light Shading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8">
    <w:name w:val="Светлая заливка112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9">
    <w:name w:val="Светлая заливка114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80">
    <w:name w:val="рпдлпжлопж1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981">
    <w:name w:val="Светлая заливка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82">
    <w:name w:val="Сетка таблицы 51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83">
    <w:name w:val="Папушкин1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984">
    <w:name w:val="Сетка таблицы 521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85">
    <w:name w:val="Столбцы таблицы 3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86">
    <w:name w:val="Столбцы таблицы 4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987">
    <w:name w:val="Столбцы таблицы 5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988">
    <w:name w:val="Таблица-список 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89">
    <w:name w:val="Столбцы таблицы 2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0">
    <w:name w:val="Таблица-список 2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1">
    <w:name w:val="Современная таблица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992">
    <w:name w:val="Средний список 1118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93">
    <w:name w:val="Средний список 1 - Акцент 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994">
    <w:name w:val="Простая таблица 2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995">
    <w:name w:val="Стандартная таблица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96">
    <w:name w:val="Классическ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7">
    <w:name w:val="Прост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998">
    <w:name w:val="Изящная таблица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9">
    <w:name w:val="Веб-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0">
    <w:name w:val="Веб-таблица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1">
    <w:name w:val="Веб-таблица 3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2">
    <w:name w:val="Изысканная таблица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3">
    <w:name w:val="Изящн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04">
    <w:name w:val="Классическая таблица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005">
    <w:name w:val="Сетка таблицы 8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6">
    <w:name w:val="Сетка таблицы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07">
    <w:name w:val="Сетка таблицы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1008">
    <w:name w:val="Простая таблица 3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009">
    <w:name w:val="Средняя заливка 2 - Акцент 41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010">
    <w:name w:val="Средний список 13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1">
    <w:name w:val="Средний список 111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2">
    <w:name w:val="Светлая заливка4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13">
    <w:name w:val="Средний список 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4">
    <w:name w:val="Средний список 113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5">
    <w:name w:val="Светлая заливка1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16">
    <w:name w:val="Средний список 114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7">
    <w:name w:val="Средний список 115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8">
    <w:name w:val="Средний список 116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9">
    <w:name w:val="Светлая заливка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20">
    <w:name w:val="Средний список 117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1">
    <w:name w:val="Средний список 118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2">
    <w:name w:val="Средний список 119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3">
    <w:name w:val="Средний список 1110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4">
    <w:name w:val="Средний список 1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5">
    <w:name w:val="Светлая заливка3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26">
    <w:name w:val="Средний список 1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7">
    <w:name w:val="Средний список 1113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8">
    <w:name w:val="Средний список 1114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9">
    <w:name w:val="Средний список 1115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30">
    <w:name w:val="Средний список 1116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31">
    <w:name w:val="Светлая заливка116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2">
    <w:name w:val="Светлая заливка3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3">
    <w:name w:val="Светлая заливка1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4">
    <w:name w:val="Сетка таблицы 51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035">
    <w:name w:val="Сетка таблицы6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6">
    <w:name w:val="Сетка таблицы7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7">
    <w:name w:val="Сетка таблицы42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8">
    <w:name w:val="Изысканная таблица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39">
    <w:name w:val="Изящная таблица 1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40">
    <w:name w:val="Классическая таблица 2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041">
    <w:name w:val="Сетка таблицы14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42">
    <w:name w:val="Сетка таблицы23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43">
    <w:name w:val="Сетка таблицы 8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character" w:customStyle="1" w:styleId="1044">
    <w:name w:val="fontstyle01"/>
    <w:qFormat/>
    <w:uiPriority w:val="0"/>
    <w:rPr>
      <w:rFonts w:hint="default" w:ascii="Times New Roman" w:hAnsi="Times New Roman" w:cs="Times New Roman"/>
      <w:color w:val="000000"/>
      <w:sz w:val="26"/>
      <w:szCs w:val="26"/>
    </w:rPr>
  </w:style>
  <w:style w:type="character" w:customStyle="1" w:styleId="1045">
    <w:name w:val="fontstyle21"/>
    <w:qFormat/>
    <w:uiPriority w:val="0"/>
    <w:rPr>
      <w:rFonts w:hint="default" w:ascii="Times New Roman" w:hAnsi="Times New Roman" w:cs="Times New Roman"/>
      <w:b/>
      <w:bCs/>
      <w:color w:val="000000"/>
      <w:sz w:val="26"/>
      <w:szCs w:val="26"/>
    </w:rPr>
  </w:style>
  <w:style w:type="character" w:customStyle="1" w:styleId="1046">
    <w:name w:val="Заголовок №1_"/>
    <w:link w:val="1047"/>
    <w:qFormat/>
    <w:uiPriority w:val="0"/>
    <w:rPr>
      <w:sz w:val="23"/>
      <w:szCs w:val="23"/>
      <w:shd w:val="clear" w:color="auto" w:fill="FFFFFF"/>
    </w:rPr>
  </w:style>
  <w:style w:type="paragraph" w:customStyle="1" w:styleId="1047">
    <w:name w:val="Заголовок №1"/>
    <w:basedOn w:val="1"/>
    <w:link w:val="1046"/>
    <w:qFormat/>
    <w:uiPriority w:val="0"/>
    <w:pPr>
      <w:shd w:val="clear" w:color="auto" w:fill="FFFFFF"/>
      <w:spacing w:after="300" w:line="307" w:lineRule="exact"/>
      <w:ind w:firstLine="0"/>
      <w:jc w:val="center"/>
      <w:outlineLvl w:val="0"/>
    </w:pPr>
    <w:rPr>
      <w:rFonts w:ascii="Cambria" w:hAnsi="Cambria"/>
      <w:sz w:val="23"/>
      <w:szCs w:val="23"/>
      <w:lang w:val="zh-CN" w:eastAsia="zh-CN" w:bidi="ar-SA"/>
    </w:rPr>
  </w:style>
  <w:style w:type="paragraph" w:customStyle="1" w:styleId="1048">
    <w:name w:val="Заголовки рисунков / таблиц"/>
    <w:basedOn w:val="1"/>
    <w:link w:val="1049"/>
    <w:qFormat/>
    <w:uiPriority w:val="0"/>
    <w:pPr>
      <w:suppressAutoHyphens/>
      <w:ind w:firstLine="0"/>
      <w:jc w:val="center"/>
    </w:pPr>
    <w:rPr>
      <w:b/>
      <w:color w:val="365F91"/>
      <w:szCs w:val="20"/>
      <w:lang w:val="ru-RU" w:eastAsia="zh-CN" w:bidi="ar-SA"/>
    </w:rPr>
  </w:style>
  <w:style w:type="character" w:customStyle="1" w:styleId="1049">
    <w:name w:val="Заголовки рисунков / таблиц Знак"/>
    <w:link w:val="1048"/>
    <w:qFormat/>
    <w:uiPriority w:val="0"/>
    <w:rPr>
      <w:rFonts w:ascii="Arial" w:hAnsi="Arial"/>
      <w:b/>
      <w:color w:val="365F91"/>
      <w:sz w:val="24"/>
      <w:lang w:val="ru-RU"/>
    </w:rPr>
  </w:style>
  <w:style w:type="table" w:customStyle="1" w:styleId="1050">
    <w:name w:val="Сетка таблицы8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1">
    <w:name w:val="Сетка таблицы9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2">
    <w:name w:val="Сетка таблицы10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3">
    <w:name w:val="Сетка таблицы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4">
    <w:name w:val="Сетка таблицы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5">
    <w:name w:val="Сетка таблицы15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6">
    <w:name w:val="Сетка таблицы16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7">
    <w:name w:val="Сетка таблицы17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8">
    <w:name w:val="Сетка таблицы18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059">
    <w:name w:val="_1.1.1.1."/>
    <w:basedOn w:val="5"/>
    <w:next w:val="1"/>
    <w:link w:val="1060"/>
    <w:qFormat/>
    <w:uiPriority w:val="0"/>
    <w:pPr>
      <w:keepNext/>
      <w:keepLines/>
      <w:tabs>
        <w:tab w:val="left" w:pos="1701"/>
      </w:tabs>
      <w:spacing w:before="240" w:after="120" w:line="240" w:lineRule="auto"/>
      <w:ind w:firstLine="0"/>
    </w:pPr>
    <w:rPr>
      <w:rFonts w:ascii="Times New Roman" w:hAnsi="Times New Roman"/>
      <w:i/>
      <w:iCs/>
      <w:spacing w:val="0"/>
      <w:sz w:val="26"/>
      <w:szCs w:val="26"/>
      <w:lang w:val="ru-RU" w:eastAsia="ru-RU"/>
    </w:rPr>
  </w:style>
  <w:style w:type="character" w:customStyle="1" w:styleId="1060">
    <w:name w:val="_1.1.1.1. Знак"/>
    <w:link w:val="1059"/>
    <w:qFormat/>
    <w:uiPriority w:val="0"/>
    <w:rPr>
      <w:rFonts w:ascii="Times New Roman" w:hAnsi="Times New Roman" w:cs="Times New Roman"/>
      <w:b/>
      <w:bCs/>
      <w:i/>
      <w:iCs/>
      <w:sz w:val="26"/>
      <w:szCs w:val="26"/>
      <w:lang w:val="ru-RU" w:eastAsia="ru-RU" w:bidi="ar-SA"/>
    </w:rPr>
  </w:style>
  <w:style w:type="character" w:customStyle="1" w:styleId="1061">
    <w:name w:val="Основной текст (2) + 11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062">
    <w:name w:val="Основной текст (2) + Verdana;8 pt"/>
    <w:qFormat/>
    <w:uiPriority w:val="0"/>
    <w:rPr>
      <w:rFonts w:ascii="Verdana" w:hAnsi="Verdana" w:eastAsia="Verdana" w:cs="Verdana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063">
    <w:name w:val="Основной текст (2) + 9;5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1064">
    <w:name w:val="Основной текст (2)1"/>
    <w:basedOn w:val="1"/>
    <w:qFormat/>
    <w:uiPriority w:val="0"/>
    <w:pPr>
      <w:widowControl w:val="0"/>
      <w:shd w:val="clear" w:color="auto" w:fill="FFFFFF"/>
      <w:spacing w:before="420" w:after="60" w:line="302" w:lineRule="exact"/>
      <w:ind w:firstLine="0"/>
      <w:jc w:val="center"/>
    </w:pPr>
    <w:rPr>
      <w:rFonts w:ascii="Times New Roman" w:hAnsi="Times New Roman"/>
      <w:color w:val="000000"/>
      <w:sz w:val="26"/>
      <w:szCs w:val="26"/>
      <w:lang w:val="ru-RU" w:eastAsia="ru-RU" w:bidi="ru-RU"/>
    </w:rPr>
  </w:style>
  <w:style w:type="paragraph" w:customStyle="1" w:styleId="1065">
    <w:name w:val="font7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066">
    <w:name w:val="font8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color w:val="000000"/>
      <w:sz w:val="20"/>
      <w:szCs w:val="20"/>
      <w:lang w:val="ru-RU" w:eastAsia="ru-RU" w:bidi="ar-SA"/>
    </w:rPr>
  </w:style>
  <w:style w:type="paragraph" w:customStyle="1" w:styleId="1067">
    <w:name w:val="font9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68">
    <w:name w:val="font1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sz w:val="20"/>
      <w:szCs w:val="20"/>
      <w:lang w:val="ru-RU" w:eastAsia="ru-RU" w:bidi="ar-SA"/>
    </w:rPr>
  </w:style>
  <w:style w:type="paragraph" w:customStyle="1" w:styleId="1069">
    <w:name w:val="font11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1070">
    <w:name w:val="font12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character" w:customStyle="1" w:styleId="1071">
    <w:name w:val="Основной текст (2) + 9 pt;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072">
    <w:name w:val="Основной текст (4) Exact"/>
    <w:qFormat/>
    <w:uiPriority w:val="0"/>
    <w:rPr>
      <w:rFonts w:ascii="Times New Roman" w:hAnsi="Times New Roman" w:eastAsia="Times New Roman" w:cs="Times New Roman"/>
      <w:b/>
      <w:bCs/>
      <w:sz w:val="18"/>
      <w:szCs w:val="18"/>
      <w:u w:val="none"/>
    </w:rPr>
  </w:style>
  <w:style w:type="character" w:customStyle="1" w:styleId="1073">
    <w:name w:val="Основной текст (5) Exact"/>
    <w:qFormat/>
    <w:uiPriority w:val="0"/>
    <w:rPr>
      <w:rFonts w:ascii="Times New Roman" w:hAnsi="Times New Roman" w:eastAsia="Times New Roman" w:cs="Times New Roman"/>
      <w:b/>
      <w:bCs/>
      <w:sz w:val="18"/>
      <w:szCs w:val="18"/>
      <w:u w:val="none"/>
    </w:rPr>
  </w:style>
  <w:style w:type="character" w:customStyle="1" w:styleId="1074">
    <w:name w:val="Оглавление Exact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075">
    <w:name w:val="Основной текст (2) + 9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076">
    <w:name w:val="Основной текст (2) + 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1077">
    <w:name w:val="Основной текст (2) + Курсив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1078">
    <w:name w:val="font13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079">
    <w:name w:val="font1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val="ru-RU" w:eastAsia="ru-RU" w:bidi="ar-SA"/>
    </w:rPr>
  </w:style>
  <w:style w:type="paragraph" w:customStyle="1" w:styleId="1080">
    <w:name w:val="font15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081">
    <w:name w:val="font16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val="ru-RU" w:eastAsia="ru-RU" w:bidi="ar-SA"/>
    </w:rPr>
  </w:style>
  <w:style w:type="paragraph" w:customStyle="1" w:styleId="1082">
    <w:name w:val="xl47855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3">
    <w:name w:val="xl47856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4">
    <w:name w:val="xl478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5">
    <w:name w:val="xl478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6">
    <w:name w:val="xl478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7">
    <w:name w:val="xl478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8">
    <w:name w:val="xl478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9">
    <w:name w:val="xl478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0">
    <w:name w:val="xl478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1">
    <w:name w:val="xl478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2">
    <w:name w:val="xl478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3">
    <w:name w:val="xl478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4">
    <w:name w:val="xl478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095">
    <w:name w:val="xl478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6">
    <w:name w:val="xl478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7">
    <w:name w:val="xl478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8">
    <w:name w:val="xl478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9">
    <w:name w:val="xl478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0">
    <w:name w:val="xl478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1">
    <w:name w:val="xl479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2">
    <w:name w:val="xl4790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3">
    <w:name w:val="xl479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4">
    <w:name w:val="xl479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5">
    <w:name w:val="xl479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6">
    <w:name w:val="xl479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7">
    <w:name w:val="xl47906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8">
    <w:name w:val="xl47907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9">
    <w:name w:val="xl479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0">
    <w:name w:val="xl479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1">
    <w:name w:val="xl479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12">
    <w:name w:val="xl479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3">
    <w:name w:val="xl479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4">
    <w:name w:val="xl479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5">
    <w:name w:val="xl479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6">
    <w:name w:val="xl479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7">
    <w:name w:val="xl479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8">
    <w:name w:val="xl479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9">
    <w:name w:val="xl47918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0">
    <w:name w:val="xl479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21">
    <w:name w:val="xl479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2">
    <w:name w:val="xl479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3">
    <w:name w:val="xl479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24">
    <w:name w:val="xl47923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125">
    <w:name w:val="xl47924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126">
    <w:name w:val="xl479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7">
    <w:name w:val="xl479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8">
    <w:name w:val="xl479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29">
    <w:name w:val="xl479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30">
    <w:name w:val="xl479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1">
    <w:name w:val="xl4793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2">
    <w:name w:val="xl4793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3">
    <w:name w:val="xl4793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4">
    <w:name w:val="xl4793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5">
    <w:name w:val="xl4793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6">
    <w:name w:val="xl4793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7">
    <w:name w:val="xl4793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8">
    <w:name w:val="xl47937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9">
    <w:name w:val="xl47938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0">
    <w:name w:val="xl47939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1">
    <w:name w:val="xl4794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42">
    <w:name w:val="xl4794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43">
    <w:name w:val="xl4794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4">
    <w:name w:val="xl4794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45">
    <w:name w:val="xl47944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46">
    <w:name w:val="xl479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47">
    <w:name w:val="xl479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48">
    <w:name w:val="xl479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9">
    <w:name w:val="xl4794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50">
    <w:name w:val="xl479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1">
    <w:name w:val="xl479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2">
    <w:name w:val="xl479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3">
    <w:name w:val="xl479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4">
    <w:name w:val="xl47953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5">
    <w:name w:val="xl479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6">
    <w:name w:val="xl47955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7">
    <w:name w:val="xl4795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8">
    <w:name w:val="xl479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59">
    <w:name w:val="xl479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0">
    <w:name w:val="xl479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1">
    <w:name w:val="xl4796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2">
    <w:name w:val="xl479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3">
    <w:name w:val="xl479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4">
    <w:name w:val="xl479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5">
    <w:name w:val="xl479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6">
    <w:name w:val="xl479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7">
    <w:name w:val="xl479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8">
    <w:name w:val="xl4796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9">
    <w:name w:val="xl47968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70">
    <w:name w:val="xl479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1">
    <w:name w:val="xl47970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2">
    <w:name w:val="xl479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73">
    <w:name w:val="xl479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4">
    <w:name w:val="xl47973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5">
    <w:name w:val="xl479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76">
    <w:name w:val="xl4797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7">
    <w:name w:val="xl4797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78">
    <w:name w:val="xl479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179">
    <w:name w:val="xl479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0">
    <w:name w:val="xl479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81">
    <w:name w:val="xl479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2">
    <w:name w:val="xl479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83">
    <w:name w:val="xl479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4">
    <w:name w:val="xl479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85">
    <w:name w:val="xl479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6">
    <w:name w:val="xl479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7">
    <w:name w:val="xl479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88">
    <w:name w:val="xl479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1189">
    <w:name w:val="xl479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0">
    <w:name w:val="xl479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1">
    <w:name w:val="xl4799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2">
    <w:name w:val="xl4799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3">
    <w:name w:val="xl47992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4">
    <w:name w:val="xl479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95">
    <w:name w:val="xl479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96">
    <w:name w:val="xl479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7">
    <w:name w:val="xl4799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8">
    <w:name w:val="xl4799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9">
    <w:name w:val="xl47998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200">
    <w:name w:val="xl479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1">
    <w:name w:val="xl480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2">
    <w:name w:val="xl480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3">
    <w:name w:val="xl480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4">
    <w:name w:val="xl480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5">
    <w:name w:val="xl480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06">
    <w:name w:val="xl480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7">
    <w:name w:val="xl480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08">
    <w:name w:val="xl4800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9">
    <w:name w:val="xl48008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0">
    <w:name w:val="xl48009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1">
    <w:name w:val="xl48010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2">
    <w:name w:val="xl48011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CC0000"/>
      <w:sz w:val="20"/>
      <w:szCs w:val="20"/>
      <w:lang w:val="ru-RU" w:eastAsia="ru-RU" w:bidi="ar-SA"/>
    </w:rPr>
  </w:style>
  <w:style w:type="paragraph" w:customStyle="1" w:styleId="1213">
    <w:name w:val="xl4801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4">
    <w:name w:val="xl4801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5">
    <w:name w:val="xl480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6">
    <w:name w:val="xl4801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7">
    <w:name w:val="xl4801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8">
    <w:name w:val="xl4801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9">
    <w:name w:val="xl48018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0">
    <w:name w:val="xl480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1">
    <w:name w:val="xl4802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2">
    <w:name w:val="xl4802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3">
    <w:name w:val="xl4802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4">
    <w:name w:val="xl48023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5">
    <w:name w:val="xl48024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6">
    <w:name w:val="xl48025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7">
    <w:name w:val="xl480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28">
    <w:name w:val="xl4802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29">
    <w:name w:val="xl48028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1230">
    <w:name w:val="xl480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1">
    <w:name w:val="xl480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32">
    <w:name w:val="xl480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33">
    <w:name w:val="xl48032"/>
    <w:basedOn w:val="1"/>
    <w:qFormat/>
    <w:uiPriority w:val="0"/>
    <w:pPr>
      <w:pBdr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4">
    <w:name w:val="xl48033"/>
    <w:basedOn w:val="1"/>
    <w:qFormat/>
    <w:uiPriority w:val="0"/>
    <w:pPr>
      <w:pBdr>
        <w:top w:val="single" w:color="000000" w:sz="8" w:space="0"/>
        <w:bottom w:val="single" w:color="000000" w:sz="8" w:space="0"/>
        <w:right w:val="single" w:color="000000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5">
    <w:name w:val="xl4803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6">
    <w:name w:val="xl48035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7">
    <w:name w:val="xl48036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8">
    <w:name w:val="xl4803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9">
    <w:name w:val="xl48038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40">
    <w:name w:val="xl4803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1">
    <w:name w:val="xl480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2">
    <w:name w:val="xl480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43">
    <w:name w:val="xl48042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44">
    <w:name w:val="xl48043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5">
    <w:name w:val="xl48044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6">
    <w:name w:val="xl480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47">
    <w:name w:val="xl480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248">
    <w:name w:val="xl48047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49">
    <w:name w:val="xl48048"/>
    <w:basedOn w:val="1"/>
    <w:qFormat/>
    <w:uiPriority w:val="0"/>
    <w:pPr>
      <w:pBdr>
        <w:top w:val="single" w:color="auto" w:sz="8" w:space="0"/>
        <w:left w:val="single" w:color="auto" w:sz="8" w:space="7"/>
      </w:pBdr>
      <w:shd w:val="clear" w:color="000000" w:fill="FFFFFF"/>
      <w:spacing w:before="100" w:beforeAutospacing="1" w:after="100" w:afterAutospacing="1" w:line="240" w:lineRule="auto"/>
      <w:ind w:firstLine="0" w:firstLineChars="10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0">
    <w:name w:val="xl48049"/>
    <w:basedOn w:val="1"/>
    <w:qFormat/>
    <w:uiPriority w:val="0"/>
    <w:pPr>
      <w:pBdr>
        <w:top w:val="single" w:color="auto" w:sz="8" w:space="0"/>
        <w:left w:val="single" w:color="auto" w:sz="8" w:space="7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 w:firstLineChars="10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1">
    <w:name w:val="xl48050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2">
    <w:name w:val="xl4805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53">
    <w:name w:val="xl4805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4">
    <w:name w:val="xl480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5">
    <w:name w:val="xl4805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6">
    <w:name w:val="xl4805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7">
    <w:name w:val="xl48056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8">
    <w:name w:val="xl480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9">
    <w:name w:val="xl48058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60">
    <w:name w:val="xl480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1">
    <w:name w:val="xl48060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2">
    <w:name w:val="xl4806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3">
    <w:name w:val="xl480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4">
    <w:name w:val="xl480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5">
    <w:name w:val="xl480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6">
    <w:name w:val="xl480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7">
    <w:name w:val="xl480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8">
    <w:name w:val="xl480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69">
    <w:name w:val="xl480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0">
    <w:name w:val="xl4806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1">
    <w:name w:val="xl48070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72">
    <w:name w:val="xl48071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73">
    <w:name w:val="xl480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4">
    <w:name w:val="xl480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5">
    <w:name w:val="xl4807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6">
    <w:name w:val="xl4807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7">
    <w:name w:val="xl480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8">
    <w:name w:val="xl48077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9">
    <w:name w:val="xl48078"/>
    <w:basedOn w:val="1"/>
    <w:qFormat/>
    <w:uiPriority w:val="0"/>
    <w:pPr>
      <w:pBdr>
        <w:top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0">
    <w:name w:val="xl480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1">
    <w:name w:val="xl480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2">
    <w:name w:val="xl4808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3">
    <w:name w:val="xl4808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4">
    <w:name w:val="xl480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5">
    <w:name w:val="xl4808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6">
    <w:name w:val="xl4808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7">
    <w:name w:val="xl480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8">
    <w:name w:val="xl4808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9">
    <w:name w:val="xl4808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0">
    <w:name w:val="xl480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1">
    <w:name w:val="xl4809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2">
    <w:name w:val="xl4809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3">
    <w:name w:val="xl48092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4">
    <w:name w:val="xl480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5">
    <w:name w:val="xl4809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6">
    <w:name w:val="xl4809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7">
    <w:name w:val="xl480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8">
    <w:name w:val="xl4809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9">
    <w:name w:val="xl480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0">
    <w:name w:val="xl48099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1">
    <w:name w:val="xl48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2">
    <w:name w:val="xl481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3">
    <w:name w:val="xl48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4">
    <w:name w:val="xl481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5">
    <w:name w:val="xl4810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6">
    <w:name w:val="xl481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7">
    <w:name w:val="xl481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8">
    <w:name w:val="xl4810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9">
    <w:name w:val="xl4810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0">
    <w:name w:val="xl481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1">
    <w:name w:val="xl48110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2">
    <w:name w:val="xl4811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3">
    <w:name w:val="xl481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4">
    <w:name w:val="xl4811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5">
    <w:name w:val="xl4811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6">
    <w:name w:val="xl481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7">
    <w:name w:val="xl4811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8">
    <w:name w:val="xl4811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9">
    <w:name w:val="xl4811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0">
    <w:name w:val="xl481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1">
    <w:name w:val="xl48120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2">
    <w:name w:val="xl4812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3">
    <w:name w:val="xl481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4">
    <w:name w:val="xl4812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5">
    <w:name w:val="xl481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26">
    <w:name w:val="xl48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7">
    <w:name w:val="xl48126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8">
    <w:name w:val="xl4812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9">
    <w:name w:val="xl481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30">
    <w:name w:val="xl48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31">
    <w:name w:val="xl48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2">
    <w:name w:val="xl4813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3">
    <w:name w:val="xl481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4">
    <w:name w:val="xl4813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5">
    <w:name w:val="xl48134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336">
    <w:name w:val="xl481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table" w:customStyle="1" w:styleId="1337">
    <w:name w:val="Table Grid Report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38">
    <w:name w:val="Знак Знак Знак12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table" w:customStyle="1" w:styleId="1339">
    <w:name w:val="Сетка таблицы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40">
    <w:name w:val="Абзац списка2"/>
    <w:basedOn w:val="1"/>
    <w:qFormat/>
    <w:uiPriority w:val="0"/>
    <w:pPr>
      <w:spacing w:line="240" w:lineRule="auto"/>
      <w:ind w:left="720" w:firstLine="0"/>
      <w:jc w:val="center"/>
    </w:pPr>
    <w:rPr>
      <w:rFonts w:ascii="Calibri" w:hAnsi="Calibri" w:cs="Calibri"/>
      <w:sz w:val="22"/>
      <w:lang w:val="ru-RU" w:bidi="ar-SA"/>
    </w:rPr>
  </w:style>
  <w:style w:type="paragraph" w:customStyle="1" w:styleId="1341">
    <w:name w:val="заголовок табл"/>
    <w:basedOn w:val="1"/>
    <w:link w:val="1353"/>
    <w:qFormat/>
    <w:uiPriority w:val="0"/>
    <w:pPr>
      <w:keepNext/>
      <w:suppressLineNumbers/>
      <w:tabs>
        <w:tab w:val="left" w:pos="1440"/>
        <w:tab w:val="left" w:leader="dot" w:pos="9356"/>
      </w:tabs>
      <w:suppressAutoHyphens/>
      <w:spacing w:before="120" w:after="120" w:line="240" w:lineRule="auto"/>
      <w:ind w:left="-794" w:firstLine="794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342">
    <w:name w:val="подпись"/>
    <w:basedOn w:val="1"/>
    <w:qFormat/>
    <w:uiPriority w:val="0"/>
    <w:pPr>
      <w:keepNext/>
      <w:suppressLineNumbers/>
      <w:tabs>
        <w:tab w:val="right" w:pos="9072"/>
        <w:tab w:val="left" w:leader="dot" w:pos="9356"/>
      </w:tabs>
      <w:suppressAutoHyphens/>
      <w:spacing w:before="840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343">
    <w:name w:val="текст табл"/>
    <w:basedOn w:val="1"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after="60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344">
    <w:name w:val="Обычный 14"/>
    <w:basedOn w:val="1"/>
    <w:autoRedefine/>
    <w:qFormat/>
    <w:uiPriority w:val="0"/>
    <w:pPr>
      <w:keepNext/>
      <w:suppressLineNumbers/>
      <w:tabs>
        <w:tab w:val="left" w:pos="993"/>
        <w:tab w:val="left" w:leader="dot" w:pos="9356"/>
      </w:tabs>
      <w:suppressAutoHyphens/>
      <w:spacing w:before="120" w:line="240" w:lineRule="auto"/>
      <w:ind w:firstLine="0"/>
      <w:jc w:val="center"/>
    </w:pPr>
    <w:rPr>
      <w:rFonts w:ascii="Times New Roman" w:hAnsi="Times New Roman"/>
      <w:b/>
      <w:bCs/>
      <w:position w:val="-24"/>
      <w:sz w:val="28"/>
      <w:szCs w:val="28"/>
      <w:lang w:val="ru-RU" w:eastAsia="ru-RU" w:bidi="ar-SA"/>
    </w:rPr>
  </w:style>
  <w:style w:type="paragraph" w:customStyle="1" w:styleId="1345">
    <w:name w:val="текст таблицы 11"/>
    <w:basedOn w:val="1343"/>
    <w:qFormat/>
    <w:uiPriority w:val="0"/>
    <w:rPr>
      <w:sz w:val="22"/>
      <w:szCs w:val="22"/>
    </w:rPr>
  </w:style>
  <w:style w:type="paragraph" w:customStyle="1" w:styleId="1346">
    <w:name w:val="Текст таблицы 10"/>
    <w:basedOn w:val="1343"/>
    <w:qFormat/>
    <w:uiPriority w:val="0"/>
    <w:rPr>
      <w:sz w:val="20"/>
      <w:szCs w:val="20"/>
    </w:rPr>
  </w:style>
  <w:style w:type="paragraph" w:customStyle="1" w:styleId="1347">
    <w:name w:val="Подрисуночная надпись"/>
    <w:basedOn w:val="1343"/>
    <w:link w:val="1406"/>
    <w:autoRedefine/>
    <w:qFormat/>
    <w:uiPriority w:val="0"/>
    <w:pPr>
      <w:keepNext w:val="0"/>
      <w:keepLines w:val="0"/>
      <w:widowControl w:val="0"/>
      <w:suppressLineNumbers w:val="0"/>
      <w:tabs>
        <w:tab w:val="left" w:pos="851"/>
        <w:tab w:val="left" w:pos="900"/>
        <w:tab w:val="left" w:pos="1134"/>
        <w:tab w:val="clear" w:pos="9356"/>
      </w:tabs>
      <w:suppressAutoHyphens w:val="0"/>
      <w:spacing w:before="0" w:after="0"/>
      <w:jc w:val="center"/>
    </w:pPr>
    <w:rPr>
      <w:b/>
      <w:bCs/>
    </w:rPr>
  </w:style>
  <w:style w:type="paragraph" w:customStyle="1" w:styleId="1348">
    <w:name w:val="обычный без абзаца"/>
    <w:basedOn w:val="1"/>
    <w:qFormat/>
    <w:uiPriority w:val="0"/>
    <w:pPr>
      <w:keepNext/>
      <w:suppressLineNumbers/>
      <w:tabs>
        <w:tab w:val="left" w:pos="720"/>
        <w:tab w:val="left" w:pos="2835"/>
        <w:tab w:val="left" w:pos="4536"/>
        <w:tab w:val="left" w:pos="6237"/>
        <w:tab w:val="left" w:pos="7938"/>
        <w:tab w:val="left" w:leader="dot" w:pos="9356"/>
        <w:tab w:val="right" w:pos="9639"/>
      </w:tabs>
      <w:suppressAutoHyphens/>
      <w:ind w:firstLine="0"/>
      <w:jc w:val="left"/>
    </w:pPr>
    <w:rPr>
      <w:rFonts w:ascii="NTTimes/Cyrillic" w:hAnsi="NTTimes/Cyrillic"/>
      <w:sz w:val="26"/>
      <w:szCs w:val="26"/>
      <w:lang w:val="ru-RU" w:eastAsia="ru-RU" w:bidi="ar-SA"/>
    </w:rPr>
  </w:style>
  <w:style w:type="paragraph" w:customStyle="1" w:styleId="1349">
    <w:name w:val="указатель 1"/>
    <w:basedOn w:val="1"/>
    <w:qFormat/>
    <w:uiPriority w:val="0"/>
    <w:pPr>
      <w:keepNext/>
      <w:tabs>
        <w:tab w:val="left" w:pos="0"/>
        <w:tab w:val="left" w:pos="566"/>
        <w:tab w:val="left" w:pos="1133"/>
        <w:tab w:val="left" w:pos="1699"/>
        <w:tab w:val="left" w:pos="2265"/>
        <w:tab w:val="left" w:pos="2832"/>
        <w:tab w:val="left" w:pos="3398"/>
        <w:tab w:val="left" w:pos="3965"/>
        <w:tab w:val="left" w:pos="4531"/>
        <w:tab w:val="left" w:pos="5097"/>
        <w:tab w:val="left" w:pos="5664"/>
        <w:tab w:val="left" w:pos="6230"/>
        <w:tab w:val="left" w:pos="6797"/>
        <w:tab w:val="left" w:pos="7363"/>
        <w:tab w:val="left" w:pos="7929"/>
        <w:tab w:val="left" w:pos="8496"/>
        <w:tab w:val="left" w:pos="9062"/>
        <w:tab w:val="right" w:leader="dot" w:pos="9360"/>
      </w:tabs>
      <w:suppressAutoHyphens/>
      <w:spacing w:line="240" w:lineRule="auto"/>
      <w:ind w:left="1440" w:right="720" w:hanging="1440"/>
    </w:pPr>
    <w:rPr>
      <w:rFonts w:ascii="Times New Roman" w:hAnsi="Times New Roman"/>
      <w:szCs w:val="24"/>
      <w:lang w:eastAsia="ru-RU" w:bidi="ar-SA"/>
    </w:rPr>
  </w:style>
  <w:style w:type="paragraph" w:customStyle="1" w:styleId="1350">
    <w:name w:val="Стиль табл"/>
    <w:basedOn w:val="1"/>
    <w:qFormat/>
    <w:uiPriority w:val="0"/>
    <w:pPr>
      <w:keepNext/>
      <w:tabs>
        <w:tab w:val="left" w:leader="dot" w:pos="9356"/>
      </w:tabs>
      <w:suppressAutoHyphens/>
      <w:spacing w:before="120" w:after="120" w:line="240" w:lineRule="auto"/>
      <w:ind w:firstLine="0"/>
      <w:jc w:val="center"/>
    </w:pPr>
    <w:rPr>
      <w:rFonts w:ascii="Times New Roman" w:hAnsi="Times New Roman"/>
      <w:sz w:val="22"/>
      <w:lang w:val="ru-RU" w:eastAsia="ru-RU" w:bidi="ar-SA"/>
    </w:rPr>
  </w:style>
  <w:style w:type="paragraph" w:customStyle="1" w:styleId="1351">
    <w:name w:val="глава"/>
    <w:basedOn w:val="2"/>
    <w:autoRedefine/>
    <w:qFormat/>
    <w:uiPriority w:val="0"/>
    <w:pPr>
      <w:keepNext/>
      <w:numPr>
        <w:numId w:val="0"/>
      </w:numPr>
      <w:tabs>
        <w:tab w:val="left" w:leader="dot" w:pos="9356"/>
        <w:tab w:val="left" w:leader="dot" w:pos="9720"/>
      </w:tabs>
      <w:spacing w:before="0" w:after="120" w:line="240" w:lineRule="auto"/>
      <w:ind w:right="-81"/>
      <w:contextualSpacing w:val="0"/>
      <w:outlineLvl w:val="9"/>
    </w:pPr>
    <w:rPr>
      <w:rFonts w:ascii="Times New Roman" w:hAnsi="Times New Roman"/>
      <w:bCs/>
      <w:caps/>
      <w:smallCaps w:val="0"/>
      <w:spacing w:val="0"/>
      <w:kern w:val="28"/>
      <w:sz w:val="26"/>
      <w:szCs w:val="26"/>
      <w:lang w:eastAsia="ru-RU" w:bidi="ar-SA"/>
    </w:rPr>
  </w:style>
  <w:style w:type="paragraph" w:customStyle="1" w:styleId="1352">
    <w:name w:val="подрисунок"/>
    <w:basedOn w:val="1"/>
    <w:qFormat/>
    <w:uiPriority w:val="0"/>
    <w:pPr>
      <w:keepNext/>
      <w:suppressLineNumbers/>
      <w:tabs>
        <w:tab w:val="left" w:pos="720"/>
        <w:tab w:val="left" w:pos="2835"/>
        <w:tab w:val="left" w:pos="4536"/>
        <w:tab w:val="left" w:pos="6237"/>
        <w:tab w:val="left" w:pos="7938"/>
        <w:tab w:val="left" w:leader="dot" w:pos="9356"/>
        <w:tab w:val="right" w:pos="9639"/>
      </w:tabs>
      <w:suppressAutoHyphens/>
      <w:spacing w:before="120" w:line="240" w:lineRule="auto"/>
      <w:ind w:firstLine="0"/>
      <w:jc w:val="center"/>
    </w:pPr>
    <w:rPr>
      <w:rFonts w:ascii="NTTimes/Cyrillic" w:hAnsi="NTTimes/Cyrillic"/>
      <w:sz w:val="26"/>
      <w:szCs w:val="26"/>
      <w:lang w:val="ru-RU" w:eastAsia="ru-RU" w:bidi="ar-SA"/>
    </w:rPr>
  </w:style>
  <w:style w:type="character" w:customStyle="1" w:styleId="1353">
    <w:name w:val="заголовок табл Знак1"/>
    <w:link w:val="1341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paragraph" w:customStyle="1" w:styleId="1354">
    <w:name w:val="Обычный без абзаца"/>
    <w:basedOn w:val="1"/>
    <w:autoRedefine/>
    <w:qFormat/>
    <w:uiPriority w:val="0"/>
    <w:pPr>
      <w:keepNext/>
      <w:widowControl w:val="0"/>
      <w:tabs>
        <w:tab w:val="left" w:leader="dot" w:pos="9356"/>
      </w:tabs>
      <w:suppressAutoHyphens/>
      <w:spacing w:before="60" w:line="240" w:lineRule="auto"/>
      <w:ind w:left="1134" w:hanging="340"/>
      <w:jc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355">
    <w:name w:val="Normal Знак"/>
    <w:qFormat/>
    <w:uiPriority w:val="0"/>
    <w:pPr>
      <w:spacing w:before="120" w:after="120"/>
      <w:ind w:left="567"/>
      <w:jc w:val="both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character" w:customStyle="1" w:styleId="1356">
    <w:name w:val="Обычный 13 Знак"/>
    <w:qFormat/>
    <w:uiPriority w:val="0"/>
    <w:rPr>
      <w:rFonts w:ascii="Times New Roman" w:hAnsi="Times New Roman" w:cs="Times New Roman"/>
      <w:sz w:val="26"/>
      <w:szCs w:val="26"/>
      <w:vertAlign w:val="baseline"/>
    </w:rPr>
  </w:style>
  <w:style w:type="paragraph" w:customStyle="1" w:styleId="1357">
    <w:name w:val="Обычный 13 Знак Знак"/>
    <w:basedOn w:val="1"/>
    <w:link w:val="1467"/>
    <w:qFormat/>
    <w:uiPriority w:val="0"/>
    <w:pPr>
      <w:keepNext/>
      <w:suppressLineNumbers/>
      <w:tabs>
        <w:tab w:val="left" w:leader="dot" w:pos="9356"/>
      </w:tabs>
      <w:suppressAutoHyphens/>
      <w:spacing w:line="240" w:lineRule="auto"/>
      <w:ind w:firstLine="0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58">
    <w:name w:val="Обычный 13 Знак2"/>
    <w:qFormat/>
    <w:uiPriority w:val="0"/>
    <w:rPr>
      <w:snapToGrid w:val="0"/>
      <w:sz w:val="26"/>
      <w:szCs w:val="26"/>
      <w:lang w:val="ru-RU" w:eastAsia="ru-RU"/>
    </w:rPr>
  </w:style>
  <w:style w:type="character" w:customStyle="1" w:styleId="1359">
    <w:name w:val="íîìåð ñòðàíèöû"/>
    <w:basedOn w:val="11"/>
    <w:qFormat/>
    <w:uiPriority w:val="0"/>
  </w:style>
  <w:style w:type="character" w:customStyle="1" w:styleId="1360">
    <w:name w:val="Обычный 13 Знак1"/>
    <w:qFormat/>
    <w:uiPriority w:val="0"/>
    <w:rPr>
      <w:sz w:val="26"/>
      <w:szCs w:val="26"/>
      <w:lang w:val="ru-RU" w:eastAsia="ru-RU"/>
    </w:rPr>
  </w:style>
  <w:style w:type="paragraph" w:customStyle="1" w:styleId="1361">
    <w:name w:val="Рис.1 Подрисуночная надпись"/>
    <w:basedOn w:val="1"/>
    <w:autoRedefine/>
    <w:qFormat/>
    <w:uiPriority w:val="0"/>
    <w:pPr>
      <w:keepNext/>
      <w:widowControl w:val="0"/>
      <w:tabs>
        <w:tab w:val="left" w:pos="709"/>
        <w:tab w:val="left" w:pos="993"/>
        <w:tab w:val="left" w:pos="1440"/>
      </w:tabs>
      <w:spacing w:before="20" w:after="20" w:line="240" w:lineRule="auto"/>
      <w:ind w:left="113" w:firstLine="680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1362">
    <w:name w:val="Подрисуночная надпись Знак"/>
    <w:qFormat/>
    <w:uiPriority w:val="0"/>
    <w:rPr>
      <w:b/>
      <w:bCs/>
      <w:color w:val="000000"/>
      <w:sz w:val="24"/>
      <w:szCs w:val="24"/>
      <w:lang w:val="ru-RU" w:eastAsia="ru-RU"/>
    </w:rPr>
  </w:style>
  <w:style w:type="character" w:customStyle="1" w:styleId="1363">
    <w:name w:val="текст табл Знак"/>
    <w:qFormat/>
    <w:uiPriority w:val="0"/>
    <w:rPr>
      <w:sz w:val="24"/>
      <w:szCs w:val="24"/>
      <w:lang w:val="ru-RU" w:eastAsia="ru-RU"/>
    </w:rPr>
  </w:style>
  <w:style w:type="paragraph" w:customStyle="1" w:styleId="1364">
    <w:name w:val="Стиль Маркированный список + Перед:  3 пт"/>
    <w:basedOn w:val="70"/>
    <w:qFormat/>
    <w:uiPriority w:val="0"/>
    <w:pPr>
      <w:keepNext/>
      <w:suppressLineNumbers/>
      <w:tabs>
        <w:tab w:val="clear" w:pos="786"/>
        <w:tab w:val="clear" w:pos="993"/>
      </w:tabs>
      <w:suppressAutoHyphens/>
      <w:spacing w:before="60" w:line="240" w:lineRule="auto"/>
      <w:ind w:left="0" w:firstLine="567"/>
    </w:pPr>
    <w:rPr>
      <w:rFonts w:ascii="Times New Roman" w:hAnsi="Times New Roman"/>
      <w:sz w:val="26"/>
      <w:szCs w:val="26"/>
      <w:lang w:val="ru-RU" w:eastAsia="ru-RU" w:bidi="ar-SA"/>
    </w:rPr>
  </w:style>
  <w:style w:type="paragraph" w:customStyle="1" w:styleId="1365">
    <w:name w:val="Стиль Оглавление 1 + Первая строка:  0 см"/>
    <w:basedOn w:val="58"/>
    <w:qFormat/>
    <w:uiPriority w:val="0"/>
    <w:pPr>
      <w:keepNext/>
      <w:suppressLineNumbers/>
      <w:tabs>
        <w:tab w:val="left" w:pos="540"/>
        <w:tab w:val="left" w:leader="dot" w:pos="9356"/>
        <w:tab w:val="clear" w:pos="440"/>
        <w:tab w:val="clear" w:pos="9214"/>
      </w:tabs>
      <w:suppressAutoHyphens/>
      <w:spacing w:before="60" w:after="60"/>
      <w:ind w:left="540" w:firstLine="0"/>
      <w:jc w:val="left"/>
    </w:pPr>
    <w:rPr>
      <w:b/>
      <w:iCs w:val="0"/>
      <w:caps/>
      <w:sz w:val="26"/>
      <w:szCs w:val="26"/>
      <w:lang w:val="ru-RU" w:eastAsia="ru-RU" w:bidi="ar-SA"/>
    </w:rPr>
  </w:style>
  <w:style w:type="paragraph" w:customStyle="1" w:styleId="1366">
    <w:name w:val="xl3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after="100" w:line="240" w:lineRule="auto"/>
      <w:ind w:firstLine="0"/>
      <w:jc w:val="right"/>
    </w:pPr>
    <w:rPr>
      <w:rFonts w:ascii="Times New Roman" w:hAnsi="Times New Roman"/>
      <w:sz w:val="22"/>
      <w:lang w:val="ru-RU" w:eastAsia="ru-RU" w:bidi="ar-SA"/>
    </w:rPr>
  </w:style>
  <w:style w:type="paragraph" w:customStyle="1" w:styleId="1367">
    <w:name w:val="FR1"/>
    <w:qFormat/>
    <w:uiPriority w:val="0"/>
    <w:pPr>
      <w:widowControl w:val="0"/>
      <w:spacing w:before="500" w:line="300" w:lineRule="auto"/>
      <w:ind w:left="400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customStyle="1" w:styleId="1368">
    <w:name w:val="FR2"/>
    <w:qFormat/>
    <w:uiPriority w:val="0"/>
    <w:pPr>
      <w:widowControl w:val="0"/>
      <w:spacing w:after="20"/>
    </w:pPr>
    <w:rPr>
      <w:rFonts w:ascii="Times New Roman" w:hAnsi="Times New Roman" w:eastAsia="Times New Roman" w:cs="Times New Roman"/>
      <w:sz w:val="16"/>
      <w:szCs w:val="16"/>
      <w:lang w:val="ru-RU" w:eastAsia="ru-RU" w:bidi="ar-SA"/>
    </w:rPr>
  </w:style>
  <w:style w:type="paragraph" w:customStyle="1" w:styleId="1369">
    <w:name w:val="заголовок 3"/>
    <w:basedOn w:val="1"/>
    <w:next w:val="1"/>
    <w:autoRedefine/>
    <w:qFormat/>
    <w:uiPriority w:val="0"/>
    <w:pPr>
      <w:keepNext/>
      <w:keepLines/>
      <w:suppressLineNumbers/>
      <w:autoSpaceDE w:val="0"/>
      <w:autoSpaceDN w:val="0"/>
      <w:spacing w:before="120" w:line="240" w:lineRule="auto"/>
      <w:ind w:left="720" w:hanging="72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370">
    <w:name w:val="xl2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1">
    <w:name w:val="xl27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2">
    <w:name w:val="xl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b/>
      <w:bCs/>
      <w:sz w:val="16"/>
      <w:szCs w:val="16"/>
      <w:lang w:val="ru-RU" w:eastAsia="ru-RU" w:bidi="ar-SA"/>
    </w:rPr>
  </w:style>
  <w:style w:type="paragraph" w:customStyle="1" w:styleId="1373">
    <w:name w:val="xl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4">
    <w:name w:val="xl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5">
    <w:name w:val="xl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b/>
      <w:bCs/>
      <w:sz w:val="16"/>
      <w:szCs w:val="16"/>
      <w:lang w:val="ru-RU" w:eastAsia="ru-RU" w:bidi="ar-SA"/>
    </w:rPr>
  </w:style>
  <w:style w:type="paragraph" w:customStyle="1" w:styleId="1376">
    <w:name w:val="xl33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7">
    <w:name w:val="xl34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8">
    <w:name w:val="Стиль начало"/>
    <w:basedOn w:val="1"/>
    <w:qFormat/>
    <w:uiPriority w:val="0"/>
    <w:pPr>
      <w:spacing w:line="264" w:lineRule="auto"/>
      <w:ind w:firstLine="0"/>
      <w:jc w:val="left"/>
    </w:pPr>
    <w:rPr>
      <w:rFonts w:ascii="Times New Roman" w:hAnsi="Times New Roman"/>
      <w:sz w:val="28"/>
      <w:szCs w:val="28"/>
      <w:lang w:val="ru-RU" w:eastAsia="ru-RU" w:bidi="ar-SA"/>
    </w:rPr>
  </w:style>
  <w:style w:type="paragraph" w:customStyle="1" w:styleId="1379">
    <w:name w:val="xl2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380">
    <w:name w:val="xl2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Cs w:val="24"/>
      <w:lang w:val="ru-RU" w:eastAsia="ru-RU" w:bidi="ar-SA"/>
    </w:rPr>
  </w:style>
  <w:style w:type="character" w:customStyle="1" w:styleId="1381">
    <w:name w:val="Основной текст Знак Знак"/>
    <w:qFormat/>
    <w:uiPriority w:val="0"/>
    <w:rPr>
      <w:sz w:val="28"/>
      <w:szCs w:val="28"/>
      <w:lang w:val="ru-RU" w:eastAsia="ru-RU"/>
    </w:rPr>
  </w:style>
  <w:style w:type="character" w:customStyle="1" w:styleId="1382">
    <w:name w:val="Стиль 14 pt"/>
    <w:qFormat/>
    <w:uiPriority w:val="0"/>
    <w:rPr>
      <w:rFonts w:ascii="Times New Roman" w:hAnsi="Times New Roman" w:cs="Times New Roman"/>
      <w:b/>
      <w:bCs/>
      <w:spacing w:val="0"/>
      <w:position w:val="0"/>
      <w:sz w:val="28"/>
      <w:szCs w:val="28"/>
    </w:rPr>
  </w:style>
  <w:style w:type="paragraph" w:customStyle="1" w:styleId="1383">
    <w:name w:val="Обычный 13 Знак3 Знак Знак Знак1 Знак"/>
    <w:basedOn w:val="1"/>
    <w:autoRedefine/>
    <w:qFormat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84">
    <w:name w:val="Обычный 13 Знак3 Знак Знак Знак1 Знак Знак1"/>
    <w:qFormat/>
    <w:uiPriority w:val="0"/>
    <w:rPr>
      <w:snapToGrid w:val="0"/>
      <w:sz w:val="26"/>
      <w:szCs w:val="26"/>
      <w:lang w:val="ru-RU" w:eastAsia="ru-RU"/>
    </w:rPr>
  </w:style>
  <w:style w:type="paragraph" w:customStyle="1" w:styleId="1385">
    <w:name w:val="Body Text 21"/>
    <w:basedOn w:val="1"/>
    <w:autoRedefine/>
    <w:qFormat/>
    <w:uiPriority w:val="0"/>
    <w:pPr>
      <w:tabs>
        <w:tab w:val="left" w:pos="0"/>
      </w:tabs>
      <w:spacing w:before="60" w:line="240" w:lineRule="auto"/>
      <w:ind w:firstLine="720"/>
    </w:pPr>
    <w:rPr>
      <w:rFonts w:ascii="Times New Roman" w:hAnsi="Times New Roman"/>
      <w:szCs w:val="24"/>
      <w:lang w:val="ru-RU" w:eastAsia="ru-RU" w:bidi="ar-SA"/>
    </w:rPr>
  </w:style>
  <w:style w:type="character" w:customStyle="1" w:styleId="1386">
    <w:name w:val="Строгий1"/>
    <w:qFormat/>
    <w:uiPriority w:val="0"/>
    <w:rPr>
      <w:b/>
      <w:bCs/>
      <w:color w:val="auto"/>
      <w:sz w:val="24"/>
      <w:szCs w:val="24"/>
    </w:rPr>
  </w:style>
  <w:style w:type="paragraph" w:customStyle="1" w:styleId="1387">
    <w:name w:val="xl22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eastAsia="Arial Unicode MS"/>
      <w:b/>
      <w:bCs/>
      <w:szCs w:val="24"/>
      <w:lang w:val="ru-RU" w:eastAsia="ru-RU" w:bidi="ar-SA"/>
    </w:rPr>
  </w:style>
  <w:style w:type="paragraph" w:customStyle="1" w:styleId="1388">
    <w:name w:val="Обычный 13 Знак4"/>
    <w:basedOn w:val="1"/>
    <w:autoRedefine/>
    <w:qFormat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b/>
      <w:bCs/>
      <w:sz w:val="26"/>
      <w:szCs w:val="26"/>
      <w:lang w:val="ru-RU" w:eastAsia="ru-RU" w:bidi="ar-SA"/>
    </w:rPr>
  </w:style>
  <w:style w:type="character" w:customStyle="1" w:styleId="1389">
    <w:name w:val="Обычный 13 Знак4 Знак"/>
    <w:qFormat/>
    <w:uiPriority w:val="0"/>
    <w:rPr>
      <w:b/>
      <w:bCs/>
      <w:sz w:val="26"/>
      <w:szCs w:val="26"/>
      <w:lang w:val="ru-RU" w:eastAsia="ru-RU"/>
    </w:rPr>
  </w:style>
  <w:style w:type="character" w:customStyle="1" w:styleId="1390">
    <w:name w:val="Обычный 13 Знак3 Знак Знак Знак"/>
    <w:qFormat/>
    <w:uiPriority w:val="0"/>
    <w:rPr>
      <w:sz w:val="26"/>
      <w:szCs w:val="26"/>
      <w:lang w:val="ru-RU" w:eastAsia="ru-RU"/>
    </w:rPr>
  </w:style>
  <w:style w:type="character" w:customStyle="1" w:styleId="1391">
    <w:name w:val="Обычный 13 Знак4 Знак Знак"/>
    <w:qFormat/>
    <w:uiPriority w:val="0"/>
    <w:rPr>
      <w:b/>
      <w:bCs/>
      <w:sz w:val="26"/>
      <w:szCs w:val="26"/>
      <w:lang w:val="ru-RU" w:eastAsia="ru-RU"/>
    </w:rPr>
  </w:style>
  <w:style w:type="character" w:customStyle="1" w:styleId="1392">
    <w:name w:val="Обычный 13 Знак3 Знак Знак1"/>
    <w:qFormat/>
    <w:uiPriority w:val="0"/>
    <w:rPr>
      <w:sz w:val="26"/>
      <w:szCs w:val="26"/>
      <w:lang w:val="ru-RU" w:eastAsia="ru-RU"/>
    </w:rPr>
  </w:style>
  <w:style w:type="paragraph" w:customStyle="1" w:styleId="1393">
    <w:name w:val="Обычный 13 Знак3 Знак Знак"/>
    <w:basedOn w:val="1"/>
    <w:autoRedefine/>
    <w:qFormat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94">
    <w:name w:val="Обычный 13 Знак3 Знак Знак Знак1 Знак Знак"/>
    <w:qFormat/>
    <w:uiPriority w:val="0"/>
    <w:rPr>
      <w:sz w:val="26"/>
      <w:szCs w:val="26"/>
      <w:lang w:val="ru-RU" w:eastAsia="ru-RU"/>
    </w:rPr>
  </w:style>
  <w:style w:type="character" w:customStyle="1" w:styleId="1395">
    <w:name w:val="Обычный 13 Знак3 Знак"/>
    <w:qFormat/>
    <w:uiPriority w:val="0"/>
    <w:rPr>
      <w:sz w:val="26"/>
      <w:szCs w:val="26"/>
      <w:lang w:val="ru-RU" w:eastAsia="ru-RU"/>
    </w:rPr>
  </w:style>
  <w:style w:type="paragraph" w:customStyle="1" w:styleId="1396">
    <w:name w:val="xl2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eastAsia="Arial Unicode MS"/>
      <w:b/>
      <w:bCs/>
      <w:szCs w:val="24"/>
      <w:lang w:val="ru-RU" w:eastAsia="ru-RU" w:bidi="ar-SA"/>
    </w:rPr>
  </w:style>
  <w:style w:type="paragraph" w:customStyle="1" w:styleId="1397">
    <w:name w:val="1.1.Нумерованный 3"/>
    <w:basedOn w:val="503"/>
    <w:qFormat/>
    <w:uiPriority w:val="0"/>
    <w:pPr>
      <w:numPr>
        <w:ilvl w:val="1"/>
        <w:numId w:val="13"/>
      </w:numPr>
      <w:tabs>
        <w:tab w:val="clear" w:pos="1080"/>
      </w:tabs>
      <w:spacing w:after="0" w:line="240" w:lineRule="auto"/>
    </w:pPr>
    <w:rPr>
      <w:i/>
      <w:iCs/>
      <w:lang w:val="ru-RU" w:bidi="ar-SA"/>
    </w:rPr>
  </w:style>
  <w:style w:type="paragraph" w:customStyle="1" w:styleId="1398">
    <w:name w:val="1.1.1.Нумерованный список 4"/>
    <w:basedOn w:val="503"/>
    <w:qFormat/>
    <w:uiPriority w:val="0"/>
    <w:pPr>
      <w:numPr>
        <w:ilvl w:val="2"/>
        <w:numId w:val="14"/>
      </w:numPr>
      <w:tabs>
        <w:tab w:val="left" w:pos="1430"/>
        <w:tab w:val="clear" w:pos="6804"/>
        <w:tab w:val="clear" w:pos="6946"/>
      </w:tabs>
      <w:spacing w:after="0" w:line="240" w:lineRule="auto"/>
    </w:pPr>
    <w:rPr>
      <w:lang w:val="ru-RU" w:bidi="ar-SA"/>
    </w:rPr>
  </w:style>
  <w:style w:type="character" w:customStyle="1" w:styleId="1399">
    <w:name w:val="Основной текст 2 Знак1"/>
    <w:qFormat/>
    <w:uiPriority w:val="0"/>
    <w:rPr>
      <w:rFonts w:ascii="Times New Roman" w:hAnsi="Times New Roman" w:eastAsia="Times New Roman"/>
      <w:b/>
      <w:sz w:val="24"/>
    </w:rPr>
  </w:style>
  <w:style w:type="paragraph" w:customStyle="1" w:styleId="1400">
    <w:name w:val="Основной текст 21"/>
    <w:basedOn w:val="1"/>
    <w:qFormat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01">
    <w:name w:val="подпись таблицы"/>
    <w:basedOn w:val="1"/>
    <w:autoRedefine/>
    <w:qFormat/>
    <w:uiPriority w:val="0"/>
    <w:pPr>
      <w:numPr>
        <w:ilvl w:val="0"/>
        <w:numId w:val="15"/>
      </w:numPr>
      <w:suppressLineNumbers/>
      <w:tabs>
        <w:tab w:val="clear" w:pos="2160"/>
      </w:tabs>
      <w:spacing w:line="324" w:lineRule="auto"/>
      <w:ind w:left="0" w:firstLine="720"/>
      <w:jc w:val="center"/>
    </w:pPr>
    <w:rPr>
      <w:rFonts w:ascii="Times New Roman" w:hAnsi="Times New Roman"/>
      <w:b/>
      <w:szCs w:val="24"/>
      <w:lang w:val="ru-RU" w:eastAsia="ru-RU" w:bidi="ar-SA"/>
    </w:rPr>
  </w:style>
  <w:style w:type="paragraph" w:customStyle="1" w:styleId="1402">
    <w:name w:val="Стиль Рис.1. Подрисуночная надпись + полужирный"/>
    <w:basedOn w:val="1"/>
    <w:autoRedefine/>
    <w:qFormat/>
    <w:uiPriority w:val="0"/>
    <w:pPr>
      <w:keepNext/>
      <w:numPr>
        <w:ilvl w:val="0"/>
        <w:numId w:val="16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03">
    <w:name w:val="подпись рисунка"/>
    <w:basedOn w:val="1"/>
    <w:autoRedefine/>
    <w:qFormat/>
    <w:uiPriority w:val="0"/>
    <w:pPr>
      <w:widowControl w:val="0"/>
      <w:numPr>
        <w:ilvl w:val="0"/>
        <w:numId w:val="17"/>
      </w:numPr>
      <w:shd w:val="clear" w:color="auto" w:fill="FFFFFF"/>
      <w:tabs>
        <w:tab w:val="left" w:pos="0"/>
        <w:tab w:val="left" w:pos="1560"/>
        <w:tab w:val="clear" w:pos="3154"/>
      </w:tabs>
      <w:autoSpaceDE w:val="0"/>
      <w:autoSpaceDN w:val="0"/>
      <w:adjustRightInd w:val="0"/>
      <w:spacing w:before="240" w:line="240" w:lineRule="auto"/>
      <w:ind w:left="0" w:firstLine="720"/>
      <w:jc w:val="center"/>
    </w:pPr>
    <w:rPr>
      <w:rFonts w:ascii="Times New Roman" w:hAnsi="Times New Roman"/>
      <w:b/>
      <w:szCs w:val="20"/>
      <w:lang w:val="ru-RU" w:eastAsia="ru-RU" w:bidi="ar-SA"/>
    </w:rPr>
  </w:style>
  <w:style w:type="character" w:customStyle="1" w:styleId="1404">
    <w:name w:val="подпись рисунка Знак"/>
    <w:qFormat/>
    <w:uiPriority w:val="0"/>
    <w:rPr>
      <w:b/>
      <w:sz w:val="24"/>
      <w:lang w:val="ru-RU" w:eastAsia="ru-RU" w:bidi="ar-SA"/>
    </w:rPr>
  </w:style>
  <w:style w:type="paragraph" w:customStyle="1" w:styleId="1405">
    <w:name w:val="Стиль Рис.1. Подрисуночная надпись + полужирный1"/>
    <w:basedOn w:val="1"/>
    <w:autoRedefine/>
    <w:qFormat/>
    <w:uiPriority w:val="0"/>
    <w:pPr>
      <w:keepNext/>
      <w:numPr>
        <w:ilvl w:val="0"/>
        <w:numId w:val="18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character" w:customStyle="1" w:styleId="1406">
    <w:name w:val="Подрисуночная надпись Знак Знак"/>
    <w:link w:val="1347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table" w:customStyle="1" w:styleId="1407">
    <w:name w:val="Сетка таблицы1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08">
    <w:name w:val="Текст-2"/>
    <w:basedOn w:val="1"/>
    <w:link w:val="1409"/>
    <w:qFormat/>
    <w:uiPriority w:val="0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hAnsi="Times New Roman CYR" w:cs="Times New Roman CYR"/>
      <w:sz w:val="26"/>
      <w:szCs w:val="26"/>
      <w:lang w:val="ru-RU" w:eastAsia="ru-RU" w:bidi="ar-SA"/>
    </w:rPr>
  </w:style>
  <w:style w:type="character" w:customStyle="1" w:styleId="1409">
    <w:name w:val="Текст-2 Знак"/>
    <w:link w:val="1408"/>
    <w:qFormat/>
    <w:uiPriority w:val="0"/>
    <w:rPr>
      <w:rFonts w:ascii="Times New Roman CYR" w:hAnsi="Times New Roman CYR" w:eastAsia="Times New Roman" w:cs="Times New Roman CYR"/>
      <w:sz w:val="26"/>
      <w:szCs w:val="26"/>
      <w:lang w:val="ru-RU" w:eastAsia="ru-RU" w:bidi="ar-SA"/>
    </w:rPr>
  </w:style>
  <w:style w:type="paragraph" w:customStyle="1" w:styleId="1410">
    <w:name w:val="таблица"/>
    <w:basedOn w:val="55"/>
    <w:link w:val="2177"/>
    <w:autoRedefine/>
    <w:qFormat/>
    <w:uiPriority w:val="0"/>
    <w:pPr>
      <w:keepNext w:val="0"/>
      <w:numPr>
        <w:ilvl w:val="0"/>
        <w:numId w:val="19"/>
      </w:numPr>
      <w:spacing w:before="120" w:line="240" w:lineRule="auto"/>
      <w:jc w:val="center"/>
    </w:pPr>
    <w:rPr>
      <w:rFonts w:ascii="Times New Roman" w:hAnsi="Times New Roman"/>
      <w:spacing w:val="0"/>
      <w:kern w:val="0"/>
      <w:szCs w:val="20"/>
      <w:lang w:val="zh-CN" w:eastAsia="zh-CN" w:bidi="ar-SA"/>
    </w:rPr>
  </w:style>
  <w:style w:type="paragraph" w:customStyle="1" w:styleId="1411">
    <w:name w:val="Обычный11"/>
    <w:qFormat/>
    <w:uiPriority w:val="0"/>
    <w:pPr>
      <w:jc w:val="center"/>
    </w:pPr>
    <w:rPr>
      <w:rFonts w:ascii="Times New Roman" w:hAnsi="Times New Roman" w:eastAsia="Times New Roman" w:cs="Times New Roman"/>
      <w:snapToGrid w:val="0"/>
      <w:sz w:val="24"/>
      <w:lang w:val="ru-RU" w:eastAsia="ru-RU" w:bidi="ar-SA"/>
    </w:rPr>
  </w:style>
  <w:style w:type="paragraph" w:customStyle="1" w:styleId="1412">
    <w:name w:val="Рис.1. Подрисуночная надпись"/>
    <w:basedOn w:val="1"/>
    <w:autoRedefine/>
    <w:qFormat/>
    <w:uiPriority w:val="0"/>
    <w:pPr>
      <w:keepNext/>
      <w:numPr>
        <w:ilvl w:val="0"/>
        <w:numId w:val="20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13">
    <w:name w:val="Body Text 23"/>
    <w:basedOn w:val="1"/>
    <w:qFormat/>
    <w:uiPriority w:val="0"/>
    <w:pPr>
      <w:suppressLineNumbers/>
      <w:tabs>
        <w:tab w:val="left" w:leader="dot" w:pos="9639"/>
      </w:tabs>
      <w:spacing w:before="20" w:after="20" w:line="240" w:lineRule="auto"/>
      <w:ind w:firstLine="0"/>
      <w:jc w:val="center"/>
    </w:pPr>
    <w:rPr>
      <w:rFonts w:ascii="Times New Roman" w:hAnsi="Times New Roman"/>
      <w:snapToGrid w:val="0"/>
      <w:sz w:val="20"/>
      <w:szCs w:val="20"/>
      <w:lang w:val="ru-RU" w:eastAsia="ru-RU" w:bidi="ar-SA"/>
    </w:rPr>
  </w:style>
  <w:style w:type="paragraph" w:customStyle="1" w:styleId="1414">
    <w:name w:val="НПС"/>
    <w:basedOn w:val="1"/>
    <w:link w:val="1415"/>
    <w:qFormat/>
    <w:uiPriority w:val="0"/>
    <w:pPr>
      <w:keepNext/>
      <w:spacing w:line="240" w:lineRule="auto"/>
      <w:ind w:firstLine="709"/>
    </w:pPr>
    <w:rPr>
      <w:rFonts w:ascii="Times New Roman" w:hAnsi="Times New Roman"/>
      <w:szCs w:val="24"/>
      <w:lang w:val="ru-RU" w:eastAsia="ru-RU" w:bidi="ar-SA"/>
    </w:rPr>
  </w:style>
  <w:style w:type="character" w:customStyle="1" w:styleId="1415">
    <w:name w:val="НПС Знак"/>
    <w:link w:val="1414"/>
    <w:qFormat/>
    <w:uiPriority w:val="0"/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customStyle="1" w:styleId="1416">
    <w:name w:val="Таблица 1"/>
    <w:basedOn w:val="1"/>
    <w:link w:val="1418"/>
    <w:qFormat/>
    <w:uiPriority w:val="0"/>
    <w:pPr>
      <w:autoSpaceDE w:val="0"/>
      <w:autoSpaceDN w:val="0"/>
      <w:adjustRightInd w:val="0"/>
      <w:spacing w:line="240" w:lineRule="auto"/>
      <w:ind w:left="-113" w:right="-113" w:firstLine="0"/>
      <w:jc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17">
    <w:name w:val="Текст - 1"/>
    <w:basedOn w:val="502"/>
    <w:link w:val="1428"/>
    <w:qFormat/>
    <w:uiPriority w:val="0"/>
    <w:pPr>
      <w:tabs>
        <w:tab w:val="left" w:leader="dot" w:pos="540"/>
        <w:tab w:val="clear" w:pos="9356"/>
      </w:tabs>
      <w:spacing w:before="120" w:after="0" w:line="240" w:lineRule="auto"/>
      <w:ind w:firstLine="547"/>
      <w:jc w:val="left"/>
    </w:pPr>
    <w:rPr>
      <w:rFonts w:ascii="Times New Roman CYR" w:hAnsi="Times New Roman CYR" w:cs="Times New Roman CYR"/>
      <w:b/>
      <w:sz w:val="24"/>
      <w:szCs w:val="24"/>
      <w:lang w:val="ru-RU" w:bidi="ar-SA"/>
    </w:rPr>
  </w:style>
  <w:style w:type="character" w:customStyle="1" w:styleId="1418">
    <w:name w:val="Таблица 1 Знак"/>
    <w:link w:val="1416"/>
    <w:qFormat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paragraph" w:customStyle="1" w:styleId="1419">
    <w:name w:val="FR3"/>
    <w:qFormat/>
    <w:uiPriority w:val="0"/>
    <w:pPr>
      <w:widowControl w:val="0"/>
      <w:jc w:val="center"/>
    </w:pPr>
    <w:rPr>
      <w:rFonts w:ascii="Arial" w:hAnsi="Arial" w:eastAsia="Times New Roman" w:cs="Times New Roman"/>
      <w:sz w:val="24"/>
      <w:lang w:val="ru-RU" w:eastAsia="ru-RU" w:bidi="ar-SA"/>
    </w:rPr>
  </w:style>
  <w:style w:type="character" w:customStyle="1" w:styleId="1420">
    <w:name w:val="Текст - 1 Знак"/>
    <w:qFormat/>
    <w:uiPriority w:val="0"/>
    <w:rPr>
      <w:rFonts w:ascii="Times New Roman CYR" w:hAnsi="Times New Roman CYR" w:cs="Times New Roman CYR"/>
      <w:sz w:val="26"/>
      <w:szCs w:val="26"/>
      <w:lang w:val="ru-RU" w:eastAsia="ru-RU"/>
    </w:rPr>
  </w:style>
  <w:style w:type="paragraph" w:customStyle="1" w:styleId="1421">
    <w:name w:val="Основной текст 211"/>
    <w:basedOn w:val="1"/>
    <w:qFormat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22">
    <w:name w:val="Таблица 2"/>
    <w:basedOn w:val="1416"/>
    <w:link w:val="1423"/>
    <w:qFormat/>
    <w:uiPriority w:val="0"/>
    <w:pPr>
      <w:ind w:left="-34" w:right="-76"/>
    </w:pPr>
  </w:style>
  <w:style w:type="character" w:customStyle="1" w:styleId="1423">
    <w:name w:val="Таблица 2 Знак"/>
    <w:link w:val="1422"/>
    <w:qFormat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paragraph" w:customStyle="1" w:styleId="1424">
    <w:name w:val="Заголовок рис."/>
    <w:basedOn w:val="1347"/>
    <w:link w:val="1427"/>
    <w:qFormat/>
    <w:uiPriority w:val="0"/>
    <w:pPr>
      <w:suppressLineNumbers/>
      <w:tabs>
        <w:tab w:val="left" w:pos="709"/>
        <w:tab w:val="clear" w:pos="851"/>
      </w:tabs>
      <w:spacing w:before="60"/>
      <w:ind w:firstLine="288"/>
    </w:pPr>
    <w:rPr>
      <w:bCs w:val="0"/>
      <w:szCs w:val="20"/>
    </w:rPr>
  </w:style>
  <w:style w:type="paragraph" w:customStyle="1" w:styleId="1425">
    <w:name w:val="Текст-1"/>
    <w:basedOn w:val="1417"/>
    <w:link w:val="1429"/>
    <w:qFormat/>
    <w:uiPriority w:val="0"/>
  </w:style>
  <w:style w:type="character" w:customStyle="1" w:styleId="1426">
    <w:name w:val="Подрисуночная надпись Знак1"/>
    <w:qFormat/>
    <w:uiPriority w:val="0"/>
    <w:rPr>
      <w:b/>
      <w:sz w:val="24"/>
    </w:rPr>
  </w:style>
  <w:style w:type="character" w:customStyle="1" w:styleId="1427">
    <w:name w:val="Заголовок рис. Знак"/>
    <w:link w:val="1424"/>
    <w:qFormat/>
    <w:uiPriority w:val="0"/>
    <w:rPr>
      <w:rFonts w:ascii="Times New Roman" w:hAnsi="Times New Roman" w:eastAsia="Times New Roman" w:cs="Times New Roman"/>
      <w:b/>
      <w:sz w:val="24"/>
      <w:szCs w:val="20"/>
      <w:lang w:val="ru-RU" w:eastAsia="ru-RU" w:bidi="ar-SA"/>
    </w:rPr>
  </w:style>
  <w:style w:type="character" w:customStyle="1" w:styleId="1428">
    <w:name w:val="Текст - 1 Знак1"/>
    <w:link w:val="1417"/>
    <w:qFormat/>
    <w:uiPriority w:val="0"/>
    <w:rPr>
      <w:rFonts w:ascii="Times New Roman CYR" w:hAnsi="Times New Roman CYR" w:eastAsia="Times New Roman" w:cs="Times New Roman CYR"/>
      <w:b/>
      <w:sz w:val="24"/>
      <w:szCs w:val="24"/>
      <w:lang w:val="ru-RU" w:eastAsia="ru-RU" w:bidi="ar-SA"/>
    </w:rPr>
  </w:style>
  <w:style w:type="character" w:customStyle="1" w:styleId="1429">
    <w:name w:val="Текст-1 Знак"/>
    <w:link w:val="1425"/>
    <w:qFormat/>
    <w:uiPriority w:val="0"/>
    <w:rPr>
      <w:rFonts w:ascii="Times New Roman CYR" w:hAnsi="Times New Roman CYR" w:eastAsia="Times New Roman" w:cs="Times New Roman CYR"/>
      <w:b/>
      <w:sz w:val="24"/>
      <w:szCs w:val="24"/>
      <w:lang w:val="ru-RU" w:eastAsia="ru-RU" w:bidi="ar-SA"/>
    </w:rPr>
  </w:style>
  <w:style w:type="paragraph" w:customStyle="1" w:styleId="1430">
    <w:name w:val="Рис-1"/>
    <w:basedOn w:val="1347"/>
    <w:link w:val="1432"/>
    <w:qFormat/>
    <w:uiPriority w:val="0"/>
  </w:style>
  <w:style w:type="paragraph" w:customStyle="1" w:styleId="1431">
    <w:name w:val="Табл-1"/>
    <w:basedOn w:val="1"/>
    <w:link w:val="1433"/>
    <w:qFormat/>
    <w:uiPriority w:val="0"/>
    <w:pPr>
      <w:keepNext/>
      <w:suppressLineNumbers/>
      <w:tabs>
        <w:tab w:val="left" w:pos="1440"/>
        <w:tab w:val="left" w:leader="dot" w:pos="9356"/>
      </w:tabs>
      <w:suppressAutoHyphens/>
      <w:spacing w:before="120" w:after="120" w:line="240" w:lineRule="auto"/>
      <w:ind w:left="900" w:hanging="90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character" w:customStyle="1" w:styleId="1432">
    <w:name w:val="Рис-1 Знак"/>
    <w:link w:val="1430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character" w:customStyle="1" w:styleId="1433">
    <w:name w:val="Табл-1 Знак"/>
    <w:link w:val="1431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paragraph" w:customStyle="1" w:styleId="1434">
    <w:name w:val="Таблица-1"/>
    <w:basedOn w:val="1"/>
    <w:link w:val="1435"/>
    <w:qFormat/>
    <w:uiPriority w:val="0"/>
    <w:pPr>
      <w:autoSpaceDE w:val="0"/>
      <w:autoSpaceDN w:val="0"/>
      <w:adjustRightInd w:val="0"/>
      <w:spacing w:line="240" w:lineRule="auto"/>
      <w:ind w:firstLine="0"/>
      <w:jc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1435">
    <w:name w:val="Таблица-1 Знак"/>
    <w:link w:val="1434"/>
    <w:qFormat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character" w:customStyle="1" w:styleId="1436">
    <w:name w:val="Заголовок 2;Заголовок 2 Знак1;Заголовок 2 Знак Знак;Знак1 Знак Знак;Знак1 Знак1"/>
    <w:qFormat/>
    <w:uiPriority w:val="0"/>
    <w:rPr>
      <w:b/>
      <w:bCs/>
      <w:kern w:val="28"/>
      <w:sz w:val="24"/>
      <w:szCs w:val="26"/>
      <w:lang w:val="ru-RU" w:eastAsia="ru-RU" w:bidi="ar-SA"/>
    </w:rPr>
  </w:style>
  <w:style w:type="character" w:customStyle="1" w:styleId="1437">
    <w:name w:val="заголовок табл Знак Знак"/>
    <w:qFormat/>
    <w:uiPriority w:val="0"/>
    <w:rPr>
      <w:b/>
      <w:bCs/>
      <w:sz w:val="24"/>
      <w:szCs w:val="24"/>
      <w:lang w:val="ru-RU" w:eastAsia="ru-RU" w:bidi="ar-SA"/>
    </w:rPr>
  </w:style>
  <w:style w:type="paragraph" w:customStyle="1" w:styleId="1438">
    <w:name w:val="маркированный"/>
    <w:basedOn w:val="1"/>
    <w:autoRedefine/>
    <w:qFormat/>
    <w:uiPriority w:val="0"/>
    <w:pPr>
      <w:numPr>
        <w:ilvl w:val="0"/>
        <w:numId w:val="21"/>
      </w:numPr>
      <w:tabs>
        <w:tab w:val="left" w:pos="1134"/>
        <w:tab w:val="left" w:pos="1418"/>
        <w:tab w:val="left" w:pos="2266"/>
        <w:tab w:val="left" w:pos="2832"/>
        <w:tab w:val="left" w:pos="3399"/>
        <w:tab w:val="left" w:pos="3965"/>
        <w:tab w:val="left" w:pos="4531"/>
        <w:tab w:val="left" w:pos="5098"/>
        <w:tab w:val="left" w:pos="5664"/>
        <w:tab w:val="left" w:pos="6231"/>
        <w:tab w:val="left" w:pos="6797"/>
        <w:tab w:val="left" w:pos="7363"/>
        <w:tab w:val="left" w:pos="7930"/>
        <w:tab w:val="left" w:pos="8496"/>
        <w:tab w:val="left" w:pos="9063"/>
      </w:tabs>
      <w:suppressAutoHyphens/>
      <w:spacing w:line="276" w:lineRule="auto"/>
    </w:pPr>
    <w:rPr>
      <w:rFonts w:ascii="Times New Roman" w:hAnsi="Times New Roman"/>
      <w:szCs w:val="24"/>
      <w:lang w:val="ru-RU" w:eastAsia="ru-RU" w:bidi="ar-SA"/>
    </w:rPr>
  </w:style>
  <w:style w:type="paragraph" w:customStyle="1" w:styleId="1439">
    <w:name w:val="Подрисуночная надпись Знак1 Знак Знак Знак"/>
    <w:basedOn w:val="1"/>
    <w:autoRedefine/>
    <w:qFormat/>
    <w:uiPriority w:val="0"/>
    <w:pPr>
      <w:keepNext/>
      <w:numPr>
        <w:ilvl w:val="0"/>
        <w:numId w:val="22"/>
      </w:numPr>
      <w:tabs>
        <w:tab w:val="left" w:pos="709"/>
        <w:tab w:val="left" w:pos="851"/>
        <w:tab w:val="left" w:pos="1418"/>
      </w:tabs>
      <w:spacing w:line="240" w:lineRule="auto"/>
      <w:jc w:val="center"/>
    </w:pPr>
    <w:rPr>
      <w:rFonts w:ascii="Times New Roman" w:hAnsi="Times New Roman"/>
      <w:b/>
      <w:szCs w:val="20"/>
      <w:lang w:val="ru-RU" w:eastAsia="ru-RU" w:bidi="ar-SA"/>
    </w:rPr>
  </w:style>
  <w:style w:type="character" w:customStyle="1" w:styleId="1440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 Знак Знак"/>
    <w:qFormat/>
    <w:uiPriority w:val="0"/>
    <w:rPr>
      <w:b/>
      <w:bCs/>
      <w:kern w:val="28"/>
      <w:sz w:val="26"/>
      <w:szCs w:val="26"/>
      <w:lang w:val="ru-RU" w:eastAsia="ru-RU" w:bidi="ar-SA"/>
    </w:rPr>
  </w:style>
  <w:style w:type="paragraph" w:customStyle="1" w:styleId="1441">
    <w:name w:val="Заголовок табл."/>
    <w:basedOn w:val="1341"/>
    <w:link w:val="1442"/>
    <w:qFormat/>
    <w:uiPriority w:val="0"/>
    <w:pPr>
      <w:widowControl w:val="0"/>
      <w:tabs>
        <w:tab w:val="right" w:pos="-3969"/>
        <w:tab w:val="left" w:pos="426"/>
        <w:tab w:val="left" w:pos="567"/>
        <w:tab w:val="left" w:pos="3686"/>
        <w:tab w:val="left" w:pos="5387"/>
        <w:tab w:val="left" w:pos="5670"/>
        <w:tab w:val="clear" w:pos="9356"/>
      </w:tabs>
      <w:suppressAutoHyphens w:val="0"/>
      <w:ind w:left="0" w:firstLine="288"/>
    </w:pPr>
    <w:rPr>
      <w:bCs w:val="0"/>
    </w:rPr>
  </w:style>
  <w:style w:type="character" w:customStyle="1" w:styleId="1442">
    <w:name w:val="Заголовок табл. Знак"/>
    <w:link w:val="1441"/>
    <w:qFormat/>
    <w:uiPriority w:val="0"/>
    <w:rPr>
      <w:rFonts w:ascii="Times New Roman" w:hAnsi="Times New Roman" w:eastAsia="Times New Roman" w:cs="Times New Roman"/>
      <w:b/>
      <w:sz w:val="24"/>
      <w:szCs w:val="24"/>
      <w:lang w:val="ru-RU" w:eastAsia="ru-RU" w:bidi="ar-SA"/>
    </w:rPr>
  </w:style>
  <w:style w:type="character" w:customStyle="1" w:styleId="1443">
    <w:name w:val="заголовок таблицы Знак Знак"/>
    <w:qFormat/>
    <w:uiPriority w:val="0"/>
    <w:rPr>
      <w:b/>
      <w:sz w:val="24"/>
    </w:rPr>
  </w:style>
  <w:style w:type="paragraph" w:customStyle="1" w:styleId="1444">
    <w:name w:val="Smart View 3"/>
    <w:basedOn w:val="1"/>
    <w:qFormat/>
    <w:uiPriority w:val="0"/>
    <w:pPr>
      <w:keepNext/>
      <w:keepLines/>
      <w:spacing w:line="240" w:lineRule="auto"/>
      <w:ind w:firstLine="0"/>
      <w:contextualSpacing/>
      <w:jc w:val="left"/>
    </w:pPr>
    <w:rPr>
      <w:b/>
      <w:bCs/>
      <w:szCs w:val="28"/>
      <w:lang w:bidi="ar-SA"/>
    </w:rPr>
  </w:style>
  <w:style w:type="paragraph" w:customStyle="1" w:styleId="1445">
    <w:name w:val="Smart View"/>
    <w:basedOn w:val="1"/>
    <w:qFormat/>
    <w:uiPriority w:val="0"/>
    <w:pPr>
      <w:spacing w:line="240" w:lineRule="auto"/>
      <w:ind w:firstLine="0"/>
      <w:contextualSpacing/>
      <w:jc w:val="left"/>
    </w:pPr>
    <w:rPr>
      <w:rFonts w:eastAsia="Calibri"/>
      <w:sz w:val="20"/>
      <w:szCs w:val="20"/>
      <w:lang w:bidi="ar-SA"/>
    </w:rPr>
  </w:style>
  <w:style w:type="character" w:customStyle="1" w:styleId="1446">
    <w:name w:val="Заголовок 1 Знак1"/>
    <w:qFormat/>
    <w:uiPriority w:val="0"/>
    <w:rPr>
      <w:b/>
      <w:bCs/>
      <w:caps/>
      <w:kern w:val="28"/>
      <w:sz w:val="26"/>
      <w:szCs w:val="26"/>
    </w:rPr>
  </w:style>
  <w:style w:type="paragraph" w:customStyle="1" w:styleId="1447">
    <w:name w:val="Обычный2"/>
    <w:qFormat/>
    <w:uiPriority w:val="0"/>
    <w:pPr>
      <w:jc w:val="center"/>
    </w:pPr>
    <w:rPr>
      <w:rFonts w:ascii="Times New Roman" w:hAnsi="Times New Roman" w:eastAsia="Times New Roman" w:cs="Times New Roman"/>
      <w:snapToGrid w:val="0"/>
      <w:sz w:val="24"/>
      <w:lang w:val="ru-RU" w:eastAsia="ru-RU" w:bidi="ar-SA"/>
    </w:rPr>
  </w:style>
  <w:style w:type="paragraph" w:customStyle="1" w:styleId="1448">
    <w:name w:val="Основной текст 22"/>
    <w:basedOn w:val="1"/>
    <w:qFormat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49">
    <w:name w:val="Стиль По центру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szCs w:val="20"/>
      <w:lang w:val="ru-RU" w:eastAsia="ru-RU" w:bidi="ar-SA"/>
    </w:rPr>
  </w:style>
  <w:style w:type="paragraph" w:customStyle="1" w:styleId="1450">
    <w:name w:val="Заголовок таблиц"/>
    <w:basedOn w:val="52"/>
    <w:autoRedefine/>
    <w:qFormat/>
    <w:uiPriority w:val="0"/>
    <w:pPr>
      <w:keepNext/>
      <w:keepLines/>
      <w:suppressLineNumbers/>
      <w:suppressAutoHyphens/>
      <w:spacing w:line="240" w:lineRule="auto"/>
      <w:ind w:firstLine="567"/>
    </w:pPr>
    <w:rPr>
      <w:rFonts w:ascii="Times New Roman" w:hAnsi="Times New Roman" w:eastAsia="Times New Roman"/>
      <w:sz w:val="28"/>
      <w:szCs w:val="28"/>
      <w:lang w:val="ru-RU" w:eastAsia="ru-RU"/>
    </w:rPr>
  </w:style>
  <w:style w:type="character" w:customStyle="1" w:styleId="1451">
    <w:name w:val="заголовок табл Знак"/>
    <w:qFormat/>
    <w:uiPriority w:val="0"/>
    <w:rPr>
      <w:b/>
      <w:bCs/>
      <w:sz w:val="24"/>
      <w:szCs w:val="24"/>
      <w:lang w:val="ru-RU" w:eastAsia="ru-RU" w:bidi="ar-SA"/>
    </w:rPr>
  </w:style>
  <w:style w:type="character" w:customStyle="1" w:styleId="1452">
    <w:name w:val="Знак Знак9"/>
    <w:qFormat/>
    <w:uiPriority w:val="0"/>
    <w:rPr>
      <w:lang w:val="ru-RU" w:eastAsia="ru-RU" w:bidi="ar-SA"/>
    </w:rPr>
  </w:style>
  <w:style w:type="paragraph" w:customStyle="1" w:styleId="1453">
    <w:name w:val="стиль2 заголовок2"/>
    <w:basedOn w:val="3"/>
    <w:autoRedefine/>
    <w:qFormat/>
    <w:uiPriority w:val="0"/>
    <w:pPr>
      <w:keepLines/>
      <w:numPr>
        <w:ilvl w:val="0"/>
        <w:numId w:val="0"/>
      </w:numPr>
      <w:suppressLineNumbers/>
      <w:tabs>
        <w:tab w:val="left" w:pos="1944"/>
      </w:tabs>
      <w:spacing w:before="120" w:after="0" w:line="240" w:lineRule="auto"/>
      <w:ind w:left="1584"/>
      <w:jc w:val="left"/>
    </w:pPr>
    <w:rPr>
      <w:rFonts w:cs="Times New Roman"/>
      <w:bCs/>
      <w:kern w:val="28"/>
      <w:sz w:val="24"/>
      <w:lang w:eastAsia="ru-RU" w:bidi="ar-SA"/>
    </w:rPr>
  </w:style>
  <w:style w:type="character" w:customStyle="1" w:styleId="1454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"/>
    <w:qFormat/>
    <w:uiPriority w:val="0"/>
    <w:rPr>
      <w:b/>
      <w:kern w:val="28"/>
      <w:sz w:val="24"/>
      <w:szCs w:val="24"/>
      <w:lang w:val="ru-RU" w:eastAsia="ru-RU" w:bidi="ar-SA"/>
    </w:rPr>
  </w:style>
  <w:style w:type="paragraph" w:customStyle="1" w:styleId="1455">
    <w:name w:val="Стиль Обычный 13 Знак3 + Первая строка:  1 см"/>
    <w:basedOn w:val="1"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line="324" w:lineRule="auto"/>
      <w:ind w:firstLine="567"/>
    </w:pPr>
    <w:rPr>
      <w:rFonts w:ascii="Times New Roman" w:hAnsi="Times New Roman"/>
      <w:sz w:val="26"/>
      <w:szCs w:val="20"/>
      <w:lang w:val="ru-RU" w:eastAsia="ru-RU" w:bidi="ar-SA"/>
    </w:rPr>
  </w:style>
  <w:style w:type="paragraph" w:customStyle="1" w:styleId="1456">
    <w:name w:val="основной текст"/>
    <w:basedOn w:val="1"/>
    <w:autoRedefine/>
    <w:qFormat/>
    <w:uiPriority w:val="0"/>
    <w:pPr>
      <w:keepNext/>
      <w:keepLines/>
      <w:suppressLineNumbers/>
      <w:suppressAutoHyphens/>
      <w:spacing w:line="324" w:lineRule="auto"/>
      <w:ind w:firstLine="567"/>
    </w:pPr>
    <w:rPr>
      <w:rFonts w:ascii="Times New Roman" w:hAnsi="Times New Roman"/>
      <w:sz w:val="26"/>
      <w:szCs w:val="20"/>
      <w:lang w:val="ru-RU" w:eastAsia="ru-RU" w:bidi="ar-SA"/>
    </w:rPr>
  </w:style>
  <w:style w:type="paragraph" w:customStyle="1" w:styleId="1457">
    <w:name w:val="таблица-заголовок"/>
    <w:basedOn w:val="1"/>
    <w:autoRedefine/>
    <w:qFormat/>
    <w:uiPriority w:val="0"/>
    <w:pPr>
      <w:keepNext/>
      <w:numPr>
        <w:ilvl w:val="0"/>
        <w:numId w:val="23"/>
      </w:numPr>
      <w:tabs>
        <w:tab w:val="left" w:pos="1260"/>
        <w:tab w:val="clear" w:pos="1724"/>
      </w:tabs>
      <w:spacing w:line="240" w:lineRule="auto"/>
      <w:ind w:left="1260" w:right="-19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58">
    <w:name w:val="Заг 1"/>
    <w:basedOn w:val="1"/>
    <w:qFormat/>
    <w:uiPriority w:val="0"/>
    <w:pPr>
      <w:numPr>
        <w:ilvl w:val="0"/>
        <w:numId w:val="24"/>
      </w:numPr>
      <w:suppressLineNumbers/>
      <w:spacing w:line="324" w:lineRule="auto"/>
    </w:pPr>
    <w:rPr>
      <w:rFonts w:ascii="Times New Roman" w:hAnsi="Times New Roman"/>
      <w:szCs w:val="20"/>
      <w:lang w:val="ru-RU" w:eastAsia="ru-RU" w:bidi="ar-SA"/>
    </w:rPr>
  </w:style>
  <w:style w:type="paragraph" w:customStyle="1" w:styleId="1459">
    <w:name w:val="Стиль Заголовок 1"/>
    <w:basedOn w:val="2"/>
    <w:autoRedefine/>
    <w:qFormat/>
    <w:uiPriority w:val="0"/>
    <w:pPr>
      <w:keepNext/>
      <w:numPr>
        <w:ilvl w:val="0"/>
        <w:numId w:val="25"/>
      </w:numPr>
      <w:suppressLineNumbers/>
      <w:suppressAutoHyphens w:val="0"/>
      <w:spacing w:before="240" w:after="60" w:line="324" w:lineRule="auto"/>
      <w:contextualSpacing w:val="0"/>
    </w:pPr>
    <w:rPr>
      <w:rFonts w:ascii="Times New Roman" w:hAnsi="Times New Roman" w:cs="Arial"/>
      <w:bCs/>
      <w:smallCaps w:val="0"/>
      <w:spacing w:val="0"/>
      <w:kern w:val="32"/>
      <w:sz w:val="24"/>
      <w:szCs w:val="32"/>
      <w:lang w:eastAsia="ru-RU" w:bidi="ar-SA"/>
    </w:rPr>
  </w:style>
  <w:style w:type="paragraph" w:customStyle="1" w:styleId="1460">
    <w:name w:val="Заголовок 3 + 13 пт не полужирный Авто По левому краю сни..."/>
    <w:basedOn w:val="4"/>
    <w:qFormat/>
    <w:uiPriority w:val="0"/>
    <w:pPr>
      <w:keepLines/>
      <w:numPr>
        <w:numId w:val="0"/>
      </w:numPr>
      <w:shd w:val="clear" w:color="auto" w:fill="FFFFFF"/>
      <w:tabs>
        <w:tab w:val="left" w:pos="1134"/>
        <w:tab w:val="left" w:pos="1260"/>
        <w:tab w:val="left" w:pos="1440"/>
        <w:tab w:val="left" w:leader="dot" w:pos="9356"/>
        <w:tab w:val="left" w:leader="dot" w:pos="9639"/>
      </w:tabs>
      <w:autoSpaceDE w:val="0"/>
      <w:autoSpaceDN w:val="0"/>
      <w:adjustRightInd w:val="0"/>
      <w:spacing w:before="60" w:after="60" w:line="240" w:lineRule="auto"/>
      <w:ind w:left="1151" w:firstLine="170"/>
      <w:jc w:val="both"/>
      <w:textAlignment w:val="baseline"/>
    </w:pPr>
    <w:rPr>
      <w:rFonts w:ascii="Times New Roman" w:hAnsi="Times New Roman" w:cs="Times New Roman"/>
      <w:b w:val="0"/>
      <w:bCs/>
      <w:i w:val="0"/>
      <w:iCs w:val="0"/>
      <w:lang w:eastAsia="ru-RU" w:bidi="ar-SA"/>
    </w:rPr>
  </w:style>
  <w:style w:type="character" w:customStyle="1" w:styleId="1461">
    <w:name w:val="Рис.1 Подрисуночная надпись Знак"/>
    <w:qFormat/>
    <w:uiPriority w:val="0"/>
    <w:rPr>
      <w:rFonts w:ascii="Times New Roman" w:hAnsi="Times New Roman"/>
      <w:b/>
      <w:bCs/>
      <w:iCs/>
      <w:sz w:val="24"/>
      <w:szCs w:val="24"/>
      <w:lang w:val="ru-RU" w:eastAsia="ru-RU" w:bidi="ar-SA"/>
    </w:rPr>
  </w:style>
  <w:style w:type="paragraph" w:customStyle="1" w:styleId="1462">
    <w:name w:val="Стиль Заголовок 1Заголовок 1 (табл)заголовок 1Заголовок 1 Знакз..."/>
    <w:basedOn w:val="2"/>
    <w:autoRedefine/>
    <w:qFormat/>
    <w:uiPriority w:val="0"/>
    <w:pPr>
      <w:keepNext/>
      <w:widowControl w:val="0"/>
      <w:numPr>
        <w:ilvl w:val="0"/>
        <w:numId w:val="0"/>
      </w:numPr>
      <w:tabs>
        <w:tab w:val="left" w:pos="556"/>
        <w:tab w:val="left" w:pos="1080"/>
      </w:tabs>
      <w:suppressAutoHyphens w:val="0"/>
      <w:autoSpaceDE w:val="0"/>
      <w:autoSpaceDN w:val="0"/>
      <w:adjustRightInd w:val="0"/>
      <w:spacing w:before="0" w:after="0" w:line="240" w:lineRule="auto"/>
      <w:ind w:left="556" w:hanging="72"/>
      <w:contextualSpacing w:val="0"/>
    </w:pPr>
    <w:rPr>
      <w:rFonts w:cs="Arial"/>
      <w:b w:val="0"/>
      <w:bCs/>
      <w:caps/>
      <w:smallCaps w:val="0"/>
      <w:spacing w:val="0"/>
      <w:kern w:val="28"/>
      <w:szCs w:val="20"/>
      <w:lang w:eastAsia="ru-RU" w:bidi="ar-SA"/>
    </w:rPr>
  </w:style>
  <w:style w:type="character" w:customStyle="1" w:styleId="1463">
    <w:name w:val="Заголовок 2;Заголовок 2 Знак1;Заголовок 2 Знак Знак;Знак1 Знак Знак;Знак1 Знак11"/>
    <w:qFormat/>
    <w:uiPriority w:val="0"/>
    <w:rPr>
      <w:b/>
      <w:bCs/>
      <w:kern w:val="28"/>
      <w:sz w:val="24"/>
      <w:szCs w:val="26"/>
      <w:lang w:val="ru-RU" w:eastAsia="ru-RU" w:bidi="ar-SA"/>
    </w:rPr>
  </w:style>
  <w:style w:type="table" w:customStyle="1" w:styleId="1464">
    <w:name w:val="Веб-таблица 33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paragraph" w:customStyle="1" w:styleId="1465">
    <w:name w:val="Style1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entury Schoolbook" w:hAnsi="Century Schoolbook"/>
      <w:szCs w:val="24"/>
      <w:lang w:val="ru-RU" w:eastAsia="ru-RU" w:bidi="ar-SA"/>
    </w:rPr>
  </w:style>
  <w:style w:type="character" w:customStyle="1" w:styleId="1466">
    <w:name w:val="Font Style11"/>
    <w:qFormat/>
    <w:uiPriority w:val="0"/>
    <w:rPr>
      <w:rFonts w:ascii="Century Schoolbook" w:hAnsi="Century Schoolbook" w:cs="Century Schoolbook"/>
      <w:color w:val="000000"/>
      <w:sz w:val="22"/>
      <w:szCs w:val="22"/>
    </w:rPr>
  </w:style>
  <w:style w:type="character" w:customStyle="1" w:styleId="1467">
    <w:name w:val="Обычный 13 Знак Знак Знак"/>
    <w:link w:val="1357"/>
    <w:qFormat/>
    <w:uiPriority w:val="0"/>
    <w:rPr>
      <w:rFonts w:ascii="Times New Roman" w:hAnsi="Times New Roman" w:eastAsia="Times New Roman" w:cs="Times New Roman"/>
      <w:sz w:val="26"/>
      <w:szCs w:val="26"/>
      <w:lang w:val="ru-RU" w:eastAsia="ru-RU" w:bidi="ar-SA"/>
    </w:rPr>
  </w:style>
  <w:style w:type="paragraph" w:customStyle="1" w:styleId="1468">
    <w:name w:val="1. Заголовок"/>
    <w:basedOn w:val="2"/>
    <w:link w:val="1469"/>
    <w:qFormat/>
    <w:uiPriority w:val="0"/>
    <w:pPr>
      <w:keepNext/>
      <w:keepLines/>
      <w:numPr>
        <w:numId w:val="0"/>
      </w:numPr>
      <w:suppressLineNumbers/>
      <w:tabs>
        <w:tab w:val="left" w:pos="643"/>
        <w:tab w:val="left" w:leader="dot" w:pos="9356"/>
      </w:tabs>
      <w:spacing w:after="120" w:line="240" w:lineRule="auto"/>
      <w:ind w:left="643" w:hanging="360"/>
      <w:contextualSpacing w:val="0"/>
    </w:pPr>
    <w:rPr>
      <w:rFonts w:ascii="Times New Roman" w:hAnsi="Times New Roman"/>
      <w:caps/>
      <w:smallCaps w:val="0"/>
      <w:spacing w:val="0"/>
      <w:kern w:val="28"/>
      <w:szCs w:val="26"/>
      <w:lang w:val="ru-RU" w:eastAsia="zh-CN" w:bidi="ar-SA"/>
    </w:rPr>
  </w:style>
  <w:style w:type="character" w:customStyle="1" w:styleId="1469">
    <w:name w:val="1. Заголовок Знак"/>
    <w:link w:val="1468"/>
    <w:qFormat/>
    <w:uiPriority w:val="0"/>
    <w:rPr>
      <w:rFonts w:ascii="Times New Roman" w:hAnsi="Times New Roman" w:eastAsia="Times New Roman" w:cs="Times New Roman"/>
      <w:b/>
      <w:caps/>
      <w:kern w:val="28"/>
      <w:sz w:val="28"/>
      <w:szCs w:val="26"/>
      <w:lang w:val="ru-RU" w:bidi="ar-SA"/>
    </w:rPr>
  </w:style>
  <w:style w:type="character" w:customStyle="1" w:styleId="1470">
    <w:name w:val="заголовок 2 Знак1"/>
    <w:link w:val="313"/>
    <w:qFormat/>
    <w:uiPriority w:val="0"/>
    <w:rPr>
      <w:rFonts w:ascii="Arial Narrow" w:hAnsi="Arial Narrow" w:eastAsia="MS Mincho" w:cs="Arial"/>
      <w:iCs/>
      <w:caps/>
      <w:snapToGrid w:val="0"/>
      <w:color w:val="1F497D"/>
      <w:spacing w:val="20"/>
      <w:sz w:val="20"/>
      <w:szCs w:val="20"/>
      <w:lang w:val="ru-RU" w:eastAsia="ru-RU"/>
    </w:rPr>
  </w:style>
  <w:style w:type="paragraph" w:customStyle="1" w:styleId="1471">
    <w:name w:val="отчетный"/>
    <w:basedOn w:val="1"/>
    <w:link w:val="1472"/>
    <w:qFormat/>
    <w:uiPriority w:val="0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hAnsi="Times New Roman CYR"/>
      <w:sz w:val="26"/>
      <w:szCs w:val="26"/>
      <w:lang w:val="ru-RU" w:eastAsia="zh-CN" w:bidi="ar-SA"/>
    </w:rPr>
  </w:style>
  <w:style w:type="character" w:customStyle="1" w:styleId="1472">
    <w:name w:val="отчетный Знак"/>
    <w:link w:val="1471"/>
    <w:qFormat/>
    <w:uiPriority w:val="0"/>
    <w:rPr>
      <w:rFonts w:ascii="Times New Roman CYR" w:hAnsi="Times New Roman CYR" w:eastAsia="Times New Roman" w:cs="Times New Roman"/>
      <w:sz w:val="26"/>
      <w:szCs w:val="26"/>
      <w:lang w:val="ru-RU" w:bidi="ar-SA"/>
    </w:rPr>
  </w:style>
  <w:style w:type="paragraph" w:customStyle="1" w:styleId="1473">
    <w:name w:val="HTML Top of Form"/>
    <w:basedOn w:val="1"/>
    <w:next w:val="1"/>
    <w:link w:val="1474"/>
    <w:unhideWhenUsed/>
    <w:qFormat/>
    <w:uiPriority w:val="99"/>
    <w:pPr>
      <w:pBdr>
        <w:bottom w:val="single" w:color="auto" w:sz="6" w:space="1"/>
      </w:pBdr>
      <w:spacing w:line="240" w:lineRule="auto"/>
      <w:ind w:firstLine="0"/>
      <w:jc w:val="center"/>
    </w:pPr>
    <w:rPr>
      <w:rFonts w:cs="Arial"/>
      <w:vanish/>
      <w:sz w:val="16"/>
      <w:szCs w:val="16"/>
      <w:lang w:val="ru-RU" w:eastAsia="ru-RU" w:bidi="ar-SA"/>
    </w:rPr>
  </w:style>
  <w:style w:type="character" w:customStyle="1" w:styleId="1474">
    <w:name w:val="z-Начало формы Знак"/>
    <w:link w:val="1473"/>
    <w:qFormat/>
    <w:uiPriority w:val="99"/>
    <w:rPr>
      <w:rFonts w:ascii="Arial" w:hAnsi="Arial" w:eastAsia="Times New Roman" w:cs="Arial"/>
      <w:vanish/>
      <w:sz w:val="16"/>
      <w:szCs w:val="16"/>
      <w:lang w:val="ru-RU" w:eastAsia="ru-RU" w:bidi="ar-SA"/>
    </w:rPr>
  </w:style>
  <w:style w:type="paragraph" w:customStyle="1" w:styleId="1475">
    <w:name w:val="HTML Bottom of Form"/>
    <w:basedOn w:val="1"/>
    <w:next w:val="1"/>
    <w:link w:val="1476"/>
    <w:unhideWhenUsed/>
    <w:qFormat/>
    <w:uiPriority w:val="99"/>
    <w:pPr>
      <w:pBdr>
        <w:top w:val="single" w:color="auto" w:sz="6" w:space="1"/>
      </w:pBdr>
      <w:spacing w:line="240" w:lineRule="auto"/>
      <w:ind w:firstLine="0"/>
      <w:jc w:val="center"/>
    </w:pPr>
    <w:rPr>
      <w:rFonts w:cs="Arial"/>
      <w:vanish/>
      <w:sz w:val="16"/>
      <w:szCs w:val="16"/>
      <w:lang w:val="ru-RU" w:eastAsia="ru-RU" w:bidi="ar-SA"/>
    </w:rPr>
  </w:style>
  <w:style w:type="character" w:customStyle="1" w:styleId="1476">
    <w:name w:val="z-Конец формы Знак"/>
    <w:link w:val="1475"/>
    <w:qFormat/>
    <w:uiPriority w:val="99"/>
    <w:rPr>
      <w:rFonts w:ascii="Arial" w:hAnsi="Arial" w:eastAsia="Times New Roman" w:cs="Arial"/>
      <w:vanish/>
      <w:sz w:val="16"/>
      <w:szCs w:val="16"/>
      <w:lang w:val="ru-RU" w:eastAsia="ru-RU" w:bidi="ar-SA"/>
    </w:rPr>
  </w:style>
  <w:style w:type="paragraph" w:customStyle="1" w:styleId="1477">
    <w:name w:val="Для записок"/>
    <w:basedOn w:val="1"/>
    <w:qFormat/>
    <w:uiPriority w:val="0"/>
    <w:pPr>
      <w:spacing w:before="120" w:line="240" w:lineRule="auto"/>
      <w:ind w:firstLine="720"/>
    </w:pPr>
    <w:rPr>
      <w:rFonts w:ascii="Times New Roman" w:hAnsi="Times New Roman"/>
      <w:szCs w:val="20"/>
      <w:lang w:val="ru-RU" w:eastAsia="ru-RU" w:bidi="ar-SA"/>
    </w:rPr>
  </w:style>
  <w:style w:type="paragraph" w:customStyle="1" w:styleId="1478">
    <w:name w:val="maintext"/>
    <w:basedOn w:val="1"/>
    <w:qFormat/>
    <w:uiPriority w:val="0"/>
    <w:pPr>
      <w:spacing w:line="240" w:lineRule="auto"/>
      <w:ind w:left="480" w:right="480" w:firstLine="0"/>
    </w:pPr>
    <w:rPr>
      <w:rFonts w:cs="Arial"/>
      <w:color w:val="202020"/>
      <w:sz w:val="20"/>
      <w:szCs w:val="20"/>
      <w:lang w:val="ru-RU" w:eastAsia="ru-RU" w:bidi="ar-SA"/>
    </w:rPr>
  </w:style>
  <w:style w:type="paragraph" w:customStyle="1" w:styleId="1479">
    <w:name w:val="maintextbi"/>
    <w:basedOn w:val="1"/>
    <w:qFormat/>
    <w:uiPriority w:val="0"/>
    <w:pPr>
      <w:spacing w:line="240" w:lineRule="auto"/>
      <w:ind w:left="480" w:right="480" w:firstLine="0"/>
      <w:jc w:val="center"/>
    </w:pPr>
    <w:rPr>
      <w:rFonts w:cs="Arial"/>
      <w:b/>
      <w:bCs/>
      <w:i/>
      <w:iCs/>
      <w:color w:val="202020"/>
      <w:sz w:val="20"/>
      <w:szCs w:val="20"/>
      <w:lang w:val="ru-RU" w:eastAsia="ru-RU" w:bidi="ar-SA"/>
    </w:rPr>
  </w:style>
  <w:style w:type="table" w:customStyle="1" w:styleId="1480">
    <w:name w:val="Сетка таблицы2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481">
    <w:name w:val="Сетка таблицы1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1482">
    <w:name w:val="xl1985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3">
    <w:name w:val="xl1986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4">
    <w:name w:val="xl1987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5">
    <w:name w:val="xl1988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6">
    <w:name w:val="xl1989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7">
    <w:name w:val="xl1990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8">
    <w:name w:val="xl1991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9">
    <w:name w:val="xl1992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0">
    <w:name w:val="xl1993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1">
    <w:name w:val="xl199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2">
    <w:name w:val="xl1995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3">
    <w:name w:val="xl1996"/>
    <w:basedOn w:val="1"/>
    <w:qFormat/>
    <w:uiPriority w:val="0"/>
    <w:pPr>
      <w:pBdr>
        <w:top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94">
    <w:name w:val="xl1997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95">
    <w:name w:val="xl1998"/>
    <w:basedOn w:val="1"/>
    <w:qFormat/>
    <w:uiPriority w:val="0"/>
    <w:pPr>
      <w:pBdr>
        <w:top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6">
    <w:name w:val="xl1999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7">
    <w:name w:val="xl2000"/>
    <w:basedOn w:val="1"/>
    <w:qFormat/>
    <w:uiPriority w:val="0"/>
    <w:pPr>
      <w:pBdr>
        <w:top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8">
    <w:name w:val="xl2001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9">
    <w:name w:val="xl200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0">
    <w:name w:val="xl2003"/>
    <w:basedOn w:val="1"/>
    <w:qFormat/>
    <w:uiPriority w:val="0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1">
    <w:name w:val="xl200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2">
    <w:name w:val="xl2005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3">
    <w:name w:val="xl2006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4">
    <w:name w:val="xl2007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5">
    <w:name w:val="xl2008"/>
    <w:basedOn w:val="1"/>
    <w:qFormat/>
    <w:uiPriority w:val="0"/>
    <w:pPr>
      <w:pBdr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6">
    <w:name w:val="xl2009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7">
    <w:name w:val="xl2010"/>
    <w:basedOn w:val="1"/>
    <w:qFormat/>
    <w:uiPriority w:val="0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8">
    <w:name w:val="xl2011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9">
    <w:name w:val="xl201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character" w:customStyle="1" w:styleId="1510">
    <w:name w:val="Основной текст (2) + 9 pt;Малые прописные"/>
    <w:qFormat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paragraph" w:customStyle="1" w:styleId="1511">
    <w:name w:val="xl2013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2">
    <w:name w:val="xl2014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3">
    <w:name w:val="xl2015"/>
    <w:basedOn w:val="1"/>
    <w:qFormat/>
    <w:uiPriority w:val="0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14">
    <w:name w:val="xl2016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515">
    <w:name w:val="xl2017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6">
    <w:name w:val="xl2018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7">
    <w:name w:val="xl2019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8">
    <w:name w:val="xl2020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9">
    <w:name w:val="xl2021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20">
    <w:name w:val="xl2022"/>
    <w:basedOn w:val="1"/>
    <w:qFormat/>
    <w:uiPriority w:val="0"/>
    <w:pPr>
      <w:pBdr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21">
    <w:name w:val="xl2023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1522">
    <w:name w:val="Основной текст (2) + 11 pt;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523">
    <w:name w:val="Основной текст (2) + 11;5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524">
    <w:name w:val="Основной текст (16) + Курсив;Интервал 0 pt"/>
    <w:qFormat/>
    <w:uiPriority w:val="0"/>
    <w:rPr>
      <w:rFonts w:ascii="Times New Roman" w:hAnsi="Times New Roman" w:eastAsia="Times New Roman" w:cs="Times New Roman"/>
      <w:i/>
      <w:iCs/>
      <w:color w:val="000000"/>
      <w:spacing w:val="-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525">
    <w:name w:val="Основной текст (2) + 8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526">
    <w:name w:val="Основной текст (7)_"/>
    <w:link w:val="1527"/>
    <w:qFormat/>
    <w:uiPriority w:val="0"/>
    <w:rPr>
      <w:b/>
      <w:bCs/>
      <w:shd w:val="clear" w:color="auto" w:fill="FFFFFF"/>
    </w:rPr>
  </w:style>
  <w:style w:type="paragraph" w:customStyle="1" w:styleId="1527">
    <w:name w:val="Основной текст (7)"/>
    <w:basedOn w:val="1"/>
    <w:link w:val="1526"/>
    <w:qFormat/>
    <w:uiPriority w:val="0"/>
    <w:pPr>
      <w:widowControl w:val="0"/>
      <w:shd w:val="clear" w:color="auto" w:fill="FFFFFF"/>
      <w:spacing w:line="0" w:lineRule="atLeast"/>
      <w:ind w:firstLine="0"/>
      <w:jc w:val="center"/>
    </w:pPr>
    <w:rPr>
      <w:rFonts w:ascii="Cambria" w:hAnsi="Cambria"/>
      <w:b/>
      <w:bCs/>
      <w:sz w:val="20"/>
      <w:szCs w:val="20"/>
      <w:lang w:val="zh-CN" w:eastAsia="zh-CN" w:bidi="ar-SA"/>
    </w:rPr>
  </w:style>
  <w:style w:type="character" w:customStyle="1" w:styleId="1528">
    <w:name w:val="Подпись к картинке (28)_"/>
    <w:link w:val="1529"/>
    <w:qFormat/>
    <w:uiPriority w:val="0"/>
    <w:rPr>
      <w:b/>
      <w:bCs/>
      <w:shd w:val="clear" w:color="auto" w:fill="FFFFFF"/>
    </w:rPr>
  </w:style>
  <w:style w:type="paragraph" w:customStyle="1" w:styleId="1529">
    <w:name w:val="Подпись к картинке (28)"/>
    <w:basedOn w:val="1"/>
    <w:link w:val="1528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Cambria" w:hAnsi="Cambria"/>
      <w:b/>
      <w:bCs/>
      <w:sz w:val="20"/>
      <w:szCs w:val="20"/>
      <w:lang w:val="zh-CN" w:eastAsia="zh-CN" w:bidi="ar-SA"/>
    </w:rPr>
  </w:style>
  <w:style w:type="character" w:customStyle="1" w:styleId="1530">
    <w:name w:val="Основной текст (7) + Candara;13 pt;Не полужирный;Интервал -2 pt"/>
    <w:qFormat/>
    <w:uiPriority w:val="0"/>
    <w:rPr>
      <w:rFonts w:ascii="Candara" w:hAnsi="Candara" w:eastAsia="Candara" w:cs="Candara"/>
      <w:b/>
      <w:bCs/>
      <w:color w:val="000000"/>
      <w:spacing w:val="-5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531">
    <w:name w:val="Колонтитул + 13 pt"/>
    <w:qFormat/>
    <w:uiPriority w:val="0"/>
    <w:rPr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1532">
    <w:name w:val="Содержимое таблицы"/>
    <w:basedOn w:val="1"/>
    <w:qFormat/>
    <w:uiPriority w:val="0"/>
    <w:pPr>
      <w:suppressLineNumbers/>
      <w:suppressAutoHyphens/>
      <w:spacing w:line="240" w:lineRule="auto"/>
      <w:ind w:firstLine="0"/>
      <w:jc w:val="left"/>
    </w:pPr>
    <w:rPr>
      <w:rFonts w:ascii="Times New Roman" w:hAnsi="Times New Roman"/>
      <w:sz w:val="20"/>
      <w:szCs w:val="20"/>
      <w:lang w:val="ru-RU" w:eastAsia="ar-SA" w:bidi="ar-SA"/>
    </w:rPr>
  </w:style>
  <w:style w:type="character" w:customStyle="1" w:styleId="1533">
    <w:name w:val="Основной текст (6)_"/>
    <w:link w:val="1534"/>
    <w:qFormat/>
    <w:uiPriority w:val="0"/>
    <w:rPr>
      <w:b/>
      <w:bCs/>
      <w:sz w:val="28"/>
      <w:szCs w:val="28"/>
      <w:shd w:val="clear" w:color="auto" w:fill="FFFFFF"/>
    </w:rPr>
  </w:style>
  <w:style w:type="paragraph" w:customStyle="1" w:styleId="1534">
    <w:name w:val="Основной текст (6)"/>
    <w:basedOn w:val="1"/>
    <w:link w:val="1533"/>
    <w:qFormat/>
    <w:uiPriority w:val="0"/>
    <w:pPr>
      <w:widowControl w:val="0"/>
      <w:shd w:val="clear" w:color="auto" w:fill="FFFFFF"/>
      <w:spacing w:before="60" w:after="420" w:line="0" w:lineRule="atLeast"/>
      <w:ind w:firstLine="0"/>
      <w:jc w:val="left"/>
    </w:pPr>
    <w:rPr>
      <w:rFonts w:ascii="Cambria" w:hAnsi="Cambria"/>
      <w:b/>
      <w:bCs/>
      <w:sz w:val="28"/>
      <w:szCs w:val="28"/>
      <w:lang w:val="zh-CN" w:eastAsia="zh-CN" w:bidi="ar-SA"/>
    </w:rPr>
  </w:style>
  <w:style w:type="character" w:customStyle="1" w:styleId="1535">
    <w:name w:val="Основной текст (2) + 11;5 pt;Интервал 0 pt"/>
    <w:qFormat/>
    <w:uiPriority w:val="0"/>
    <w:rPr>
      <w:rFonts w:ascii="Times New Roman" w:hAnsi="Times New Roman" w:eastAsia="Times New Roman" w:cs="Times New Roman"/>
      <w:color w:val="000000"/>
      <w:spacing w:val="-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536">
    <w:name w:val="Основной текст (2) Exact"/>
    <w:qFormat/>
    <w:uiPriority w:val="0"/>
    <w:rPr>
      <w:rFonts w:ascii="Times New Roman" w:hAnsi="Times New Roman" w:eastAsia="Times New Roman" w:cs="Times New Roman"/>
      <w:sz w:val="28"/>
      <w:szCs w:val="28"/>
      <w:u w:val="none"/>
    </w:rPr>
  </w:style>
  <w:style w:type="character" w:customStyle="1" w:styleId="1537">
    <w:name w:val="Основной текст (2) + 11;5 pt1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paragraph" w:customStyle="1" w:styleId="1538">
    <w:name w:val="Основной текст (7)1"/>
    <w:basedOn w:val="1"/>
    <w:qFormat/>
    <w:uiPriority w:val="0"/>
    <w:pPr>
      <w:widowControl w:val="0"/>
      <w:shd w:val="clear" w:color="auto" w:fill="FFFFFF"/>
      <w:spacing w:line="0" w:lineRule="atLeast"/>
      <w:ind w:firstLine="0"/>
      <w:jc w:val="center"/>
    </w:pPr>
    <w:rPr>
      <w:rFonts w:ascii="Times New Roman" w:hAnsi="Times New Roman"/>
      <w:b/>
      <w:bCs/>
      <w:color w:val="000000"/>
      <w:sz w:val="22"/>
      <w:lang w:val="ru-RU" w:eastAsia="ru-RU" w:bidi="ru-RU"/>
    </w:rPr>
  </w:style>
  <w:style w:type="paragraph" w:customStyle="1" w:styleId="1539">
    <w:name w:val="xl2096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0">
    <w:name w:val="xl20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1">
    <w:name w:val="xl20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2">
    <w:name w:val="xl20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3">
    <w:name w:val="xl2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4">
    <w:name w:val="xl2101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5">
    <w:name w:val="xl2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6">
    <w:name w:val="xl2103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7">
    <w:name w:val="xl21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8">
    <w:name w:val="xl21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9">
    <w:name w:val="xl21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0">
    <w:name w:val="xl2107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1">
    <w:name w:val="xl21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2">
    <w:name w:val="xl21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3">
    <w:name w:val="xl21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4">
    <w:name w:val="xl21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5">
    <w:name w:val="xl21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6">
    <w:name w:val="xl21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7">
    <w:name w:val="xl21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8">
    <w:name w:val="xl21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9">
    <w:name w:val="xl21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60">
    <w:name w:val="xl2117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61">
    <w:name w:val="xl2118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62">
    <w:name w:val="xl21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63">
    <w:name w:val="xl21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64">
    <w:name w:val="xl21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5">
    <w:name w:val="xl21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6">
    <w:name w:val="xl21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67">
    <w:name w:val="xl21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8">
    <w:name w:val="xl2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9">
    <w:name w:val="xl212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0">
    <w:name w:val="xl21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71">
    <w:name w:val="xl2128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2">
    <w:name w:val="xl2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3">
    <w:name w:val="xl2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4">
    <w:name w:val="xl213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5">
    <w:name w:val="xl2132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6">
    <w:name w:val="xl213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7">
    <w:name w:val="xl2134"/>
    <w:basedOn w:val="1"/>
    <w:qFormat/>
    <w:uiPriority w:val="0"/>
    <w:pPr>
      <w:pBdr>
        <w:top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8">
    <w:name w:val="xl2135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9">
    <w:name w:val="xl213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0">
    <w:name w:val="xl2137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1">
    <w:name w:val="xl213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2">
    <w:name w:val="xl2139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3">
    <w:name w:val="xl21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4">
    <w:name w:val="xl214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5">
    <w:name w:val="xl214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6">
    <w:name w:val="xl214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7">
    <w:name w:val="xl21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88">
    <w:name w:val="xl21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9">
    <w:name w:val="xl2146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0">
    <w:name w:val="xl214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1">
    <w:name w:val="xl214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2">
    <w:name w:val="xl21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3">
    <w:name w:val="xl2150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94">
    <w:name w:val="xl21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5">
    <w:name w:val="xl215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96">
    <w:name w:val="xl21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97">
    <w:name w:val="xl21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98">
    <w:name w:val="xl2155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1599">
    <w:name w:val="Знак2 Знак1"/>
    <w:qFormat/>
    <w:uiPriority w:val="0"/>
    <w:rPr>
      <w:rFonts w:ascii="Cambria" w:hAnsi="Cambria" w:eastAsia="Times New Roman" w:cs="Times New Roman"/>
      <w:b/>
      <w:bCs/>
      <w:color w:val="4F81BD"/>
    </w:rPr>
  </w:style>
  <w:style w:type="paragraph" w:customStyle="1" w:styleId="1600">
    <w:name w:val="xl2157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1">
    <w:name w:val="xl21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2">
    <w:name w:val="xl21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3">
    <w:name w:val="xl216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4">
    <w:name w:val="xl21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5">
    <w:name w:val="xl2162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6">
    <w:name w:val="xl21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7">
    <w:name w:val="xl2164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08">
    <w:name w:val="xl21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9">
    <w:name w:val="xl21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0">
    <w:name w:val="xl21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1">
    <w:name w:val="xl21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2">
    <w:name w:val="xl21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3">
    <w:name w:val="xl2170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4">
    <w:name w:val="xl21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5">
    <w:name w:val="xl21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6">
    <w:name w:val="xl21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7">
    <w:name w:val="xl21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8">
    <w:name w:val="xl21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9">
    <w:name w:val="xl21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0">
    <w:name w:val="xl21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1">
    <w:name w:val="xl21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2">
    <w:name w:val="xl21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23">
    <w:name w:val="xl2180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4">
    <w:name w:val="xl21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5">
    <w:name w:val="xl21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6">
    <w:name w:val="xl2183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7">
    <w:name w:val="xl21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8">
    <w:name w:val="xl21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9">
    <w:name w:val="xl21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0">
    <w:name w:val="xl21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1">
    <w:name w:val="xl21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2">
    <w:name w:val="xl21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3">
    <w:name w:val="xl21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4">
    <w:name w:val="xl21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35">
    <w:name w:val="xl21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636">
    <w:name w:val="xl21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7">
    <w:name w:val="xl21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638">
    <w:name w:val="xl21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9">
    <w:name w:val="xl219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0">
    <w:name w:val="xl219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1">
    <w:name w:val="xl21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42">
    <w:name w:val="xl21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3">
    <w:name w:val="xl22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4">
    <w:name w:val="xl215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5">
    <w:name w:val="__ОТекст"/>
    <w:basedOn w:val="1"/>
    <w:link w:val="1647"/>
    <w:qFormat/>
    <w:uiPriority w:val="0"/>
    <w:pPr>
      <w:ind w:firstLine="709"/>
    </w:pPr>
    <w:rPr>
      <w:rFonts w:ascii="Times New Roman" w:hAnsi="Times New Roman" w:eastAsia="Calibri"/>
      <w:bCs/>
      <w:szCs w:val="18"/>
      <w:lang w:val="zh-CN" w:bidi="ar-SA"/>
    </w:rPr>
  </w:style>
  <w:style w:type="paragraph" w:customStyle="1" w:styleId="1646">
    <w:name w:val="_Таблица"/>
    <w:basedOn w:val="145"/>
    <w:link w:val="1649"/>
    <w:qFormat/>
    <w:uiPriority w:val="99"/>
    <w:pPr>
      <w:keepNext/>
      <w:numPr>
        <w:ilvl w:val="0"/>
        <w:numId w:val="26"/>
      </w:numPr>
      <w:tabs>
        <w:tab w:val="left" w:pos="1985"/>
      </w:tabs>
      <w:spacing w:before="240" w:after="120" w:line="240" w:lineRule="auto"/>
      <w:ind w:right="282"/>
      <w:contextualSpacing w:val="0"/>
    </w:pPr>
    <w:rPr>
      <w:rFonts w:ascii="Calibri" w:hAnsi="Calibri" w:eastAsia="Calibri"/>
      <w:b/>
      <w:bCs/>
      <w:sz w:val="26"/>
      <w:szCs w:val="26"/>
      <w:lang w:eastAsia="en-US"/>
    </w:rPr>
  </w:style>
  <w:style w:type="character" w:customStyle="1" w:styleId="1647">
    <w:name w:val="__ОТекст Знак"/>
    <w:link w:val="1645"/>
    <w:qFormat/>
    <w:locked/>
    <w:uiPriority w:val="0"/>
    <w:rPr>
      <w:rFonts w:ascii="Times New Roman" w:hAnsi="Times New Roman" w:eastAsia="Calibri" w:cs="Calibri"/>
      <w:bCs/>
      <w:sz w:val="24"/>
      <w:szCs w:val="18"/>
      <w:lang w:eastAsia="en-US"/>
    </w:rPr>
  </w:style>
  <w:style w:type="paragraph" w:customStyle="1" w:styleId="1648">
    <w:name w:val="_Рисунок"/>
    <w:basedOn w:val="145"/>
    <w:link w:val="1650"/>
    <w:qFormat/>
    <w:uiPriority w:val="0"/>
    <w:pPr>
      <w:numPr>
        <w:ilvl w:val="0"/>
        <w:numId w:val="27"/>
      </w:numPr>
      <w:spacing w:after="200" w:line="276" w:lineRule="auto"/>
      <w:contextualSpacing w:val="0"/>
      <w:jc w:val="center"/>
    </w:pPr>
    <w:rPr>
      <w:rFonts w:ascii="Calibri" w:hAnsi="Calibri" w:eastAsia="Calibri"/>
      <w:b/>
      <w:bCs/>
      <w:sz w:val="26"/>
      <w:szCs w:val="26"/>
    </w:rPr>
  </w:style>
  <w:style w:type="character" w:customStyle="1" w:styleId="1649">
    <w:name w:val="_Таблица Знак"/>
    <w:link w:val="1646"/>
    <w:qFormat/>
    <w:locked/>
    <w:uiPriority w:val="99"/>
    <w:rPr>
      <w:rFonts w:ascii="Calibri" w:hAnsi="Calibri" w:eastAsia="Calibri"/>
      <w:b/>
      <w:bCs/>
      <w:sz w:val="26"/>
      <w:szCs w:val="26"/>
      <w:lang w:val="zh-CN" w:eastAsia="en-US"/>
    </w:rPr>
  </w:style>
  <w:style w:type="character" w:customStyle="1" w:styleId="1650">
    <w:name w:val="_Рисунок Знак"/>
    <w:link w:val="1648"/>
    <w:qFormat/>
    <w:locked/>
    <w:uiPriority w:val="0"/>
    <w:rPr>
      <w:rFonts w:ascii="Calibri" w:hAnsi="Calibri" w:eastAsia="Calibri"/>
      <w:b/>
      <w:bCs/>
      <w:sz w:val="26"/>
      <w:szCs w:val="26"/>
      <w:lang w:val="zh-CN" w:eastAsia="zh-CN"/>
    </w:rPr>
  </w:style>
  <w:style w:type="paragraph" w:customStyle="1" w:styleId="1651">
    <w:name w:val="00_Обычный текст"/>
    <w:basedOn w:val="1"/>
    <w:link w:val="1652"/>
    <w:qFormat/>
    <w:uiPriority w:val="99"/>
    <w:pPr>
      <w:snapToGrid w:val="0"/>
      <w:ind w:firstLine="709"/>
    </w:pPr>
    <w:rPr>
      <w:rFonts w:ascii="Times New Roman" w:hAnsi="Times New Roman"/>
      <w:sz w:val="26"/>
      <w:szCs w:val="26"/>
      <w:lang w:val="ru-RU" w:eastAsia="zh-CN" w:bidi="ar-SA"/>
    </w:rPr>
  </w:style>
  <w:style w:type="character" w:customStyle="1" w:styleId="1652">
    <w:name w:val="00_Обычный текст Знак"/>
    <w:link w:val="1651"/>
    <w:qFormat/>
    <w:locked/>
    <w:uiPriority w:val="99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1653">
    <w:name w:val="1_1 Список ненумерной"/>
    <w:basedOn w:val="1"/>
    <w:link w:val="1654"/>
    <w:qFormat/>
    <w:uiPriority w:val="0"/>
    <w:pPr>
      <w:numPr>
        <w:ilvl w:val="0"/>
        <w:numId w:val="28"/>
      </w:numPr>
      <w:snapToGrid w:val="0"/>
      <w:spacing w:after="40"/>
    </w:pPr>
    <w:rPr>
      <w:rFonts w:ascii="Times New Roman" w:hAnsi="Times New Roman"/>
      <w:sz w:val="26"/>
      <w:szCs w:val="26"/>
      <w:lang w:val="zh-CN" w:bidi="ar-SA"/>
    </w:rPr>
  </w:style>
  <w:style w:type="character" w:customStyle="1" w:styleId="1654">
    <w:name w:val="1_1 Список ненумерной Знак"/>
    <w:link w:val="1653"/>
    <w:qFormat/>
    <w:locked/>
    <w:uiPriority w:val="0"/>
    <w:rPr>
      <w:rFonts w:ascii="Times New Roman" w:hAnsi="Times New Roman"/>
      <w:sz w:val="26"/>
      <w:szCs w:val="26"/>
      <w:lang w:val="zh-CN" w:eastAsia="en-US"/>
    </w:rPr>
  </w:style>
  <w:style w:type="paragraph" w:customStyle="1" w:styleId="1655">
    <w:name w:val="xl22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56">
    <w:name w:val="xl22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57">
    <w:name w:val="xl220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58">
    <w:name w:val="xl22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59">
    <w:name w:val="xl22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0">
    <w:name w:val="xl22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1">
    <w:name w:val="xl220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2">
    <w:name w:val="xl2208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63">
    <w:name w:val="xl2209"/>
    <w:basedOn w:val="1"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4">
    <w:name w:val="xl2210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65">
    <w:name w:val="xl221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6">
    <w:name w:val="xl22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67">
    <w:name w:val="xl22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8">
    <w:name w:val="xl22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9">
    <w:name w:val="xl22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0">
    <w:name w:val="xl22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1">
    <w:name w:val="xl22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2">
    <w:name w:val="xl22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3">
    <w:name w:val="xl22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4">
    <w:name w:val="xl22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75">
    <w:name w:val="xl22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6">
    <w:name w:val="xl2222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7">
    <w:name w:val="xl22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8">
    <w:name w:val="xl22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9">
    <w:name w:val="xl22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0">
    <w:name w:val="xl22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1">
    <w:name w:val="xl22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2">
    <w:name w:val="xl222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3">
    <w:name w:val="xl22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84">
    <w:name w:val="xl22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5">
    <w:name w:val="xl223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686">
    <w:name w:val="xl22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7">
    <w:name w:val="xl2233"/>
    <w:basedOn w:val="1"/>
    <w:uiPriority w:val="0"/>
    <w:pPr>
      <w:pBdr>
        <w:lef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88">
    <w:name w:val="xl223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89">
    <w:name w:val="xl2235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0">
    <w:name w:val="xl223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1">
    <w:name w:val="xl223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92">
    <w:name w:val="xl223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93">
    <w:name w:val="xl22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4">
    <w:name w:val="xl2240"/>
    <w:basedOn w:val="1"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5">
    <w:name w:val="xl2241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6">
    <w:name w:val="xl2242"/>
    <w:basedOn w:val="1"/>
    <w:uiPriority w:val="0"/>
    <w:pPr>
      <w:pBdr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7">
    <w:name w:val="xl2243"/>
    <w:basedOn w:val="1"/>
    <w:uiPriority w:val="0"/>
    <w:pPr>
      <w:pBdr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8">
    <w:name w:val="xl2244"/>
    <w:basedOn w:val="1"/>
    <w:uiPriority w:val="0"/>
    <w:pPr>
      <w:pBdr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9">
    <w:name w:val="xl224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0">
    <w:name w:val="xl224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1">
    <w:name w:val="xl224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2">
    <w:name w:val="xl224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703">
    <w:name w:val="xl224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4">
    <w:name w:val="xl225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5">
    <w:name w:val="xl22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6">
    <w:name w:val="xl225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7">
    <w:name w:val="xl22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8">
    <w:name w:val="xl225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709">
    <w:name w:val="xl225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10">
    <w:name w:val="xl225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1">
    <w:name w:val="xl22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2">
    <w:name w:val="xl22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3">
    <w:name w:val="xl225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4">
    <w:name w:val="xl226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5">
    <w:name w:val="xl22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716">
    <w:name w:val="xl226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7">
    <w:name w:val="xl226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8">
    <w:name w:val="xl22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9">
    <w:name w:val="xl226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0">
    <w:name w:val="xl22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21">
    <w:name w:val="xl22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2">
    <w:name w:val="xl2268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3">
    <w:name w:val="xl226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4">
    <w:name w:val="xl227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5">
    <w:name w:val="xl227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6">
    <w:name w:val="xl22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7">
    <w:name w:val="xl22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8">
    <w:name w:val="xl22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9">
    <w:name w:val="xl227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0">
    <w:name w:val="xl2276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1">
    <w:name w:val="xl227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2">
    <w:name w:val="xl2278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1733">
    <w:name w:val="Сетка таблицы31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34">
    <w:name w:val="Веб-таблица 312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735">
    <w:name w:val="Table Grid Report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36">
    <w:name w:val="Сетка таблицы12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1737">
    <w:name w:val="ТЕКСТ"/>
    <w:basedOn w:val="1"/>
    <w:link w:val="1738"/>
    <w:qFormat/>
    <w:uiPriority w:val="99"/>
    <w:pPr>
      <w:ind w:firstLine="567"/>
      <w:contextualSpacing/>
    </w:pPr>
    <w:rPr>
      <w:rFonts w:ascii="Times New Roman" w:hAnsi="Times New Roman" w:eastAsia="Calibri"/>
      <w:szCs w:val="24"/>
      <w:lang w:val="ru-RU" w:eastAsia="zh-CN" w:bidi="ar-SA"/>
    </w:rPr>
  </w:style>
  <w:style w:type="character" w:customStyle="1" w:styleId="1738">
    <w:name w:val="ТЕКСТ Знак"/>
    <w:link w:val="1737"/>
    <w:uiPriority w:val="99"/>
    <w:rPr>
      <w:rFonts w:ascii="Times New Roman" w:hAnsi="Times New Roman" w:eastAsia="Calibri" w:cs="Times New Roman"/>
      <w:sz w:val="24"/>
      <w:szCs w:val="24"/>
      <w:lang w:val="ru-RU" w:bidi="ar-SA"/>
    </w:rPr>
  </w:style>
  <w:style w:type="paragraph" w:customStyle="1" w:styleId="1739">
    <w:name w:val="ТАБЛ"/>
    <w:basedOn w:val="1"/>
    <w:link w:val="2243"/>
    <w:autoRedefine/>
    <w:qFormat/>
    <w:uiPriority w:val="0"/>
    <w:pPr>
      <w:numPr>
        <w:ilvl w:val="0"/>
        <w:numId w:val="29"/>
      </w:numPr>
      <w:tabs>
        <w:tab w:val="left" w:pos="1418"/>
      </w:tabs>
      <w:spacing w:before="120" w:after="120" w:line="240" w:lineRule="auto"/>
      <w:ind w:left="0" w:firstLine="0"/>
      <w:contextualSpacing/>
    </w:pPr>
    <w:rPr>
      <w:rFonts w:ascii="Times New Roman" w:hAnsi="Times New Roman" w:eastAsia="Calibri"/>
      <w:b/>
      <w:sz w:val="22"/>
      <w:szCs w:val="24"/>
      <w:lang w:val="zh-CN" w:bidi="ar-SA"/>
    </w:rPr>
  </w:style>
  <w:style w:type="paragraph" w:customStyle="1" w:styleId="1740">
    <w:name w:val="Мой 1"/>
    <w:basedOn w:val="2"/>
    <w:next w:val="1"/>
    <w:link w:val="2169"/>
    <w:autoRedefine/>
    <w:qFormat/>
    <w:uiPriority w:val="0"/>
    <w:pPr>
      <w:keepNext/>
      <w:keepLines/>
      <w:numPr>
        <w:numId w:val="0"/>
      </w:numPr>
      <w:suppressAutoHyphens w:val="0"/>
      <w:spacing w:after="0" w:line="240" w:lineRule="auto"/>
      <w:ind w:left="357" w:hanging="357"/>
      <w:contextualSpacing w:val="0"/>
      <w:jc w:val="both"/>
    </w:pPr>
    <w:rPr>
      <w:rFonts w:ascii="Times New Roman" w:hAnsi="Times New Roman" w:eastAsia="TimesNewRomanPSMT"/>
      <w:smallCaps w:val="0"/>
      <w:color w:val="0070C0"/>
      <w:spacing w:val="0"/>
      <w:szCs w:val="20"/>
      <w:lang w:val="ru-RU" w:eastAsia="zh-CN" w:bidi="ar-SA"/>
    </w:rPr>
  </w:style>
  <w:style w:type="paragraph" w:customStyle="1" w:styleId="1741">
    <w:name w:val="Мой 11"/>
    <w:basedOn w:val="3"/>
    <w:next w:val="1"/>
    <w:link w:val="1742"/>
    <w:qFormat/>
    <w:uiPriority w:val="0"/>
    <w:pPr>
      <w:widowControl w:val="0"/>
      <w:numPr>
        <w:numId w:val="0"/>
      </w:numPr>
      <w:spacing w:line="240" w:lineRule="auto"/>
      <w:ind w:left="1570" w:right="-108" w:hanging="578"/>
      <w:jc w:val="left"/>
    </w:pPr>
    <w:rPr>
      <w:rFonts w:eastAsia="Calibri" w:cs="Times New Roman"/>
      <w:bCs/>
      <w:iCs/>
      <w:sz w:val="26"/>
      <w:szCs w:val="26"/>
      <w:lang w:val="ru-RU" w:eastAsia="zh-CN" w:bidi="ar-SA"/>
    </w:rPr>
  </w:style>
  <w:style w:type="character" w:customStyle="1" w:styleId="1742">
    <w:name w:val="Мой 11 Знак"/>
    <w:link w:val="1741"/>
    <w:uiPriority w:val="0"/>
    <w:rPr>
      <w:rFonts w:ascii="Times New Roman" w:hAnsi="Times New Roman" w:eastAsia="Calibri" w:cs="Times New Roman"/>
      <w:b/>
      <w:bCs/>
      <w:iCs/>
      <w:sz w:val="26"/>
      <w:szCs w:val="26"/>
      <w:lang w:val="ru-RU" w:bidi="ar-SA"/>
    </w:rPr>
  </w:style>
  <w:style w:type="paragraph" w:customStyle="1" w:styleId="1743">
    <w:name w:val="Мой Таб"/>
    <w:basedOn w:val="1739"/>
    <w:link w:val="1744"/>
    <w:qFormat/>
    <w:uiPriority w:val="0"/>
  </w:style>
  <w:style w:type="character" w:customStyle="1" w:styleId="1744">
    <w:name w:val="Мой Таб Знак"/>
    <w:link w:val="1743"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1745">
    <w:name w:val="Стиль6"/>
    <w:basedOn w:val="1"/>
    <w:link w:val="1746"/>
    <w:uiPriority w:val="0"/>
    <w:pPr>
      <w:numPr>
        <w:ilvl w:val="0"/>
        <w:numId w:val="30"/>
      </w:numPr>
      <w:ind w:left="0" w:firstLine="0"/>
      <w:contextualSpacing/>
      <w:jc w:val="center"/>
    </w:pPr>
    <w:rPr>
      <w:rFonts w:ascii="Times New Roman" w:hAnsi="Times New Roman" w:eastAsia="Calibri"/>
      <w:b/>
      <w:sz w:val="22"/>
      <w:szCs w:val="24"/>
      <w:lang w:val="zh-CN" w:bidi="ar-SA"/>
    </w:rPr>
  </w:style>
  <w:style w:type="character" w:customStyle="1" w:styleId="1746">
    <w:name w:val="Стиль6 Знак"/>
    <w:link w:val="1745"/>
    <w:qFormat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1747">
    <w:name w:val="Мой Рис."/>
    <w:basedOn w:val="1"/>
    <w:link w:val="1748"/>
    <w:qFormat/>
    <w:uiPriority w:val="0"/>
    <w:pPr>
      <w:tabs>
        <w:tab w:val="left" w:pos="360"/>
        <w:tab w:val="left" w:pos="1418"/>
      </w:tabs>
      <w:spacing w:line="240" w:lineRule="auto"/>
      <w:ind w:firstLine="0"/>
      <w:contextualSpacing/>
      <w:jc w:val="center"/>
    </w:pPr>
    <w:rPr>
      <w:rFonts w:ascii="Times New Roman" w:hAnsi="Times New Roman" w:eastAsia="Calibri"/>
      <w:b/>
      <w:sz w:val="20"/>
      <w:szCs w:val="24"/>
      <w:lang w:val="ru-RU" w:eastAsia="zh-CN" w:bidi="ar-SA"/>
    </w:rPr>
  </w:style>
  <w:style w:type="character" w:customStyle="1" w:styleId="1748">
    <w:name w:val="Мой Рис. Знак"/>
    <w:link w:val="1747"/>
    <w:uiPriority w:val="0"/>
    <w:rPr>
      <w:rFonts w:ascii="Times New Roman" w:hAnsi="Times New Roman" w:eastAsia="Calibri" w:cs="Times New Roman"/>
      <w:b/>
      <w:szCs w:val="24"/>
      <w:lang w:val="ru-RU" w:bidi="ar-SA"/>
    </w:rPr>
  </w:style>
  <w:style w:type="paragraph" w:customStyle="1" w:styleId="1749">
    <w:name w:val="Рисунок картинка"/>
    <w:basedOn w:val="850"/>
    <w:link w:val="1750"/>
    <w:qFormat/>
    <w:uiPriority w:val="0"/>
    <w:pPr>
      <w:spacing w:before="120" w:line="300" w:lineRule="auto"/>
      <w:ind w:left="-284" w:firstLine="0"/>
      <w:jc w:val="center"/>
    </w:pPr>
    <w:rPr>
      <w:rFonts w:ascii="Times New Roman" w:hAnsi="Times New Roman"/>
      <w:b/>
      <w:lang w:val="ru-RU"/>
    </w:rPr>
  </w:style>
  <w:style w:type="character" w:customStyle="1" w:styleId="1750">
    <w:name w:val="Рисунок картинка Знак"/>
    <w:link w:val="1749"/>
    <w:uiPriority w:val="0"/>
    <w:rPr>
      <w:rFonts w:ascii="Times New Roman" w:hAnsi="Times New Roman" w:eastAsia="Calibri" w:cs="Times New Roman"/>
      <w:b/>
      <w:sz w:val="24"/>
      <w:szCs w:val="28"/>
      <w:lang w:val="ru-RU" w:bidi="ar-SA"/>
    </w:rPr>
  </w:style>
  <w:style w:type="character" w:customStyle="1" w:styleId="1751">
    <w:name w:val="Мой без № Знак"/>
    <w:link w:val="1752"/>
    <w:qFormat/>
    <w:locked/>
    <w:uiPriority w:val="0"/>
    <w:rPr>
      <w:rFonts w:ascii="Times New Roman" w:hAnsi="Times New Roman"/>
      <w:b/>
      <w:sz w:val="28"/>
      <w:szCs w:val="28"/>
    </w:rPr>
  </w:style>
  <w:style w:type="paragraph" w:customStyle="1" w:styleId="1752">
    <w:name w:val="Мой без №"/>
    <w:basedOn w:val="1"/>
    <w:next w:val="1"/>
    <w:link w:val="1751"/>
    <w:autoRedefine/>
    <w:qFormat/>
    <w:uiPriority w:val="0"/>
    <w:pPr>
      <w:ind w:firstLine="0"/>
      <w:contextualSpacing/>
      <w:jc w:val="left"/>
    </w:pPr>
    <w:rPr>
      <w:rFonts w:ascii="Times New Roman" w:hAnsi="Times New Roman"/>
      <w:b/>
      <w:sz w:val="28"/>
      <w:szCs w:val="28"/>
      <w:lang w:val="zh-CN" w:eastAsia="zh-CN" w:bidi="ar-SA"/>
    </w:rPr>
  </w:style>
  <w:style w:type="character" w:customStyle="1" w:styleId="1753">
    <w:name w:val="Мой текст книги Знак"/>
    <w:link w:val="1754"/>
    <w:qFormat/>
    <w:locked/>
    <w:uiPriority w:val="0"/>
    <w:rPr>
      <w:rFonts w:ascii="Times New Roman" w:hAnsi="Times New Roman"/>
      <w:sz w:val="24"/>
      <w:szCs w:val="24"/>
    </w:rPr>
  </w:style>
  <w:style w:type="paragraph" w:customStyle="1" w:styleId="1754">
    <w:name w:val="Мой текст книги"/>
    <w:basedOn w:val="30"/>
    <w:link w:val="1753"/>
    <w:qFormat/>
    <w:uiPriority w:val="0"/>
    <w:pPr>
      <w:ind w:firstLine="851"/>
      <w:contextualSpacing/>
    </w:pPr>
    <w:rPr>
      <w:rFonts w:ascii="Times New Roman" w:hAnsi="Times New Roman"/>
      <w:sz w:val="24"/>
      <w:szCs w:val="24"/>
    </w:rPr>
  </w:style>
  <w:style w:type="paragraph" w:customStyle="1" w:styleId="1755">
    <w:name w:val="Стиль3"/>
    <w:basedOn w:val="1431"/>
    <w:link w:val="1756"/>
    <w:qFormat/>
    <w:uiPriority w:val="0"/>
    <w:pPr>
      <w:jc w:val="left"/>
    </w:pPr>
  </w:style>
  <w:style w:type="character" w:customStyle="1" w:styleId="1756">
    <w:name w:val="Стиль3 Знак"/>
    <w:link w:val="1755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character" w:customStyle="1" w:styleId="1757">
    <w:name w:val="Основной текст (25) Exact"/>
    <w:link w:val="1758"/>
    <w:qFormat/>
    <w:uiPriority w:val="0"/>
    <w:rPr>
      <w:sz w:val="18"/>
      <w:szCs w:val="18"/>
      <w:shd w:val="clear" w:color="auto" w:fill="FFFFFF"/>
    </w:rPr>
  </w:style>
  <w:style w:type="paragraph" w:customStyle="1" w:styleId="1758">
    <w:name w:val="Основной текст (25)"/>
    <w:basedOn w:val="1"/>
    <w:link w:val="1757"/>
    <w:qFormat/>
    <w:uiPriority w:val="0"/>
    <w:pPr>
      <w:widowControl w:val="0"/>
      <w:shd w:val="clear" w:color="auto" w:fill="FFFFFF"/>
      <w:spacing w:after="180" w:line="0" w:lineRule="atLeast"/>
      <w:ind w:hanging="280"/>
      <w:jc w:val="left"/>
    </w:pPr>
    <w:rPr>
      <w:rFonts w:ascii="Cambria" w:hAnsi="Cambria"/>
      <w:sz w:val="18"/>
      <w:szCs w:val="18"/>
      <w:lang w:val="zh-CN" w:eastAsia="zh-CN" w:bidi="ar-SA"/>
    </w:rPr>
  </w:style>
  <w:style w:type="character" w:customStyle="1" w:styleId="1759">
    <w:name w:val="Основной текст (25) + Интервал 1 pt Exact"/>
    <w:uiPriority w:val="0"/>
    <w:rPr>
      <w:rFonts w:ascii="Tahoma" w:hAnsi="Tahoma" w:eastAsia="Tahoma" w:cs="Tahoma"/>
      <w:color w:val="000000"/>
      <w:spacing w:val="2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1760">
    <w:name w:val="Подпись к таблице_"/>
    <w:link w:val="1761"/>
    <w:qFormat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761">
    <w:name w:val="Подпись к таблице"/>
    <w:basedOn w:val="1"/>
    <w:link w:val="1760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762">
    <w:name w:val="Основной текст (2) + 10;5 pt;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763">
    <w:name w:val="Основной текст (2) + 12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764">
    <w:name w:val="Основной текст (2) + Arial Narrow;14 pt;Полужирный"/>
    <w:qFormat/>
    <w:uiPriority w:val="0"/>
    <w:rPr>
      <w:rFonts w:ascii="Arial Narrow" w:hAnsi="Arial Narrow" w:eastAsia="Arial Narrow" w:cs="Arial Narrow"/>
      <w:b/>
      <w:bCs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765">
    <w:name w:val="Основной текст (2) + 9 pt7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766">
    <w:name w:val="Основной текст (2) + 9 pt;Курсив2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767">
    <w:name w:val="Основной текст (2) + 10;5 pt;Полужирный1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768">
    <w:name w:val="Основной текст (2) + Trebuchet MS;10 pt;Интервал 0 pt"/>
    <w:uiPriority w:val="0"/>
    <w:rPr>
      <w:rFonts w:ascii="Trebuchet MS" w:hAnsi="Trebuchet MS" w:eastAsia="Trebuchet MS" w:cs="Trebuchet MS"/>
      <w:color w:val="000000"/>
      <w:spacing w:val="1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769">
    <w:name w:val="Основной текст (15)_"/>
    <w:link w:val="1770"/>
    <w:qFormat/>
    <w:uiPriority w:val="0"/>
    <w:rPr>
      <w:rFonts w:ascii="Times New Roman" w:hAnsi="Times New Roman" w:eastAsia="Times New Roman"/>
      <w:sz w:val="18"/>
      <w:szCs w:val="18"/>
      <w:shd w:val="clear" w:color="auto" w:fill="FFFFFF"/>
    </w:rPr>
  </w:style>
  <w:style w:type="paragraph" w:customStyle="1" w:styleId="1770">
    <w:name w:val="Основной текст (15)1"/>
    <w:basedOn w:val="1"/>
    <w:link w:val="1769"/>
    <w:qFormat/>
    <w:uiPriority w:val="0"/>
    <w:pPr>
      <w:widowControl w:val="0"/>
      <w:shd w:val="clear" w:color="auto" w:fill="FFFFFF"/>
      <w:spacing w:after="60" w:line="104" w:lineRule="exact"/>
      <w:ind w:firstLine="0"/>
      <w:jc w:val="left"/>
    </w:pPr>
    <w:rPr>
      <w:rFonts w:ascii="Times New Roman" w:hAnsi="Times New Roman"/>
      <w:sz w:val="18"/>
      <w:szCs w:val="18"/>
      <w:lang w:val="zh-CN" w:eastAsia="zh-CN" w:bidi="ar-SA"/>
    </w:rPr>
  </w:style>
  <w:style w:type="character" w:customStyle="1" w:styleId="1771">
    <w:name w:val="Основной текст (2) + Arial;6;5 pt2"/>
    <w:qFormat/>
    <w:uiPriority w:val="0"/>
    <w:rPr>
      <w:rFonts w:ascii="Arial" w:hAnsi="Arial" w:eastAsia="Arial" w:cs="Arial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1772">
    <w:name w:val="Основной текст (97)_"/>
    <w:link w:val="1773"/>
    <w:qFormat/>
    <w:uiPriority w:val="0"/>
    <w:rPr>
      <w:rFonts w:ascii="Times New Roman" w:hAnsi="Times New Roman" w:eastAsia="Times New Roman"/>
      <w:i/>
      <w:iCs/>
      <w:sz w:val="18"/>
      <w:szCs w:val="18"/>
      <w:shd w:val="clear" w:color="auto" w:fill="FFFFFF"/>
    </w:rPr>
  </w:style>
  <w:style w:type="paragraph" w:customStyle="1" w:styleId="1773">
    <w:name w:val="Основной текст (97)1"/>
    <w:basedOn w:val="1"/>
    <w:link w:val="1772"/>
    <w:qFormat/>
    <w:uiPriority w:val="0"/>
    <w:pPr>
      <w:widowControl w:val="0"/>
      <w:shd w:val="clear" w:color="auto" w:fill="FFFFFF"/>
      <w:spacing w:line="112" w:lineRule="exact"/>
      <w:ind w:firstLine="0"/>
      <w:jc w:val="left"/>
    </w:pPr>
    <w:rPr>
      <w:rFonts w:ascii="Times New Roman" w:hAnsi="Times New Roman"/>
      <w:i/>
      <w:iCs/>
      <w:sz w:val="18"/>
      <w:szCs w:val="18"/>
      <w:lang w:val="zh-CN" w:eastAsia="zh-CN" w:bidi="ar-SA"/>
    </w:rPr>
  </w:style>
  <w:style w:type="character" w:customStyle="1" w:styleId="1774">
    <w:name w:val="Основной текст (9) + Times New Roman;9 pt;Полужирный Exact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775">
    <w:name w:val="Основной текст (160)_"/>
    <w:link w:val="1776"/>
    <w:qFormat/>
    <w:uiPriority w:val="0"/>
    <w:rPr>
      <w:rFonts w:ascii="Times New Roman" w:hAnsi="Times New Roman" w:eastAsia="Times New Roman"/>
      <w:b/>
      <w:bCs/>
      <w:i/>
      <w:iCs/>
      <w:shd w:val="clear" w:color="auto" w:fill="FFFFFF"/>
    </w:rPr>
  </w:style>
  <w:style w:type="paragraph" w:customStyle="1" w:styleId="1776">
    <w:name w:val="Основной текст (160)1"/>
    <w:basedOn w:val="1"/>
    <w:link w:val="1775"/>
    <w:qFormat/>
    <w:uiPriority w:val="0"/>
    <w:pPr>
      <w:widowControl w:val="0"/>
      <w:shd w:val="clear" w:color="auto" w:fill="FFFFFF"/>
      <w:spacing w:after="120" w:line="0" w:lineRule="atLeast"/>
      <w:ind w:hanging="1540"/>
      <w:jc w:val="left"/>
    </w:pPr>
    <w:rPr>
      <w:rFonts w:ascii="Times New Roman" w:hAnsi="Times New Roman"/>
      <w:b/>
      <w:bCs/>
      <w:i/>
      <w:iCs/>
      <w:sz w:val="20"/>
      <w:szCs w:val="20"/>
      <w:lang w:val="zh-CN" w:eastAsia="zh-CN" w:bidi="ar-SA"/>
    </w:rPr>
  </w:style>
  <w:style w:type="character" w:customStyle="1" w:styleId="1777">
    <w:name w:val="Основной текст (2) + Полужирный;Курсив2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778">
    <w:name w:val="Основной текст (2)11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779">
    <w:name w:val="Основной текст (8)_"/>
    <w:link w:val="1780"/>
    <w:qFormat/>
    <w:uiPriority w:val="0"/>
    <w:rPr>
      <w:rFonts w:ascii="Trebuchet MS" w:hAnsi="Trebuchet MS" w:eastAsia="Trebuchet MS" w:cs="Trebuchet MS"/>
      <w:sz w:val="26"/>
      <w:szCs w:val="26"/>
      <w:shd w:val="clear" w:color="auto" w:fill="FFFFFF"/>
    </w:rPr>
  </w:style>
  <w:style w:type="paragraph" w:customStyle="1" w:styleId="1780">
    <w:name w:val="Основной текст (8)"/>
    <w:basedOn w:val="1"/>
    <w:link w:val="1779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rebuchet MS" w:hAnsi="Trebuchet MS" w:eastAsia="Trebuchet MS"/>
      <w:sz w:val="26"/>
      <w:szCs w:val="26"/>
      <w:lang w:val="zh-CN" w:eastAsia="zh-CN" w:bidi="ar-SA"/>
    </w:rPr>
  </w:style>
  <w:style w:type="character" w:customStyle="1" w:styleId="1781">
    <w:name w:val="Основной текст (21)_"/>
    <w:link w:val="1782"/>
    <w:uiPriority w:val="0"/>
    <w:rPr>
      <w:rFonts w:ascii="Times New Roman" w:hAnsi="Times New Roman" w:eastAsia="Times New Roman"/>
      <w:sz w:val="16"/>
      <w:szCs w:val="16"/>
      <w:shd w:val="clear" w:color="auto" w:fill="FFFFFF"/>
    </w:rPr>
  </w:style>
  <w:style w:type="paragraph" w:customStyle="1" w:styleId="1782">
    <w:name w:val="Основной текст (21)"/>
    <w:basedOn w:val="1"/>
    <w:link w:val="1781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16"/>
      <w:szCs w:val="16"/>
      <w:lang w:val="zh-CN" w:eastAsia="zh-CN" w:bidi="ar-SA"/>
    </w:rPr>
  </w:style>
  <w:style w:type="character" w:customStyle="1" w:styleId="1783">
    <w:name w:val="Основной текст (159)_"/>
    <w:link w:val="1784"/>
    <w:qFormat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784">
    <w:name w:val="Основной текст (159)1"/>
    <w:basedOn w:val="1"/>
    <w:link w:val="1783"/>
    <w:qFormat/>
    <w:uiPriority w:val="0"/>
    <w:pPr>
      <w:widowControl w:val="0"/>
      <w:shd w:val="clear" w:color="auto" w:fill="FFFFFF"/>
      <w:spacing w:line="320" w:lineRule="exact"/>
      <w:ind w:hanging="460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785">
    <w:name w:val="Основной текст (159) + 11 pt;Малые прописные"/>
    <w:qFormat/>
    <w:uiPriority w:val="0"/>
    <w:rPr>
      <w:rFonts w:ascii="Times New Roman" w:hAnsi="Times New Roman" w:eastAsia="Times New Roman"/>
      <w:smallCap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1786">
    <w:name w:val="Основной текст (159) + Arial;5;5 pt;Малые прописные"/>
    <w:qFormat/>
    <w:uiPriority w:val="0"/>
    <w:rPr>
      <w:rFonts w:ascii="Arial" w:hAnsi="Arial" w:eastAsia="Arial" w:cs="Arial"/>
      <w:smallCaps/>
      <w:color w:val="000000"/>
      <w:spacing w:val="0"/>
      <w:w w:val="100"/>
      <w:position w:val="0"/>
      <w:sz w:val="11"/>
      <w:szCs w:val="11"/>
      <w:shd w:val="clear" w:color="auto" w:fill="FFFFFF"/>
      <w:lang w:val="ru-RU" w:eastAsia="ru-RU" w:bidi="ru-RU"/>
    </w:rPr>
  </w:style>
  <w:style w:type="character" w:customStyle="1" w:styleId="1787">
    <w:name w:val="Основной текст (159) + Малые прописные"/>
    <w:qFormat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1788">
    <w:name w:val="Основной текст (159) Exact"/>
    <w:qFormat/>
    <w:uiPriority w:val="0"/>
    <w:rPr>
      <w:rFonts w:ascii="Times New Roman" w:hAnsi="Times New Roman" w:eastAsia="Times New Roman" w:cs="Times New Roman"/>
      <w:u w:val="none"/>
    </w:rPr>
  </w:style>
  <w:style w:type="character" w:customStyle="1" w:styleId="1789">
    <w:name w:val="Основной текст (62) Exact"/>
    <w:link w:val="1790"/>
    <w:qFormat/>
    <w:uiPriority w:val="0"/>
    <w:rPr>
      <w:rFonts w:ascii="Arial" w:hAnsi="Arial" w:eastAsia="Arial" w:cs="Arial"/>
      <w:sz w:val="13"/>
      <w:szCs w:val="13"/>
      <w:shd w:val="clear" w:color="auto" w:fill="FFFFFF"/>
    </w:rPr>
  </w:style>
  <w:style w:type="paragraph" w:customStyle="1" w:styleId="1790">
    <w:name w:val="Основной текст (62)"/>
    <w:basedOn w:val="1"/>
    <w:link w:val="1789"/>
    <w:uiPriority w:val="0"/>
    <w:pPr>
      <w:widowControl w:val="0"/>
      <w:shd w:val="clear" w:color="auto" w:fill="FFFFFF"/>
      <w:spacing w:line="166" w:lineRule="exact"/>
      <w:ind w:firstLine="0"/>
      <w:jc w:val="left"/>
    </w:pPr>
    <w:rPr>
      <w:rFonts w:eastAsia="Arial"/>
      <w:sz w:val="13"/>
      <w:szCs w:val="13"/>
      <w:lang w:val="zh-CN" w:eastAsia="zh-CN" w:bidi="ar-SA"/>
    </w:rPr>
  </w:style>
  <w:style w:type="character" w:customStyle="1" w:styleId="1791">
    <w:name w:val="Основной текст (31)_"/>
    <w:link w:val="1792"/>
    <w:qFormat/>
    <w:uiPriority w:val="0"/>
    <w:rPr>
      <w:rFonts w:ascii="Times New Roman" w:hAnsi="Times New Roman" w:eastAsia="Times New Roman"/>
      <w:i/>
      <w:iCs/>
      <w:shd w:val="clear" w:color="auto" w:fill="FFFFFF"/>
    </w:rPr>
  </w:style>
  <w:style w:type="paragraph" w:customStyle="1" w:styleId="1792">
    <w:name w:val="Основной текст (31)1"/>
    <w:basedOn w:val="1"/>
    <w:link w:val="1791"/>
    <w:uiPriority w:val="0"/>
    <w:pPr>
      <w:widowControl w:val="0"/>
      <w:shd w:val="clear" w:color="auto" w:fill="FFFFFF"/>
      <w:spacing w:line="259" w:lineRule="exact"/>
      <w:ind w:firstLine="880"/>
    </w:pPr>
    <w:rPr>
      <w:rFonts w:ascii="Times New Roman" w:hAnsi="Times New Roman"/>
      <w:i/>
      <w:iCs/>
      <w:sz w:val="20"/>
      <w:szCs w:val="20"/>
      <w:lang w:val="zh-CN" w:eastAsia="zh-CN" w:bidi="ar-SA"/>
    </w:rPr>
  </w:style>
  <w:style w:type="character" w:customStyle="1" w:styleId="1793">
    <w:name w:val="Основной текст (31)"/>
    <w:uiPriority w:val="0"/>
    <w:rPr>
      <w:rFonts w:ascii="Times New Roman" w:hAnsi="Times New Roman" w:eastAsia="Times New Roman"/>
      <w:i/>
      <w:iCs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1794">
    <w:name w:val="Основной текст (2) + 8 pt5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795">
    <w:name w:val="Основной текст (18)_"/>
    <w:link w:val="1796"/>
    <w:qFormat/>
    <w:uiPriority w:val="0"/>
    <w:rPr>
      <w:rFonts w:ascii="Times New Roman" w:hAnsi="Times New Roman" w:eastAsia="Times New Roman"/>
      <w:b/>
      <w:bCs/>
      <w:i/>
      <w:iCs/>
      <w:shd w:val="clear" w:color="auto" w:fill="FFFFFF"/>
    </w:rPr>
  </w:style>
  <w:style w:type="paragraph" w:customStyle="1" w:styleId="1796">
    <w:name w:val="Основной текст (18)1"/>
    <w:basedOn w:val="1"/>
    <w:link w:val="1795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b/>
      <w:bCs/>
      <w:i/>
      <w:iCs/>
      <w:sz w:val="20"/>
      <w:szCs w:val="20"/>
      <w:lang w:val="zh-CN" w:eastAsia="zh-CN" w:bidi="ar-SA"/>
    </w:rPr>
  </w:style>
  <w:style w:type="character" w:customStyle="1" w:styleId="1797">
    <w:name w:val="Основной текст (159) + Полужирный;Курсив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1798">
    <w:name w:val="Основной текст (159) + Полужирный;Курсив1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799">
    <w:name w:val="Основной текст (159)2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800">
    <w:name w:val="Заголовок №7 (2)_"/>
    <w:link w:val="1801"/>
    <w:qFormat/>
    <w:uiPriority w:val="0"/>
    <w:rPr>
      <w:rFonts w:ascii="Times New Roman" w:hAnsi="Times New Roman" w:eastAsia="Times New Roman"/>
      <w:sz w:val="28"/>
      <w:szCs w:val="28"/>
      <w:shd w:val="clear" w:color="auto" w:fill="FFFFFF"/>
    </w:rPr>
  </w:style>
  <w:style w:type="paragraph" w:customStyle="1" w:styleId="1801">
    <w:name w:val="Заголовок №7 (2)"/>
    <w:basedOn w:val="1"/>
    <w:link w:val="1800"/>
    <w:qFormat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sz w:val="28"/>
      <w:szCs w:val="28"/>
      <w:lang w:val="zh-CN" w:eastAsia="zh-CN" w:bidi="ar-SA"/>
    </w:rPr>
  </w:style>
  <w:style w:type="character" w:customStyle="1" w:styleId="1802">
    <w:name w:val="Основной текст (2) + 9 pt;Полужирный2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803">
    <w:name w:val="Основной текст (2) + 7;5 pt1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1804">
    <w:name w:val="Основной текст (2) + 12 pt;Полужирный1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805">
    <w:name w:val="Основной текст (6) Exact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1806">
    <w:name w:val="_1."/>
    <w:basedOn w:val="2"/>
    <w:next w:val="1"/>
    <w:link w:val="1831"/>
    <w:uiPriority w:val="0"/>
    <w:pPr>
      <w:keepNext/>
      <w:keepLines/>
      <w:numPr>
        <w:ilvl w:val="0"/>
        <w:numId w:val="31"/>
      </w:numPr>
      <w:tabs>
        <w:tab w:val="left" w:pos="993"/>
      </w:tabs>
      <w:suppressAutoHyphens w:val="0"/>
      <w:spacing w:before="0" w:after="360" w:line="240" w:lineRule="auto"/>
      <w:ind w:right="680"/>
      <w:contextualSpacing w:val="0"/>
    </w:pPr>
    <w:rPr>
      <w:rFonts w:ascii="Times New Roman" w:hAnsi="Times New Roman"/>
      <w:bCs/>
      <w:spacing w:val="0"/>
      <w:sz w:val="26"/>
      <w:szCs w:val="26"/>
      <w:lang w:bidi="ar-SA"/>
    </w:rPr>
  </w:style>
  <w:style w:type="paragraph" w:customStyle="1" w:styleId="1807">
    <w:name w:val="_1.1.1."/>
    <w:basedOn w:val="4"/>
    <w:next w:val="1"/>
    <w:link w:val="1808"/>
    <w:qFormat/>
    <w:uiPriority w:val="0"/>
    <w:pPr>
      <w:keepLines/>
      <w:numPr>
        <w:numId w:val="31"/>
      </w:numPr>
      <w:suppressAutoHyphens w:val="0"/>
      <w:spacing w:before="360" w:after="360" w:line="240" w:lineRule="auto"/>
      <w:jc w:val="center"/>
    </w:pPr>
    <w:rPr>
      <w:rFonts w:ascii="Times New Roman" w:hAnsi="Times New Roman" w:cs="Times New Roman"/>
      <w:bCs/>
      <w:i w:val="0"/>
      <w:iCs w:val="0"/>
      <w:lang w:bidi="ar-SA"/>
    </w:rPr>
  </w:style>
  <w:style w:type="character" w:customStyle="1" w:styleId="1808">
    <w:name w:val="_1.1.1. Знак"/>
    <w:link w:val="1807"/>
    <w:qFormat/>
    <w:locked/>
    <w:uiPriority w:val="0"/>
    <w:rPr>
      <w:rFonts w:ascii="Times New Roman" w:hAnsi="Times New Roman"/>
      <w:b/>
      <w:bCs/>
      <w:sz w:val="26"/>
      <w:szCs w:val="26"/>
      <w:lang w:val="zh-CN" w:eastAsia="en-US"/>
    </w:rPr>
  </w:style>
  <w:style w:type="table" w:customStyle="1" w:styleId="1809">
    <w:name w:val="Table Normal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810">
    <w:name w:val="Оглавление 11"/>
    <w:basedOn w:val="1"/>
    <w:qFormat/>
    <w:uiPriority w:val="1"/>
    <w:pPr>
      <w:widowControl w:val="0"/>
      <w:spacing w:line="240" w:lineRule="auto"/>
      <w:ind w:left="601" w:hanging="439"/>
      <w:jc w:val="left"/>
    </w:pPr>
    <w:rPr>
      <w:rFonts w:eastAsia="Arial" w:cs="Arial"/>
      <w:sz w:val="20"/>
      <w:szCs w:val="20"/>
      <w:lang w:bidi="ar-SA"/>
    </w:rPr>
  </w:style>
  <w:style w:type="paragraph" w:customStyle="1" w:styleId="1811">
    <w:name w:val="Оглавление 21"/>
    <w:basedOn w:val="1"/>
    <w:qFormat/>
    <w:uiPriority w:val="1"/>
    <w:pPr>
      <w:widowControl w:val="0"/>
      <w:spacing w:line="240" w:lineRule="auto"/>
      <w:ind w:left="382" w:firstLine="0"/>
      <w:jc w:val="left"/>
    </w:pPr>
    <w:rPr>
      <w:rFonts w:eastAsia="Arial" w:cs="Arial"/>
      <w:sz w:val="20"/>
      <w:szCs w:val="20"/>
      <w:lang w:bidi="ar-SA"/>
    </w:rPr>
  </w:style>
  <w:style w:type="paragraph" w:customStyle="1" w:styleId="1812">
    <w:name w:val="Оглавление 31"/>
    <w:basedOn w:val="1"/>
    <w:qFormat/>
    <w:uiPriority w:val="1"/>
    <w:pPr>
      <w:widowControl w:val="0"/>
      <w:spacing w:before="34" w:line="240" w:lineRule="auto"/>
      <w:ind w:left="1482" w:hanging="881"/>
      <w:jc w:val="left"/>
    </w:pPr>
    <w:rPr>
      <w:rFonts w:eastAsia="Arial" w:cs="Arial"/>
      <w:sz w:val="20"/>
      <w:szCs w:val="20"/>
      <w:lang w:bidi="ar-SA"/>
    </w:rPr>
  </w:style>
  <w:style w:type="paragraph" w:customStyle="1" w:styleId="1813">
    <w:name w:val="Заголовок 11"/>
    <w:basedOn w:val="1"/>
    <w:qFormat/>
    <w:uiPriority w:val="1"/>
    <w:pPr>
      <w:widowControl w:val="0"/>
      <w:spacing w:line="240" w:lineRule="auto"/>
      <w:ind w:left="1" w:right="2" w:firstLine="0"/>
      <w:jc w:val="center"/>
      <w:outlineLvl w:val="1"/>
    </w:pPr>
    <w:rPr>
      <w:rFonts w:eastAsia="Arial" w:cs="Arial"/>
      <w:b/>
      <w:bCs/>
      <w:sz w:val="36"/>
      <w:szCs w:val="36"/>
      <w:lang w:bidi="ar-SA"/>
    </w:rPr>
  </w:style>
  <w:style w:type="paragraph" w:customStyle="1" w:styleId="1814">
    <w:name w:val="Заголовок 21"/>
    <w:basedOn w:val="1"/>
    <w:qFormat/>
    <w:uiPriority w:val="1"/>
    <w:pPr>
      <w:widowControl w:val="0"/>
      <w:spacing w:line="240" w:lineRule="auto"/>
      <w:ind w:firstLine="0"/>
      <w:jc w:val="left"/>
      <w:outlineLvl w:val="2"/>
    </w:pPr>
    <w:rPr>
      <w:rFonts w:ascii="Times New Roman" w:hAnsi="Times New Roman"/>
      <w:sz w:val="26"/>
      <w:szCs w:val="26"/>
      <w:lang w:bidi="ar-SA"/>
    </w:rPr>
  </w:style>
  <w:style w:type="paragraph" w:customStyle="1" w:styleId="1815">
    <w:name w:val="Заголовок 31"/>
    <w:basedOn w:val="1"/>
    <w:qFormat/>
    <w:uiPriority w:val="1"/>
    <w:pPr>
      <w:widowControl w:val="0"/>
      <w:spacing w:line="240" w:lineRule="auto"/>
      <w:ind w:left="2096" w:firstLine="0"/>
      <w:jc w:val="left"/>
      <w:outlineLvl w:val="3"/>
    </w:pPr>
    <w:rPr>
      <w:rFonts w:eastAsia="Arial" w:cs="Arial"/>
      <w:b/>
      <w:bCs/>
      <w:szCs w:val="24"/>
      <w:lang w:bidi="ar-SA"/>
    </w:rPr>
  </w:style>
  <w:style w:type="paragraph" w:customStyle="1" w:styleId="1816">
    <w:name w:val="Заголовок 41"/>
    <w:basedOn w:val="1"/>
    <w:qFormat/>
    <w:uiPriority w:val="1"/>
    <w:pPr>
      <w:widowControl w:val="0"/>
      <w:spacing w:line="240" w:lineRule="auto"/>
      <w:ind w:left="728" w:firstLine="0"/>
      <w:jc w:val="left"/>
      <w:outlineLvl w:val="4"/>
    </w:pPr>
    <w:rPr>
      <w:rFonts w:eastAsia="Arial" w:cs="Arial"/>
      <w:b/>
      <w:bCs/>
      <w:i/>
      <w:szCs w:val="24"/>
      <w:lang w:bidi="ar-SA"/>
    </w:rPr>
  </w:style>
  <w:style w:type="paragraph" w:customStyle="1" w:styleId="1817">
    <w:name w:val="Table Paragraph"/>
    <w:basedOn w:val="1"/>
    <w:qFormat/>
    <w:uiPriority w:val="1"/>
    <w:pPr>
      <w:widowControl w:val="0"/>
      <w:spacing w:line="240" w:lineRule="auto"/>
      <w:ind w:firstLine="0"/>
      <w:jc w:val="center"/>
    </w:pPr>
    <w:rPr>
      <w:rFonts w:eastAsia="Arial" w:cs="Arial"/>
      <w:sz w:val="22"/>
      <w:lang w:bidi="ar-SA"/>
    </w:rPr>
  </w:style>
  <w:style w:type="character" w:customStyle="1" w:styleId="1818">
    <w:name w:val="Колонтитул + 12 pt;Интервал 1 pt"/>
    <w:uiPriority w:val="0"/>
    <w:rPr>
      <w:rFonts w:ascii="Times New Roman" w:hAnsi="Times New Roman" w:eastAsia="Times New Roman" w:cs="Times New Roman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paragraph" w:customStyle="1" w:styleId="1819">
    <w:name w:val="number-facts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1820">
    <w:name w:val="Основной текст (3) + 7;5 pt;Полужирный"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821">
    <w:name w:val="Заголовок №8_"/>
    <w:link w:val="1822"/>
    <w:uiPriority w:val="0"/>
    <w:rPr>
      <w:rFonts w:ascii="Times New Roman" w:hAnsi="Times New Roman" w:eastAsia="Times New Roman"/>
      <w:b/>
      <w:bCs/>
      <w:shd w:val="clear" w:color="auto" w:fill="FFFFFF"/>
    </w:rPr>
  </w:style>
  <w:style w:type="paragraph" w:customStyle="1" w:styleId="1822">
    <w:name w:val="Заголовок №8"/>
    <w:basedOn w:val="1"/>
    <w:link w:val="1821"/>
    <w:uiPriority w:val="0"/>
    <w:pPr>
      <w:widowControl w:val="0"/>
      <w:shd w:val="clear" w:color="auto" w:fill="FFFFFF"/>
      <w:spacing w:before="240" w:after="420" w:line="0" w:lineRule="atLeast"/>
      <w:ind w:hanging="2060"/>
      <w:outlineLvl w:val="7"/>
    </w:pPr>
    <w:rPr>
      <w:rFonts w:ascii="Times New Roman" w:hAnsi="Times New Roman"/>
      <w:b/>
      <w:bCs/>
      <w:sz w:val="20"/>
      <w:szCs w:val="20"/>
      <w:lang w:val="zh-CN" w:eastAsia="zh-CN" w:bidi="ar-SA"/>
    </w:rPr>
  </w:style>
  <w:style w:type="character" w:customStyle="1" w:styleId="1823">
    <w:name w:val="Основной текст (18)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1824">
    <w:name w:val="Основной текст (43)_"/>
    <w:link w:val="1825"/>
    <w:qFormat/>
    <w:uiPriority w:val="0"/>
    <w:rPr>
      <w:rFonts w:ascii="Arial" w:hAnsi="Arial" w:eastAsia="Arial" w:cs="Arial"/>
      <w:sz w:val="13"/>
      <w:szCs w:val="13"/>
      <w:shd w:val="clear" w:color="auto" w:fill="FFFFFF"/>
    </w:rPr>
  </w:style>
  <w:style w:type="paragraph" w:customStyle="1" w:styleId="1825">
    <w:name w:val="Основной текст (43)"/>
    <w:basedOn w:val="1"/>
    <w:link w:val="1824"/>
    <w:qFormat/>
    <w:uiPriority w:val="0"/>
    <w:pPr>
      <w:widowControl w:val="0"/>
      <w:shd w:val="clear" w:color="auto" w:fill="FFFFFF"/>
      <w:spacing w:line="122" w:lineRule="exact"/>
      <w:ind w:firstLine="0"/>
      <w:jc w:val="left"/>
    </w:pPr>
    <w:rPr>
      <w:rFonts w:eastAsia="Arial"/>
      <w:sz w:val="13"/>
      <w:szCs w:val="13"/>
      <w:lang w:val="zh-CN" w:eastAsia="zh-CN" w:bidi="ar-SA"/>
    </w:rPr>
  </w:style>
  <w:style w:type="character" w:customStyle="1" w:styleId="1826">
    <w:name w:val="Заголовок №7 (6) Exact"/>
    <w:link w:val="1827"/>
    <w:qFormat/>
    <w:uiPriority w:val="0"/>
    <w:rPr>
      <w:rFonts w:ascii="Times New Roman" w:hAnsi="Times New Roman" w:eastAsia="Times New Roman"/>
      <w:sz w:val="26"/>
      <w:szCs w:val="26"/>
      <w:shd w:val="clear" w:color="auto" w:fill="FFFFFF"/>
    </w:rPr>
  </w:style>
  <w:style w:type="paragraph" w:customStyle="1" w:styleId="1827">
    <w:name w:val="Заголовок №7 (6)"/>
    <w:basedOn w:val="1"/>
    <w:link w:val="1826"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sz w:val="26"/>
      <w:szCs w:val="26"/>
      <w:lang w:val="zh-CN" w:eastAsia="zh-CN" w:bidi="ar-SA"/>
    </w:rPr>
  </w:style>
  <w:style w:type="paragraph" w:customStyle="1" w:styleId="1828">
    <w:name w:val="Основной текст (15)"/>
    <w:basedOn w:val="1"/>
    <w:qFormat/>
    <w:uiPriority w:val="0"/>
    <w:pPr>
      <w:widowControl w:val="0"/>
      <w:shd w:val="clear" w:color="auto" w:fill="FFFFFF"/>
      <w:spacing w:after="60" w:line="104" w:lineRule="exact"/>
      <w:ind w:firstLine="0"/>
      <w:jc w:val="left"/>
    </w:pPr>
    <w:rPr>
      <w:rFonts w:ascii="Times New Roman" w:hAnsi="Times New Roman"/>
      <w:sz w:val="18"/>
      <w:szCs w:val="18"/>
      <w:lang w:bidi="ar-SA"/>
    </w:rPr>
  </w:style>
  <w:style w:type="character" w:customStyle="1" w:styleId="1829">
    <w:name w:val="Основной текст (68)_"/>
    <w:uiPriority w:val="0"/>
    <w:rPr>
      <w:rFonts w:ascii="Arial" w:hAnsi="Arial" w:eastAsia="Arial" w:cs="Arial"/>
      <w:sz w:val="18"/>
      <w:szCs w:val="18"/>
      <w:u w:val="none"/>
    </w:rPr>
  </w:style>
  <w:style w:type="character" w:customStyle="1" w:styleId="1830">
    <w:name w:val="Основной текст (68)"/>
    <w:uiPriority w:val="0"/>
    <w:rPr>
      <w:rFonts w:ascii="Arial" w:hAnsi="Arial" w:eastAsia="Arial" w:cs="Arial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831">
    <w:name w:val="_1. Знак"/>
    <w:link w:val="1806"/>
    <w:locked/>
    <w:uiPriority w:val="0"/>
    <w:rPr>
      <w:rFonts w:ascii="Times New Roman" w:hAnsi="Times New Roman"/>
      <w:b/>
      <w:bCs/>
      <w:smallCaps/>
      <w:sz w:val="26"/>
      <w:szCs w:val="26"/>
      <w:lang w:val="zh-CN" w:eastAsia="en-US"/>
    </w:rPr>
  </w:style>
  <w:style w:type="paragraph" w:customStyle="1" w:styleId="1832">
    <w:name w:val="_1.1."/>
    <w:basedOn w:val="3"/>
    <w:next w:val="1"/>
    <w:link w:val="1833"/>
    <w:uiPriority w:val="0"/>
    <w:pPr>
      <w:keepLines/>
      <w:numPr>
        <w:ilvl w:val="0"/>
        <w:numId w:val="0"/>
      </w:numPr>
      <w:tabs>
        <w:tab w:val="left" w:pos="1134"/>
      </w:tabs>
      <w:suppressAutoHyphens w:val="0"/>
      <w:spacing w:after="360" w:line="240" w:lineRule="auto"/>
      <w:ind w:right="424"/>
      <w:jc w:val="both"/>
    </w:pPr>
    <w:rPr>
      <w:rFonts w:cs="Times New Roman"/>
      <w:bCs/>
      <w:sz w:val="26"/>
      <w:szCs w:val="26"/>
      <w:lang w:val="ru-RU" w:eastAsia="zh-CN" w:bidi="ar-SA"/>
    </w:rPr>
  </w:style>
  <w:style w:type="character" w:customStyle="1" w:styleId="1833">
    <w:name w:val="_1.1. Знак"/>
    <w:link w:val="1832"/>
    <w:locked/>
    <w:uiPriority w:val="0"/>
    <w:rPr>
      <w:rFonts w:ascii="Times New Roman" w:hAnsi="Times New Roman" w:eastAsia="Times New Roman" w:cs="Times New Roman"/>
      <w:b/>
      <w:bCs/>
      <w:sz w:val="26"/>
      <w:szCs w:val="26"/>
      <w:lang w:val="ru-RU" w:bidi="ar-SA"/>
    </w:rPr>
  </w:style>
  <w:style w:type="character" w:customStyle="1" w:styleId="1834">
    <w:name w:val="Подпись к картинке Exact"/>
    <w:link w:val="1835"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835">
    <w:name w:val="Подпись к картинке"/>
    <w:basedOn w:val="1"/>
    <w:link w:val="1834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836">
    <w:name w:val="Основной текст (2) + 7 p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1837">
    <w:name w:val="Подпись к таблице Exact"/>
    <w:qFormat/>
    <w:uiPriority w:val="0"/>
    <w:rPr>
      <w:rFonts w:ascii="Times New Roman" w:hAnsi="Times New Roman" w:eastAsia="Times New Roman" w:cs="Times New Roman"/>
      <w:sz w:val="22"/>
      <w:szCs w:val="22"/>
      <w:u w:val="none"/>
    </w:rPr>
  </w:style>
  <w:style w:type="character" w:customStyle="1" w:styleId="1838">
    <w:name w:val="Основной текст (2) + Полужирный;Курсив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39">
    <w:name w:val="Основной текст (18) Exact"/>
    <w:uiPriority w:val="0"/>
    <w:rPr>
      <w:rFonts w:ascii="Times New Roman" w:hAnsi="Times New Roman" w:eastAsia="Times New Roman" w:cs="Times New Roman"/>
      <w:b/>
      <w:bCs/>
      <w:i/>
      <w:iCs/>
      <w:sz w:val="22"/>
      <w:szCs w:val="22"/>
      <w:u w:val="none"/>
    </w:rPr>
  </w:style>
  <w:style w:type="character" w:customStyle="1" w:styleId="1840">
    <w:name w:val="Основной текст (113) Exact"/>
    <w:link w:val="1841"/>
    <w:uiPriority w:val="0"/>
    <w:rPr>
      <w:rFonts w:ascii="Times New Roman" w:hAnsi="Times New Roman" w:eastAsia="Times New Roman"/>
      <w:sz w:val="21"/>
      <w:szCs w:val="21"/>
      <w:shd w:val="clear" w:color="auto" w:fill="FFFFFF"/>
    </w:rPr>
  </w:style>
  <w:style w:type="paragraph" w:customStyle="1" w:styleId="1841">
    <w:name w:val="Основной текст (113)"/>
    <w:basedOn w:val="1"/>
    <w:link w:val="1840"/>
    <w:uiPriority w:val="0"/>
    <w:pPr>
      <w:widowControl w:val="0"/>
      <w:shd w:val="clear" w:color="auto" w:fill="FFFFFF"/>
      <w:spacing w:line="292" w:lineRule="exact"/>
      <w:ind w:firstLine="0"/>
      <w:jc w:val="left"/>
    </w:pPr>
    <w:rPr>
      <w:rFonts w:ascii="Times New Roman" w:hAnsi="Times New Roman"/>
      <w:sz w:val="21"/>
      <w:szCs w:val="21"/>
      <w:lang w:val="zh-CN" w:eastAsia="zh-CN" w:bidi="ar-SA"/>
    </w:rPr>
  </w:style>
  <w:style w:type="character" w:customStyle="1" w:styleId="1842">
    <w:name w:val="Основной текст (113) + Arial;11 pt Exact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1843">
    <w:name w:val="msonormal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1844">
    <w:name w:val="Заголовок №7 (9) Exact"/>
    <w:link w:val="1845"/>
    <w:qFormat/>
    <w:uiPriority w:val="0"/>
    <w:rPr>
      <w:rFonts w:ascii="Times New Roman" w:hAnsi="Times New Roman" w:eastAsia="Times New Roman"/>
      <w:b/>
      <w:bCs/>
      <w:shd w:val="clear" w:color="auto" w:fill="FFFFFF"/>
    </w:rPr>
  </w:style>
  <w:style w:type="paragraph" w:customStyle="1" w:styleId="1845">
    <w:name w:val="Заголовок №7 (9)"/>
    <w:basedOn w:val="1"/>
    <w:link w:val="1844"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b/>
      <w:bCs/>
      <w:sz w:val="20"/>
      <w:szCs w:val="20"/>
      <w:lang w:val="zh-CN" w:eastAsia="zh-CN" w:bidi="ar-SA"/>
    </w:rPr>
  </w:style>
  <w:style w:type="character" w:customStyle="1" w:styleId="1846">
    <w:name w:val="Основной текст (2) + Franklin Gothic Heavy;7 pt"/>
    <w:uiPriority w:val="0"/>
    <w:rPr>
      <w:rFonts w:ascii="Franklin Gothic Heavy" w:hAnsi="Franklin Gothic Heavy" w:eastAsia="Franklin Gothic Heavy" w:cs="Franklin Gothic Heavy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1847">
    <w:name w:val="Основной текст (2) + Курсив Exact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48">
    <w:name w:val="Основной текст (2) + Tahoma;10 pt Exact"/>
    <w:qFormat/>
    <w:uiPriority w:val="0"/>
    <w:rPr>
      <w:rFonts w:ascii="Tahoma" w:hAnsi="Tahoma" w:eastAsia="Tahoma" w:cs="Tahoma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849">
    <w:name w:val="Основной текст (73)_"/>
    <w:link w:val="1850"/>
    <w:uiPriority w:val="0"/>
    <w:rPr>
      <w:rFonts w:ascii="Arial Narrow" w:hAnsi="Arial Narrow" w:eastAsia="Arial Narrow" w:cs="Arial Narrow"/>
      <w:spacing w:val="-20"/>
      <w:w w:val="200"/>
      <w:sz w:val="16"/>
      <w:szCs w:val="16"/>
      <w:shd w:val="clear" w:color="auto" w:fill="FFFFFF"/>
    </w:rPr>
  </w:style>
  <w:style w:type="paragraph" w:customStyle="1" w:styleId="1850">
    <w:name w:val="Основной текст (73)"/>
    <w:basedOn w:val="1"/>
    <w:link w:val="1849"/>
    <w:uiPriority w:val="0"/>
    <w:pPr>
      <w:widowControl w:val="0"/>
      <w:shd w:val="clear" w:color="auto" w:fill="FFFFFF"/>
      <w:spacing w:before="60" w:line="0" w:lineRule="atLeast"/>
      <w:ind w:hanging="240"/>
      <w:jc w:val="left"/>
    </w:pPr>
    <w:rPr>
      <w:rFonts w:ascii="Arial Narrow" w:hAnsi="Arial Narrow" w:eastAsia="Arial Narrow"/>
      <w:spacing w:val="-20"/>
      <w:w w:val="200"/>
      <w:sz w:val="16"/>
      <w:szCs w:val="16"/>
      <w:lang w:val="zh-CN" w:eastAsia="zh-CN" w:bidi="ar-SA"/>
    </w:rPr>
  </w:style>
  <w:style w:type="character" w:customStyle="1" w:styleId="1851">
    <w:name w:val="Заголовок №6 Exact"/>
    <w:link w:val="1852"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852">
    <w:name w:val="Заголовок №6"/>
    <w:basedOn w:val="1"/>
    <w:link w:val="1851"/>
    <w:uiPriority w:val="0"/>
    <w:pPr>
      <w:widowControl w:val="0"/>
      <w:shd w:val="clear" w:color="auto" w:fill="FFFFFF"/>
      <w:spacing w:line="0" w:lineRule="atLeast"/>
      <w:ind w:firstLine="0"/>
      <w:jc w:val="left"/>
      <w:outlineLvl w:val="5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853">
    <w:name w:val="Основной текст (36)_"/>
    <w:link w:val="1854"/>
    <w:uiPriority w:val="0"/>
    <w:rPr>
      <w:rFonts w:ascii="Times New Roman" w:hAnsi="Times New Roman" w:eastAsia="Times New Roman"/>
      <w:b/>
      <w:bCs/>
      <w:sz w:val="21"/>
      <w:szCs w:val="21"/>
      <w:shd w:val="clear" w:color="auto" w:fill="FFFFFF"/>
    </w:rPr>
  </w:style>
  <w:style w:type="paragraph" w:customStyle="1" w:styleId="1854">
    <w:name w:val="Основной текст (36)"/>
    <w:basedOn w:val="1"/>
    <w:link w:val="1853"/>
    <w:qFormat/>
    <w:uiPriority w:val="0"/>
    <w:pPr>
      <w:widowControl w:val="0"/>
      <w:shd w:val="clear" w:color="auto" w:fill="FFFFFF"/>
      <w:spacing w:line="252" w:lineRule="exact"/>
      <w:ind w:firstLine="0"/>
    </w:pPr>
    <w:rPr>
      <w:rFonts w:ascii="Times New Roman" w:hAnsi="Times New Roman"/>
      <w:b/>
      <w:bCs/>
      <w:sz w:val="21"/>
      <w:szCs w:val="21"/>
      <w:lang w:val="zh-CN" w:eastAsia="zh-CN" w:bidi="ar-SA"/>
    </w:rPr>
  </w:style>
  <w:style w:type="character" w:customStyle="1" w:styleId="1855">
    <w:name w:val="Основной текст (31) + Tahoma;10 pt;Не курсив"/>
    <w:uiPriority w:val="0"/>
    <w:rPr>
      <w:rFonts w:ascii="Tahoma" w:hAnsi="Tahoma" w:eastAsia="Tahoma" w:cs="Tahoma"/>
      <w:i/>
      <w:iCs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856">
    <w:name w:val="Основной текст (2) + 9 pt;Курсив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857">
    <w:name w:val="Основной текст (96)_"/>
    <w:link w:val="1858"/>
    <w:uiPriority w:val="0"/>
    <w:rPr>
      <w:sz w:val="15"/>
      <w:szCs w:val="15"/>
      <w:shd w:val="clear" w:color="auto" w:fill="FFFFFF"/>
    </w:rPr>
  </w:style>
  <w:style w:type="paragraph" w:customStyle="1" w:styleId="1858">
    <w:name w:val="Основной текст (96)"/>
    <w:basedOn w:val="1"/>
    <w:link w:val="1857"/>
    <w:uiPriority w:val="0"/>
    <w:pPr>
      <w:widowControl w:val="0"/>
      <w:shd w:val="clear" w:color="auto" w:fill="FFFFFF"/>
      <w:spacing w:line="212" w:lineRule="exact"/>
      <w:ind w:hanging="2140"/>
      <w:jc w:val="left"/>
    </w:pPr>
    <w:rPr>
      <w:rFonts w:ascii="Cambria" w:hAnsi="Cambria"/>
      <w:sz w:val="15"/>
      <w:szCs w:val="15"/>
      <w:lang w:val="zh-CN" w:eastAsia="zh-CN" w:bidi="ar-SA"/>
    </w:rPr>
  </w:style>
  <w:style w:type="character" w:customStyle="1" w:styleId="1859">
    <w:name w:val="Основной текст (47) Exact"/>
    <w:link w:val="1860"/>
    <w:uiPriority w:val="0"/>
    <w:rPr>
      <w:rFonts w:ascii="Times New Roman" w:hAnsi="Times New Roman" w:eastAsia="Times New Roman"/>
      <w:sz w:val="28"/>
      <w:szCs w:val="28"/>
      <w:shd w:val="clear" w:color="auto" w:fill="FFFFFF"/>
    </w:rPr>
  </w:style>
  <w:style w:type="paragraph" w:customStyle="1" w:styleId="1860">
    <w:name w:val="Основной текст (47)"/>
    <w:basedOn w:val="1"/>
    <w:link w:val="1859"/>
    <w:uiPriority w:val="0"/>
    <w:pPr>
      <w:widowControl w:val="0"/>
      <w:shd w:val="clear" w:color="auto" w:fill="FFFFFF"/>
      <w:spacing w:line="370" w:lineRule="exact"/>
      <w:ind w:firstLine="0"/>
    </w:pPr>
    <w:rPr>
      <w:rFonts w:ascii="Times New Roman" w:hAnsi="Times New Roman"/>
      <w:sz w:val="28"/>
      <w:szCs w:val="28"/>
      <w:lang w:val="zh-CN" w:eastAsia="zh-CN" w:bidi="ar-SA"/>
    </w:rPr>
  </w:style>
  <w:style w:type="character" w:customStyle="1" w:styleId="1861">
    <w:name w:val="Основной текст (2) + Малые прописные"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2"/>
      <w:szCs w:val="22"/>
      <w:u w:val="none"/>
      <w:shd w:val="clear" w:color="auto" w:fill="FFFFFF"/>
      <w:lang w:val="en-US" w:eastAsia="en-US" w:bidi="en-US"/>
    </w:rPr>
  </w:style>
  <w:style w:type="character" w:customStyle="1" w:styleId="1862">
    <w:name w:val="Основной текст (155)_"/>
    <w:link w:val="1863"/>
    <w:uiPriority w:val="0"/>
    <w:rPr>
      <w:rFonts w:ascii="Arial" w:hAnsi="Arial" w:eastAsia="Arial" w:cs="Arial"/>
      <w:sz w:val="14"/>
      <w:szCs w:val="14"/>
      <w:shd w:val="clear" w:color="auto" w:fill="FFFFFF"/>
    </w:rPr>
  </w:style>
  <w:style w:type="paragraph" w:customStyle="1" w:styleId="1863">
    <w:name w:val="Основной текст (155)"/>
    <w:basedOn w:val="1"/>
    <w:link w:val="1862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eastAsia="Arial"/>
      <w:sz w:val="14"/>
      <w:szCs w:val="14"/>
      <w:lang w:val="zh-CN" w:eastAsia="zh-CN" w:bidi="ar-SA"/>
    </w:rPr>
  </w:style>
  <w:style w:type="paragraph" w:customStyle="1" w:styleId="1864">
    <w:name w:val="Основной текст (159)"/>
    <w:basedOn w:val="1"/>
    <w:uiPriority w:val="0"/>
    <w:pPr>
      <w:widowControl w:val="0"/>
      <w:shd w:val="clear" w:color="auto" w:fill="FFFFFF"/>
      <w:spacing w:line="320" w:lineRule="exact"/>
      <w:ind w:hanging="460"/>
    </w:pPr>
    <w:rPr>
      <w:rFonts w:ascii="Times New Roman" w:hAnsi="Times New Roman"/>
      <w:color w:val="000000"/>
      <w:szCs w:val="24"/>
      <w:lang w:val="ru-RU" w:eastAsia="ru-RU" w:bidi="ru-RU"/>
    </w:rPr>
  </w:style>
  <w:style w:type="character" w:customStyle="1" w:styleId="1865">
    <w:name w:val="Основной текст (159) + 11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66">
    <w:name w:val="Подпись к таблице (15) Exact"/>
    <w:link w:val="1867"/>
    <w:uiPriority w:val="0"/>
    <w:rPr>
      <w:rFonts w:ascii="Trebuchet MS" w:hAnsi="Trebuchet MS" w:eastAsia="Trebuchet MS" w:cs="Trebuchet MS"/>
      <w:i/>
      <w:iCs/>
      <w:sz w:val="16"/>
      <w:szCs w:val="16"/>
      <w:shd w:val="clear" w:color="auto" w:fill="FFFFFF"/>
    </w:rPr>
  </w:style>
  <w:style w:type="paragraph" w:customStyle="1" w:styleId="1867">
    <w:name w:val="Подпись к таблице (15)"/>
    <w:basedOn w:val="1"/>
    <w:link w:val="1866"/>
    <w:qFormat/>
    <w:uiPriority w:val="0"/>
    <w:pPr>
      <w:widowControl w:val="0"/>
      <w:shd w:val="clear" w:color="auto" w:fill="FFFFFF"/>
      <w:spacing w:before="60" w:after="60" w:line="0" w:lineRule="atLeast"/>
      <w:ind w:firstLine="0"/>
      <w:jc w:val="left"/>
    </w:pPr>
    <w:rPr>
      <w:rFonts w:ascii="Trebuchet MS" w:hAnsi="Trebuchet MS" w:eastAsia="Trebuchet MS"/>
      <w:i/>
      <w:iCs/>
      <w:sz w:val="16"/>
      <w:szCs w:val="16"/>
      <w:lang w:val="zh-CN" w:eastAsia="zh-CN" w:bidi="ar-SA"/>
    </w:rPr>
  </w:style>
  <w:style w:type="character" w:customStyle="1" w:styleId="1868">
    <w:name w:val="Основной текст (159) + Малые прописные Exact"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1869">
    <w:name w:val="Основной текст (159) + Arial;5;5 pt;Малые прописные Exact"/>
    <w:uiPriority w:val="0"/>
    <w:rPr>
      <w:rFonts w:ascii="Arial" w:hAnsi="Arial" w:eastAsia="Arial" w:cs="Arial"/>
      <w:smallCaps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paragraph" w:customStyle="1" w:styleId="1870">
    <w:name w:val="Текст титула"/>
    <w:link w:val="1871"/>
    <w:qFormat/>
    <w:uiPriority w:val="0"/>
    <w:pPr>
      <w:spacing w:after="120"/>
      <w:jc w:val="center"/>
    </w:pPr>
    <w:rPr>
      <w:rFonts w:ascii="Times New Roman" w:hAnsi="Times New Roman" w:eastAsia="Times New Roman" w:cs="Times New Roman"/>
      <w:b/>
      <w:sz w:val="24"/>
      <w:lang w:val="ru-RU" w:eastAsia="ru-RU" w:bidi="ar-SA"/>
    </w:rPr>
  </w:style>
  <w:style w:type="character" w:customStyle="1" w:styleId="1871">
    <w:name w:val="Текст титула Знак"/>
    <w:link w:val="1870"/>
    <w:qFormat/>
    <w:uiPriority w:val="0"/>
    <w:rPr>
      <w:rFonts w:ascii="Times New Roman" w:hAnsi="Times New Roman"/>
      <w:b/>
      <w:sz w:val="24"/>
      <w:lang w:val="ru-RU" w:bidi="ar-SA"/>
    </w:rPr>
  </w:style>
  <w:style w:type="paragraph" w:customStyle="1" w:styleId="1872">
    <w:name w:val="Текст титула 2"/>
    <w:basedOn w:val="1"/>
    <w:qFormat/>
    <w:uiPriority w:val="0"/>
    <w:pPr>
      <w:widowControl w:val="0"/>
      <w:snapToGrid w:val="0"/>
      <w:spacing w:before="4800" w:line="300" w:lineRule="auto"/>
      <w:ind w:firstLine="0"/>
      <w:contextualSpacing/>
      <w:jc w:val="center"/>
    </w:pPr>
    <w:rPr>
      <w:rFonts w:ascii="Times New Roman" w:hAnsi="Times New Roman" w:cs="Arial"/>
      <w:b/>
      <w:lang w:val="ru-RU" w:bidi="ar-SA"/>
    </w:rPr>
  </w:style>
  <w:style w:type="paragraph" w:customStyle="1" w:styleId="1873">
    <w:name w:val="0.0 Текст"/>
    <w:basedOn w:val="1"/>
    <w:link w:val="1874"/>
    <w:qFormat/>
    <w:uiPriority w:val="0"/>
    <w:pPr>
      <w:snapToGrid w:val="0"/>
      <w:spacing w:before="40" w:after="400" w:line="300" w:lineRule="auto"/>
      <w:ind w:firstLine="709"/>
      <w:contextualSpacing/>
    </w:pPr>
    <w:rPr>
      <w:rFonts w:ascii="Times New Roman" w:hAnsi="Times New Roman" w:cs="Arial"/>
      <w:sz w:val="28"/>
      <w:szCs w:val="20"/>
      <w:lang w:val="ru-RU" w:eastAsia="zh-CN" w:bidi="ar-SA"/>
    </w:rPr>
  </w:style>
  <w:style w:type="character" w:customStyle="1" w:styleId="1874">
    <w:name w:val="0.0 Текст Знак"/>
    <w:link w:val="1873"/>
    <w:qFormat/>
    <w:uiPriority w:val="0"/>
    <w:rPr>
      <w:rFonts w:ascii="Times New Roman" w:hAnsi="Times New Roman" w:eastAsia="Times New Roman" w:cs="Arial"/>
      <w:sz w:val="28"/>
      <w:lang w:val="ru-RU" w:bidi="ar-SA"/>
    </w:rPr>
  </w:style>
  <w:style w:type="paragraph" w:customStyle="1" w:styleId="1875">
    <w:name w:val="formattext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table" w:customStyle="1" w:styleId="1876">
    <w:name w:val="Классическая 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877">
    <w:name w:val="Сетка таблицы61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78">
    <w:name w:val="Сетка таблицы71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79">
    <w:name w:val="Table Grid Report2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0">
    <w:name w:val="Сетка таблицы24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1">
    <w:name w:val="Сетка таблицы11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2">
    <w:name w:val="Веб-таблица 34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883">
    <w:name w:val="Table Grid Report12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4">
    <w:name w:val="Сетка таблицы2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5">
    <w:name w:val="Сетка таблицы11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1886">
    <w:name w:val="Сетка таблицы32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7">
    <w:name w:val="Веб-таблица 313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888">
    <w:name w:val="Table Grid Report1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9">
    <w:name w:val="Сетка таблицы221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90">
    <w:name w:val="Сетка таблицы12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1891">
    <w:name w:val="Table Normal1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92">
    <w:name w:val="Классическая таблица 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893">
    <w:name w:val="Сетка таблицы6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94">
    <w:name w:val="Сетка таблицы7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895">
    <w:name w:val="Основной текст (2) + 6 pt"/>
    <w:qFormat/>
    <w:uiPriority w:val="0"/>
    <w:rPr>
      <w:rFonts w:ascii="Arial" w:hAnsi="Arial" w:eastAsia="Arial" w:cs="Arial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1896">
    <w:name w:val="Основной текст (2) + 8 pt;Полужирный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1897">
    <w:name w:val="font17"/>
    <w:basedOn w:val="1"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b/>
      <w:bCs/>
      <w:color w:val="000000"/>
      <w:sz w:val="18"/>
      <w:szCs w:val="18"/>
      <w:lang w:val="ru-RU" w:eastAsia="ru-RU" w:bidi="ar-SA"/>
    </w:rPr>
  </w:style>
  <w:style w:type="paragraph" w:customStyle="1" w:styleId="1898">
    <w:name w:val="font18"/>
    <w:basedOn w:val="1"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color w:val="000000"/>
      <w:sz w:val="18"/>
      <w:szCs w:val="18"/>
      <w:lang w:val="ru-RU" w:eastAsia="ru-RU" w:bidi="ar-SA"/>
    </w:rPr>
  </w:style>
  <w:style w:type="paragraph" w:customStyle="1" w:styleId="1899">
    <w:name w:val="S_Обычный"/>
    <w:basedOn w:val="1"/>
    <w:qFormat/>
    <w:uiPriority w:val="99"/>
    <w:pPr>
      <w:spacing w:line="240" w:lineRule="auto"/>
      <w:ind w:firstLine="709"/>
    </w:pPr>
    <w:rPr>
      <w:rFonts w:ascii="Times New Roman" w:hAnsi="Times New Roman"/>
      <w:szCs w:val="24"/>
      <w:lang w:val="ru-RU" w:eastAsia="ar-SA" w:bidi="ar-SA"/>
    </w:rPr>
  </w:style>
  <w:style w:type="character" w:customStyle="1" w:styleId="1900">
    <w:name w:val="! AAA ! Знак"/>
    <w:link w:val="1901"/>
    <w:qFormat/>
    <w:locked/>
    <w:uiPriority w:val="99"/>
    <w:rPr>
      <w:sz w:val="24"/>
      <w:szCs w:val="16"/>
      <w:lang w:val="en-US" w:eastAsia="en-US" w:bidi="en-US"/>
    </w:rPr>
  </w:style>
  <w:style w:type="paragraph" w:customStyle="1" w:styleId="1901">
    <w:name w:val="! AAA !"/>
    <w:link w:val="1900"/>
    <w:qFormat/>
    <w:uiPriority w:val="99"/>
    <w:pPr>
      <w:spacing w:after="120"/>
      <w:jc w:val="both"/>
    </w:pPr>
    <w:rPr>
      <w:rFonts w:ascii="Cambria" w:hAnsi="Cambria" w:eastAsia="Times New Roman" w:cs="Times New Roman"/>
      <w:sz w:val="24"/>
      <w:szCs w:val="16"/>
      <w:lang w:val="en-US" w:eastAsia="en-US" w:bidi="en-US"/>
    </w:rPr>
  </w:style>
  <w:style w:type="paragraph" w:customStyle="1" w:styleId="1902">
    <w:name w:val="Заголовок 51"/>
    <w:basedOn w:val="1"/>
    <w:next w:val="1"/>
    <w:unhideWhenUsed/>
    <w:qFormat/>
    <w:uiPriority w:val="99"/>
    <w:pPr>
      <w:spacing w:line="271" w:lineRule="auto"/>
      <w:outlineLvl w:val="4"/>
    </w:pPr>
    <w:rPr>
      <w:rFonts w:ascii="Cambria" w:hAnsi="Cambria"/>
      <w:i/>
      <w:iCs/>
      <w:szCs w:val="24"/>
    </w:rPr>
  </w:style>
  <w:style w:type="paragraph" w:customStyle="1" w:styleId="1903">
    <w:name w:val="Заголовок 61"/>
    <w:basedOn w:val="1"/>
    <w:next w:val="1"/>
    <w:unhideWhenUsed/>
    <w:qFormat/>
    <w:uiPriority w:val="0"/>
    <w:pPr>
      <w:shd w:val="clear" w:color="auto" w:fill="FFFFFF"/>
      <w:spacing w:line="271" w:lineRule="auto"/>
      <w:outlineLvl w:val="5"/>
    </w:pPr>
    <w:rPr>
      <w:rFonts w:ascii="Cambria" w:hAnsi="Cambria"/>
      <w:b/>
      <w:bCs/>
      <w:color w:val="595959"/>
      <w:spacing w:val="5"/>
      <w:sz w:val="22"/>
    </w:rPr>
  </w:style>
  <w:style w:type="paragraph" w:customStyle="1" w:styleId="1904">
    <w:name w:val="Заголовок 71"/>
    <w:basedOn w:val="1"/>
    <w:next w:val="1"/>
    <w:unhideWhenUsed/>
    <w:qFormat/>
    <w:uiPriority w:val="0"/>
    <w:pPr>
      <w:outlineLvl w:val="6"/>
    </w:pPr>
    <w:rPr>
      <w:rFonts w:ascii="Cambria" w:hAnsi="Cambria"/>
      <w:b/>
      <w:bCs/>
      <w:i/>
      <w:iCs/>
      <w:color w:val="5A5A5A"/>
      <w:sz w:val="20"/>
      <w:szCs w:val="20"/>
    </w:rPr>
  </w:style>
  <w:style w:type="paragraph" w:customStyle="1" w:styleId="1905">
    <w:name w:val="Заголовок 81"/>
    <w:basedOn w:val="1"/>
    <w:next w:val="1"/>
    <w:unhideWhenUsed/>
    <w:qFormat/>
    <w:uiPriority w:val="0"/>
    <w:pPr>
      <w:outlineLvl w:val="7"/>
    </w:pPr>
    <w:rPr>
      <w:rFonts w:ascii="Cambria" w:hAnsi="Cambria"/>
      <w:b/>
      <w:bCs/>
      <w:color w:val="7F7F7F"/>
      <w:sz w:val="20"/>
      <w:szCs w:val="20"/>
    </w:rPr>
  </w:style>
  <w:style w:type="paragraph" w:customStyle="1" w:styleId="1906">
    <w:name w:val="Заголовок 91"/>
    <w:basedOn w:val="1"/>
    <w:next w:val="1"/>
    <w:unhideWhenUsed/>
    <w:qFormat/>
    <w:uiPriority w:val="0"/>
    <w:pPr>
      <w:spacing w:line="271" w:lineRule="auto"/>
      <w:outlineLvl w:val="8"/>
    </w:pPr>
    <w:rPr>
      <w:rFonts w:ascii="Cambria" w:hAnsi="Cambria"/>
      <w:b/>
      <w:bCs/>
      <w:i/>
      <w:iCs/>
      <w:color w:val="7F7F7F"/>
      <w:sz w:val="18"/>
      <w:szCs w:val="18"/>
    </w:rPr>
  </w:style>
  <w:style w:type="table" w:customStyle="1" w:styleId="1907">
    <w:name w:val="Table Grid Report3"/>
    <w:basedOn w:val="12"/>
    <w:qFormat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08">
    <w:name w:val="Сетка таблицы 5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09">
    <w:name w:val="Table Grid12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910">
    <w:name w:val="Папушкин3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911">
    <w:name w:val="Сетка таблицы 523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12">
    <w:name w:val="Столбцы таблицы 3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3">
    <w:name w:val="Столбцы таблицы 4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1914">
    <w:name w:val="Столбцы таблицы 5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915">
    <w:name w:val="Таблица-список 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6">
    <w:name w:val="Столбцы таблицы 2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7">
    <w:name w:val="Таблица-список 2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8">
    <w:name w:val="Современная таблица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1919">
    <w:name w:val="Средний список 1119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20">
    <w:name w:val="Средний список 1 - Акцент 113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1921">
    <w:name w:val="Простая таблица 2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1922">
    <w:name w:val="Стандартная таблица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23">
    <w:name w:val="Классическая таблица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24">
    <w:name w:val="Простая 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1925">
    <w:name w:val="Изящная таблица 2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26">
    <w:name w:val="Веб-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7">
    <w:name w:val="Веб-таблица 2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8">
    <w:name w:val="Веб-таблица 3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9">
    <w:name w:val="Изысканная таблица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30">
    <w:name w:val="Изящная 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31">
    <w:name w:val="Классическая таблица 2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932">
    <w:name w:val="Сетка таблицы113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33">
    <w:name w:val="Сетка таблицы26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34">
    <w:name w:val="Сетка таблицы 8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35">
    <w:name w:val="Сетка таблицы 2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36">
    <w:name w:val="Сетка таблицы 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paragraph" w:customStyle="1" w:styleId="1937">
    <w:name w:val="Без интервала1"/>
    <w:next w:val="232"/>
    <w:qFormat/>
    <w:uiPriority w:val="0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table" w:customStyle="1" w:styleId="1938">
    <w:name w:val="Светлая заливка15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39">
    <w:name w:val="Средний список 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@Malgun Gothic" w:hAnsi="@Malgun Goth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40">
    <w:name w:val="Сетка таблицы25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41">
    <w:name w:val="Светлая заливка2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42">
    <w:name w:val="Сетка таблицы3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943">
    <w:name w:val="Подзаголовок1"/>
    <w:basedOn w:val="1"/>
    <w:next w:val="1"/>
    <w:qFormat/>
    <w:uiPriority w:val="99"/>
    <w:rPr>
      <w:rFonts w:ascii="Cambria" w:hAnsi="Cambria"/>
      <w:i/>
      <w:iCs/>
      <w:smallCaps/>
      <w:spacing w:val="10"/>
      <w:sz w:val="28"/>
      <w:szCs w:val="28"/>
    </w:rPr>
  </w:style>
  <w:style w:type="paragraph" w:customStyle="1" w:styleId="1944">
    <w:name w:val="Рецензия1"/>
    <w:next w:val="501"/>
    <w:hidden/>
    <w:semiHidden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paragraph" w:customStyle="1" w:styleId="1945">
    <w:name w:val="Цитата 21"/>
    <w:basedOn w:val="1"/>
    <w:next w:val="1"/>
    <w:qFormat/>
    <w:uiPriority w:val="29"/>
    <w:pPr>
      <w:spacing w:after="200" w:line="276" w:lineRule="auto"/>
      <w:ind w:firstLine="0"/>
      <w:jc w:val="left"/>
    </w:pPr>
    <w:rPr>
      <w:rFonts w:ascii="Calibri" w:hAnsi="Calibri"/>
      <w:i/>
      <w:iCs/>
      <w:color w:val="000000"/>
    </w:rPr>
  </w:style>
  <w:style w:type="paragraph" w:customStyle="1" w:styleId="1946">
    <w:name w:val="Выделенная цитата1"/>
    <w:basedOn w:val="1"/>
    <w:next w:val="1"/>
    <w:qFormat/>
    <w:uiPriority w:val="30"/>
    <w:pPr>
      <w:pBdr>
        <w:top w:val="single" w:color="auto" w:sz="4" w:space="10"/>
        <w:bottom w:val="single" w:color="auto" w:sz="4" w:space="10"/>
      </w:pBdr>
      <w:spacing w:before="240" w:after="240" w:line="300" w:lineRule="auto"/>
      <w:ind w:left="1152" w:right="1152"/>
    </w:pPr>
    <w:rPr>
      <w:rFonts w:ascii="Cambria" w:hAnsi="Cambria"/>
      <w:i/>
      <w:iCs/>
      <w:sz w:val="22"/>
    </w:rPr>
  </w:style>
  <w:style w:type="table" w:customStyle="1" w:styleId="1947">
    <w:name w:val="Простая таблица 3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48">
    <w:name w:val="Средняя заливка 2 - Акцент 43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949">
    <w:name w:val="Светлая заливка118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0">
    <w:name w:val="Светлая заливка113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1">
    <w:name w:val="Светлая заливка115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2">
    <w:name w:val="Светлая заливка1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3">
    <w:name w:val="Светлая заливка35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4">
    <w:name w:val="Light Shading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5">
    <w:name w:val="Светлая заливка112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6">
    <w:name w:val="Сетка таблицы4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57">
    <w:name w:val="Светлая заливка114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8">
    <w:name w:val="рпдлпжлопж2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1959">
    <w:name w:val="Светлая заливка312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60">
    <w:name w:val="Сетка таблицы51"/>
    <w:basedOn w:val="12"/>
    <w:qFormat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61">
    <w:name w:val="Сетка таблицы 51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62">
    <w:name w:val="Table Grid111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963">
    <w:name w:val="Папушкин1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964">
    <w:name w:val="Сетка таблицы 521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65">
    <w:name w:val="Столбцы таблицы 3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66">
    <w:name w:val="Столбцы таблицы 4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1967">
    <w:name w:val="Столбцы таблицы 5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968">
    <w:name w:val="Таблица-список 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69">
    <w:name w:val="Столбцы таблицы 2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0">
    <w:name w:val="Таблица-список 21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1">
    <w:name w:val="Современная таблица1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1972">
    <w:name w:val="Средний список 1111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73">
    <w:name w:val="Средний список 1 - Акцент 1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1974">
    <w:name w:val="Простая таблица 21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1975">
    <w:name w:val="Стандартная таблица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76">
    <w:name w:val="Классическая таблица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7">
    <w:name w:val="Простая таблица 1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1978">
    <w:name w:val="Изящная таблица 2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9">
    <w:name w:val="Веб-таблица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0">
    <w:name w:val="Веб-таблица 2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1">
    <w:name w:val="Веб-таблица 3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2">
    <w:name w:val="Изысканная таблица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3">
    <w:name w:val="Изящная таблица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84">
    <w:name w:val="Классическая таблица 2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985">
    <w:name w:val="Сетка таблицы114"/>
    <w:basedOn w:val="12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86">
    <w:name w:val="Сетка таблицы213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87">
    <w:name w:val="Сетка таблицы 8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8">
    <w:name w:val="Сетка таблицы 2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89">
    <w:name w:val="Сетка таблицы 1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1990">
    <w:name w:val="Простая таблица 3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91">
    <w:name w:val="Средняя заливка 2 - Акцент 41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992">
    <w:name w:val="Средний список 132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3">
    <w:name w:val="Средний список 11113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4">
    <w:name w:val="Светлая заливка4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95">
    <w:name w:val="Средний список 11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6">
    <w:name w:val="Средний список 113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7">
    <w:name w:val="Светлая заливка1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98">
    <w:name w:val="Средний список 114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9">
    <w:name w:val="Средний список 115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0">
    <w:name w:val="Средний список 116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1">
    <w:name w:val="Светлая заливка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02">
    <w:name w:val="Средний список 117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3">
    <w:name w:val="Средний список 118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4">
    <w:name w:val="Средний список 119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5">
    <w:name w:val="Средний список 1110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6">
    <w:name w:val="Средний список 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7">
    <w:name w:val="Светлая заливка3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08">
    <w:name w:val="Средний список 1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9">
    <w:name w:val="Средний список 1113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0">
    <w:name w:val="Средний список 1114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1">
    <w:name w:val="Средний список 1115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2">
    <w:name w:val="Средний список 1116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3">
    <w:name w:val="Светлая заливка116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4">
    <w:name w:val="Светлая заливка332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5">
    <w:name w:val="Светлая заливка1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6">
    <w:name w:val="Сетка таблицы 5112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17">
    <w:name w:val="Простая таблица 1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018">
    <w:name w:val="Простая таблица 2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019">
    <w:name w:val="Простая таблица 3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20">
    <w:name w:val="Классическая 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1">
    <w:name w:val="Классическая таблица 2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022">
    <w:name w:val="Столбцы таблицы 2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3">
    <w:name w:val="Столбцы таблицы 3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4">
    <w:name w:val="Столбцы таблицы 4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025">
    <w:name w:val="Столбцы таблицы 5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026">
    <w:name w:val="Сетка таблицы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027">
    <w:name w:val="Сетка таблицы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8">
    <w:name w:val="Сетка таблицы 531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29">
    <w:name w:val="Сетка таблицы 8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0">
    <w:name w:val="Таблица-список 1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1">
    <w:name w:val="Таблица-список 2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2">
    <w:name w:val="Современная таблица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033">
    <w:name w:val="Изысканная таблица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4">
    <w:name w:val="Стандартная таблица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35">
    <w:name w:val="Изящная 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6">
    <w:name w:val="Изящная таблица 2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7">
    <w:name w:val="Веб-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8">
    <w:name w:val="Веб-таблица 2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9">
    <w:name w:val="Веб-таблица 321"/>
    <w:basedOn w:val="12"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40">
    <w:name w:val="Средняя заливка 2 - Акцент 421"/>
    <w:basedOn w:val="12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041">
    <w:name w:val="Папушкин21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042">
    <w:name w:val="Сетка таблицы 5221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43">
    <w:name w:val="Средний список 1117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44">
    <w:name w:val="Средний список 1 - Акцент 112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045">
    <w:name w:val="Светлая заливка141"/>
    <w:basedOn w:val="12"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6">
    <w:name w:val="Средний список 12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47">
    <w:name w:val="Светлая заливка2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8">
    <w:name w:val="Светлая заливка117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9">
    <w:name w:val="Светлая заливка1131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0">
    <w:name w:val="Светлая заливка115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1">
    <w:name w:val="Светлая заливка11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2">
    <w:name w:val="Светлая заливка34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3">
    <w:name w:val="Light Shading11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4">
    <w:name w:val="Светлая заливка1121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5">
    <w:name w:val="Светлая заливка1141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6">
    <w:name w:val="рпдлпжлопж11"/>
    <w:basedOn w:val="12"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2057">
    <w:name w:val="Светлая заливка31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8">
    <w:name w:val="Сетка таблицы 512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59">
    <w:name w:val="Папушкин111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060">
    <w:name w:val="Сетка таблицы 52111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61">
    <w:name w:val="Столбцы таблицы 3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2">
    <w:name w:val="Столбцы таблицы 4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063">
    <w:name w:val="Столбцы таблицы 5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064">
    <w:name w:val="Таблица-список 1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5">
    <w:name w:val="Столбцы таблицы 2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6">
    <w:name w:val="Таблица-список 2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7">
    <w:name w:val="Современная таблица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068">
    <w:name w:val="Средний список 1118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69">
    <w:name w:val="Средний список 1 - Акцент 1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070">
    <w:name w:val="Простая таблица 2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071">
    <w:name w:val="Стандартная таблица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72">
    <w:name w:val="Классическая таблица 1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73">
    <w:name w:val="Простая 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074">
    <w:name w:val="Изящная таблица 2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75">
    <w:name w:val="Веб-таблица 1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6">
    <w:name w:val="Веб-таблица 2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7">
    <w:name w:val="Веб-таблица 3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8">
    <w:name w:val="Изысканная таблица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9">
    <w:name w:val="Изящная таблица 1111"/>
    <w:basedOn w:val="12"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80">
    <w:name w:val="Классическая таблица 2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081">
    <w:name w:val="Сетка таблицы 8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82">
    <w:name w:val="Сетка таблицы 2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83">
    <w:name w:val="Сетка таблицы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084">
    <w:name w:val="Простая таблица 3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85">
    <w:name w:val="Средняя заливка 2 - Акцент 411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086">
    <w:name w:val="Средний список 13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87">
    <w:name w:val="Средний список 111121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88">
    <w:name w:val="Светлая заливка411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89">
    <w:name w:val="Средний список 112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0">
    <w:name w:val="Средний список 113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1">
    <w:name w:val="Светлая заливка1211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92">
    <w:name w:val="Средний список 114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3">
    <w:name w:val="Средний список 115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4">
    <w:name w:val="Средний список 116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5">
    <w:name w:val="Светлая заливка2111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96">
    <w:name w:val="Средний список 117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7">
    <w:name w:val="Средний список 118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8">
    <w:name w:val="Средний список 119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9">
    <w:name w:val="Средний список 1110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0">
    <w:name w:val="Средний список 11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1">
    <w:name w:val="Светлая заливка3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2">
    <w:name w:val="Средний список 1112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3">
    <w:name w:val="Средний список 1113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4">
    <w:name w:val="Средний список 1114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5">
    <w:name w:val="Средний список 1115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6">
    <w:name w:val="Средний список 1116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7">
    <w:name w:val="Светлая заливка1161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8">
    <w:name w:val="Светлая заливка3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9">
    <w:name w:val="Светлая заливка1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10">
    <w:name w:val="Сетка таблицы 511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111">
    <w:name w:val="Сетка таблицы6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2">
    <w:name w:val="Сетка таблицы7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3">
    <w:name w:val="Сетка таблицы421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4">
    <w:name w:val="Изысканная таблица51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15">
    <w:name w:val="Изящная таблица 1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16">
    <w:name w:val="Классическая таблица 251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117">
    <w:name w:val="Сетка таблицы141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8">
    <w:name w:val="Сетка таблицы231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9">
    <w:name w:val="Сетка таблицы 8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20">
    <w:name w:val="Сетка таблицы8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1">
    <w:name w:val="Сетка таблицы9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2">
    <w:name w:val="Сетка таблицы101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3">
    <w:name w:val="Сетка таблицы12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4">
    <w:name w:val="Сетка таблицы13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5">
    <w:name w:val="Сетка таблицы15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6">
    <w:name w:val="Сетка таблицы16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7">
    <w:name w:val="Сетка таблицы17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8">
    <w:name w:val="Сетка таблицы18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9">
    <w:name w:val="Table Grid Report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0">
    <w:name w:val="Сетка таблицы2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1">
    <w:name w:val="Сетка таблицы19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2">
    <w:name w:val="Веб-таблица 33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33">
    <w:name w:val="Сетка таблицы21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4">
    <w:name w:val="Сетка таблицы11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35">
    <w:name w:val="Сетка таблицы31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6">
    <w:name w:val="Веб-таблица 312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37">
    <w:name w:val="Table Grid Report1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8">
    <w:name w:val="Сетка таблицы12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39">
    <w:name w:val="Table Normal2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0">
    <w:name w:val="Классическая таблица 1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41">
    <w:name w:val="Сетка таблицы61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2">
    <w:name w:val="Сетка таблицы71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3">
    <w:name w:val="Table Grid Report2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4">
    <w:name w:val="Сетка таблицы24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5">
    <w:name w:val="Сетка таблицы110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6">
    <w:name w:val="Веб-таблица 34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47">
    <w:name w:val="Table Grid Report12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8">
    <w:name w:val="Сетка таблицы212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9">
    <w:name w:val="Сетка таблицы112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50">
    <w:name w:val="Сетка таблицы32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1">
    <w:name w:val="Веб-таблица 313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52">
    <w:name w:val="Table Grid Report111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3">
    <w:name w:val="Сетка таблицы22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4">
    <w:name w:val="Сетка таблицы122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55">
    <w:name w:val="Table Normal11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6">
    <w:name w:val="Классическая таблица 14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57">
    <w:name w:val="Сетка таблицы62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8">
    <w:name w:val="Сетка таблицы72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159">
    <w:name w:val="Заголовок 4 Знак1"/>
    <w:semiHidden/>
    <w:qFormat/>
    <w:uiPriority w:val="9"/>
    <w:rPr>
      <w:rFonts w:ascii="Cambria" w:hAnsi="Cambria" w:eastAsia="Times New Roman" w:cs="Times New Roman"/>
      <w:i/>
      <w:iCs/>
      <w:color w:val="365F91"/>
    </w:rPr>
  </w:style>
  <w:style w:type="character" w:customStyle="1" w:styleId="2160">
    <w:name w:val="Заголовок 5 Знак1"/>
    <w:semiHidden/>
    <w:qFormat/>
    <w:uiPriority w:val="9"/>
    <w:rPr>
      <w:rFonts w:ascii="Cambria" w:hAnsi="Cambria" w:eastAsia="Times New Roman" w:cs="Times New Roman"/>
      <w:color w:val="365F91"/>
    </w:rPr>
  </w:style>
  <w:style w:type="character" w:customStyle="1" w:styleId="2161">
    <w:name w:val="Заголовок 6 Знак1"/>
    <w:qFormat/>
    <w:uiPriority w:val="0"/>
    <w:rPr>
      <w:rFonts w:ascii="Cambria" w:hAnsi="Cambria" w:eastAsia="Times New Roman" w:cs="Times New Roman"/>
      <w:color w:val="243F60"/>
    </w:rPr>
  </w:style>
  <w:style w:type="character" w:customStyle="1" w:styleId="2162">
    <w:name w:val="Заголовок 7 Знак1"/>
    <w:qFormat/>
    <w:uiPriority w:val="0"/>
    <w:rPr>
      <w:rFonts w:ascii="Cambria" w:hAnsi="Cambria" w:eastAsia="Times New Roman" w:cs="Times New Roman"/>
      <w:i/>
      <w:iCs/>
      <w:color w:val="243F60"/>
    </w:rPr>
  </w:style>
  <w:style w:type="character" w:customStyle="1" w:styleId="2163">
    <w:name w:val="Заголовок 8 Знак1"/>
    <w:qFormat/>
    <w:uiPriority w:val="0"/>
    <w:rPr>
      <w:rFonts w:ascii="Cambria" w:hAnsi="Cambria" w:eastAsia="Times New Roman" w:cs="Times New Roman"/>
      <w:color w:val="272727"/>
      <w:sz w:val="21"/>
      <w:szCs w:val="21"/>
    </w:rPr>
  </w:style>
  <w:style w:type="character" w:customStyle="1" w:styleId="2164">
    <w:name w:val="Заголовок 9 Знак1"/>
    <w:qFormat/>
    <w:uiPriority w:val="0"/>
    <w:rPr>
      <w:rFonts w:ascii="Cambria" w:hAnsi="Cambria" w:eastAsia="Times New Roman" w:cs="Times New Roman"/>
      <w:i/>
      <w:iCs/>
      <w:color w:val="272727"/>
      <w:sz w:val="21"/>
      <w:szCs w:val="21"/>
    </w:rPr>
  </w:style>
  <w:style w:type="character" w:customStyle="1" w:styleId="2165">
    <w:name w:val="Подзаголовок Знак1"/>
    <w:qFormat/>
    <w:uiPriority w:val="11"/>
    <w:rPr>
      <w:rFonts w:eastAsia="Times New Roman"/>
      <w:color w:val="5A5A5A"/>
      <w:spacing w:val="15"/>
    </w:rPr>
  </w:style>
  <w:style w:type="character" w:customStyle="1" w:styleId="2166">
    <w:name w:val="Цитата 2 Знак1"/>
    <w:qFormat/>
    <w:uiPriority w:val="29"/>
    <w:rPr>
      <w:i/>
      <w:iCs/>
      <w:color w:val="404040"/>
    </w:rPr>
  </w:style>
  <w:style w:type="character" w:customStyle="1" w:styleId="2167">
    <w:name w:val="Выделенная цитата Знак1"/>
    <w:qFormat/>
    <w:uiPriority w:val="30"/>
    <w:rPr>
      <w:i/>
      <w:iCs/>
      <w:color w:val="4F81BD"/>
    </w:rPr>
  </w:style>
  <w:style w:type="paragraph" w:customStyle="1" w:styleId="2168">
    <w:name w:val="Таблицы (моноширинный)"/>
    <w:basedOn w:val="1"/>
    <w:next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Courier New" w:hAnsi="Courier New" w:cs="Courier New"/>
      <w:sz w:val="26"/>
      <w:szCs w:val="26"/>
      <w:lang w:val="ru-RU" w:eastAsia="ru-RU" w:bidi="ar-SA"/>
    </w:rPr>
  </w:style>
  <w:style w:type="character" w:customStyle="1" w:styleId="2169">
    <w:name w:val="Мой 1 Знак"/>
    <w:link w:val="1740"/>
    <w:qFormat/>
    <w:uiPriority w:val="0"/>
    <w:rPr>
      <w:rFonts w:ascii="Times New Roman" w:hAnsi="Times New Roman" w:eastAsia="TimesNewRomanPSMT" w:cs="Times New Roman"/>
      <w:b/>
      <w:color w:val="0070C0"/>
      <w:sz w:val="28"/>
      <w:szCs w:val="20"/>
      <w:lang w:val="ru-RU" w:bidi="ar-SA"/>
    </w:rPr>
  </w:style>
  <w:style w:type="paragraph" w:customStyle="1" w:styleId="2170">
    <w:name w:val="Мой 111"/>
    <w:basedOn w:val="4"/>
    <w:qFormat/>
    <w:uiPriority w:val="0"/>
    <w:pPr>
      <w:keepLines/>
      <w:numPr>
        <w:numId w:val="0"/>
      </w:numPr>
      <w:tabs>
        <w:tab w:val="left" w:pos="907"/>
      </w:tabs>
      <w:suppressAutoHyphens w:val="0"/>
      <w:spacing w:before="280" w:after="280" w:line="240" w:lineRule="auto"/>
      <w:ind w:firstLine="851"/>
      <w:jc w:val="both"/>
    </w:pPr>
    <w:rPr>
      <w:rFonts w:ascii="Times New Roman" w:hAnsi="Times New Roman" w:eastAsia="TimesNewRomanPSMT" w:cs="Times New Roman"/>
      <w:i w:val="0"/>
      <w:iCs w:val="0"/>
      <w:sz w:val="24"/>
      <w:lang w:bidi="ar-SA"/>
    </w:rPr>
  </w:style>
  <w:style w:type="paragraph" w:customStyle="1" w:styleId="2171">
    <w:name w:val="Мой 1111"/>
    <w:basedOn w:val="5"/>
    <w:link w:val="2172"/>
    <w:qFormat/>
    <w:uiPriority w:val="0"/>
    <w:pPr>
      <w:keepNext/>
      <w:spacing w:before="360" w:after="240" w:line="240" w:lineRule="auto"/>
      <w:ind w:left="862" w:right="-108" w:hanging="862"/>
      <w:jc w:val="left"/>
    </w:pPr>
    <w:rPr>
      <w:rFonts w:ascii="Times New Roman" w:hAnsi="Times New Roman" w:eastAsia="Calibri"/>
      <w:spacing w:val="0"/>
      <w:lang w:val="ru-RU" w:eastAsia="ar-SA"/>
    </w:rPr>
  </w:style>
  <w:style w:type="character" w:customStyle="1" w:styleId="2172">
    <w:name w:val="Мой 1111 Знак"/>
    <w:link w:val="2171"/>
    <w:qFormat/>
    <w:uiPriority w:val="0"/>
    <w:rPr>
      <w:rFonts w:ascii="Times New Roman" w:hAnsi="Times New Roman" w:eastAsia="Calibri"/>
      <w:b/>
      <w:bCs/>
      <w:sz w:val="24"/>
      <w:szCs w:val="24"/>
      <w:lang w:val="ru-RU" w:eastAsia="ar-SA" w:bidi="ar-SA"/>
    </w:rPr>
  </w:style>
  <w:style w:type="paragraph" w:customStyle="1" w:styleId="2173">
    <w:name w:val="в таблицу"/>
    <w:basedOn w:val="1"/>
    <w:link w:val="2174"/>
    <w:qFormat/>
    <w:uiPriority w:val="0"/>
    <w:pPr>
      <w:spacing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2174">
    <w:name w:val="в таблицу Знак"/>
    <w:link w:val="2173"/>
    <w:qFormat/>
    <w:uiPriority w:val="0"/>
    <w:rPr>
      <w:rFonts w:ascii="Times New Roman" w:hAnsi="Times New Roman" w:eastAsia="Times New Roman" w:cs="Times New Roman"/>
      <w:sz w:val="20"/>
      <w:szCs w:val="20"/>
      <w:lang w:val="ru-RU" w:eastAsia="ru-RU" w:bidi="ar-SA"/>
    </w:rPr>
  </w:style>
  <w:style w:type="paragraph" w:customStyle="1" w:styleId="2175">
    <w:name w:val="мой для рисунка"/>
    <w:basedOn w:val="1"/>
    <w:link w:val="2176"/>
    <w:qFormat/>
    <w:uiPriority w:val="0"/>
    <w:pPr>
      <w:spacing w:before="120" w:line="300" w:lineRule="auto"/>
      <w:ind w:left="-284" w:firstLine="0"/>
      <w:jc w:val="center"/>
    </w:pPr>
    <w:rPr>
      <w:rFonts w:ascii="Times New Roman" w:hAnsi="Times New Roman" w:eastAsia="Calibri"/>
      <w:b/>
      <w:szCs w:val="28"/>
      <w:lang w:val="ru-RU" w:eastAsia="ru-RU" w:bidi="ar-SA"/>
    </w:rPr>
  </w:style>
  <w:style w:type="character" w:customStyle="1" w:styleId="2176">
    <w:name w:val="мой для рисунка Знак"/>
    <w:link w:val="2175"/>
    <w:qFormat/>
    <w:uiPriority w:val="0"/>
    <w:rPr>
      <w:rFonts w:ascii="Times New Roman" w:hAnsi="Times New Roman" w:eastAsia="Calibri" w:cs="Times New Roman"/>
      <w:b/>
      <w:sz w:val="24"/>
      <w:szCs w:val="28"/>
      <w:lang w:val="ru-RU" w:eastAsia="ru-RU" w:bidi="ar-SA"/>
    </w:rPr>
  </w:style>
  <w:style w:type="character" w:customStyle="1" w:styleId="2177">
    <w:name w:val="таблица Знак"/>
    <w:link w:val="1410"/>
    <w:qFormat/>
    <w:uiPriority w:val="0"/>
    <w:rPr>
      <w:rFonts w:ascii="Times New Roman" w:hAnsi="Times New Roman"/>
      <w:b/>
      <w:sz w:val="24"/>
      <w:lang w:val="zh-CN" w:eastAsia="zh-CN"/>
    </w:rPr>
  </w:style>
  <w:style w:type="paragraph" w:customStyle="1" w:styleId="2178">
    <w:name w:val="Мой Рисунок"/>
    <w:basedOn w:val="1"/>
    <w:link w:val="2179"/>
    <w:qFormat/>
    <w:uiPriority w:val="0"/>
    <w:pPr>
      <w:ind w:firstLine="0"/>
      <w:jc w:val="center"/>
    </w:pPr>
    <w:rPr>
      <w:rFonts w:cs="Arial"/>
      <w:szCs w:val="20"/>
      <w:lang w:val="ru-RU" w:eastAsia="ru-RU" w:bidi="ar-SA"/>
    </w:rPr>
  </w:style>
  <w:style w:type="character" w:customStyle="1" w:styleId="2179">
    <w:name w:val="Мой Рисунок Знак"/>
    <w:link w:val="2178"/>
    <w:qFormat/>
    <w:locked/>
    <w:uiPriority w:val="0"/>
    <w:rPr>
      <w:rFonts w:ascii="Arial" w:hAnsi="Arial" w:eastAsia="Times New Roman" w:cs="Arial"/>
      <w:sz w:val="24"/>
      <w:szCs w:val="20"/>
      <w:lang w:val="ru-RU" w:eastAsia="ru-RU" w:bidi="ar-SA"/>
    </w:rPr>
  </w:style>
  <w:style w:type="paragraph" w:customStyle="1" w:styleId="2180">
    <w:name w:val="Стиль №3"/>
    <w:basedOn w:val="1"/>
    <w:link w:val="2181"/>
    <w:autoRedefine/>
    <w:qFormat/>
    <w:uiPriority w:val="0"/>
    <w:pPr>
      <w:ind w:firstLine="709"/>
    </w:pPr>
    <w:rPr>
      <w:rFonts w:cs="Arial"/>
      <w:szCs w:val="20"/>
      <w:lang w:val="ru-RU" w:eastAsia="ru-RU" w:bidi="ar-SA"/>
    </w:rPr>
  </w:style>
  <w:style w:type="character" w:customStyle="1" w:styleId="2181">
    <w:name w:val="Стиль №3 Знак"/>
    <w:link w:val="2180"/>
    <w:qFormat/>
    <w:uiPriority w:val="0"/>
    <w:rPr>
      <w:rFonts w:ascii="Arial" w:hAnsi="Arial" w:cs="Arial"/>
      <w:sz w:val="24"/>
      <w:szCs w:val="20"/>
      <w:lang w:val="ru-RU" w:eastAsia="ru-RU" w:bidi="ar-SA"/>
    </w:rPr>
  </w:style>
  <w:style w:type="paragraph" w:customStyle="1" w:styleId="2182">
    <w:name w:val="Стиль №7"/>
    <w:basedOn w:val="2180"/>
    <w:link w:val="2183"/>
    <w:qFormat/>
    <w:uiPriority w:val="99"/>
    <w:pPr>
      <w:numPr>
        <w:ilvl w:val="0"/>
        <w:numId w:val="32"/>
      </w:numPr>
      <w:ind w:left="927" w:hanging="360"/>
    </w:pPr>
    <w:rPr>
      <w:rFonts w:cs="Times New Roman"/>
      <w:lang w:val="zh-CN" w:eastAsia="zh-CN"/>
    </w:rPr>
  </w:style>
  <w:style w:type="character" w:customStyle="1" w:styleId="2183">
    <w:name w:val="Стиль №7 Знак"/>
    <w:link w:val="2182"/>
    <w:qFormat/>
    <w:uiPriority w:val="99"/>
    <w:rPr>
      <w:rFonts w:ascii="Arial" w:hAnsi="Arial"/>
      <w:sz w:val="24"/>
      <w:lang w:val="zh-CN" w:eastAsia="zh-CN"/>
    </w:rPr>
  </w:style>
  <w:style w:type="paragraph" w:customStyle="1" w:styleId="2184">
    <w:name w:val="Стиль №6"/>
    <w:basedOn w:val="1"/>
    <w:link w:val="2185"/>
    <w:qFormat/>
    <w:uiPriority w:val="0"/>
    <w:pPr>
      <w:spacing w:line="240" w:lineRule="auto"/>
      <w:ind w:firstLine="0"/>
      <w:jc w:val="center"/>
    </w:pPr>
    <w:rPr>
      <w:sz w:val="20"/>
      <w:szCs w:val="28"/>
      <w:lang w:val="ru-RU" w:eastAsia="ru-RU" w:bidi="ar-SA"/>
    </w:rPr>
  </w:style>
  <w:style w:type="character" w:customStyle="1" w:styleId="2185">
    <w:name w:val="Стиль №6 Знак"/>
    <w:link w:val="2184"/>
    <w:qFormat/>
    <w:uiPriority w:val="0"/>
    <w:rPr>
      <w:rFonts w:ascii="Arial" w:hAnsi="Arial" w:eastAsia="Times New Roman" w:cs="Times New Roman"/>
      <w:sz w:val="20"/>
      <w:szCs w:val="28"/>
      <w:lang w:val="ru-RU" w:eastAsia="ru-RU" w:bidi="ar-SA"/>
    </w:rPr>
  </w:style>
  <w:style w:type="paragraph" w:customStyle="1" w:styleId="2186">
    <w:name w:val="Стиль №5"/>
    <w:basedOn w:val="1"/>
    <w:link w:val="2187"/>
    <w:qFormat/>
    <w:uiPriority w:val="0"/>
    <w:pPr>
      <w:ind w:firstLine="0"/>
      <w:jc w:val="center"/>
    </w:pPr>
    <w:rPr>
      <w:rFonts w:ascii="Times New Roman" w:hAnsi="Times New Roman" w:cs="Arial"/>
      <w:szCs w:val="20"/>
      <w:lang w:val="ru-RU" w:eastAsia="ru-RU" w:bidi="ar-SA"/>
    </w:rPr>
  </w:style>
  <w:style w:type="character" w:customStyle="1" w:styleId="2187">
    <w:name w:val="Стиль №5 Знак"/>
    <w:link w:val="2186"/>
    <w:qFormat/>
    <w:uiPriority w:val="0"/>
    <w:rPr>
      <w:rFonts w:ascii="Times New Roman" w:hAnsi="Times New Roman" w:eastAsia="Times New Roman" w:cs="Arial"/>
      <w:sz w:val="24"/>
      <w:szCs w:val="20"/>
      <w:lang w:val="ru-RU" w:eastAsia="ru-RU" w:bidi="ar-SA"/>
    </w:rPr>
  </w:style>
  <w:style w:type="paragraph" w:customStyle="1" w:styleId="2188">
    <w:name w:val="Стиль №4"/>
    <w:basedOn w:val="33"/>
    <w:link w:val="2189"/>
    <w:autoRedefine/>
    <w:qFormat/>
    <w:uiPriority w:val="0"/>
    <w:pPr>
      <w:keepNext/>
      <w:suppressAutoHyphens w:val="0"/>
      <w:spacing w:before="120" w:after="240" w:line="360" w:lineRule="auto"/>
      <w:jc w:val="both"/>
    </w:pPr>
    <w:rPr>
      <w:rFonts w:eastAsia="Calibri"/>
      <w:color w:val="auto"/>
      <w:szCs w:val="20"/>
      <w:lang w:val="ru-RU"/>
    </w:rPr>
  </w:style>
  <w:style w:type="character" w:customStyle="1" w:styleId="2189">
    <w:name w:val="Стиль №4 Знак"/>
    <w:link w:val="2188"/>
    <w:qFormat/>
    <w:uiPriority w:val="0"/>
    <w:rPr>
      <w:rFonts w:ascii="Arial" w:hAnsi="Arial" w:eastAsia="Calibri" w:cs="Times New Roman"/>
      <w:b/>
      <w:bCs/>
      <w:sz w:val="24"/>
      <w:lang w:val="ru-RU" w:bidi="ar-SA"/>
    </w:rPr>
  </w:style>
  <w:style w:type="paragraph" w:customStyle="1" w:styleId="2190">
    <w:name w:val="Стиль №8"/>
    <w:basedOn w:val="4"/>
    <w:next w:val="1"/>
    <w:link w:val="2191"/>
    <w:qFormat/>
    <w:uiPriority w:val="0"/>
    <w:pPr>
      <w:keepLines/>
      <w:numPr>
        <w:ilvl w:val="0"/>
        <w:numId w:val="0"/>
      </w:numPr>
      <w:suppressAutoHyphens w:val="0"/>
      <w:spacing w:before="0" w:after="0" w:line="360" w:lineRule="auto"/>
    </w:pPr>
    <w:rPr>
      <w:rFonts w:ascii="Times New Roman" w:hAnsi="Times New Roman" w:cs="Times New Roman"/>
      <w:i w:val="0"/>
      <w:iCs w:val="0"/>
      <w:sz w:val="24"/>
      <w:szCs w:val="24"/>
      <w:lang w:val="ru-RU" w:eastAsia="ru-RU" w:bidi="ar-SA"/>
    </w:rPr>
  </w:style>
  <w:style w:type="character" w:customStyle="1" w:styleId="2191">
    <w:name w:val="Стиль №8 Знак"/>
    <w:link w:val="2190"/>
    <w:qFormat/>
    <w:uiPriority w:val="0"/>
    <w:rPr>
      <w:rFonts w:ascii="Times New Roman" w:hAnsi="Times New Roman" w:cs="Times New Roman"/>
      <w:b/>
      <w:sz w:val="24"/>
      <w:szCs w:val="24"/>
      <w:lang w:val="ru-RU" w:eastAsia="ru-RU" w:bidi="ar-SA"/>
    </w:rPr>
  </w:style>
  <w:style w:type="paragraph" w:customStyle="1" w:styleId="2192">
    <w:name w:val="Стиль №12"/>
    <w:basedOn w:val="1"/>
    <w:link w:val="2193"/>
    <w:qFormat/>
    <w:uiPriority w:val="0"/>
    <w:pPr>
      <w:tabs>
        <w:tab w:val="left" w:pos="720"/>
      </w:tabs>
      <w:ind w:left="720" w:firstLine="709"/>
    </w:pPr>
    <w:rPr>
      <w:rFonts w:ascii="Times New Roman" w:hAnsi="Times New Roman" w:eastAsia="Calibri"/>
      <w:i/>
      <w:szCs w:val="20"/>
      <w:lang w:val="ru-RU" w:eastAsia="ru-RU" w:bidi="ar-SA"/>
    </w:rPr>
  </w:style>
  <w:style w:type="character" w:customStyle="1" w:styleId="2193">
    <w:name w:val="Стиль №12 Знак"/>
    <w:link w:val="2192"/>
    <w:qFormat/>
    <w:uiPriority w:val="0"/>
    <w:rPr>
      <w:rFonts w:ascii="Times New Roman" w:hAnsi="Times New Roman" w:eastAsia="Calibri" w:cs="Times New Roman"/>
      <w:i/>
      <w:sz w:val="24"/>
      <w:lang w:val="ru-RU" w:eastAsia="ru-RU" w:bidi="ar-SA"/>
    </w:rPr>
  </w:style>
  <w:style w:type="paragraph" w:customStyle="1" w:styleId="2194">
    <w:name w:val="Стиль №11"/>
    <w:basedOn w:val="1"/>
    <w:link w:val="2195"/>
    <w:qFormat/>
    <w:uiPriority w:val="0"/>
    <w:pPr>
      <w:tabs>
        <w:tab w:val="left" w:pos="720"/>
      </w:tabs>
      <w:ind w:left="1287" w:hanging="360"/>
    </w:pPr>
    <w:rPr>
      <w:rFonts w:ascii="Times New Roman" w:hAnsi="Times New Roman" w:eastAsia="Calibri"/>
      <w:szCs w:val="20"/>
      <w:lang w:val="ru-RU" w:eastAsia="ru-RU" w:bidi="ar-SA"/>
    </w:rPr>
  </w:style>
  <w:style w:type="character" w:customStyle="1" w:styleId="2195">
    <w:name w:val="Стиль №11 Знак"/>
    <w:link w:val="2194"/>
    <w:qFormat/>
    <w:uiPriority w:val="0"/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2196">
    <w:name w:val="Стиль №10"/>
    <w:basedOn w:val="2180"/>
    <w:link w:val="2197"/>
    <w:qFormat/>
    <w:uiPriority w:val="0"/>
    <w:rPr>
      <w:i/>
    </w:rPr>
  </w:style>
  <w:style w:type="character" w:customStyle="1" w:styleId="2197">
    <w:name w:val="Стиль №10 Знак"/>
    <w:link w:val="2196"/>
    <w:qFormat/>
    <w:uiPriority w:val="0"/>
    <w:rPr>
      <w:rFonts w:ascii="Arial" w:hAnsi="Arial" w:cs="Arial"/>
      <w:i/>
      <w:sz w:val="24"/>
      <w:szCs w:val="20"/>
      <w:lang w:val="ru-RU" w:eastAsia="ru-RU" w:bidi="ar-SA"/>
    </w:rPr>
  </w:style>
  <w:style w:type="paragraph" w:customStyle="1" w:styleId="2198">
    <w:name w:val="Стиль №9"/>
    <w:basedOn w:val="1"/>
    <w:link w:val="2199"/>
    <w:qFormat/>
    <w:uiPriority w:val="0"/>
    <w:pPr>
      <w:tabs>
        <w:tab w:val="left" w:pos="720"/>
      </w:tabs>
      <w:ind w:left="1287" w:hanging="360"/>
    </w:pPr>
    <w:rPr>
      <w:rFonts w:ascii="Times New Roman" w:hAnsi="Times New Roman" w:eastAsia="Calibri"/>
      <w:szCs w:val="20"/>
      <w:lang w:val="ru-RU" w:eastAsia="ru-RU" w:bidi="ar-SA"/>
    </w:rPr>
  </w:style>
  <w:style w:type="character" w:customStyle="1" w:styleId="2199">
    <w:name w:val="Стиль №9 Знак"/>
    <w:link w:val="2198"/>
    <w:qFormat/>
    <w:uiPriority w:val="0"/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2200">
    <w:name w:val="МОЯ ТАБЛИЦА"/>
    <w:basedOn w:val="1"/>
    <w:link w:val="2201"/>
    <w:qFormat/>
    <w:uiPriority w:val="0"/>
    <w:pPr>
      <w:ind w:firstLine="0"/>
    </w:pPr>
    <w:rPr>
      <w:bCs/>
      <w:szCs w:val="28"/>
      <w:lang w:val="ru-RU" w:eastAsia="ru-RU" w:bidi="ar-SA"/>
    </w:rPr>
  </w:style>
  <w:style w:type="character" w:customStyle="1" w:styleId="2201">
    <w:name w:val="МОЯ ТАБЛИЦА Знак"/>
    <w:link w:val="2200"/>
    <w:qFormat/>
    <w:uiPriority w:val="0"/>
    <w:rPr>
      <w:rFonts w:ascii="Arial" w:hAnsi="Arial" w:eastAsia="Times New Roman" w:cs="Times New Roman"/>
      <w:bCs/>
      <w:sz w:val="24"/>
      <w:szCs w:val="28"/>
      <w:lang w:val="ru-RU" w:eastAsia="ru-RU" w:bidi="ar-SA"/>
    </w:rPr>
  </w:style>
  <w:style w:type="paragraph" w:customStyle="1" w:styleId="2202">
    <w:name w:val="таблица новая"/>
    <w:basedOn w:val="1"/>
    <w:link w:val="2203"/>
    <w:qFormat/>
    <w:uiPriority w:val="0"/>
    <w:pPr>
      <w:spacing w:line="240" w:lineRule="auto"/>
      <w:ind w:left="-57" w:right="-57" w:firstLine="0"/>
      <w:jc w:val="center"/>
    </w:pPr>
    <w:rPr>
      <w:sz w:val="20"/>
      <w:szCs w:val="28"/>
      <w:lang w:val="ru-RU" w:eastAsia="ru-RU" w:bidi="ar-SA"/>
    </w:rPr>
  </w:style>
  <w:style w:type="character" w:customStyle="1" w:styleId="2203">
    <w:name w:val="таблица новая Знак"/>
    <w:link w:val="2202"/>
    <w:qFormat/>
    <w:uiPriority w:val="0"/>
    <w:rPr>
      <w:rFonts w:ascii="Arial" w:hAnsi="Arial" w:eastAsia="Times New Roman" w:cs="Times New Roman"/>
      <w:sz w:val="20"/>
      <w:szCs w:val="28"/>
      <w:lang w:val="ru-RU" w:eastAsia="ru-RU" w:bidi="ar-SA"/>
    </w:rPr>
  </w:style>
  <w:style w:type="paragraph" w:customStyle="1" w:styleId="2204">
    <w:name w:val="текст"/>
    <w:basedOn w:val="1"/>
    <w:link w:val="2205"/>
    <w:qFormat/>
    <w:uiPriority w:val="0"/>
    <w:pPr>
      <w:ind w:left="102" w:right="50" w:firstLine="851"/>
    </w:pPr>
    <w:rPr>
      <w:rFonts w:cs="Arial"/>
      <w:bCs/>
      <w:szCs w:val="24"/>
      <w:lang w:val="ru-RU" w:eastAsia="ru-RU" w:bidi="ar-SA"/>
    </w:rPr>
  </w:style>
  <w:style w:type="character" w:customStyle="1" w:styleId="2205">
    <w:name w:val="текст Знак"/>
    <w:link w:val="2204"/>
    <w:qFormat/>
    <w:uiPriority w:val="0"/>
    <w:rPr>
      <w:rFonts w:ascii="Arial" w:hAnsi="Arial" w:eastAsia="Times New Roman" w:cs="Arial"/>
      <w:bCs/>
      <w:sz w:val="24"/>
      <w:szCs w:val="24"/>
      <w:lang w:val="ru-RU" w:eastAsia="ru-RU" w:bidi="ar-SA"/>
    </w:rPr>
  </w:style>
  <w:style w:type="character" w:customStyle="1" w:styleId="2206">
    <w:name w:val="Font Style47"/>
    <w:qFormat/>
    <w:uiPriority w:val="0"/>
    <w:rPr>
      <w:rFonts w:ascii="Times New Roman" w:hAnsi="Times New Roman" w:cs="Times New Roman"/>
      <w:sz w:val="26"/>
      <w:szCs w:val="26"/>
    </w:rPr>
  </w:style>
  <w:style w:type="paragraph" w:customStyle="1" w:styleId="2207">
    <w:name w:val="xl63492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08">
    <w:name w:val="xl63493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09">
    <w:name w:val="xl63494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0">
    <w:name w:val="xl6349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1">
    <w:name w:val="xl63496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2">
    <w:name w:val="xl63497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3">
    <w:name w:val="xl63498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4">
    <w:name w:val="xl63499"/>
    <w:basedOn w:val="1"/>
    <w:qFormat/>
    <w:uiPriority w:val="99"/>
    <w:pPr>
      <w:pBdr>
        <w:top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5">
    <w:name w:val="xl6350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6">
    <w:name w:val="xl63501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7">
    <w:name w:val="xl63502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8">
    <w:name w:val="xl63503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9">
    <w:name w:val="xl63504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0">
    <w:name w:val="xl63505"/>
    <w:basedOn w:val="1"/>
    <w:qFormat/>
    <w:uiPriority w:val="99"/>
    <w:pPr>
      <w:pBdr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1">
    <w:name w:val="xl63506"/>
    <w:basedOn w:val="1"/>
    <w:qFormat/>
    <w:uiPriority w:val="99"/>
    <w:pPr>
      <w:pBdr>
        <w:lef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2">
    <w:name w:val="xl63507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3">
    <w:name w:val="xl6350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4">
    <w:name w:val="xl63509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5">
    <w:name w:val="xl63510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6">
    <w:name w:val="xl63511"/>
    <w:basedOn w:val="1"/>
    <w:qFormat/>
    <w:uiPriority w:val="99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7">
    <w:name w:val="xl6351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8">
    <w:name w:val="xl63513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9">
    <w:name w:val="xl63514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0">
    <w:name w:val="xl63515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1">
    <w:name w:val="xl63516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2">
    <w:name w:val="xl63517"/>
    <w:basedOn w:val="1"/>
    <w:qFormat/>
    <w:uiPriority w:val="99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3">
    <w:name w:val="xl63518"/>
    <w:basedOn w:val="1"/>
    <w:qFormat/>
    <w:uiPriority w:val="99"/>
    <w:pPr>
      <w:pBdr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4">
    <w:name w:val="xl63519"/>
    <w:basedOn w:val="1"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5">
    <w:name w:val="xl63520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6">
    <w:name w:val="xl63521"/>
    <w:basedOn w:val="1"/>
    <w:qFormat/>
    <w:uiPriority w:val="99"/>
    <w:pPr>
      <w:pBdr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7">
    <w:name w:val="xl63522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8">
    <w:name w:val="xl6352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character" w:customStyle="1" w:styleId="2239">
    <w:name w:val="Текст-1 Знак1"/>
    <w:uiPriority w:val="0"/>
    <w:rPr>
      <w:sz w:val="26"/>
      <w:lang w:val="ru-RU" w:eastAsia="ru-RU" w:bidi="ar-SA"/>
    </w:rPr>
  </w:style>
  <w:style w:type="paragraph" w:customStyle="1" w:styleId="2240">
    <w:name w:val="ТАБ 12 Текст"/>
    <w:basedOn w:val="1"/>
    <w:next w:val="1425"/>
    <w:qFormat/>
    <w:uiPriority w:val="0"/>
    <w:pPr>
      <w:widowControl w:val="0"/>
      <w:suppressAutoHyphens/>
      <w:spacing w:line="240" w:lineRule="auto"/>
      <w:ind w:firstLine="0"/>
      <w:jc w:val="center"/>
    </w:pPr>
    <w:rPr>
      <w:rFonts w:ascii="Times New Roman" w:hAnsi="Times New Roman"/>
      <w:szCs w:val="26"/>
      <w:lang w:val="ru-RU" w:bidi="ar-SA"/>
    </w:rPr>
  </w:style>
  <w:style w:type="paragraph" w:customStyle="1" w:styleId="2241">
    <w:name w:val="ТАБЛ."/>
    <w:basedOn w:val="1425"/>
    <w:next w:val="1425"/>
    <w:link w:val="2242"/>
    <w:qFormat/>
    <w:uiPriority w:val="0"/>
    <w:pPr>
      <w:keepNext w:val="0"/>
      <w:keepLines w:val="0"/>
      <w:numPr>
        <w:ilvl w:val="0"/>
        <w:numId w:val="33"/>
      </w:numPr>
      <w:suppressLineNumbers w:val="0"/>
      <w:tabs>
        <w:tab w:val="clear" w:pos="540"/>
      </w:tabs>
      <w:suppressAutoHyphens w:val="0"/>
      <w:spacing w:before="0" w:line="360" w:lineRule="auto"/>
      <w:contextualSpacing/>
    </w:pPr>
    <w:rPr>
      <w:rFonts w:ascii="Times New Roman" w:hAnsi="Times New Roman" w:eastAsia="Calibri" w:cs="Times New Roman"/>
      <w:lang w:val="zh-CN" w:eastAsia="en-US"/>
    </w:rPr>
  </w:style>
  <w:style w:type="character" w:customStyle="1" w:styleId="2242">
    <w:name w:val="ТАБЛ. Знак"/>
    <w:link w:val="2241"/>
    <w:qFormat/>
    <w:uiPriority w:val="0"/>
    <w:rPr>
      <w:rFonts w:ascii="Times New Roman" w:hAnsi="Times New Roman" w:eastAsia="Calibri"/>
      <w:b/>
      <w:sz w:val="24"/>
      <w:szCs w:val="24"/>
      <w:lang w:val="zh-CN" w:eastAsia="en-US"/>
    </w:rPr>
  </w:style>
  <w:style w:type="character" w:customStyle="1" w:styleId="2243">
    <w:name w:val="ТАБЛ Знак"/>
    <w:link w:val="1739"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2244">
    <w:name w:val="ТАБ 10 Текст"/>
    <w:basedOn w:val="2240"/>
    <w:qFormat/>
    <w:uiPriority w:val="0"/>
    <w:rPr>
      <w:sz w:val="20"/>
    </w:rPr>
  </w:style>
  <w:style w:type="paragraph" w:customStyle="1" w:styleId="2245">
    <w:name w:val="Рис-Т"/>
    <w:basedOn w:val="1425"/>
    <w:qFormat/>
    <w:uiPriority w:val="0"/>
    <w:pPr>
      <w:keepNext w:val="0"/>
      <w:keepLines w:val="0"/>
      <w:suppressLineNumbers w:val="0"/>
      <w:tabs>
        <w:tab w:val="clear" w:pos="540"/>
      </w:tabs>
      <w:suppressAutoHyphens w:val="0"/>
      <w:spacing w:before="0"/>
      <w:ind w:left="-709" w:firstLine="0"/>
      <w:contextualSpacing/>
      <w:jc w:val="center"/>
    </w:pPr>
    <w:rPr>
      <w:rFonts w:ascii="Times New Roman" w:hAnsi="Times New Roman" w:eastAsia="Calibri" w:cs="Times New Roman"/>
      <w:b w:val="0"/>
      <w:lang w:eastAsia="en-US"/>
    </w:rPr>
  </w:style>
  <w:style w:type="paragraph" w:customStyle="1" w:styleId="2246">
    <w:name w:val="Текст Табл"/>
    <w:basedOn w:val="1"/>
    <w:link w:val="2247"/>
    <w:uiPriority w:val="0"/>
    <w:pPr>
      <w:keepNext/>
      <w:keepLines/>
      <w:suppressAutoHyphens/>
      <w:autoSpaceDE w:val="0"/>
      <w:autoSpaceDN w:val="0"/>
      <w:adjustRightInd w:val="0"/>
      <w:spacing w:line="240" w:lineRule="auto"/>
      <w:ind w:firstLine="0"/>
      <w:jc w:val="center"/>
    </w:pPr>
    <w:rPr>
      <w:rFonts w:ascii="Times New Roman" w:hAnsi="Times New Roman"/>
      <w:color w:val="000000"/>
      <w:sz w:val="20"/>
      <w:szCs w:val="24"/>
      <w:lang w:val="ru-RU" w:eastAsia="zh-CN" w:bidi="ar-SA"/>
    </w:rPr>
  </w:style>
  <w:style w:type="character" w:customStyle="1" w:styleId="2247">
    <w:name w:val="Текст Табл Знак"/>
    <w:link w:val="2246"/>
    <w:uiPriority w:val="0"/>
    <w:rPr>
      <w:rFonts w:ascii="Times New Roman" w:hAnsi="Times New Roman" w:eastAsia="Times New Roman" w:cs="Times New Roman"/>
      <w:color w:val="000000"/>
      <w:sz w:val="20"/>
      <w:szCs w:val="24"/>
      <w:lang w:val="ru-RU" w:bidi="ar-SA"/>
    </w:rPr>
  </w:style>
  <w:style w:type="paragraph" w:customStyle="1" w:styleId="2248">
    <w:name w:val="Текст Табл-"/>
    <w:basedOn w:val="2246"/>
    <w:link w:val="2249"/>
    <w:qFormat/>
    <w:uiPriority w:val="0"/>
    <w:pPr>
      <w:ind w:left="-113" w:right="-113"/>
    </w:pPr>
  </w:style>
  <w:style w:type="character" w:customStyle="1" w:styleId="2249">
    <w:name w:val="Текст Табл- Знак"/>
    <w:link w:val="2248"/>
    <w:qFormat/>
    <w:uiPriority w:val="0"/>
    <w:rPr>
      <w:rFonts w:ascii="Times New Roman" w:hAnsi="Times New Roman" w:eastAsia="Times New Roman" w:cs="Times New Roman"/>
      <w:color w:val="000000"/>
      <w:sz w:val="20"/>
      <w:szCs w:val="24"/>
      <w:lang w:val="ru-RU" w:bidi="ar-SA"/>
    </w:rPr>
  </w:style>
  <w:style w:type="paragraph" w:customStyle="1" w:styleId="2250">
    <w:name w:val="Приложение"/>
    <w:basedOn w:val="1"/>
    <w:link w:val="2251"/>
    <w:uiPriority w:val="0"/>
    <w:pPr>
      <w:spacing w:line="240" w:lineRule="auto"/>
      <w:ind w:firstLine="0"/>
      <w:jc w:val="center"/>
    </w:pPr>
    <w:rPr>
      <w:rFonts w:ascii="Times New Roman" w:hAnsi="Times New Roman"/>
      <w:b/>
      <w:caps/>
      <w:szCs w:val="24"/>
      <w:lang w:val="ru-RU" w:eastAsia="zh-CN" w:bidi="ar-SA"/>
    </w:rPr>
  </w:style>
  <w:style w:type="character" w:customStyle="1" w:styleId="2251">
    <w:name w:val="Приложение Знак"/>
    <w:link w:val="2250"/>
    <w:qFormat/>
    <w:uiPriority w:val="0"/>
    <w:rPr>
      <w:rFonts w:ascii="Times New Roman" w:hAnsi="Times New Roman" w:eastAsia="Times New Roman" w:cs="Times New Roman"/>
      <w:b/>
      <w:caps/>
      <w:sz w:val="24"/>
      <w:szCs w:val="24"/>
      <w:lang w:val="ru-RU" w:bidi="ar-SA"/>
    </w:rPr>
  </w:style>
  <w:style w:type="paragraph" w:customStyle="1" w:styleId="2252">
    <w:name w:val="Подрисуночная надпись Знак Знак1"/>
    <w:basedOn w:val="1"/>
    <w:link w:val="2253"/>
    <w:autoRedefine/>
    <w:qFormat/>
    <w:uiPriority w:val="0"/>
    <w:pPr>
      <w:keepNext/>
      <w:tabs>
        <w:tab w:val="left" w:pos="-3"/>
        <w:tab w:val="left" w:pos="851"/>
      </w:tabs>
      <w:suppressAutoHyphens/>
      <w:spacing w:line="240" w:lineRule="auto"/>
      <w:ind w:left="630" w:hanging="630"/>
      <w:jc w:val="center"/>
    </w:pPr>
    <w:rPr>
      <w:rFonts w:ascii="Times New Roman" w:hAnsi="Times New Roman" w:eastAsia="Calibri"/>
      <w:b/>
      <w:bCs/>
      <w:szCs w:val="24"/>
      <w:lang w:val="ru-RU" w:eastAsia="zh-CN" w:bidi="ar-SA"/>
    </w:rPr>
  </w:style>
  <w:style w:type="character" w:customStyle="1" w:styleId="2253">
    <w:name w:val="Подрисуночная надпись Знак Знак1 Знак"/>
    <w:link w:val="2252"/>
    <w:qFormat/>
    <w:uiPriority w:val="0"/>
    <w:rPr>
      <w:rFonts w:ascii="Times New Roman" w:hAnsi="Times New Roman" w:eastAsia="Calibri" w:cs="Times New Roman"/>
      <w:b/>
      <w:bCs/>
      <w:sz w:val="24"/>
      <w:szCs w:val="24"/>
      <w:lang w:val="ru-RU" w:bidi="ar-SA"/>
    </w:rPr>
  </w:style>
  <w:style w:type="paragraph" w:customStyle="1" w:styleId="2254">
    <w:name w:val="Список-1"/>
    <w:basedOn w:val="1456"/>
    <w:link w:val="2255"/>
    <w:uiPriority w:val="0"/>
    <w:pPr>
      <w:keepNext w:val="0"/>
      <w:keepLines w:val="0"/>
      <w:widowControl w:val="0"/>
      <w:numPr>
        <w:ilvl w:val="0"/>
        <w:numId w:val="34"/>
      </w:numPr>
      <w:tabs>
        <w:tab w:val="left" w:pos="851"/>
      </w:tabs>
      <w:spacing w:before="120" w:after="120" w:line="240" w:lineRule="auto"/>
      <w:ind w:left="567" w:right="57" w:firstLine="0"/>
    </w:pPr>
    <w:rPr>
      <w:sz w:val="24"/>
      <w:lang w:val="zh-CN" w:eastAsia="en-US"/>
    </w:rPr>
  </w:style>
  <w:style w:type="character" w:customStyle="1" w:styleId="2255">
    <w:name w:val="Список-1 Знак"/>
    <w:link w:val="2254"/>
    <w:uiPriority w:val="0"/>
    <w:rPr>
      <w:rFonts w:ascii="Times New Roman" w:hAnsi="Times New Roman"/>
      <w:sz w:val="24"/>
      <w:lang w:val="zh-CN" w:eastAsia="en-US"/>
    </w:rPr>
  </w:style>
  <w:style w:type="paragraph" w:customStyle="1" w:styleId="2256">
    <w:name w:val="Список-2"/>
    <w:basedOn w:val="2254"/>
    <w:link w:val="2257"/>
    <w:uiPriority w:val="0"/>
    <w:pPr>
      <w:numPr>
        <w:numId w:val="35"/>
      </w:numPr>
      <w:tabs>
        <w:tab w:val="left" w:pos="1134"/>
        <w:tab w:val="left" w:pos="1440"/>
      </w:tabs>
    </w:pPr>
    <w:rPr>
      <w:lang w:eastAsia="zh-CN"/>
    </w:rPr>
  </w:style>
  <w:style w:type="character" w:customStyle="1" w:styleId="2257">
    <w:name w:val="Список-2 Знак"/>
    <w:link w:val="2256"/>
    <w:qFormat/>
    <w:uiPriority w:val="0"/>
    <w:rPr>
      <w:rFonts w:ascii="Times New Roman" w:hAnsi="Times New Roman"/>
      <w:sz w:val="24"/>
      <w:lang w:val="zh-CN" w:eastAsia="zh-CN"/>
    </w:rPr>
  </w:style>
  <w:style w:type="character" w:customStyle="1" w:styleId="2258">
    <w:name w:val="ConsPlusCell Знак"/>
    <w:link w:val="516"/>
    <w:uiPriority w:val="0"/>
    <w:rPr>
      <w:rFonts w:ascii="Arial" w:hAnsi="Arial" w:cs="Arial"/>
      <w:lang w:eastAsia="ru-RU" w:bidi="ar-SA"/>
    </w:rPr>
  </w:style>
  <w:style w:type="paragraph" w:customStyle="1" w:styleId="2259">
    <w:name w:val="Заголовок-4"/>
    <w:basedOn w:val="4"/>
    <w:link w:val="2260"/>
    <w:qFormat/>
    <w:uiPriority w:val="0"/>
    <w:pPr>
      <w:numPr>
        <w:ilvl w:val="0"/>
        <w:numId w:val="0"/>
      </w:numPr>
      <w:tabs>
        <w:tab w:val="left" w:pos="864"/>
      </w:tabs>
      <w:suppressAutoHyphens w:val="0"/>
      <w:spacing w:before="0" w:line="360" w:lineRule="auto"/>
      <w:ind w:left="864" w:right="-108" w:hanging="864"/>
    </w:pPr>
    <w:rPr>
      <w:rFonts w:ascii="Times New Roman" w:hAnsi="Times New Roman" w:eastAsia="TimesNewRomanPSMT" w:cs="Times New Roman"/>
      <w:iCs w:val="0"/>
      <w:lang w:val="ru-RU" w:eastAsia="zh-CN" w:bidi="ar-SA"/>
    </w:rPr>
  </w:style>
  <w:style w:type="character" w:customStyle="1" w:styleId="2260">
    <w:name w:val="Заголовок-4 Знак"/>
    <w:link w:val="2259"/>
    <w:qFormat/>
    <w:uiPriority w:val="0"/>
    <w:rPr>
      <w:rFonts w:ascii="Times New Roman" w:hAnsi="Times New Roman" w:eastAsia="TimesNewRomanPSMT" w:cs="Times New Roman"/>
      <w:b/>
      <w:i/>
      <w:sz w:val="26"/>
      <w:szCs w:val="26"/>
      <w:lang w:val="ru-RU" w:bidi="ar-SA"/>
    </w:rPr>
  </w:style>
  <w:style w:type="character" w:customStyle="1" w:styleId="2261">
    <w:name w:val="Рисунок Знак"/>
    <w:link w:val="2262"/>
    <w:locked/>
    <w:uiPriority w:val="0"/>
    <w:rPr>
      <w:b/>
      <w:bCs/>
      <w:i/>
      <w:sz w:val="24"/>
    </w:rPr>
  </w:style>
  <w:style w:type="paragraph" w:customStyle="1" w:styleId="2262">
    <w:name w:val="Рисунок"/>
    <w:basedOn w:val="52"/>
    <w:link w:val="2261"/>
    <w:uiPriority w:val="0"/>
    <w:pPr>
      <w:spacing w:after="120" w:line="240" w:lineRule="auto"/>
      <w:ind w:firstLine="0"/>
      <w:jc w:val="center"/>
    </w:pPr>
    <w:rPr>
      <w:rFonts w:ascii="Cambria" w:hAnsi="Cambria" w:eastAsia="Times New Roman"/>
      <w:b/>
      <w:bCs/>
      <w:i/>
      <w:spacing w:val="0"/>
      <w:sz w:val="24"/>
      <w:szCs w:val="20"/>
      <w:lang w:eastAsia="zh-CN"/>
    </w:rPr>
  </w:style>
  <w:style w:type="paragraph" w:customStyle="1" w:styleId="2263">
    <w:name w:val="Рисунок Знак Знак"/>
    <w:basedOn w:val="52"/>
    <w:link w:val="2264"/>
    <w:uiPriority w:val="0"/>
    <w:pPr>
      <w:spacing w:after="120" w:line="240" w:lineRule="auto"/>
      <w:ind w:firstLine="0"/>
      <w:jc w:val="center"/>
    </w:pPr>
    <w:rPr>
      <w:rFonts w:ascii="Times New Roman" w:hAnsi="Times New Roman" w:eastAsia="Times New Roman"/>
      <w:b/>
      <w:bCs/>
      <w:i/>
      <w:spacing w:val="0"/>
      <w:sz w:val="24"/>
      <w:szCs w:val="24"/>
      <w:lang w:val="ru-RU" w:eastAsia="zh-CN"/>
    </w:rPr>
  </w:style>
  <w:style w:type="character" w:customStyle="1" w:styleId="2264">
    <w:name w:val="Рисунок Знак Знак Знак"/>
    <w:link w:val="2263"/>
    <w:uiPriority w:val="0"/>
    <w:rPr>
      <w:rFonts w:ascii="Times New Roman" w:hAnsi="Times New Roman" w:eastAsia="Times New Roman" w:cs="Times New Roman"/>
      <w:b/>
      <w:bCs/>
      <w:i/>
      <w:sz w:val="24"/>
      <w:szCs w:val="24"/>
      <w:lang w:val="ru-RU" w:bidi="ar-SA"/>
    </w:rPr>
  </w:style>
  <w:style w:type="paragraph" w:customStyle="1" w:styleId="2265">
    <w:name w:val="абзац"/>
    <w:basedOn w:val="1"/>
    <w:link w:val="2266"/>
    <w:qFormat/>
    <w:uiPriority w:val="0"/>
    <w:pPr>
      <w:ind w:firstLine="851"/>
    </w:pPr>
    <w:rPr>
      <w:rFonts w:ascii="Times New Roman" w:hAnsi="Times New Roman"/>
      <w:szCs w:val="20"/>
      <w:lang w:val="ru-RU" w:eastAsia="zh-CN" w:bidi="ar-SA"/>
    </w:rPr>
  </w:style>
  <w:style w:type="character" w:customStyle="1" w:styleId="2266">
    <w:name w:val="абзац Знак1"/>
    <w:link w:val="2265"/>
    <w:uiPriority w:val="0"/>
    <w:rPr>
      <w:rFonts w:ascii="Times New Roman" w:hAnsi="Times New Roman" w:eastAsia="Times New Roman" w:cs="Times New Roman"/>
      <w:sz w:val="24"/>
      <w:szCs w:val="20"/>
      <w:lang w:val="ru-RU" w:bidi="ar-SA"/>
    </w:rPr>
  </w:style>
  <w:style w:type="paragraph" w:customStyle="1" w:styleId="2267">
    <w:name w:val="в табл"/>
    <w:basedOn w:val="1"/>
    <w:next w:val="2265"/>
    <w:link w:val="2268"/>
    <w:uiPriority w:val="0"/>
    <w:pPr>
      <w:keepNext/>
      <w:spacing w:line="240" w:lineRule="auto"/>
      <w:ind w:firstLine="0"/>
      <w:jc w:val="left"/>
    </w:pPr>
    <w:rPr>
      <w:rFonts w:ascii="Times New Roman" w:hAnsi="Times New Roman"/>
      <w:szCs w:val="20"/>
      <w:lang w:val="ru-RU" w:eastAsia="zh-CN" w:bidi="ar-SA"/>
    </w:rPr>
  </w:style>
  <w:style w:type="character" w:customStyle="1" w:styleId="2268">
    <w:name w:val="в табл Знак"/>
    <w:link w:val="2267"/>
    <w:qFormat/>
    <w:uiPriority w:val="0"/>
    <w:rPr>
      <w:rFonts w:ascii="Times New Roman" w:hAnsi="Times New Roman" w:eastAsia="Times New Roman" w:cs="Times New Roman"/>
      <w:sz w:val="24"/>
      <w:szCs w:val="20"/>
      <w:lang w:val="ru-RU" w:bidi="ar-SA"/>
    </w:rPr>
  </w:style>
  <w:style w:type="paragraph" w:customStyle="1" w:styleId="2269">
    <w:name w:val="Жирный текст"/>
    <w:basedOn w:val="1737"/>
    <w:link w:val="2270"/>
    <w:uiPriority w:val="0"/>
    <w:rPr>
      <w:b/>
    </w:rPr>
  </w:style>
  <w:style w:type="character" w:customStyle="1" w:styleId="2270">
    <w:name w:val="Жирный текст Знак"/>
    <w:link w:val="2269"/>
    <w:uiPriority w:val="0"/>
    <w:rPr>
      <w:rFonts w:ascii="Times New Roman" w:hAnsi="Times New Roman" w:eastAsia="Calibri" w:cs="Times New Roman"/>
      <w:b/>
      <w:sz w:val="24"/>
      <w:szCs w:val="24"/>
      <w:lang w:val="ru-RU" w:bidi="ar-SA"/>
    </w:rPr>
  </w:style>
  <w:style w:type="character" w:customStyle="1" w:styleId="2271">
    <w:name w:val="Font Style624"/>
    <w:qFormat/>
    <w:uiPriority w:val="99"/>
    <w:rPr>
      <w:rFonts w:ascii="Times New Roman" w:hAnsi="Times New Roman" w:cs="Times New Roman"/>
      <w:sz w:val="26"/>
      <w:szCs w:val="26"/>
    </w:rPr>
  </w:style>
  <w:style w:type="character" w:customStyle="1" w:styleId="2272">
    <w:name w:val="Font Style621"/>
    <w:uiPriority w:val="99"/>
    <w:rPr>
      <w:rFonts w:ascii="Times New Roman" w:hAnsi="Times New Roman" w:cs="Times New Roman"/>
      <w:sz w:val="22"/>
      <w:szCs w:val="22"/>
    </w:rPr>
  </w:style>
  <w:style w:type="paragraph" w:customStyle="1" w:styleId="2273">
    <w:name w:val="Заг. без №"/>
    <w:basedOn w:val="1737"/>
    <w:next w:val="1737"/>
    <w:link w:val="2274"/>
    <w:qFormat/>
    <w:uiPriority w:val="0"/>
    <w:pPr>
      <w:ind w:firstLine="0"/>
      <w:jc w:val="left"/>
    </w:pPr>
    <w:rPr>
      <w:b/>
      <w:i/>
    </w:rPr>
  </w:style>
  <w:style w:type="character" w:customStyle="1" w:styleId="2274">
    <w:name w:val="Заг. без № Знак"/>
    <w:link w:val="2273"/>
    <w:uiPriority w:val="0"/>
    <w:rPr>
      <w:rFonts w:ascii="Times New Roman" w:hAnsi="Times New Roman" w:eastAsia="Calibri" w:cs="Times New Roman"/>
      <w:b/>
      <w:i/>
      <w:sz w:val="24"/>
      <w:szCs w:val="24"/>
      <w:lang w:val="ru-RU" w:bidi="ar-SA"/>
    </w:rPr>
  </w:style>
  <w:style w:type="paragraph" w:customStyle="1" w:styleId="2275">
    <w:name w:val="Нумерация М"/>
    <w:basedOn w:val="2273"/>
    <w:link w:val="2276"/>
    <w:uiPriority w:val="0"/>
    <w:pPr>
      <w:numPr>
        <w:ilvl w:val="0"/>
        <w:numId w:val="36"/>
      </w:numPr>
    </w:pPr>
    <w:rPr>
      <w:lang w:val="zh-CN" w:eastAsia="en-US"/>
    </w:rPr>
  </w:style>
  <w:style w:type="character" w:customStyle="1" w:styleId="2276">
    <w:name w:val="Нумерация М Знак"/>
    <w:link w:val="2275"/>
    <w:uiPriority w:val="0"/>
    <w:rPr>
      <w:rFonts w:ascii="Times New Roman" w:hAnsi="Times New Roman" w:eastAsia="Calibri"/>
      <w:b/>
      <w:i/>
      <w:sz w:val="24"/>
      <w:szCs w:val="24"/>
      <w:lang w:val="zh-CN" w:eastAsia="en-US"/>
    </w:rPr>
  </w:style>
  <w:style w:type="character" w:customStyle="1" w:styleId="2277">
    <w:name w:val="Font Style644"/>
    <w:uiPriority w:val="99"/>
    <w:rPr>
      <w:rFonts w:ascii="Times New Roman" w:hAnsi="Times New Roman" w:cs="Times New Roman"/>
      <w:sz w:val="26"/>
      <w:szCs w:val="26"/>
    </w:rPr>
  </w:style>
  <w:style w:type="character" w:customStyle="1" w:styleId="2278">
    <w:name w:val="Font Style638"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2279">
    <w:name w:val="Font Style640"/>
    <w:uiPriority w:val="99"/>
    <w:rPr>
      <w:rFonts w:ascii="Times New Roman" w:hAnsi="Times New Roman" w:cs="Times New Roman"/>
      <w:sz w:val="22"/>
      <w:szCs w:val="22"/>
    </w:rPr>
  </w:style>
  <w:style w:type="paragraph" w:customStyle="1" w:styleId="2280">
    <w:name w:val="Стиль4"/>
    <w:basedOn w:val="516"/>
    <w:link w:val="2281"/>
    <w:uiPriority w:val="0"/>
    <w:pPr>
      <w:widowControl/>
      <w:tabs>
        <w:tab w:val="left" w:pos="864"/>
      </w:tabs>
      <w:suppressAutoHyphens/>
      <w:autoSpaceDN/>
      <w:adjustRightInd/>
      <w:spacing w:before="240" w:after="120" w:line="360" w:lineRule="auto"/>
      <w:ind w:left="862" w:hanging="862"/>
    </w:pPr>
    <w:rPr>
      <w:rFonts w:ascii="Times New Roman" w:hAnsi="Times New Roman" w:eastAsia="Calibri" w:cs="Times New Roman"/>
      <w:kern w:val="1"/>
      <w:sz w:val="24"/>
      <w:szCs w:val="24"/>
      <w:lang w:eastAsia="ar-SA"/>
    </w:rPr>
  </w:style>
  <w:style w:type="character" w:customStyle="1" w:styleId="2281">
    <w:name w:val="Стиль4 Знак"/>
    <w:link w:val="2280"/>
    <w:qFormat/>
    <w:uiPriority w:val="0"/>
    <w:rPr>
      <w:rFonts w:ascii="Times New Roman" w:hAnsi="Times New Roman" w:eastAsia="Calibri" w:cs="Times New Roman"/>
      <w:kern w:val="1"/>
      <w:sz w:val="24"/>
      <w:szCs w:val="24"/>
      <w:lang w:val="ru-RU" w:eastAsia="ar-SA" w:bidi="ar-SA"/>
    </w:rPr>
  </w:style>
  <w:style w:type="paragraph" w:customStyle="1" w:styleId="2282">
    <w:name w:val="Список 10"/>
    <w:basedOn w:val="1425"/>
    <w:link w:val="2283"/>
    <w:qFormat/>
    <w:uiPriority w:val="0"/>
    <w:pPr>
      <w:keepNext w:val="0"/>
      <w:keepLines w:val="0"/>
      <w:numPr>
        <w:ilvl w:val="0"/>
        <w:numId w:val="37"/>
      </w:numPr>
      <w:suppressLineNumbers w:val="0"/>
      <w:tabs>
        <w:tab w:val="clear" w:pos="540"/>
      </w:tabs>
      <w:suppressAutoHyphens w:val="0"/>
      <w:spacing w:before="0" w:line="360" w:lineRule="auto"/>
      <w:contextualSpacing/>
      <w:jc w:val="both"/>
    </w:pPr>
    <w:rPr>
      <w:rFonts w:ascii="Times New Roman" w:hAnsi="Times New Roman" w:eastAsia="Calibri" w:cs="Times New Roman"/>
      <w:b w:val="0"/>
      <w:lang w:val="zh-CN" w:eastAsia="en-US"/>
    </w:rPr>
  </w:style>
  <w:style w:type="character" w:customStyle="1" w:styleId="2283">
    <w:name w:val="Список 10 Знак"/>
    <w:link w:val="2282"/>
    <w:uiPriority w:val="0"/>
    <w:rPr>
      <w:rFonts w:ascii="Times New Roman" w:hAnsi="Times New Roman" w:eastAsia="Calibri"/>
      <w:sz w:val="24"/>
      <w:szCs w:val="24"/>
      <w:lang w:val="zh-CN" w:eastAsia="en-US"/>
    </w:rPr>
  </w:style>
  <w:style w:type="paragraph" w:customStyle="1" w:styleId="2284">
    <w:name w:val="ТАБ 12-Заг."/>
    <w:basedOn w:val="2240"/>
    <w:qFormat/>
    <w:uiPriority w:val="0"/>
    <w:pPr>
      <w:suppressAutoHyphens w:val="0"/>
    </w:pPr>
    <w:rPr>
      <w:b/>
    </w:rPr>
  </w:style>
  <w:style w:type="paragraph" w:customStyle="1" w:styleId="2285">
    <w:name w:val="ТАБ 10-Заг."/>
    <w:basedOn w:val="2284"/>
    <w:qFormat/>
    <w:uiPriority w:val="0"/>
    <w:rPr>
      <w:sz w:val="20"/>
    </w:rPr>
  </w:style>
  <w:style w:type="character" w:customStyle="1" w:styleId="2286">
    <w:name w:val="Font Style505"/>
    <w:uiPriority w:val="99"/>
    <w:rPr>
      <w:rFonts w:ascii="Times New Roman" w:hAnsi="Times New Roman" w:cs="Times New Roman"/>
      <w:sz w:val="26"/>
      <w:szCs w:val="26"/>
    </w:rPr>
  </w:style>
  <w:style w:type="character" w:customStyle="1" w:styleId="2287">
    <w:name w:val="Font Style515"/>
    <w:uiPriority w:val="99"/>
    <w:rPr>
      <w:rFonts w:ascii="Times New Roman" w:hAnsi="Times New Roman" w:cs="Times New Roman"/>
      <w:sz w:val="26"/>
      <w:szCs w:val="26"/>
    </w:rPr>
  </w:style>
  <w:style w:type="character" w:customStyle="1" w:styleId="2288">
    <w:name w:val="номер страницы"/>
    <w:qFormat/>
    <w:uiPriority w:val="0"/>
  </w:style>
  <w:style w:type="paragraph" w:customStyle="1" w:styleId="2289">
    <w:name w:val="çàãîëîâîê 3"/>
    <w:basedOn w:val="1"/>
    <w:next w:val="1"/>
    <w:uiPriority w:val="0"/>
    <w:pPr>
      <w:keepNext/>
      <w:widowControl w:val="0"/>
      <w:autoSpaceDE w:val="0"/>
      <w:autoSpaceDN w:val="0"/>
      <w:adjustRightInd w:val="0"/>
      <w:spacing w:line="240" w:lineRule="auto"/>
      <w:ind w:right="-108" w:firstLine="0"/>
      <w:jc w:val="center"/>
    </w:pPr>
    <w:rPr>
      <w:rFonts w:ascii="Times New Roman" w:hAnsi="Times New Roman"/>
      <w:b/>
      <w:bCs/>
      <w:sz w:val="28"/>
      <w:szCs w:val="28"/>
      <w:lang w:val="ru-RU" w:bidi="ar-SA"/>
    </w:rPr>
  </w:style>
  <w:style w:type="paragraph" w:customStyle="1" w:styleId="2290">
    <w:name w:val="Стиль Оглавление 1 + По левому краю"/>
    <w:basedOn w:val="58"/>
    <w:uiPriority w:val="0"/>
    <w:pPr>
      <w:tabs>
        <w:tab w:val="right" w:pos="284"/>
        <w:tab w:val="right" w:leader="dot" w:pos="851"/>
        <w:tab w:val="left" w:leader="dot" w:pos="9214"/>
        <w:tab w:val="clear" w:pos="440"/>
      </w:tabs>
      <w:ind w:right="-1" w:firstLine="0"/>
      <w:jc w:val="left"/>
    </w:pPr>
    <w:rPr>
      <w:b/>
      <w:bCs w:val="0"/>
      <w:iCs w:val="0"/>
      <w:sz w:val="22"/>
      <w:szCs w:val="20"/>
      <w:lang w:val="ru-RU" w:bidi="ar-SA"/>
    </w:rPr>
  </w:style>
  <w:style w:type="character" w:customStyle="1" w:styleId="2291">
    <w:name w:val="Font Style68"/>
    <w:qFormat/>
    <w:uiPriority w:val="99"/>
    <w:rPr>
      <w:rFonts w:ascii="Times New Roman" w:hAnsi="Times New Roman" w:cs="Times New Roman"/>
      <w:sz w:val="22"/>
      <w:szCs w:val="22"/>
    </w:rPr>
  </w:style>
  <w:style w:type="character" w:customStyle="1" w:styleId="2292">
    <w:name w:val="Font Style70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293">
    <w:name w:val="заголовок 4"/>
    <w:basedOn w:val="1"/>
    <w:next w:val="1"/>
    <w:uiPriority w:val="0"/>
    <w:pPr>
      <w:keepNext/>
      <w:spacing w:before="240" w:after="60" w:line="240" w:lineRule="auto"/>
      <w:ind w:firstLine="0"/>
    </w:pPr>
    <w:rPr>
      <w:b/>
      <w:szCs w:val="20"/>
      <w:lang w:bidi="ar-SA"/>
    </w:rPr>
  </w:style>
  <w:style w:type="paragraph" w:customStyle="1" w:styleId="2294">
    <w:name w:val="заголовок 5"/>
    <w:basedOn w:val="1"/>
    <w:next w:val="1"/>
    <w:uiPriority w:val="0"/>
    <w:pPr>
      <w:spacing w:before="240" w:after="60" w:line="240" w:lineRule="auto"/>
      <w:ind w:firstLine="0"/>
    </w:pPr>
    <w:rPr>
      <w:szCs w:val="20"/>
      <w:lang w:bidi="ar-SA"/>
    </w:rPr>
  </w:style>
  <w:style w:type="paragraph" w:customStyle="1" w:styleId="2295">
    <w:name w:val="заголовок 6"/>
    <w:basedOn w:val="1"/>
    <w:next w:val="1"/>
    <w:uiPriority w:val="0"/>
    <w:pPr>
      <w:spacing w:before="240" w:after="60" w:line="240" w:lineRule="auto"/>
      <w:ind w:firstLine="0"/>
    </w:pPr>
    <w:rPr>
      <w:rFonts w:ascii="Times New Roman" w:hAnsi="Times New Roman"/>
      <w:i/>
      <w:szCs w:val="20"/>
      <w:lang w:bidi="ar-SA"/>
    </w:rPr>
  </w:style>
  <w:style w:type="paragraph" w:customStyle="1" w:styleId="2296">
    <w:name w:val="Рис.-2"/>
    <w:uiPriority w:val="0"/>
    <w:pPr>
      <w:ind w:left="717" w:hanging="360"/>
      <w:contextualSpacing/>
    </w:pPr>
    <w:rPr>
      <w:rFonts w:ascii="Calibri" w:hAnsi="Calibri" w:eastAsia="Calibri" w:cs="Times New Roman"/>
      <w:lang w:val="ru-RU" w:eastAsia="en-US" w:bidi="ar-SA"/>
    </w:rPr>
  </w:style>
  <w:style w:type="paragraph" w:customStyle="1" w:styleId="2297">
    <w:name w:val="Табл.-2"/>
    <w:basedOn w:val="1739"/>
    <w:uiPriority w:val="0"/>
    <w:pPr>
      <w:numPr>
        <w:ilvl w:val="0"/>
        <w:numId w:val="0"/>
      </w:numPr>
    </w:pPr>
  </w:style>
  <w:style w:type="paragraph" w:customStyle="1" w:styleId="2298">
    <w:name w:val="Style171"/>
    <w:basedOn w:val="1"/>
    <w:qFormat/>
    <w:uiPriority w:val="99"/>
    <w:pPr>
      <w:widowControl w:val="0"/>
      <w:autoSpaceDE w:val="0"/>
      <w:autoSpaceDN w:val="0"/>
      <w:adjustRightInd w:val="0"/>
      <w:spacing w:line="490" w:lineRule="exact"/>
      <w:ind w:firstLine="720"/>
    </w:pPr>
    <w:rPr>
      <w:rFonts w:ascii="Arial Narrow" w:hAnsi="Arial Narrow"/>
      <w:szCs w:val="24"/>
      <w:lang w:val="ru-RU" w:bidi="ar-SA"/>
    </w:rPr>
  </w:style>
  <w:style w:type="paragraph" w:customStyle="1" w:styleId="2299">
    <w:name w:val="Style53"/>
    <w:basedOn w:val="1"/>
    <w:uiPriority w:val="99"/>
    <w:pPr>
      <w:widowControl w:val="0"/>
      <w:autoSpaceDE w:val="0"/>
      <w:autoSpaceDN w:val="0"/>
      <w:adjustRightInd w:val="0"/>
      <w:spacing w:line="274" w:lineRule="exact"/>
      <w:ind w:firstLine="0"/>
      <w:jc w:val="center"/>
    </w:pPr>
    <w:rPr>
      <w:rFonts w:ascii="Arial Narrow" w:hAnsi="Arial Narrow"/>
      <w:szCs w:val="24"/>
      <w:lang w:val="ru-RU" w:bidi="ar-SA"/>
    </w:rPr>
  </w:style>
  <w:style w:type="paragraph" w:customStyle="1" w:styleId="2300">
    <w:name w:val="Style136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706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1">
    <w:name w:val="Style15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2">
    <w:name w:val="Style189"/>
    <w:basedOn w:val="1"/>
    <w:uiPriority w:val="99"/>
    <w:pPr>
      <w:widowControl w:val="0"/>
      <w:autoSpaceDE w:val="0"/>
      <w:autoSpaceDN w:val="0"/>
      <w:adjustRightInd w:val="0"/>
      <w:spacing w:line="490" w:lineRule="exact"/>
      <w:ind w:firstLine="144"/>
      <w:jc w:val="left"/>
    </w:pPr>
    <w:rPr>
      <w:rFonts w:ascii="Arial Narrow" w:hAnsi="Arial Narrow"/>
      <w:szCs w:val="24"/>
      <w:lang w:val="ru-RU" w:bidi="ar-SA"/>
    </w:rPr>
  </w:style>
  <w:style w:type="character" w:customStyle="1" w:styleId="2303">
    <w:name w:val="Font Style480"/>
    <w:uiPriority w:val="0"/>
    <w:rPr>
      <w:rFonts w:hint="default" w:ascii="Times New Roman" w:hAnsi="Times New Roman" w:cs="Times New Roman"/>
      <w:sz w:val="26"/>
      <w:szCs w:val="26"/>
    </w:rPr>
  </w:style>
  <w:style w:type="character" w:customStyle="1" w:styleId="2304">
    <w:name w:val="Font Style483"/>
    <w:uiPriority w:val="99"/>
    <w:rPr>
      <w:rFonts w:hint="default" w:ascii="Times New Roman" w:hAnsi="Times New Roman" w:cs="Times New Roman"/>
      <w:sz w:val="24"/>
      <w:szCs w:val="24"/>
    </w:rPr>
  </w:style>
  <w:style w:type="character" w:customStyle="1" w:styleId="2305">
    <w:name w:val="Font Style534"/>
    <w:qFormat/>
    <w:uiPriority w:val="99"/>
    <w:rPr>
      <w:rFonts w:hint="default" w:ascii="Times New Roman" w:hAnsi="Times New Roman" w:cs="Times New Roman"/>
      <w:i/>
      <w:iCs/>
      <w:sz w:val="26"/>
      <w:szCs w:val="26"/>
    </w:rPr>
  </w:style>
  <w:style w:type="paragraph" w:customStyle="1" w:styleId="2306">
    <w:name w:val="Style28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7">
    <w:name w:val="Style14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8">
    <w:name w:val="Style255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9">
    <w:name w:val="Style123"/>
    <w:basedOn w:val="1"/>
    <w:uiPriority w:val="99"/>
    <w:pPr>
      <w:widowControl w:val="0"/>
      <w:autoSpaceDE w:val="0"/>
      <w:autoSpaceDN w:val="0"/>
      <w:adjustRightInd w:val="0"/>
      <w:spacing w:line="482" w:lineRule="exact"/>
      <w:ind w:firstLine="720"/>
    </w:pPr>
    <w:rPr>
      <w:rFonts w:ascii="Times New Roman" w:hAnsi="Times New Roman"/>
      <w:szCs w:val="24"/>
      <w:lang w:val="ru-RU" w:bidi="ar-SA"/>
    </w:rPr>
  </w:style>
  <w:style w:type="paragraph" w:customStyle="1" w:styleId="2310">
    <w:name w:val="Style125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Times New Roman" w:hAnsi="Times New Roman"/>
      <w:szCs w:val="24"/>
      <w:lang w:val="ru-RU" w:bidi="ar-SA"/>
    </w:rPr>
  </w:style>
  <w:style w:type="paragraph" w:customStyle="1" w:styleId="2311">
    <w:name w:val="Style152"/>
    <w:basedOn w:val="1"/>
    <w:qFormat/>
    <w:uiPriority w:val="99"/>
    <w:pPr>
      <w:widowControl w:val="0"/>
      <w:autoSpaceDE w:val="0"/>
      <w:autoSpaceDN w:val="0"/>
      <w:adjustRightInd w:val="0"/>
      <w:spacing w:line="511" w:lineRule="exact"/>
      <w:ind w:hanging="1008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312">
    <w:name w:val="Style199"/>
    <w:basedOn w:val="1"/>
    <w:uiPriority w:val="99"/>
    <w:pPr>
      <w:widowControl w:val="0"/>
      <w:autoSpaceDE w:val="0"/>
      <w:autoSpaceDN w:val="0"/>
      <w:adjustRightInd w:val="0"/>
      <w:spacing w:line="482" w:lineRule="exact"/>
      <w:ind w:firstLine="720"/>
    </w:pPr>
    <w:rPr>
      <w:rFonts w:ascii="Arial Narrow" w:hAnsi="Arial Narrow"/>
      <w:szCs w:val="24"/>
      <w:lang w:val="ru-RU" w:bidi="ar-SA"/>
    </w:rPr>
  </w:style>
  <w:style w:type="paragraph" w:customStyle="1" w:styleId="2313">
    <w:name w:val="Style12"/>
    <w:basedOn w:val="1"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14">
    <w:name w:val="Style4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Arial Narrow" w:hAnsi="Arial Narrow"/>
      <w:szCs w:val="24"/>
      <w:lang w:val="ru-RU" w:bidi="ar-SA"/>
    </w:rPr>
  </w:style>
  <w:style w:type="paragraph" w:customStyle="1" w:styleId="2315">
    <w:name w:val="Style121"/>
    <w:basedOn w:val="1"/>
    <w:uiPriority w:val="99"/>
    <w:pPr>
      <w:widowControl w:val="0"/>
      <w:autoSpaceDE w:val="0"/>
      <w:autoSpaceDN w:val="0"/>
      <w:adjustRightInd w:val="0"/>
      <w:spacing w:line="461" w:lineRule="exact"/>
      <w:ind w:firstLine="0"/>
    </w:pPr>
    <w:rPr>
      <w:rFonts w:ascii="Arial Narrow" w:hAnsi="Arial Narrow"/>
      <w:szCs w:val="24"/>
      <w:lang w:val="ru-RU" w:bidi="ar-SA"/>
    </w:rPr>
  </w:style>
  <w:style w:type="paragraph" w:customStyle="1" w:styleId="2316">
    <w:name w:val="Style21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character" w:customStyle="1" w:styleId="2317">
    <w:name w:val="Знак11"/>
    <w:uiPriority w:val="0"/>
    <w:rPr>
      <w:b/>
      <w:kern w:val="28"/>
      <w:sz w:val="24"/>
      <w:szCs w:val="24"/>
      <w:lang w:val="ru-RU" w:eastAsia="ru-RU" w:bidi="ar-SA"/>
    </w:rPr>
  </w:style>
  <w:style w:type="character" w:customStyle="1" w:styleId="2318">
    <w:name w:val="Font Style454"/>
    <w:qFormat/>
    <w:uiPriority w:val="99"/>
    <w:rPr>
      <w:rFonts w:hint="default" w:ascii="Times New Roman" w:hAnsi="Times New Roman" w:cs="Times New Roman"/>
      <w:sz w:val="26"/>
      <w:szCs w:val="26"/>
    </w:rPr>
  </w:style>
  <w:style w:type="character" w:customStyle="1" w:styleId="2319">
    <w:name w:val="Font Style442"/>
    <w:uiPriority w:val="99"/>
    <w:rPr>
      <w:rFonts w:hint="default" w:ascii="Times New Roman" w:hAnsi="Times New Roman" w:cs="Times New Roman"/>
      <w:b/>
      <w:bCs/>
      <w:i/>
      <w:iCs/>
      <w:sz w:val="18"/>
      <w:szCs w:val="18"/>
    </w:rPr>
  </w:style>
  <w:style w:type="character" w:customStyle="1" w:styleId="2320">
    <w:name w:val="Font Style481"/>
    <w:qFormat/>
    <w:uiPriority w:val="99"/>
    <w:rPr>
      <w:rFonts w:hint="default" w:ascii="Times New Roman" w:hAnsi="Times New Roman" w:cs="Times New Roman"/>
      <w:b/>
      <w:bCs/>
      <w:i/>
      <w:iCs/>
      <w:sz w:val="22"/>
      <w:szCs w:val="22"/>
    </w:rPr>
  </w:style>
  <w:style w:type="character" w:customStyle="1" w:styleId="2321">
    <w:name w:val="Font Style485"/>
    <w:uiPriority w:val="99"/>
    <w:rPr>
      <w:rFonts w:hint="default" w:ascii="Times New Roman" w:hAnsi="Times New Roman" w:cs="Times New Roman"/>
      <w:b/>
      <w:bCs/>
      <w:i/>
      <w:iCs/>
      <w:sz w:val="26"/>
      <w:szCs w:val="26"/>
    </w:rPr>
  </w:style>
  <w:style w:type="character" w:customStyle="1" w:styleId="2322">
    <w:name w:val="Font Style540"/>
    <w:qFormat/>
    <w:uiPriority w:val="99"/>
    <w:rPr>
      <w:rFonts w:hint="default" w:ascii="Georgia" w:hAnsi="Georgia" w:cs="Georgia"/>
      <w:b/>
      <w:bCs/>
      <w:i/>
      <w:iCs/>
      <w:sz w:val="42"/>
      <w:szCs w:val="42"/>
    </w:rPr>
  </w:style>
  <w:style w:type="character" w:customStyle="1" w:styleId="2323">
    <w:name w:val="Font Style45"/>
    <w:uiPriority w:val="99"/>
    <w:rPr>
      <w:rFonts w:ascii="Microsoft Sans Serif" w:hAnsi="Microsoft Sans Serif" w:cs="Microsoft Sans Serif"/>
      <w:sz w:val="18"/>
      <w:szCs w:val="18"/>
    </w:rPr>
  </w:style>
  <w:style w:type="paragraph" w:customStyle="1" w:styleId="2324">
    <w:name w:val="Style9"/>
    <w:basedOn w:val="1"/>
    <w:uiPriority w:val="99"/>
    <w:pPr>
      <w:widowControl w:val="0"/>
      <w:autoSpaceDE w:val="0"/>
      <w:autoSpaceDN w:val="0"/>
      <w:adjustRightInd w:val="0"/>
      <w:spacing w:line="259" w:lineRule="exact"/>
      <w:ind w:firstLine="0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25">
    <w:name w:val="Style36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character" w:customStyle="1" w:styleId="2326">
    <w:name w:val="Font Style44"/>
    <w:qFormat/>
    <w:uiPriority w:val="99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2327">
    <w:name w:val="Font Style54"/>
    <w:uiPriority w:val="0"/>
    <w:rPr>
      <w:rFonts w:ascii="Times New Roman" w:hAnsi="Times New Roman" w:cs="Times New Roman"/>
      <w:sz w:val="20"/>
      <w:szCs w:val="20"/>
    </w:rPr>
  </w:style>
  <w:style w:type="paragraph" w:customStyle="1" w:styleId="2328">
    <w:name w:val="Style3"/>
    <w:basedOn w:val="1"/>
    <w:uiPriority w:val="0"/>
    <w:pPr>
      <w:widowControl w:val="0"/>
      <w:autoSpaceDE w:val="0"/>
      <w:autoSpaceDN w:val="0"/>
      <w:adjustRightInd w:val="0"/>
      <w:spacing w:line="211" w:lineRule="exact"/>
      <w:ind w:firstLine="278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29">
    <w:name w:val="Style10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0">
    <w:name w:val="Style21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86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1">
    <w:name w:val="Style31"/>
    <w:basedOn w:val="1"/>
    <w:uiPriority w:val="99"/>
    <w:pPr>
      <w:widowControl w:val="0"/>
      <w:autoSpaceDE w:val="0"/>
      <w:autoSpaceDN w:val="0"/>
      <w:adjustRightInd w:val="0"/>
      <w:spacing w:line="278" w:lineRule="exact"/>
      <w:ind w:firstLine="605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character" w:customStyle="1" w:styleId="2332">
    <w:name w:val="Font Style55"/>
    <w:qFormat/>
    <w:uiPriority w:val="99"/>
    <w:rPr>
      <w:rFonts w:ascii="Microsoft Sans Serif" w:hAnsi="Microsoft Sans Serif" w:cs="Microsoft Sans Serif"/>
      <w:b/>
      <w:bCs/>
      <w:spacing w:val="-20"/>
      <w:sz w:val="16"/>
      <w:szCs w:val="16"/>
    </w:rPr>
  </w:style>
  <w:style w:type="character" w:customStyle="1" w:styleId="2333">
    <w:name w:val="Font Style56"/>
    <w:uiPriority w:val="99"/>
    <w:rPr>
      <w:rFonts w:ascii="Microsoft Sans Serif" w:hAnsi="Microsoft Sans Serif" w:cs="Microsoft Sans Serif"/>
      <w:b/>
      <w:bCs/>
      <w:sz w:val="18"/>
      <w:szCs w:val="18"/>
    </w:rPr>
  </w:style>
  <w:style w:type="paragraph" w:customStyle="1" w:styleId="2334">
    <w:name w:val="Style22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5">
    <w:name w:val="Style105"/>
    <w:basedOn w:val="1"/>
    <w:uiPriority w:val="99"/>
    <w:pPr>
      <w:widowControl w:val="0"/>
      <w:autoSpaceDE w:val="0"/>
      <w:autoSpaceDN w:val="0"/>
      <w:adjustRightInd w:val="0"/>
      <w:spacing w:line="281" w:lineRule="exact"/>
      <w:ind w:firstLine="562"/>
    </w:pPr>
    <w:rPr>
      <w:rFonts w:ascii="Trebuchet MS" w:hAnsi="Trebuchet MS"/>
      <w:szCs w:val="24"/>
      <w:lang w:val="ru-RU" w:bidi="ar-SA"/>
    </w:rPr>
  </w:style>
  <w:style w:type="character" w:customStyle="1" w:styleId="2336">
    <w:name w:val="Font Style383"/>
    <w:uiPriority w:val="99"/>
    <w:rPr>
      <w:rFonts w:ascii="Times New Roman" w:hAnsi="Times New Roman" w:cs="Times New Roman"/>
      <w:sz w:val="22"/>
      <w:szCs w:val="22"/>
    </w:rPr>
  </w:style>
  <w:style w:type="paragraph" w:customStyle="1" w:styleId="2337">
    <w:name w:val="Style139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character" w:customStyle="1" w:styleId="2338">
    <w:name w:val="Font Style387"/>
    <w:uiPriority w:val="99"/>
    <w:rPr>
      <w:rFonts w:ascii="Times New Roman" w:hAnsi="Times New Roman" w:cs="Times New Roman"/>
      <w:i/>
      <w:iCs/>
      <w:sz w:val="22"/>
      <w:szCs w:val="22"/>
    </w:rPr>
  </w:style>
  <w:style w:type="paragraph" w:customStyle="1" w:styleId="2339">
    <w:name w:val="Style10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right"/>
    </w:pPr>
    <w:rPr>
      <w:rFonts w:ascii="Trebuchet MS" w:hAnsi="Trebuchet MS"/>
      <w:szCs w:val="24"/>
      <w:lang w:val="ru-RU" w:bidi="ar-SA"/>
    </w:rPr>
  </w:style>
  <w:style w:type="paragraph" w:customStyle="1" w:styleId="2340">
    <w:name w:val="Style114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1">
    <w:name w:val="Style215"/>
    <w:basedOn w:val="1"/>
    <w:uiPriority w:val="99"/>
    <w:pPr>
      <w:widowControl w:val="0"/>
      <w:autoSpaceDE w:val="0"/>
      <w:autoSpaceDN w:val="0"/>
      <w:adjustRightInd w:val="0"/>
      <w:spacing w:line="234" w:lineRule="exact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2">
    <w:name w:val="Style23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3">
    <w:name w:val="Style236"/>
    <w:basedOn w:val="1"/>
    <w:uiPriority w:val="99"/>
    <w:pPr>
      <w:widowControl w:val="0"/>
      <w:autoSpaceDE w:val="0"/>
      <w:autoSpaceDN w:val="0"/>
      <w:adjustRightInd w:val="0"/>
      <w:spacing w:line="209" w:lineRule="exact"/>
      <w:ind w:firstLine="0"/>
    </w:pPr>
    <w:rPr>
      <w:rFonts w:ascii="Trebuchet MS" w:hAnsi="Trebuchet MS"/>
      <w:szCs w:val="24"/>
      <w:lang w:val="ru-RU" w:bidi="ar-SA"/>
    </w:rPr>
  </w:style>
  <w:style w:type="paragraph" w:customStyle="1" w:styleId="2344">
    <w:name w:val="Style24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5">
    <w:name w:val="Style272"/>
    <w:basedOn w:val="1"/>
    <w:qFormat/>
    <w:uiPriority w:val="99"/>
    <w:pPr>
      <w:widowControl w:val="0"/>
      <w:autoSpaceDE w:val="0"/>
      <w:autoSpaceDN w:val="0"/>
      <w:adjustRightInd w:val="0"/>
      <w:spacing w:line="396" w:lineRule="exact"/>
      <w:ind w:firstLine="554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6">
    <w:name w:val="Style284"/>
    <w:basedOn w:val="1"/>
    <w:qFormat/>
    <w:uiPriority w:val="99"/>
    <w:pPr>
      <w:widowControl w:val="0"/>
      <w:autoSpaceDE w:val="0"/>
      <w:autoSpaceDN w:val="0"/>
      <w:adjustRightInd w:val="0"/>
      <w:spacing w:line="367" w:lineRule="exact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7">
    <w:name w:val="Style288"/>
    <w:basedOn w:val="1"/>
    <w:qFormat/>
    <w:uiPriority w:val="99"/>
    <w:pPr>
      <w:widowControl w:val="0"/>
      <w:autoSpaceDE w:val="0"/>
      <w:autoSpaceDN w:val="0"/>
      <w:adjustRightInd w:val="0"/>
      <w:spacing w:line="252" w:lineRule="exact"/>
      <w:ind w:firstLine="0"/>
    </w:pPr>
    <w:rPr>
      <w:rFonts w:ascii="Trebuchet MS" w:hAnsi="Trebuchet MS"/>
      <w:szCs w:val="24"/>
      <w:lang w:val="ru-RU" w:bidi="ar-SA"/>
    </w:rPr>
  </w:style>
  <w:style w:type="character" w:customStyle="1" w:styleId="2348">
    <w:name w:val="Font Style371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2349">
    <w:name w:val="Font Style395"/>
    <w:uiPriority w:val="99"/>
    <w:rPr>
      <w:rFonts w:ascii="Times New Roman" w:hAnsi="Times New Roman" w:cs="Times New Roman"/>
      <w:sz w:val="20"/>
      <w:szCs w:val="20"/>
    </w:rPr>
  </w:style>
  <w:style w:type="character" w:customStyle="1" w:styleId="2350">
    <w:name w:val="Font Style403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2351">
    <w:name w:val="Font Style438"/>
    <w:uiPriority w:val="99"/>
    <w:rPr>
      <w:rFonts w:ascii="Times New Roman" w:hAnsi="Times New Roman" w:cs="Times New Roman"/>
      <w:b/>
      <w:bCs/>
      <w:sz w:val="20"/>
      <w:szCs w:val="20"/>
    </w:rPr>
  </w:style>
  <w:style w:type="character" w:customStyle="1" w:styleId="2352">
    <w:name w:val="Font Style439"/>
    <w:uiPriority w:val="99"/>
    <w:rPr>
      <w:rFonts w:ascii="Arial Unicode MS" w:eastAsia="Arial Unicode MS" w:cs="Arial Unicode MS"/>
      <w:sz w:val="20"/>
      <w:szCs w:val="20"/>
    </w:rPr>
  </w:style>
  <w:style w:type="character" w:customStyle="1" w:styleId="2353">
    <w:name w:val="НЕТ отступов Знак Знак1"/>
    <w:qFormat/>
    <w:uiPriority w:val="0"/>
    <w:rPr>
      <w:sz w:val="24"/>
      <w:lang w:val="ru-RU" w:eastAsia="ru-RU" w:bidi="ar-SA"/>
    </w:rPr>
  </w:style>
  <w:style w:type="paragraph" w:customStyle="1" w:styleId="2354">
    <w:name w:val="Style144"/>
    <w:basedOn w:val="1"/>
    <w:uiPriority w:val="99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Franklin Gothic Demi Cond" w:hAnsi="Franklin Gothic Demi Cond"/>
      <w:szCs w:val="24"/>
      <w:lang w:val="ru-RU" w:bidi="ar-SA"/>
    </w:rPr>
  </w:style>
  <w:style w:type="paragraph" w:customStyle="1" w:styleId="2355">
    <w:name w:val="Style200"/>
    <w:basedOn w:val="1"/>
    <w:uiPriority w:val="99"/>
    <w:pPr>
      <w:widowControl w:val="0"/>
      <w:autoSpaceDE w:val="0"/>
      <w:autoSpaceDN w:val="0"/>
      <w:adjustRightInd w:val="0"/>
      <w:spacing w:line="482" w:lineRule="exact"/>
      <w:ind w:firstLine="706"/>
    </w:pPr>
    <w:rPr>
      <w:rFonts w:ascii="Franklin Gothic Demi Cond" w:hAnsi="Franklin Gothic Demi Cond"/>
      <w:szCs w:val="24"/>
      <w:lang w:val="ru-RU" w:bidi="ar-SA"/>
    </w:rPr>
  </w:style>
  <w:style w:type="paragraph" w:customStyle="1" w:styleId="2356">
    <w:name w:val="Style66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706"/>
    </w:pPr>
    <w:rPr>
      <w:rFonts w:ascii="Franklin Gothic Demi Cond" w:hAnsi="Franklin Gothic Demi Cond"/>
      <w:szCs w:val="24"/>
      <w:lang w:val="ru-RU" w:bidi="ar-SA"/>
    </w:rPr>
  </w:style>
  <w:style w:type="paragraph" w:customStyle="1" w:styleId="2357">
    <w:name w:val="Style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58">
    <w:name w:val="Style31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59">
    <w:name w:val="Style31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righ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0">
    <w:name w:val="Style322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1">
    <w:name w:val="Style32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2">
    <w:name w:val="Style3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3">
    <w:name w:val="Style325"/>
    <w:basedOn w:val="1"/>
    <w:qFormat/>
    <w:uiPriority w:val="99"/>
    <w:pPr>
      <w:widowControl w:val="0"/>
      <w:autoSpaceDE w:val="0"/>
      <w:autoSpaceDN w:val="0"/>
      <w:adjustRightInd w:val="0"/>
      <w:spacing w:line="259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4">
    <w:name w:val="Style32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5">
    <w:name w:val="Style32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paragraph" w:customStyle="1" w:styleId="2366">
    <w:name w:val="Style32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7">
    <w:name w:val="Style330"/>
    <w:basedOn w:val="1"/>
    <w:qFormat/>
    <w:uiPriority w:val="99"/>
    <w:pPr>
      <w:widowControl w:val="0"/>
      <w:autoSpaceDE w:val="0"/>
      <w:autoSpaceDN w:val="0"/>
      <w:adjustRightInd w:val="0"/>
      <w:spacing w:line="216" w:lineRule="exact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character" w:customStyle="1" w:styleId="2368">
    <w:name w:val="Font Style452"/>
    <w:qFormat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2369">
    <w:name w:val="Font Style473"/>
    <w:qFormat/>
    <w:uiPriority w:val="99"/>
    <w:rPr>
      <w:rFonts w:ascii="Franklin Gothic Demi Cond" w:hAnsi="Franklin Gothic Demi Cond" w:cs="Franklin Gothic Demi Cond"/>
      <w:sz w:val="14"/>
      <w:szCs w:val="14"/>
    </w:rPr>
  </w:style>
  <w:style w:type="character" w:customStyle="1" w:styleId="2370">
    <w:name w:val="Font Style499"/>
    <w:qFormat/>
    <w:uiPriority w:val="99"/>
    <w:rPr>
      <w:rFonts w:ascii="Franklin Gothic Demi Cond" w:hAnsi="Franklin Gothic Demi Cond" w:cs="Franklin Gothic Demi Cond"/>
      <w:sz w:val="16"/>
      <w:szCs w:val="16"/>
    </w:rPr>
  </w:style>
  <w:style w:type="character" w:customStyle="1" w:styleId="2371">
    <w:name w:val="Font Style557"/>
    <w:qFormat/>
    <w:uiPriority w:val="99"/>
    <w:rPr>
      <w:rFonts w:ascii="Arial" w:hAnsi="Arial" w:cs="Arial"/>
      <w:b/>
      <w:bCs/>
      <w:sz w:val="8"/>
      <w:szCs w:val="8"/>
    </w:rPr>
  </w:style>
  <w:style w:type="character" w:customStyle="1" w:styleId="2372">
    <w:name w:val="Font Style558"/>
    <w:qFormat/>
    <w:uiPriority w:val="99"/>
    <w:rPr>
      <w:rFonts w:ascii="Trebuchet MS" w:hAnsi="Trebuchet MS" w:cs="Trebuchet MS"/>
      <w:sz w:val="24"/>
      <w:szCs w:val="24"/>
    </w:rPr>
  </w:style>
  <w:style w:type="character" w:customStyle="1" w:styleId="2373">
    <w:name w:val="Font Style559"/>
    <w:qFormat/>
    <w:uiPriority w:val="99"/>
    <w:rPr>
      <w:rFonts w:ascii="Trebuchet MS" w:hAnsi="Trebuchet MS" w:cs="Trebuchet MS"/>
      <w:b/>
      <w:bCs/>
      <w:sz w:val="18"/>
      <w:szCs w:val="18"/>
    </w:rPr>
  </w:style>
  <w:style w:type="character" w:customStyle="1" w:styleId="2374">
    <w:name w:val="Font Style560"/>
    <w:qFormat/>
    <w:uiPriority w:val="99"/>
    <w:rPr>
      <w:rFonts w:ascii="Arial" w:hAnsi="Arial" w:cs="Arial"/>
      <w:sz w:val="18"/>
      <w:szCs w:val="18"/>
    </w:rPr>
  </w:style>
  <w:style w:type="character" w:customStyle="1" w:styleId="2375">
    <w:name w:val="Font Style561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376">
    <w:name w:val="Style13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7">
    <w:name w:val="Style2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8">
    <w:name w:val="Style33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9">
    <w:name w:val="Style348"/>
    <w:basedOn w:val="1"/>
    <w:qFormat/>
    <w:uiPriority w:val="99"/>
    <w:pPr>
      <w:widowControl w:val="0"/>
      <w:autoSpaceDE w:val="0"/>
      <w:autoSpaceDN w:val="0"/>
      <w:adjustRightInd w:val="0"/>
      <w:spacing w:line="205" w:lineRule="exact"/>
      <w:ind w:firstLine="108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0">
    <w:name w:val="Style35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1">
    <w:name w:val="Style351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2">
    <w:name w:val="Style35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3">
    <w:name w:val="Style35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384">
    <w:name w:val="Font Style475"/>
    <w:qFormat/>
    <w:uiPriority w:val="99"/>
    <w:rPr>
      <w:rFonts w:ascii="Franklin Gothic Demi Cond" w:hAnsi="Franklin Gothic Demi Cond" w:cs="Franklin Gothic Demi Cond"/>
      <w:smallCaps/>
      <w:sz w:val="16"/>
      <w:szCs w:val="16"/>
    </w:rPr>
  </w:style>
  <w:style w:type="character" w:customStyle="1" w:styleId="2385">
    <w:name w:val="Font Style536"/>
    <w:qFormat/>
    <w:uiPriority w:val="99"/>
    <w:rPr>
      <w:rFonts w:ascii="Times New Roman" w:hAnsi="Times New Roman" w:cs="Times New Roman"/>
      <w:b/>
      <w:bCs/>
      <w:sz w:val="16"/>
      <w:szCs w:val="16"/>
    </w:rPr>
  </w:style>
  <w:style w:type="character" w:customStyle="1" w:styleId="2386">
    <w:name w:val="Font Style554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2387">
    <w:name w:val="Font Style562"/>
    <w:qFormat/>
    <w:uiPriority w:val="99"/>
    <w:rPr>
      <w:rFonts w:ascii="Arial" w:hAnsi="Arial" w:cs="Arial"/>
      <w:b/>
      <w:bCs/>
      <w:sz w:val="18"/>
      <w:szCs w:val="18"/>
    </w:rPr>
  </w:style>
  <w:style w:type="character" w:customStyle="1" w:styleId="2388">
    <w:name w:val="Font Style563"/>
    <w:qFormat/>
    <w:uiPriority w:val="99"/>
    <w:rPr>
      <w:rFonts w:ascii="Trebuchet MS" w:hAnsi="Trebuchet MS" w:cs="Trebuchet MS"/>
      <w:sz w:val="24"/>
      <w:szCs w:val="24"/>
    </w:rPr>
  </w:style>
  <w:style w:type="character" w:customStyle="1" w:styleId="2389">
    <w:name w:val="Font Style564"/>
    <w:qFormat/>
    <w:uiPriority w:val="99"/>
    <w:rPr>
      <w:rFonts w:ascii="Franklin Gothic Demi Cond" w:hAnsi="Franklin Gothic Demi Cond" w:cs="Franklin Gothic Demi Cond"/>
      <w:b/>
      <w:bCs/>
      <w:sz w:val="22"/>
      <w:szCs w:val="22"/>
    </w:rPr>
  </w:style>
  <w:style w:type="character" w:customStyle="1" w:styleId="2390">
    <w:name w:val="Font Style565"/>
    <w:qFormat/>
    <w:uiPriority w:val="99"/>
    <w:rPr>
      <w:rFonts w:ascii="Arial" w:hAnsi="Arial" w:cs="Arial"/>
      <w:sz w:val="18"/>
      <w:szCs w:val="18"/>
    </w:rPr>
  </w:style>
  <w:style w:type="character" w:customStyle="1" w:styleId="2391">
    <w:name w:val="Font Style566"/>
    <w:qFormat/>
    <w:uiPriority w:val="99"/>
    <w:rPr>
      <w:rFonts w:ascii="Trebuchet MS" w:hAnsi="Trebuchet MS" w:cs="Trebuchet MS"/>
      <w:sz w:val="22"/>
      <w:szCs w:val="22"/>
    </w:rPr>
  </w:style>
  <w:style w:type="character" w:customStyle="1" w:styleId="2392">
    <w:name w:val="Font Style506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393">
    <w:name w:val="Style2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4">
    <w:name w:val="Style286"/>
    <w:basedOn w:val="1"/>
    <w:qFormat/>
    <w:uiPriority w:val="99"/>
    <w:pPr>
      <w:widowControl w:val="0"/>
      <w:autoSpaceDE w:val="0"/>
      <w:autoSpaceDN w:val="0"/>
      <w:adjustRightInd w:val="0"/>
      <w:spacing w:line="504" w:lineRule="exact"/>
      <w:ind w:hanging="1015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5">
    <w:name w:val="Style5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Franklin Gothic Demi Cond" w:hAnsi="Franklin Gothic Demi Cond"/>
      <w:szCs w:val="24"/>
      <w:lang w:val="ru-RU" w:bidi="ar-SA"/>
    </w:rPr>
  </w:style>
  <w:style w:type="paragraph" w:customStyle="1" w:styleId="2396">
    <w:name w:val="Style142"/>
    <w:basedOn w:val="1"/>
    <w:uiPriority w:val="99"/>
    <w:pPr>
      <w:widowControl w:val="0"/>
      <w:autoSpaceDE w:val="0"/>
      <w:autoSpaceDN w:val="0"/>
      <w:adjustRightInd w:val="0"/>
      <w:spacing w:line="497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7">
    <w:name w:val="Style23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398">
    <w:name w:val="Font Style457"/>
    <w:qFormat/>
    <w:uiPriority w:val="99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2399">
    <w:name w:val="Font Style525"/>
    <w:qFormat/>
    <w:uiPriority w:val="99"/>
    <w:rPr>
      <w:rFonts w:ascii="Franklin Gothic Demi Cond" w:hAnsi="Franklin Gothic Demi Cond" w:cs="Franklin Gothic Demi Cond"/>
      <w:b/>
      <w:bCs/>
      <w:i/>
      <w:iCs/>
      <w:w w:val="66"/>
      <w:sz w:val="38"/>
      <w:szCs w:val="38"/>
    </w:rPr>
  </w:style>
  <w:style w:type="paragraph" w:customStyle="1" w:styleId="2400">
    <w:name w:val="Style41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1">
    <w:name w:val="Style119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paragraph" w:customStyle="1" w:styleId="2402">
    <w:name w:val="Style12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3">
    <w:name w:val="Style149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4">
    <w:name w:val="Style162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5">
    <w:name w:val="Style164"/>
    <w:basedOn w:val="1"/>
    <w:uiPriority w:val="99"/>
    <w:pPr>
      <w:widowControl w:val="0"/>
      <w:autoSpaceDE w:val="0"/>
      <w:autoSpaceDN w:val="0"/>
      <w:adjustRightInd w:val="0"/>
      <w:spacing w:line="691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6">
    <w:name w:val="Style17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7">
    <w:name w:val="Style18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8">
    <w:name w:val="Style274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9">
    <w:name w:val="Style35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10">
    <w:name w:val="Style36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11">
    <w:name w:val="Style41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412">
    <w:name w:val="Font Style461"/>
    <w:uiPriority w:val="99"/>
    <w:rPr>
      <w:rFonts w:ascii="Times New Roman" w:hAnsi="Times New Roman" w:cs="Times New Roman"/>
      <w:b/>
      <w:bCs/>
      <w:i/>
      <w:iCs/>
      <w:spacing w:val="-10"/>
      <w:sz w:val="22"/>
      <w:szCs w:val="22"/>
    </w:rPr>
  </w:style>
  <w:style w:type="character" w:customStyle="1" w:styleId="2413">
    <w:name w:val="Font Style509"/>
    <w:qFormat/>
    <w:uiPriority w:val="99"/>
    <w:rPr>
      <w:rFonts w:ascii="Franklin Gothic Demi Cond" w:hAnsi="Franklin Gothic Demi Cond" w:cs="Franklin Gothic Demi Cond"/>
      <w:sz w:val="22"/>
      <w:szCs w:val="22"/>
    </w:rPr>
  </w:style>
  <w:style w:type="character" w:customStyle="1" w:styleId="2414">
    <w:name w:val="Font Style510"/>
    <w:uiPriority w:val="99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2415">
    <w:name w:val="Font Style551"/>
    <w:qFormat/>
    <w:uiPriority w:val="99"/>
    <w:rPr>
      <w:rFonts w:ascii="Times New Roman" w:hAnsi="Times New Roman" w:cs="Times New Roman"/>
      <w:i/>
      <w:iCs/>
      <w:sz w:val="26"/>
      <w:szCs w:val="26"/>
    </w:rPr>
  </w:style>
  <w:style w:type="character" w:customStyle="1" w:styleId="2416">
    <w:name w:val="Font Style568"/>
    <w:uiPriority w:val="99"/>
    <w:rPr>
      <w:rFonts w:ascii="Times New Roman" w:hAnsi="Times New Roman" w:cs="Times New Roman"/>
      <w:i/>
      <w:iCs/>
      <w:sz w:val="22"/>
      <w:szCs w:val="22"/>
    </w:rPr>
  </w:style>
  <w:style w:type="character" w:customStyle="1" w:styleId="2417">
    <w:name w:val="Font Style571"/>
    <w:qFormat/>
    <w:uiPriority w:val="99"/>
    <w:rPr>
      <w:rFonts w:ascii="Times New Roman" w:hAnsi="Times New Roman" w:cs="Times New Roman"/>
      <w:sz w:val="22"/>
      <w:szCs w:val="22"/>
    </w:rPr>
  </w:style>
  <w:style w:type="character" w:customStyle="1" w:styleId="2418">
    <w:name w:val="Font Style585"/>
    <w:qFormat/>
    <w:uiPriority w:val="99"/>
    <w:rPr>
      <w:rFonts w:ascii="Times New Roman" w:hAnsi="Times New Roman" w:cs="Times New Roman"/>
      <w:sz w:val="28"/>
      <w:szCs w:val="28"/>
    </w:rPr>
  </w:style>
  <w:style w:type="paragraph" w:customStyle="1" w:styleId="2419">
    <w:name w:val="Style27"/>
    <w:basedOn w:val="1"/>
    <w:qFormat/>
    <w:uiPriority w:val="99"/>
    <w:pPr>
      <w:widowControl w:val="0"/>
      <w:autoSpaceDE w:val="0"/>
      <w:autoSpaceDN w:val="0"/>
      <w:adjustRightInd w:val="0"/>
      <w:spacing w:line="322" w:lineRule="exact"/>
      <w:ind w:firstLine="710"/>
    </w:pPr>
    <w:rPr>
      <w:rFonts w:ascii="Times New Roman" w:hAnsi="Times New Roman"/>
      <w:szCs w:val="24"/>
      <w:lang w:val="ru-RU" w:bidi="ar-SA"/>
    </w:rPr>
  </w:style>
  <w:style w:type="paragraph" w:customStyle="1" w:styleId="2420">
    <w:name w:val="Style48"/>
    <w:basedOn w:val="1"/>
    <w:qFormat/>
    <w:uiPriority w:val="99"/>
    <w:pPr>
      <w:widowControl w:val="0"/>
      <w:autoSpaceDE w:val="0"/>
      <w:autoSpaceDN w:val="0"/>
      <w:adjustRightInd w:val="0"/>
      <w:spacing w:line="322" w:lineRule="exact"/>
      <w:ind w:firstLine="845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21">
    <w:name w:val="Style5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bidi="ar-SA"/>
    </w:rPr>
  </w:style>
  <w:style w:type="character" w:customStyle="1" w:styleId="2422">
    <w:name w:val="Font Style584"/>
    <w:qFormat/>
    <w:uiPriority w:val="99"/>
    <w:rPr>
      <w:rFonts w:ascii="Times New Roman" w:hAnsi="Times New Roman" w:cs="Times New Roman"/>
      <w:b/>
      <w:bCs/>
      <w:sz w:val="18"/>
      <w:szCs w:val="18"/>
    </w:rPr>
  </w:style>
  <w:style w:type="paragraph" w:customStyle="1" w:styleId="2423">
    <w:name w:val="Style74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paragraph" w:customStyle="1" w:styleId="2424">
    <w:name w:val="Заголовок оглавления1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character" w:customStyle="1" w:styleId="2425">
    <w:name w:val="Слабое выделение1"/>
    <w:uiPriority w:val="0"/>
    <w:rPr>
      <w:i/>
      <w:iCs/>
      <w:color w:val="808080"/>
    </w:rPr>
  </w:style>
  <w:style w:type="paragraph" w:customStyle="1" w:styleId="2426">
    <w:name w:val="Style56"/>
    <w:basedOn w:val="1"/>
    <w:uiPriority w:val="0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Arial Narrow" w:hAnsi="Arial Narrow"/>
      <w:szCs w:val="24"/>
      <w:lang w:val="ru-RU" w:bidi="ar-SA"/>
    </w:rPr>
  </w:style>
  <w:style w:type="paragraph" w:customStyle="1" w:styleId="2427">
    <w:name w:val="Style84"/>
    <w:basedOn w:val="1"/>
    <w:qFormat/>
    <w:uiPriority w:val="0"/>
    <w:pPr>
      <w:widowControl w:val="0"/>
      <w:autoSpaceDE w:val="0"/>
      <w:autoSpaceDN w:val="0"/>
      <w:adjustRightInd w:val="0"/>
      <w:spacing w:line="497" w:lineRule="exact"/>
      <w:ind w:firstLine="706"/>
    </w:pPr>
    <w:rPr>
      <w:rFonts w:ascii="Arial Narrow" w:hAnsi="Arial Narrow"/>
      <w:szCs w:val="24"/>
      <w:lang w:val="ru-RU" w:bidi="ar-SA"/>
    </w:rPr>
  </w:style>
  <w:style w:type="paragraph" w:customStyle="1" w:styleId="2428">
    <w:name w:val="Style37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29">
    <w:name w:val="Style75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paragraph" w:customStyle="1" w:styleId="2430">
    <w:name w:val="Style7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31">
    <w:name w:val="Font Style603"/>
    <w:uiPriority w:val="99"/>
    <w:rPr>
      <w:rFonts w:ascii="Times New Roman" w:hAnsi="Times New Roman" w:cs="Times New Roman"/>
      <w:b/>
      <w:bCs/>
      <w:sz w:val="22"/>
      <w:szCs w:val="22"/>
    </w:rPr>
  </w:style>
  <w:style w:type="paragraph" w:customStyle="1" w:styleId="2432">
    <w:name w:val="Style154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288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33">
    <w:name w:val="Font Style635"/>
    <w:uiPriority w:val="99"/>
    <w:rPr>
      <w:rFonts w:ascii="Times New Roman" w:hAnsi="Times New Roman" w:cs="Times New Roman"/>
      <w:sz w:val="16"/>
      <w:szCs w:val="16"/>
    </w:rPr>
  </w:style>
  <w:style w:type="paragraph" w:customStyle="1" w:styleId="2434">
    <w:name w:val="Style29"/>
    <w:basedOn w:val="1"/>
    <w:qFormat/>
    <w:uiPriority w:val="99"/>
    <w:pPr>
      <w:widowControl w:val="0"/>
      <w:autoSpaceDE w:val="0"/>
      <w:autoSpaceDN w:val="0"/>
      <w:adjustRightInd w:val="0"/>
      <w:spacing w:line="322" w:lineRule="exact"/>
      <w:ind w:firstLine="686"/>
    </w:pPr>
    <w:rPr>
      <w:rFonts w:ascii="Times New Roman" w:hAnsi="Times New Roman"/>
      <w:szCs w:val="24"/>
      <w:lang w:val="ru-RU" w:bidi="ar-SA"/>
    </w:rPr>
  </w:style>
  <w:style w:type="character" w:customStyle="1" w:styleId="2435">
    <w:name w:val="Font Style512"/>
    <w:uiPriority w:val="99"/>
    <w:rPr>
      <w:rFonts w:ascii="Times New Roman" w:hAnsi="Times New Roman" w:cs="Times New Roman"/>
      <w:sz w:val="26"/>
      <w:szCs w:val="26"/>
    </w:rPr>
  </w:style>
  <w:style w:type="paragraph" w:customStyle="1" w:styleId="2436">
    <w:name w:val="Заголовок оглавления2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paragraph" w:customStyle="1" w:styleId="2437">
    <w:name w:val="Без интервала2"/>
    <w:uiPriority w:val="1"/>
    <w:pPr>
      <w:ind w:right="-108"/>
      <w:jc w:val="center"/>
    </w:pPr>
    <w:rPr>
      <w:rFonts w:ascii="Times New Roman" w:hAnsi="Times New Roman" w:eastAsia="Times New Roman" w:cs="Times New Roman"/>
      <w:sz w:val="28"/>
      <w:lang w:val="ru-RU" w:eastAsia="en-US" w:bidi="ar-SA"/>
    </w:rPr>
  </w:style>
  <w:style w:type="character" w:customStyle="1" w:styleId="2438">
    <w:name w:val="Слабое выделение2"/>
    <w:uiPriority w:val="0"/>
    <w:rPr>
      <w:i/>
      <w:iCs/>
      <w:color w:val="808080"/>
    </w:rPr>
  </w:style>
  <w:style w:type="paragraph" w:customStyle="1" w:styleId="2439">
    <w:name w:val="Стиль ТАБЛ. + 10 пт"/>
    <w:basedOn w:val="2241"/>
    <w:uiPriority w:val="0"/>
    <w:pPr>
      <w:numPr>
        <w:ilvl w:val="0"/>
        <w:numId w:val="0"/>
      </w:numPr>
      <w:tabs>
        <w:tab w:val="left" w:pos="1440"/>
      </w:tabs>
      <w:ind w:left="786" w:hanging="360"/>
    </w:pPr>
    <w:rPr>
      <w:bCs/>
      <w:lang w:eastAsia="zh-CN"/>
    </w:rPr>
  </w:style>
  <w:style w:type="character" w:customStyle="1" w:styleId="2440">
    <w:name w:val="Font Style630"/>
    <w:uiPriority w:val="99"/>
    <w:rPr>
      <w:rFonts w:ascii="Times New Roman" w:hAnsi="Times New Roman" w:cs="Times New Roman"/>
      <w:sz w:val="20"/>
      <w:szCs w:val="20"/>
    </w:rPr>
  </w:style>
  <w:style w:type="paragraph" w:customStyle="1" w:styleId="2441">
    <w:name w:val="Style299"/>
    <w:basedOn w:val="1"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42">
    <w:name w:val="Font Style662"/>
    <w:qFormat/>
    <w:uiPriority w:val="99"/>
    <w:rPr>
      <w:rFonts w:ascii="Times New Roman" w:hAnsi="Times New Roman" w:cs="Times New Roman"/>
      <w:sz w:val="38"/>
      <w:szCs w:val="38"/>
    </w:rPr>
  </w:style>
  <w:style w:type="paragraph" w:customStyle="1" w:styleId="2443">
    <w:name w:val="Style58"/>
    <w:basedOn w:val="1"/>
    <w:uiPriority w:val="99"/>
    <w:pPr>
      <w:widowControl w:val="0"/>
      <w:autoSpaceDE w:val="0"/>
      <w:autoSpaceDN w:val="0"/>
      <w:adjustRightInd w:val="0"/>
      <w:spacing w:line="233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character" w:customStyle="1" w:styleId="2444">
    <w:name w:val="Font Style611"/>
    <w:qFormat/>
    <w:uiPriority w:val="99"/>
    <w:rPr>
      <w:rFonts w:ascii="Times New Roman" w:hAnsi="Times New Roman" w:cs="Times New Roman"/>
      <w:sz w:val="20"/>
      <w:szCs w:val="20"/>
    </w:rPr>
  </w:style>
  <w:style w:type="character" w:customStyle="1" w:styleId="2445">
    <w:name w:val="Font Style687"/>
    <w:uiPriority w:val="99"/>
    <w:rPr>
      <w:rFonts w:ascii="Times New Roman" w:hAnsi="Times New Roman" w:cs="Times New Roman"/>
      <w:sz w:val="30"/>
      <w:szCs w:val="30"/>
    </w:rPr>
  </w:style>
  <w:style w:type="character" w:customStyle="1" w:styleId="2446">
    <w:name w:val="Font Style596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character" w:customStyle="1" w:styleId="2447">
    <w:name w:val="Формулы нумерация"/>
    <w:uiPriority w:val="1"/>
    <w:rPr>
      <w:rFonts w:ascii="Times New Roman" w:hAnsi="Times New Roman"/>
      <w:bCs/>
      <w:sz w:val="24"/>
    </w:rPr>
  </w:style>
  <w:style w:type="paragraph" w:customStyle="1" w:styleId="2448">
    <w:name w:val="Заголовок оглавления3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paragraph" w:customStyle="1" w:styleId="2449">
    <w:name w:val="Без интервала3"/>
    <w:uiPriority w:val="1"/>
    <w:pPr>
      <w:ind w:right="-108"/>
      <w:jc w:val="center"/>
    </w:pPr>
    <w:rPr>
      <w:rFonts w:ascii="Times New Roman" w:hAnsi="Times New Roman" w:eastAsia="Times New Roman" w:cs="Times New Roman"/>
      <w:sz w:val="28"/>
      <w:lang w:val="ru-RU" w:eastAsia="en-US" w:bidi="ar-SA"/>
    </w:rPr>
  </w:style>
  <w:style w:type="character" w:customStyle="1" w:styleId="2450">
    <w:name w:val="Слабое выделение3"/>
    <w:uiPriority w:val="0"/>
    <w:rPr>
      <w:i/>
      <w:iCs/>
      <w:color w:val="808080"/>
    </w:rPr>
  </w:style>
  <w:style w:type="paragraph" w:customStyle="1" w:styleId="2451">
    <w:name w:val="Абзац списка3"/>
    <w:basedOn w:val="1"/>
    <w:qFormat/>
    <w:uiPriority w:val="0"/>
    <w:pPr>
      <w:spacing w:after="200" w:line="276" w:lineRule="auto"/>
      <w:ind w:left="720" w:firstLine="0"/>
      <w:contextualSpacing/>
      <w:jc w:val="left"/>
    </w:pPr>
    <w:rPr>
      <w:rFonts w:ascii="Times New Roman" w:hAnsi="Times New Roman" w:eastAsia="Calibri"/>
      <w:spacing w:val="37"/>
      <w:sz w:val="28"/>
      <w:szCs w:val="28"/>
      <w:lang w:val="ru-RU" w:bidi="ar-SA"/>
    </w:rPr>
  </w:style>
  <w:style w:type="character" w:customStyle="1" w:styleId="2452">
    <w:name w:val="Красная строка Знак"/>
    <w:link w:val="66"/>
    <w:qFormat/>
    <w:uiPriority w:val="99"/>
    <w:rPr>
      <w:rFonts w:ascii="Times New Roman" w:hAnsi="Times New Roman" w:eastAsia="Times New Roman" w:cs="Times New Roman"/>
      <w:spacing w:val="-5"/>
      <w:sz w:val="24"/>
      <w:szCs w:val="24"/>
      <w:lang w:val="ru-RU" w:eastAsia="en-US" w:bidi="ar-SA"/>
    </w:rPr>
  </w:style>
  <w:style w:type="character" w:customStyle="1" w:styleId="2453">
    <w:name w:val="Красная строка 2 Знак"/>
    <w:link w:val="67"/>
    <w:qFormat/>
    <w:uiPriority w:val="0"/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paragraph" w:customStyle="1" w:styleId="2454">
    <w:name w:val="Формула"/>
    <w:basedOn w:val="1"/>
    <w:autoRedefine/>
    <w:qFormat/>
    <w:uiPriority w:val="0"/>
    <w:pPr>
      <w:autoSpaceDE w:val="0"/>
      <w:autoSpaceDN w:val="0"/>
      <w:adjustRightInd w:val="0"/>
      <w:spacing w:after="120"/>
      <w:ind w:firstLine="684"/>
      <w:jc w:val="center"/>
    </w:pPr>
    <w:rPr>
      <w:rFonts w:ascii="Times New Roman" w:hAnsi="Times New Roman"/>
      <w:sz w:val="28"/>
      <w:szCs w:val="28"/>
      <w:lang w:val="ru-RU" w:bidi="ar-SA"/>
    </w:rPr>
  </w:style>
  <w:style w:type="character" w:customStyle="1" w:styleId="2455">
    <w:name w:val="Font Style14"/>
    <w:qFormat/>
    <w:uiPriority w:val="0"/>
    <w:rPr>
      <w:rFonts w:ascii="Century Schoolbook" w:hAnsi="Century Schoolbook" w:cs="Century Schoolbook"/>
      <w:sz w:val="18"/>
      <w:szCs w:val="18"/>
    </w:rPr>
  </w:style>
  <w:style w:type="character" w:customStyle="1" w:styleId="2456">
    <w:name w:val="Font Style15"/>
    <w:uiPriority w:val="99"/>
    <w:rPr>
      <w:rFonts w:ascii="Century Schoolbook" w:hAnsi="Century Schoolbook" w:cs="Century Schoolbook"/>
      <w:i/>
      <w:iCs/>
      <w:spacing w:val="-10"/>
      <w:sz w:val="18"/>
      <w:szCs w:val="18"/>
    </w:rPr>
  </w:style>
  <w:style w:type="character" w:customStyle="1" w:styleId="2457">
    <w:name w:val="Font Style12"/>
    <w:uiPriority w:val="0"/>
    <w:rPr>
      <w:rFonts w:ascii="Times New Roman" w:hAnsi="Times New Roman" w:cs="Times New Roman"/>
      <w:sz w:val="22"/>
      <w:szCs w:val="22"/>
    </w:rPr>
  </w:style>
  <w:style w:type="paragraph" w:customStyle="1" w:styleId="2458">
    <w:name w:val="Style4"/>
    <w:basedOn w:val="1"/>
    <w:uiPriority w:val="0"/>
    <w:pPr>
      <w:widowControl w:val="0"/>
      <w:autoSpaceDE w:val="0"/>
      <w:autoSpaceDN w:val="0"/>
      <w:adjustRightInd w:val="0"/>
      <w:spacing w:after="120" w:line="276" w:lineRule="exact"/>
      <w:ind w:hanging="430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59">
    <w:name w:val="Style5"/>
    <w:basedOn w:val="1"/>
    <w:qFormat/>
    <w:uiPriority w:val="0"/>
    <w:pPr>
      <w:widowControl w:val="0"/>
      <w:autoSpaceDE w:val="0"/>
      <w:autoSpaceDN w:val="0"/>
      <w:adjustRightInd w:val="0"/>
      <w:spacing w:after="120" w:line="278" w:lineRule="exact"/>
      <w:ind w:firstLine="567"/>
    </w:pPr>
    <w:rPr>
      <w:rFonts w:ascii="Times New Roman" w:hAnsi="Times New Roman"/>
      <w:szCs w:val="24"/>
      <w:lang w:val="ru-RU" w:bidi="ar-SA"/>
    </w:rPr>
  </w:style>
  <w:style w:type="character" w:customStyle="1" w:styleId="2460">
    <w:name w:val="Font Style13"/>
    <w:uiPriority w:val="99"/>
    <w:rPr>
      <w:rFonts w:ascii="Times New Roman" w:hAnsi="Times New Roman" w:cs="Times New Roman"/>
      <w:b/>
      <w:bCs/>
      <w:sz w:val="22"/>
      <w:szCs w:val="22"/>
    </w:rPr>
  </w:style>
  <w:style w:type="paragraph" w:customStyle="1" w:styleId="2461">
    <w:name w:val="Таблица"/>
    <w:basedOn w:val="1341"/>
    <w:link w:val="2462"/>
    <w:autoRedefine/>
    <w:uiPriority w:val="0"/>
    <w:pPr>
      <w:widowControl w:val="0"/>
      <w:tabs>
        <w:tab w:val="right" w:pos="-3969"/>
        <w:tab w:val="left" w:pos="432"/>
        <w:tab w:val="left" w:pos="567"/>
        <w:tab w:val="left" w:pos="1560"/>
        <w:tab w:val="left" w:pos="3686"/>
        <w:tab w:val="left" w:pos="5387"/>
        <w:tab w:val="left" w:pos="5670"/>
        <w:tab w:val="clear" w:pos="1440"/>
        <w:tab w:val="clear" w:pos="9356"/>
      </w:tabs>
      <w:suppressAutoHyphens w:val="0"/>
      <w:ind w:left="432" w:hanging="432"/>
      <w:jc w:val="left"/>
    </w:pPr>
    <w:rPr>
      <w:bCs w:val="0"/>
      <w:sz w:val="20"/>
      <w:szCs w:val="20"/>
      <w:lang w:eastAsia="zh-CN"/>
    </w:rPr>
  </w:style>
  <w:style w:type="character" w:customStyle="1" w:styleId="2462">
    <w:name w:val="Таблица Знак"/>
    <w:link w:val="2461"/>
    <w:uiPriority w:val="0"/>
    <w:rPr>
      <w:rFonts w:ascii="Times New Roman" w:hAnsi="Times New Roman" w:eastAsia="Times New Roman" w:cs="Times New Roman"/>
      <w:b/>
      <w:szCs w:val="20"/>
      <w:lang w:val="ru-RU" w:bidi="ar-SA"/>
    </w:rPr>
  </w:style>
  <w:style w:type="character" w:customStyle="1" w:styleId="2463">
    <w:name w:val="Font Style18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464">
    <w:name w:val="Рисунок подпись"/>
    <w:basedOn w:val="1347"/>
    <w:link w:val="2465"/>
    <w:autoRedefine/>
    <w:qFormat/>
    <w:uiPriority w:val="0"/>
    <w:pPr>
      <w:widowControl/>
      <w:numPr>
        <w:ilvl w:val="0"/>
        <w:numId w:val="38"/>
      </w:numPr>
      <w:tabs>
        <w:tab w:val="left" w:pos="1276"/>
        <w:tab w:val="left" w:pos="1701"/>
        <w:tab w:val="left" w:pos="1843"/>
        <w:tab w:val="left" w:pos="2552"/>
        <w:tab w:val="left" w:leader="dot" w:pos="9356"/>
        <w:tab w:val="clear" w:pos="900"/>
        <w:tab w:val="clear" w:pos="1134"/>
      </w:tabs>
      <w:suppressAutoHyphens/>
      <w:ind w:left="717"/>
    </w:pPr>
    <w:rPr>
      <w:sz w:val="22"/>
      <w:lang w:val="zh-CN" w:eastAsia="en-US"/>
    </w:rPr>
  </w:style>
  <w:style w:type="character" w:customStyle="1" w:styleId="2465">
    <w:name w:val="Рисунок подпись Знак"/>
    <w:link w:val="2464"/>
    <w:qFormat/>
    <w:uiPriority w:val="0"/>
    <w:rPr>
      <w:rFonts w:ascii="Times New Roman" w:hAnsi="Times New Roman"/>
      <w:b/>
      <w:bCs/>
      <w:sz w:val="22"/>
      <w:szCs w:val="24"/>
      <w:lang w:val="zh-CN" w:eastAsia="en-US"/>
    </w:rPr>
  </w:style>
  <w:style w:type="paragraph" w:customStyle="1" w:styleId="2466">
    <w:name w:val="Стиль5"/>
    <w:basedOn w:val="1"/>
    <w:link w:val="2467"/>
    <w:uiPriority w:val="0"/>
    <w:pPr>
      <w:numPr>
        <w:ilvl w:val="0"/>
        <w:numId w:val="39"/>
      </w:numPr>
      <w:spacing w:line="240" w:lineRule="auto"/>
      <w:ind w:left="1985" w:right="-108"/>
      <w:jc w:val="left"/>
    </w:pPr>
    <w:rPr>
      <w:rFonts w:ascii="Times New Roman" w:hAnsi="Times New Roman"/>
      <w:szCs w:val="24"/>
      <w:lang w:val="zh-CN" w:bidi="ar-SA"/>
    </w:rPr>
  </w:style>
  <w:style w:type="character" w:customStyle="1" w:styleId="2467">
    <w:name w:val="Стиль5 Знак"/>
    <w:link w:val="2466"/>
    <w:uiPriority w:val="0"/>
    <w:rPr>
      <w:rFonts w:ascii="Times New Roman" w:hAnsi="Times New Roman"/>
      <w:sz w:val="24"/>
      <w:szCs w:val="24"/>
      <w:lang w:val="zh-CN" w:eastAsia="en-US"/>
    </w:rPr>
  </w:style>
  <w:style w:type="paragraph" w:customStyle="1" w:styleId="2468">
    <w:name w:val="Стиль №1"/>
    <w:basedOn w:val="1"/>
    <w:qFormat/>
    <w:uiPriority w:val="0"/>
    <w:pPr>
      <w:keepNext/>
      <w:keepLines/>
      <w:numPr>
        <w:ilvl w:val="0"/>
        <w:numId w:val="40"/>
      </w:numPr>
      <w:spacing w:line="240" w:lineRule="auto"/>
      <w:jc w:val="center"/>
    </w:pPr>
    <w:rPr>
      <w:rFonts w:ascii="Times New Roman" w:hAnsi="Times New Roman"/>
      <w:b/>
      <w:szCs w:val="24"/>
      <w:lang w:val="ru-RU" w:bidi="ar-SA"/>
    </w:rPr>
  </w:style>
  <w:style w:type="paragraph" w:customStyle="1" w:styleId="2469">
    <w:name w:val="1"/>
    <w:basedOn w:val="1"/>
    <w:next w:val="1"/>
    <w:link w:val="2470"/>
    <w:autoRedefine/>
    <w:qFormat/>
    <w:uiPriority w:val="0"/>
    <w:pPr>
      <w:keepNext/>
      <w:keepLines/>
      <w:numPr>
        <w:ilvl w:val="0"/>
        <w:numId w:val="41"/>
      </w:numPr>
      <w:spacing w:before="280" w:after="280" w:line="240" w:lineRule="auto"/>
      <w:ind w:left="0" w:firstLine="851"/>
      <w:jc w:val="left"/>
    </w:pPr>
    <w:rPr>
      <w:rFonts w:ascii="Times New Roman" w:hAnsi="Times New Roman"/>
      <w:b/>
      <w:sz w:val="28"/>
      <w:szCs w:val="20"/>
      <w:lang w:val="zh-CN" w:bidi="ar-SA"/>
    </w:rPr>
  </w:style>
  <w:style w:type="character" w:customStyle="1" w:styleId="2470">
    <w:name w:val="1 Знак"/>
    <w:link w:val="2469"/>
    <w:qFormat/>
    <w:uiPriority w:val="0"/>
    <w:rPr>
      <w:rFonts w:ascii="Times New Roman" w:hAnsi="Times New Roman"/>
      <w:b/>
      <w:sz w:val="28"/>
      <w:lang w:val="zh-CN" w:eastAsia="en-US"/>
    </w:rPr>
  </w:style>
  <w:style w:type="paragraph" w:customStyle="1" w:styleId="2471">
    <w:name w:val="Мой рис."/>
    <w:basedOn w:val="1745"/>
    <w:link w:val="2472"/>
    <w:autoRedefine/>
    <w:qFormat/>
    <w:uiPriority w:val="0"/>
    <w:pPr>
      <w:numPr>
        <w:numId w:val="0"/>
      </w:numPr>
      <w:tabs>
        <w:tab w:val="left" w:pos="1418"/>
      </w:tabs>
    </w:pPr>
    <w:rPr>
      <w:sz w:val="20"/>
      <w:lang w:val="ru-RU" w:eastAsia="zh-CN"/>
    </w:rPr>
  </w:style>
  <w:style w:type="character" w:customStyle="1" w:styleId="2472">
    <w:name w:val="Мой рис. Знак"/>
    <w:link w:val="2471"/>
    <w:uiPriority w:val="0"/>
    <w:rPr>
      <w:rFonts w:ascii="Times New Roman" w:hAnsi="Times New Roman" w:eastAsia="Calibri" w:cs="Times New Roman"/>
      <w:b/>
      <w:szCs w:val="24"/>
      <w:lang w:val="ru-RU" w:bidi="ar-SA"/>
    </w:rPr>
  </w:style>
  <w:style w:type="paragraph" w:customStyle="1" w:styleId="2473">
    <w:name w:val="Body Text 22"/>
    <w:basedOn w:val="1"/>
    <w:uiPriority w:val="0"/>
    <w:pPr>
      <w:widowControl w:val="0"/>
      <w:overflowPunct w:val="0"/>
      <w:autoSpaceDE w:val="0"/>
      <w:autoSpaceDN w:val="0"/>
      <w:adjustRightInd w:val="0"/>
      <w:spacing w:line="240" w:lineRule="auto"/>
      <w:ind w:left="1080" w:firstLine="0"/>
      <w:jc w:val="left"/>
    </w:pPr>
    <w:rPr>
      <w:rFonts w:ascii="Times New Roman" w:hAnsi="Times New Roman"/>
      <w:sz w:val="28"/>
      <w:szCs w:val="20"/>
      <w:lang w:val="ru-RU" w:eastAsia="ru-RU" w:bidi="ar-SA"/>
    </w:rPr>
  </w:style>
  <w:style w:type="table" w:customStyle="1" w:styleId="2474">
    <w:name w:val="Table Grid Report3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475">
    <w:name w:val="Table Grid Report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476">
    <w:name w:val="0 Основной текст"/>
    <w:basedOn w:val="1"/>
    <w:link w:val="2477"/>
    <w:uiPriority w:val="0"/>
    <w:pPr>
      <w:spacing w:line="240" w:lineRule="auto"/>
      <w:ind w:left="284" w:right="284" w:firstLine="709"/>
    </w:pPr>
    <w:rPr>
      <w:rFonts w:ascii="Times New Roman" w:hAnsi="Times New Roman" w:eastAsia="Batang"/>
      <w:color w:val="000000"/>
      <w:sz w:val="28"/>
      <w:szCs w:val="28"/>
      <w:lang w:val="ru-RU" w:eastAsia="ru-RU" w:bidi="ar-SA"/>
    </w:rPr>
  </w:style>
  <w:style w:type="character" w:customStyle="1" w:styleId="2477">
    <w:name w:val="0 Основной текст Знак"/>
    <w:link w:val="2476"/>
    <w:locked/>
    <w:uiPriority w:val="0"/>
    <w:rPr>
      <w:rFonts w:ascii="Times New Roman" w:hAnsi="Times New Roman" w:eastAsia="Batang" w:cs="Times New Roman"/>
      <w:color w:val="000000"/>
      <w:sz w:val="28"/>
      <w:szCs w:val="28"/>
      <w:lang w:val="ru-RU" w:eastAsia="ru-RU" w:bidi="ar-SA"/>
    </w:rPr>
  </w:style>
  <w:style w:type="paragraph" w:customStyle="1" w:styleId="2478">
    <w:name w:val="Стиль 12 пт По ширине1"/>
    <w:basedOn w:val="1"/>
    <w:uiPriority w:val="0"/>
    <w:pPr>
      <w:numPr>
        <w:ilvl w:val="1"/>
        <w:numId w:val="42"/>
      </w:numPr>
      <w:spacing w:line="240" w:lineRule="auto"/>
    </w:pPr>
    <w:rPr>
      <w:rFonts w:ascii="Times New Roman" w:hAnsi="Times New Roman"/>
      <w:sz w:val="28"/>
      <w:szCs w:val="20"/>
      <w:lang w:val="ru-RU" w:eastAsia="ru-RU" w:bidi="ar-SA"/>
    </w:rPr>
  </w:style>
  <w:style w:type="paragraph" w:customStyle="1" w:styleId="2479">
    <w:name w:val="МГП Обычный"/>
    <w:basedOn w:val="1"/>
    <w:uiPriority w:val="0"/>
    <w:pPr>
      <w:spacing w:line="240" w:lineRule="auto"/>
      <w:ind w:right="284" w:firstLine="851"/>
    </w:pPr>
    <w:rPr>
      <w:rFonts w:ascii="Times New Roman" w:hAnsi="Times New Roman" w:eastAsia="Batang"/>
      <w:color w:val="000000"/>
      <w:sz w:val="28"/>
      <w:szCs w:val="28"/>
      <w:lang w:val="ru-RU" w:eastAsia="ru-RU" w:bidi="ar-SA"/>
    </w:rPr>
  </w:style>
  <w:style w:type="character" w:customStyle="1" w:styleId="2480">
    <w:name w:val="xdtextbox1"/>
    <w:qFormat/>
    <w:uiPriority w:val="0"/>
    <w:rPr>
      <w:color w:val="auto"/>
      <w:bdr w:val="single" w:color="DCDCDC" w:sz="8" w:space="0"/>
      <w:shd w:val="clear" w:color="auto" w:fill="FFFFFF"/>
    </w:rPr>
  </w:style>
  <w:style w:type="paragraph" w:customStyle="1" w:styleId="2481">
    <w:name w:val="подпись Знак"/>
    <w:basedOn w:val="1"/>
    <w:uiPriority w:val="0"/>
    <w:pPr>
      <w:suppressLineNumbers/>
      <w:tabs>
        <w:tab w:val="right" w:pos="9072"/>
      </w:tabs>
      <w:spacing w:before="840" w:line="240" w:lineRule="auto"/>
      <w:ind w:firstLine="0"/>
      <w:jc w:val="left"/>
    </w:pPr>
    <w:rPr>
      <w:rFonts w:ascii="Times New Roman" w:hAnsi="Times New Roman"/>
      <w:szCs w:val="20"/>
      <w:lang w:val="ru-RU" w:eastAsia="ru-RU" w:bidi="ar-SA"/>
    </w:rPr>
  </w:style>
  <w:style w:type="paragraph" w:customStyle="1" w:styleId="2482">
    <w:name w:val="Iacaaiea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szCs w:val="20"/>
      <w:lang w:val="ru-RU" w:eastAsia="ru-RU" w:bidi="ar-SA"/>
    </w:rPr>
  </w:style>
  <w:style w:type="paragraph" w:customStyle="1" w:styleId="2483">
    <w:name w:val="Стиль7"/>
    <w:basedOn w:val="850"/>
    <w:link w:val="2484"/>
    <w:qFormat/>
    <w:uiPriority w:val="0"/>
    <w:pPr>
      <w:spacing w:before="120" w:line="300" w:lineRule="auto"/>
    </w:pPr>
    <w:rPr>
      <w:rFonts w:ascii="Times New Roman" w:hAnsi="Times New Roman" w:cs="Calibri"/>
      <w:color w:val="00B050"/>
      <w:lang w:val="ru-RU"/>
    </w:rPr>
  </w:style>
  <w:style w:type="character" w:customStyle="1" w:styleId="2484">
    <w:name w:val="Стиль7 Знак"/>
    <w:link w:val="2483"/>
    <w:qFormat/>
    <w:uiPriority w:val="0"/>
    <w:rPr>
      <w:rFonts w:ascii="Times New Roman" w:hAnsi="Times New Roman" w:eastAsia="Calibri" w:cs="Calibri"/>
      <w:color w:val="00B050"/>
      <w:sz w:val="24"/>
      <w:szCs w:val="28"/>
      <w:lang w:val="ru-RU" w:bidi="ar-SA"/>
    </w:rPr>
  </w:style>
  <w:style w:type="paragraph" w:customStyle="1" w:styleId="2485">
    <w:name w:val="Style56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2486">
    <w:name w:val="Font Style1165"/>
    <w:qFormat/>
    <w:uiPriority w:val="99"/>
    <w:rPr>
      <w:rFonts w:ascii="Times New Roman" w:hAnsi="Times New Roman" w:cs="Times New Roman"/>
      <w:color w:val="000000"/>
      <w:sz w:val="24"/>
      <w:szCs w:val="24"/>
    </w:rPr>
  </w:style>
  <w:style w:type="character" w:customStyle="1" w:styleId="2487">
    <w:name w:val="Гипертекстовая ссылка"/>
    <w:qFormat/>
    <w:uiPriority w:val="99"/>
    <w:rPr>
      <w:rFonts w:cs="Times New Roman"/>
      <w:color w:val="106BBE"/>
    </w:rPr>
  </w:style>
  <w:style w:type="paragraph" w:customStyle="1" w:styleId="2488">
    <w:name w:val="western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2489">
    <w:name w:val="xl18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0">
    <w:name w:val="xl18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1">
    <w:name w:val="xl18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2">
    <w:name w:val="xl189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3">
    <w:name w:val="xl18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494">
    <w:name w:val="xl189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495">
    <w:name w:val="xl19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6">
    <w:name w:val="xl19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497">
    <w:name w:val="xl190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8">
    <w:name w:val="xl19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9">
    <w:name w:val="xl19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0">
    <w:name w:val="xl190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1">
    <w:name w:val="xl1906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2">
    <w:name w:val="xl190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03">
    <w:name w:val="xl19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4">
    <w:name w:val="xl19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505">
    <w:name w:val="xl191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6">
    <w:name w:val="xl1911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07">
    <w:name w:val="xl191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08">
    <w:name w:val="xl19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9">
    <w:name w:val="xl19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10">
    <w:name w:val="xl19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1">
    <w:name w:val="xl191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2">
    <w:name w:val="xl1917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3">
    <w:name w:val="xl1918"/>
    <w:basedOn w:val="1"/>
    <w:uiPriority w:val="0"/>
    <w:pPr>
      <w:pBdr>
        <w:top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4">
    <w:name w:val="xl1919"/>
    <w:basedOn w:val="1"/>
    <w:qFormat/>
    <w:uiPriority w:val="0"/>
    <w:pPr>
      <w:pBdr>
        <w:lef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5">
    <w:name w:val="xl1920"/>
    <w:basedOn w:val="1"/>
    <w:qFormat/>
    <w:uiPriority w:val="0"/>
    <w:pPr>
      <w:pBdr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6">
    <w:name w:val="xl1921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7">
    <w:name w:val="xl1922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8">
    <w:name w:val="xl19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19">
    <w:name w:val="xl192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0">
    <w:name w:val="xl19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1">
    <w:name w:val="xl192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2">
    <w:name w:val="xl19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3">
    <w:name w:val="xl192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4">
    <w:name w:val="xl1929"/>
    <w:basedOn w:val="1"/>
    <w:qFormat/>
    <w:uiPriority w:val="0"/>
    <w:pPr>
      <w:pBdr>
        <w:top w:val="single" w:color="auto" w:sz="4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5">
    <w:name w:val="xl1930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6">
    <w:name w:val="xl1931"/>
    <w:basedOn w:val="1"/>
    <w:qFormat/>
    <w:uiPriority w:val="0"/>
    <w:pPr>
      <w:pBdr>
        <w:top w:val="single" w:color="auto" w:sz="4" w:space="0"/>
        <w:left w:val="single" w:color="auto" w:sz="4" w:space="14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200" w:firstLineChars="20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7">
    <w:name w:val="xl19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</w:pPr>
    <w:rPr>
      <w:rFonts w:ascii="Arial CYR" w:hAnsi="Arial CYR" w:cs="Arial CYR"/>
      <w:szCs w:val="24"/>
      <w:lang w:val="ru-RU" w:eastAsia="ru-RU" w:bidi="ar-SA"/>
    </w:rPr>
  </w:style>
  <w:style w:type="paragraph" w:customStyle="1" w:styleId="2528">
    <w:name w:val="xl193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9">
    <w:name w:val="xl193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0">
    <w:name w:val="xl19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1">
    <w:name w:val="xl193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2">
    <w:name w:val="xl193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3">
    <w:name w:val="xl1938"/>
    <w:basedOn w:val="1"/>
    <w:qFormat/>
    <w:uiPriority w:val="0"/>
    <w:pPr>
      <w:pBdr>
        <w:top w:val="single" w:color="auto" w:sz="4" w:space="0"/>
        <w:left w:val="single" w:color="auto" w:sz="4" w:space="7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100" w:firstLineChars="10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4">
    <w:name w:val="xl19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5">
    <w:name w:val="xl194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6">
    <w:name w:val="xl19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537">
    <w:name w:val="xl19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538">
    <w:name w:val="xl194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39">
    <w:name w:val="xl19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40">
    <w:name w:val="xl19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41">
    <w:name w:val="xl19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42">
    <w:name w:val="xl19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3">
    <w:name w:val="xl1948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4">
    <w:name w:val="xl194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5">
    <w:name w:val="xl19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6">
    <w:name w:val="xl195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7">
    <w:name w:val="xl19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8">
    <w:name w:val="xl19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49">
    <w:name w:val="xl19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50">
    <w:name w:val="xl195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1">
    <w:name w:val="xl195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2">
    <w:name w:val="xl19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3">
    <w:name w:val="xl195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4">
    <w:name w:val="xl19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5">
    <w:name w:val="xl196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6">
    <w:name w:val="xl19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557">
    <w:name w:val="xl196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558">
    <w:name w:val="xl19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9">
    <w:name w:val="xl196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0">
    <w:name w:val="xl19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1">
    <w:name w:val="xl196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2">
    <w:name w:val="xl19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3">
    <w:name w:val="xl196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4">
    <w:name w:val="xl19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5">
    <w:name w:val="xl197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6">
    <w:name w:val="xl197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7">
    <w:name w:val="xl197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8">
    <w:name w:val="xl19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9">
    <w:name w:val="xl197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0">
    <w:name w:val="xl19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1">
    <w:name w:val="xl197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2">
    <w:name w:val="xl19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73">
    <w:name w:val="xl19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74">
    <w:name w:val="xl19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5">
    <w:name w:val="xl19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6">
    <w:name w:val="xl19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7">
    <w:name w:val="xl198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8">
    <w:name w:val="xl19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9">
    <w:name w:val="xl198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80">
    <w:name w:val="xl2024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1">
    <w:name w:val="xl2025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2">
    <w:name w:val="xl2026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3">
    <w:name w:val="xl20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2584">
    <w:name w:val="xl202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2585">
    <w:name w:val="xl20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86">
    <w:name w:val="xl203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87">
    <w:name w:val="xl20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8">
    <w:name w:val="xl203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9">
    <w:name w:val="xl203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90">
    <w:name w:val="xl203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91">
    <w:name w:val="xl20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2">
    <w:name w:val="xl203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3">
    <w:name w:val="xl203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4">
    <w:name w:val="xl203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5">
    <w:name w:val="xl20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6">
    <w:name w:val="xl204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7">
    <w:name w:val="xl20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8">
    <w:name w:val="xl20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9">
    <w:name w:val="xl204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0">
    <w:name w:val="xl20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1">
    <w:name w:val="xl20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02">
    <w:name w:val="xl204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03">
    <w:name w:val="xl20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4">
    <w:name w:val="xl204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5">
    <w:name w:val="xl20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6">
    <w:name w:val="xl205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7">
    <w:name w:val="xl20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FF0000"/>
      <w:sz w:val="18"/>
      <w:szCs w:val="18"/>
      <w:lang w:val="ru-RU" w:eastAsia="ru-RU" w:bidi="ar-SA"/>
    </w:rPr>
  </w:style>
  <w:style w:type="paragraph" w:customStyle="1" w:styleId="2608">
    <w:name w:val="xl205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FF0000"/>
      <w:sz w:val="18"/>
      <w:szCs w:val="18"/>
      <w:lang w:val="ru-RU" w:eastAsia="ru-RU" w:bidi="ar-SA"/>
    </w:rPr>
  </w:style>
  <w:style w:type="paragraph" w:customStyle="1" w:styleId="2609">
    <w:name w:val="xl205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0">
    <w:name w:val="xl2054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1">
    <w:name w:val="xl2055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2">
    <w:name w:val="xl2056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3">
    <w:name w:val="xl20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 CYR" w:hAnsi="Arial CYR" w:cs="Arial CYR"/>
      <w:color w:val="0000FF"/>
      <w:szCs w:val="24"/>
      <w:u w:val="single"/>
      <w:lang w:val="ru-RU" w:eastAsia="ru-RU" w:bidi="ar-SA"/>
    </w:rPr>
  </w:style>
  <w:style w:type="paragraph" w:customStyle="1" w:styleId="2614">
    <w:name w:val="xl2058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15">
    <w:name w:val="xl205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color w:val="00B050"/>
      <w:szCs w:val="24"/>
      <w:lang w:val="ru-RU" w:eastAsia="ru-RU" w:bidi="ar-SA"/>
    </w:rPr>
  </w:style>
  <w:style w:type="paragraph" w:customStyle="1" w:styleId="2616">
    <w:name w:val="xl206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color w:val="00B050"/>
      <w:szCs w:val="24"/>
      <w:lang w:val="ru-RU" w:eastAsia="ru-RU" w:bidi="ar-SA"/>
    </w:rPr>
  </w:style>
  <w:style w:type="paragraph" w:customStyle="1" w:styleId="2617">
    <w:name w:val="xl20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18">
    <w:name w:val="xl206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19">
    <w:name w:val="xl20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20">
    <w:name w:val="xl206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21">
    <w:name w:val="xl2065"/>
    <w:basedOn w:val="1"/>
    <w:uiPriority w:val="0"/>
    <w:pPr>
      <w:pBdr>
        <w:top w:val="single" w:color="auto" w:sz="4" w:space="0"/>
        <w:left w:val="single" w:color="auto" w:sz="8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2">
    <w:name w:val="xl2066"/>
    <w:basedOn w:val="1"/>
    <w:qFormat/>
    <w:uiPriority w:val="0"/>
    <w:pPr>
      <w:pBdr>
        <w:left w:val="single" w:color="auto" w:sz="8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3">
    <w:name w:val="xl2067"/>
    <w:basedOn w:val="1"/>
    <w:qFormat/>
    <w:uiPriority w:val="0"/>
    <w:pPr>
      <w:pBdr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4">
    <w:name w:val="xl2068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5">
    <w:name w:val="xl2069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6">
    <w:name w:val="xl2070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7">
    <w:name w:val="xl2071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8">
    <w:name w:val="xl2072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9">
    <w:name w:val="xl207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30">
    <w:name w:val="xl20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8CCE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1">
    <w:name w:val="xl2075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2">
    <w:name w:val="xl20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3">
    <w:name w:val="xl207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4">
    <w:name w:val="xl20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5">
    <w:name w:val="xl2079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6">
    <w:name w:val="xl2080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7">
    <w:name w:val="xl2081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8">
    <w:name w:val="xl2082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9">
    <w:name w:val="xl20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0">
    <w:name w:val="xl2084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1">
    <w:name w:val="xl20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2">
    <w:name w:val="xl208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3">
    <w:name w:val="xl20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4">
    <w:name w:val="xl2088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5">
    <w:name w:val="xl208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6">
    <w:name w:val="xl209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7">
    <w:name w:val="xl20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8">
    <w:name w:val="xl2092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9">
    <w:name w:val="xl209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650">
    <w:name w:val="xl209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651">
    <w:name w:val="xl209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B050"/>
      <w:sz w:val="18"/>
      <w:szCs w:val="18"/>
      <w:lang w:val="ru-RU" w:eastAsia="ru-RU" w:bidi="ar-SA"/>
    </w:rPr>
  </w:style>
  <w:style w:type="paragraph" w:customStyle="1" w:styleId="2652">
    <w:name w:val="xl63568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53">
    <w:name w:val="xl63569"/>
    <w:basedOn w:val="1"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54">
    <w:name w:val="xl63570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5">
    <w:name w:val="xl63571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6">
    <w:name w:val="xl63572"/>
    <w:basedOn w:val="1"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7">
    <w:name w:val="xl63573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8">
    <w:name w:val="xl63574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9">
    <w:name w:val="xl63575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60">
    <w:name w:val="xl63576"/>
    <w:basedOn w:val="1"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61">
    <w:name w:val="xl63577"/>
    <w:basedOn w:val="1"/>
    <w:qFormat/>
    <w:uiPriority w:val="99"/>
    <w:pPr>
      <w:pBdr>
        <w:top w:val="single" w:color="auto" w:sz="8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62">
    <w:name w:val="xl63578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2663">
    <w:name w:val="xl63579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4">
    <w:name w:val="xl63580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5">
    <w:name w:val="xl6358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6">
    <w:name w:val="Стиль8"/>
    <w:basedOn w:val="518"/>
    <w:qFormat/>
    <w:uiPriority w:val="99"/>
    <w:pPr>
      <w:spacing w:before="120" w:line="360" w:lineRule="auto"/>
      <w:ind w:firstLine="720"/>
    </w:pPr>
    <w:rPr>
      <w:lang w:val="ru-RU" w:bidi="ar-SA"/>
    </w:rPr>
  </w:style>
  <w:style w:type="paragraph" w:customStyle="1" w:styleId="2667">
    <w:name w:val="xl63567"/>
    <w:basedOn w:val="1"/>
    <w:qFormat/>
    <w:uiPriority w:val="99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68">
    <w:name w:val="xl6358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69">
    <w:name w:val="xl63583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0">
    <w:name w:val="xl63584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1">
    <w:name w:val="xl63585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2672">
    <w:name w:val="Оглавление 1 Знак"/>
    <w:link w:val="58"/>
    <w:qFormat/>
    <w:uiPriority w:val="39"/>
    <w:rPr>
      <w:rFonts w:ascii="Times New Roman" w:hAnsi="Times New Roman"/>
      <w:bCs/>
      <w:iCs/>
      <w:sz w:val="24"/>
      <w:szCs w:val="24"/>
      <w:lang w:eastAsia="en-US" w:bidi="en-US"/>
    </w:rPr>
  </w:style>
  <w:style w:type="table" w:customStyle="1" w:styleId="2673">
    <w:name w:val="Table Grid Report5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74">
    <w:name w:val="xl63617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5">
    <w:name w:val="xl6361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6">
    <w:name w:val="xl6361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7">
    <w:name w:val="xl6362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78">
    <w:name w:val="xl6362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9">
    <w:name w:val="xl6362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80">
    <w:name w:val="xl63625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81">
    <w:name w:val="xl63626"/>
    <w:basedOn w:val="1"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2682">
    <w:name w:val="xl63627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3">
    <w:name w:val="xl63628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84">
    <w:name w:val="xl6362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85">
    <w:name w:val="xl6363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6">
    <w:name w:val="xl63631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7">
    <w:name w:val="xl6363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8">
    <w:name w:val="xl63633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9">
    <w:name w:val="xl63634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2690">
    <w:name w:val="xl63635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1">
    <w:name w:val="xl63636"/>
    <w:basedOn w:val="1"/>
    <w:qFormat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2">
    <w:name w:val="xl63637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3">
    <w:name w:val="xl63638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4">
    <w:name w:val="xl63639"/>
    <w:basedOn w:val="1"/>
    <w:qFormat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5">
    <w:name w:val="xl63640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6">
    <w:name w:val="xl63641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7">
    <w:name w:val="xl63642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8">
    <w:name w:val="xl63643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9">
    <w:name w:val="xl63644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0">
    <w:name w:val="xl63645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1">
    <w:name w:val="xl63646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2">
    <w:name w:val="xl63647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3">
    <w:name w:val="xl63648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4">
    <w:name w:val="xl63649"/>
    <w:basedOn w:val="1"/>
    <w:uiPriority w:val="99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5">
    <w:name w:val="xl63650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6">
    <w:name w:val="xl63651"/>
    <w:basedOn w:val="1"/>
    <w:qFormat/>
    <w:uiPriority w:val="99"/>
    <w:pPr>
      <w:pBdr>
        <w:top w:val="single" w:color="auto" w:sz="4" w:space="0"/>
        <w:lef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7">
    <w:name w:val="xl63652"/>
    <w:basedOn w:val="1"/>
    <w:qFormat/>
    <w:uiPriority w:val="99"/>
    <w:pPr>
      <w:pBdr>
        <w:lef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8">
    <w:name w:val="xl6362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DCE6F1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709">
    <w:name w:val="xl63624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710">
    <w:name w:val="xl63616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2711">
    <w:name w:val="Основной текст (2) + Интервал 1 pt"/>
    <w:uiPriority w:val="0"/>
    <w:rPr>
      <w:rFonts w:ascii="Arial" w:hAnsi="Arial" w:eastAsia="Arial" w:cs="Arial"/>
      <w:color w:val="000000"/>
      <w:spacing w:val="3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712">
    <w:name w:val="Заголовок №2_"/>
    <w:link w:val="2713"/>
    <w:qFormat/>
    <w:uiPriority w:val="0"/>
    <w:rPr>
      <w:rFonts w:ascii="Arial" w:hAnsi="Arial" w:eastAsia="Arial" w:cs="Arial"/>
      <w:shd w:val="clear" w:color="auto" w:fill="FFFFFF"/>
    </w:rPr>
  </w:style>
  <w:style w:type="paragraph" w:customStyle="1" w:styleId="2713">
    <w:name w:val="Заголовок №2"/>
    <w:basedOn w:val="1"/>
    <w:link w:val="2712"/>
    <w:qFormat/>
    <w:uiPriority w:val="0"/>
    <w:pPr>
      <w:widowControl w:val="0"/>
      <w:shd w:val="clear" w:color="auto" w:fill="FFFFFF"/>
      <w:spacing w:before="60" w:line="413" w:lineRule="exact"/>
      <w:ind w:firstLine="0"/>
      <w:jc w:val="right"/>
      <w:outlineLvl w:val="1"/>
    </w:pPr>
    <w:rPr>
      <w:rFonts w:eastAsia="Arial"/>
      <w:sz w:val="20"/>
      <w:szCs w:val="20"/>
      <w:lang w:val="zh-CN" w:eastAsia="zh-CN" w:bidi="ar-SA"/>
    </w:rPr>
  </w:style>
  <w:style w:type="character" w:customStyle="1" w:styleId="2714">
    <w:name w:val="s_10"/>
    <w:basedOn w:val="11"/>
    <w:uiPriority w:val="0"/>
  </w:style>
  <w:style w:type="character" w:customStyle="1" w:styleId="2715">
    <w:name w:val="Основной текст (2) + 8;5 pt;Полужирный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716">
    <w:name w:val="Основной текст (2) + 8;5 pt"/>
    <w:uiPriority w:val="0"/>
    <w:rPr>
      <w:rFonts w:ascii="Arial" w:hAnsi="Arial" w:eastAsia="Arial" w:cs="Arial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717">
    <w:name w:val="Основной текст (2) + 9;5 pt;Полужирный"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718">
    <w:name w:val="Подпись к таблице (5)_"/>
    <w:link w:val="2719"/>
    <w:qFormat/>
    <w:uiPriority w:val="0"/>
    <w:rPr>
      <w:rFonts w:ascii="Arial" w:hAnsi="Arial" w:eastAsia="Arial" w:cs="Arial"/>
      <w:b/>
      <w:bCs/>
      <w:sz w:val="19"/>
      <w:szCs w:val="19"/>
      <w:shd w:val="clear" w:color="auto" w:fill="FFFFFF"/>
    </w:rPr>
  </w:style>
  <w:style w:type="paragraph" w:customStyle="1" w:styleId="2719">
    <w:name w:val="Подпись к таблице (5)"/>
    <w:basedOn w:val="1"/>
    <w:link w:val="2718"/>
    <w:qFormat/>
    <w:uiPriority w:val="0"/>
    <w:pPr>
      <w:widowControl w:val="0"/>
      <w:shd w:val="clear" w:color="auto" w:fill="FFFFFF"/>
      <w:spacing w:before="180" w:line="0" w:lineRule="atLeast"/>
      <w:ind w:firstLine="0"/>
      <w:jc w:val="left"/>
    </w:pPr>
    <w:rPr>
      <w:rFonts w:eastAsia="Arial"/>
      <w:b/>
      <w:bCs/>
      <w:sz w:val="19"/>
      <w:szCs w:val="19"/>
      <w:lang w:val="zh-CN" w:eastAsia="zh-CN" w:bidi="ar-SA"/>
    </w:rPr>
  </w:style>
  <w:style w:type="paragraph" w:customStyle="1" w:styleId="2720">
    <w:name w:val="s_1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2721">
    <w:name w:val="Text body indent"/>
    <w:basedOn w:val="557"/>
    <w:qFormat/>
    <w:uiPriority w:val="99"/>
    <w:pPr>
      <w:tabs>
        <w:tab w:val="left" w:pos="7514"/>
      </w:tabs>
      <w:spacing w:after="0" w:line="240" w:lineRule="auto"/>
      <w:ind w:left="284" w:hanging="426"/>
    </w:pPr>
    <w:rPr>
      <w:rFonts w:ascii="Times New Roman" w:hAnsi="Times New Roman"/>
      <w:lang w:val="en-US" w:eastAsia="en-US" w:bidi="en-US"/>
    </w:rPr>
  </w:style>
  <w:style w:type="paragraph" w:customStyle="1" w:styleId="2722">
    <w:name w:val="1111"/>
    <w:basedOn w:val="1"/>
    <w:next w:val="1"/>
    <w:qFormat/>
    <w:uiPriority w:val="99"/>
    <w:pPr>
      <w:keepNext/>
      <w:keepLines/>
      <w:spacing w:before="240" w:line="276" w:lineRule="auto"/>
      <w:ind w:firstLine="0"/>
      <w:jc w:val="left"/>
      <w:outlineLvl w:val="0"/>
    </w:pPr>
    <w:rPr>
      <w:rFonts w:ascii="Cambria" w:hAnsi="Cambria"/>
      <w:color w:val="365F91"/>
      <w:sz w:val="32"/>
      <w:szCs w:val="32"/>
      <w:lang w:val="ru-RU" w:bidi="ar-SA"/>
    </w:rPr>
  </w:style>
  <w:style w:type="paragraph" w:customStyle="1" w:styleId="2723">
    <w:name w:val="h211"/>
    <w:basedOn w:val="1"/>
    <w:next w:val="1"/>
    <w:unhideWhenUsed/>
    <w:qFormat/>
    <w:uiPriority w:val="9"/>
    <w:pPr>
      <w:keepNext/>
      <w:keepLines/>
      <w:spacing w:before="40" w:line="276" w:lineRule="auto"/>
      <w:ind w:firstLine="0"/>
      <w:jc w:val="left"/>
      <w:outlineLvl w:val="1"/>
    </w:pPr>
    <w:rPr>
      <w:rFonts w:ascii="Cambria" w:hAnsi="Cambria"/>
      <w:color w:val="365F91"/>
      <w:sz w:val="26"/>
      <w:szCs w:val="26"/>
      <w:lang w:val="ru-RU" w:bidi="ar-SA"/>
    </w:rPr>
  </w:style>
  <w:style w:type="paragraph" w:customStyle="1" w:styleId="2724">
    <w:name w:val="влево1"/>
    <w:basedOn w:val="1"/>
    <w:next w:val="1"/>
    <w:unhideWhenUsed/>
    <w:qFormat/>
    <w:uiPriority w:val="99"/>
    <w:pPr>
      <w:keepNext/>
      <w:keepLines/>
      <w:spacing w:before="40" w:line="276" w:lineRule="auto"/>
      <w:ind w:firstLine="0"/>
      <w:jc w:val="left"/>
      <w:outlineLvl w:val="2"/>
    </w:pPr>
    <w:rPr>
      <w:rFonts w:ascii="Cambria" w:hAnsi="Cambria"/>
      <w:color w:val="243F60"/>
      <w:szCs w:val="24"/>
      <w:lang w:val="ru-RU" w:bidi="ar-SA"/>
    </w:rPr>
  </w:style>
  <w:style w:type="table" w:customStyle="1" w:styleId="2725">
    <w:name w:val="Средний список 1119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6">
    <w:name w:val="Средний список 1 - Акцент 113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27">
    <w:name w:val="Средний список 12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Harlow Solid Italic" w:hAnsi="Harlow Solid Ital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8">
    <w:name w:val="Средний список 11110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9">
    <w:name w:val="Средний список 1 - Акцент 1112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30">
    <w:name w:val="Средний список 1321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1">
    <w:name w:val="Средний список 111131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2">
    <w:name w:val="Средний список 112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3">
    <w:name w:val="Средний список 113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4">
    <w:name w:val="Средний список 114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5">
    <w:name w:val="Средний список 115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6">
    <w:name w:val="Средний список 116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7">
    <w:name w:val="Средний список 117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8">
    <w:name w:val="Средний список 118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9">
    <w:name w:val="Средний список 119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0">
    <w:name w:val="Средний список 1110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1">
    <w:name w:val="Средний список 111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2">
    <w:name w:val="Средний список 1112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3">
    <w:name w:val="Средний список 1113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4">
    <w:name w:val="Средний список 1114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5">
    <w:name w:val="Средний список 1115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6">
    <w:name w:val="Средний список 1116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7">
    <w:name w:val="Средний список 1117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8">
    <w:name w:val="Средний список 1 - Акцент 11211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49">
    <w:name w:val="Средний список 12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0">
    <w:name w:val="Средний список 1118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1">
    <w:name w:val="Средний список 1 - Акцент 111111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52">
    <w:name w:val="Средний список 13111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3">
    <w:name w:val="Средний список 11112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4">
    <w:name w:val="Средний список 112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5">
    <w:name w:val="Средний список 113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6">
    <w:name w:val="Средний список 114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7">
    <w:name w:val="Средний список 115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8">
    <w:name w:val="Средний список 116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9">
    <w:name w:val="Средний список 117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0">
    <w:name w:val="Средний список 118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1">
    <w:name w:val="Средний список 119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2">
    <w:name w:val="Средний список 1110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3">
    <w:name w:val="Средний список 111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4">
    <w:name w:val="Средний список 1112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5">
    <w:name w:val="Средний список 1113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6">
    <w:name w:val="Средний список 1114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7">
    <w:name w:val="Средний список 1115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8">
    <w:name w:val="Средний список 1116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paragraph" w:customStyle="1" w:styleId="2769">
    <w:name w:val="Выделенная цитата2"/>
    <w:basedOn w:val="1"/>
    <w:next w:val="1"/>
    <w:qFormat/>
    <w:uiPriority w:val="30"/>
    <w:pPr>
      <w:pBdr>
        <w:top w:val="single" w:color="4F81BD" w:sz="4" w:space="10"/>
        <w:bottom w:val="single" w:color="4F81BD" w:sz="4" w:space="10"/>
      </w:pBdr>
      <w:spacing w:before="360" w:after="360" w:line="259" w:lineRule="auto"/>
      <w:ind w:left="864" w:right="864" w:firstLine="0"/>
      <w:jc w:val="center"/>
    </w:pPr>
    <w:rPr>
      <w:rFonts w:ascii="Calibri" w:hAnsi="Calibri" w:eastAsia="Calibri"/>
      <w:i/>
      <w:iCs/>
      <w:sz w:val="22"/>
      <w:lang w:val="ru-RU" w:bidi="ar-SA"/>
    </w:rPr>
  </w:style>
  <w:style w:type="character" w:customStyle="1" w:styleId="2770">
    <w:name w:val="Заголовок 3 Знак2"/>
    <w:semiHidden/>
    <w:qFormat/>
    <w:uiPriority w:val="9"/>
    <w:rPr>
      <w:rFonts w:ascii="Calibri Light" w:hAnsi="Calibri Light" w:eastAsia="Times New Roman" w:cs="Times New Roman"/>
      <w:color w:val="1F4D78"/>
      <w:sz w:val="24"/>
      <w:szCs w:val="24"/>
    </w:rPr>
  </w:style>
  <w:style w:type="character" w:customStyle="1" w:styleId="2771">
    <w:name w:val="Выделенная цитата Знак2"/>
    <w:uiPriority w:val="30"/>
    <w:rPr>
      <w:i/>
      <w:iCs/>
      <w:color w:val="5B9BD5"/>
    </w:rPr>
  </w:style>
  <w:style w:type="table" w:customStyle="1" w:styleId="2772">
    <w:name w:val="Table Grid Report6"/>
    <w:basedOn w:val="12"/>
    <w:qFormat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73">
    <w:name w:val="Сетка таблицы 55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774">
    <w:name w:val="Table Grid13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2775">
    <w:name w:val="Папушкин4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776">
    <w:name w:val="Сетка таблицы 52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777">
    <w:name w:val="Столбцы таблицы 3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78">
    <w:name w:val="Столбцы таблицы 4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779">
    <w:name w:val="Столбцы таблицы 5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780">
    <w:name w:val="Таблица-список 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1">
    <w:name w:val="Столбцы таблицы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2">
    <w:name w:val="Таблица-список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3">
    <w:name w:val="Современная таблица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784">
    <w:name w:val="Средний список 1120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85">
    <w:name w:val="Средний список 1 - Акцент 114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86">
    <w:name w:val="Простая таблица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787">
    <w:name w:val="Стандартная таблица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788">
    <w:name w:val="Классическая таблица 1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9">
    <w:name w:val="Простая таблица 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790">
    <w:name w:val="Изящная таблица 2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91">
    <w:name w:val="Веб-таблица 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2">
    <w:name w:val="Веб-таблица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3">
    <w:name w:val="Веб-таблица 36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4">
    <w:name w:val="Изысканная таблица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5">
    <w:name w:val="Изящная таблица 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96">
    <w:name w:val="Классическая таблица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797">
    <w:name w:val="Сетка таблицы115"/>
    <w:basedOn w:val="12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98">
    <w:name w:val="Сетка таблицы27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99">
    <w:name w:val="Сетка таблицы 8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00">
    <w:name w:val="Сетка таблицы 2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01">
    <w:name w:val="Сетка таблицы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02">
    <w:name w:val="Светлая заливка16"/>
    <w:basedOn w:val="12"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03">
    <w:name w:val="Средний список 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@Malgun Gothic" w:hAnsi="@Malgun Goth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04">
    <w:name w:val="Сетка таблицы252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05">
    <w:name w:val="Светлая заливка2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06">
    <w:name w:val="Сетка таблицы3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07">
    <w:name w:val="Простая таблица 3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08">
    <w:name w:val="Средняя заливка 2 - Акцент 44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809">
    <w:name w:val="Светлая заливка119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0">
    <w:name w:val="Светлая заливка113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1">
    <w:name w:val="Светлая заливка1153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2">
    <w:name w:val="Светлая заливка11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3">
    <w:name w:val="Светлая заливка36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4">
    <w:name w:val="Light Shading13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5">
    <w:name w:val="Светлая заливка112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6">
    <w:name w:val="Сетка таблицы4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17">
    <w:name w:val="Светлая заливка1143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8">
    <w:name w:val="рпдлпжлопж3"/>
    <w:basedOn w:val="12"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2819">
    <w:name w:val="Светлая заливка3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20">
    <w:name w:val="Сетка таблицы52"/>
    <w:basedOn w:val="12"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21">
    <w:name w:val="Сетка таблицы 51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22">
    <w:name w:val="Table Grid112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2823">
    <w:name w:val="Папушкин13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824">
    <w:name w:val="Сетка таблицы 521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25">
    <w:name w:val="Столбцы таблицы 31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26">
    <w:name w:val="Столбцы таблицы 41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827">
    <w:name w:val="Столбцы таблицы 5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828">
    <w:name w:val="Таблица-список 1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29">
    <w:name w:val="Столбцы таблицы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0">
    <w:name w:val="Таблица-список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1">
    <w:name w:val="Современная таблица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832">
    <w:name w:val="Средний список 1111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33">
    <w:name w:val="Средний список 1 - Акцент 1113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834">
    <w:name w:val="Простая таблица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835">
    <w:name w:val="Стандартная таблица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36">
    <w:name w:val="Классическая таблица 1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7">
    <w:name w:val="Простая таблица 1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838">
    <w:name w:val="Изящная таблица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9">
    <w:name w:val="Веб-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0">
    <w:name w:val="Веб-таблица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1">
    <w:name w:val="Веб-таблица 31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2">
    <w:name w:val="Изысканная таблица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3">
    <w:name w:val="Изящная 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44">
    <w:name w:val="Классическая таблица 2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845">
    <w:name w:val="Сетка таблицы116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46">
    <w:name w:val="Сетка таблицы214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47">
    <w:name w:val="Сетка таблицы 8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8">
    <w:name w:val="Сетка таблицы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49">
    <w:name w:val="Сетка таблицы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50">
    <w:name w:val="Простая таблица 3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51">
    <w:name w:val="Средняя заливка 2 - Акцент 41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852">
    <w:name w:val="Средний список 13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3">
    <w:name w:val="Средний список 11115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4">
    <w:name w:val="Светлая заливка4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55">
    <w:name w:val="Средний список 1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6">
    <w:name w:val="Средний список 113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7">
    <w:name w:val="Светлая заливка12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58">
    <w:name w:val="Средний список 114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9">
    <w:name w:val="Средний список 115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0">
    <w:name w:val="Средний список 116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1">
    <w:name w:val="Светлая заливка2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62">
    <w:name w:val="Средний список 117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3">
    <w:name w:val="Средний список 118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4">
    <w:name w:val="Средний список 119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5">
    <w:name w:val="Средний список 1110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6">
    <w:name w:val="Средний список 111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7">
    <w:name w:val="Светлая заливка32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68">
    <w:name w:val="Средний список 11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9">
    <w:name w:val="Средний список 1113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0">
    <w:name w:val="Средний список 1114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1">
    <w:name w:val="Средний список 1115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2">
    <w:name w:val="Средний список 1116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3">
    <w:name w:val="Светлая заливка116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4">
    <w:name w:val="Светлая заливка33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5">
    <w:name w:val="Светлая заливка13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6">
    <w:name w:val="Сетка таблицы 5113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77">
    <w:name w:val="Простая таблица 1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878">
    <w:name w:val="Простая таблица 2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879">
    <w:name w:val="Простая таблица 3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80">
    <w:name w:val="Классическая таблица 1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1">
    <w:name w:val="Классическая таблица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882">
    <w:name w:val="Столбцы таблицы 2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3">
    <w:name w:val="Столбцы таблицы 3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4">
    <w:name w:val="Столбцы таблицы 4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885">
    <w:name w:val="Столбцы таблицы 5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886">
    <w:name w:val="Сетка таблицы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87">
    <w:name w:val="Сетка таблицы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8">
    <w:name w:val="Сетка таблицы 532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89">
    <w:name w:val="Сетка таблицы 8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0">
    <w:name w:val="Таблица-список 1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1">
    <w:name w:val="Таблица-список 2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2">
    <w:name w:val="Современная таблица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893">
    <w:name w:val="Изысканная таблица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4">
    <w:name w:val="Стандартная таблица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95">
    <w:name w:val="Изящная 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6">
    <w:name w:val="Изящная таблица 2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7">
    <w:name w:val="Веб-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8">
    <w:name w:val="Веб-таблица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9">
    <w:name w:val="Веб-таблица 3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00">
    <w:name w:val="Средняя заливка 2 - Акцент 422"/>
    <w:basedOn w:val="12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901">
    <w:name w:val="Папушкин22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902">
    <w:name w:val="Сетка таблицы 522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03">
    <w:name w:val="Средний список 1117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04">
    <w:name w:val="Средний список 1 - Акцент 112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905">
    <w:name w:val="Светлая заливка142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6">
    <w:name w:val="Средний список 12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07">
    <w:name w:val="Светлая заливка2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8">
    <w:name w:val="Светлая заливка117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9">
    <w:name w:val="Светлая заливка113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0">
    <w:name w:val="Светлая заливка115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1">
    <w:name w:val="Светлая заливка111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2">
    <w:name w:val="Светлая заливка34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3">
    <w:name w:val="Light Shading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4">
    <w:name w:val="Светлая заливка112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5">
    <w:name w:val="Светлая заливка114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6">
    <w:name w:val="рпдлпжлопж12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2917">
    <w:name w:val="Светлая заливка31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8">
    <w:name w:val="Сетка таблицы 512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19">
    <w:name w:val="Папушкин112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920">
    <w:name w:val="Сетка таблицы 5211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21">
    <w:name w:val="Столбцы таблицы 3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2">
    <w:name w:val="Столбцы таблицы 4112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923">
    <w:name w:val="Столбцы таблицы 5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924">
    <w:name w:val="Таблица-список 1112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5">
    <w:name w:val="Столбцы таблицы 2112"/>
    <w:basedOn w:val="12"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6">
    <w:name w:val="Таблица-список 2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7">
    <w:name w:val="Современная таблица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928">
    <w:name w:val="Средний список 1118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29">
    <w:name w:val="Средний список 1 - Акцент 11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930">
    <w:name w:val="Простая таблица 2112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931">
    <w:name w:val="Стандартная таблица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932">
    <w:name w:val="Классическая таблица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33">
    <w:name w:val="Простая таблица 1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934">
    <w:name w:val="Изящная таблица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35">
    <w:name w:val="Веб-таблица 1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6">
    <w:name w:val="Веб-таблица 2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7">
    <w:name w:val="Веб-таблица 3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8">
    <w:name w:val="Изысканная таблица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9">
    <w:name w:val="Изящная таблица 1112"/>
    <w:basedOn w:val="12"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40">
    <w:name w:val="Классическая таблица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941">
    <w:name w:val="Сетка таблицы 8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42">
    <w:name w:val="Сетка таблицы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43">
    <w:name w:val="Сетка таблицы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944">
    <w:name w:val="Простая таблица 3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945">
    <w:name w:val="Средняя заливка 2 - Акцент 411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946">
    <w:name w:val="Средний список 1312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47">
    <w:name w:val="Средний список 11112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48">
    <w:name w:val="Светлая заливка4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49">
    <w:name w:val="Средний список 112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0">
    <w:name w:val="Средний список 113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1">
    <w:name w:val="Светлая заливка1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52">
    <w:name w:val="Средний список 114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3">
    <w:name w:val="Средний список 115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4">
    <w:name w:val="Средний список 116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5">
    <w:name w:val="Светлая заливка21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56">
    <w:name w:val="Средний список 117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7">
    <w:name w:val="Средний список 118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8">
    <w:name w:val="Средний список 119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9">
    <w:name w:val="Средний список 1110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0">
    <w:name w:val="Средний список 1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1">
    <w:name w:val="Светлая заливка3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2">
    <w:name w:val="Средний список 1112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3">
    <w:name w:val="Средний список 1113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4">
    <w:name w:val="Средний список 1114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5">
    <w:name w:val="Средний список 1115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6">
    <w:name w:val="Средний список 1116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7">
    <w:name w:val="Светлая заливка116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8">
    <w:name w:val="Светлая заливка33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9">
    <w:name w:val="Светлая заливка1312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70">
    <w:name w:val="Сетка таблицы 51112"/>
    <w:basedOn w:val="12"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71">
    <w:name w:val="Сетка таблицы64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2">
    <w:name w:val="Сетка таблицы74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3">
    <w:name w:val="Сетка таблицы422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4">
    <w:name w:val="Изысканная таблица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75">
    <w:name w:val="Изящная таблица 1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76">
    <w:name w:val="Классическая таблица 252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977">
    <w:name w:val="Сетка таблицы142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8">
    <w:name w:val="Сетка таблицы232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9">
    <w:name w:val="Сетка таблицы 852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80">
    <w:name w:val="Сетка таблицы8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1">
    <w:name w:val="Сетка таблицы9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2">
    <w:name w:val="Сетка таблицы102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3">
    <w:name w:val="Сетка таблицы12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4">
    <w:name w:val="Сетка таблицы132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5">
    <w:name w:val="Сетка таблицы15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6">
    <w:name w:val="Сетка таблицы16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7">
    <w:name w:val="Сетка таблицы17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8">
    <w:name w:val="Сетка таблицы18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9">
    <w:name w:val="Table Grid Report1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0">
    <w:name w:val="Сетка таблицы223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1">
    <w:name w:val="Сетка таблицы19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2">
    <w:name w:val="Веб-таблица 33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93">
    <w:name w:val="Сетка таблицы21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4">
    <w:name w:val="Сетка таблицы111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995">
    <w:name w:val="Сетка таблицы31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6">
    <w:name w:val="Веб-таблица 3122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97">
    <w:name w:val="Table Grid Report1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8">
    <w:name w:val="Сетка таблицы1212"/>
    <w:basedOn w:val="12"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999">
    <w:name w:val="Table Normal3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000">
    <w:name w:val="Классическая таблица 13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001">
    <w:name w:val="Сетка таблицы61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2">
    <w:name w:val="Сетка таблицы71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3">
    <w:name w:val="Table Grid Report2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4">
    <w:name w:val="Сетка таблицы24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5">
    <w:name w:val="Сетка таблицы110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6">
    <w:name w:val="Веб-таблица 34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007">
    <w:name w:val="Table Grid Report122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8">
    <w:name w:val="Сетка таблицы21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9">
    <w:name w:val="Сетка таблицы112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010">
    <w:name w:val="Сетка таблицы32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1">
    <w:name w:val="Веб-таблица 3132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012">
    <w:name w:val="Table Grid Report11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3">
    <w:name w:val="Сетка таблицы22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4">
    <w:name w:val="Сетка таблицы122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015">
    <w:name w:val="Table Normal12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016">
    <w:name w:val="Классическая таблица 14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017">
    <w:name w:val="Сетка таблицы62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8">
    <w:name w:val="Сетка таблицы72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9">
    <w:name w:val="Table Grid Report3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0">
    <w:name w:val="Table Grid Report4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1">
    <w:name w:val="Table Grid Report51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2">
    <w:name w:val="Средний список 1119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3">
    <w:name w:val="Средний список 1 - Акцент 113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24">
    <w:name w:val="Средний список 12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Harlow Solid Italic" w:hAnsi="Harlow Solid Ital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5">
    <w:name w:val="Средний список 11110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6">
    <w:name w:val="Средний список 1 - Акцент 1112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27">
    <w:name w:val="Средний список 132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8">
    <w:name w:val="Средний список 11113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9">
    <w:name w:val="Средний список 112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0">
    <w:name w:val="Средний список 113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1">
    <w:name w:val="Средний список 114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2">
    <w:name w:val="Средний список 115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3">
    <w:name w:val="Средний список 116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4">
    <w:name w:val="Средний список 117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5">
    <w:name w:val="Средний список 118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6">
    <w:name w:val="Средний список 119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7">
    <w:name w:val="Средний список 1110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8">
    <w:name w:val="Средний список 111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9">
    <w:name w:val="Средний список 1112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0">
    <w:name w:val="Средний список 1113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1">
    <w:name w:val="Средний список 1114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2">
    <w:name w:val="Средний список 1115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3">
    <w:name w:val="Средний список 1116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4">
    <w:name w:val="Средний список 1117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5">
    <w:name w:val="Средний список 1 - Акцент 112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46">
    <w:name w:val="Средний список 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7">
    <w:name w:val="Средний список 1118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8">
    <w:name w:val="Средний список 1 - Акцент 111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49">
    <w:name w:val="Средний список 131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0">
    <w:name w:val="Средний список 11112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1">
    <w:name w:val="Средний список 1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2">
    <w:name w:val="Средний список 113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3">
    <w:name w:val="Средний список 114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4">
    <w:name w:val="Средний список 115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5">
    <w:name w:val="Средний список 116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6">
    <w:name w:val="Средний список 117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7">
    <w:name w:val="Средний список 118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8">
    <w:name w:val="Средний список 119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9">
    <w:name w:val="Средний список 1110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0">
    <w:name w:val="Средний список 11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1">
    <w:name w:val="Средний список 11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2">
    <w:name w:val="Средний список 1113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3">
    <w:name w:val="Средний список 1114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4">
    <w:name w:val="Средний список 1115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5">
    <w:name w:val="Средний список 1116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paragraph" w:customStyle="1" w:styleId="3066">
    <w:name w:val="font19"/>
    <w:basedOn w:val="1"/>
    <w:qFormat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i/>
      <w:iCs/>
      <w:color w:val="000000"/>
      <w:sz w:val="20"/>
      <w:szCs w:val="20"/>
      <w:lang w:val="ru-RU" w:eastAsia="ru-RU" w:bidi="ar-SA"/>
    </w:rPr>
  </w:style>
  <w:style w:type="paragraph" w:customStyle="1" w:styleId="3067">
    <w:name w:val="font20"/>
    <w:basedOn w:val="1"/>
    <w:qFormat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i/>
      <w:iCs/>
      <w:color w:val="000000"/>
      <w:sz w:val="20"/>
      <w:szCs w:val="20"/>
      <w:lang w:val="ru-RU" w:eastAsia="ru-RU" w:bidi="ar-SA"/>
    </w:rPr>
  </w:style>
  <w:style w:type="table" w:customStyle="1" w:styleId="3068">
    <w:name w:val="Сетка таблицы2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69">
    <w:name w:val="Table Grid Report1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0">
    <w:name w:val="Table Grid Report2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1">
    <w:name w:val="Table Grid Report3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2">
    <w:name w:val="Table Grid Report4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3">
    <w:name w:val="Сетка таблицы117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4">
    <w:name w:val="Сетка таблицы2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5">
    <w:name w:val="Сетка таблицы35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6">
    <w:name w:val="Сетка таблицы2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7">
    <w:name w:val="Table Grid Report1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8">
    <w:name w:val="Table Grid Report2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9">
    <w:name w:val="Table Grid Report3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0">
    <w:name w:val="Сетка таблицы11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1">
    <w:name w:val="Сетка таблицы2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2">
    <w:name w:val="Сетка таблицы3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3">
    <w:name w:val="Сетка таблицы3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4">
    <w:name w:val="Table Grid Report1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5">
    <w:name w:val="Table Grid Report2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6">
    <w:name w:val="Table Grid Report3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7">
    <w:name w:val="Сетка таблицы11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8">
    <w:name w:val="Сетка таблицы215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9">
    <w:name w:val="Сетка таблицы3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090">
    <w:name w:val="xl638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1">
    <w:name w:val="xl638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2">
    <w:name w:val="xl638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3">
    <w:name w:val="xl638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4">
    <w:name w:val="xl638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5">
    <w:name w:val="xl6381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096">
    <w:name w:val="xl63815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097">
    <w:name w:val="xl638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8">
    <w:name w:val="xl638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099">
    <w:name w:val="xl638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0">
    <w:name w:val="xl638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1">
    <w:name w:val="xl638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2">
    <w:name w:val="xl638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3">
    <w:name w:val="xl638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4">
    <w:name w:val="xl638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5">
    <w:name w:val="xl638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6">
    <w:name w:val="xl638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7">
    <w:name w:val="xl6380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8">
    <w:name w:val="xl638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9">
    <w:name w:val="xl638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0">
    <w:name w:val="xl6382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1">
    <w:name w:val="xl6382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2">
    <w:name w:val="xl6382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A6A6A6"/>
      <w:sz w:val="20"/>
      <w:szCs w:val="20"/>
      <w:lang w:val="ru-RU" w:eastAsia="ru-RU" w:bidi="ar-SA"/>
    </w:rPr>
  </w:style>
  <w:style w:type="paragraph" w:customStyle="1" w:styleId="3113">
    <w:name w:val="xl638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114">
    <w:name w:val="xl6383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5">
    <w:name w:val="xl63831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A6A6A6"/>
      <w:sz w:val="20"/>
      <w:szCs w:val="20"/>
      <w:lang w:val="ru-RU" w:eastAsia="ru-RU" w:bidi="ar-SA"/>
    </w:rPr>
  </w:style>
  <w:style w:type="table" w:customStyle="1" w:styleId="3116">
    <w:name w:val="Сетка таблицы38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17">
    <w:name w:val="Верхний колонтитул1"/>
    <w:basedOn w:val="1"/>
    <w:next w:val="46"/>
    <w:unhideWhenUsed/>
    <w:uiPriority w:val="9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eastAsia="Calibri"/>
      <w:szCs w:val="24"/>
      <w:lang w:val="ru-RU" w:bidi="ar-SA"/>
    </w:rPr>
  </w:style>
  <w:style w:type="paragraph" w:customStyle="1" w:styleId="3118">
    <w:name w:val="Нижний колонтитул1"/>
    <w:basedOn w:val="1"/>
    <w:next w:val="73"/>
    <w:unhideWhenUsed/>
    <w:uiPriority w:val="9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eastAsia="Calibri"/>
      <w:szCs w:val="24"/>
      <w:lang w:val="ru-RU" w:bidi="ar-SA"/>
    </w:rPr>
  </w:style>
  <w:style w:type="paragraph" w:customStyle="1" w:styleId="3119">
    <w:name w:val="Текст выноски1"/>
    <w:basedOn w:val="1"/>
    <w:next w:val="22"/>
    <w:semiHidden/>
    <w:unhideWhenUsed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ahoma" w:hAnsi="Tahoma" w:eastAsia="Calibri" w:cs="Tahoma"/>
      <w:sz w:val="16"/>
      <w:szCs w:val="16"/>
      <w:lang w:val="ru-RU" w:bidi="ar-SA"/>
    </w:rPr>
  </w:style>
  <w:style w:type="table" w:customStyle="1" w:styleId="3120">
    <w:name w:val="Сетка таблицы12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21">
    <w:name w:val="Верхний колонтитул Знак1"/>
    <w:semiHidden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3122">
    <w:name w:val="Текст выноски Знак1"/>
    <w:semiHidden/>
    <w:uiPriority w:val="99"/>
    <w:rPr>
      <w:rFonts w:ascii="Segoe UI" w:hAnsi="Segoe UI" w:eastAsia="Times New Roman" w:cs="Segoe UI"/>
      <w:sz w:val="18"/>
      <w:szCs w:val="18"/>
      <w:lang w:eastAsia="ru-RU"/>
    </w:rPr>
  </w:style>
  <w:style w:type="paragraph" w:customStyle="1" w:styleId="3123">
    <w:name w:val="Оглавление 32"/>
    <w:basedOn w:val="1"/>
    <w:next w:val="1"/>
    <w:autoRedefine/>
    <w:unhideWhenUsed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24">
    <w:name w:val="Оглавление 12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25">
    <w:name w:val="Сетка таблицы216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26">
    <w:name w:val="Оглавление 33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27">
    <w:name w:val="Оглавление 13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28">
    <w:name w:val="Сетка таблицы39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29">
    <w:name w:val="Заголовок оглавления4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0">
    <w:name w:val="Оглавление 34"/>
    <w:basedOn w:val="1"/>
    <w:next w:val="1"/>
    <w:autoRedefine/>
    <w:unhideWhenUsed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1">
    <w:name w:val="Оглавление 14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32">
    <w:name w:val="Сетка таблицы44"/>
    <w:basedOn w:val="12"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33">
    <w:name w:val="Заголовок оглавления5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4">
    <w:name w:val="Оглавление 35"/>
    <w:basedOn w:val="1"/>
    <w:next w:val="1"/>
    <w:autoRedefine/>
    <w:unhideWhenUsed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5">
    <w:name w:val="Оглавление 15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36">
    <w:name w:val="Сетка таблицы53"/>
    <w:basedOn w:val="12"/>
    <w:qFormat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37">
    <w:name w:val="Заголовок оглавления6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8">
    <w:name w:val="Оглавление 36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9">
    <w:name w:val="Оглавление 16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40">
    <w:name w:val="Сетка таблицы65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41">
    <w:name w:val="Заголовок оглавления7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42">
    <w:name w:val="Оглавление 37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43">
    <w:name w:val="Оглавление 17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44">
    <w:name w:val="Сетка таблицы75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5">
    <w:name w:val="Сетка таблицы83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6">
    <w:name w:val="Сетка таблицы40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7">
    <w:name w:val="Сетка таблицы12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8">
    <w:name w:val="Сетка таблицы217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9">
    <w:name w:val="Сетка таблицы31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0">
    <w:name w:val="Сетка таблицы4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1">
    <w:name w:val="Сетка таблицы54"/>
    <w:basedOn w:val="12"/>
    <w:qFormat/>
    <w:uiPriority w:val="0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2">
    <w:name w:val="Сетка таблицы66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3">
    <w:name w:val="Сетка таблицы7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4">
    <w:name w:val="Сетка таблицы84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5">
    <w:name w:val="Сетка таблицы12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6">
    <w:name w:val="Сетка таблицы46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7">
    <w:name w:val="Сетка таблицы218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8">
    <w:name w:val="Сетка таблицы313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9">
    <w:name w:val="Сетка таблицы47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0">
    <w:name w:val="Сетка таблицы5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1">
    <w:name w:val="Сетка таблицы67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2">
    <w:name w:val="Сетка таблицы77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3">
    <w:name w:val="Сетка таблицы8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4">
    <w:name w:val="Сетка таблицы4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5">
    <w:name w:val="Table Grid Report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6">
    <w:name w:val="Table Grid Report2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7">
    <w:name w:val="Table Grid Report3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8">
    <w:name w:val="Сетка таблицы127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9">
    <w:name w:val="Сетка таблицы21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0">
    <w:name w:val="Сетка таблицы314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1">
    <w:name w:val="Сетка таблицы4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2">
    <w:name w:val="Table Grid Report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3">
    <w:name w:val="Table Grid Report2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4">
    <w:name w:val="Table Grid Report3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5">
    <w:name w:val="Сетка таблицы128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6">
    <w:name w:val="Сетка таблицы22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7">
    <w:name w:val="Сетка таблицы315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78">
    <w:name w:val="Текст Знак2"/>
    <w:semiHidden/>
    <w:uiPriority w:val="99"/>
    <w:rPr>
      <w:rFonts w:ascii="Consolas" w:hAnsi="Consolas"/>
      <w:sz w:val="21"/>
      <w:szCs w:val="21"/>
    </w:rPr>
  </w:style>
  <w:style w:type="character" w:customStyle="1" w:styleId="3179">
    <w:name w:val="Основной текст (2) + Verdana"/>
    <w:uiPriority w:val="0"/>
    <w:rPr>
      <w:rFonts w:hint="default" w:ascii="Verdana" w:hAnsi="Verdana" w:eastAsia="Verdana" w:cs="Verdana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3180">
    <w:name w:val="Основной текст (2) + 9"/>
    <w:qFormat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3181">
    <w:name w:val="Основной текст (2) + Arial"/>
    <w:qFormat/>
    <w:uiPriority w:val="0"/>
    <w:rPr>
      <w:rFonts w:hint="default" w:ascii="Arial" w:hAnsi="Arial" w:eastAsia="Arial" w:cs="Arial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3182">
    <w:name w:val="Основной текст (9) + Times New Roman"/>
    <w:uiPriority w:val="0"/>
    <w:rPr>
      <w:rFonts w:hint="default"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83">
    <w:name w:val="Основной текст (159) + Полужирный"/>
    <w:uiPriority w:val="0"/>
    <w:rPr>
      <w:rFonts w:hint="default"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184">
    <w:name w:val="Основной текст (2) + 7"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3185">
    <w:name w:val="Колонтитул + 12 pt"/>
    <w:uiPriority w:val="0"/>
    <w:rPr>
      <w:rFonts w:hint="default" w:ascii="Times New Roman" w:hAnsi="Times New Roman" w:eastAsia="Times New Roman" w:cs="Times New Roman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186">
    <w:name w:val="Основной текст (113) + Arial"/>
    <w:qFormat/>
    <w:uiPriority w:val="0"/>
    <w:rPr>
      <w:rFonts w:hint="default" w:ascii="Arial" w:hAnsi="Arial" w:eastAsia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187">
    <w:name w:val="Основной текст (2) + Franklin Gothic Heavy"/>
    <w:uiPriority w:val="0"/>
    <w:rPr>
      <w:rFonts w:hint="default" w:ascii="Franklin Gothic Heavy" w:hAnsi="Franklin Gothic Heavy" w:eastAsia="Franklin Gothic Heavy" w:cs="Franklin Gothic Heavy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3188">
    <w:name w:val="Основной текст (2) + Tahoma"/>
    <w:qFormat/>
    <w:uiPriority w:val="0"/>
    <w:rPr>
      <w:rFonts w:hint="default" w:ascii="Tahoma" w:hAnsi="Tahoma" w:eastAsia="Tahoma" w:cs="Tahoma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189">
    <w:name w:val="Основной текст (31) + Tahoma"/>
    <w:qFormat/>
    <w:uiPriority w:val="0"/>
    <w:rPr>
      <w:rFonts w:hint="default" w:ascii="Tahoma" w:hAnsi="Tahoma" w:eastAsia="Tahoma" w:cs="Tahoma"/>
      <w:i/>
      <w:iCs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customStyle="1" w:styleId="3190">
    <w:name w:val="xl63832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3191">
    <w:name w:val="Сетка таблицы5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2">
    <w:name w:val="Table Grid Report11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3">
    <w:name w:val="Table Grid Report2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4">
    <w:name w:val="Table Grid Report38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5">
    <w:name w:val="Table Grid Report4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6">
    <w:name w:val="Сетка таблицы12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7">
    <w:name w:val="Сетка таблицы22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8">
    <w:name w:val="Сетка таблицы316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9">
    <w:name w:val="Сетка таблицы56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0">
    <w:name w:val="Table Grid Report11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1">
    <w:name w:val="Table Grid Report2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2">
    <w:name w:val="Table Grid Report3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3">
    <w:name w:val="Сетка таблицы13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4">
    <w:name w:val="Сетка таблицы225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5">
    <w:name w:val="Сетка таблицы31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6">
    <w:name w:val="Сетка таблицы57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7">
    <w:name w:val="Table Grid Report11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8">
    <w:name w:val="Table Grid Report21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9">
    <w:name w:val="Table Grid Report310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0">
    <w:name w:val="Сетка таблицы13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1">
    <w:name w:val="Сетка таблицы226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2">
    <w:name w:val="Сетка таблицы31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3">
    <w:name w:val="Сетка таблицы5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4">
    <w:name w:val="Table Grid Report11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5">
    <w:name w:val="Table Grid Report21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6">
    <w:name w:val="Table Grid Report311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7">
    <w:name w:val="Table Grid Report4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8">
    <w:name w:val="Сетка таблицы13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9">
    <w:name w:val="Сетка таблицы227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0">
    <w:name w:val="Сетка таблицы31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1">
    <w:name w:val="Сетка таблицы5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2">
    <w:name w:val="Table Grid Report11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3">
    <w:name w:val="Table Grid Report21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4">
    <w:name w:val="Table Grid Report312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5">
    <w:name w:val="Table Grid Report4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6">
    <w:name w:val="Сетка таблицы135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7">
    <w:name w:val="Сетка таблицы228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8">
    <w:name w:val="Сетка таблицы32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9">
    <w:name w:val="Сетка таблицы6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0">
    <w:name w:val="Table Grid Report1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1">
    <w:name w:val="Table Grid Report213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2">
    <w:name w:val="Table Grid Report31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3">
    <w:name w:val="Table Grid Report4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4">
    <w:name w:val="Сетка таблицы136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5">
    <w:name w:val="Сетка таблицы229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6">
    <w:name w:val="Сетка таблицы323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7">
    <w:name w:val="Сетка таблицы68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8">
    <w:name w:val="Table Grid Report1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9">
    <w:name w:val="Table Grid Report21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0">
    <w:name w:val="Table Grid Report31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1">
    <w:name w:val="Table Grid Report4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2">
    <w:name w:val="Сетка таблицы137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3">
    <w:name w:val="Сетка таблицы23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4">
    <w:name w:val="Сетка таблицы324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5">
    <w:name w:val="Сетка таблицы6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6">
    <w:name w:val="Table Grid Report120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7">
    <w:name w:val="Table Grid Report21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8">
    <w:name w:val="Table Grid Report31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9">
    <w:name w:val="Сетка таблицы13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0">
    <w:name w:val="Сетка таблицы23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1">
    <w:name w:val="Сетка таблицы325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2">
    <w:name w:val="Сетка таблицы7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3">
    <w:name w:val="Table Grid Report12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4">
    <w:name w:val="Table Grid Report21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5">
    <w:name w:val="Table Grid Report31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6">
    <w:name w:val="Сетка таблицы139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7">
    <w:name w:val="Сетка таблицы23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8">
    <w:name w:val="Сетка таблицы326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9">
    <w:name w:val="Сетка таблицы7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0">
    <w:name w:val="Table Grid Report12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1">
    <w:name w:val="Table Grid Report21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2">
    <w:name w:val="Table Grid Report31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3">
    <w:name w:val="Сетка таблицы14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4">
    <w:name w:val="Сетка таблицы235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5">
    <w:name w:val="Сетка таблицы327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6">
    <w:name w:val="Сетка таблицы7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7">
    <w:name w:val="Table Grid Report12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8">
    <w:name w:val="Table Grid Report2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9">
    <w:name w:val="Table Grid Report318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0">
    <w:name w:val="Сетка таблицы14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1">
    <w:name w:val="Сетка таблицы236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2">
    <w:name w:val="Сетка таблицы328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3">
    <w:name w:val="Сетка таблицы144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4">
    <w:name w:val="Сетка таблицы80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5">
    <w:name w:val="Сетка таблицы23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6">
    <w:name w:val="Сетка таблицы329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7">
    <w:name w:val="Сетка таблицы4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8">
    <w:name w:val="Сетка таблицы51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9">
    <w:name w:val="Сетка таблицы6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0">
    <w:name w:val="Сетка таблицы7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1">
    <w:name w:val="Сетка таблицы8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2">
    <w:name w:val="Table Grid Report126"/>
    <w:basedOn w:val="12"/>
    <w:locked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3">
    <w:name w:val="Сетка таблицы 56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284">
    <w:name w:val="Table Grid14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3285">
    <w:name w:val="Папушкин5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3286">
    <w:name w:val="Сетка таблицы 525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287">
    <w:name w:val="Столбцы таблицы 3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88">
    <w:name w:val="Столбцы таблицы 4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3289">
    <w:name w:val="Столбцы таблицы 5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3290">
    <w:name w:val="Таблица-список 1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1">
    <w:name w:val="Столбцы таблицы 2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2">
    <w:name w:val="Таблица-список 2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3">
    <w:name w:val="Современная таблица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3294">
    <w:name w:val="Средний список 112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295">
    <w:name w:val="Средний список 1 - Акцент 115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296">
    <w:name w:val="Простая таблица 2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3297">
    <w:name w:val="Стандартная таблица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298">
    <w:name w:val="Классическая таблица 17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9">
    <w:name w:val="Простая таблица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3300">
    <w:name w:val="Изящная таблица 2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01">
    <w:name w:val="Веб-таблица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2">
    <w:name w:val="Веб-таблица 2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3">
    <w:name w:val="Веб-таблица 37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4">
    <w:name w:val="Изысканная таблица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5">
    <w:name w:val="Изящная таблица 1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06">
    <w:name w:val="Классическая таблица 2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3307">
    <w:name w:val="Сетка таблицы1110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08">
    <w:name w:val="Сетка таблицы2110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09">
    <w:name w:val="Сетка таблицы 8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10">
    <w:name w:val="Сетка таблицы 2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11">
    <w:name w:val="Сетка таблицы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paragraph" w:customStyle="1" w:styleId="3312">
    <w:name w:val="перечень таблиц"/>
    <w:basedOn w:val="33"/>
    <w:qFormat/>
    <w:uiPriority w:val="99"/>
    <w:pPr>
      <w:keepNext/>
      <w:suppressAutoHyphens w:val="0"/>
      <w:ind w:firstLine="426"/>
    </w:pPr>
    <w:rPr>
      <w:rFonts w:ascii="Times New Roman" w:hAnsi="Times New Roman"/>
      <w:b w:val="0"/>
      <w:i/>
      <w:color w:val="auto"/>
      <w:sz w:val="20"/>
      <w:lang w:eastAsia="ru-RU"/>
    </w:rPr>
  </w:style>
  <w:style w:type="table" w:customStyle="1" w:styleId="3313">
    <w:name w:val="Светлая заливка17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4">
    <w:name w:val="Средний список 12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Liberation Serif" w:hAnsi="Liberation Serif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15">
    <w:name w:val="Сетка таблицы25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16">
    <w:name w:val="Светлая заливка25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7">
    <w:name w:val="Сетка таблицы31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18">
    <w:name w:val="Светлая заливка1110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9">
    <w:name w:val="Простая таблица 3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20">
    <w:name w:val="Средняя заливка 2 - Акцент 41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3321">
    <w:name w:val="Светлая заливка113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2">
    <w:name w:val="Светлая заливка115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3">
    <w:name w:val="Светлая заливка11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4">
    <w:name w:val="Светлая заливка37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5">
    <w:name w:val="Light Shading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6">
    <w:name w:val="Светлая заливка112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7">
    <w:name w:val="Светлая заливка114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8">
    <w:name w:val="рпдлпжлопж4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3329">
    <w:name w:val="Светлая заливка31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30">
    <w:name w:val="Сетка таблицы 515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331">
    <w:name w:val="Table Grid11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3332">
    <w:name w:val="Папушкин14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3333">
    <w:name w:val="Сетка таблицы 521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334">
    <w:name w:val="Столбцы таблицы 3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5">
    <w:name w:val="Столбцы таблицы 4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3336">
    <w:name w:val="Столбцы таблицы 5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3337">
    <w:name w:val="Таблица-список 1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8">
    <w:name w:val="Столбцы таблицы 2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9">
    <w:name w:val="Таблица-список 2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0">
    <w:name w:val="Современная таблица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3341">
    <w:name w:val="Средний список 11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42">
    <w:name w:val="Средний список 1 - Акцент 1114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343">
    <w:name w:val="Простая таблица 2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3344">
    <w:name w:val="Стандартная таблица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45">
    <w:name w:val="Классическая таблица 1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6">
    <w:name w:val="Простая таблица 1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3347">
    <w:name w:val="Изящная таблица 2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8">
    <w:name w:val="Веб-таблица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49">
    <w:name w:val="Веб-таблица 2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0">
    <w:name w:val="Веб-таблица 316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1">
    <w:name w:val="Изысканная таблица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2">
    <w:name w:val="Изящная таблица 1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53">
    <w:name w:val="Классическая таблица 2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3354">
    <w:name w:val="Сетка таблицы 8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5">
    <w:name w:val="Сетка таблицы 2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56">
    <w:name w:val="Сетка таблицы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3357">
    <w:name w:val="Простая таблица 3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58">
    <w:name w:val="Средняя заливка 2 - Акцент 411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3359">
    <w:name w:val="Средний список 134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0">
    <w:name w:val="Средний список 11117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1">
    <w:name w:val="Светлая заливка4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2">
    <w:name w:val="Средний список 1125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3">
    <w:name w:val="Средний список 113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4">
    <w:name w:val="Светлая заливка12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5">
    <w:name w:val="Средний список 114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6">
    <w:name w:val="Средний список 115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7">
    <w:name w:val="Средний список 116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8">
    <w:name w:val="Светлая заливка21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9">
    <w:name w:val="Средний список 117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0">
    <w:name w:val="Средний список 118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1">
    <w:name w:val="Средний список 119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2">
    <w:name w:val="Средний список 1110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3">
    <w:name w:val="Средний список 11111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4">
    <w:name w:val="Светлая заливка32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75">
    <w:name w:val="Средний список 1112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6">
    <w:name w:val="Средний список 1113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7">
    <w:name w:val="Средний список 1114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8">
    <w:name w:val="Средний список 1115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9">
    <w:name w:val="Средний список 1116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80">
    <w:name w:val="Светлая заливка1164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1">
    <w:name w:val="Светлая заливка33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2">
    <w:name w:val="Светлая заливка13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3">
    <w:name w:val="Сетка таблицы 5114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3384">
    <w:name w:val="Подпись рисунков/таблиц2"/>
    <w:basedOn w:val="33"/>
    <w:next w:val="3312"/>
    <w:qFormat/>
    <w:uiPriority w:val="99"/>
    <w:pPr>
      <w:keepNext/>
      <w:suppressAutoHyphens w:val="0"/>
      <w:ind w:firstLine="426"/>
    </w:pPr>
    <w:rPr>
      <w:rFonts w:ascii="Times New Roman" w:hAnsi="Times New Roman"/>
      <w:b w:val="0"/>
      <w:color w:val="auto"/>
      <w:sz w:val="20"/>
      <w:lang w:eastAsia="ru-RU"/>
    </w:rPr>
  </w:style>
  <w:style w:type="paragraph" w:customStyle="1" w:styleId="3385">
    <w:name w:val="Подпись рисунков/таблиц1"/>
    <w:basedOn w:val="60"/>
    <w:next w:val="3312"/>
    <w:qFormat/>
    <w:uiPriority w:val="99"/>
    <w:pPr>
      <w:tabs>
        <w:tab w:val="right" w:leader="dot" w:pos="9628"/>
      </w:tabs>
      <w:jc w:val="both"/>
    </w:pPr>
    <w:rPr>
      <w:bCs/>
    </w:rPr>
  </w:style>
  <w:style w:type="paragraph" w:customStyle="1" w:styleId="3386">
    <w:name w:val="xl467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cs="Arial"/>
      <w:szCs w:val="24"/>
      <w:lang w:eastAsia="ru-RU"/>
    </w:rPr>
  </w:style>
  <w:style w:type="paragraph" w:customStyle="1" w:styleId="3387">
    <w:name w:val="xl4676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cs="Arial"/>
      <w:szCs w:val="24"/>
      <w:lang w:eastAsia="ru-RU"/>
    </w:rPr>
  </w:style>
  <w:style w:type="paragraph" w:customStyle="1" w:styleId="3388">
    <w:name w:val="xl467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89">
    <w:name w:val="xl467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90">
    <w:name w:val="xl4677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91">
    <w:name w:val="xl4677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righ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2">
    <w:name w:val="xl46774"/>
    <w:basedOn w:val="1"/>
    <w:uiPriority w:val="0"/>
    <w:pPr>
      <w:pBdr>
        <w:bottom w:val="single" w:color="auto" w:sz="8" w:space="0"/>
        <w:right w:val="single" w:color="auto" w:sz="8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color w:val="000000"/>
      <w:szCs w:val="24"/>
      <w:lang w:eastAsia="ru-RU"/>
    </w:rPr>
  </w:style>
  <w:style w:type="paragraph" w:customStyle="1" w:styleId="3393">
    <w:name w:val="xl4677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3394">
    <w:name w:val="xl467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5">
    <w:name w:val="xl46777"/>
    <w:basedOn w:val="1"/>
    <w:uiPriority w:val="0"/>
    <w:pPr>
      <w:pBdr>
        <w:bottom w:val="single" w:color="auto" w:sz="8" w:space="0"/>
        <w:right w:val="single" w:color="auto" w:sz="8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color w:val="000000"/>
      <w:szCs w:val="24"/>
      <w:lang w:eastAsia="ru-RU"/>
    </w:rPr>
  </w:style>
  <w:style w:type="paragraph" w:customStyle="1" w:styleId="3396">
    <w:name w:val="xl467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color w:val="000000"/>
      <w:szCs w:val="24"/>
      <w:lang w:eastAsia="ru-RU"/>
    </w:rPr>
  </w:style>
  <w:style w:type="paragraph" w:customStyle="1" w:styleId="3397">
    <w:name w:val="xl46779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8">
    <w:name w:val="xl467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3399">
    <w:name w:val="xl467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400">
    <w:name w:val="xl467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401">
    <w:name w:val="xl4678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3402">
    <w:name w:val="xl467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403">
    <w:name w:val="xl4678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3404">
    <w:name w:val="xl4678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b/>
      <w:bCs/>
      <w:szCs w:val="24"/>
      <w:lang w:eastAsia="ru-RU"/>
    </w:rPr>
  </w:style>
  <w:style w:type="paragraph" w:customStyle="1" w:styleId="3405">
    <w:name w:val="xl4678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b/>
      <w:bCs/>
      <w:szCs w:val="24"/>
      <w:lang w:eastAsia="ru-RU"/>
    </w:rPr>
  </w:style>
  <w:style w:type="paragraph" w:customStyle="1" w:styleId="3406">
    <w:name w:val="xl467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/>
      <w:szCs w:val="24"/>
      <w:lang w:eastAsia="ru-RU"/>
    </w:rPr>
  </w:style>
  <w:style w:type="paragraph" w:customStyle="1" w:styleId="3407">
    <w:name w:val="xl5171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</w:pPr>
    <w:rPr>
      <w:rFonts w:ascii="Times New Roman" w:hAnsi="Times New Roman"/>
      <w:b/>
      <w:bCs/>
      <w:szCs w:val="24"/>
      <w:lang w:eastAsia="ru-RU"/>
    </w:rPr>
  </w:style>
  <w:style w:type="paragraph" w:customStyle="1" w:styleId="3408">
    <w:name w:val="xl517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/>
      <w:szCs w:val="24"/>
      <w:lang w:eastAsia="ru-RU"/>
    </w:rPr>
  </w:style>
  <w:style w:type="table" w:customStyle="1" w:styleId="3409">
    <w:name w:val="Сетка таблицы613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410">
    <w:name w:val="1.1 Заг. Частей"/>
    <w:basedOn w:val="1"/>
    <w:next w:val="3411"/>
    <w:link w:val="3542"/>
    <w:qFormat/>
    <w:uiPriority w:val="0"/>
    <w:pPr>
      <w:pageBreakBefore/>
      <w:widowControl w:val="0"/>
      <w:numPr>
        <w:ilvl w:val="0"/>
        <w:numId w:val="43"/>
      </w:numPr>
      <w:spacing w:before="6600" w:after="120" w:line="300" w:lineRule="auto"/>
      <w:ind w:right="709"/>
      <w:jc w:val="center"/>
      <w:outlineLvl w:val="0"/>
    </w:pPr>
    <w:rPr>
      <w:rFonts w:ascii="Times New Roman" w:hAnsi="Times New Roman"/>
      <w:b/>
      <w:iCs/>
      <w:caps/>
      <w:snapToGrid w:val="0"/>
      <w:spacing w:val="20"/>
      <w:sz w:val="28"/>
      <w:lang w:val="zh-CN" w:eastAsia="ja-JP" w:bidi="ar-SA"/>
    </w:rPr>
  </w:style>
  <w:style w:type="paragraph" w:customStyle="1" w:styleId="3411">
    <w:name w:val="02_Глава 1."/>
    <w:next w:val="3412"/>
    <w:link w:val="3475"/>
    <w:qFormat/>
    <w:uiPriority w:val="0"/>
    <w:pPr>
      <w:keepNext/>
      <w:keepLines/>
      <w:pageBreakBefore/>
      <w:numPr>
        <w:ilvl w:val="1"/>
        <w:numId w:val="43"/>
      </w:numPr>
      <w:jc w:val="both"/>
      <w:outlineLvl w:val="0"/>
    </w:pPr>
    <w:rPr>
      <w:rFonts w:ascii="Times New Roman" w:hAnsi="Times New Roman" w:eastAsia="Times New Roman" w:cs="Times New Roman"/>
      <w:b/>
      <w:iCs/>
      <w:caps/>
      <w:snapToGrid w:val="0"/>
      <w:sz w:val="26"/>
      <w:szCs w:val="26"/>
      <w:lang w:val="ru-RU" w:eastAsia="en-US" w:bidi="ar-SA"/>
    </w:rPr>
  </w:style>
  <w:style w:type="paragraph" w:customStyle="1" w:styleId="3412">
    <w:name w:val="03_Глава 1.1."/>
    <w:next w:val="1"/>
    <w:link w:val="3544"/>
    <w:qFormat/>
    <w:uiPriority w:val="0"/>
    <w:pPr>
      <w:keepNext/>
      <w:keepLines/>
      <w:numPr>
        <w:ilvl w:val="2"/>
        <w:numId w:val="43"/>
      </w:numPr>
      <w:spacing w:before="120" w:after="120"/>
      <w:jc w:val="both"/>
      <w:outlineLvl w:val="1"/>
    </w:pPr>
    <w:rPr>
      <w:rFonts w:ascii="Times New Roman" w:hAnsi="Times New Roman" w:eastAsia="Times New Roman" w:cs="Times New Roman"/>
      <w:b/>
      <w:sz w:val="26"/>
      <w:szCs w:val="24"/>
      <w:lang w:val="ru-RU" w:eastAsia="en-US" w:bidi="ar-SA"/>
    </w:rPr>
  </w:style>
  <w:style w:type="paragraph" w:customStyle="1" w:styleId="3413">
    <w:name w:val="04_Глава 1.1.1."/>
    <w:next w:val="1"/>
    <w:link w:val="3419"/>
    <w:qFormat/>
    <w:uiPriority w:val="0"/>
    <w:pPr>
      <w:keepNext/>
      <w:keepLines/>
      <w:numPr>
        <w:ilvl w:val="3"/>
        <w:numId w:val="43"/>
      </w:numPr>
      <w:spacing w:before="120" w:after="120"/>
      <w:jc w:val="both"/>
      <w:outlineLvl w:val="2"/>
    </w:pPr>
    <w:rPr>
      <w:rFonts w:ascii="Times New Roman" w:hAnsi="Times New Roman" w:eastAsia="Times New Roman" w:cs="Times New Roman"/>
      <w:b/>
      <w:iCs/>
      <w:sz w:val="26"/>
      <w:szCs w:val="22"/>
      <w:lang w:val="ru-RU" w:eastAsia="en-US" w:bidi="ar-SA"/>
    </w:rPr>
  </w:style>
  <w:style w:type="paragraph" w:customStyle="1" w:styleId="3414">
    <w:name w:val="05_Глава 1.1.1.1."/>
    <w:next w:val="1"/>
    <w:link w:val="3549"/>
    <w:qFormat/>
    <w:uiPriority w:val="0"/>
    <w:pPr>
      <w:keepNext/>
      <w:keepLines/>
      <w:numPr>
        <w:ilvl w:val="4"/>
        <w:numId w:val="43"/>
      </w:numPr>
      <w:spacing w:after="120"/>
      <w:jc w:val="both"/>
    </w:pPr>
    <w:rPr>
      <w:rFonts w:ascii="Times New Roman" w:hAnsi="Times New Roman" w:eastAsia="Times New Roman" w:cs="Times New Roman"/>
      <w:b/>
      <w:i/>
      <w:iCs/>
      <w:snapToGrid w:val="0"/>
      <w:spacing w:val="20"/>
      <w:sz w:val="26"/>
      <w:szCs w:val="26"/>
      <w:lang w:val="ru-RU" w:eastAsia="en-US" w:bidi="ar-SA"/>
    </w:rPr>
  </w:style>
  <w:style w:type="paragraph" w:customStyle="1" w:styleId="3415">
    <w:name w:val="1.6 Заг. Подпараграфов"/>
    <w:next w:val="1"/>
    <w:link w:val="3550"/>
    <w:qFormat/>
    <w:uiPriority w:val="0"/>
    <w:pPr>
      <w:keepNext/>
      <w:keepLines/>
      <w:numPr>
        <w:ilvl w:val="5"/>
        <w:numId w:val="43"/>
      </w:numPr>
      <w:spacing w:after="160" w:line="259" w:lineRule="auto"/>
      <w:jc w:val="both"/>
    </w:pPr>
    <w:rPr>
      <w:rFonts w:ascii="Times New Roman" w:hAnsi="Times New Roman" w:eastAsia="Times New Roman" w:cs="Times New Roman"/>
      <w:i/>
      <w:iCs/>
      <w:snapToGrid w:val="0"/>
      <w:spacing w:val="20"/>
      <w:sz w:val="28"/>
      <w:szCs w:val="22"/>
      <w:lang w:val="ru-RU" w:eastAsia="en-US" w:bidi="ar-SA"/>
    </w:rPr>
  </w:style>
  <w:style w:type="paragraph" w:customStyle="1" w:styleId="3416">
    <w:name w:val="2_1 Рисунок"/>
    <w:link w:val="3543"/>
    <w:qFormat/>
    <w:uiPriority w:val="0"/>
    <w:pPr>
      <w:keepLines/>
      <w:numPr>
        <w:ilvl w:val="6"/>
        <w:numId w:val="43"/>
      </w:numPr>
      <w:spacing w:after="320"/>
      <w:ind w:firstLine="709"/>
      <w:jc w:val="both"/>
    </w:pPr>
    <w:rPr>
      <w:rFonts w:ascii="Times New Roman" w:hAnsi="Times New Roman" w:eastAsia="Times New Roman" w:cs="Times New Roman"/>
      <w:b/>
      <w:iCs/>
      <w:snapToGrid w:val="0"/>
      <w:sz w:val="26"/>
      <w:szCs w:val="26"/>
      <w:lang w:val="ru-RU" w:eastAsia="en-US" w:bidi="ar-SA"/>
    </w:rPr>
  </w:style>
  <w:style w:type="paragraph" w:customStyle="1" w:styleId="3417">
    <w:name w:val="2_2 Таблица"/>
    <w:link w:val="3474"/>
    <w:qFormat/>
    <w:uiPriority w:val="0"/>
    <w:pPr>
      <w:keepNext/>
      <w:keepLines/>
      <w:numPr>
        <w:ilvl w:val="7"/>
        <w:numId w:val="43"/>
      </w:numPr>
      <w:spacing w:after="240"/>
      <w:ind w:firstLine="709"/>
      <w:jc w:val="both"/>
    </w:pPr>
    <w:rPr>
      <w:rFonts w:ascii="Times New Roman" w:hAnsi="Times New Roman" w:eastAsia="Times New Roman" w:cs="Times New Roman"/>
      <w:b/>
      <w:iCs/>
      <w:snapToGrid w:val="0"/>
      <w:sz w:val="26"/>
      <w:szCs w:val="26"/>
      <w:lang w:val="ru-RU" w:eastAsia="en-US" w:bidi="ar-SA"/>
    </w:rPr>
  </w:style>
  <w:style w:type="paragraph" w:customStyle="1" w:styleId="3418">
    <w:name w:val="6.0 Список лит-ры"/>
    <w:link w:val="3551"/>
    <w:uiPriority w:val="0"/>
    <w:pPr>
      <w:keepNext/>
      <w:keepLines/>
      <w:numPr>
        <w:ilvl w:val="8"/>
        <w:numId w:val="43"/>
      </w:numPr>
      <w:spacing w:after="40" w:line="300" w:lineRule="auto"/>
      <w:jc w:val="both"/>
    </w:pPr>
    <w:rPr>
      <w:rFonts w:ascii="Times New Roman" w:hAnsi="Times New Roman" w:eastAsia="Times New Roman" w:cs="Times New Roman"/>
      <w:sz w:val="28"/>
      <w:szCs w:val="22"/>
      <w:lang w:val="ru-RU" w:eastAsia="en-US" w:bidi="ar-SA"/>
    </w:rPr>
  </w:style>
  <w:style w:type="character" w:customStyle="1" w:styleId="3419">
    <w:name w:val="04_Глава 1.1.1. Знак"/>
    <w:link w:val="3413"/>
    <w:uiPriority w:val="0"/>
    <w:rPr>
      <w:rFonts w:ascii="Times New Roman" w:hAnsi="Times New Roman"/>
      <w:b/>
      <w:iCs/>
      <w:sz w:val="26"/>
      <w:szCs w:val="22"/>
      <w:lang w:eastAsia="en-US" w:bidi="ar-SA"/>
    </w:rPr>
  </w:style>
  <w:style w:type="paragraph" w:customStyle="1" w:styleId="3420">
    <w:name w:val="Знак Знак Знак2 Знак Знак Знак Знак Знак Знак Знак"/>
    <w:basedOn w:val="1"/>
    <w:uiPriority w:val="0"/>
    <w:pPr>
      <w:spacing w:line="240" w:lineRule="auto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table" w:customStyle="1" w:styleId="3421">
    <w:name w:val="Table Grid Report111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422">
    <w:name w:val="Номер"/>
    <w:basedOn w:val="1"/>
    <w:qFormat/>
    <w:uiPriority w:val="99"/>
    <w:pPr>
      <w:spacing w:before="60" w:after="60" w:line="240" w:lineRule="auto"/>
      <w:ind w:firstLine="0"/>
      <w:jc w:val="center"/>
    </w:pPr>
    <w:rPr>
      <w:rFonts w:ascii="Times New Roman" w:hAnsi="Times New Roman"/>
      <w:sz w:val="28"/>
      <w:szCs w:val="20"/>
      <w:lang w:val="ru-RU" w:eastAsia="ru-RU" w:bidi="ar-SA"/>
    </w:rPr>
  </w:style>
  <w:style w:type="paragraph" w:customStyle="1" w:styleId="3423">
    <w:name w:val="Знак Знак Знак2 Знак Знак Знак Знак Знак Знак Знак1"/>
    <w:basedOn w:val="1"/>
    <w:uiPriority w:val="0"/>
    <w:pPr>
      <w:spacing w:line="240" w:lineRule="auto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character" w:customStyle="1" w:styleId="3424">
    <w:name w:val="Обычный 13 Знак Знак3"/>
    <w:uiPriority w:val="0"/>
    <w:rPr>
      <w:rFonts w:ascii="Times New Roman" w:hAnsi="Times New Roman" w:eastAsia="Times New Roman"/>
      <w:sz w:val="26"/>
    </w:rPr>
  </w:style>
  <w:style w:type="paragraph" w:customStyle="1" w:styleId="3425">
    <w:name w:val="txt1"/>
    <w:basedOn w:val="1"/>
    <w:qFormat/>
    <w:uiPriority w:val="0"/>
    <w:pPr>
      <w:spacing w:before="45" w:after="45" w:line="240" w:lineRule="auto"/>
      <w:ind w:left="20" w:right="20" w:firstLine="400"/>
    </w:pPr>
    <w:rPr>
      <w:rFonts w:cs="Arial"/>
      <w:color w:val="000000"/>
      <w:sz w:val="18"/>
      <w:szCs w:val="18"/>
      <w:lang w:val="ru-RU" w:eastAsia="ru-RU" w:bidi="ar-SA"/>
    </w:rPr>
  </w:style>
  <w:style w:type="character" w:customStyle="1" w:styleId="3426">
    <w:name w:val="Рис. Знак"/>
    <w:qFormat/>
    <w:locked/>
    <w:uiPriority w:val="0"/>
    <w:rPr>
      <w:rFonts w:ascii="Times New Roman" w:hAnsi="Times New Roman" w:eastAsia="Times New Roman"/>
      <w:b/>
      <w:sz w:val="26"/>
    </w:rPr>
  </w:style>
  <w:style w:type="paragraph" w:customStyle="1" w:styleId="3427">
    <w:name w:val="Базовый"/>
    <w:qFormat/>
    <w:uiPriority w:val="0"/>
    <w:pPr>
      <w:tabs>
        <w:tab w:val="left" w:pos="708"/>
      </w:tabs>
      <w:suppressAutoHyphens/>
      <w:spacing w:after="200" w:line="276" w:lineRule="auto"/>
    </w:pPr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3428">
    <w:name w:val="_таблица"/>
    <w:basedOn w:val="1"/>
    <w:link w:val="3429"/>
    <w:qFormat/>
    <w:uiPriority w:val="0"/>
    <w:pPr>
      <w:keepNext/>
      <w:keepLines/>
      <w:numPr>
        <w:ilvl w:val="0"/>
        <w:numId w:val="44"/>
      </w:numPr>
      <w:autoSpaceDE w:val="0"/>
      <w:autoSpaceDN w:val="0"/>
      <w:adjustRightInd w:val="0"/>
      <w:jc w:val="right"/>
    </w:pPr>
    <w:rPr>
      <w:rFonts w:ascii="Times New Roman" w:hAnsi="Times New Roman" w:eastAsia="Calibri"/>
      <w:b/>
      <w:sz w:val="26"/>
      <w:szCs w:val="26"/>
      <w:lang w:val="zh-CN" w:bidi="ar-SA"/>
    </w:rPr>
  </w:style>
  <w:style w:type="character" w:customStyle="1" w:styleId="3429">
    <w:name w:val="_таблица Знак"/>
    <w:link w:val="3428"/>
    <w:qFormat/>
    <w:uiPriority w:val="0"/>
    <w:rPr>
      <w:rFonts w:ascii="Times New Roman" w:hAnsi="Times New Roman" w:eastAsia="Calibri"/>
      <w:b/>
      <w:sz w:val="26"/>
      <w:szCs w:val="26"/>
      <w:lang w:val="zh-CN" w:eastAsia="en-US"/>
    </w:rPr>
  </w:style>
  <w:style w:type="paragraph" w:customStyle="1" w:styleId="3430">
    <w:name w:val="_прилож_"/>
    <w:basedOn w:val="3"/>
    <w:link w:val="3431"/>
    <w:qFormat/>
    <w:uiPriority w:val="0"/>
    <w:pPr>
      <w:numPr>
        <w:numId w:val="45"/>
      </w:numPr>
      <w:suppressAutoHyphens w:val="0"/>
      <w:spacing w:after="60" w:line="360" w:lineRule="auto"/>
      <w:ind w:left="2506" w:firstLine="709"/>
    </w:pPr>
    <w:rPr>
      <w:rFonts w:cs="Times New Roman"/>
      <w:bCs/>
      <w:iCs/>
      <w:color w:val="000000"/>
      <w:sz w:val="48"/>
      <w:lang w:bidi="ar-SA"/>
    </w:rPr>
  </w:style>
  <w:style w:type="character" w:customStyle="1" w:styleId="3431">
    <w:name w:val="_прилож_ Знак"/>
    <w:link w:val="3430"/>
    <w:uiPriority w:val="0"/>
    <w:rPr>
      <w:rFonts w:ascii="Times New Roman" w:hAnsi="Times New Roman"/>
      <w:b/>
      <w:bCs/>
      <w:iCs/>
      <w:color w:val="000000"/>
      <w:sz w:val="48"/>
      <w:szCs w:val="28"/>
      <w:lang w:val="zh-CN" w:eastAsia="en-US"/>
    </w:rPr>
  </w:style>
  <w:style w:type="character" w:customStyle="1" w:styleId="3432">
    <w:name w:val="_рисунок Знак"/>
    <w:link w:val="3433"/>
    <w:locked/>
    <w:uiPriority w:val="0"/>
    <w:rPr>
      <w:rFonts w:ascii="Times New Roman" w:hAnsi="Times New Roman"/>
      <w:b/>
      <w:sz w:val="24"/>
      <w:szCs w:val="24"/>
      <w:lang w:val="en-US" w:eastAsia="en-US" w:bidi="en-US"/>
    </w:rPr>
  </w:style>
  <w:style w:type="paragraph" w:customStyle="1" w:styleId="3433">
    <w:name w:val="_рисунок"/>
    <w:basedOn w:val="1"/>
    <w:link w:val="3432"/>
    <w:qFormat/>
    <w:uiPriority w:val="0"/>
    <w:pPr>
      <w:numPr>
        <w:ilvl w:val="0"/>
        <w:numId w:val="46"/>
      </w:numPr>
      <w:autoSpaceDE w:val="0"/>
      <w:autoSpaceDN w:val="0"/>
      <w:adjustRightInd w:val="0"/>
      <w:spacing w:line="240" w:lineRule="auto"/>
      <w:jc w:val="center"/>
    </w:pPr>
    <w:rPr>
      <w:rFonts w:ascii="Times New Roman" w:hAnsi="Times New Roman"/>
      <w:b/>
      <w:szCs w:val="24"/>
    </w:rPr>
  </w:style>
  <w:style w:type="paragraph" w:customStyle="1" w:styleId="3434">
    <w:name w:val="_прилож"/>
    <w:basedOn w:val="4"/>
    <w:link w:val="3435"/>
    <w:qFormat/>
    <w:uiPriority w:val="0"/>
    <w:pPr>
      <w:keepLines/>
      <w:numPr>
        <w:ilvl w:val="0"/>
        <w:numId w:val="47"/>
      </w:numPr>
      <w:suppressAutoHyphens w:val="0"/>
      <w:spacing w:before="200" w:after="0" w:line="240" w:lineRule="auto"/>
      <w:jc w:val="center"/>
    </w:pPr>
    <w:rPr>
      <w:rFonts w:ascii="Times New Roman" w:hAnsi="Times New Roman" w:cs="Times New Roman"/>
      <w:bCs/>
      <w:i w:val="0"/>
      <w:iCs w:val="0"/>
      <w:sz w:val="48"/>
      <w:szCs w:val="22"/>
      <w:lang w:bidi="ar-SA"/>
    </w:rPr>
  </w:style>
  <w:style w:type="character" w:customStyle="1" w:styleId="3435">
    <w:name w:val="_прилож Знак"/>
    <w:link w:val="3434"/>
    <w:uiPriority w:val="0"/>
    <w:rPr>
      <w:rFonts w:ascii="Times New Roman" w:hAnsi="Times New Roman"/>
      <w:b/>
      <w:bCs/>
      <w:sz w:val="48"/>
      <w:szCs w:val="22"/>
      <w:lang w:val="zh-CN" w:eastAsia="en-US"/>
    </w:rPr>
  </w:style>
  <w:style w:type="paragraph" w:customStyle="1" w:styleId="3436">
    <w:name w:val="_Маркер"/>
    <w:basedOn w:val="145"/>
    <w:link w:val="3437"/>
    <w:qFormat/>
    <w:uiPriority w:val="0"/>
    <w:pPr>
      <w:numPr>
        <w:ilvl w:val="0"/>
        <w:numId w:val="48"/>
      </w:numPr>
      <w:tabs>
        <w:tab w:val="left" w:pos="1134"/>
      </w:tabs>
      <w:ind w:left="1135" w:hanging="284"/>
    </w:pPr>
    <w:rPr>
      <w:rFonts w:ascii="Times New Roman" w:hAnsi="Times New Roman" w:eastAsia="Calibri"/>
      <w:szCs w:val="26"/>
      <w:lang w:eastAsia="en-US"/>
    </w:rPr>
  </w:style>
  <w:style w:type="character" w:customStyle="1" w:styleId="3437">
    <w:name w:val="_Маркер Знак"/>
    <w:link w:val="3436"/>
    <w:qFormat/>
    <w:uiPriority w:val="0"/>
    <w:rPr>
      <w:rFonts w:ascii="Times New Roman" w:hAnsi="Times New Roman" w:eastAsia="Calibri"/>
      <w:sz w:val="24"/>
      <w:szCs w:val="26"/>
      <w:lang w:val="zh-CN" w:eastAsia="en-US"/>
    </w:rPr>
  </w:style>
  <w:style w:type="paragraph" w:customStyle="1" w:styleId="3438">
    <w:name w:val="Стиль1_ГЛАВА"/>
    <w:basedOn w:val="2"/>
    <w:link w:val="3440"/>
    <w:qFormat/>
    <w:uiPriority w:val="0"/>
    <w:pPr>
      <w:numPr>
        <w:numId w:val="49"/>
      </w:numPr>
      <w:tabs>
        <w:tab w:val="left" w:pos="1560"/>
      </w:tabs>
      <w:spacing w:line="240" w:lineRule="auto"/>
      <w:contextualSpacing w:val="0"/>
      <w:jc w:val="left"/>
    </w:pPr>
    <w:rPr>
      <w:rFonts w:ascii="Times New Roman" w:hAnsi="Times New Roman"/>
      <w:bCs/>
      <w:caps/>
      <w:smallCaps w:val="0"/>
      <w:spacing w:val="0"/>
      <w:kern w:val="28"/>
      <w:szCs w:val="28"/>
      <w:lang w:bidi="ar-SA"/>
    </w:rPr>
  </w:style>
  <w:style w:type="paragraph" w:customStyle="1" w:styleId="3439">
    <w:name w:val="Стиль2_Часть"/>
    <w:basedOn w:val="3"/>
    <w:link w:val="3442"/>
    <w:qFormat/>
    <w:uiPriority w:val="0"/>
    <w:pPr>
      <w:numPr>
        <w:ilvl w:val="0"/>
        <w:numId w:val="0"/>
      </w:numPr>
      <w:spacing w:before="120" w:line="240" w:lineRule="auto"/>
      <w:ind w:left="2506" w:hanging="360"/>
      <w:jc w:val="left"/>
    </w:pPr>
    <w:rPr>
      <w:rFonts w:cs="Times New Roman"/>
      <w:bCs/>
      <w:kern w:val="28"/>
      <w:sz w:val="24"/>
      <w:szCs w:val="26"/>
      <w:lang w:val="ru-RU" w:eastAsia="zh-CN" w:bidi="ar-SA"/>
    </w:rPr>
  </w:style>
  <w:style w:type="character" w:customStyle="1" w:styleId="3440">
    <w:name w:val="Стиль1_ГЛАВА Знак"/>
    <w:link w:val="3438"/>
    <w:uiPriority w:val="0"/>
    <w:rPr>
      <w:rFonts w:ascii="Times New Roman" w:hAnsi="Times New Roman"/>
      <w:b/>
      <w:bCs/>
      <w:caps/>
      <w:kern w:val="28"/>
      <w:sz w:val="28"/>
      <w:szCs w:val="28"/>
      <w:lang w:val="zh-CN" w:eastAsia="en-US"/>
    </w:rPr>
  </w:style>
  <w:style w:type="paragraph" w:customStyle="1" w:styleId="3441">
    <w:name w:val="Стиль3_Подпункты"/>
    <w:basedOn w:val="3"/>
    <w:link w:val="3443"/>
    <w:qFormat/>
    <w:uiPriority w:val="0"/>
    <w:pPr>
      <w:numPr>
        <w:ilvl w:val="0"/>
        <w:numId w:val="0"/>
      </w:numPr>
      <w:spacing w:before="120" w:line="240" w:lineRule="auto"/>
      <w:ind w:left="2506" w:hanging="360"/>
      <w:jc w:val="left"/>
    </w:pPr>
    <w:rPr>
      <w:rFonts w:cs="Times New Roman"/>
      <w:bCs/>
      <w:kern w:val="28"/>
      <w:sz w:val="24"/>
      <w:szCs w:val="26"/>
      <w:lang w:val="ru-RU" w:eastAsia="zh-CN" w:bidi="ar-SA"/>
    </w:rPr>
  </w:style>
  <w:style w:type="character" w:customStyle="1" w:styleId="3442">
    <w:name w:val="Стиль2_Часть Знак"/>
    <w:link w:val="3439"/>
    <w:uiPriority w:val="0"/>
    <w:rPr>
      <w:rFonts w:ascii="Times New Roman" w:hAnsi="Times New Roman" w:eastAsia="Times New Roman" w:cs="Times New Roman"/>
      <w:b/>
      <w:bCs/>
      <w:kern w:val="28"/>
      <w:sz w:val="24"/>
      <w:szCs w:val="26"/>
      <w:lang w:val="ru-RU" w:bidi="ar-SA"/>
    </w:rPr>
  </w:style>
  <w:style w:type="character" w:customStyle="1" w:styleId="3443">
    <w:name w:val="Стиль3_Подпункты Знак"/>
    <w:link w:val="3441"/>
    <w:uiPriority w:val="0"/>
    <w:rPr>
      <w:rFonts w:ascii="Times New Roman" w:hAnsi="Times New Roman" w:eastAsia="Times New Roman" w:cs="Times New Roman"/>
      <w:b/>
      <w:bCs/>
      <w:kern w:val="28"/>
      <w:sz w:val="24"/>
      <w:szCs w:val="26"/>
      <w:lang w:val="ru-RU" w:bidi="ar-SA"/>
    </w:rPr>
  </w:style>
  <w:style w:type="paragraph" w:customStyle="1" w:styleId="3444">
    <w:name w:val="Style150"/>
    <w:basedOn w:val="1"/>
    <w:uiPriority w:val="0"/>
    <w:pPr>
      <w:spacing w:line="353" w:lineRule="exact"/>
      <w:ind w:firstLine="585"/>
    </w:pPr>
    <w:rPr>
      <w:rFonts w:eastAsia="Arial" w:cs="Arial"/>
      <w:sz w:val="20"/>
      <w:szCs w:val="20"/>
      <w:lang w:val="ru-RU" w:eastAsia="ru-RU" w:bidi="ar-SA"/>
    </w:rPr>
  </w:style>
  <w:style w:type="paragraph" w:customStyle="1" w:styleId="3445">
    <w:name w:val="Style202"/>
    <w:basedOn w:val="1"/>
    <w:qFormat/>
    <w:uiPriority w:val="0"/>
    <w:pPr>
      <w:spacing w:line="355" w:lineRule="exact"/>
      <w:ind w:firstLine="615"/>
    </w:pPr>
    <w:rPr>
      <w:rFonts w:eastAsia="Arial" w:cs="Arial"/>
      <w:sz w:val="20"/>
      <w:szCs w:val="20"/>
      <w:lang w:val="ru-RU" w:eastAsia="ru-RU" w:bidi="ar-SA"/>
    </w:rPr>
  </w:style>
  <w:style w:type="paragraph" w:customStyle="1" w:styleId="3446">
    <w:name w:val="Style172"/>
    <w:basedOn w:val="1"/>
    <w:uiPriority w:val="0"/>
    <w:pPr>
      <w:spacing w:line="345" w:lineRule="exact"/>
      <w:ind w:firstLine="600"/>
    </w:pPr>
    <w:rPr>
      <w:rFonts w:eastAsia="Arial" w:cs="Arial"/>
      <w:sz w:val="20"/>
      <w:szCs w:val="20"/>
      <w:lang w:val="ru-RU" w:eastAsia="ru-RU" w:bidi="ar-SA"/>
    </w:rPr>
  </w:style>
  <w:style w:type="character" w:customStyle="1" w:styleId="3447">
    <w:name w:val="CharStyle47"/>
    <w:uiPriority w:val="0"/>
    <w:rPr>
      <w:rFonts w:ascii="Arial" w:hAnsi="Arial" w:eastAsia="Arial" w:cs="Arial"/>
      <w:spacing w:val="-10"/>
      <w:sz w:val="18"/>
      <w:szCs w:val="18"/>
    </w:rPr>
  </w:style>
  <w:style w:type="character" w:customStyle="1" w:styleId="3448">
    <w:name w:val="CharStyle76"/>
    <w:uiPriority w:val="0"/>
    <w:rPr>
      <w:rFonts w:ascii="Arial" w:hAnsi="Arial" w:eastAsia="Arial" w:cs="Arial"/>
      <w:i/>
      <w:iCs/>
      <w:spacing w:val="-10"/>
      <w:sz w:val="18"/>
      <w:szCs w:val="18"/>
    </w:rPr>
  </w:style>
  <w:style w:type="character" w:customStyle="1" w:styleId="3449">
    <w:name w:val="CharStyle63"/>
    <w:qFormat/>
    <w:uiPriority w:val="0"/>
    <w:rPr>
      <w:rFonts w:ascii="Georgia" w:hAnsi="Georgia" w:eastAsia="Georgia" w:cs="Georgia"/>
      <w:sz w:val="20"/>
      <w:szCs w:val="20"/>
    </w:rPr>
  </w:style>
  <w:style w:type="character" w:customStyle="1" w:styleId="3450">
    <w:name w:val="CharStyle113"/>
    <w:qFormat/>
    <w:uiPriority w:val="0"/>
    <w:rPr>
      <w:rFonts w:ascii="Arial" w:hAnsi="Arial" w:eastAsia="Arial" w:cs="Arial"/>
      <w:b/>
      <w:bCs/>
      <w:sz w:val="20"/>
      <w:szCs w:val="20"/>
    </w:rPr>
  </w:style>
  <w:style w:type="paragraph" w:customStyle="1" w:styleId="3451">
    <w:name w:val="Style148"/>
    <w:basedOn w:val="1"/>
    <w:uiPriority w:val="0"/>
    <w:pPr>
      <w:spacing w:line="240" w:lineRule="auto"/>
      <w:ind w:firstLine="0"/>
      <w:jc w:val="left"/>
    </w:pPr>
    <w:rPr>
      <w:rFonts w:eastAsia="Arial" w:cs="Arial"/>
      <w:sz w:val="20"/>
      <w:szCs w:val="20"/>
      <w:lang w:val="ru-RU" w:eastAsia="ru-RU" w:bidi="ar-SA"/>
    </w:rPr>
  </w:style>
  <w:style w:type="character" w:customStyle="1" w:styleId="3452">
    <w:name w:val="Font Style139"/>
    <w:uiPriority w:val="99"/>
    <w:rPr>
      <w:rFonts w:hint="default" w:ascii="Arial" w:hAnsi="Arial" w:cs="Arial"/>
      <w:sz w:val="22"/>
      <w:szCs w:val="22"/>
    </w:rPr>
  </w:style>
  <w:style w:type="paragraph" w:customStyle="1" w:styleId="3453">
    <w:name w:val="Style8"/>
    <w:basedOn w:val="1"/>
    <w:uiPriority w:val="99"/>
    <w:pPr>
      <w:widowControl w:val="0"/>
      <w:autoSpaceDE w:val="0"/>
      <w:autoSpaceDN w:val="0"/>
      <w:adjustRightInd w:val="0"/>
      <w:spacing w:line="414" w:lineRule="exact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4">
    <w:name w:val="Style1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cs="Arial"/>
      <w:szCs w:val="24"/>
      <w:lang w:val="ru-RU" w:eastAsia="ru-RU" w:bidi="ar-SA"/>
    </w:rPr>
  </w:style>
  <w:style w:type="paragraph" w:customStyle="1" w:styleId="3455">
    <w:name w:val="Style30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6">
    <w:name w:val="Style5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7">
    <w:name w:val="Style51"/>
    <w:basedOn w:val="1"/>
    <w:qFormat/>
    <w:uiPriority w:val="99"/>
    <w:pPr>
      <w:widowControl w:val="0"/>
      <w:autoSpaceDE w:val="0"/>
      <w:autoSpaceDN w:val="0"/>
      <w:adjustRightInd w:val="0"/>
      <w:spacing w:line="230" w:lineRule="exact"/>
      <w:ind w:firstLine="0"/>
      <w:jc w:val="left"/>
    </w:pPr>
    <w:rPr>
      <w:rFonts w:cs="Arial"/>
      <w:szCs w:val="24"/>
      <w:lang w:val="ru-RU" w:eastAsia="ru-RU" w:bidi="ar-SA"/>
    </w:rPr>
  </w:style>
  <w:style w:type="character" w:customStyle="1" w:styleId="3458">
    <w:name w:val="Font Style137"/>
    <w:uiPriority w:val="99"/>
    <w:rPr>
      <w:rFonts w:ascii="Arial" w:hAnsi="Arial" w:cs="Arial"/>
      <w:sz w:val="18"/>
      <w:szCs w:val="18"/>
    </w:rPr>
  </w:style>
  <w:style w:type="paragraph" w:customStyle="1" w:styleId="3459">
    <w:name w:val="_Часть 1."/>
    <w:basedOn w:val="3"/>
    <w:link w:val="3460"/>
    <w:qFormat/>
    <w:uiPriority w:val="0"/>
    <w:pPr>
      <w:numPr>
        <w:ilvl w:val="0"/>
        <w:numId w:val="0"/>
      </w:numPr>
      <w:suppressAutoHyphens w:val="0"/>
      <w:spacing w:before="480" w:after="60" w:line="360" w:lineRule="auto"/>
      <w:ind w:left="2506" w:firstLine="567"/>
      <w:jc w:val="left"/>
    </w:pPr>
    <w:rPr>
      <w:rFonts w:cs="Times New Roman"/>
      <w:bCs/>
      <w:i/>
      <w:iCs/>
      <w:color w:val="000000"/>
      <w:kern w:val="28"/>
      <w:lang w:val="ru-RU" w:eastAsia="zh-CN" w:bidi="ar-SA"/>
    </w:rPr>
  </w:style>
  <w:style w:type="character" w:customStyle="1" w:styleId="3460">
    <w:name w:val="_Часть 1. Знак"/>
    <w:link w:val="3459"/>
    <w:uiPriority w:val="0"/>
    <w:rPr>
      <w:rFonts w:ascii="Times New Roman" w:hAnsi="Times New Roman" w:eastAsia="Times New Roman" w:cs="Times New Roman"/>
      <w:b/>
      <w:bCs/>
      <w:i/>
      <w:iCs/>
      <w:color w:val="000000"/>
      <w:kern w:val="28"/>
      <w:sz w:val="28"/>
      <w:szCs w:val="28"/>
      <w:lang w:val="ru-RU" w:bidi="ar-SA"/>
    </w:rPr>
  </w:style>
  <w:style w:type="paragraph" w:customStyle="1" w:styleId="3461">
    <w:name w:val="_Обычный список точка"/>
    <w:basedOn w:val="145"/>
    <w:link w:val="3462"/>
    <w:qFormat/>
    <w:uiPriority w:val="0"/>
    <w:pPr>
      <w:numPr>
        <w:ilvl w:val="0"/>
        <w:numId w:val="50"/>
      </w:numPr>
      <w:ind w:left="0" w:firstLine="567"/>
    </w:pPr>
    <w:rPr>
      <w:rFonts w:ascii="Times New Roman" w:hAnsi="Times New Roman" w:eastAsia="Calibri"/>
      <w:sz w:val="26"/>
      <w:szCs w:val="26"/>
    </w:rPr>
  </w:style>
  <w:style w:type="character" w:customStyle="1" w:styleId="3462">
    <w:name w:val="_Обычный список точка Знак"/>
    <w:link w:val="3461"/>
    <w:uiPriority w:val="0"/>
    <w:rPr>
      <w:rFonts w:ascii="Times New Roman" w:hAnsi="Times New Roman" w:eastAsia="Calibri"/>
      <w:sz w:val="26"/>
      <w:szCs w:val="26"/>
      <w:lang w:val="zh-CN" w:eastAsia="zh-CN"/>
    </w:rPr>
  </w:style>
  <w:style w:type="paragraph" w:customStyle="1" w:styleId="3463">
    <w:name w:val="_1.1"/>
    <w:basedOn w:val="3"/>
    <w:link w:val="3464"/>
    <w:uiPriority w:val="0"/>
    <w:pPr>
      <w:keepLines/>
      <w:numPr>
        <w:numId w:val="51"/>
      </w:numPr>
      <w:suppressAutoHyphens w:val="0"/>
      <w:spacing w:before="200" w:line="360" w:lineRule="auto"/>
      <w:ind w:left="1440"/>
      <w:jc w:val="left"/>
    </w:pPr>
    <w:rPr>
      <w:rFonts w:cs="Times New Roman"/>
      <w:bCs/>
      <w:i/>
      <w:iCs/>
      <w:color w:val="000000"/>
      <w:kern w:val="28"/>
      <w:lang w:bidi="ar-SA"/>
    </w:rPr>
  </w:style>
  <w:style w:type="character" w:customStyle="1" w:styleId="3464">
    <w:name w:val="_1.1 Знак"/>
    <w:link w:val="3463"/>
    <w:qFormat/>
    <w:uiPriority w:val="0"/>
    <w:rPr>
      <w:rFonts w:ascii="Times New Roman" w:hAnsi="Times New Roman"/>
      <w:b/>
      <w:bCs/>
      <w:i/>
      <w:iCs/>
      <w:color w:val="000000"/>
      <w:kern w:val="28"/>
      <w:sz w:val="28"/>
      <w:szCs w:val="28"/>
      <w:lang w:val="zh-CN" w:eastAsia="en-US"/>
    </w:rPr>
  </w:style>
  <w:style w:type="paragraph" w:customStyle="1" w:styleId="3465">
    <w:name w:val="_Раздел 1"/>
    <w:basedOn w:val="2"/>
    <w:link w:val="3466"/>
    <w:uiPriority w:val="0"/>
    <w:pPr>
      <w:keepNext/>
      <w:numPr>
        <w:ilvl w:val="0"/>
        <w:numId w:val="52"/>
      </w:numPr>
      <w:tabs>
        <w:tab w:val="left" w:pos="0"/>
      </w:tabs>
      <w:contextualSpacing w:val="0"/>
      <w:jc w:val="both"/>
    </w:pPr>
    <w:rPr>
      <w:rFonts w:ascii="Times New Roman" w:hAnsi="Times New Roman"/>
      <w:bCs/>
      <w:smallCaps w:val="0"/>
      <w:color w:val="000000"/>
      <w:spacing w:val="0"/>
      <w:kern w:val="28"/>
      <w:sz w:val="26"/>
      <w:szCs w:val="32"/>
      <w:lang w:bidi="ar-SA"/>
    </w:rPr>
  </w:style>
  <w:style w:type="character" w:customStyle="1" w:styleId="3466">
    <w:name w:val="_Раздел 1 Знак"/>
    <w:link w:val="3465"/>
    <w:qFormat/>
    <w:uiPriority w:val="0"/>
    <w:rPr>
      <w:rFonts w:ascii="Times New Roman" w:hAnsi="Times New Roman"/>
      <w:b/>
      <w:bCs/>
      <w:color w:val="000000"/>
      <w:kern w:val="28"/>
      <w:sz w:val="26"/>
      <w:szCs w:val="32"/>
      <w:lang w:val="zh-CN" w:eastAsia="en-US"/>
    </w:rPr>
  </w:style>
  <w:style w:type="paragraph" w:customStyle="1" w:styleId="3467">
    <w:name w:val="righttext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68">
    <w:name w:val="tabletextcenter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69">
    <w:name w:val="tabletextleft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70">
    <w:name w:val="bloktext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3471">
    <w:name w:val="Текст концевой сноски Знак1"/>
    <w:semiHidden/>
    <w:uiPriority w:val="99"/>
    <w:rPr>
      <w:rFonts w:ascii="Times New Roman" w:hAnsi="Times New Roman"/>
      <w:color w:val="000000"/>
      <w:lang w:eastAsia="en-US"/>
    </w:rPr>
  </w:style>
  <w:style w:type="character" w:customStyle="1" w:styleId="3472">
    <w:name w:val="Текст сноски Знак1"/>
    <w:semiHidden/>
    <w:uiPriority w:val="99"/>
    <w:rPr>
      <w:rFonts w:ascii="Times New Roman" w:hAnsi="Times New Roman"/>
      <w:color w:val="000000"/>
      <w:lang w:eastAsia="en-US"/>
    </w:rPr>
  </w:style>
  <w:style w:type="character" w:customStyle="1" w:styleId="3473">
    <w:name w:val="Основной текст с отступом 2 Знак1"/>
    <w:semiHidden/>
    <w:uiPriority w:val="99"/>
    <w:rPr>
      <w:rFonts w:ascii="Times New Roman" w:hAnsi="Times New Roman"/>
      <w:color w:val="000000"/>
      <w:sz w:val="26"/>
      <w:szCs w:val="26"/>
      <w:lang w:eastAsia="en-US"/>
    </w:rPr>
  </w:style>
  <w:style w:type="character" w:customStyle="1" w:styleId="3474">
    <w:name w:val="2_2 Таблица Знак"/>
    <w:link w:val="3417"/>
    <w:uiPriority w:val="0"/>
    <w:rPr>
      <w:rFonts w:ascii="Times New Roman" w:hAnsi="Times New Roman"/>
      <w:b/>
      <w:iCs/>
      <w:snapToGrid w:val="0"/>
      <w:sz w:val="26"/>
      <w:szCs w:val="26"/>
      <w:lang w:eastAsia="en-US" w:bidi="ar-SA"/>
    </w:rPr>
  </w:style>
  <w:style w:type="character" w:customStyle="1" w:styleId="3475">
    <w:name w:val="02_Глава 1. Знак"/>
    <w:link w:val="3411"/>
    <w:uiPriority w:val="0"/>
    <w:rPr>
      <w:rFonts w:ascii="Times New Roman" w:hAnsi="Times New Roman"/>
      <w:b/>
      <w:iCs/>
      <w:caps/>
      <w:snapToGrid w:val="0"/>
      <w:sz w:val="26"/>
      <w:szCs w:val="26"/>
      <w:lang w:eastAsia="en-US" w:bidi="ar-SA"/>
    </w:rPr>
  </w:style>
  <w:style w:type="character" w:customStyle="1" w:styleId="3476">
    <w:name w:val="Основной текст + 11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3477">
    <w:name w:val="Return Address"/>
    <w:basedOn w:val="1"/>
    <w:uiPriority w:val="99"/>
    <w:pPr>
      <w:keepLines/>
      <w:framePr w:w="5160" w:h="840" w:wrap="notBeside" w:vAnchor="page" w:hAnchor="page" w:x="6121" w:y="915" w:anchorLock="1"/>
      <w:widowControl w:val="0"/>
      <w:tabs>
        <w:tab w:val="left" w:pos="2160"/>
      </w:tabs>
      <w:adjustRightInd w:val="0"/>
      <w:spacing w:line="160" w:lineRule="atLeast"/>
      <w:ind w:firstLine="0"/>
      <w:textAlignment w:val="baseline"/>
    </w:pPr>
    <w:rPr>
      <w:rFonts w:ascii="Times New Roman" w:hAnsi="Times New Roman" w:cs="Arial"/>
      <w:sz w:val="14"/>
      <w:szCs w:val="14"/>
      <w:lang w:bidi="ar-SA"/>
    </w:rPr>
  </w:style>
  <w:style w:type="paragraph" w:customStyle="1" w:styleId="3478">
    <w:name w:val="1."/>
    <w:basedOn w:val="145"/>
    <w:link w:val="3480"/>
    <w:uiPriority w:val="0"/>
    <w:pPr>
      <w:pageBreakBefore/>
      <w:widowControl w:val="0"/>
      <w:numPr>
        <w:ilvl w:val="0"/>
        <w:numId w:val="53"/>
      </w:numPr>
      <w:tabs>
        <w:tab w:val="left" w:pos="993"/>
      </w:tabs>
      <w:spacing w:line="276" w:lineRule="auto"/>
      <w:jc w:val="left"/>
    </w:pPr>
    <w:rPr>
      <w:rFonts w:ascii="Times New Roman" w:hAnsi="Times New Roman" w:eastAsia="Calibri"/>
      <w:b/>
      <w:sz w:val="26"/>
      <w:szCs w:val="26"/>
    </w:rPr>
  </w:style>
  <w:style w:type="paragraph" w:customStyle="1" w:styleId="3479">
    <w:name w:val="1.1"/>
    <w:basedOn w:val="145"/>
    <w:link w:val="3482"/>
    <w:qFormat/>
    <w:uiPriority w:val="0"/>
    <w:pPr>
      <w:keepNext/>
      <w:numPr>
        <w:ilvl w:val="1"/>
        <w:numId w:val="53"/>
      </w:numPr>
      <w:tabs>
        <w:tab w:val="left" w:pos="993"/>
      </w:tabs>
      <w:spacing w:before="120" w:line="276" w:lineRule="auto"/>
      <w:jc w:val="left"/>
    </w:pPr>
    <w:rPr>
      <w:rFonts w:ascii="Times New Roman" w:hAnsi="Times New Roman" w:eastAsia="Calibri"/>
      <w:b/>
      <w:sz w:val="26"/>
      <w:szCs w:val="26"/>
    </w:rPr>
  </w:style>
  <w:style w:type="character" w:customStyle="1" w:styleId="3480">
    <w:name w:val="1. Знак"/>
    <w:link w:val="3478"/>
    <w:uiPriority w:val="0"/>
    <w:rPr>
      <w:rFonts w:ascii="Times New Roman" w:hAnsi="Times New Roman" w:eastAsia="Calibri"/>
      <w:b/>
      <w:sz w:val="26"/>
      <w:szCs w:val="26"/>
      <w:lang w:val="zh-CN" w:eastAsia="zh-CN"/>
    </w:rPr>
  </w:style>
  <w:style w:type="paragraph" w:customStyle="1" w:styleId="3481">
    <w:name w:val="Обычный текст"/>
    <w:basedOn w:val="145"/>
    <w:link w:val="3483"/>
    <w:uiPriority w:val="0"/>
    <w:pPr>
      <w:spacing w:line="240" w:lineRule="auto"/>
      <w:ind w:left="0" w:firstLine="0"/>
      <w:jc w:val="left"/>
    </w:pPr>
    <w:rPr>
      <w:rFonts w:ascii="Times New Roman" w:hAnsi="Times New Roman" w:eastAsia="Calibri"/>
      <w:sz w:val="26"/>
      <w:szCs w:val="26"/>
      <w:lang w:val="ru-RU" w:eastAsia="ru-RU"/>
    </w:rPr>
  </w:style>
  <w:style w:type="character" w:customStyle="1" w:styleId="3482">
    <w:name w:val="1.1 Знак"/>
    <w:link w:val="3479"/>
    <w:qFormat/>
    <w:uiPriority w:val="0"/>
    <w:rPr>
      <w:rFonts w:ascii="Times New Roman" w:hAnsi="Times New Roman" w:eastAsia="Calibri"/>
      <w:b/>
      <w:sz w:val="26"/>
      <w:szCs w:val="26"/>
      <w:lang w:val="zh-CN" w:eastAsia="zh-CN"/>
    </w:rPr>
  </w:style>
  <w:style w:type="character" w:customStyle="1" w:styleId="3483">
    <w:name w:val="Обычный текст Знак"/>
    <w:link w:val="3481"/>
    <w:uiPriority w:val="0"/>
    <w:rPr>
      <w:rFonts w:ascii="Times New Roman" w:hAnsi="Times New Roman" w:eastAsia="Calibri" w:cs="Times New Roman"/>
      <w:sz w:val="26"/>
      <w:szCs w:val="26"/>
      <w:lang w:val="ru-RU" w:eastAsia="ru-RU" w:bidi="ar-SA"/>
    </w:rPr>
  </w:style>
  <w:style w:type="paragraph" w:customStyle="1" w:styleId="3484">
    <w:name w:val="_Подразделение"/>
    <w:basedOn w:val="1806"/>
    <w:link w:val="3486"/>
    <w:qFormat/>
    <w:uiPriority w:val="0"/>
    <w:pPr>
      <w:numPr>
        <w:numId w:val="0"/>
      </w:numPr>
      <w:tabs>
        <w:tab w:val="clear" w:pos="993"/>
      </w:tabs>
      <w:spacing w:before="240"/>
      <w:jc w:val="both"/>
    </w:pPr>
    <w:rPr>
      <w:rFonts w:eastAsia="Calibri"/>
      <w:b w:val="0"/>
      <w:smallCaps w:val="0"/>
      <w:lang w:val="ru-RU" w:eastAsia="zh-CN"/>
    </w:rPr>
  </w:style>
  <w:style w:type="paragraph" w:customStyle="1" w:styleId="3485">
    <w:name w:val="_Список маркерны"/>
    <w:basedOn w:val="1645"/>
    <w:link w:val="3488"/>
    <w:qFormat/>
    <w:uiPriority w:val="0"/>
    <w:pPr>
      <w:numPr>
        <w:ilvl w:val="0"/>
        <w:numId w:val="54"/>
      </w:numPr>
      <w:tabs>
        <w:tab w:val="left" w:pos="284"/>
      </w:tabs>
      <w:spacing w:line="240" w:lineRule="auto"/>
      <w:ind w:left="0" w:firstLine="0"/>
    </w:pPr>
    <w:rPr>
      <w:iCs/>
    </w:rPr>
  </w:style>
  <w:style w:type="character" w:customStyle="1" w:styleId="3486">
    <w:name w:val="_Подразделение Знак"/>
    <w:link w:val="3484"/>
    <w:uiPriority w:val="0"/>
    <w:rPr>
      <w:rFonts w:ascii="Times New Roman" w:hAnsi="Times New Roman" w:eastAsia="Calibri" w:cs="Times New Roman"/>
      <w:bCs/>
      <w:sz w:val="26"/>
      <w:szCs w:val="26"/>
      <w:lang w:val="ru-RU" w:bidi="ar-SA"/>
    </w:rPr>
  </w:style>
  <w:style w:type="paragraph" w:customStyle="1" w:styleId="3487">
    <w:name w:val="_Список нумерованный"/>
    <w:basedOn w:val="3485"/>
    <w:link w:val="3489"/>
    <w:qFormat/>
    <w:uiPriority w:val="0"/>
    <w:pPr>
      <w:numPr>
        <w:ilvl w:val="0"/>
        <w:numId w:val="55"/>
      </w:numPr>
    </w:pPr>
  </w:style>
  <w:style w:type="character" w:customStyle="1" w:styleId="3488">
    <w:name w:val="_Список маркерны Знак"/>
    <w:link w:val="3485"/>
    <w:uiPriority w:val="0"/>
    <w:rPr>
      <w:rFonts w:ascii="Times New Roman" w:hAnsi="Times New Roman" w:eastAsia="Calibri"/>
      <w:bCs/>
      <w:iCs/>
      <w:sz w:val="24"/>
      <w:szCs w:val="18"/>
      <w:lang w:val="zh-CN" w:eastAsia="en-US"/>
    </w:rPr>
  </w:style>
  <w:style w:type="character" w:customStyle="1" w:styleId="3489">
    <w:name w:val="_Список нумерованный Знак"/>
    <w:link w:val="3487"/>
    <w:uiPriority w:val="0"/>
    <w:rPr>
      <w:rFonts w:ascii="Times New Roman" w:hAnsi="Times New Roman" w:eastAsia="Calibri"/>
      <w:bCs/>
      <w:iCs/>
      <w:sz w:val="24"/>
      <w:szCs w:val="18"/>
      <w:lang w:val="zh-CN" w:eastAsia="en-US"/>
    </w:rPr>
  </w:style>
  <w:style w:type="paragraph" w:customStyle="1" w:styleId="3490">
    <w:name w:val="_комментарий"/>
    <w:basedOn w:val="1645"/>
    <w:link w:val="3491"/>
    <w:uiPriority w:val="0"/>
    <w:pPr>
      <w:spacing w:line="240" w:lineRule="auto"/>
    </w:pPr>
    <w:rPr>
      <w:bCs w:val="0"/>
      <w:iCs/>
      <w:color w:val="FF0000"/>
      <w:sz w:val="26"/>
      <w:szCs w:val="26"/>
      <w:lang w:val="ru-RU" w:eastAsia="zh-CN"/>
    </w:rPr>
  </w:style>
  <w:style w:type="character" w:customStyle="1" w:styleId="3491">
    <w:name w:val="_комментарий Знак"/>
    <w:link w:val="3490"/>
    <w:uiPriority w:val="0"/>
    <w:rPr>
      <w:rFonts w:ascii="Times New Roman" w:hAnsi="Times New Roman" w:eastAsia="Calibri" w:cs="Times New Roman"/>
      <w:iCs/>
      <w:color w:val="FF0000"/>
      <w:sz w:val="26"/>
      <w:szCs w:val="26"/>
      <w:lang w:val="ru-RU" w:bidi="ar-SA"/>
    </w:rPr>
  </w:style>
  <w:style w:type="paragraph" w:customStyle="1" w:styleId="3492">
    <w:name w:val="Заголовок записки1"/>
    <w:next w:val="1"/>
    <w:link w:val="3493"/>
    <w:autoRedefine/>
    <w:unhideWhenUsed/>
    <w:qFormat/>
    <w:uiPriority w:val="99"/>
    <w:pPr>
      <w:keepNext/>
      <w:widowControl w:val="0"/>
      <w:snapToGrid w:val="0"/>
      <w:spacing w:after="600" w:line="300" w:lineRule="auto"/>
      <w:contextualSpacing/>
      <w:jc w:val="center"/>
      <w:outlineLvl w:val="0"/>
    </w:pPr>
    <w:rPr>
      <w:rFonts w:ascii="Times New Roman" w:hAnsi="Times New Roman" w:eastAsia="Times New Roman" w:cs="Times New Roman"/>
      <w:b/>
      <w:caps/>
      <w:spacing w:val="5"/>
      <w:sz w:val="32"/>
      <w:lang w:val="ru-RU" w:eastAsia="ru-RU" w:bidi="ar-SA"/>
    </w:rPr>
  </w:style>
  <w:style w:type="character" w:customStyle="1" w:styleId="3493">
    <w:name w:val="Заголовок записки Знак"/>
    <w:link w:val="3492"/>
    <w:uiPriority w:val="99"/>
    <w:rPr>
      <w:rFonts w:ascii="Times New Roman" w:hAnsi="Times New Roman"/>
      <w:b/>
      <w:caps/>
      <w:spacing w:val="5"/>
      <w:sz w:val="32"/>
      <w:lang w:val="ru-RU" w:bidi="ar-SA"/>
    </w:rPr>
  </w:style>
  <w:style w:type="paragraph" w:customStyle="1" w:styleId="3494">
    <w:name w:val="Перечисление"/>
    <w:basedOn w:val="145"/>
    <w:link w:val="3512"/>
    <w:qFormat/>
    <w:uiPriority w:val="0"/>
    <w:pPr>
      <w:numPr>
        <w:ilvl w:val="0"/>
        <w:numId w:val="56"/>
      </w:numPr>
      <w:adjustRightInd w:val="0"/>
      <w:snapToGrid w:val="0"/>
      <w:spacing w:after="40" w:line="300" w:lineRule="auto"/>
      <w:ind w:left="1004" w:hanging="295"/>
      <w:contextualSpacing w:val="0"/>
    </w:pPr>
    <w:rPr>
      <w:rFonts w:ascii="Times New Roman" w:hAnsi="Times New Roman" w:eastAsia="MS Mincho"/>
      <w:sz w:val="28"/>
      <w:szCs w:val="24"/>
      <w:lang w:val="ru-RU" w:eastAsia="ru-RU"/>
    </w:rPr>
  </w:style>
  <w:style w:type="paragraph" w:customStyle="1" w:styleId="3495">
    <w:name w:val="_Рисунок1"/>
    <w:basedOn w:val="28"/>
    <w:next w:val="1645"/>
    <w:link w:val="3496"/>
    <w:qFormat/>
    <w:uiPriority w:val="0"/>
    <w:pPr>
      <w:keepLines/>
      <w:numPr>
        <w:ilvl w:val="0"/>
        <w:numId w:val="0"/>
      </w:numPr>
      <w:spacing w:after="200"/>
      <w:ind w:left="714" w:hanging="357"/>
      <w:jc w:val="center"/>
    </w:pPr>
    <w:rPr>
      <w:rFonts w:ascii="Times New Roman" w:hAnsi="Times New Roman" w:eastAsia="Calibri"/>
      <w:b/>
      <w:bCs/>
      <w:sz w:val="26"/>
      <w:szCs w:val="26"/>
      <w:lang w:val="ru-RU" w:eastAsia="ru-RU" w:bidi="ar-SA"/>
    </w:rPr>
  </w:style>
  <w:style w:type="character" w:customStyle="1" w:styleId="3496">
    <w:name w:val="_Рисунок1 Знак"/>
    <w:link w:val="3495"/>
    <w:uiPriority w:val="0"/>
    <w:rPr>
      <w:rFonts w:ascii="Times New Roman" w:hAnsi="Times New Roman" w:eastAsia="Calibri" w:cs="Times New Roman"/>
      <w:b/>
      <w:bCs/>
      <w:sz w:val="26"/>
      <w:szCs w:val="26"/>
      <w:lang w:val="ru-RU" w:eastAsia="ru-RU" w:bidi="ar-SA"/>
    </w:rPr>
  </w:style>
  <w:style w:type="paragraph" w:customStyle="1" w:styleId="3497">
    <w:name w:val="Название рисунка"/>
    <w:link w:val="3498"/>
    <w:qFormat/>
    <w:uiPriority w:val="0"/>
    <w:pPr>
      <w:adjustRightInd w:val="0"/>
      <w:snapToGrid w:val="0"/>
      <w:spacing w:before="120" w:after="240"/>
      <w:jc w:val="center"/>
    </w:pPr>
    <w:rPr>
      <w:rFonts w:ascii="Times New Roman" w:hAnsi="Times New Roman" w:eastAsia="Times New Roman" w:cs="Times New Roman"/>
      <w:i/>
      <w:spacing w:val="6"/>
      <w:sz w:val="26"/>
      <w:lang w:val="ru-RU" w:eastAsia="ru-RU" w:bidi="ar-SA"/>
    </w:rPr>
  </w:style>
  <w:style w:type="character" w:customStyle="1" w:styleId="3498">
    <w:name w:val="Название рисунка Знак"/>
    <w:link w:val="3497"/>
    <w:uiPriority w:val="0"/>
    <w:rPr>
      <w:rFonts w:ascii="Times New Roman" w:hAnsi="Times New Roman"/>
      <w:i/>
      <w:spacing w:val="6"/>
      <w:sz w:val="26"/>
      <w:lang w:val="ru-RU" w:bidi="ar-SA"/>
    </w:rPr>
  </w:style>
  <w:style w:type="paragraph" w:customStyle="1" w:styleId="3499">
    <w:name w:val="3.4 Т. Центр"/>
    <w:link w:val="3500"/>
    <w:qFormat/>
    <w:uiPriority w:val="0"/>
    <w:pPr>
      <w:jc w:val="center"/>
    </w:pPr>
    <w:rPr>
      <w:rFonts w:ascii="Times New Roman" w:hAnsi="Times New Roman" w:eastAsia="Times New Roman" w:cs="Times New Roman"/>
      <w:lang w:val="ru-RU" w:eastAsia="ru-RU" w:bidi="ar-SA"/>
    </w:rPr>
  </w:style>
  <w:style w:type="character" w:customStyle="1" w:styleId="3500">
    <w:name w:val="3.4 Т. Центр Знак"/>
    <w:link w:val="3499"/>
    <w:qFormat/>
    <w:uiPriority w:val="0"/>
    <w:rPr>
      <w:rFonts w:ascii="Times New Roman" w:hAnsi="Times New Roman"/>
      <w:lang w:val="ru-RU" w:bidi="ar-SA"/>
    </w:rPr>
  </w:style>
  <w:style w:type="paragraph" w:customStyle="1" w:styleId="3501">
    <w:name w:val="1_2 Список нумерной"/>
    <w:basedOn w:val="1651"/>
    <w:link w:val="3502"/>
    <w:qFormat/>
    <w:uiPriority w:val="0"/>
    <w:pPr>
      <w:numPr>
        <w:ilvl w:val="1"/>
        <w:numId w:val="57"/>
      </w:numPr>
      <w:spacing w:after="40"/>
      <w:ind w:left="0" w:firstLine="709"/>
    </w:pPr>
    <w:rPr>
      <w:i/>
      <w:lang w:val="zh-CN" w:eastAsia="en-US"/>
    </w:rPr>
  </w:style>
  <w:style w:type="character" w:customStyle="1" w:styleId="3502">
    <w:name w:val="1_2 Список нумерной Знак"/>
    <w:link w:val="3501"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03">
    <w:name w:val="1_2 Список нумерованный"/>
    <w:basedOn w:val="3501"/>
    <w:link w:val="3504"/>
    <w:qFormat/>
    <w:uiPriority w:val="0"/>
    <w:pPr>
      <w:numPr>
        <w:ilvl w:val="0"/>
        <w:numId w:val="58"/>
      </w:numPr>
      <w:ind w:left="0" w:firstLine="709"/>
    </w:pPr>
  </w:style>
  <w:style w:type="character" w:customStyle="1" w:styleId="3504">
    <w:name w:val="1_2 Список нумерованный Знак"/>
    <w:link w:val="3503"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05">
    <w:name w:val="3.3 Т. Слева + 0"/>
    <w:basedOn w:val="1"/>
    <w:qFormat/>
    <w:uiPriority w:val="0"/>
    <w:pPr>
      <w:spacing w:line="240" w:lineRule="auto"/>
      <w:ind w:firstLine="0"/>
      <w:jc w:val="left"/>
    </w:pPr>
    <w:rPr>
      <w:rFonts w:ascii="Times New Roman" w:hAnsi="Times New Roman"/>
      <w:sz w:val="20"/>
      <w:szCs w:val="20"/>
      <w:lang w:val="ru-RU" w:bidi="ar-SA"/>
    </w:rPr>
  </w:style>
  <w:style w:type="paragraph" w:customStyle="1" w:styleId="3506">
    <w:name w:val="3.1 Т. Подзаг."/>
    <w:link w:val="3507"/>
    <w:uiPriority w:val="0"/>
    <w:pPr>
      <w:spacing w:before="40" w:after="40"/>
      <w:jc w:val="both"/>
    </w:pPr>
    <w:rPr>
      <w:rFonts w:ascii="Times New Roman" w:hAnsi="Times New Roman" w:eastAsia="Times New Roman" w:cs="Times New Roman"/>
      <w:b/>
      <w:bCs/>
      <w:smallCaps/>
      <w:spacing w:val="20"/>
      <w:lang w:val="ru-RU" w:eastAsia="ru-RU" w:bidi="ar-SA"/>
    </w:rPr>
  </w:style>
  <w:style w:type="character" w:customStyle="1" w:styleId="3507">
    <w:name w:val="3.1 Т. Подзаг. Знак"/>
    <w:link w:val="3506"/>
    <w:qFormat/>
    <w:uiPriority w:val="0"/>
    <w:rPr>
      <w:rFonts w:ascii="Times New Roman" w:hAnsi="Times New Roman"/>
      <w:b/>
      <w:bCs/>
      <w:smallCaps/>
      <w:spacing w:val="20"/>
      <w:lang w:val="ru-RU" w:bidi="ar-SA"/>
    </w:rPr>
  </w:style>
  <w:style w:type="paragraph" w:customStyle="1" w:styleId="3508">
    <w:name w:val="Текст титула отступ 1"/>
    <w:uiPriority w:val="0"/>
    <w:pPr>
      <w:spacing w:after="3600" w:line="259" w:lineRule="auto"/>
      <w:jc w:val="center"/>
    </w:pPr>
    <w:rPr>
      <w:rFonts w:ascii="Times New Roman" w:hAnsi="Times New Roman" w:eastAsia="Times New Roman" w:cs="Times New Roman"/>
      <w:b/>
      <w:sz w:val="24"/>
      <w:lang w:val="ru-RU" w:eastAsia="en-US" w:bidi="ar-SA"/>
    </w:rPr>
  </w:style>
  <w:style w:type="paragraph" w:customStyle="1" w:styleId="3509">
    <w:name w:val="Обычный б/п"/>
    <w:basedOn w:val="1"/>
    <w:uiPriority w:val="0"/>
    <w:pPr>
      <w:snapToGrid w:val="0"/>
      <w:spacing w:line="300" w:lineRule="auto"/>
      <w:ind w:firstLine="0"/>
      <w:contextualSpacing/>
    </w:pPr>
    <w:rPr>
      <w:rFonts w:ascii="Times New Roman" w:hAnsi="Times New Roman"/>
      <w:sz w:val="28"/>
      <w:lang w:val="ru-RU" w:bidi="ar-SA"/>
    </w:rPr>
  </w:style>
  <w:style w:type="paragraph" w:customStyle="1" w:styleId="3510">
    <w:name w:val="2.1 Наз. записки"/>
    <w:basedOn w:val="3511"/>
    <w:link w:val="3516"/>
    <w:qFormat/>
    <w:uiPriority w:val="0"/>
    <w:rPr>
      <w:b w:val="0"/>
    </w:rPr>
  </w:style>
  <w:style w:type="paragraph" w:customStyle="1" w:styleId="3511">
    <w:name w:val="1.0 Заг. ПЗ"/>
    <w:next w:val="3510"/>
    <w:link w:val="3526"/>
    <w:qFormat/>
    <w:uiPriority w:val="0"/>
    <w:pPr>
      <w:widowControl w:val="0"/>
      <w:spacing w:line="300" w:lineRule="auto"/>
      <w:ind w:left="426" w:right="425"/>
      <w:jc w:val="center"/>
    </w:pPr>
    <w:rPr>
      <w:rFonts w:ascii="Times New Roman" w:hAnsi="Times New Roman" w:eastAsia="Times New Roman" w:cs="Times New Roman"/>
      <w:b/>
      <w:caps/>
      <w:spacing w:val="10"/>
      <w:sz w:val="32"/>
      <w:szCs w:val="36"/>
      <w:lang w:val="ru-RU" w:eastAsia="ru-RU" w:bidi="ar-SA"/>
    </w:rPr>
  </w:style>
  <w:style w:type="character" w:customStyle="1" w:styleId="3512">
    <w:name w:val="Перечисление Знак"/>
    <w:link w:val="3494"/>
    <w:uiPriority w:val="0"/>
    <w:rPr>
      <w:rFonts w:ascii="Times New Roman" w:hAnsi="Times New Roman" w:eastAsia="MS Mincho"/>
      <w:sz w:val="28"/>
      <w:szCs w:val="24"/>
    </w:rPr>
  </w:style>
  <w:style w:type="paragraph" w:customStyle="1" w:styleId="3513">
    <w:name w:val="Красная строка1"/>
    <w:basedOn w:val="52"/>
    <w:next w:val="1"/>
    <w:unhideWhenUsed/>
    <w:qFormat/>
    <w:uiPriority w:val="99"/>
    <w:pPr>
      <w:snapToGrid w:val="0"/>
      <w:spacing w:before="40" w:after="360" w:line="300" w:lineRule="auto"/>
      <w:ind w:firstLine="360"/>
      <w:contextualSpacing/>
    </w:pPr>
    <w:rPr>
      <w:rFonts w:ascii="Times New Roman" w:hAnsi="Times New Roman" w:eastAsia="Times New Roman"/>
      <w:sz w:val="28"/>
      <w:lang w:val="ru-RU"/>
    </w:rPr>
  </w:style>
  <w:style w:type="paragraph" w:customStyle="1" w:styleId="3514">
    <w:name w:val="Уравнения"/>
    <w:qFormat/>
    <w:uiPriority w:val="0"/>
    <w:pPr>
      <w:spacing w:before="80" w:after="80" w:line="300" w:lineRule="auto"/>
      <w:ind w:left="2829"/>
    </w:pPr>
    <w:rPr>
      <w:rFonts w:ascii="Cambria Math" w:hAnsi="Cambria Math" w:eastAsia="Times New Roman" w:cs="Times New Roman"/>
      <w:i/>
      <w:sz w:val="28"/>
      <w:szCs w:val="22"/>
      <w:lang w:val="ru-RU" w:eastAsia="en-US" w:bidi="ar-SA"/>
    </w:rPr>
  </w:style>
  <w:style w:type="paragraph" w:customStyle="1" w:styleId="3515">
    <w:name w:val="4.1 Абз. титула 1"/>
    <w:next w:val="3511"/>
    <w:link w:val="3518"/>
    <w:uiPriority w:val="0"/>
    <w:pPr>
      <w:spacing w:after="1200" w:line="300" w:lineRule="auto"/>
      <w:jc w:val="center"/>
    </w:pPr>
    <w:rPr>
      <w:rFonts w:ascii="Times New Roman" w:hAnsi="Times New Roman" w:eastAsia="Times New Roman" w:cs="Times New Roman"/>
      <w:caps/>
      <w:smallCaps/>
      <w:spacing w:val="20"/>
      <w:sz w:val="32"/>
      <w:szCs w:val="36"/>
      <w:lang w:val="ru-RU" w:eastAsia="ru-RU" w:bidi="ar-SA"/>
    </w:rPr>
  </w:style>
  <w:style w:type="character" w:customStyle="1" w:styleId="3516">
    <w:name w:val="2.1 Наз. записки Знак"/>
    <w:link w:val="3510"/>
    <w:qFormat/>
    <w:uiPriority w:val="0"/>
    <w:rPr>
      <w:rFonts w:ascii="Times New Roman" w:hAnsi="Times New Roman" w:eastAsia="Times New Roman" w:cs="Times New Roman"/>
      <w:caps/>
      <w:spacing w:val="10"/>
      <w:sz w:val="32"/>
      <w:szCs w:val="36"/>
      <w:lang w:val="ru-RU" w:bidi="ar-SA"/>
    </w:rPr>
  </w:style>
  <w:style w:type="paragraph" w:customStyle="1" w:styleId="3517">
    <w:name w:val="4.2 Абз. титула 2"/>
    <w:basedOn w:val="3515"/>
    <w:link w:val="3545"/>
    <w:uiPriority w:val="0"/>
    <w:pPr>
      <w:spacing w:after="0"/>
    </w:pPr>
    <w:rPr>
      <w:caps w:val="0"/>
      <w:smallCaps w:val="0"/>
      <w:lang w:eastAsia="zh-CN"/>
    </w:rPr>
  </w:style>
  <w:style w:type="character" w:customStyle="1" w:styleId="3518">
    <w:name w:val="4.1 Абз. титула 1 Знак"/>
    <w:link w:val="3515"/>
    <w:qFormat/>
    <w:uiPriority w:val="0"/>
    <w:rPr>
      <w:rFonts w:ascii="Times New Roman" w:hAnsi="Times New Roman"/>
      <w:caps/>
      <w:smallCaps/>
      <w:spacing w:val="20"/>
      <w:sz w:val="32"/>
      <w:szCs w:val="36"/>
      <w:lang w:val="ru-RU" w:bidi="ar-SA"/>
    </w:rPr>
  </w:style>
  <w:style w:type="table" w:customStyle="1" w:styleId="3519">
    <w:name w:val="Таблица-сетка 5 темная — акцент 31"/>
    <w:basedOn w:val="12"/>
    <w:uiPriority w:val="50"/>
    <w:rPr>
      <w:rFonts w:ascii="Calibri" w:hAnsi="Calibri"/>
    </w:rPr>
    <w:tblPr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</w:tblPr>
    <w:tcPr>
      <w:shd w:val="clear" w:color="auto" w:fill="EAF1DD"/>
    </w:tcPr>
    <w:tblStylePr w:type="firstRow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right w:val="single" w:color="FFFFFF" w:sz="4" w:space="0"/>
          <w:insideH w:val="nil"/>
          <w:insideV w:val="nil"/>
        </w:tcBorders>
        <w:shd w:val="clear" w:color="auto" w:fill="9BBB59"/>
      </w:tcPr>
    </w:tblStylePr>
    <w:tblStylePr w:type="lastRow">
      <w:rPr>
        <w:b/>
        <w:bCs/>
        <w:color w:val="FFFFFF"/>
      </w:rPr>
      <w:tcPr>
        <w:tcBorders>
          <w:left w:val="single" w:color="FFFFFF" w:sz="4" w:space="0"/>
          <w:bottom w:val="single" w:color="FFFFFF" w:sz="4" w:space="0"/>
          <w:right w:val="single" w:color="FFFFFF" w:sz="4" w:space="0"/>
          <w:insideH w:val="nil"/>
          <w:insideV w:val="nil"/>
        </w:tcBorders>
        <w:shd w:val="clear" w:color="auto" w:fill="9BBB59"/>
      </w:tcPr>
    </w:tblStylePr>
    <w:tblStylePr w:type="firstCol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cPr>
        <w:tcBorders>
          <w:top w:val="single" w:color="FFFFFF" w:sz="4" w:space="0"/>
          <w:bottom w:val="single" w:color="FFFFFF" w:sz="4" w:space="0"/>
          <w:right w:val="single" w:color="FFFFFF" w:sz="4" w:space="0"/>
          <w:insideV w:val="nil"/>
        </w:tcBorders>
        <w:shd w:val="clear" w:color="auto" w:fill="9BBB59"/>
      </w:tcPr>
    </w:tblStylePr>
    <w:tblStylePr w:type="band1Vert">
      <w:tcPr>
        <w:shd w:val="clear" w:color="auto" w:fill="D6E3BC"/>
      </w:tcPr>
    </w:tblStylePr>
    <w:tblStylePr w:type="band1Horz">
      <w:tcPr>
        <w:shd w:val="clear" w:color="auto" w:fill="D6E3BC"/>
      </w:tcPr>
    </w:tblStylePr>
  </w:style>
  <w:style w:type="table" w:customStyle="1" w:styleId="3520">
    <w:name w:val="Таблица-сетка 4 — акцент 31"/>
    <w:basedOn w:val="12"/>
    <w:qFormat/>
    <w:uiPriority w:val="49"/>
    <w:rPr>
      <w:rFonts w:ascii="Calibri" w:hAnsi="Calibri"/>
    </w:rPr>
    <w:tblPr>
      <w:tblBorders>
        <w:top w:val="single" w:color="C2D69B" w:sz="4" w:space="0"/>
        <w:left w:val="single" w:color="C2D69B" w:sz="4" w:space="0"/>
        <w:bottom w:val="single" w:color="C2D69B" w:sz="4" w:space="0"/>
        <w:right w:val="single" w:color="C2D69B" w:sz="4" w:space="0"/>
        <w:insideH w:val="single" w:color="C2D69B" w:sz="4" w:space="0"/>
        <w:insideV w:val="single" w:color="C2D69B" w:sz="4" w:space="0"/>
      </w:tblBorders>
    </w:tblPr>
    <w:tblStylePr w:type="firstRow">
      <w:rPr>
        <w:b/>
        <w:bCs/>
        <w:color w:val="FFFFFF"/>
      </w:rPr>
      <w:tcPr>
        <w:tcBorders>
          <w:top w:val="single" w:color="9BBB59" w:sz="4" w:space="0"/>
          <w:left w:val="single" w:color="9BBB59" w:sz="4" w:space="0"/>
          <w:bottom w:val="single" w:color="9BBB59" w:sz="4" w:space="0"/>
          <w:right w:val="single" w:color="9BBB59" w:sz="4" w:space="0"/>
          <w:insideH w:val="nil"/>
          <w:insideV w:val="nil"/>
        </w:tcBorders>
        <w:shd w:val="clear" w:color="auto" w:fill="9BBB59"/>
      </w:tcPr>
    </w:tblStylePr>
    <w:tblStylePr w:type="lastRow">
      <w:rPr>
        <w:b/>
        <w:bCs/>
      </w:rPr>
      <w:tcPr>
        <w:tcBorders>
          <w:top w:val="double" w:color="9BBB5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AF1DD"/>
      </w:tcPr>
    </w:tblStylePr>
    <w:tblStylePr w:type="band1Horz">
      <w:tcPr>
        <w:shd w:val="clear" w:color="auto" w:fill="EAF1DD"/>
      </w:tcPr>
    </w:tblStylePr>
  </w:style>
  <w:style w:type="table" w:customStyle="1" w:styleId="3521">
    <w:name w:val="Таблица-сетка 5 темная1"/>
    <w:basedOn w:val="12"/>
    <w:uiPriority w:val="50"/>
    <w:rPr>
      <w:rFonts w:ascii="Calibri" w:hAnsi="Calibri"/>
    </w:rPr>
    <w:tblPr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</w:tblPr>
    <w:tcPr>
      <w:shd w:val="clear" w:color="auto" w:fill="CCCCCC"/>
    </w:tcPr>
    <w:tblStylePr w:type="firstRow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right w:val="single" w:color="FFFFFF" w:sz="4" w:space="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  <w:color w:val="FFFFFF"/>
      </w:rPr>
      <w:tcPr>
        <w:tcBorders>
          <w:left w:val="single" w:color="FFFFFF" w:sz="4" w:space="0"/>
          <w:bottom w:val="single" w:color="FFFFFF" w:sz="4" w:space="0"/>
          <w:right w:val="single" w:color="FFFFFF" w:sz="4" w:space="0"/>
          <w:insideH w:val="nil"/>
          <w:insideV w:val="nil"/>
        </w:tcBorders>
        <w:shd w:val="clear" w:color="auto" w:fill="000000"/>
      </w:tcPr>
    </w:tblStylePr>
    <w:tblStylePr w:type="firstCol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cPr>
        <w:tcBorders>
          <w:top w:val="single" w:color="FFFFFF" w:sz="4" w:space="0"/>
          <w:bottom w:val="single" w:color="FFFFFF" w:sz="4" w:space="0"/>
          <w:right w:val="single" w:color="FFFFFF" w:sz="4" w:space="0"/>
          <w:insideV w:val="nil"/>
        </w:tcBorders>
        <w:shd w:val="clear" w:color="auto" w:fill="000000"/>
      </w:tcPr>
    </w:tblStylePr>
    <w:tblStylePr w:type="band1Vert">
      <w:tcPr>
        <w:shd w:val="clear" w:color="auto" w:fill="999999"/>
      </w:tcPr>
    </w:tblStylePr>
    <w:tblStylePr w:type="band1Horz">
      <w:tcPr>
        <w:shd w:val="clear" w:color="auto" w:fill="999999"/>
      </w:tcPr>
    </w:tblStylePr>
  </w:style>
  <w:style w:type="paragraph" w:customStyle="1" w:styleId="3522">
    <w:name w:val="Заголовок записки 2"/>
    <w:basedOn w:val="1"/>
    <w:next w:val="1"/>
    <w:uiPriority w:val="0"/>
    <w:pPr>
      <w:keepNext/>
      <w:widowControl w:val="0"/>
      <w:snapToGrid w:val="0"/>
      <w:spacing w:before="720" w:line="300" w:lineRule="auto"/>
      <w:ind w:firstLine="0"/>
      <w:contextualSpacing/>
      <w:outlineLvl w:val="0"/>
    </w:pPr>
    <w:rPr>
      <w:rFonts w:ascii="Times New Roman" w:hAnsi="Times New Roman"/>
      <w:b/>
      <w:caps/>
      <w:spacing w:val="5"/>
      <w:sz w:val="32"/>
      <w:lang w:val="ru-RU" w:bidi="ar-SA"/>
    </w:rPr>
  </w:style>
  <w:style w:type="paragraph" w:customStyle="1" w:styleId="3523">
    <w:name w:val="2.2 Наз. книги"/>
    <w:link w:val="3524"/>
    <w:qFormat/>
    <w:uiPriority w:val="0"/>
    <w:pPr>
      <w:widowControl w:val="0"/>
      <w:spacing w:line="300" w:lineRule="auto"/>
      <w:jc w:val="center"/>
    </w:pPr>
    <w:rPr>
      <w:rFonts w:ascii="Times New Roman" w:hAnsi="Times New Roman" w:eastAsia="Times New Roman" w:cs="Times New Roman"/>
      <w:b/>
      <w:smallCaps/>
      <w:spacing w:val="10"/>
      <w:sz w:val="28"/>
      <w:lang w:val="ru-RU" w:eastAsia="ru-RU" w:bidi="ar-SA"/>
    </w:rPr>
  </w:style>
  <w:style w:type="character" w:customStyle="1" w:styleId="3524">
    <w:name w:val="2.2 Наз. книги Знак"/>
    <w:link w:val="3523"/>
    <w:qFormat/>
    <w:uiPriority w:val="0"/>
    <w:rPr>
      <w:rFonts w:ascii="Times New Roman" w:hAnsi="Times New Roman"/>
      <w:b/>
      <w:smallCaps/>
      <w:spacing w:val="10"/>
      <w:sz w:val="28"/>
      <w:lang w:val="ru-RU" w:bidi="ar-SA"/>
    </w:rPr>
  </w:style>
  <w:style w:type="paragraph" w:customStyle="1" w:styleId="3525">
    <w:name w:val="2.3 Текст титула"/>
    <w:next w:val="3511"/>
    <w:link w:val="3528"/>
    <w:qFormat/>
    <w:uiPriority w:val="0"/>
    <w:pPr>
      <w:spacing w:line="360" w:lineRule="auto"/>
      <w:jc w:val="center"/>
    </w:pPr>
    <w:rPr>
      <w:rFonts w:ascii="Times New Roman" w:hAnsi="Times New Roman" w:eastAsia="Times New Roman" w:cs="Times New Roman"/>
      <w:b/>
      <w:bCs/>
      <w:spacing w:val="10"/>
      <w:sz w:val="28"/>
      <w:lang w:val="ru-RU" w:eastAsia="ru-RU" w:bidi="ar-SA"/>
    </w:rPr>
  </w:style>
  <w:style w:type="character" w:customStyle="1" w:styleId="3526">
    <w:name w:val="1.0 Заг. ПЗ Знак"/>
    <w:link w:val="3511"/>
    <w:uiPriority w:val="0"/>
    <w:rPr>
      <w:rFonts w:ascii="Times New Roman" w:hAnsi="Times New Roman"/>
      <w:b/>
      <w:caps/>
      <w:spacing w:val="10"/>
      <w:sz w:val="32"/>
      <w:szCs w:val="36"/>
      <w:lang w:val="ru-RU" w:bidi="ar-SA"/>
    </w:rPr>
  </w:style>
  <w:style w:type="paragraph" w:customStyle="1" w:styleId="3527">
    <w:name w:val="3.6 Табл. Утв.-Согл."/>
    <w:basedOn w:val="1870"/>
    <w:link w:val="3529"/>
    <w:qFormat/>
    <w:uiPriority w:val="0"/>
    <w:pPr>
      <w:spacing w:after="0" w:line="300" w:lineRule="auto"/>
      <w:ind w:left="33" w:right="174"/>
      <w:jc w:val="both"/>
    </w:pPr>
    <w:rPr>
      <w:sz w:val="28"/>
      <w:szCs w:val="24"/>
      <w:lang w:eastAsia="zh-CN"/>
    </w:rPr>
  </w:style>
  <w:style w:type="character" w:customStyle="1" w:styleId="3528">
    <w:name w:val="2.3 Текст титула Знак"/>
    <w:link w:val="3525"/>
    <w:uiPriority w:val="0"/>
    <w:rPr>
      <w:rFonts w:ascii="Times New Roman" w:hAnsi="Times New Roman"/>
      <w:b/>
      <w:bCs/>
      <w:spacing w:val="10"/>
      <w:sz w:val="28"/>
      <w:lang w:val="ru-RU" w:bidi="ar-SA"/>
    </w:rPr>
  </w:style>
  <w:style w:type="character" w:customStyle="1" w:styleId="3529">
    <w:name w:val="3.6 Табл. Утв.-Согл. Знак"/>
    <w:link w:val="3527"/>
    <w:qFormat/>
    <w:uiPriority w:val="0"/>
    <w:rPr>
      <w:rFonts w:ascii="Times New Roman" w:hAnsi="Times New Roman" w:eastAsia="Times New Roman" w:cs="Times New Roman"/>
      <w:b/>
      <w:sz w:val="28"/>
      <w:szCs w:val="24"/>
      <w:lang w:val="ru-RU" w:bidi="ar-SA"/>
    </w:rPr>
  </w:style>
  <w:style w:type="paragraph" w:customStyle="1" w:styleId="3530">
    <w:name w:val="3.7 Табл. Зам.-Зав."/>
    <w:basedOn w:val="3527"/>
    <w:link w:val="3546"/>
    <w:uiPriority w:val="0"/>
    <w:pPr>
      <w:ind w:left="34" w:right="176"/>
      <w:jc w:val="left"/>
    </w:pPr>
    <w:rPr>
      <w:b w:val="0"/>
    </w:rPr>
  </w:style>
  <w:style w:type="paragraph" w:customStyle="1" w:styleId="3531">
    <w:name w:val="1.1а Заг. Оглавления"/>
    <w:link w:val="3533"/>
    <w:uiPriority w:val="0"/>
    <w:pPr>
      <w:keepNext/>
      <w:pageBreakBefore/>
      <w:widowControl w:val="0"/>
      <w:spacing w:after="120" w:line="300" w:lineRule="auto"/>
      <w:ind w:left="1418" w:right="1418"/>
      <w:jc w:val="center"/>
      <w:outlineLvl w:val="0"/>
    </w:pPr>
    <w:rPr>
      <w:rFonts w:ascii="Times New Roman" w:hAnsi="Times New Roman" w:eastAsia="Times New Roman" w:cs="Times New Roman"/>
      <w:b/>
      <w:iCs/>
      <w:caps/>
      <w:snapToGrid w:val="0"/>
      <w:spacing w:val="20"/>
      <w:sz w:val="28"/>
      <w:lang w:val="ru-RU" w:eastAsia="ja-JP" w:bidi="ar-SA"/>
    </w:rPr>
  </w:style>
  <w:style w:type="paragraph" w:customStyle="1" w:styleId="3532">
    <w:name w:val="1.1 Заг. Вв."/>
    <w:basedOn w:val="3531"/>
    <w:link w:val="3534"/>
    <w:uiPriority w:val="0"/>
    <w:rPr>
      <w:b w:val="0"/>
      <w:iCs w:val="0"/>
      <w:caps w:val="0"/>
      <w:snapToGrid/>
    </w:rPr>
  </w:style>
  <w:style w:type="character" w:customStyle="1" w:styleId="3533">
    <w:name w:val="1.1а Заг. Оглавления Знак"/>
    <w:link w:val="3531"/>
    <w:uiPriority w:val="0"/>
    <w:rPr>
      <w:rFonts w:ascii="Times New Roman" w:hAnsi="Times New Roman"/>
      <w:b/>
      <w:iCs/>
      <w:caps/>
      <w:snapToGrid w:val="0"/>
      <w:spacing w:val="20"/>
      <w:sz w:val="28"/>
      <w:lang w:val="ru-RU" w:eastAsia="ja-JP" w:bidi="ar-SA"/>
    </w:rPr>
  </w:style>
  <w:style w:type="character" w:customStyle="1" w:styleId="3534">
    <w:name w:val="1.1 Заг. Вв. Знак"/>
    <w:link w:val="3532"/>
    <w:uiPriority w:val="0"/>
    <w:rPr>
      <w:rFonts w:ascii="Times New Roman" w:hAnsi="Times New Roman" w:eastAsia="Times New Roman" w:cs="Times New Roman"/>
      <w:snapToGrid/>
      <w:spacing w:val="20"/>
      <w:sz w:val="28"/>
      <w:lang w:val="ru-RU" w:eastAsia="ja-JP" w:bidi="ar-SA"/>
    </w:rPr>
  </w:style>
  <w:style w:type="character" w:customStyle="1" w:styleId="3535">
    <w:name w:val="Оглавление 2 Знак"/>
    <w:link w:val="62"/>
    <w:qFormat/>
    <w:uiPriority w:val="39"/>
    <w:rPr>
      <w:rFonts w:ascii="Arial" w:hAnsi="Arial" w:cs="Arial"/>
      <w:bCs/>
      <w:sz w:val="24"/>
      <w:szCs w:val="22"/>
      <w:lang w:val="en-US" w:eastAsia="en-US" w:bidi="en-US"/>
    </w:rPr>
  </w:style>
  <w:style w:type="character" w:customStyle="1" w:styleId="3536">
    <w:name w:val="Оглавление 3 Знак"/>
    <w:link w:val="61"/>
    <w:uiPriority w:val="39"/>
    <w:rPr>
      <w:rFonts w:ascii="Calibri" w:hAnsi="Calibri" w:cs="Calibri"/>
      <w:sz w:val="20"/>
      <w:szCs w:val="20"/>
    </w:rPr>
  </w:style>
  <w:style w:type="character" w:customStyle="1" w:styleId="3537">
    <w:name w:val="Оглавление 4 Знак"/>
    <w:link w:val="63"/>
    <w:uiPriority w:val="39"/>
    <w:rPr>
      <w:rFonts w:ascii="Calibri" w:hAnsi="Calibri" w:cs="Calibri"/>
      <w:sz w:val="20"/>
      <w:szCs w:val="20"/>
    </w:rPr>
  </w:style>
  <w:style w:type="paragraph" w:customStyle="1" w:styleId="3538">
    <w:name w:val="0.5 Список 1)"/>
    <w:basedOn w:val="1651"/>
    <w:link w:val="3539"/>
    <w:qFormat/>
    <w:uiPriority w:val="0"/>
    <w:pPr>
      <w:numPr>
        <w:ilvl w:val="0"/>
        <w:numId w:val="59"/>
      </w:numPr>
      <w:spacing w:after="40"/>
      <w:ind w:left="1134" w:hanging="425"/>
      <w:contextualSpacing/>
    </w:pPr>
    <w:rPr>
      <w:lang w:val="zh-CN" w:eastAsia="en-US"/>
    </w:rPr>
  </w:style>
  <w:style w:type="character" w:customStyle="1" w:styleId="3539">
    <w:name w:val="0.5 Список 1) Знак"/>
    <w:link w:val="3538"/>
    <w:uiPriority w:val="0"/>
    <w:rPr>
      <w:rFonts w:ascii="Times New Roman" w:hAnsi="Times New Roman"/>
      <w:sz w:val="26"/>
      <w:szCs w:val="26"/>
      <w:lang w:val="zh-CN" w:eastAsia="en-US"/>
    </w:rPr>
  </w:style>
  <w:style w:type="paragraph" w:customStyle="1" w:styleId="3540">
    <w:name w:val="0.6 Список а)"/>
    <w:basedOn w:val="3538"/>
    <w:link w:val="3541"/>
    <w:uiPriority w:val="0"/>
    <w:pPr>
      <w:numPr>
        <w:numId w:val="60"/>
      </w:numPr>
      <w:ind w:left="2137" w:hanging="357"/>
    </w:pPr>
  </w:style>
  <w:style w:type="character" w:customStyle="1" w:styleId="3541">
    <w:name w:val="0.6 Список а) Знак"/>
    <w:link w:val="3540"/>
    <w:uiPriority w:val="0"/>
    <w:rPr>
      <w:rFonts w:ascii="Times New Roman" w:hAnsi="Times New Roman"/>
      <w:sz w:val="26"/>
      <w:szCs w:val="26"/>
      <w:lang w:val="zh-CN" w:eastAsia="en-US"/>
    </w:rPr>
  </w:style>
  <w:style w:type="character" w:customStyle="1" w:styleId="3542">
    <w:name w:val="1.1 Заг. Частей Знак"/>
    <w:link w:val="3410"/>
    <w:qFormat/>
    <w:uiPriority w:val="0"/>
    <w:rPr>
      <w:rFonts w:ascii="Times New Roman" w:hAnsi="Times New Roman"/>
      <w:b/>
      <w:iCs/>
      <w:caps/>
      <w:snapToGrid w:val="0"/>
      <w:spacing w:val="20"/>
      <w:sz w:val="28"/>
      <w:szCs w:val="22"/>
      <w:lang w:val="zh-CN" w:eastAsia="ja-JP"/>
    </w:rPr>
  </w:style>
  <w:style w:type="character" w:customStyle="1" w:styleId="3543">
    <w:name w:val="2_1 Рисунок Знак"/>
    <w:link w:val="3416"/>
    <w:qFormat/>
    <w:uiPriority w:val="0"/>
    <w:rPr>
      <w:rFonts w:ascii="Times New Roman" w:hAnsi="Times New Roman"/>
      <w:b/>
      <w:iCs/>
      <w:snapToGrid w:val="0"/>
      <w:sz w:val="26"/>
      <w:szCs w:val="26"/>
      <w:lang w:eastAsia="en-US" w:bidi="ar-SA"/>
    </w:rPr>
  </w:style>
  <w:style w:type="character" w:customStyle="1" w:styleId="3544">
    <w:name w:val="03_Глава 1.1. Знак"/>
    <w:link w:val="3412"/>
    <w:uiPriority w:val="0"/>
    <w:rPr>
      <w:rFonts w:ascii="Times New Roman" w:hAnsi="Times New Roman"/>
      <w:b/>
      <w:sz w:val="26"/>
      <w:szCs w:val="24"/>
      <w:lang w:eastAsia="en-US" w:bidi="ar-SA"/>
    </w:rPr>
  </w:style>
  <w:style w:type="character" w:customStyle="1" w:styleId="3545">
    <w:name w:val="4.2 Абз. титула 2 Знак"/>
    <w:link w:val="3517"/>
    <w:qFormat/>
    <w:uiPriority w:val="0"/>
    <w:rPr>
      <w:rFonts w:ascii="Times New Roman" w:hAnsi="Times New Roman" w:eastAsia="Times New Roman" w:cs="Times New Roman"/>
      <w:spacing w:val="20"/>
      <w:sz w:val="32"/>
      <w:szCs w:val="36"/>
      <w:lang w:val="ru-RU" w:bidi="ar-SA"/>
    </w:rPr>
  </w:style>
  <w:style w:type="character" w:customStyle="1" w:styleId="3546">
    <w:name w:val="3.7 Табл. Зам.-Зав. Знак"/>
    <w:link w:val="3530"/>
    <w:uiPriority w:val="0"/>
    <w:rPr>
      <w:rFonts w:ascii="Times New Roman" w:hAnsi="Times New Roman" w:eastAsia="Times New Roman" w:cs="Times New Roman"/>
      <w:sz w:val="28"/>
      <w:szCs w:val="24"/>
      <w:lang w:val="ru-RU" w:bidi="ar-SA"/>
    </w:rPr>
  </w:style>
  <w:style w:type="paragraph" w:customStyle="1" w:styleId="3547">
    <w:name w:val="0.2 Слева + 0"/>
    <w:basedOn w:val="1651"/>
    <w:link w:val="3548"/>
    <w:uiPriority w:val="0"/>
    <w:pPr>
      <w:ind w:firstLine="0"/>
      <w:contextualSpacing/>
    </w:pPr>
  </w:style>
  <w:style w:type="character" w:customStyle="1" w:styleId="3548">
    <w:name w:val="0.2 Слева + 0 Знак"/>
    <w:link w:val="3547"/>
    <w:qFormat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character" w:customStyle="1" w:styleId="3549">
    <w:name w:val="05_Глава 1.1.1.1. Знак"/>
    <w:link w:val="3414"/>
    <w:uiPriority w:val="0"/>
    <w:rPr>
      <w:rFonts w:ascii="Times New Roman" w:hAnsi="Times New Roman"/>
      <w:b/>
      <w:i/>
      <w:iCs/>
      <w:snapToGrid w:val="0"/>
      <w:spacing w:val="20"/>
      <w:sz w:val="26"/>
      <w:szCs w:val="26"/>
      <w:lang w:eastAsia="en-US" w:bidi="ar-SA"/>
    </w:rPr>
  </w:style>
  <w:style w:type="character" w:customStyle="1" w:styleId="3550">
    <w:name w:val="1.6 Заг. Подпараграфов Знак"/>
    <w:link w:val="3415"/>
    <w:qFormat/>
    <w:uiPriority w:val="0"/>
    <w:rPr>
      <w:rFonts w:ascii="Times New Roman" w:hAnsi="Times New Roman"/>
      <w:i/>
      <w:iCs/>
      <w:snapToGrid w:val="0"/>
      <w:spacing w:val="20"/>
      <w:sz w:val="28"/>
      <w:szCs w:val="22"/>
      <w:lang w:eastAsia="en-US" w:bidi="ar-SA"/>
    </w:rPr>
  </w:style>
  <w:style w:type="character" w:customStyle="1" w:styleId="3551">
    <w:name w:val="6.0 Список лит-ры Знак"/>
    <w:link w:val="3418"/>
    <w:uiPriority w:val="0"/>
    <w:rPr>
      <w:rFonts w:ascii="Times New Roman" w:hAnsi="Times New Roman"/>
      <w:sz w:val="28"/>
      <w:szCs w:val="22"/>
      <w:lang w:eastAsia="en-US" w:bidi="ar-SA"/>
    </w:rPr>
  </w:style>
  <w:style w:type="paragraph" w:customStyle="1" w:styleId="3552">
    <w:name w:val="2.4 Текст титула ПТЭ"/>
    <w:basedOn w:val="3525"/>
    <w:qFormat/>
    <w:uiPriority w:val="0"/>
    <w:pPr>
      <w:spacing w:line="240" w:lineRule="auto"/>
      <w:ind w:left="2268" w:right="2268"/>
    </w:pPr>
  </w:style>
  <w:style w:type="paragraph" w:customStyle="1" w:styleId="3553">
    <w:name w:val="3.2 Т. Слева"/>
    <w:link w:val="3555"/>
    <w:qFormat/>
    <w:uiPriority w:val="0"/>
    <w:pPr>
      <w:jc w:val="both"/>
    </w:pPr>
    <w:rPr>
      <w:rFonts w:ascii="Times New Roman" w:hAnsi="Times New Roman" w:eastAsia="Times New Roman" w:cs="Times New Roman"/>
      <w:lang w:val="ru-RU" w:eastAsia="ru-RU" w:bidi="ar-SA"/>
    </w:rPr>
  </w:style>
  <w:style w:type="paragraph" w:customStyle="1" w:styleId="3554">
    <w:name w:val="3.5 Т. Справа"/>
    <w:basedOn w:val="3499"/>
    <w:qFormat/>
    <w:uiPriority w:val="0"/>
    <w:pPr>
      <w:ind w:right="142"/>
      <w:jc w:val="right"/>
    </w:pPr>
  </w:style>
  <w:style w:type="character" w:customStyle="1" w:styleId="3555">
    <w:name w:val="3.2 Т. Слева Знак"/>
    <w:link w:val="3553"/>
    <w:qFormat/>
    <w:uiPriority w:val="0"/>
    <w:rPr>
      <w:rFonts w:ascii="Times New Roman" w:hAnsi="Times New Roman"/>
      <w:lang w:val="ru-RU" w:bidi="ar-SA"/>
    </w:rPr>
  </w:style>
  <w:style w:type="paragraph" w:customStyle="1" w:styleId="3556">
    <w:name w:val="3.31 Т. Слева + 1"/>
    <w:basedOn w:val="1"/>
    <w:uiPriority w:val="0"/>
    <w:pPr>
      <w:spacing w:line="240" w:lineRule="auto"/>
      <w:ind w:firstLine="284"/>
      <w:jc w:val="left"/>
    </w:pPr>
    <w:rPr>
      <w:rFonts w:ascii="Times New Roman" w:hAnsi="Times New Roman"/>
      <w:sz w:val="20"/>
      <w:szCs w:val="20"/>
      <w:lang w:val="ru-RU" w:bidi="ar-SA"/>
    </w:rPr>
  </w:style>
  <w:style w:type="paragraph" w:customStyle="1" w:styleId="3557">
    <w:name w:val="3.32 Т. Слева + 2"/>
    <w:basedOn w:val="1"/>
    <w:qFormat/>
    <w:uiPriority w:val="0"/>
    <w:pPr>
      <w:spacing w:line="240" w:lineRule="auto"/>
      <w:ind w:firstLine="567"/>
      <w:jc w:val="left"/>
    </w:pPr>
    <w:rPr>
      <w:rFonts w:ascii="Times New Roman" w:hAnsi="Times New Roman"/>
      <w:sz w:val="20"/>
      <w:szCs w:val="20"/>
      <w:lang w:val="ru-RU" w:bidi="ar-SA"/>
    </w:rPr>
  </w:style>
  <w:style w:type="table" w:customStyle="1" w:styleId="3558">
    <w:name w:val="3.1 Таблица"/>
    <w:basedOn w:val="12"/>
    <w:qFormat/>
    <w:uiPriority w:val="99"/>
    <w:rPr>
      <w:rFonts w:ascii="Calibri" w:hAnsi="Calibri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paragraph" w:customStyle="1" w:styleId="3559">
    <w:name w:val="3.33 Т. Слева + 3"/>
    <w:basedOn w:val="3557"/>
    <w:uiPriority w:val="0"/>
    <w:pPr>
      <w:ind w:firstLine="851"/>
    </w:pPr>
  </w:style>
  <w:style w:type="table" w:customStyle="1" w:styleId="3560">
    <w:name w:val="Средняя сетка 3 - Акцент 31"/>
    <w:basedOn w:val="12"/>
    <w:unhideWhenUsed/>
    <w:uiPriority w:val="69"/>
    <w:rPr>
      <w:rFonts w:ascii="Calibri" w:hAnsi="Calibri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paragraph" w:customStyle="1" w:styleId="3561">
    <w:name w:val="0.1 Пробел"/>
    <w:basedOn w:val="1651"/>
    <w:link w:val="3562"/>
    <w:uiPriority w:val="0"/>
    <w:pPr>
      <w:spacing w:after="40"/>
      <w:contextualSpacing/>
    </w:pPr>
  </w:style>
  <w:style w:type="character" w:customStyle="1" w:styleId="3562">
    <w:name w:val="0.1 Пробел Знак"/>
    <w:link w:val="3561"/>
    <w:qFormat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3563">
    <w:name w:val="3_Рисунок"/>
    <w:basedOn w:val="3547"/>
    <w:link w:val="3564"/>
    <w:qFormat/>
    <w:uiPriority w:val="0"/>
    <w:pPr>
      <w:jc w:val="center"/>
    </w:pPr>
  </w:style>
  <w:style w:type="character" w:customStyle="1" w:styleId="3564">
    <w:name w:val="3_Рисунок Знак"/>
    <w:link w:val="3563"/>
    <w:qFormat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3565">
    <w:name w:val="0.4 Справа"/>
    <w:basedOn w:val="3563"/>
    <w:qFormat/>
    <w:uiPriority w:val="0"/>
    <w:pPr>
      <w:spacing w:before="120" w:after="120"/>
      <w:contextualSpacing w:val="0"/>
      <w:jc w:val="right"/>
    </w:pPr>
  </w:style>
  <w:style w:type="table" w:customStyle="1" w:styleId="3566">
    <w:name w:val="Сетка таблицы светлая1"/>
    <w:basedOn w:val="12"/>
    <w:qFormat/>
    <w:uiPriority w:val="40"/>
    <w:rPr>
      <w:rFonts w:ascii="Calibri" w:hAnsi="Calibri"/>
    </w:rPr>
    <w:tblPr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</w:tblPr>
  </w:style>
  <w:style w:type="paragraph" w:customStyle="1" w:styleId="3567">
    <w:name w:val="0.5 Список 2"/>
    <w:basedOn w:val="3501"/>
    <w:link w:val="3568"/>
    <w:qFormat/>
    <w:uiPriority w:val="0"/>
    <w:pPr>
      <w:numPr>
        <w:numId w:val="61"/>
      </w:numPr>
      <w:ind w:left="1701" w:firstLine="709"/>
    </w:pPr>
  </w:style>
  <w:style w:type="character" w:customStyle="1" w:styleId="3568">
    <w:name w:val="0.5 Список 2 Знак"/>
    <w:link w:val="3567"/>
    <w:qFormat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69">
    <w:name w:val="01_ЖИРНЫЙ ЗАГОЛОВОК"/>
    <w:basedOn w:val="3531"/>
    <w:link w:val="3570"/>
    <w:qFormat/>
    <w:uiPriority w:val="0"/>
    <w:rPr>
      <w:b w:val="0"/>
      <w:iCs w:val="0"/>
      <w:caps w:val="0"/>
      <w:snapToGrid/>
      <w:sz w:val="26"/>
      <w:szCs w:val="26"/>
    </w:rPr>
  </w:style>
  <w:style w:type="character" w:customStyle="1" w:styleId="3570">
    <w:name w:val="01_ЖИРНЫЙ ЗАГОЛОВОК Знак"/>
    <w:link w:val="3569"/>
    <w:uiPriority w:val="0"/>
    <w:rPr>
      <w:rFonts w:ascii="Times New Roman" w:hAnsi="Times New Roman" w:eastAsia="Times New Roman" w:cs="Times New Roman"/>
      <w:snapToGrid/>
      <w:spacing w:val="20"/>
      <w:sz w:val="26"/>
      <w:szCs w:val="26"/>
      <w:lang w:val="ru-RU" w:eastAsia="ja-JP" w:bidi="ar-SA"/>
    </w:rPr>
  </w:style>
  <w:style w:type="paragraph" w:customStyle="1" w:styleId="3571">
    <w:name w:val="4_Примечания"/>
    <w:basedOn w:val="1651"/>
    <w:link w:val="3572"/>
    <w:qFormat/>
    <w:uiPriority w:val="0"/>
    <w:pPr>
      <w:contextualSpacing/>
    </w:pPr>
    <w:rPr>
      <w:color w:val="FF0000"/>
    </w:rPr>
  </w:style>
  <w:style w:type="character" w:customStyle="1" w:styleId="3572">
    <w:name w:val="4_Примечания Знак"/>
    <w:link w:val="3571"/>
    <w:uiPriority w:val="0"/>
    <w:rPr>
      <w:rFonts w:ascii="Times New Roman" w:hAnsi="Times New Roman" w:eastAsia="Times New Roman" w:cs="Times New Roman"/>
      <w:color w:val="FF0000"/>
      <w:sz w:val="26"/>
      <w:szCs w:val="26"/>
      <w:lang w:val="ru-RU" w:bidi="ar-SA"/>
    </w:rPr>
  </w:style>
  <w:style w:type="table" w:customStyle="1" w:styleId="3573">
    <w:name w:val="Сетка таблицы12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4">
    <w:name w:val="3.1 Таблица1"/>
    <w:basedOn w:val="12"/>
    <w:qFormat/>
    <w:uiPriority w:val="99"/>
    <w:rPr>
      <w:rFonts w:ascii="Times New Roman" w:hAnsi="Times New Roma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  <w:vAlign w:val="center"/>
    </w:tcPr>
    <w:tblStylePr w:type="firstRow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Row"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9BBB59"/>
      </w:tcPr>
    </w:tblStylePr>
    <w:tblStylePr w:type="fir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band1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CDDDAC"/>
        <w:vAlign w:val="center"/>
      </w:tcPr>
    </w:tblStylePr>
    <w:tblStylePr w:type="band2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  <w:tblStylePr w:type="band1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CDDDAC"/>
        <w:vAlign w:val="center"/>
      </w:tcPr>
    </w:tblStylePr>
    <w:tblStylePr w:type="band2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</w:style>
  <w:style w:type="table" w:customStyle="1" w:styleId="3575">
    <w:name w:val="Сетка таблицы713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6">
    <w:name w:val="Сетка таблицы131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7">
    <w:name w:val="Сетка таблицы11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8">
    <w:name w:val="Сетка таблицы61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9">
    <w:name w:val="3.1 Таблица11"/>
    <w:basedOn w:val="12"/>
    <w:qFormat/>
    <w:uiPriority w:val="99"/>
    <w:rPr>
      <w:rFonts w:ascii="Times New Roman" w:hAnsi="Times New Roma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  <w:vAlign w:val="center"/>
    </w:tcPr>
    <w:tblStylePr w:type="firstRow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Row"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9BBB59"/>
      </w:tcPr>
    </w:tblStylePr>
    <w:tblStylePr w:type="fir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band1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CDDDAC"/>
        <w:vAlign w:val="center"/>
      </w:tcPr>
    </w:tblStylePr>
    <w:tblStylePr w:type="band2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  <w:tblStylePr w:type="band1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CDDDAC"/>
        <w:vAlign w:val="center"/>
      </w:tcPr>
    </w:tblStylePr>
    <w:tblStylePr w:type="band2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</w:style>
  <w:style w:type="paragraph" w:customStyle="1" w:styleId="3580">
    <w:name w:val="Table Contents"/>
    <w:basedOn w:val="1"/>
    <w:qFormat/>
    <w:uiPriority w:val="0"/>
    <w:pPr>
      <w:widowControl w:val="0"/>
      <w:suppressLineNumbers/>
      <w:suppressAutoHyphens/>
      <w:autoSpaceDN w:val="0"/>
      <w:spacing w:line="240" w:lineRule="auto"/>
      <w:ind w:firstLine="0"/>
      <w:jc w:val="left"/>
      <w:textAlignment w:val="baseline"/>
    </w:pPr>
    <w:rPr>
      <w:rFonts w:eastAsia="SimSun" w:cs="Mangal"/>
      <w:kern w:val="3"/>
      <w:szCs w:val="24"/>
      <w:lang w:val="ru-RU" w:eastAsia="zh-CN" w:bidi="hi-IN"/>
    </w:rPr>
  </w:style>
  <w:style w:type="paragraph" w:customStyle="1" w:styleId="3581">
    <w:name w:val="Стиль Для таблицы (приложения 1) + По правому краю"/>
    <w:basedOn w:val="122"/>
    <w:uiPriority w:val="0"/>
    <w:pPr>
      <w:widowControl w:val="0"/>
      <w:adjustRightInd w:val="0"/>
      <w:ind w:left="33" w:hanging="33"/>
      <w:textAlignment w:val="baseline"/>
    </w:pPr>
    <w:rPr>
      <w:bCs w:val="0"/>
      <w:spacing w:val="-5"/>
      <w:sz w:val="16"/>
      <w:szCs w:val="20"/>
      <w:lang w:val="ru-RU" w:eastAsia="ru-RU" w:bidi="ar-SA"/>
    </w:rPr>
  </w:style>
  <w:style w:type="paragraph" w:customStyle="1" w:styleId="3582">
    <w:name w:val="Текст_1"/>
    <w:basedOn w:val="1"/>
    <w:qFormat/>
    <w:uiPriority w:val="0"/>
    <w:pPr>
      <w:spacing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583">
    <w:name w:val="Подраздел"/>
    <w:basedOn w:val="1"/>
    <w:uiPriority w:val="0"/>
    <w:pPr>
      <w:spacing w:line="240" w:lineRule="auto"/>
      <w:ind w:firstLine="0"/>
      <w:jc w:val="left"/>
    </w:pPr>
    <w:rPr>
      <w:rFonts w:ascii="Times New Roman" w:hAnsi="Times New Roman"/>
      <w:b/>
      <w:szCs w:val="24"/>
      <w:lang w:val="ru-RU" w:eastAsia="ru-RU" w:bidi="ar-SA"/>
    </w:rPr>
  </w:style>
  <w:style w:type="character" w:customStyle="1" w:styleId="3584">
    <w:name w:val="Название Знак1"/>
    <w:qFormat/>
    <w:uiPriority w:val="10"/>
    <w:rPr>
      <w:rFonts w:ascii="Cambria" w:hAnsi="Cambria" w:eastAsia="Times New Roman" w:cs="Times New Roman"/>
      <w:color w:val="17365D"/>
      <w:spacing w:val="5"/>
      <w:kern w:val="28"/>
      <w:sz w:val="52"/>
      <w:szCs w:val="52"/>
    </w:rPr>
  </w:style>
  <w:style w:type="paragraph" w:customStyle="1" w:styleId="3585">
    <w:name w:val="xl182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Cs w:val="24"/>
      <w:lang w:val="ru-RU" w:eastAsia="ru-RU" w:bidi="ar-SA"/>
    </w:rPr>
  </w:style>
  <w:style w:type="paragraph" w:customStyle="1" w:styleId="3586">
    <w:name w:val="xl18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87">
    <w:name w:val="xl182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88">
    <w:name w:val="xl1827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3589">
    <w:name w:val="xl18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90">
    <w:name w:val="xl1829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591">
    <w:name w:val="xl183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92">
    <w:name w:val="xl18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Cs w:val="24"/>
      <w:lang w:val="ru-RU" w:eastAsia="ru-RU" w:bidi="ar-SA"/>
    </w:rPr>
  </w:style>
  <w:style w:type="table" w:customStyle="1" w:styleId="3593">
    <w:name w:val="Сетка таблицы145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594">
    <w:name w:val="xl52379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595">
    <w:name w:val="xl52380"/>
    <w:basedOn w:val="1"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596">
    <w:name w:val="xl523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7">
    <w:name w:val="xl5238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8">
    <w:name w:val="xl5238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9">
    <w:name w:val="xl523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0">
    <w:name w:val="xl5238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1">
    <w:name w:val="xl5238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2">
    <w:name w:val="xl52387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03">
    <w:name w:val="xl5238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04">
    <w:name w:val="xl5238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05">
    <w:name w:val="xl5239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6">
    <w:name w:val="xl52391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7">
    <w:name w:val="xl5239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8">
    <w:name w:val="font1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color w:val="000000"/>
      <w:sz w:val="22"/>
      <w:lang w:val="ru-RU" w:eastAsia="ru-RU" w:bidi="ar-SA"/>
    </w:rPr>
  </w:style>
  <w:style w:type="paragraph" w:customStyle="1" w:styleId="3609">
    <w:name w:val="xl52393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10">
    <w:name w:val="xl5239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11">
    <w:name w:val="Обратный адрес"/>
    <w:basedOn w:val="1"/>
    <w:semiHidden/>
    <w:qFormat/>
    <w:uiPriority w:val="99"/>
    <w:pPr>
      <w:keepLines/>
      <w:framePr w:w="5160" w:h="840" w:wrap="notBeside" w:vAnchor="page" w:hAnchor="page" w:x="6121" w:y="915" w:anchorLock="1"/>
      <w:tabs>
        <w:tab w:val="left" w:pos="2160"/>
      </w:tabs>
      <w:spacing w:line="160" w:lineRule="atLeast"/>
      <w:ind w:firstLine="709"/>
    </w:pPr>
    <w:rPr>
      <w:rFonts w:cs="Arial"/>
      <w:sz w:val="14"/>
      <w:szCs w:val="14"/>
      <w:lang w:val="ru-RU" w:bidi="ar-SA"/>
    </w:rPr>
  </w:style>
  <w:style w:type="table" w:customStyle="1" w:styleId="3612">
    <w:name w:val="Table Grid Report21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13">
    <w:name w:val="ConsNonformat Знак"/>
    <w:link w:val="646"/>
    <w:qFormat/>
    <w:uiPriority w:val="99"/>
    <w:rPr>
      <w:rFonts w:ascii="Consultant" w:hAnsi="Consultant"/>
      <w:lang w:eastAsia="ru-RU" w:bidi="ar-SA"/>
    </w:rPr>
  </w:style>
  <w:style w:type="paragraph" w:customStyle="1" w:styleId="3614">
    <w:name w:val="xl58938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5">
    <w:name w:val="xl5893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6">
    <w:name w:val="xl5894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7">
    <w:name w:val="xl589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8">
    <w:name w:val="xl58942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40"/>
      <w:szCs w:val="40"/>
      <w:lang w:val="ru-RU" w:eastAsia="ru-RU" w:bidi="ar-SA"/>
    </w:rPr>
  </w:style>
  <w:style w:type="paragraph" w:customStyle="1" w:styleId="3619">
    <w:name w:val="xl5894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20">
    <w:name w:val="xl589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1">
    <w:name w:val="xl589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22">
    <w:name w:val="xl5894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3">
    <w:name w:val="xl58947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4">
    <w:name w:val="xl5894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5">
    <w:name w:val="xl589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6">
    <w:name w:val="xl5895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7">
    <w:name w:val="xl5895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28">
    <w:name w:val="xl589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9">
    <w:name w:val="xl589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0">
    <w:name w:val="xl58954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1">
    <w:name w:val="xl58955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2">
    <w:name w:val="xl58956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3">
    <w:name w:val="xl5895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4">
    <w:name w:val="xl5895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5">
    <w:name w:val="xl5895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F73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36">
    <w:name w:val="xl5896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7">
    <w:name w:val="xl5896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3638">
    <w:name w:val="Table Grid Report3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39">
    <w:name w:val="Сетка таблицы153"/>
    <w:basedOn w:val="12"/>
    <w:qFormat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640">
    <w:name w:val="Table Grid Report48"/>
    <w:basedOn w:val="12"/>
    <w:qFormat/>
    <w:uiPriority w:val="9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1">
    <w:name w:val="Сетка таблицы238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2">
    <w:name w:val="Сетка таблицы163"/>
    <w:basedOn w:val="12"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643">
    <w:name w:val="Сетка таблицы81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4">
    <w:name w:val="Веб-таблица 323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645">
    <w:name w:val="Сетка таблицы173"/>
    <w:basedOn w:val="12"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3.emf"/><Relationship Id="rId2" Type="http://schemas.openxmlformats.org/officeDocument/2006/relationships/settings" Target="settings.xml"/><Relationship Id="rId19" Type="http://schemas.openxmlformats.org/officeDocument/2006/relationships/image" Target="media/image2.wmf"/><Relationship Id="rId18" Type="http://schemas.openxmlformats.org/officeDocument/2006/relationships/oleObject" Target="embeddings/oleObject2.bin"/><Relationship Id="rId17" Type="http://schemas.openxmlformats.org/officeDocument/2006/relationships/image" Target="media/image1.wmf"/><Relationship Id="rId16" Type="http://schemas.openxmlformats.org/officeDocument/2006/relationships/oleObject" Target="embeddings/oleObject1.bin"/><Relationship Id="rId15" Type="http://schemas.openxmlformats.org/officeDocument/2006/relationships/theme" Target="theme/theme1.xml"/><Relationship Id="rId14" Type="http://schemas.openxmlformats.org/officeDocument/2006/relationships/footer" Target="footer6.xml"/><Relationship Id="rId13" Type="http://schemas.openxmlformats.org/officeDocument/2006/relationships/footer" Target="footer5.xml"/><Relationship Id="rId12" Type="http://schemas.openxmlformats.org/officeDocument/2006/relationships/header" Target="header4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8" Type="http://schemas.openxmlformats.org/officeDocument/2006/relationships/font" Target="fonts/font38.odttf"/><Relationship Id="rId37" Type="http://schemas.openxmlformats.org/officeDocument/2006/relationships/font" Target="fonts/font37.odttf"/><Relationship Id="rId36" Type="http://schemas.openxmlformats.org/officeDocument/2006/relationships/font" Target="fonts/font36.odttf"/><Relationship Id="rId35" Type="http://schemas.openxmlformats.org/officeDocument/2006/relationships/font" Target="fonts/font35.odttf"/><Relationship Id="rId34" Type="http://schemas.openxmlformats.org/officeDocument/2006/relationships/font" Target="fonts/font34.odttf"/><Relationship Id="rId33" Type="http://schemas.openxmlformats.org/officeDocument/2006/relationships/font" Target="fonts/font33.odttf"/><Relationship Id="rId32" Type="http://schemas.openxmlformats.org/officeDocument/2006/relationships/font" Target="fonts/font32.odttf"/><Relationship Id="rId31" Type="http://schemas.openxmlformats.org/officeDocument/2006/relationships/font" Target="fonts/font31.odttf"/><Relationship Id="rId30" Type="http://schemas.openxmlformats.org/officeDocument/2006/relationships/font" Target="fonts/font30.odttf"/><Relationship Id="rId3" Type="http://schemas.openxmlformats.org/officeDocument/2006/relationships/font" Target="fonts/font3.odttf"/><Relationship Id="rId29" Type="http://schemas.openxmlformats.org/officeDocument/2006/relationships/font" Target="fonts/font29.odttf"/><Relationship Id="rId28" Type="http://schemas.openxmlformats.org/officeDocument/2006/relationships/font" Target="fonts/font28.odttf"/><Relationship Id="rId27" Type="http://schemas.openxmlformats.org/officeDocument/2006/relationships/font" Target="fonts/font27.odttf"/><Relationship Id="rId26" Type="http://schemas.openxmlformats.org/officeDocument/2006/relationships/font" Target="fonts/font26.odttf"/><Relationship Id="rId25" Type="http://schemas.openxmlformats.org/officeDocument/2006/relationships/font" Target="fonts/font25.odttf"/><Relationship Id="rId24" Type="http://schemas.openxmlformats.org/officeDocument/2006/relationships/font" Target="fonts/font24.odttf"/><Relationship Id="rId23" Type="http://schemas.openxmlformats.org/officeDocument/2006/relationships/font" Target="fonts/font23.odttf"/><Relationship Id="rId22" Type="http://schemas.openxmlformats.org/officeDocument/2006/relationships/font" Target="fonts/font22.odttf"/><Relationship Id="rId21" Type="http://schemas.openxmlformats.org/officeDocument/2006/relationships/font" Target="fonts/font21.odttf"/><Relationship Id="rId20" Type="http://schemas.openxmlformats.org/officeDocument/2006/relationships/font" Target="fonts/font20.odttf"/><Relationship Id="rId2" Type="http://schemas.openxmlformats.org/officeDocument/2006/relationships/font" Target="fonts/font2.odttf"/><Relationship Id="rId19" Type="http://schemas.openxmlformats.org/officeDocument/2006/relationships/font" Target="fonts/font19.odttf"/><Relationship Id="rId18" Type="http://schemas.openxmlformats.org/officeDocument/2006/relationships/font" Target="fonts/font18.odttf"/><Relationship Id="rId17" Type="http://schemas.openxmlformats.org/officeDocument/2006/relationships/font" Target="fonts/font17.odttf"/><Relationship Id="rId16" Type="http://schemas.openxmlformats.org/officeDocument/2006/relationships/font" Target="fonts/font16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26B90B-5DB2-4018-9E1D-9D7CFE55D54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HP Inc.</Company>
  <Pages>62</Pages>
  <Words>15602</Words>
  <Characters>88936</Characters>
  <Lines>741</Lines>
  <Paragraphs>208</Paragraphs>
  <TotalTime>42</TotalTime>
  <ScaleCrop>false</ScaleCrop>
  <LinksUpToDate>false</LinksUpToDate>
  <CharactersWithSpaces>104330</CharactersWithSpaces>
  <Application>WPS Office_12.2.0.21546_F1E327BC-269C-435d-A152-05C5408002CA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2024-07-30T13:12:00Z</dcterms:created>
  <dc:creator>PVN</dc:creator>
  <cp:lastModifiedBy>User</cp:lastModifiedBy>
  <cp:lastPrinted>2021-12-10T08:40:00Z</cp:lastPrinted>
  <dcterms:modified xsi:type="dcterms:W3CDTF">2025-06-18T06:37:54Z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1049-12.2.0.21546</vt:lpwstr>
  </property>
  <property fmtid="{D5CDD505-2E9C-101B-9397-08002B2CF9AE}" pid="3" name="ICV">
    <vt:lpwstr>636D5E26CE844C4CA953DB6889B05570_13</vt:lpwstr>
  </property>
</Properties>
</file>