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532D" w:rsidRDefault="00A1532D" w:rsidP="00A1532D">
      <w:pPr>
        <w:pStyle w:val="ac"/>
        <w:rPr>
          <w:color w:val="005696"/>
          <w:sz w:val="26"/>
          <w:szCs w:val="26"/>
        </w:rPr>
      </w:pPr>
      <w:r w:rsidRPr="00FE7819">
        <w:rPr>
          <w:color w:val="0056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pt;margin-top:-27pt;width:52.05pt;height:44.2pt;z-index:251660288;mso-wrap-distance-left:9.05pt;mso-wrap-distance-right:9.05pt" stroked="f">
            <v:fill color2="black"/>
            <v:textbox inset="0,0,0,0">
              <w:txbxContent>
                <w:p w:rsidR="00A1532D" w:rsidRDefault="00A1532D" w:rsidP="00A1532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696"/>
          <w:sz w:val="26"/>
          <w:szCs w:val="26"/>
        </w:rPr>
        <w:t xml:space="preserve">Клиентская служба (на правах отдела) </w:t>
      </w:r>
    </w:p>
    <w:p w:rsidR="00A1532D" w:rsidRPr="003A65C6" w:rsidRDefault="00A1532D" w:rsidP="00A1532D">
      <w:pPr>
        <w:pStyle w:val="ac"/>
        <w:rPr>
          <w:color w:val="005696"/>
          <w:sz w:val="26"/>
          <w:szCs w:val="26"/>
        </w:rPr>
      </w:pPr>
      <w:r>
        <w:rPr>
          <w:color w:val="005696"/>
          <w:sz w:val="26"/>
          <w:szCs w:val="26"/>
        </w:rPr>
        <w:t>в Купинском районе Новосибирской области</w:t>
      </w:r>
    </w:p>
    <w:p w:rsidR="00A1532D" w:rsidRDefault="00A1532D" w:rsidP="00A1532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09.08.2019г.                                                                                                                 т.23-479</w:t>
      </w:r>
    </w:p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8C2A5F" w:rsidRDefault="00CE55F7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460646" w:rsidRDefault="000A1E03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ежемесячные выплаты из средств МСК направлено более 185 миллионов рублей </w:t>
      </w:r>
    </w:p>
    <w:p w:rsidR="00DF3724" w:rsidRDefault="00DF3724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A939B8" w:rsidRPr="00A939B8" w:rsidRDefault="002C6049" w:rsidP="00A939B8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A939B8" w:rsidRPr="00A939B8">
        <w:rPr>
          <w:b/>
          <w:i/>
          <w:sz w:val="26"/>
          <w:szCs w:val="26"/>
        </w:rPr>
        <w:t>С</w:t>
      </w:r>
      <w:r w:rsidR="000E7AE7">
        <w:rPr>
          <w:b/>
          <w:i/>
          <w:sz w:val="26"/>
          <w:szCs w:val="26"/>
        </w:rPr>
        <w:t>выше 185 миллионов рублей направлено органами ПФР по Новосибирской области на ежемесячную выплату из средств материнского (семейного) капитала</w:t>
      </w:r>
      <w:r w:rsidR="00A939B8" w:rsidRPr="00A939B8">
        <w:rPr>
          <w:b/>
          <w:i/>
          <w:sz w:val="26"/>
          <w:szCs w:val="26"/>
        </w:rPr>
        <w:t>.</w:t>
      </w:r>
    </w:p>
    <w:p w:rsidR="00A939B8" w:rsidRPr="00A939B8" w:rsidRDefault="00A939B8" w:rsidP="00A939B8">
      <w:pPr>
        <w:autoSpaceDE w:val="0"/>
        <w:autoSpaceDN w:val="0"/>
        <w:adjustRightInd w:val="0"/>
        <w:ind w:firstLine="360"/>
        <w:jc w:val="both"/>
        <w:rPr>
          <w:sz w:val="12"/>
          <w:szCs w:val="12"/>
        </w:rPr>
      </w:pPr>
    </w:p>
    <w:p w:rsidR="00523BF9" w:rsidRDefault="00EE099B" w:rsidP="00DF383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 начала 2018 года у некоторых семей, имеющих право на материнский капитал, появилась возможность получать его «на руки»  - в виде ежемесячных выплат. Речь идет о семьях с невысоким доходом, в которых второй ребенок был рожден или усыновлен после 1 января  прошлого года</w:t>
      </w:r>
      <w:r w:rsidR="00523BF9">
        <w:rPr>
          <w:sz w:val="26"/>
          <w:szCs w:val="26"/>
        </w:rPr>
        <w:t>.</w:t>
      </w:r>
    </w:p>
    <w:p w:rsidR="00E31298" w:rsidRDefault="00EE099B" w:rsidP="00E31298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это время органами ПФР по Новосибирской области новосибирским семьям выплачено уже более 185 миллионов рублей по этому направлению расходования средств МСК. В текущем году эта сумма </w:t>
      </w:r>
      <w:r w:rsidR="003E7E9B">
        <w:rPr>
          <w:sz w:val="26"/>
          <w:szCs w:val="26"/>
        </w:rPr>
        <w:t>составила уже</w:t>
      </w:r>
      <w:r>
        <w:rPr>
          <w:sz w:val="26"/>
          <w:szCs w:val="26"/>
        </w:rPr>
        <w:t xml:space="preserve"> около 94 миллионов рублей.</w:t>
      </w:r>
      <w:r w:rsidR="00523BF9">
        <w:rPr>
          <w:sz w:val="26"/>
          <w:szCs w:val="26"/>
        </w:rPr>
        <w:t xml:space="preserve"> Всего же</w:t>
      </w:r>
      <w:r w:rsidR="00E31298">
        <w:rPr>
          <w:sz w:val="26"/>
          <w:szCs w:val="26"/>
        </w:rPr>
        <w:t xml:space="preserve"> на сегодняшний день</w:t>
      </w:r>
      <w:r w:rsidR="00523BF9">
        <w:rPr>
          <w:sz w:val="26"/>
          <w:szCs w:val="26"/>
        </w:rPr>
        <w:t xml:space="preserve"> получателями ежемесячной выплаты из средств М</w:t>
      </w:r>
      <w:r w:rsidR="00E31298">
        <w:rPr>
          <w:sz w:val="26"/>
          <w:szCs w:val="26"/>
        </w:rPr>
        <w:t>СК являются 1 550 семей региона.</w:t>
      </w:r>
    </w:p>
    <w:p w:rsidR="00E31298" w:rsidRDefault="00E31298" w:rsidP="00E31298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Начиная</w:t>
      </w:r>
      <w:r w:rsidR="003E7E9B">
        <w:rPr>
          <w:sz w:val="26"/>
          <w:szCs w:val="26"/>
        </w:rPr>
        <w:t xml:space="preserve"> же</w:t>
      </w:r>
      <w:r>
        <w:rPr>
          <w:sz w:val="26"/>
          <w:szCs w:val="26"/>
        </w:rPr>
        <w:t xml:space="preserve"> со следующего года</w:t>
      </w:r>
      <w:r w:rsidR="002712C5">
        <w:rPr>
          <w:sz w:val="26"/>
          <w:szCs w:val="26"/>
        </w:rPr>
        <w:t>,</w:t>
      </w:r>
      <w:r>
        <w:rPr>
          <w:sz w:val="26"/>
          <w:szCs w:val="26"/>
        </w:rPr>
        <w:t xml:space="preserve"> количество таких получателей может </w:t>
      </w:r>
      <w:r w:rsidR="002712C5">
        <w:rPr>
          <w:sz w:val="26"/>
          <w:szCs w:val="26"/>
        </w:rPr>
        <w:t xml:space="preserve"> значительно </w:t>
      </w:r>
      <w:bookmarkStart w:id="0" w:name="_GoBack"/>
      <w:bookmarkEnd w:id="0"/>
      <w:r>
        <w:rPr>
          <w:sz w:val="26"/>
          <w:szCs w:val="26"/>
        </w:rPr>
        <w:t>вырасти. В настоящее время в Госдуме РФ принят в окончательном чтении законопроект, который позволит получать «</w:t>
      </w:r>
      <w:r w:rsidRPr="00A94C93">
        <w:rPr>
          <w:sz w:val="26"/>
          <w:szCs w:val="26"/>
        </w:rPr>
        <w:t>детские</w:t>
      </w:r>
      <w:r>
        <w:rPr>
          <w:sz w:val="26"/>
          <w:szCs w:val="26"/>
        </w:rPr>
        <w:t>»</w:t>
      </w:r>
      <w:r w:rsidRPr="00A94C93">
        <w:rPr>
          <w:sz w:val="26"/>
          <w:szCs w:val="26"/>
        </w:rPr>
        <w:t xml:space="preserve"> выплаты</w:t>
      </w:r>
      <w:r>
        <w:rPr>
          <w:sz w:val="26"/>
          <w:szCs w:val="26"/>
        </w:rPr>
        <w:t xml:space="preserve"> </w:t>
      </w:r>
      <w:r w:rsidRPr="00A94C93">
        <w:rPr>
          <w:sz w:val="26"/>
          <w:szCs w:val="26"/>
        </w:rPr>
        <w:t xml:space="preserve">большему числу российских семей. </w:t>
      </w:r>
      <w:r>
        <w:rPr>
          <w:sz w:val="26"/>
          <w:szCs w:val="26"/>
        </w:rPr>
        <w:t xml:space="preserve">Благодаря новому Закону </w:t>
      </w:r>
      <w:r w:rsidRPr="00A94C93">
        <w:rPr>
          <w:sz w:val="26"/>
          <w:szCs w:val="26"/>
        </w:rPr>
        <w:t>доход семьи для установления выплаты на первого и второго ребенка</w:t>
      </w:r>
      <w:r>
        <w:rPr>
          <w:sz w:val="26"/>
          <w:szCs w:val="26"/>
        </w:rPr>
        <w:t xml:space="preserve"> будет рассчитываться</w:t>
      </w:r>
      <w:r w:rsidRPr="00A94C93">
        <w:rPr>
          <w:sz w:val="26"/>
          <w:szCs w:val="26"/>
        </w:rPr>
        <w:t>, исходя не из полутора,</w:t>
      </w:r>
      <w:r w:rsidR="003E7E9B">
        <w:rPr>
          <w:sz w:val="26"/>
          <w:szCs w:val="26"/>
        </w:rPr>
        <w:t xml:space="preserve"> </w:t>
      </w:r>
      <w:r w:rsidRPr="00A94C93">
        <w:rPr>
          <w:sz w:val="26"/>
          <w:szCs w:val="26"/>
        </w:rPr>
        <w:t>а двукра</w:t>
      </w:r>
      <w:r>
        <w:rPr>
          <w:sz w:val="26"/>
          <w:szCs w:val="26"/>
        </w:rPr>
        <w:t>тного прожиточного минимума.  А сама выплата продляется</w:t>
      </w:r>
      <w:r w:rsidRPr="00A94C93">
        <w:rPr>
          <w:sz w:val="26"/>
          <w:szCs w:val="26"/>
        </w:rPr>
        <w:t xml:space="preserve"> до</w:t>
      </w:r>
      <w:r>
        <w:rPr>
          <w:sz w:val="26"/>
          <w:szCs w:val="26"/>
        </w:rPr>
        <w:t xml:space="preserve"> достижения ребенком трехлетнего возраста</w:t>
      </w:r>
      <w:r w:rsidRPr="00A94C9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94C93">
        <w:rPr>
          <w:sz w:val="26"/>
          <w:szCs w:val="26"/>
        </w:rPr>
        <w:t>Продление срока выплаты будет происходить по заявлению родителей</w:t>
      </w:r>
      <w:r>
        <w:rPr>
          <w:sz w:val="26"/>
          <w:szCs w:val="26"/>
        </w:rPr>
        <w:t>. Закон вступит в силу с 1 января 2020 года.</w:t>
      </w:r>
    </w:p>
    <w:p w:rsidR="00A94C93" w:rsidRDefault="00EE099B" w:rsidP="00DF383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на  данную выплату </w:t>
      </w:r>
      <w:r w:rsidR="00A94C93">
        <w:rPr>
          <w:sz w:val="26"/>
          <w:szCs w:val="26"/>
        </w:rPr>
        <w:t xml:space="preserve">сегодня </w:t>
      </w:r>
      <w:r>
        <w:rPr>
          <w:sz w:val="26"/>
          <w:szCs w:val="26"/>
        </w:rPr>
        <w:t xml:space="preserve"> могут рассчитывать семьи в том случае, </w:t>
      </w:r>
      <w:r w:rsidRPr="00DF383F">
        <w:rPr>
          <w:sz w:val="26"/>
          <w:szCs w:val="26"/>
        </w:rPr>
        <w:t>если размер среднедушевого дохода семьи не превышает 1,5-кратную величину прожиточного минимума трудоспособного населения, установленную в регионе.</w:t>
      </w:r>
      <w:r w:rsidR="00A94C93" w:rsidRPr="00A94C93">
        <w:rPr>
          <w:sz w:val="26"/>
          <w:szCs w:val="26"/>
        </w:rPr>
        <w:t xml:space="preserve"> </w:t>
      </w:r>
      <w:r w:rsidR="00A94C93" w:rsidRPr="00DF383F">
        <w:rPr>
          <w:sz w:val="26"/>
          <w:szCs w:val="26"/>
        </w:rPr>
        <w:t xml:space="preserve">Размер </w:t>
      </w:r>
      <w:r w:rsidR="00A94C93">
        <w:rPr>
          <w:sz w:val="26"/>
          <w:szCs w:val="26"/>
        </w:rPr>
        <w:t xml:space="preserve">же самой </w:t>
      </w:r>
      <w:r w:rsidR="00A94C93" w:rsidRPr="00DF383F">
        <w:rPr>
          <w:sz w:val="26"/>
          <w:szCs w:val="26"/>
        </w:rPr>
        <w:t xml:space="preserve">выплаты зависит от региона </w:t>
      </w:r>
      <w:r w:rsidR="00A94C93">
        <w:rPr>
          <w:sz w:val="26"/>
          <w:szCs w:val="26"/>
        </w:rPr>
        <w:t>и</w:t>
      </w:r>
      <w:r w:rsidR="00A94C93" w:rsidRPr="00DF383F">
        <w:rPr>
          <w:sz w:val="26"/>
          <w:szCs w:val="26"/>
        </w:rPr>
        <w:t xml:space="preserve"> равен прожиточному минимуму для детей, который установлен в субъекте РФ за II квартал предшествующего года. В </w:t>
      </w:r>
      <w:r w:rsidR="00A94C93">
        <w:rPr>
          <w:sz w:val="26"/>
          <w:szCs w:val="26"/>
        </w:rPr>
        <w:t xml:space="preserve">текущем году в нашем регионе выплата составляет 11 358 рублей. </w:t>
      </w:r>
      <w:r w:rsidR="00A94C93" w:rsidRPr="00A94C93">
        <w:rPr>
          <w:sz w:val="26"/>
          <w:szCs w:val="26"/>
        </w:rPr>
        <w:t>Выплата осуществляется до достижения ребенком полутора лет.</w:t>
      </w:r>
    </w:p>
    <w:p w:rsidR="00523BF9" w:rsidRPr="00523BF9" w:rsidRDefault="00523BF9" w:rsidP="00DF383F">
      <w:pPr>
        <w:autoSpaceDE w:val="0"/>
        <w:autoSpaceDN w:val="0"/>
        <w:adjustRightInd w:val="0"/>
        <w:ind w:firstLine="360"/>
        <w:jc w:val="both"/>
        <w:rPr>
          <w:sz w:val="12"/>
          <w:szCs w:val="12"/>
        </w:rPr>
      </w:pPr>
    </w:p>
    <w:p w:rsidR="00523BF9" w:rsidRPr="00523BF9" w:rsidRDefault="00523BF9" w:rsidP="00DF383F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 w:rsidRPr="00523BF9">
        <w:rPr>
          <w:i/>
          <w:sz w:val="26"/>
          <w:szCs w:val="26"/>
        </w:rPr>
        <w:t xml:space="preserve"> Подать заявление на установление ежемесячной выплаты из материнского капитала  можно в </w:t>
      </w:r>
      <w:r w:rsidR="006E33E0">
        <w:rPr>
          <w:i/>
          <w:sz w:val="26"/>
          <w:szCs w:val="26"/>
        </w:rPr>
        <w:t xml:space="preserve"> любом территориальном органе ПФР,</w:t>
      </w:r>
      <w:r w:rsidR="006968FD">
        <w:rPr>
          <w:i/>
          <w:sz w:val="26"/>
          <w:szCs w:val="26"/>
        </w:rPr>
        <w:t xml:space="preserve"> </w:t>
      </w:r>
      <w:r w:rsidRPr="00523BF9">
        <w:rPr>
          <w:i/>
          <w:sz w:val="26"/>
          <w:szCs w:val="26"/>
        </w:rPr>
        <w:t>через филиалы МФЦ или в электронном виде через Личный кабинет на сайте ПФР. При дистанционном способе подачи заявления в течение 5 рабочих дней следует представить в орган</w:t>
      </w:r>
      <w:r w:rsidR="00361639">
        <w:rPr>
          <w:i/>
          <w:sz w:val="26"/>
          <w:szCs w:val="26"/>
        </w:rPr>
        <w:t>ы ПФР необходимые документы, в том числе</w:t>
      </w:r>
      <w:r w:rsidRPr="00523BF9">
        <w:rPr>
          <w:i/>
          <w:sz w:val="26"/>
          <w:szCs w:val="26"/>
        </w:rPr>
        <w:t xml:space="preserve"> справки о доходах.  </w:t>
      </w:r>
    </w:p>
    <w:p w:rsidR="00587964" w:rsidRDefault="00587964" w:rsidP="003F41C5">
      <w:pPr>
        <w:pStyle w:val="af"/>
        <w:spacing w:before="0" w:after="0"/>
        <w:ind w:firstLine="426"/>
        <w:jc w:val="both"/>
        <w:rPr>
          <w:sz w:val="26"/>
          <w:szCs w:val="26"/>
        </w:rPr>
      </w:pPr>
    </w:p>
    <w:p w:rsidR="00690510" w:rsidRDefault="0081070A" w:rsidP="00587964">
      <w:pPr>
        <w:pStyle w:val="af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="00D4236B" w:rsidRPr="003B08A9">
        <w:t>Пресс-</w:t>
      </w:r>
      <w:r w:rsidR="00D4236B">
        <w:t>служба</w:t>
      </w:r>
      <w:r w:rsidR="00D4236B" w:rsidRPr="003B08A9">
        <w:t xml:space="preserve"> </w:t>
      </w:r>
      <w:r w:rsidR="00D4236B">
        <w:t>Отделения ПФР</w:t>
      </w:r>
      <w:r w:rsidR="00D4236B"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12"/>
  </w:num>
  <w:num w:numId="13">
    <w:abstractNumId w:val="13"/>
  </w:num>
  <w:num w:numId="14">
    <w:abstractNumId w:val="26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  <w:num w:numId="19">
    <w:abstractNumId w:val="3"/>
  </w:num>
  <w:num w:numId="20">
    <w:abstractNumId w:val="7"/>
  </w:num>
  <w:num w:numId="21">
    <w:abstractNumId w:val="25"/>
  </w:num>
  <w:num w:numId="22">
    <w:abstractNumId w:val="21"/>
  </w:num>
  <w:num w:numId="23">
    <w:abstractNumId w:val="8"/>
  </w:num>
  <w:num w:numId="24">
    <w:abstractNumId w:val="6"/>
  </w:num>
  <w:num w:numId="25">
    <w:abstractNumId w:val="27"/>
  </w:num>
  <w:num w:numId="26">
    <w:abstractNumId w:val="9"/>
  </w:num>
  <w:num w:numId="27">
    <w:abstractNumId w:val="20"/>
  </w:num>
  <w:num w:numId="2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12C5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275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E7E9B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35A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505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3C0A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2D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5F7"/>
    <w:rsid w:val="00CE5D87"/>
    <w:rsid w:val="00CE70AA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424F"/>
    <w:rsid w:val="00E253AD"/>
    <w:rsid w:val="00E26EEC"/>
    <w:rsid w:val="00E31031"/>
    <w:rsid w:val="00E31298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DB3DD1"/>
    <w:pPr>
      <w:spacing w:before="280" w:after="119"/>
    </w:pPr>
  </w:style>
  <w:style w:type="paragraph" w:styleId="af0">
    <w:name w:val="Body Text Indent"/>
    <w:basedOn w:val="a"/>
    <w:link w:val="af1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2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ae">
    <w:name w:val="Название Знак"/>
    <w:basedOn w:val="a0"/>
    <w:link w:val="ac"/>
    <w:rsid w:val="00A1532D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19B97-21ED-42AF-9254-15409DDA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Подберезный Николай Николаевич</cp:lastModifiedBy>
  <cp:revision>174</cp:revision>
  <cp:lastPrinted>2019-07-19T08:39:00Z</cp:lastPrinted>
  <dcterms:created xsi:type="dcterms:W3CDTF">2019-06-10T07:07:00Z</dcterms:created>
  <dcterms:modified xsi:type="dcterms:W3CDTF">2019-08-09T01:52:00Z</dcterms:modified>
</cp:coreProperties>
</file>