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1BB" w:rsidRDefault="001F61BB" w:rsidP="001F61BB">
      <w:pPr>
        <w:jc w:val="right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ПРОЕКТ</w:t>
      </w:r>
    </w:p>
    <w:p w:rsidR="009408AE" w:rsidRDefault="009408AE" w:rsidP="009408A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7738B32" wp14:editId="76AFBEB9">
            <wp:extent cx="428625" cy="504825"/>
            <wp:effectExtent l="0" t="0" r="9525" b="9525"/>
            <wp:docPr id="83" name="Рисунок 83" descr="Герб на бла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на бланк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8AE" w:rsidRPr="00AF5C43" w:rsidRDefault="009408AE" w:rsidP="009408AE">
      <w:pPr>
        <w:jc w:val="center"/>
        <w:rPr>
          <w:b/>
          <w:sz w:val="28"/>
          <w:szCs w:val="28"/>
        </w:rPr>
      </w:pPr>
      <w:r w:rsidRPr="00AF5C43">
        <w:rPr>
          <w:b/>
          <w:sz w:val="28"/>
          <w:szCs w:val="28"/>
        </w:rPr>
        <w:t>СОВЕТ</w:t>
      </w:r>
      <w:r>
        <w:rPr>
          <w:b/>
          <w:sz w:val="28"/>
          <w:szCs w:val="28"/>
        </w:rPr>
        <w:t xml:space="preserve"> </w:t>
      </w:r>
      <w:r w:rsidRPr="00AF5C43">
        <w:rPr>
          <w:b/>
          <w:sz w:val="28"/>
          <w:szCs w:val="28"/>
        </w:rPr>
        <w:t>ДЕПУТАТОВ</w:t>
      </w:r>
      <w:r>
        <w:rPr>
          <w:b/>
          <w:sz w:val="28"/>
          <w:szCs w:val="28"/>
        </w:rPr>
        <w:t xml:space="preserve"> </w:t>
      </w:r>
      <w:r w:rsidRPr="00AF5C43">
        <w:rPr>
          <w:b/>
          <w:sz w:val="28"/>
          <w:szCs w:val="28"/>
        </w:rPr>
        <w:t>КУПИНСКОГО</w:t>
      </w:r>
      <w:r>
        <w:rPr>
          <w:b/>
          <w:sz w:val="28"/>
          <w:szCs w:val="28"/>
        </w:rPr>
        <w:t xml:space="preserve"> </w:t>
      </w:r>
      <w:r w:rsidRPr="00AF5C43">
        <w:rPr>
          <w:b/>
          <w:sz w:val="28"/>
          <w:szCs w:val="28"/>
        </w:rPr>
        <w:t>РАЙОНА</w:t>
      </w:r>
    </w:p>
    <w:p w:rsidR="009408AE" w:rsidRPr="00AF5C43" w:rsidRDefault="009408AE" w:rsidP="009408AE">
      <w:pPr>
        <w:jc w:val="center"/>
        <w:rPr>
          <w:b/>
          <w:sz w:val="28"/>
          <w:szCs w:val="28"/>
        </w:rPr>
      </w:pPr>
      <w:r w:rsidRPr="00AF5C43">
        <w:rPr>
          <w:b/>
          <w:sz w:val="28"/>
          <w:szCs w:val="28"/>
        </w:rPr>
        <w:t>НОВОСИБИРСКОЙ</w:t>
      </w:r>
      <w:r>
        <w:rPr>
          <w:b/>
          <w:sz w:val="28"/>
          <w:szCs w:val="28"/>
        </w:rPr>
        <w:t xml:space="preserve"> </w:t>
      </w:r>
      <w:r w:rsidRPr="00AF5C43">
        <w:rPr>
          <w:b/>
          <w:sz w:val="28"/>
          <w:szCs w:val="28"/>
        </w:rPr>
        <w:t>ОБЛАСТИ</w:t>
      </w:r>
    </w:p>
    <w:p w:rsidR="009408AE" w:rsidRPr="00AF5C43" w:rsidRDefault="009408AE" w:rsidP="009408AE">
      <w:pPr>
        <w:jc w:val="center"/>
        <w:rPr>
          <w:b/>
          <w:sz w:val="28"/>
          <w:szCs w:val="28"/>
        </w:rPr>
      </w:pPr>
      <w:r w:rsidRPr="00AF5C43">
        <w:rPr>
          <w:b/>
          <w:sz w:val="28"/>
          <w:szCs w:val="28"/>
        </w:rPr>
        <w:t>ЧЕТВЕРТОГО</w:t>
      </w:r>
      <w:r>
        <w:rPr>
          <w:b/>
          <w:sz w:val="28"/>
          <w:szCs w:val="28"/>
        </w:rPr>
        <w:t xml:space="preserve"> </w:t>
      </w:r>
      <w:r w:rsidRPr="00AF5C43">
        <w:rPr>
          <w:b/>
          <w:sz w:val="28"/>
          <w:szCs w:val="28"/>
        </w:rPr>
        <w:t>СОЗЫВА</w:t>
      </w:r>
    </w:p>
    <w:p w:rsidR="009408AE" w:rsidRPr="00A33BF6" w:rsidRDefault="009408AE" w:rsidP="009408AE">
      <w:pPr>
        <w:jc w:val="center"/>
        <w:rPr>
          <w:b/>
          <w:sz w:val="28"/>
          <w:szCs w:val="28"/>
        </w:rPr>
      </w:pPr>
    </w:p>
    <w:p w:rsidR="009408AE" w:rsidRPr="00AF5C43" w:rsidRDefault="009408AE" w:rsidP="009408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  <w:r w:rsidRPr="00AF5C43">
        <w:rPr>
          <w:b/>
          <w:sz w:val="28"/>
          <w:szCs w:val="28"/>
        </w:rPr>
        <w:br/>
      </w:r>
      <w:r w:rsidR="00D53BE9">
        <w:rPr>
          <w:b/>
          <w:sz w:val="28"/>
          <w:szCs w:val="28"/>
        </w:rPr>
        <w:t>сороковой</w:t>
      </w:r>
      <w:r w:rsidRPr="00FF66A2">
        <w:rPr>
          <w:b/>
          <w:sz w:val="28"/>
          <w:szCs w:val="28"/>
        </w:rPr>
        <w:t xml:space="preserve"> сессии</w:t>
      </w:r>
    </w:p>
    <w:p w:rsidR="009408AE" w:rsidRDefault="009408AE" w:rsidP="009408AE">
      <w:pPr>
        <w:rPr>
          <w:b/>
          <w:sz w:val="28"/>
          <w:szCs w:val="28"/>
        </w:rPr>
      </w:pPr>
    </w:p>
    <w:p w:rsidR="009408AE" w:rsidRPr="006A7811" w:rsidRDefault="0018029A" w:rsidP="009408AE">
      <w:pPr>
        <w:rPr>
          <w:b/>
          <w:sz w:val="28"/>
          <w:szCs w:val="28"/>
        </w:rPr>
      </w:pPr>
      <w:r>
        <w:rPr>
          <w:b/>
          <w:sz w:val="28"/>
          <w:szCs w:val="28"/>
        </w:rPr>
        <w:t>15.04.2025</w:t>
      </w:r>
      <w:r w:rsidR="009408AE">
        <w:rPr>
          <w:b/>
          <w:sz w:val="28"/>
          <w:szCs w:val="28"/>
        </w:rPr>
        <w:t xml:space="preserve">              </w:t>
      </w:r>
      <w:r w:rsidR="009408AE" w:rsidRPr="006A7811">
        <w:rPr>
          <w:b/>
          <w:sz w:val="28"/>
          <w:szCs w:val="28"/>
        </w:rPr>
        <w:t xml:space="preserve">                                                    </w:t>
      </w:r>
      <w:r w:rsidR="009408AE">
        <w:rPr>
          <w:b/>
          <w:sz w:val="28"/>
          <w:szCs w:val="28"/>
        </w:rPr>
        <w:t xml:space="preserve">                             </w:t>
      </w:r>
      <w:r w:rsidR="009408AE" w:rsidRPr="006A7811">
        <w:rPr>
          <w:b/>
          <w:sz w:val="28"/>
          <w:szCs w:val="28"/>
        </w:rPr>
        <w:t xml:space="preserve">     №</w:t>
      </w:r>
      <w:r w:rsidR="009408AE">
        <w:rPr>
          <w:b/>
          <w:sz w:val="28"/>
          <w:szCs w:val="28"/>
        </w:rPr>
        <w:t xml:space="preserve"> </w:t>
      </w:r>
    </w:p>
    <w:p w:rsidR="009408AE" w:rsidRDefault="009408AE" w:rsidP="009408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г. Купино</w:t>
      </w:r>
    </w:p>
    <w:p w:rsidR="009408AE" w:rsidRPr="00855CFB" w:rsidRDefault="009408AE" w:rsidP="009408AE">
      <w:pPr>
        <w:jc w:val="center"/>
        <w:rPr>
          <w:b/>
          <w:sz w:val="28"/>
          <w:szCs w:val="28"/>
        </w:rPr>
      </w:pPr>
    </w:p>
    <w:p w:rsidR="009408AE" w:rsidRPr="006A7811" w:rsidRDefault="009408AE" w:rsidP="009408AE">
      <w:pPr>
        <w:rPr>
          <w:b/>
          <w:sz w:val="28"/>
          <w:szCs w:val="28"/>
        </w:rPr>
      </w:pPr>
      <w:r w:rsidRPr="006A7811">
        <w:rPr>
          <w:b/>
          <w:sz w:val="28"/>
          <w:szCs w:val="28"/>
        </w:rPr>
        <w:t>О внесении изменений в решение Совета депутатов Купинского района Новосибирской области третьего созыва от 13.06.2017 № 121 «Об утверждении правил землепользования и застройки сельских поселений Купинского района Новосибирской области»</w:t>
      </w:r>
    </w:p>
    <w:p w:rsidR="009408AE" w:rsidRPr="006A7811" w:rsidRDefault="009408AE" w:rsidP="009408AE">
      <w:pPr>
        <w:rPr>
          <w:sz w:val="28"/>
          <w:szCs w:val="28"/>
        </w:rPr>
      </w:pPr>
    </w:p>
    <w:p w:rsidR="009408AE" w:rsidRPr="006A7811" w:rsidRDefault="009408AE" w:rsidP="009408A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A7811">
        <w:rPr>
          <w:sz w:val="28"/>
          <w:szCs w:val="28"/>
        </w:rPr>
        <w:t>В соответствии со статьями 8,</w:t>
      </w:r>
      <w:r>
        <w:rPr>
          <w:sz w:val="28"/>
          <w:szCs w:val="28"/>
        </w:rPr>
        <w:t xml:space="preserve"> 23-25,</w:t>
      </w:r>
      <w:r w:rsidRPr="006A7811">
        <w:rPr>
          <w:sz w:val="28"/>
          <w:szCs w:val="28"/>
        </w:rPr>
        <w:t xml:space="preserve"> 31-33 Градостроительного кодекса Российской Федерации, ч.3 ст.14, ч.1 ст.20 Федерального закона от 06.10.2003 № 131-ФЗ «Об общих принципах организации местного самоуправления в Российской Федерации», Законом Новосибирской области от 24.11.2014 № 484-ОЗ «Об отдельных вопросах организации местного самоуправления в Новосибирской области», Уставом Купинского муниципального района Новосибирской области,</w:t>
      </w:r>
      <w:r w:rsidRPr="006A7811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D543D5">
        <w:rPr>
          <w:rFonts w:eastAsiaTheme="minorHAnsi"/>
          <w:sz w:val="28"/>
          <w:szCs w:val="28"/>
          <w:lang w:eastAsia="en-US"/>
        </w:rPr>
        <w:t xml:space="preserve">заключениями о результатах публичных слушаний от </w:t>
      </w:r>
      <w:r w:rsidRPr="0018029A">
        <w:rPr>
          <w:color w:val="FF0000"/>
          <w:sz w:val="28"/>
          <w:szCs w:val="28"/>
        </w:rPr>
        <w:t>03.06.2024, 10.06.2024</w:t>
      </w:r>
      <w:r>
        <w:rPr>
          <w:sz w:val="28"/>
          <w:szCs w:val="28"/>
        </w:rPr>
        <w:t xml:space="preserve">, </w:t>
      </w:r>
      <w:r w:rsidRPr="006A7811">
        <w:rPr>
          <w:sz w:val="28"/>
          <w:szCs w:val="28"/>
        </w:rPr>
        <w:t xml:space="preserve">Совет депутатов Купинского района Новосибирской области </w:t>
      </w:r>
    </w:p>
    <w:p w:rsidR="009408AE" w:rsidRPr="006A7811" w:rsidRDefault="009408AE" w:rsidP="009408AE">
      <w:pPr>
        <w:ind w:firstLine="708"/>
        <w:jc w:val="both"/>
        <w:rPr>
          <w:sz w:val="28"/>
          <w:szCs w:val="28"/>
        </w:rPr>
      </w:pPr>
    </w:p>
    <w:p w:rsidR="009408AE" w:rsidRPr="006A7811" w:rsidRDefault="009408AE" w:rsidP="009408AE">
      <w:pPr>
        <w:ind w:firstLine="708"/>
        <w:jc w:val="both"/>
        <w:rPr>
          <w:b/>
          <w:sz w:val="28"/>
          <w:szCs w:val="28"/>
        </w:rPr>
      </w:pPr>
      <w:r w:rsidRPr="006A7811">
        <w:rPr>
          <w:b/>
          <w:sz w:val="28"/>
          <w:szCs w:val="28"/>
        </w:rPr>
        <w:t>РЕШИЛ:</w:t>
      </w:r>
    </w:p>
    <w:p w:rsidR="009408AE" w:rsidRDefault="009408AE" w:rsidP="009408AE">
      <w:pPr>
        <w:ind w:firstLine="851"/>
        <w:jc w:val="both"/>
        <w:rPr>
          <w:sz w:val="28"/>
          <w:szCs w:val="28"/>
        </w:rPr>
      </w:pPr>
      <w:r w:rsidRPr="006A7811">
        <w:rPr>
          <w:sz w:val="28"/>
          <w:szCs w:val="28"/>
        </w:rPr>
        <w:t>1. Внести в решение Совета депутатов Купинского района Новосибирской области от 13.06.2017 № 121 «Об утверждении правил землепользования и застройки сельских поселений Купинского района Новосибирской области»</w:t>
      </w:r>
      <w:r>
        <w:rPr>
          <w:sz w:val="28"/>
          <w:szCs w:val="28"/>
        </w:rPr>
        <w:t xml:space="preserve"> (далее- Решение) следующие изменения</w:t>
      </w:r>
      <w:r w:rsidRPr="006A7811">
        <w:rPr>
          <w:sz w:val="28"/>
          <w:szCs w:val="28"/>
        </w:rPr>
        <w:t xml:space="preserve">:  </w:t>
      </w:r>
    </w:p>
    <w:p w:rsidR="000A5A3F" w:rsidRPr="006A7811" w:rsidRDefault="000A5A3F" w:rsidP="009408A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r w:rsidRPr="000A5A3F">
        <w:rPr>
          <w:sz w:val="28"/>
          <w:szCs w:val="28"/>
        </w:rPr>
        <w:t>в приложение 2 «Правила землепользования и застройки территории Вишневского сельсовета Купинского района Новосибирской области» согласно приложению 4 к настоящему решению</w:t>
      </w:r>
    </w:p>
    <w:p w:rsidR="009408AE" w:rsidRDefault="0018029A" w:rsidP="009408A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0A5A3F">
        <w:rPr>
          <w:sz w:val="28"/>
          <w:szCs w:val="28"/>
        </w:rPr>
        <w:t>.2</w:t>
      </w:r>
      <w:r>
        <w:rPr>
          <w:sz w:val="28"/>
          <w:szCs w:val="28"/>
        </w:rPr>
        <w:t>. пункт 5</w:t>
      </w:r>
      <w:r w:rsidR="009408AE">
        <w:rPr>
          <w:sz w:val="28"/>
          <w:szCs w:val="28"/>
        </w:rPr>
        <w:t xml:space="preserve"> Решения изложить в следующей редакции:</w:t>
      </w:r>
    </w:p>
    <w:p w:rsidR="009408AE" w:rsidRPr="00C20C80" w:rsidRDefault="009408AE" w:rsidP="009408AE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«12. </w:t>
      </w:r>
      <w:r w:rsidRPr="00C20C80">
        <w:rPr>
          <w:rFonts w:ascii="Times New Roman" w:hAnsi="Times New Roman" w:cs="Times New Roman"/>
          <w:sz w:val="28"/>
          <w:szCs w:val="28"/>
        </w:rPr>
        <w:t xml:space="preserve">Утвердить </w:t>
      </w:r>
      <w:hyperlink w:anchor="P40" w:history="1">
        <w:r w:rsidRPr="00C20C80">
          <w:rPr>
            <w:rFonts w:ascii="Times New Roman" w:hAnsi="Times New Roman" w:cs="Times New Roman"/>
            <w:sz w:val="28"/>
            <w:szCs w:val="28"/>
          </w:rPr>
          <w:t>Правила</w:t>
        </w:r>
      </w:hyperlink>
      <w:r w:rsidRPr="00C20C80">
        <w:rPr>
          <w:rFonts w:ascii="Times New Roman" w:hAnsi="Times New Roman" w:cs="Times New Roman"/>
          <w:sz w:val="28"/>
          <w:szCs w:val="28"/>
        </w:rPr>
        <w:t xml:space="preserve"> землепользования и застройки </w:t>
      </w:r>
      <w:r w:rsidR="0018029A">
        <w:rPr>
          <w:rFonts w:ascii="Times New Roman" w:hAnsi="Times New Roman" w:cs="Times New Roman"/>
          <w:sz w:val="28"/>
          <w:szCs w:val="28"/>
        </w:rPr>
        <w:t>Лягушенского</w:t>
      </w:r>
      <w:r w:rsidRPr="00C20C80">
        <w:rPr>
          <w:rFonts w:ascii="Times New Roman" w:hAnsi="Times New Roman" w:cs="Times New Roman"/>
          <w:sz w:val="28"/>
          <w:szCs w:val="28"/>
        </w:rPr>
        <w:t xml:space="preserve"> сельсовета Купинского района Нов</w:t>
      </w:r>
      <w:r>
        <w:rPr>
          <w:rFonts w:ascii="Times New Roman" w:hAnsi="Times New Roman" w:cs="Times New Roman"/>
          <w:sz w:val="28"/>
          <w:szCs w:val="28"/>
        </w:rPr>
        <w:t>осибирской области (приложе</w:t>
      </w:r>
      <w:r w:rsidR="0018029A">
        <w:rPr>
          <w:rFonts w:ascii="Times New Roman" w:hAnsi="Times New Roman" w:cs="Times New Roman"/>
          <w:sz w:val="28"/>
          <w:szCs w:val="28"/>
        </w:rPr>
        <w:t>ние 5</w:t>
      </w:r>
      <w:r w:rsidRPr="00C20C80">
        <w:rPr>
          <w:rFonts w:ascii="Times New Roman" w:hAnsi="Times New Roman" w:cs="Times New Roman"/>
          <w:sz w:val="28"/>
          <w:szCs w:val="28"/>
        </w:rPr>
        <w:t>);</w:t>
      </w:r>
    </w:p>
    <w:p w:rsidR="00BE681B" w:rsidRDefault="009408AE" w:rsidP="009408AE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C80">
        <w:rPr>
          <w:rFonts w:ascii="Times New Roman" w:hAnsi="Times New Roman" w:cs="Times New Roman"/>
          <w:sz w:val="28"/>
          <w:szCs w:val="28"/>
        </w:rPr>
        <w:t>Утвердить карту градостроительного зонирования</w:t>
      </w:r>
      <w:r w:rsidR="00BE681B">
        <w:rPr>
          <w:rFonts w:ascii="Times New Roman" w:hAnsi="Times New Roman" w:cs="Times New Roman"/>
          <w:sz w:val="28"/>
          <w:szCs w:val="28"/>
        </w:rPr>
        <w:t xml:space="preserve"> </w:t>
      </w:r>
      <w:r w:rsidR="0018029A">
        <w:rPr>
          <w:rFonts w:ascii="Times New Roman" w:hAnsi="Times New Roman" w:cs="Times New Roman"/>
          <w:sz w:val="28"/>
          <w:szCs w:val="28"/>
        </w:rPr>
        <w:t>Лягушенского</w:t>
      </w:r>
      <w:r w:rsidR="00BE681B">
        <w:rPr>
          <w:rFonts w:ascii="Times New Roman" w:hAnsi="Times New Roman" w:cs="Times New Roman"/>
          <w:sz w:val="28"/>
          <w:szCs w:val="28"/>
        </w:rPr>
        <w:t xml:space="preserve"> сельсовета Купинского района Новосибирской области</w:t>
      </w:r>
      <w:r w:rsidR="0018029A">
        <w:rPr>
          <w:rFonts w:ascii="Times New Roman" w:hAnsi="Times New Roman" w:cs="Times New Roman"/>
          <w:sz w:val="28"/>
          <w:szCs w:val="28"/>
        </w:rPr>
        <w:t xml:space="preserve"> (приложение 5</w:t>
      </w:r>
      <w:r w:rsidRPr="00C20C80">
        <w:rPr>
          <w:rFonts w:ascii="Times New Roman" w:hAnsi="Times New Roman" w:cs="Times New Roman"/>
          <w:sz w:val="28"/>
          <w:szCs w:val="28"/>
        </w:rPr>
        <w:t>.1.);</w:t>
      </w:r>
    </w:p>
    <w:p w:rsidR="009408AE" w:rsidRPr="000A5A3F" w:rsidRDefault="00BE681B" w:rsidP="000A5A3F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C80">
        <w:rPr>
          <w:rFonts w:ascii="Times New Roman" w:hAnsi="Times New Roman" w:cs="Times New Roman"/>
          <w:sz w:val="28"/>
          <w:szCs w:val="28"/>
        </w:rPr>
        <w:t xml:space="preserve">Утвердить 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color w:val="000000" w:themeColor="text1"/>
          <w:sz w:val="28"/>
        </w:rPr>
        <w:t>арту</w:t>
      </w:r>
      <w:r w:rsidRPr="00BE681B">
        <w:rPr>
          <w:rFonts w:ascii="Times New Roman" w:hAnsi="Times New Roman" w:cs="Times New Roman"/>
          <w:color w:val="000000" w:themeColor="text1"/>
          <w:sz w:val="28"/>
        </w:rPr>
        <w:t xml:space="preserve"> зон с особыми условиями использования территории </w:t>
      </w:r>
      <w:r w:rsidR="0018029A">
        <w:rPr>
          <w:rFonts w:ascii="Times New Roman" w:hAnsi="Times New Roman" w:cs="Times New Roman"/>
          <w:color w:val="000000" w:themeColor="text1"/>
          <w:sz w:val="28"/>
        </w:rPr>
        <w:t>Лягушенского</w:t>
      </w:r>
      <w:r w:rsidRPr="00BE681B">
        <w:rPr>
          <w:rFonts w:ascii="Times New Roman" w:hAnsi="Times New Roman" w:cs="Times New Roman"/>
          <w:color w:val="000000" w:themeColor="text1"/>
          <w:sz w:val="28"/>
        </w:rPr>
        <w:t xml:space="preserve"> сельсовета Купинского района Новосибирской области</w:t>
      </w:r>
      <w:r w:rsidR="0018029A">
        <w:rPr>
          <w:rFonts w:ascii="Times New Roman" w:hAnsi="Times New Roman" w:cs="Times New Roman"/>
          <w:sz w:val="28"/>
          <w:szCs w:val="28"/>
        </w:rPr>
        <w:t xml:space="preserve"> (приложение 5</w:t>
      </w:r>
      <w:r>
        <w:rPr>
          <w:rFonts w:ascii="Times New Roman" w:hAnsi="Times New Roman" w:cs="Times New Roman"/>
          <w:sz w:val="28"/>
          <w:szCs w:val="28"/>
        </w:rPr>
        <w:t>.2</w:t>
      </w:r>
      <w:r w:rsidRPr="00C20C80">
        <w:rPr>
          <w:rFonts w:ascii="Times New Roman" w:hAnsi="Times New Roman" w:cs="Times New Roman"/>
          <w:sz w:val="28"/>
          <w:szCs w:val="28"/>
        </w:rPr>
        <w:t>.);</w:t>
      </w:r>
      <w:r w:rsidR="009408AE">
        <w:rPr>
          <w:rFonts w:ascii="Times New Roman" w:hAnsi="Times New Roman" w:cs="Times New Roman"/>
          <w:sz w:val="28"/>
          <w:szCs w:val="28"/>
        </w:rPr>
        <w:t>»;</w:t>
      </w:r>
    </w:p>
    <w:p w:rsidR="009408AE" w:rsidRDefault="00F076F8" w:rsidP="009408A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</w:t>
      </w:r>
      <w:r w:rsidR="000A5A3F">
        <w:rPr>
          <w:sz w:val="28"/>
          <w:szCs w:val="28"/>
        </w:rPr>
        <w:t>.2</w:t>
      </w:r>
      <w:r w:rsidR="004D1037">
        <w:rPr>
          <w:sz w:val="28"/>
          <w:szCs w:val="28"/>
        </w:rPr>
        <w:t>. приложение 5</w:t>
      </w:r>
      <w:r w:rsidR="009408AE">
        <w:rPr>
          <w:sz w:val="28"/>
          <w:szCs w:val="28"/>
        </w:rPr>
        <w:t xml:space="preserve"> «Правила землепользования и застройки территории </w:t>
      </w:r>
      <w:r w:rsidR="000A5A3F">
        <w:rPr>
          <w:sz w:val="28"/>
          <w:szCs w:val="28"/>
        </w:rPr>
        <w:t>Лягушенского</w:t>
      </w:r>
      <w:r w:rsidR="009408AE">
        <w:rPr>
          <w:sz w:val="28"/>
          <w:szCs w:val="28"/>
        </w:rPr>
        <w:t xml:space="preserve"> сельсовета Купинского района Новосибирской области</w:t>
      </w:r>
      <w:r w:rsidR="000A5A3F">
        <w:rPr>
          <w:sz w:val="28"/>
          <w:szCs w:val="28"/>
        </w:rPr>
        <w:t xml:space="preserve">» изложить согласно приложению </w:t>
      </w:r>
      <w:r w:rsidR="004D1037">
        <w:rPr>
          <w:sz w:val="28"/>
          <w:szCs w:val="28"/>
        </w:rPr>
        <w:t>2</w:t>
      </w:r>
      <w:r w:rsidR="009408AE">
        <w:rPr>
          <w:sz w:val="28"/>
          <w:szCs w:val="28"/>
        </w:rPr>
        <w:t xml:space="preserve"> к настоящему решению;</w:t>
      </w:r>
    </w:p>
    <w:p w:rsidR="009408AE" w:rsidRDefault="000A5A3F" w:rsidP="009408A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1.3. приложение 5</w:t>
      </w:r>
      <w:r w:rsidR="009408AE">
        <w:rPr>
          <w:sz w:val="28"/>
          <w:szCs w:val="28"/>
        </w:rPr>
        <w:t>.1. к Решени</w:t>
      </w:r>
      <w:r w:rsidR="004D1037">
        <w:rPr>
          <w:sz w:val="28"/>
          <w:szCs w:val="28"/>
        </w:rPr>
        <w:t>ю изложить согласно приложению 3</w:t>
      </w:r>
      <w:r w:rsidR="009408AE">
        <w:rPr>
          <w:sz w:val="28"/>
          <w:szCs w:val="28"/>
        </w:rPr>
        <w:t xml:space="preserve"> к настоящему решению;</w:t>
      </w:r>
    </w:p>
    <w:p w:rsidR="00BE681B" w:rsidRDefault="000A5A3F" w:rsidP="009408A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1.4</w:t>
      </w:r>
      <w:r w:rsidR="00BE681B">
        <w:rPr>
          <w:sz w:val="28"/>
          <w:szCs w:val="28"/>
        </w:rPr>
        <w:t xml:space="preserve">. </w:t>
      </w:r>
      <w:r>
        <w:rPr>
          <w:sz w:val="28"/>
          <w:szCs w:val="28"/>
        </w:rPr>
        <w:t>приложение 5</w:t>
      </w:r>
      <w:r w:rsidR="00BE681B" w:rsidRPr="00BE681B">
        <w:rPr>
          <w:sz w:val="28"/>
          <w:szCs w:val="28"/>
        </w:rPr>
        <w:t>.</w:t>
      </w:r>
      <w:r w:rsidR="00BE681B">
        <w:rPr>
          <w:sz w:val="28"/>
          <w:szCs w:val="28"/>
        </w:rPr>
        <w:t>2</w:t>
      </w:r>
      <w:r w:rsidR="00BE681B" w:rsidRPr="00BE681B">
        <w:rPr>
          <w:sz w:val="28"/>
          <w:szCs w:val="28"/>
        </w:rPr>
        <w:t xml:space="preserve">. к Решению изложить согласно приложению </w:t>
      </w:r>
      <w:r w:rsidR="004D1037">
        <w:rPr>
          <w:sz w:val="28"/>
          <w:szCs w:val="28"/>
        </w:rPr>
        <w:t>4</w:t>
      </w:r>
      <w:r w:rsidR="00BE681B" w:rsidRPr="00BE681B">
        <w:rPr>
          <w:sz w:val="28"/>
          <w:szCs w:val="28"/>
        </w:rPr>
        <w:t xml:space="preserve"> к настоящему решению;</w:t>
      </w:r>
    </w:p>
    <w:p w:rsidR="009408AE" w:rsidRPr="006A7811" w:rsidRDefault="009408AE" w:rsidP="009408AE">
      <w:pPr>
        <w:ind w:firstLine="851"/>
        <w:jc w:val="both"/>
        <w:rPr>
          <w:sz w:val="28"/>
          <w:szCs w:val="28"/>
        </w:rPr>
      </w:pPr>
      <w:r w:rsidRPr="006A7811">
        <w:rPr>
          <w:sz w:val="28"/>
          <w:szCs w:val="28"/>
        </w:rPr>
        <w:t>2. Настоящее решение опубликовать в периодическом печатном издании администрации Купинского района «Информационный бюллетень» и на официальном сайте администрации Купинского района Новосибирской области.</w:t>
      </w:r>
    </w:p>
    <w:p w:rsidR="009408AE" w:rsidRDefault="009408AE" w:rsidP="009408AE">
      <w:pPr>
        <w:ind w:firstLine="851"/>
        <w:jc w:val="both"/>
        <w:rPr>
          <w:sz w:val="28"/>
          <w:szCs w:val="28"/>
        </w:rPr>
      </w:pPr>
      <w:r w:rsidRPr="006A7811">
        <w:rPr>
          <w:sz w:val="28"/>
          <w:szCs w:val="28"/>
        </w:rPr>
        <w:t>3. Настоящее решение вступает в силу со дня его официального опубликования.</w:t>
      </w:r>
    </w:p>
    <w:p w:rsidR="009408AE" w:rsidRPr="006A7811" w:rsidRDefault="009408AE" w:rsidP="009408AE">
      <w:pPr>
        <w:ind w:firstLine="708"/>
        <w:jc w:val="both"/>
        <w:rPr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9408AE" w:rsidRPr="006A7811" w:rsidTr="00B675E3">
        <w:tc>
          <w:tcPr>
            <w:tcW w:w="4672" w:type="dxa"/>
          </w:tcPr>
          <w:p w:rsidR="009408AE" w:rsidRPr="006A7811" w:rsidRDefault="00AE7E08" w:rsidP="00B675E3">
            <w:pPr>
              <w:ind w:left="-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</w:t>
            </w:r>
            <w:r w:rsidR="009408AE" w:rsidRPr="006A7811">
              <w:rPr>
                <w:sz w:val="28"/>
                <w:szCs w:val="28"/>
              </w:rPr>
              <w:t>Купинского района</w:t>
            </w:r>
          </w:p>
          <w:p w:rsidR="009408AE" w:rsidRPr="006A7811" w:rsidRDefault="009408AE" w:rsidP="00B675E3">
            <w:pPr>
              <w:ind w:left="-105"/>
              <w:rPr>
                <w:sz w:val="28"/>
                <w:szCs w:val="28"/>
              </w:rPr>
            </w:pPr>
            <w:r w:rsidRPr="006A7811">
              <w:rPr>
                <w:sz w:val="28"/>
                <w:szCs w:val="28"/>
              </w:rPr>
              <w:t>Новосибирской области</w:t>
            </w:r>
          </w:p>
        </w:tc>
        <w:tc>
          <w:tcPr>
            <w:tcW w:w="4673" w:type="dxa"/>
          </w:tcPr>
          <w:p w:rsidR="009408AE" w:rsidRPr="006A7811" w:rsidRDefault="009408AE" w:rsidP="00B675E3">
            <w:pPr>
              <w:ind w:left="602"/>
              <w:jc w:val="both"/>
              <w:rPr>
                <w:sz w:val="28"/>
                <w:szCs w:val="28"/>
              </w:rPr>
            </w:pPr>
            <w:r w:rsidRPr="006A7811">
              <w:rPr>
                <w:sz w:val="28"/>
                <w:szCs w:val="28"/>
              </w:rPr>
              <w:t>Председатель Совета депутатов</w:t>
            </w:r>
          </w:p>
          <w:p w:rsidR="009408AE" w:rsidRPr="006A7811" w:rsidRDefault="009408AE" w:rsidP="00B675E3">
            <w:pPr>
              <w:ind w:left="602"/>
              <w:jc w:val="both"/>
              <w:rPr>
                <w:sz w:val="28"/>
                <w:szCs w:val="28"/>
              </w:rPr>
            </w:pPr>
            <w:r w:rsidRPr="006A7811">
              <w:rPr>
                <w:sz w:val="28"/>
                <w:szCs w:val="28"/>
              </w:rPr>
              <w:t xml:space="preserve">Купинского района </w:t>
            </w:r>
          </w:p>
          <w:p w:rsidR="009408AE" w:rsidRPr="006A7811" w:rsidRDefault="009408AE" w:rsidP="00B675E3">
            <w:pPr>
              <w:ind w:left="602"/>
              <w:jc w:val="both"/>
              <w:rPr>
                <w:sz w:val="28"/>
                <w:szCs w:val="28"/>
              </w:rPr>
            </w:pPr>
            <w:r w:rsidRPr="006A7811">
              <w:rPr>
                <w:sz w:val="28"/>
                <w:szCs w:val="28"/>
              </w:rPr>
              <w:t>Новосибирской области</w:t>
            </w:r>
          </w:p>
        </w:tc>
      </w:tr>
      <w:tr w:rsidR="009408AE" w:rsidRPr="006A7811" w:rsidTr="00B675E3">
        <w:tc>
          <w:tcPr>
            <w:tcW w:w="4672" w:type="dxa"/>
          </w:tcPr>
          <w:p w:rsidR="009408AE" w:rsidRPr="006A7811" w:rsidRDefault="009408AE" w:rsidP="00B675E3">
            <w:pPr>
              <w:jc w:val="both"/>
              <w:rPr>
                <w:sz w:val="28"/>
                <w:szCs w:val="28"/>
              </w:rPr>
            </w:pPr>
          </w:p>
          <w:p w:rsidR="009408AE" w:rsidRPr="006A7811" w:rsidRDefault="009408AE" w:rsidP="00B675E3">
            <w:pPr>
              <w:ind w:right="144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AE7E08">
              <w:rPr>
                <w:sz w:val="28"/>
                <w:szCs w:val="28"/>
              </w:rPr>
              <w:t>В.Н. Шубников</w:t>
            </w:r>
          </w:p>
        </w:tc>
        <w:tc>
          <w:tcPr>
            <w:tcW w:w="4673" w:type="dxa"/>
          </w:tcPr>
          <w:p w:rsidR="009408AE" w:rsidRPr="006A7811" w:rsidRDefault="009408AE" w:rsidP="00B675E3">
            <w:pPr>
              <w:jc w:val="both"/>
              <w:rPr>
                <w:sz w:val="28"/>
                <w:szCs w:val="28"/>
              </w:rPr>
            </w:pPr>
          </w:p>
          <w:p w:rsidR="009408AE" w:rsidRPr="006A7811" w:rsidRDefault="009408AE" w:rsidP="00B675E3">
            <w:pPr>
              <w:jc w:val="right"/>
              <w:rPr>
                <w:sz w:val="28"/>
                <w:szCs w:val="28"/>
              </w:rPr>
            </w:pPr>
            <w:r w:rsidRPr="006A7811">
              <w:rPr>
                <w:sz w:val="28"/>
                <w:szCs w:val="28"/>
              </w:rPr>
              <w:t>Н.В. Сорокина</w:t>
            </w:r>
          </w:p>
        </w:tc>
      </w:tr>
    </w:tbl>
    <w:p w:rsidR="009408AE" w:rsidRDefault="009408AE" w:rsidP="009408AE"/>
    <w:p w:rsidR="009408AE" w:rsidRDefault="009408AE">
      <w:pPr>
        <w:spacing w:after="160" w:line="259" w:lineRule="auto"/>
      </w:pPr>
      <w:r>
        <w:br w:type="page"/>
      </w:r>
    </w:p>
    <w:p w:rsidR="009408AE" w:rsidRPr="001F55BC" w:rsidRDefault="00B675E3" w:rsidP="009408AE">
      <w:pPr>
        <w:ind w:firstLine="851"/>
        <w:jc w:val="right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lastRenderedPageBreak/>
        <w:t>Приложение 1</w:t>
      </w:r>
    </w:p>
    <w:p w:rsidR="009408AE" w:rsidRPr="001F55BC" w:rsidRDefault="004D1037" w:rsidP="009408AE">
      <w:pPr>
        <w:ind w:firstLine="851"/>
        <w:jc w:val="right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к</w:t>
      </w:r>
      <w:r w:rsidR="00B675E3">
        <w:rPr>
          <w:rFonts w:eastAsiaTheme="minorHAnsi"/>
          <w:szCs w:val="28"/>
          <w:lang w:eastAsia="en-US"/>
        </w:rPr>
        <w:t xml:space="preserve"> решению </w:t>
      </w:r>
      <w:r w:rsidR="00D53BE9">
        <w:rPr>
          <w:rFonts w:eastAsiaTheme="minorHAnsi"/>
          <w:szCs w:val="28"/>
          <w:lang w:eastAsia="en-US"/>
        </w:rPr>
        <w:t>сороковой</w:t>
      </w:r>
      <w:r w:rsidR="009408AE" w:rsidRPr="001F55BC">
        <w:rPr>
          <w:rFonts w:eastAsiaTheme="minorHAnsi"/>
          <w:szCs w:val="28"/>
          <w:lang w:eastAsia="en-US"/>
        </w:rPr>
        <w:t xml:space="preserve"> сессии</w:t>
      </w:r>
    </w:p>
    <w:p w:rsidR="009408AE" w:rsidRPr="001F55BC" w:rsidRDefault="009408AE" w:rsidP="009408AE">
      <w:pPr>
        <w:ind w:firstLine="851"/>
        <w:jc w:val="right"/>
        <w:rPr>
          <w:rFonts w:eastAsiaTheme="minorHAnsi"/>
          <w:szCs w:val="28"/>
          <w:lang w:eastAsia="en-US"/>
        </w:rPr>
      </w:pPr>
      <w:r w:rsidRPr="001F55BC">
        <w:rPr>
          <w:rFonts w:eastAsiaTheme="minorHAnsi"/>
          <w:szCs w:val="28"/>
          <w:lang w:eastAsia="en-US"/>
        </w:rPr>
        <w:t>Совета депутатов Купинского района</w:t>
      </w:r>
    </w:p>
    <w:p w:rsidR="009408AE" w:rsidRPr="001F55BC" w:rsidRDefault="009408AE" w:rsidP="009408AE">
      <w:pPr>
        <w:ind w:firstLine="851"/>
        <w:jc w:val="right"/>
        <w:rPr>
          <w:rFonts w:eastAsiaTheme="minorHAnsi"/>
          <w:szCs w:val="28"/>
          <w:lang w:eastAsia="en-US"/>
        </w:rPr>
      </w:pPr>
      <w:r w:rsidRPr="001F55BC">
        <w:rPr>
          <w:rFonts w:eastAsiaTheme="minorHAnsi"/>
          <w:szCs w:val="28"/>
          <w:lang w:eastAsia="en-US"/>
        </w:rPr>
        <w:t>Новосибирской области четвертого созыва</w:t>
      </w:r>
    </w:p>
    <w:p w:rsidR="009408AE" w:rsidRDefault="004D1037" w:rsidP="009408AE">
      <w:pPr>
        <w:ind w:firstLine="851"/>
        <w:jc w:val="right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от 15.04.2025</w:t>
      </w:r>
      <w:r w:rsidR="009408AE" w:rsidRPr="001F55BC">
        <w:rPr>
          <w:rFonts w:eastAsiaTheme="minorHAnsi"/>
          <w:szCs w:val="28"/>
          <w:lang w:eastAsia="en-US"/>
        </w:rPr>
        <w:t xml:space="preserve"> №</w:t>
      </w:r>
    </w:p>
    <w:p w:rsidR="009408AE" w:rsidRDefault="009408AE" w:rsidP="009408AE">
      <w:pPr>
        <w:ind w:firstLine="851"/>
        <w:jc w:val="right"/>
        <w:rPr>
          <w:rFonts w:eastAsiaTheme="minorHAnsi"/>
          <w:szCs w:val="28"/>
          <w:lang w:eastAsia="en-US"/>
        </w:rPr>
      </w:pPr>
    </w:p>
    <w:p w:rsidR="009408AE" w:rsidRDefault="009408AE" w:rsidP="009408AE">
      <w:pPr>
        <w:spacing w:line="276" w:lineRule="auto"/>
        <w:ind w:firstLine="851"/>
        <w:jc w:val="center"/>
        <w:rPr>
          <w:rFonts w:eastAsiaTheme="minorHAnsi"/>
          <w:b/>
          <w:sz w:val="28"/>
          <w:szCs w:val="28"/>
          <w:lang w:eastAsia="en-US"/>
        </w:rPr>
      </w:pPr>
      <w:r w:rsidRPr="001F55BC">
        <w:rPr>
          <w:rFonts w:eastAsiaTheme="minorHAnsi"/>
          <w:b/>
          <w:sz w:val="28"/>
          <w:szCs w:val="28"/>
          <w:lang w:eastAsia="en-US"/>
        </w:rPr>
        <w:t xml:space="preserve">Изменения в приложение </w:t>
      </w:r>
      <w:r w:rsidR="004D1037">
        <w:rPr>
          <w:rFonts w:eastAsiaTheme="minorHAnsi"/>
          <w:b/>
          <w:sz w:val="28"/>
          <w:szCs w:val="28"/>
          <w:lang w:eastAsia="en-US"/>
        </w:rPr>
        <w:t>2</w:t>
      </w:r>
      <w:r w:rsidRPr="001F55BC">
        <w:rPr>
          <w:rFonts w:eastAsiaTheme="minorHAnsi"/>
          <w:b/>
          <w:sz w:val="28"/>
          <w:szCs w:val="28"/>
          <w:lang w:eastAsia="en-US"/>
        </w:rPr>
        <w:t xml:space="preserve"> «Правила землепользования и застройки территории </w:t>
      </w:r>
      <w:r w:rsidR="004D1037">
        <w:rPr>
          <w:rFonts w:eastAsiaTheme="minorHAnsi"/>
          <w:b/>
          <w:sz w:val="28"/>
          <w:szCs w:val="28"/>
          <w:lang w:eastAsia="en-US"/>
        </w:rPr>
        <w:t>Вишневского</w:t>
      </w:r>
      <w:r w:rsidRPr="001F55BC">
        <w:rPr>
          <w:rFonts w:eastAsiaTheme="minorHAnsi"/>
          <w:b/>
          <w:sz w:val="28"/>
          <w:szCs w:val="28"/>
          <w:lang w:eastAsia="en-US"/>
        </w:rPr>
        <w:t xml:space="preserve"> сельсовета Купинского района Новосибирской области» к решению Совета депутатов Купинского района Новосибирской области третьего созыва от 13.06.2017 № 121 «Об утверждении правил землепользования и застройки сельских поселений Купинского района Новосибирской области»</w:t>
      </w:r>
    </w:p>
    <w:p w:rsidR="009408AE" w:rsidRDefault="009408AE" w:rsidP="009408AE">
      <w:pPr>
        <w:jc w:val="both"/>
        <w:rPr>
          <w:rFonts w:eastAsiaTheme="minorHAnsi"/>
          <w:color w:val="FF0000"/>
          <w:sz w:val="28"/>
          <w:szCs w:val="28"/>
          <w:lang w:eastAsia="en-US"/>
        </w:rPr>
      </w:pPr>
    </w:p>
    <w:p w:rsidR="009408AE" w:rsidRPr="001B5863" w:rsidRDefault="009408AE" w:rsidP="009408AE">
      <w:pPr>
        <w:spacing w:line="276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r w:rsidRPr="000E34E8">
        <w:rPr>
          <w:rFonts w:eastAsiaTheme="minorHAnsi"/>
          <w:sz w:val="28"/>
          <w:szCs w:val="28"/>
          <w:lang w:eastAsia="en-US"/>
        </w:rPr>
        <w:t xml:space="preserve">В главе 9 «Градостроительные регламенты территориальных зон </w:t>
      </w:r>
      <w:r w:rsidR="004D1037">
        <w:rPr>
          <w:rFonts w:eastAsiaTheme="minorHAnsi"/>
          <w:sz w:val="28"/>
          <w:szCs w:val="28"/>
          <w:lang w:eastAsia="en-US"/>
        </w:rPr>
        <w:t>Вишневского</w:t>
      </w:r>
      <w:r w:rsidRPr="000E34E8">
        <w:rPr>
          <w:rFonts w:eastAsiaTheme="minorHAnsi"/>
          <w:sz w:val="28"/>
          <w:szCs w:val="28"/>
          <w:lang w:eastAsia="en-US"/>
        </w:rPr>
        <w:t xml:space="preserve"> сельсовета Купинского района </w:t>
      </w:r>
      <w:r>
        <w:rPr>
          <w:rFonts w:eastAsiaTheme="minorHAnsi"/>
          <w:sz w:val="28"/>
          <w:szCs w:val="28"/>
          <w:lang w:eastAsia="en-US"/>
        </w:rPr>
        <w:t>Новосибирской области» статье 2</w:t>
      </w:r>
      <w:r w:rsidR="004D1037">
        <w:rPr>
          <w:rFonts w:eastAsiaTheme="minorHAnsi"/>
          <w:sz w:val="28"/>
          <w:szCs w:val="28"/>
          <w:lang w:eastAsia="en-US"/>
        </w:rPr>
        <w:t>3</w:t>
      </w:r>
      <w:r w:rsidRPr="000E34E8">
        <w:rPr>
          <w:rFonts w:eastAsiaTheme="minorHAnsi"/>
          <w:sz w:val="28"/>
          <w:szCs w:val="28"/>
          <w:lang w:eastAsia="en-US"/>
        </w:rPr>
        <w:t xml:space="preserve"> «Зона </w:t>
      </w:r>
      <w:r w:rsidR="004D1037">
        <w:rPr>
          <w:rFonts w:eastAsiaTheme="minorHAnsi"/>
          <w:sz w:val="28"/>
          <w:szCs w:val="28"/>
          <w:lang w:eastAsia="en-US"/>
        </w:rPr>
        <w:t>индивидуальной усадебной жилой застройки (Ж-1</w:t>
      </w:r>
      <w:r w:rsidRPr="000E34E8">
        <w:rPr>
          <w:rFonts w:eastAsiaTheme="minorHAnsi"/>
          <w:sz w:val="28"/>
          <w:szCs w:val="28"/>
          <w:lang w:eastAsia="en-US"/>
        </w:rPr>
        <w:t>)» в разделе 1 «Основные виды разрешенного использования» пункт 1 таблицы дополнит</w:t>
      </w:r>
      <w:r w:rsidR="004D1037">
        <w:rPr>
          <w:rFonts w:eastAsiaTheme="minorHAnsi"/>
          <w:sz w:val="28"/>
          <w:szCs w:val="28"/>
          <w:lang w:eastAsia="en-US"/>
        </w:rPr>
        <w:t>ь строкой 1.2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0E34E8">
        <w:rPr>
          <w:rFonts w:eastAsiaTheme="minorHAnsi"/>
          <w:sz w:val="28"/>
          <w:szCs w:val="28"/>
          <w:lang w:eastAsia="en-US"/>
        </w:rPr>
        <w:t>следующего содержания:</w:t>
      </w:r>
    </w:p>
    <w:p w:rsidR="009408AE" w:rsidRPr="008F2F20" w:rsidRDefault="009408AE" w:rsidP="009408AE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8F2F20">
        <w:rPr>
          <w:sz w:val="28"/>
          <w:szCs w:val="28"/>
        </w:rPr>
        <w:t xml:space="preserve"> «</w:t>
      </w:r>
    </w:p>
    <w:tbl>
      <w:tblPr>
        <w:tblStyle w:val="a6"/>
        <w:tblW w:w="9923" w:type="dxa"/>
        <w:tblInd w:w="-5" w:type="dxa"/>
        <w:tblLook w:val="04A0" w:firstRow="1" w:lastRow="0" w:firstColumn="1" w:lastColumn="0" w:noHBand="0" w:noVBand="1"/>
      </w:tblPr>
      <w:tblGrid>
        <w:gridCol w:w="1134"/>
        <w:gridCol w:w="3544"/>
        <w:gridCol w:w="5245"/>
      </w:tblGrid>
      <w:tr w:rsidR="009408AE" w:rsidTr="00B675E3">
        <w:trPr>
          <w:trHeight w:val="1735"/>
        </w:trPr>
        <w:tc>
          <w:tcPr>
            <w:tcW w:w="1134" w:type="dxa"/>
          </w:tcPr>
          <w:p w:rsidR="009408AE" w:rsidRDefault="009408AE" w:rsidP="00B675E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3544" w:type="dxa"/>
          </w:tcPr>
          <w:p w:rsidR="009408AE" w:rsidRDefault="009408AE" w:rsidP="00B675E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вида разрешенного использования земельного участка (с указанием кода классификатора)</w:t>
            </w:r>
          </w:p>
        </w:tc>
        <w:tc>
          <w:tcPr>
            <w:tcW w:w="5245" w:type="dxa"/>
          </w:tcPr>
          <w:p w:rsidR="009408AE" w:rsidRDefault="009408AE" w:rsidP="00B675E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вида объекта капитального строительства</w:t>
            </w:r>
          </w:p>
        </w:tc>
      </w:tr>
      <w:tr w:rsidR="009408AE" w:rsidTr="00B675E3">
        <w:trPr>
          <w:trHeight w:val="428"/>
        </w:trPr>
        <w:tc>
          <w:tcPr>
            <w:tcW w:w="1134" w:type="dxa"/>
          </w:tcPr>
          <w:p w:rsidR="009408AE" w:rsidRDefault="009408AE" w:rsidP="00B675E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:rsidR="009408AE" w:rsidRDefault="009408AE" w:rsidP="00B675E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245" w:type="dxa"/>
          </w:tcPr>
          <w:p w:rsidR="009408AE" w:rsidRDefault="009408AE" w:rsidP="00B675E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9408AE" w:rsidTr="00B675E3">
        <w:trPr>
          <w:trHeight w:val="501"/>
        </w:trPr>
        <w:tc>
          <w:tcPr>
            <w:tcW w:w="9923" w:type="dxa"/>
            <w:gridSpan w:val="3"/>
          </w:tcPr>
          <w:p w:rsidR="009408AE" w:rsidRDefault="009408AE" w:rsidP="00B675E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Основные виды разрешенного использования</w:t>
            </w:r>
          </w:p>
        </w:tc>
      </w:tr>
      <w:tr w:rsidR="009408AE" w:rsidTr="00B675E3">
        <w:trPr>
          <w:trHeight w:val="4217"/>
        </w:trPr>
        <w:tc>
          <w:tcPr>
            <w:tcW w:w="1134" w:type="dxa"/>
          </w:tcPr>
          <w:p w:rsidR="009408AE" w:rsidRDefault="004D1037" w:rsidP="00B675E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</w:t>
            </w:r>
          </w:p>
        </w:tc>
        <w:tc>
          <w:tcPr>
            <w:tcW w:w="3544" w:type="dxa"/>
          </w:tcPr>
          <w:p w:rsidR="009408AE" w:rsidRPr="00AE7E08" w:rsidRDefault="004D1037" w:rsidP="00B675E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Cs w:val="28"/>
              </w:rPr>
            </w:pPr>
            <w:r>
              <w:rPr>
                <w:sz w:val="28"/>
                <w:szCs w:val="28"/>
              </w:rPr>
              <w:t>Коммунальное обслуживание</w:t>
            </w:r>
            <w:r w:rsidR="00AE7E08">
              <w:rPr>
                <w:sz w:val="28"/>
                <w:szCs w:val="28"/>
              </w:rPr>
              <w:t xml:space="preserve"> (</w:t>
            </w:r>
            <w:r>
              <w:rPr>
                <w:szCs w:val="28"/>
              </w:rPr>
              <w:t>3.1</w:t>
            </w:r>
            <w:r w:rsidR="00AE7E08">
              <w:rPr>
                <w:szCs w:val="28"/>
              </w:rPr>
              <w:t>)</w:t>
            </w:r>
          </w:p>
        </w:tc>
        <w:tc>
          <w:tcPr>
            <w:tcW w:w="5245" w:type="dxa"/>
          </w:tcPr>
          <w:p w:rsidR="009408AE" w:rsidRDefault="004D1037" w:rsidP="00B675E3">
            <w:pPr>
              <w:overflowPunct w:val="0"/>
              <w:autoSpaceDE w:val="0"/>
              <w:autoSpaceDN w:val="0"/>
              <w:adjustRightInd w:val="0"/>
              <w:ind w:right="35"/>
              <w:jc w:val="both"/>
              <w:textAlignment w:val="baseline"/>
              <w:rPr>
                <w:sz w:val="28"/>
                <w:szCs w:val="28"/>
              </w:rPr>
            </w:pPr>
            <w:r w:rsidRPr="004D1037">
              <w:rPr>
                <w:sz w:val="28"/>
                <w:szCs w:val="28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 </w:t>
            </w:r>
            <w:hyperlink r:id="rId9" w:anchor="block_1311" w:history="1">
              <w:r w:rsidRPr="004D1037">
                <w:rPr>
                  <w:rStyle w:val="a7"/>
                  <w:sz w:val="28"/>
                  <w:szCs w:val="28"/>
                </w:rPr>
                <w:t>кодами 3.1.1 - 3.1.2</w:t>
              </w:r>
            </w:hyperlink>
          </w:p>
        </w:tc>
      </w:tr>
    </w:tbl>
    <w:p w:rsidR="00AE7E08" w:rsidRDefault="009408AE" w:rsidP="009408AE">
      <w:pPr>
        <w:overflowPunct w:val="0"/>
        <w:autoSpaceDE w:val="0"/>
        <w:autoSpaceDN w:val="0"/>
        <w:adjustRightInd w:val="0"/>
        <w:jc w:val="right"/>
        <w:textAlignment w:val="baseline"/>
        <w:rPr>
          <w:sz w:val="28"/>
          <w:szCs w:val="28"/>
        </w:rPr>
      </w:pPr>
      <w:r>
        <w:rPr>
          <w:sz w:val="28"/>
          <w:szCs w:val="28"/>
        </w:rPr>
        <w:t>»</w:t>
      </w:r>
    </w:p>
    <w:p w:rsidR="00AE7E08" w:rsidRDefault="00AE7E08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E7E08" w:rsidRPr="001F55BC" w:rsidRDefault="00B675E3" w:rsidP="00AE7E08">
      <w:pPr>
        <w:ind w:firstLine="851"/>
        <w:jc w:val="right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lastRenderedPageBreak/>
        <w:t>Приложение 2</w:t>
      </w:r>
    </w:p>
    <w:p w:rsidR="00AE7E08" w:rsidRPr="001F55BC" w:rsidRDefault="004D1037" w:rsidP="00AE7E08">
      <w:pPr>
        <w:ind w:firstLine="851"/>
        <w:jc w:val="right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к</w:t>
      </w:r>
      <w:r w:rsidR="00B675E3">
        <w:rPr>
          <w:rFonts w:eastAsiaTheme="minorHAnsi"/>
          <w:szCs w:val="28"/>
          <w:lang w:eastAsia="en-US"/>
        </w:rPr>
        <w:t xml:space="preserve"> решению </w:t>
      </w:r>
      <w:r w:rsidR="00D53BE9">
        <w:rPr>
          <w:rFonts w:eastAsiaTheme="minorHAnsi"/>
          <w:szCs w:val="28"/>
          <w:lang w:eastAsia="en-US"/>
        </w:rPr>
        <w:t>сороковой</w:t>
      </w:r>
      <w:r w:rsidR="00AE7E08" w:rsidRPr="001F55BC">
        <w:rPr>
          <w:rFonts w:eastAsiaTheme="minorHAnsi"/>
          <w:szCs w:val="28"/>
          <w:lang w:eastAsia="en-US"/>
        </w:rPr>
        <w:t xml:space="preserve"> сессии</w:t>
      </w:r>
    </w:p>
    <w:p w:rsidR="00AE7E08" w:rsidRPr="001F55BC" w:rsidRDefault="00AE7E08" w:rsidP="00AE7E08">
      <w:pPr>
        <w:ind w:firstLine="851"/>
        <w:jc w:val="right"/>
        <w:rPr>
          <w:rFonts w:eastAsiaTheme="minorHAnsi"/>
          <w:szCs w:val="28"/>
          <w:lang w:eastAsia="en-US"/>
        </w:rPr>
      </w:pPr>
      <w:r w:rsidRPr="001F55BC">
        <w:rPr>
          <w:rFonts w:eastAsiaTheme="minorHAnsi"/>
          <w:szCs w:val="28"/>
          <w:lang w:eastAsia="en-US"/>
        </w:rPr>
        <w:t>Совета депутатов Купинского района</w:t>
      </w:r>
    </w:p>
    <w:p w:rsidR="00AE7E08" w:rsidRPr="001F55BC" w:rsidRDefault="00AE7E08" w:rsidP="00AE7E08">
      <w:pPr>
        <w:ind w:firstLine="851"/>
        <w:jc w:val="right"/>
        <w:rPr>
          <w:rFonts w:eastAsiaTheme="minorHAnsi"/>
          <w:szCs w:val="28"/>
          <w:lang w:eastAsia="en-US"/>
        </w:rPr>
      </w:pPr>
      <w:r w:rsidRPr="001F55BC">
        <w:rPr>
          <w:rFonts w:eastAsiaTheme="minorHAnsi"/>
          <w:szCs w:val="28"/>
          <w:lang w:eastAsia="en-US"/>
        </w:rPr>
        <w:t>Новосибирской области четвертого созыва</w:t>
      </w:r>
    </w:p>
    <w:p w:rsidR="00AE7E08" w:rsidRDefault="004D1037" w:rsidP="00AE7E08">
      <w:pPr>
        <w:ind w:firstLine="851"/>
        <w:jc w:val="right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от 15.04.2025</w:t>
      </w:r>
      <w:r w:rsidR="00AE7E08" w:rsidRPr="001F55BC">
        <w:rPr>
          <w:rFonts w:eastAsiaTheme="minorHAnsi"/>
          <w:szCs w:val="28"/>
          <w:lang w:eastAsia="en-US"/>
        </w:rPr>
        <w:t xml:space="preserve"> №</w:t>
      </w:r>
    </w:p>
    <w:p w:rsidR="004D1037" w:rsidRDefault="004D1037" w:rsidP="00AE7E08">
      <w:pPr>
        <w:ind w:firstLine="851"/>
        <w:jc w:val="right"/>
        <w:rPr>
          <w:rFonts w:eastAsiaTheme="minorHAnsi"/>
          <w:szCs w:val="28"/>
          <w:lang w:eastAsia="en-US"/>
        </w:rPr>
      </w:pPr>
    </w:p>
    <w:p w:rsidR="00745CE2" w:rsidRPr="00745CE2" w:rsidRDefault="00745CE2" w:rsidP="00745CE2">
      <w:pPr>
        <w:ind w:firstLine="851"/>
        <w:jc w:val="right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Приложение 5</w:t>
      </w:r>
    </w:p>
    <w:p w:rsidR="00745CE2" w:rsidRPr="00745CE2" w:rsidRDefault="00745CE2" w:rsidP="00745CE2">
      <w:pPr>
        <w:ind w:firstLine="851"/>
        <w:jc w:val="right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к</w:t>
      </w:r>
      <w:r w:rsidRPr="00745CE2">
        <w:rPr>
          <w:rFonts w:eastAsiaTheme="minorHAnsi"/>
          <w:szCs w:val="28"/>
          <w:lang w:eastAsia="en-US"/>
        </w:rPr>
        <w:t xml:space="preserve"> решению Совета депутатов </w:t>
      </w:r>
    </w:p>
    <w:p w:rsidR="00745CE2" w:rsidRPr="00745CE2" w:rsidRDefault="00745CE2" w:rsidP="00745CE2">
      <w:pPr>
        <w:ind w:firstLine="851"/>
        <w:jc w:val="right"/>
        <w:rPr>
          <w:rFonts w:eastAsiaTheme="minorHAnsi"/>
          <w:szCs w:val="28"/>
          <w:lang w:eastAsia="en-US"/>
        </w:rPr>
      </w:pPr>
      <w:r w:rsidRPr="00745CE2">
        <w:rPr>
          <w:rFonts w:eastAsiaTheme="minorHAnsi"/>
          <w:szCs w:val="28"/>
          <w:lang w:eastAsia="en-US"/>
        </w:rPr>
        <w:t>Купинского района</w:t>
      </w:r>
    </w:p>
    <w:p w:rsidR="00745CE2" w:rsidRPr="00745CE2" w:rsidRDefault="00745CE2" w:rsidP="00745CE2">
      <w:pPr>
        <w:ind w:firstLine="851"/>
        <w:jc w:val="right"/>
        <w:rPr>
          <w:rFonts w:eastAsiaTheme="minorHAnsi"/>
          <w:szCs w:val="28"/>
          <w:lang w:eastAsia="en-US"/>
        </w:rPr>
      </w:pPr>
      <w:r w:rsidRPr="00745CE2">
        <w:rPr>
          <w:rFonts w:eastAsiaTheme="minorHAnsi"/>
          <w:szCs w:val="28"/>
          <w:lang w:eastAsia="en-US"/>
        </w:rPr>
        <w:t>Новосибирской области третьего созыва</w:t>
      </w:r>
    </w:p>
    <w:p w:rsidR="004D1037" w:rsidRDefault="00745CE2" w:rsidP="00745CE2">
      <w:pPr>
        <w:ind w:firstLine="851"/>
        <w:jc w:val="right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о</w:t>
      </w:r>
      <w:r w:rsidRPr="00745CE2">
        <w:rPr>
          <w:rFonts w:eastAsiaTheme="minorHAnsi"/>
          <w:szCs w:val="28"/>
          <w:lang w:eastAsia="en-US"/>
        </w:rPr>
        <w:t>т 13.06.2017 №121</w:t>
      </w:r>
    </w:p>
    <w:p w:rsidR="00581AB2" w:rsidRDefault="00581AB2" w:rsidP="00AE7E08">
      <w:pPr>
        <w:ind w:firstLine="851"/>
        <w:jc w:val="right"/>
        <w:rPr>
          <w:rFonts w:eastAsiaTheme="minorHAnsi"/>
          <w:szCs w:val="28"/>
          <w:lang w:eastAsia="en-US"/>
        </w:rPr>
      </w:pPr>
    </w:p>
    <w:p w:rsidR="00345407" w:rsidRPr="00345407" w:rsidRDefault="00345407" w:rsidP="00345407">
      <w:pPr>
        <w:autoSpaceDN w:val="0"/>
        <w:jc w:val="center"/>
        <w:rPr>
          <w:i/>
          <w:sz w:val="32"/>
        </w:rPr>
      </w:pPr>
      <w:r w:rsidRPr="00345407">
        <w:rPr>
          <w:i/>
          <w:sz w:val="32"/>
        </w:rPr>
        <w:t>ООО «Перспектива»</w:t>
      </w:r>
    </w:p>
    <w:p w:rsidR="00345407" w:rsidRPr="00345407" w:rsidRDefault="00345407" w:rsidP="00345407">
      <w:pPr>
        <w:autoSpaceDN w:val="0"/>
        <w:jc w:val="center"/>
      </w:pPr>
    </w:p>
    <w:p w:rsidR="00345407" w:rsidRPr="00345407" w:rsidRDefault="00345407" w:rsidP="00345407">
      <w:pPr>
        <w:autoSpaceDN w:val="0"/>
        <w:jc w:val="both"/>
        <w:rPr>
          <w:b/>
          <w:sz w:val="36"/>
          <w:szCs w:val="36"/>
        </w:rPr>
      </w:pPr>
    </w:p>
    <w:p w:rsidR="00345407" w:rsidRPr="00345407" w:rsidRDefault="00345407" w:rsidP="00345407">
      <w:pPr>
        <w:autoSpaceDN w:val="0"/>
        <w:jc w:val="both"/>
        <w:rPr>
          <w:b/>
          <w:sz w:val="36"/>
          <w:szCs w:val="36"/>
        </w:rPr>
      </w:pPr>
    </w:p>
    <w:p w:rsidR="00345407" w:rsidRPr="00345407" w:rsidRDefault="00345407" w:rsidP="00345407">
      <w:pPr>
        <w:autoSpaceDN w:val="0"/>
        <w:jc w:val="both"/>
        <w:rPr>
          <w:b/>
          <w:sz w:val="36"/>
          <w:szCs w:val="36"/>
        </w:rPr>
      </w:pPr>
    </w:p>
    <w:p w:rsidR="00345407" w:rsidRPr="00345407" w:rsidRDefault="00345407" w:rsidP="00345407">
      <w:pPr>
        <w:autoSpaceDN w:val="0"/>
        <w:jc w:val="both"/>
        <w:rPr>
          <w:b/>
          <w:sz w:val="36"/>
          <w:szCs w:val="36"/>
        </w:rPr>
      </w:pPr>
    </w:p>
    <w:p w:rsidR="00345407" w:rsidRPr="00345407" w:rsidRDefault="00345407" w:rsidP="00345407">
      <w:pPr>
        <w:autoSpaceDN w:val="0"/>
        <w:spacing w:line="276" w:lineRule="auto"/>
        <w:jc w:val="center"/>
        <w:rPr>
          <w:b/>
          <w:sz w:val="36"/>
          <w:szCs w:val="36"/>
        </w:rPr>
      </w:pPr>
      <w:r w:rsidRPr="00345407">
        <w:rPr>
          <w:b/>
          <w:sz w:val="36"/>
          <w:szCs w:val="36"/>
        </w:rPr>
        <w:t>ПРАВИЛА ЗЕМЛЕПОЛЬЗОВАНИЯ И ЗАСТРОЙКИ</w:t>
      </w:r>
    </w:p>
    <w:p w:rsidR="00345407" w:rsidRPr="00345407" w:rsidRDefault="00345407" w:rsidP="00345407">
      <w:pPr>
        <w:autoSpaceDN w:val="0"/>
        <w:spacing w:line="276" w:lineRule="auto"/>
        <w:jc w:val="center"/>
        <w:rPr>
          <w:b/>
          <w:sz w:val="36"/>
          <w:szCs w:val="36"/>
        </w:rPr>
      </w:pPr>
      <w:r w:rsidRPr="00345407">
        <w:rPr>
          <w:b/>
          <w:sz w:val="36"/>
          <w:szCs w:val="36"/>
        </w:rPr>
        <w:t xml:space="preserve">ЛЯГУШЕНСКОГО СЕЛЬСОВЕТА </w:t>
      </w:r>
    </w:p>
    <w:p w:rsidR="00345407" w:rsidRPr="00345407" w:rsidRDefault="00345407" w:rsidP="00345407">
      <w:pPr>
        <w:autoSpaceDN w:val="0"/>
        <w:spacing w:line="276" w:lineRule="auto"/>
        <w:jc w:val="center"/>
        <w:rPr>
          <w:b/>
          <w:sz w:val="36"/>
          <w:szCs w:val="36"/>
        </w:rPr>
      </w:pPr>
      <w:r w:rsidRPr="00345407">
        <w:rPr>
          <w:b/>
          <w:sz w:val="36"/>
          <w:szCs w:val="36"/>
        </w:rPr>
        <w:t>КУПИНСКОГО РАЙОНА</w:t>
      </w:r>
    </w:p>
    <w:p w:rsidR="00345407" w:rsidRPr="00345407" w:rsidRDefault="00345407" w:rsidP="00345407">
      <w:pPr>
        <w:autoSpaceDN w:val="0"/>
        <w:spacing w:line="276" w:lineRule="auto"/>
        <w:jc w:val="center"/>
        <w:rPr>
          <w:b/>
          <w:sz w:val="36"/>
          <w:szCs w:val="36"/>
        </w:rPr>
      </w:pPr>
      <w:r w:rsidRPr="00345407">
        <w:rPr>
          <w:b/>
          <w:sz w:val="36"/>
          <w:szCs w:val="36"/>
        </w:rPr>
        <w:t>НОВОСИБИРСКОЙ ОБЛАСТИ</w:t>
      </w:r>
    </w:p>
    <w:p w:rsidR="00345407" w:rsidRPr="00345407" w:rsidRDefault="00345407" w:rsidP="00345407">
      <w:pPr>
        <w:autoSpaceDN w:val="0"/>
        <w:jc w:val="both"/>
        <w:rPr>
          <w:b/>
          <w:sz w:val="32"/>
          <w:szCs w:val="32"/>
        </w:rPr>
      </w:pPr>
    </w:p>
    <w:p w:rsidR="00345407" w:rsidRPr="00345407" w:rsidRDefault="00345407" w:rsidP="00345407">
      <w:pPr>
        <w:autoSpaceDN w:val="0"/>
        <w:jc w:val="both"/>
        <w:rPr>
          <w:b/>
          <w:sz w:val="32"/>
          <w:szCs w:val="32"/>
        </w:rPr>
      </w:pPr>
    </w:p>
    <w:p w:rsidR="00345407" w:rsidRPr="00345407" w:rsidRDefault="00345407" w:rsidP="00345407">
      <w:pPr>
        <w:autoSpaceDN w:val="0"/>
        <w:jc w:val="center"/>
      </w:pPr>
    </w:p>
    <w:p w:rsidR="00345407" w:rsidRPr="00345407" w:rsidRDefault="00345407" w:rsidP="00345407">
      <w:pPr>
        <w:autoSpaceDN w:val="0"/>
        <w:jc w:val="center"/>
      </w:pPr>
    </w:p>
    <w:p w:rsidR="00345407" w:rsidRPr="00345407" w:rsidRDefault="00345407" w:rsidP="00345407">
      <w:pPr>
        <w:autoSpaceDN w:val="0"/>
        <w:jc w:val="center"/>
      </w:pPr>
    </w:p>
    <w:p w:rsidR="00345407" w:rsidRPr="00345407" w:rsidRDefault="00345407" w:rsidP="00345407">
      <w:pPr>
        <w:autoSpaceDN w:val="0"/>
        <w:jc w:val="center"/>
        <w:rPr>
          <w:b/>
          <w:sz w:val="36"/>
          <w:szCs w:val="36"/>
        </w:rPr>
      </w:pPr>
    </w:p>
    <w:p w:rsidR="00345407" w:rsidRPr="00345407" w:rsidRDefault="00345407" w:rsidP="00345407">
      <w:pPr>
        <w:autoSpaceDN w:val="0"/>
        <w:jc w:val="center"/>
        <w:rPr>
          <w:b/>
          <w:sz w:val="28"/>
          <w:szCs w:val="28"/>
        </w:rPr>
      </w:pPr>
    </w:p>
    <w:p w:rsidR="00345407" w:rsidRPr="00345407" w:rsidRDefault="00345407" w:rsidP="00345407">
      <w:pPr>
        <w:autoSpaceDN w:val="0"/>
        <w:jc w:val="center"/>
        <w:rPr>
          <w:b/>
          <w:color w:val="000000"/>
          <w:sz w:val="28"/>
          <w:szCs w:val="28"/>
          <w:shd w:val="clear" w:color="auto" w:fill="FFFFFF"/>
          <w:lang w:eastAsia="ar-SA" w:bidi="en-US"/>
        </w:rPr>
      </w:pPr>
    </w:p>
    <w:p w:rsidR="00345407" w:rsidRPr="00345407" w:rsidRDefault="00345407" w:rsidP="00345407">
      <w:pPr>
        <w:autoSpaceDN w:val="0"/>
        <w:jc w:val="center"/>
        <w:rPr>
          <w:b/>
          <w:color w:val="000000"/>
          <w:sz w:val="28"/>
          <w:szCs w:val="28"/>
          <w:shd w:val="clear" w:color="auto" w:fill="FFFFFF"/>
          <w:lang w:eastAsia="ar-SA" w:bidi="en-US"/>
        </w:rPr>
      </w:pPr>
    </w:p>
    <w:p w:rsidR="00345407" w:rsidRPr="00345407" w:rsidRDefault="00345407" w:rsidP="00345407">
      <w:pPr>
        <w:autoSpaceDN w:val="0"/>
        <w:jc w:val="center"/>
        <w:rPr>
          <w:b/>
          <w:color w:val="000000"/>
          <w:sz w:val="28"/>
          <w:szCs w:val="28"/>
          <w:shd w:val="clear" w:color="auto" w:fill="FFFFFF"/>
          <w:lang w:eastAsia="ar-SA" w:bidi="en-US"/>
        </w:rPr>
      </w:pPr>
    </w:p>
    <w:p w:rsidR="00345407" w:rsidRPr="00345407" w:rsidRDefault="00345407" w:rsidP="00345407">
      <w:pPr>
        <w:autoSpaceDN w:val="0"/>
        <w:jc w:val="center"/>
        <w:rPr>
          <w:b/>
          <w:color w:val="000000"/>
          <w:sz w:val="28"/>
          <w:szCs w:val="28"/>
          <w:shd w:val="clear" w:color="auto" w:fill="FFFFFF"/>
          <w:lang w:eastAsia="ar-SA" w:bidi="en-US"/>
        </w:rPr>
      </w:pPr>
    </w:p>
    <w:p w:rsidR="00345407" w:rsidRPr="00345407" w:rsidRDefault="00345407" w:rsidP="00345407">
      <w:pPr>
        <w:autoSpaceDN w:val="0"/>
        <w:jc w:val="center"/>
        <w:rPr>
          <w:b/>
          <w:color w:val="000000"/>
          <w:sz w:val="28"/>
          <w:szCs w:val="28"/>
          <w:shd w:val="clear" w:color="auto" w:fill="FFFFFF"/>
          <w:lang w:eastAsia="ar-SA" w:bidi="en-US"/>
        </w:rPr>
      </w:pPr>
    </w:p>
    <w:p w:rsidR="00345407" w:rsidRPr="00345407" w:rsidRDefault="00345407" w:rsidP="00345407">
      <w:pPr>
        <w:autoSpaceDN w:val="0"/>
        <w:jc w:val="center"/>
        <w:rPr>
          <w:b/>
          <w:color w:val="000000"/>
          <w:sz w:val="28"/>
          <w:szCs w:val="28"/>
          <w:shd w:val="clear" w:color="auto" w:fill="FFFFFF"/>
          <w:lang w:eastAsia="ar-SA" w:bidi="en-US"/>
        </w:rPr>
      </w:pPr>
    </w:p>
    <w:p w:rsidR="00345407" w:rsidRPr="00345407" w:rsidRDefault="00345407" w:rsidP="00345407">
      <w:pPr>
        <w:autoSpaceDN w:val="0"/>
        <w:jc w:val="center"/>
        <w:rPr>
          <w:b/>
          <w:color w:val="000000"/>
          <w:sz w:val="28"/>
          <w:szCs w:val="28"/>
          <w:shd w:val="clear" w:color="auto" w:fill="FFFFFF"/>
          <w:lang w:eastAsia="ar-SA" w:bidi="en-US"/>
        </w:rPr>
      </w:pPr>
    </w:p>
    <w:p w:rsidR="00345407" w:rsidRPr="00345407" w:rsidRDefault="00345407" w:rsidP="00345407">
      <w:pPr>
        <w:autoSpaceDN w:val="0"/>
        <w:jc w:val="center"/>
        <w:rPr>
          <w:b/>
          <w:color w:val="000000"/>
          <w:sz w:val="28"/>
          <w:szCs w:val="28"/>
          <w:shd w:val="clear" w:color="auto" w:fill="FFFFFF"/>
          <w:lang w:eastAsia="ar-SA" w:bidi="en-US"/>
        </w:rPr>
      </w:pPr>
    </w:p>
    <w:p w:rsidR="00345407" w:rsidRPr="00345407" w:rsidRDefault="00345407" w:rsidP="00345407">
      <w:pPr>
        <w:autoSpaceDN w:val="0"/>
        <w:jc w:val="center"/>
        <w:rPr>
          <w:b/>
          <w:color w:val="000000"/>
          <w:sz w:val="28"/>
          <w:szCs w:val="28"/>
          <w:shd w:val="clear" w:color="auto" w:fill="FFFFFF"/>
          <w:lang w:eastAsia="ar-SA" w:bidi="en-US"/>
        </w:rPr>
      </w:pPr>
    </w:p>
    <w:p w:rsidR="00345407" w:rsidRPr="00345407" w:rsidRDefault="00345407" w:rsidP="00345407">
      <w:pPr>
        <w:autoSpaceDN w:val="0"/>
        <w:jc w:val="center"/>
        <w:rPr>
          <w:b/>
          <w:color w:val="000000"/>
          <w:sz w:val="28"/>
          <w:szCs w:val="28"/>
          <w:shd w:val="clear" w:color="auto" w:fill="FFFFFF"/>
          <w:lang w:eastAsia="ar-SA" w:bidi="en-US"/>
        </w:rPr>
      </w:pPr>
    </w:p>
    <w:p w:rsidR="00345407" w:rsidRPr="00345407" w:rsidRDefault="00345407" w:rsidP="00345407">
      <w:pPr>
        <w:autoSpaceDN w:val="0"/>
        <w:jc w:val="center"/>
        <w:rPr>
          <w:b/>
          <w:color w:val="000000"/>
          <w:sz w:val="28"/>
          <w:szCs w:val="28"/>
          <w:shd w:val="clear" w:color="auto" w:fill="FFFFFF"/>
          <w:lang w:eastAsia="ar-SA" w:bidi="en-US"/>
        </w:rPr>
      </w:pPr>
    </w:p>
    <w:p w:rsidR="00345407" w:rsidRPr="00345407" w:rsidRDefault="00345407" w:rsidP="00345407">
      <w:pPr>
        <w:autoSpaceDN w:val="0"/>
        <w:jc w:val="center"/>
        <w:rPr>
          <w:b/>
          <w:color w:val="000000"/>
          <w:sz w:val="28"/>
          <w:szCs w:val="28"/>
          <w:shd w:val="clear" w:color="auto" w:fill="FFFFFF"/>
          <w:lang w:eastAsia="ar-SA" w:bidi="en-US"/>
        </w:rPr>
      </w:pPr>
    </w:p>
    <w:p w:rsidR="00345407" w:rsidRPr="00345407" w:rsidRDefault="00345407" w:rsidP="00345407">
      <w:pPr>
        <w:autoSpaceDN w:val="0"/>
        <w:jc w:val="center"/>
        <w:rPr>
          <w:b/>
          <w:color w:val="000000"/>
          <w:sz w:val="28"/>
          <w:szCs w:val="28"/>
          <w:shd w:val="clear" w:color="auto" w:fill="FFFFFF"/>
          <w:lang w:eastAsia="ar-SA" w:bidi="en-US"/>
        </w:rPr>
      </w:pPr>
    </w:p>
    <w:p w:rsidR="00345407" w:rsidRPr="00345407" w:rsidRDefault="00345407" w:rsidP="00345407">
      <w:pPr>
        <w:widowControl w:val="0"/>
        <w:autoSpaceDE w:val="0"/>
        <w:autoSpaceDN w:val="0"/>
        <w:jc w:val="center"/>
        <w:rPr>
          <w:i/>
          <w:sz w:val="36"/>
          <w:szCs w:val="22"/>
          <w:lang w:eastAsia="en-US"/>
        </w:rPr>
      </w:pPr>
      <w:r w:rsidRPr="00345407">
        <w:rPr>
          <w:b/>
          <w:color w:val="000000"/>
          <w:sz w:val="28"/>
          <w:szCs w:val="28"/>
          <w:shd w:val="clear" w:color="auto" w:fill="FFFFFF"/>
        </w:rPr>
        <w:t>2024г</w:t>
      </w:r>
    </w:p>
    <w:p w:rsidR="004D1037" w:rsidRPr="004D1037" w:rsidRDefault="004D1037" w:rsidP="004D1037">
      <w:pPr>
        <w:widowControl w:val="0"/>
        <w:autoSpaceDE w:val="0"/>
        <w:autoSpaceDN w:val="0"/>
        <w:jc w:val="center"/>
        <w:rPr>
          <w:i/>
          <w:sz w:val="36"/>
          <w:szCs w:val="22"/>
          <w:lang w:eastAsia="en-US"/>
        </w:rPr>
      </w:pPr>
    </w:p>
    <w:p w:rsidR="004D1037" w:rsidRPr="004D1037" w:rsidRDefault="00745CE2" w:rsidP="00745CE2">
      <w:pPr>
        <w:widowControl w:val="0"/>
        <w:tabs>
          <w:tab w:val="left" w:pos="5655"/>
        </w:tabs>
        <w:autoSpaceDE w:val="0"/>
        <w:autoSpaceDN w:val="0"/>
        <w:rPr>
          <w:i/>
          <w:sz w:val="36"/>
          <w:szCs w:val="22"/>
          <w:lang w:eastAsia="en-US"/>
        </w:rPr>
      </w:pPr>
      <w:r>
        <w:rPr>
          <w:i/>
          <w:sz w:val="36"/>
          <w:szCs w:val="22"/>
          <w:lang w:eastAsia="en-US"/>
        </w:rPr>
        <w:tab/>
      </w: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sdt>
      <w:sdtPr>
        <w:rPr>
          <w:color w:val="FF0000"/>
          <w:sz w:val="22"/>
          <w:szCs w:val="22"/>
          <w:lang w:eastAsia="en-US"/>
        </w:rPr>
        <w:id w:val="15750880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D1037" w:rsidRPr="004D1037" w:rsidRDefault="004D1037" w:rsidP="004D1037">
          <w:pPr>
            <w:keepNext/>
            <w:keepLines/>
            <w:spacing w:before="240" w:line="259" w:lineRule="auto"/>
            <w:rPr>
              <w:rFonts w:ascii="Cambria" w:hAnsi="Cambria"/>
              <w:color w:val="000000"/>
              <w:sz w:val="32"/>
              <w:szCs w:val="32"/>
            </w:rPr>
          </w:pPr>
          <w:r w:rsidRPr="004D1037">
            <w:rPr>
              <w:rFonts w:ascii="Cambria" w:hAnsi="Cambria"/>
              <w:color w:val="000000"/>
              <w:sz w:val="32"/>
              <w:szCs w:val="32"/>
            </w:rPr>
            <w:t>Оглавление</w:t>
          </w:r>
        </w:p>
        <w:p w:rsidR="004D1037" w:rsidRPr="004D1037" w:rsidRDefault="004D1037" w:rsidP="004D1037">
          <w:pPr>
            <w:widowControl w:val="0"/>
            <w:tabs>
              <w:tab w:val="right" w:leader="dot" w:pos="9740"/>
            </w:tabs>
            <w:autoSpaceDE w:val="0"/>
            <w:autoSpaceDN w:val="0"/>
            <w:spacing w:after="100"/>
            <w:ind w:left="220"/>
            <w:rPr>
              <w:rFonts w:ascii="Calibri" w:hAnsi="Calibri"/>
              <w:noProof/>
              <w:sz w:val="22"/>
              <w:szCs w:val="22"/>
            </w:rPr>
          </w:pPr>
          <w:r w:rsidRPr="004D1037">
            <w:rPr>
              <w:b/>
              <w:bCs/>
              <w:color w:val="FF0000"/>
              <w:sz w:val="22"/>
              <w:szCs w:val="22"/>
              <w:lang w:eastAsia="en-US"/>
            </w:rPr>
            <w:fldChar w:fldCharType="begin"/>
          </w:r>
          <w:r w:rsidRPr="004D1037">
            <w:rPr>
              <w:b/>
              <w:bCs/>
              <w:color w:val="FF0000"/>
              <w:sz w:val="22"/>
              <w:szCs w:val="22"/>
              <w:lang w:eastAsia="en-US"/>
            </w:rPr>
            <w:instrText xml:space="preserve"> TOC \o "1-3" \h \z \u </w:instrText>
          </w:r>
          <w:r w:rsidRPr="004D1037">
            <w:rPr>
              <w:b/>
              <w:bCs/>
              <w:color w:val="FF0000"/>
              <w:sz w:val="22"/>
              <w:szCs w:val="22"/>
              <w:lang w:eastAsia="en-US"/>
            </w:rPr>
            <w:fldChar w:fldCharType="separate"/>
          </w:r>
          <w:hyperlink w:anchor="_Toc182748610" w:history="1">
            <w:r w:rsidRPr="004D1037">
              <w:rPr>
                <w:b/>
                <w:noProof/>
                <w:color w:val="0000FF"/>
                <w:sz w:val="22"/>
                <w:szCs w:val="22"/>
                <w:u w:val="single"/>
                <w:lang w:val="en-US"/>
              </w:rPr>
              <w:t>I</w:t>
            </w:r>
            <w:r w:rsidRPr="004D1037">
              <w:rPr>
                <w:b/>
                <w:noProof/>
                <w:color w:val="0000FF"/>
                <w:sz w:val="22"/>
                <w:szCs w:val="22"/>
                <w:u w:val="single"/>
              </w:rPr>
              <w:t>. ПОРЯДОК ПРИМЕНЕНИЯ ПРАВИЛ ЗЕМЛЕПОЛЬЗОВАНИЯ И ЗАСТРОЙКИ ЛЯГУШЕНСКОГО СЕЛЬСОВЕТА КУПИНСКОГО РАЙОНА НОВОСИБИРСКОЙ ОБЛАСТИ И ВНЕСЕНИЯ В НИХ ИЗМЕНЕНИЙ</w:t>
            </w:r>
            <w:r w:rsidRPr="004D1037">
              <w:rPr>
                <w:noProof/>
                <w:webHidden/>
                <w:sz w:val="22"/>
                <w:szCs w:val="22"/>
                <w:lang w:eastAsia="en-US"/>
              </w:rPr>
              <w:tab/>
            </w:r>
            <w:r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begin"/>
            </w:r>
            <w:r w:rsidRPr="004D1037">
              <w:rPr>
                <w:noProof/>
                <w:webHidden/>
                <w:sz w:val="22"/>
                <w:szCs w:val="22"/>
                <w:lang w:eastAsia="en-US"/>
              </w:rPr>
              <w:instrText xml:space="preserve"> PAGEREF _Toc182748610 \h </w:instrText>
            </w:r>
            <w:r w:rsidRPr="004D1037">
              <w:rPr>
                <w:noProof/>
                <w:webHidden/>
                <w:sz w:val="22"/>
                <w:szCs w:val="22"/>
                <w:lang w:eastAsia="en-US"/>
              </w:rPr>
            </w:r>
            <w:r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separate"/>
            </w:r>
            <w:r w:rsidRPr="004D1037">
              <w:rPr>
                <w:noProof/>
                <w:webHidden/>
                <w:sz w:val="22"/>
                <w:szCs w:val="22"/>
                <w:lang w:eastAsia="en-US"/>
              </w:rPr>
              <w:t>3</w:t>
            </w:r>
            <w:r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end"/>
            </w:r>
          </w:hyperlink>
        </w:p>
        <w:p w:rsidR="004D1037" w:rsidRPr="004D1037" w:rsidRDefault="00BC57A5" w:rsidP="004D1037">
          <w:pPr>
            <w:widowControl w:val="0"/>
            <w:tabs>
              <w:tab w:val="right" w:leader="dot" w:pos="9740"/>
            </w:tabs>
            <w:autoSpaceDE w:val="0"/>
            <w:autoSpaceDN w:val="0"/>
            <w:spacing w:after="100"/>
            <w:rPr>
              <w:rFonts w:ascii="Calibri" w:hAnsi="Calibri"/>
              <w:noProof/>
              <w:sz w:val="22"/>
              <w:szCs w:val="22"/>
            </w:rPr>
          </w:pPr>
          <w:hyperlink w:anchor="_Toc182748611" w:history="1"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Глава</w:t>
            </w:r>
            <w:r w:rsidR="004D1037" w:rsidRPr="004D1037">
              <w:rPr>
                <w:noProof/>
                <w:color w:val="0000FF"/>
                <w:spacing w:val="-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2.</w:t>
            </w:r>
            <w:r w:rsidR="004D1037" w:rsidRPr="004D1037">
              <w:rPr>
                <w:noProof/>
                <w:color w:val="0000FF"/>
                <w:spacing w:val="-2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Цели</w:t>
            </w:r>
            <w:r w:rsidR="004D1037" w:rsidRPr="004D1037">
              <w:rPr>
                <w:noProof/>
                <w:color w:val="0000FF"/>
                <w:spacing w:val="-2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разработки</w:t>
            </w:r>
            <w:r w:rsidR="004D1037" w:rsidRPr="004D1037">
              <w:rPr>
                <w:noProof/>
                <w:color w:val="0000FF"/>
                <w:spacing w:val="-2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Правил</w: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tab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begin"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instrText xml:space="preserve"> PAGEREF _Toc182748611 \h </w:instrTex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separate"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t>3</w: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end"/>
            </w:r>
          </w:hyperlink>
        </w:p>
        <w:p w:rsidR="004D1037" w:rsidRPr="004D1037" w:rsidRDefault="00BC57A5" w:rsidP="004D1037">
          <w:pPr>
            <w:widowControl w:val="0"/>
            <w:tabs>
              <w:tab w:val="left" w:pos="2433"/>
              <w:tab w:val="right" w:leader="dot" w:pos="9740"/>
            </w:tabs>
            <w:autoSpaceDE w:val="0"/>
            <w:autoSpaceDN w:val="0"/>
            <w:spacing w:after="100"/>
            <w:rPr>
              <w:rFonts w:ascii="Calibri" w:hAnsi="Calibri"/>
              <w:noProof/>
              <w:sz w:val="22"/>
              <w:szCs w:val="22"/>
            </w:rPr>
          </w:pPr>
          <w:hyperlink w:anchor="_Toc182748612" w:history="1"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Глава</w:t>
            </w:r>
            <w:r w:rsidR="004D1037" w:rsidRPr="004D1037">
              <w:rPr>
                <w:noProof/>
                <w:color w:val="0000FF"/>
                <w:spacing w:val="-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3. Регулирование</w:t>
            </w:r>
            <w:r w:rsidR="004D1037" w:rsidRPr="004D1037">
              <w:rPr>
                <w:rFonts w:ascii="Calibri" w:hAnsi="Calibri"/>
                <w:noProof/>
                <w:sz w:val="22"/>
                <w:szCs w:val="22"/>
              </w:rPr>
              <w:tab/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землепользования и застройки Лягушенского сельсовета Купинского района Новосибирской области</w: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tab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begin"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instrText xml:space="preserve"> PAGEREF _Toc182748612 \h </w:instrTex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separate"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t>4</w: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end"/>
            </w:r>
          </w:hyperlink>
        </w:p>
        <w:p w:rsidR="004D1037" w:rsidRPr="004D1037" w:rsidRDefault="00BC57A5" w:rsidP="004D1037">
          <w:pPr>
            <w:widowControl w:val="0"/>
            <w:tabs>
              <w:tab w:val="right" w:leader="dot" w:pos="9740"/>
            </w:tabs>
            <w:autoSpaceDE w:val="0"/>
            <w:autoSpaceDN w:val="0"/>
            <w:spacing w:after="100"/>
            <w:rPr>
              <w:rFonts w:ascii="Calibri" w:hAnsi="Calibri"/>
              <w:noProof/>
              <w:sz w:val="22"/>
              <w:szCs w:val="22"/>
            </w:rPr>
          </w:pPr>
          <w:hyperlink w:anchor="_Toc182748613" w:history="1"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Глава 4. Изменение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видов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разрешенного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использования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земельных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участков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и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объектов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капитального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строительства,</w:t>
            </w:r>
            <w:r w:rsidR="004D1037" w:rsidRPr="004D1037">
              <w:rPr>
                <w:noProof/>
                <w:color w:val="0000FF"/>
                <w:spacing w:val="7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отклонение</w:t>
            </w:r>
            <w:r w:rsidR="004D1037" w:rsidRPr="004D1037">
              <w:rPr>
                <w:noProof/>
                <w:color w:val="0000FF"/>
                <w:spacing w:val="7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от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предельных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параметров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разрешенного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строительства,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реконструкции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объектов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капитального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строительства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физическими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и</w:t>
            </w:r>
            <w:r w:rsidR="004D1037" w:rsidRPr="004D1037">
              <w:rPr>
                <w:noProof/>
                <w:color w:val="0000FF"/>
                <w:spacing w:val="7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юридическими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лицами</w: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tab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begin"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instrText xml:space="preserve"> PAGEREF _Toc182748613 \h </w:instrTex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separate"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t>6</w: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end"/>
            </w:r>
          </w:hyperlink>
        </w:p>
        <w:p w:rsidR="004D1037" w:rsidRPr="004D1037" w:rsidRDefault="00BC57A5" w:rsidP="004D1037">
          <w:pPr>
            <w:widowControl w:val="0"/>
            <w:tabs>
              <w:tab w:val="left" w:pos="2127"/>
              <w:tab w:val="right" w:leader="dot" w:pos="9740"/>
            </w:tabs>
            <w:autoSpaceDE w:val="0"/>
            <w:autoSpaceDN w:val="0"/>
            <w:spacing w:after="100"/>
            <w:rPr>
              <w:rFonts w:ascii="Calibri" w:hAnsi="Calibri"/>
              <w:noProof/>
              <w:sz w:val="22"/>
              <w:szCs w:val="22"/>
            </w:rPr>
          </w:pPr>
          <w:hyperlink w:anchor="_Toc182748614" w:history="1"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Глава 5. Подготовка</w:t>
            </w:r>
            <w:r w:rsidR="004D1037" w:rsidRPr="004D1037">
              <w:rPr>
                <w:rFonts w:ascii="Calibri" w:hAnsi="Calibri"/>
                <w:noProof/>
                <w:sz w:val="22"/>
                <w:szCs w:val="22"/>
              </w:rPr>
              <w:tab/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документации по планировке территории Лягушенского сельсовета Купинского района Новосибирской области</w: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tab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begin"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instrText xml:space="preserve"> PAGEREF _Toc182748614 \h </w:instrTex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separate"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t>6</w: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end"/>
            </w:r>
          </w:hyperlink>
        </w:p>
        <w:p w:rsidR="004D1037" w:rsidRPr="004D1037" w:rsidRDefault="00BC57A5" w:rsidP="004D1037">
          <w:pPr>
            <w:widowControl w:val="0"/>
            <w:tabs>
              <w:tab w:val="right" w:leader="dot" w:pos="9740"/>
            </w:tabs>
            <w:autoSpaceDE w:val="0"/>
            <w:autoSpaceDN w:val="0"/>
            <w:spacing w:after="100"/>
            <w:rPr>
              <w:rFonts w:ascii="Calibri" w:hAnsi="Calibri"/>
              <w:noProof/>
              <w:sz w:val="22"/>
              <w:szCs w:val="22"/>
            </w:rPr>
          </w:pPr>
          <w:hyperlink w:anchor="_Toc182748615" w:history="1"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Глава 6. Проведение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общественных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обсуждений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или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публичных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слушаний по проекту правил землепользования и застройки на территории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Лягушенского сельсовета Купинского района Новосибирской области</w: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tab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begin"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instrText xml:space="preserve"> PAGEREF _Toc182748615 \h </w:instrTex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separate"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t>6</w: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end"/>
            </w:r>
          </w:hyperlink>
        </w:p>
        <w:p w:rsidR="004D1037" w:rsidRPr="004D1037" w:rsidRDefault="00BC57A5" w:rsidP="004D1037">
          <w:pPr>
            <w:widowControl w:val="0"/>
            <w:tabs>
              <w:tab w:val="right" w:leader="dot" w:pos="9740"/>
            </w:tabs>
            <w:autoSpaceDE w:val="0"/>
            <w:autoSpaceDN w:val="0"/>
            <w:spacing w:after="100"/>
            <w:rPr>
              <w:rFonts w:ascii="Calibri" w:hAnsi="Calibri"/>
              <w:noProof/>
              <w:sz w:val="22"/>
              <w:szCs w:val="22"/>
            </w:rPr>
          </w:pPr>
          <w:hyperlink w:anchor="_Toc182748616" w:history="1"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Глава 7.</w:t>
            </w:r>
            <w:r w:rsidR="004D1037" w:rsidRPr="004D1037">
              <w:rPr>
                <w:noProof/>
                <w:color w:val="0000FF"/>
                <w:spacing w:val="-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Внесение</w:t>
            </w:r>
            <w:r w:rsidR="004D1037" w:rsidRPr="004D1037">
              <w:rPr>
                <w:noProof/>
                <w:color w:val="0000FF"/>
                <w:spacing w:val="-3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изменений</w:t>
            </w:r>
            <w:r w:rsidR="004D1037" w:rsidRPr="004D1037">
              <w:rPr>
                <w:noProof/>
                <w:color w:val="0000FF"/>
                <w:spacing w:val="-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в</w:t>
            </w:r>
            <w:r w:rsidR="004D1037" w:rsidRPr="004D1037">
              <w:rPr>
                <w:noProof/>
                <w:color w:val="0000FF"/>
                <w:spacing w:val="-2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Правила</w: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tab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begin"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instrText xml:space="preserve"> PAGEREF _Toc182748616 \h </w:instrTex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separate"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t>7</w: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end"/>
            </w:r>
          </w:hyperlink>
        </w:p>
        <w:p w:rsidR="004D1037" w:rsidRPr="004D1037" w:rsidRDefault="00BC57A5" w:rsidP="004D1037">
          <w:pPr>
            <w:widowControl w:val="0"/>
            <w:tabs>
              <w:tab w:val="right" w:leader="dot" w:pos="9740"/>
            </w:tabs>
            <w:autoSpaceDE w:val="0"/>
            <w:autoSpaceDN w:val="0"/>
            <w:spacing w:after="100"/>
            <w:rPr>
              <w:rFonts w:ascii="Calibri" w:hAnsi="Calibri"/>
              <w:noProof/>
              <w:sz w:val="22"/>
              <w:szCs w:val="22"/>
            </w:rPr>
          </w:pPr>
          <w:hyperlink w:anchor="_Toc182748617" w:history="1"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Глава 8. Положение о регулировании иных вопросов землепользования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и</w:t>
            </w:r>
            <w:r w:rsidR="004D1037" w:rsidRPr="004D1037">
              <w:rPr>
                <w:noProof/>
                <w:color w:val="0000FF"/>
                <w:spacing w:val="-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застройки</w: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tab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begin"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instrText xml:space="preserve"> PAGEREF _Toc182748617 \h </w:instrTex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separate"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t>7</w: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end"/>
            </w:r>
          </w:hyperlink>
        </w:p>
        <w:p w:rsidR="004D1037" w:rsidRPr="004D1037" w:rsidRDefault="00BC57A5" w:rsidP="004D1037">
          <w:pPr>
            <w:widowControl w:val="0"/>
            <w:tabs>
              <w:tab w:val="right" w:leader="dot" w:pos="9740"/>
            </w:tabs>
            <w:autoSpaceDE w:val="0"/>
            <w:autoSpaceDN w:val="0"/>
            <w:spacing w:after="100"/>
            <w:ind w:left="220"/>
            <w:rPr>
              <w:rFonts w:ascii="Calibri" w:hAnsi="Calibri"/>
              <w:noProof/>
              <w:sz w:val="22"/>
              <w:szCs w:val="22"/>
            </w:rPr>
          </w:pPr>
          <w:hyperlink w:anchor="_Toc182748618" w:history="1">
            <w:r w:rsidR="004D1037" w:rsidRPr="004D1037">
              <w:rPr>
                <w:b/>
                <w:noProof/>
                <w:color w:val="0000FF"/>
                <w:sz w:val="22"/>
                <w:szCs w:val="22"/>
                <w:u w:val="single"/>
              </w:rPr>
              <w:t>II. ГРАДОСТРОИТЕЛЬНЫЕ РЕГЛАМЕНТЫ</w: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tab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begin"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instrText xml:space="preserve"> PAGEREF _Toc182748618 \h </w:instrTex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separate"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t>7</w: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end"/>
            </w:r>
          </w:hyperlink>
        </w:p>
        <w:p w:rsidR="004D1037" w:rsidRPr="004D1037" w:rsidRDefault="00BC57A5" w:rsidP="004D1037">
          <w:pPr>
            <w:widowControl w:val="0"/>
            <w:tabs>
              <w:tab w:val="right" w:leader="dot" w:pos="9740"/>
            </w:tabs>
            <w:autoSpaceDE w:val="0"/>
            <w:autoSpaceDN w:val="0"/>
            <w:spacing w:after="100"/>
            <w:rPr>
              <w:rFonts w:ascii="Calibri" w:hAnsi="Calibri"/>
              <w:noProof/>
              <w:sz w:val="22"/>
              <w:szCs w:val="22"/>
            </w:rPr>
          </w:pPr>
          <w:hyperlink w:anchor="_Toc182748619" w:history="1"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Глава 9. Виды, состав и кодовое обозначение территориальных зон, выделенных на карте градостроительного зонирования Лягушенского сельсовета Купинского района Новосибирской области</w: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tab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begin"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instrText xml:space="preserve"> PAGEREF _Toc182748619 \h </w:instrTex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separate"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t>8</w: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end"/>
            </w:r>
          </w:hyperlink>
        </w:p>
        <w:p w:rsidR="004D1037" w:rsidRPr="004D1037" w:rsidRDefault="00BC57A5" w:rsidP="004D1037">
          <w:pPr>
            <w:widowControl w:val="0"/>
            <w:tabs>
              <w:tab w:val="right" w:leader="dot" w:pos="9740"/>
            </w:tabs>
            <w:autoSpaceDE w:val="0"/>
            <w:autoSpaceDN w:val="0"/>
            <w:spacing w:after="100"/>
            <w:rPr>
              <w:rFonts w:ascii="Calibri" w:hAnsi="Calibri"/>
              <w:noProof/>
              <w:sz w:val="22"/>
              <w:szCs w:val="22"/>
            </w:rPr>
          </w:pPr>
          <w:hyperlink w:anchor="_Toc182748620" w:history="1"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Глава</w:t>
            </w:r>
            <w:r w:rsidR="004D1037" w:rsidRPr="004D1037">
              <w:rPr>
                <w:noProof/>
                <w:color w:val="0000FF"/>
                <w:spacing w:val="-2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10.</w:t>
            </w:r>
            <w:r w:rsidR="004D1037" w:rsidRPr="004D1037">
              <w:rPr>
                <w:noProof/>
                <w:color w:val="0000FF"/>
                <w:spacing w:val="-3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Общие</w:t>
            </w:r>
            <w:r w:rsidR="004D1037" w:rsidRPr="004D1037">
              <w:rPr>
                <w:noProof/>
                <w:color w:val="0000FF"/>
                <w:spacing w:val="-3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положения</w:t>
            </w:r>
            <w:r w:rsidR="004D1037" w:rsidRPr="004D1037">
              <w:rPr>
                <w:noProof/>
                <w:color w:val="0000FF"/>
                <w:spacing w:val="-5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о</w:t>
            </w:r>
            <w:r w:rsidR="004D1037" w:rsidRPr="004D1037">
              <w:rPr>
                <w:noProof/>
                <w:color w:val="0000FF"/>
                <w:spacing w:val="-2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градостроительных</w:t>
            </w:r>
            <w:r w:rsidR="004D1037" w:rsidRPr="004D1037">
              <w:rPr>
                <w:noProof/>
                <w:color w:val="0000FF"/>
                <w:spacing w:val="-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регламентах</w: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tab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begin"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instrText xml:space="preserve"> PAGEREF _Toc182748620 \h </w:instrTex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separate"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t>9</w: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end"/>
            </w:r>
          </w:hyperlink>
        </w:p>
        <w:p w:rsidR="004D1037" w:rsidRPr="004D1037" w:rsidRDefault="00BC57A5" w:rsidP="004D1037">
          <w:pPr>
            <w:widowControl w:val="0"/>
            <w:tabs>
              <w:tab w:val="right" w:leader="dot" w:pos="9740"/>
            </w:tabs>
            <w:autoSpaceDE w:val="0"/>
            <w:autoSpaceDN w:val="0"/>
            <w:spacing w:after="100"/>
            <w:rPr>
              <w:rFonts w:ascii="Calibri" w:hAnsi="Calibri"/>
              <w:noProof/>
              <w:sz w:val="22"/>
              <w:szCs w:val="22"/>
            </w:rPr>
          </w:pPr>
          <w:hyperlink w:anchor="_Toc182748621" w:history="1"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Глава 11. Градостроительные регламенты в части видов разрешенного использования земельных участков и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объектов капитального строительства (далее – вид РИ), предельных размеров земельных участков и предельных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параметров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разрешенного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строительства,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реконструкции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объектов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капитального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строительства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по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территориальным</w:t>
            </w:r>
            <w:r w:rsidR="004D1037" w:rsidRPr="004D1037">
              <w:rPr>
                <w:noProof/>
                <w:color w:val="0000FF"/>
                <w:spacing w:val="-4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зонам</w: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tab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begin"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instrText xml:space="preserve"> PAGEREF _Toc182748621 \h </w:instrTex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separate"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t>10</w: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end"/>
            </w:r>
          </w:hyperlink>
        </w:p>
        <w:p w:rsidR="004D1037" w:rsidRPr="004D1037" w:rsidRDefault="00BC57A5" w:rsidP="004D1037">
          <w:pPr>
            <w:widowControl w:val="0"/>
            <w:tabs>
              <w:tab w:val="right" w:leader="dot" w:pos="9740"/>
            </w:tabs>
            <w:autoSpaceDE w:val="0"/>
            <w:autoSpaceDN w:val="0"/>
            <w:spacing w:after="100"/>
            <w:ind w:left="220"/>
            <w:rPr>
              <w:rFonts w:ascii="Calibri" w:hAnsi="Calibri"/>
              <w:noProof/>
              <w:sz w:val="22"/>
              <w:szCs w:val="22"/>
            </w:rPr>
          </w:pPr>
          <w:hyperlink w:anchor="_Toc182748622" w:history="1">
            <w:r w:rsidR="004D1037" w:rsidRPr="004D1037">
              <w:rPr>
                <w:b/>
                <w:noProof/>
                <w:color w:val="0000FF"/>
                <w:sz w:val="22"/>
                <w:szCs w:val="22"/>
                <w:u w:val="single"/>
              </w:rPr>
              <w:t>III. КАРТА ГРАДОСТРОИТЕЛЬНОГО ЗОНИРОВАНИЯ ЛЯГУШЕНСКОГО СЕЛЬСОВЕТА КУПИНСКОГО РАЙОН НОВОСИБИРСКОЙ ОБЛАСТИ</w: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tab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begin"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instrText xml:space="preserve"> PAGEREF _Toc182748622 \h </w:instrTex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separate"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t>35</w: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end"/>
            </w:r>
          </w:hyperlink>
        </w:p>
        <w:p w:rsidR="004D1037" w:rsidRPr="004D1037" w:rsidRDefault="00BC57A5" w:rsidP="004D1037">
          <w:pPr>
            <w:widowControl w:val="0"/>
            <w:tabs>
              <w:tab w:val="right" w:leader="dot" w:pos="9740"/>
            </w:tabs>
            <w:autoSpaceDE w:val="0"/>
            <w:autoSpaceDN w:val="0"/>
            <w:spacing w:after="100"/>
            <w:rPr>
              <w:rFonts w:ascii="Calibri" w:hAnsi="Calibri"/>
              <w:noProof/>
              <w:sz w:val="22"/>
              <w:szCs w:val="22"/>
            </w:rPr>
          </w:pPr>
          <w:hyperlink w:anchor="_Toc182748623" w:history="1">
            <w:r w:rsidR="004D1037" w:rsidRPr="004D1037">
              <w:rPr>
                <w:b/>
                <w:noProof/>
                <w:color w:val="0000FF"/>
                <w:sz w:val="22"/>
                <w:szCs w:val="22"/>
                <w:u w:val="single"/>
              </w:rPr>
              <w:t>Приложение № 1. Лист № 1.</w: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tab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begin"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instrText xml:space="preserve"> PAGEREF _Toc182748623 \h </w:instrTex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separate"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t>36</w: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end"/>
            </w:r>
          </w:hyperlink>
        </w:p>
        <w:p w:rsidR="004D1037" w:rsidRPr="004D1037" w:rsidRDefault="00BC57A5" w:rsidP="004D1037">
          <w:pPr>
            <w:widowControl w:val="0"/>
            <w:tabs>
              <w:tab w:val="right" w:leader="dot" w:pos="9740"/>
            </w:tabs>
            <w:autoSpaceDE w:val="0"/>
            <w:autoSpaceDN w:val="0"/>
            <w:spacing w:after="100"/>
            <w:rPr>
              <w:rFonts w:ascii="Calibri" w:hAnsi="Calibri"/>
              <w:noProof/>
              <w:sz w:val="22"/>
              <w:szCs w:val="22"/>
            </w:rPr>
          </w:pPr>
          <w:hyperlink w:anchor="_Toc182748624" w:history="1">
            <w:r w:rsidR="004D1037" w:rsidRPr="004D1037">
              <w:rPr>
                <w:b/>
                <w:noProof/>
                <w:color w:val="0000FF"/>
                <w:sz w:val="22"/>
                <w:szCs w:val="22"/>
                <w:u w:val="single"/>
              </w:rPr>
              <w:t>Приложение № 1. Лист № 2.</w: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tab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begin"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instrText xml:space="preserve"> PAGEREF _Toc182748624 \h </w:instrTex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separate"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t>37</w: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end"/>
            </w:r>
          </w:hyperlink>
        </w:p>
        <w:p w:rsidR="004D1037" w:rsidRPr="004D1037" w:rsidRDefault="004D1037" w:rsidP="004D1037">
          <w:pPr>
            <w:widowControl w:val="0"/>
            <w:autoSpaceDE w:val="0"/>
            <w:autoSpaceDN w:val="0"/>
            <w:rPr>
              <w:color w:val="FF0000"/>
              <w:sz w:val="22"/>
              <w:szCs w:val="22"/>
              <w:lang w:eastAsia="en-US"/>
            </w:rPr>
          </w:pPr>
          <w:r w:rsidRPr="004D1037">
            <w:rPr>
              <w:b/>
              <w:bCs/>
              <w:color w:val="FF0000"/>
              <w:sz w:val="22"/>
              <w:szCs w:val="22"/>
              <w:lang w:eastAsia="en-US"/>
            </w:rPr>
            <w:fldChar w:fldCharType="end"/>
          </w:r>
        </w:p>
      </w:sdtContent>
    </w:sdt>
    <w:p w:rsidR="004D1037" w:rsidRPr="004D1037" w:rsidRDefault="004D1037" w:rsidP="004D1037">
      <w:pPr>
        <w:widowControl w:val="0"/>
        <w:autoSpaceDE w:val="0"/>
        <w:autoSpaceDN w:val="0"/>
        <w:spacing w:before="10"/>
        <w:rPr>
          <w:b/>
          <w:color w:val="FF0000"/>
          <w:sz w:val="27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10"/>
        <w:rPr>
          <w:b/>
          <w:color w:val="FF0000"/>
          <w:sz w:val="27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10"/>
        <w:rPr>
          <w:b/>
          <w:color w:val="FF0000"/>
          <w:sz w:val="27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10"/>
        <w:rPr>
          <w:b/>
          <w:color w:val="FF0000"/>
          <w:sz w:val="27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10"/>
        <w:rPr>
          <w:b/>
          <w:color w:val="FF0000"/>
          <w:sz w:val="27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10"/>
        <w:rPr>
          <w:b/>
          <w:color w:val="FF0000"/>
          <w:sz w:val="27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10"/>
        <w:rPr>
          <w:b/>
          <w:color w:val="FF0000"/>
          <w:sz w:val="27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10"/>
        <w:rPr>
          <w:b/>
          <w:color w:val="FF0000"/>
          <w:sz w:val="27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10"/>
        <w:rPr>
          <w:b/>
          <w:color w:val="FF0000"/>
          <w:sz w:val="27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10"/>
        <w:rPr>
          <w:b/>
          <w:color w:val="FF0000"/>
          <w:sz w:val="27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10"/>
        <w:rPr>
          <w:b/>
          <w:color w:val="FF0000"/>
          <w:sz w:val="27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10"/>
        <w:rPr>
          <w:b/>
          <w:color w:val="FF0000"/>
          <w:sz w:val="27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10"/>
        <w:rPr>
          <w:b/>
          <w:color w:val="FF0000"/>
          <w:sz w:val="27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jc w:val="center"/>
        <w:outlineLvl w:val="1"/>
        <w:rPr>
          <w:b/>
          <w:color w:val="000000"/>
          <w:sz w:val="28"/>
          <w:szCs w:val="28"/>
        </w:rPr>
      </w:pPr>
      <w:bookmarkStart w:id="1" w:name="_Toc182748610"/>
      <w:r w:rsidRPr="004D1037">
        <w:rPr>
          <w:b/>
          <w:color w:val="000000"/>
          <w:sz w:val="28"/>
          <w:szCs w:val="28"/>
          <w:lang w:val="en-US"/>
        </w:rPr>
        <w:t>I</w:t>
      </w:r>
      <w:r w:rsidRPr="004D1037">
        <w:rPr>
          <w:b/>
          <w:color w:val="000000"/>
          <w:sz w:val="28"/>
          <w:szCs w:val="28"/>
        </w:rPr>
        <w:t xml:space="preserve">. ПОРЯДОК ПРИМЕНЕНИЯ ПРАВИЛ ЗЕМЛЕПОЛЬЗОВАНИЯ И ЗАСТРОЙКИ ЛЯГУШЕНСКОГО СЕЛЬСОВЕТА КУПИНСКОГО </w:t>
      </w:r>
      <w:r w:rsidRPr="004D1037">
        <w:rPr>
          <w:b/>
          <w:color w:val="000000"/>
          <w:sz w:val="28"/>
          <w:szCs w:val="28"/>
        </w:rPr>
        <w:lastRenderedPageBreak/>
        <w:t>РАЙОНА НОВОСИБИРСКОЙ ОБЛАСТИ И ВНЕСЕНИЯ В НИХ ИЗМЕНЕНИЙ</w:t>
      </w:r>
      <w:bookmarkEnd w:id="1"/>
    </w:p>
    <w:p w:rsidR="004D1037" w:rsidRPr="004D1037" w:rsidRDefault="004D1037" w:rsidP="004D1037">
      <w:pPr>
        <w:widowControl w:val="0"/>
        <w:autoSpaceDE w:val="0"/>
        <w:autoSpaceDN w:val="0"/>
        <w:rPr>
          <w:b/>
          <w:color w:val="FF0000"/>
          <w:sz w:val="3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218"/>
        <w:ind w:left="118" w:firstLine="707"/>
        <w:jc w:val="both"/>
        <w:rPr>
          <w:b/>
          <w:color w:val="000000"/>
          <w:sz w:val="28"/>
          <w:szCs w:val="22"/>
          <w:lang w:eastAsia="en-US"/>
        </w:rPr>
      </w:pPr>
      <w:r w:rsidRPr="004D1037">
        <w:rPr>
          <w:b/>
          <w:color w:val="000000"/>
          <w:sz w:val="28"/>
          <w:szCs w:val="22"/>
          <w:lang w:eastAsia="en-US"/>
        </w:rPr>
        <w:t>Глава 1. Предмет регулирования правил землепользования и застройки Лягушенского сельсовета Купинского района Новосибирской области</w:t>
      </w: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b/>
          <w:color w:val="FF0000"/>
          <w:sz w:val="32"/>
          <w:szCs w:val="28"/>
          <w:lang w:eastAsia="en-US"/>
        </w:rPr>
      </w:pPr>
    </w:p>
    <w:p w:rsidR="004D1037" w:rsidRPr="004D1037" w:rsidRDefault="004D1037" w:rsidP="004D1037">
      <w:pPr>
        <w:widowControl w:val="0"/>
        <w:numPr>
          <w:ilvl w:val="1"/>
          <w:numId w:val="4"/>
        </w:numPr>
        <w:tabs>
          <w:tab w:val="left" w:pos="1108"/>
        </w:tabs>
        <w:autoSpaceDE w:val="0"/>
        <w:autoSpaceDN w:val="0"/>
        <w:ind w:right="120" w:firstLine="707"/>
        <w:jc w:val="both"/>
        <w:rPr>
          <w:color w:val="000000"/>
          <w:sz w:val="28"/>
          <w:szCs w:val="22"/>
          <w:lang w:eastAsia="en-US"/>
        </w:rPr>
      </w:pPr>
      <w:r w:rsidRPr="004D1037">
        <w:rPr>
          <w:color w:val="000000"/>
          <w:sz w:val="28"/>
          <w:szCs w:val="22"/>
          <w:lang w:eastAsia="en-US"/>
        </w:rPr>
        <w:t>Правила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землепользования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и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застройки Лягушенского сельсовета Купинского района Новосибирской области (далее − Правила)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являются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документом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градостроительного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зонирования Лягушенского сельсовета Купинского района Новосибирской области.</w:t>
      </w:r>
    </w:p>
    <w:p w:rsidR="004D1037" w:rsidRPr="004D1037" w:rsidRDefault="004D1037" w:rsidP="004D1037">
      <w:pPr>
        <w:widowControl w:val="0"/>
        <w:numPr>
          <w:ilvl w:val="1"/>
          <w:numId w:val="4"/>
        </w:numPr>
        <w:tabs>
          <w:tab w:val="left" w:pos="1108"/>
        </w:tabs>
        <w:autoSpaceDE w:val="0"/>
        <w:autoSpaceDN w:val="0"/>
        <w:spacing w:before="1"/>
        <w:ind w:right="123" w:firstLine="707"/>
        <w:jc w:val="both"/>
        <w:rPr>
          <w:color w:val="000000"/>
          <w:sz w:val="28"/>
          <w:szCs w:val="22"/>
          <w:lang w:eastAsia="en-US"/>
        </w:rPr>
      </w:pPr>
      <w:r w:rsidRPr="004D1037">
        <w:rPr>
          <w:color w:val="000000"/>
          <w:sz w:val="28"/>
          <w:szCs w:val="22"/>
          <w:lang w:eastAsia="en-US"/>
        </w:rPr>
        <w:t xml:space="preserve">Правила подготовлены в соответствии с Градостроительным </w:t>
      </w:r>
      <w:hyperlink r:id="rId10">
        <w:r w:rsidRPr="004D1037">
          <w:rPr>
            <w:color w:val="000000"/>
            <w:sz w:val="28"/>
            <w:szCs w:val="22"/>
            <w:lang w:eastAsia="en-US"/>
          </w:rPr>
          <w:t>кодексом</w:t>
        </w:r>
      </w:hyperlink>
      <w:r w:rsidRPr="004D1037">
        <w:rPr>
          <w:color w:val="000000"/>
          <w:sz w:val="28"/>
          <w:szCs w:val="22"/>
          <w:lang w:eastAsia="en-US"/>
        </w:rPr>
        <w:t xml:space="preserve"> Российской Федерации, Земельным </w:t>
      </w:r>
      <w:hyperlink r:id="rId11">
        <w:r w:rsidRPr="004D1037">
          <w:rPr>
            <w:color w:val="000000"/>
            <w:sz w:val="28"/>
            <w:szCs w:val="22"/>
            <w:lang w:eastAsia="en-US"/>
          </w:rPr>
          <w:t>кодексом</w:t>
        </w:r>
      </w:hyperlink>
      <w:r w:rsidRPr="004D1037">
        <w:rPr>
          <w:color w:val="000000"/>
          <w:sz w:val="28"/>
          <w:szCs w:val="22"/>
          <w:lang w:eastAsia="en-US"/>
        </w:rPr>
        <w:t xml:space="preserve"> Российской Федерации, Федеральным законом от 6 октября 2003 г. N 131-ФЗ «Об общих принципах организации местного самоуправления в Российской Федерации», Законом Новосибирской области от 27 апреля 2010г. № 481-ОЗ «О регулировании градостроительной деятельности в Новосибирской области», Законом Новосибирской области от 2 июня 2004 г. N 200-ОЗ «О статусе и границах муниципальных образований Новосибирской области», Уставом Купинского района Новосибирской области, Уставом Лягушенского сельсовета Купинского района Новосибирской области и иными нормативными правовыми актами федерального, регионального значения.</w:t>
      </w:r>
    </w:p>
    <w:p w:rsidR="004D1037" w:rsidRPr="004D1037" w:rsidRDefault="004D1037" w:rsidP="004D1037">
      <w:pPr>
        <w:widowControl w:val="0"/>
        <w:numPr>
          <w:ilvl w:val="1"/>
          <w:numId w:val="4"/>
        </w:numPr>
        <w:tabs>
          <w:tab w:val="left" w:pos="1108"/>
        </w:tabs>
        <w:autoSpaceDE w:val="0"/>
        <w:autoSpaceDN w:val="0"/>
        <w:spacing w:before="1"/>
        <w:ind w:right="121" w:firstLine="707"/>
        <w:jc w:val="both"/>
        <w:rPr>
          <w:color w:val="000000"/>
          <w:sz w:val="22"/>
          <w:szCs w:val="22"/>
          <w:lang w:eastAsia="en-US"/>
        </w:rPr>
      </w:pPr>
      <w:r w:rsidRPr="004D1037">
        <w:rPr>
          <w:color w:val="000000"/>
          <w:sz w:val="28"/>
          <w:szCs w:val="22"/>
          <w:lang w:eastAsia="en-US"/>
        </w:rPr>
        <w:t>Правила подготовлены с учетом положений о территориальном планировании, содержащихся в генеральном плане Лягушенского сельсовета Купинского района Новосибирской области.</w:t>
      </w:r>
    </w:p>
    <w:p w:rsidR="004D1037" w:rsidRPr="004D1037" w:rsidRDefault="004D1037" w:rsidP="004D1037">
      <w:pPr>
        <w:widowControl w:val="0"/>
        <w:numPr>
          <w:ilvl w:val="1"/>
          <w:numId w:val="4"/>
        </w:numPr>
        <w:tabs>
          <w:tab w:val="left" w:pos="1108"/>
        </w:tabs>
        <w:autoSpaceDE w:val="0"/>
        <w:autoSpaceDN w:val="0"/>
        <w:ind w:right="124" w:firstLine="707"/>
        <w:jc w:val="both"/>
        <w:rPr>
          <w:color w:val="000000"/>
          <w:sz w:val="28"/>
          <w:szCs w:val="22"/>
          <w:lang w:eastAsia="en-US"/>
        </w:rPr>
      </w:pPr>
      <w:r w:rsidRPr="004D1037">
        <w:rPr>
          <w:color w:val="000000"/>
          <w:sz w:val="28"/>
          <w:szCs w:val="22"/>
          <w:lang w:eastAsia="en-US"/>
        </w:rPr>
        <w:t>Действие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настоящих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Правил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не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распространяется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на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отношения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по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приобретению в установленном порядке гражданами и юридическими лицами,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имеющими в собственности, безвозмездном пользовании, хозяйственном ведении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или</w:t>
      </w:r>
      <w:r w:rsidRPr="004D1037">
        <w:rPr>
          <w:color w:val="000000"/>
          <w:spacing w:val="4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оперативном управлении объекты капитального строительства, расположенные на земельных участках, находящихся в государственной или муниципальной собственности, прав на эти участки, в части разрешенного использования земельных участков и объектов капитального строительства при условии, что объекты капитального строительства созданы до вступления в силу настоящих Правил.</w:t>
      </w:r>
    </w:p>
    <w:p w:rsidR="004D1037" w:rsidRPr="004D1037" w:rsidRDefault="004D1037" w:rsidP="004D1037">
      <w:pPr>
        <w:widowControl w:val="0"/>
        <w:tabs>
          <w:tab w:val="left" w:pos="1108"/>
        </w:tabs>
        <w:autoSpaceDE w:val="0"/>
        <w:autoSpaceDN w:val="0"/>
        <w:ind w:left="825" w:right="124"/>
        <w:jc w:val="both"/>
        <w:rPr>
          <w:color w:val="FF0000"/>
          <w:sz w:val="28"/>
          <w:szCs w:val="22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ind w:left="826"/>
        <w:outlineLvl w:val="0"/>
        <w:rPr>
          <w:b/>
          <w:bCs/>
          <w:color w:val="000000"/>
          <w:sz w:val="28"/>
          <w:szCs w:val="28"/>
          <w:lang w:eastAsia="en-US"/>
        </w:rPr>
      </w:pPr>
      <w:bookmarkStart w:id="2" w:name="_Toc182748611"/>
      <w:r w:rsidRPr="004D1037">
        <w:rPr>
          <w:b/>
          <w:bCs/>
          <w:color w:val="000000"/>
          <w:sz w:val="28"/>
          <w:szCs w:val="28"/>
          <w:lang w:eastAsia="en-US"/>
        </w:rPr>
        <w:t>Глава</w:t>
      </w:r>
      <w:r w:rsidRPr="004D1037">
        <w:rPr>
          <w:b/>
          <w:bCs/>
          <w:color w:val="000000"/>
          <w:spacing w:val="-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2.</w:t>
      </w:r>
      <w:r w:rsidRPr="004D1037">
        <w:rPr>
          <w:b/>
          <w:bCs/>
          <w:color w:val="000000"/>
          <w:spacing w:val="-2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Цели</w:t>
      </w:r>
      <w:r w:rsidRPr="004D1037">
        <w:rPr>
          <w:b/>
          <w:bCs/>
          <w:color w:val="000000"/>
          <w:spacing w:val="-2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разработки</w:t>
      </w:r>
      <w:r w:rsidRPr="004D1037">
        <w:rPr>
          <w:b/>
          <w:bCs/>
          <w:color w:val="000000"/>
          <w:spacing w:val="-2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Правил</w:t>
      </w:r>
      <w:bookmarkEnd w:id="2"/>
    </w:p>
    <w:p w:rsidR="004D1037" w:rsidRPr="004D1037" w:rsidRDefault="004D1037" w:rsidP="004D1037">
      <w:pPr>
        <w:widowControl w:val="0"/>
        <w:autoSpaceDE w:val="0"/>
        <w:autoSpaceDN w:val="0"/>
        <w:spacing w:before="6"/>
        <w:rPr>
          <w:b/>
          <w:color w:val="000000"/>
          <w:sz w:val="27"/>
          <w:szCs w:val="28"/>
          <w:lang w:eastAsia="en-US"/>
        </w:rPr>
      </w:pPr>
    </w:p>
    <w:p w:rsidR="004D1037" w:rsidRPr="004D1037" w:rsidRDefault="004D1037" w:rsidP="004D1037">
      <w:pPr>
        <w:widowControl w:val="0"/>
        <w:numPr>
          <w:ilvl w:val="1"/>
          <w:numId w:val="4"/>
        </w:numPr>
        <w:tabs>
          <w:tab w:val="left" w:pos="1108"/>
        </w:tabs>
        <w:autoSpaceDE w:val="0"/>
        <w:autoSpaceDN w:val="0"/>
        <w:spacing w:line="322" w:lineRule="exact"/>
        <w:ind w:left="119" w:right="125" w:firstLine="709"/>
        <w:jc w:val="both"/>
        <w:rPr>
          <w:color w:val="000000"/>
          <w:sz w:val="28"/>
          <w:szCs w:val="22"/>
          <w:lang w:eastAsia="en-US"/>
        </w:rPr>
      </w:pPr>
      <w:r w:rsidRPr="004D1037">
        <w:rPr>
          <w:color w:val="000000"/>
          <w:sz w:val="28"/>
          <w:szCs w:val="22"/>
          <w:lang w:eastAsia="en-US"/>
        </w:rPr>
        <w:t xml:space="preserve">Цели разработки правил устанавливаются частью 1 статьи 30 Градостроительного кодекса Российской Федерации. </w:t>
      </w:r>
    </w:p>
    <w:p w:rsidR="004D1037" w:rsidRPr="004D1037" w:rsidRDefault="004D1037" w:rsidP="004D1037">
      <w:pPr>
        <w:widowControl w:val="0"/>
        <w:autoSpaceDE w:val="0"/>
        <w:autoSpaceDN w:val="0"/>
        <w:spacing w:before="3"/>
        <w:rPr>
          <w:color w:val="FF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tabs>
          <w:tab w:val="left" w:pos="4656"/>
          <w:tab w:val="left" w:pos="7787"/>
          <w:tab w:val="left" w:pos="8745"/>
        </w:tabs>
        <w:autoSpaceDE w:val="0"/>
        <w:autoSpaceDN w:val="0"/>
        <w:spacing w:before="1"/>
        <w:ind w:left="118" w:right="122" w:firstLine="707"/>
        <w:jc w:val="both"/>
        <w:outlineLvl w:val="0"/>
        <w:rPr>
          <w:b/>
          <w:bCs/>
          <w:color w:val="000000"/>
          <w:sz w:val="28"/>
          <w:szCs w:val="28"/>
          <w:lang w:eastAsia="en-US"/>
        </w:rPr>
      </w:pPr>
      <w:bookmarkStart w:id="3" w:name="_Toc182748612"/>
      <w:r w:rsidRPr="004D1037">
        <w:rPr>
          <w:b/>
          <w:bCs/>
          <w:color w:val="000000"/>
          <w:sz w:val="28"/>
          <w:szCs w:val="28"/>
          <w:lang w:eastAsia="en-US"/>
        </w:rPr>
        <w:t>Глава</w:t>
      </w:r>
      <w:r w:rsidRPr="004D1037">
        <w:rPr>
          <w:b/>
          <w:bCs/>
          <w:color w:val="000000"/>
          <w:spacing w:val="-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3. Регулирование</w:t>
      </w:r>
      <w:r w:rsidRPr="004D1037">
        <w:rPr>
          <w:b/>
          <w:bCs/>
          <w:color w:val="000000"/>
          <w:sz w:val="28"/>
          <w:szCs w:val="28"/>
          <w:lang w:eastAsia="en-US"/>
        </w:rPr>
        <w:tab/>
        <w:t>землепользования</w:t>
      </w:r>
      <w:r w:rsidRPr="004D1037">
        <w:rPr>
          <w:b/>
          <w:bCs/>
          <w:color w:val="000000"/>
          <w:sz w:val="28"/>
          <w:szCs w:val="28"/>
          <w:lang w:eastAsia="en-US"/>
        </w:rPr>
        <w:tab/>
        <w:t>и застройки Лягушенского сельсовета Купинского района Новосибирской области</w:t>
      </w:r>
      <w:bookmarkEnd w:id="3"/>
      <w:r w:rsidRPr="004D1037">
        <w:rPr>
          <w:b/>
          <w:bCs/>
          <w:color w:val="000000"/>
          <w:sz w:val="28"/>
          <w:szCs w:val="28"/>
          <w:lang w:eastAsia="en-US"/>
        </w:rPr>
        <w:t xml:space="preserve"> </w:t>
      </w: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b/>
          <w:color w:val="FF0000"/>
          <w:sz w:val="27"/>
          <w:szCs w:val="28"/>
          <w:lang w:eastAsia="en-US"/>
        </w:rPr>
      </w:pPr>
    </w:p>
    <w:p w:rsidR="004D1037" w:rsidRPr="004D1037" w:rsidRDefault="004D1037" w:rsidP="004D1037">
      <w:pPr>
        <w:widowControl w:val="0"/>
        <w:numPr>
          <w:ilvl w:val="1"/>
          <w:numId w:val="4"/>
        </w:numPr>
        <w:tabs>
          <w:tab w:val="left" w:pos="1108"/>
        </w:tabs>
        <w:autoSpaceDE w:val="0"/>
        <w:autoSpaceDN w:val="0"/>
        <w:ind w:right="128" w:firstLine="707"/>
        <w:jc w:val="both"/>
        <w:rPr>
          <w:color w:val="000000"/>
          <w:sz w:val="28"/>
          <w:szCs w:val="22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 xml:space="preserve">В компетенции Совета депутатов </w:t>
      </w:r>
      <w:r w:rsidRPr="004D1037">
        <w:rPr>
          <w:color w:val="000000"/>
          <w:sz w:val="28"/>
          <w:szCs w:val="22"/>
          <w:lang w:eastAsia="en-US"/>
        </w:rPr>
        <w:t>Купинского</w:t>
      </w:r>
      <w:r w:rsidRPr="004D1037">
        <w:rPr>
          <w:color w:val="000000"/>
          <w:sz w:val="28"/>
          <w:szCs w:val="28"/>
          <w:lang w:eastAsia="en-US"/>
        </w:rPr>
        <w:t xml:space="preserve"> района Новосибирской </w:t>
      </w:r>
      <w:r w:rsidRPr="004D1037">
        <w:rPr>
          <w:color w:val="000000"/>
          <w:sz w:val="28"/>
          <w:szCs w:val="28"/>
          <w:lang w:eastAsia="en-US"/>
        </w:rPr>
        <w:lastRenderedPageBreak/>
        <w:t>области в области землепользования и застройки находится:</w:t>
      </w:r>
    </w:p>
    <w:p w:rsidR="004D1037" w:rsidRPr="004D1037" w:rsidRDefault="004D1037" w:rsidP="004D1037">
      <w:pPr>
        <w:widowControl w:val="0"/>
        <w:autoSpaceDE w:val="0"/>
        <w:autoSpaceDN w:val="0"/>
        <w:ind w:firstLine="708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 xml:space="preserve">1) утверждение Правил (изменений в Правила) или направление проекта Правил (изменений в Правила) Главе </w:t>
      </w:r>
      <w:r w:rsidRPr="004D1037">
        <w:rPr>
          <w:color w:val="000000"/>
          <w:sz w:val="28"/>
          <w:szCs w:val="22"/>
          <w:lang w:eastAsia="en-US"/>
        </w:rPr>
        <w:t>Купинского</w:t>
      </w:r>
      <w:r w:rsidRPr="004D1037">
        <w:rPr>
          <w:color w:val="000000"/>
          <w:sz w:val="28"/>
          <w:szCs w:val="28"/>
          <w:lang w:eastAsia="en-US"/>
        </w:rPr>
        <w:t xml:space="preserve"> района Новосибирской области на доработку в соответствии с заключением о результатах общественных обсуждений или публичных слушаний по указанному Проекту;</w:t>
      </w:r>
    </w:p>
    <w:p w:rsidR="004D1037" w:rsidRPr="004D1037" w:rsidRDefault="004D1037" w:rsidP="004D1037">
      <w:pPr>
        <w:widowControl w:val="0"/>
        <w:autoSpaceDE w:val="0"/>
        <w:autoSpaceDN w:val="0"/>
        <w:ind w:firstLine="708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 xml:space="preserve">2) направление предложений в комиссию по подготовке проектов правил землепользования и застройки сельских поселений </w:t>
      </w:r>
      <w:r w:rsidRPr="004D1037">
        <w:rPr>
          <w:color w:val="000000"/>
          <w:sz w:val="28"/>
          <w:szCs w:val="22"/>
          <w:lang w:eastAsia="en-US"/>
        </w:rPr>
        <w:t>Купинского</w:t>
      </w:r>
      <w:r w:rsidRPr="004D1037">
        <w:rPr>
          <w:color w:val="000000"/>
          <w:sz w:val="28"/>
          <w:szCs w:val="28"/>
          <w:lang w:eastAsia="en-US"/>
        </w:rPr>
        <w:t xml:space="preserve"> района Новосибирской области (далее - комиссия) о внесении изменений в Правила в случаях, если необходимо совершенствовать порядок регулирования землепользования и застройки на соответствующей территории </w:t>
      </w:r>
      <w:r w:rsidRPr="004D1037">
        <w:rPr>
          <w:color w:val="000000"/>
          <w:sz w:val="28"/>
          <w:szCs w:val="22"/>
          <w:lang w:eastAsia="en-US"/>
        </w:rPr>
        <w:t>Лягушенского сельсовета Купинского района Новосибирской области</w:t>
      </w:r>
      <w:r w:rsidRPr="004D1037">
        <w:rPr>
          <w:color w:val="000000"/>
          <w:sz w:val="28"/>
          <w:szCs w:val="28"/>
          <w:lang w:eastAsia="en-US"/>
        </w:rPr>
        <w:t>;</w:t>
      </w:r>
    </w:p>
    <w:p w:rsidR="004D1037" w:rsidRPr="004D1037" w:rsidRDefault="004D1037" w:rsidP="004D1037">
      <w:pPr>
        <w:widowControl w:val="0"/>
        <w:autoSpaceDE w:val="0"/>
        <w:autoSpaceDN w:val="0"/>
        <w:ind w:firstLine="720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 xml:space="preserve">3) осуществление контроля за исполнением Главой </w:t>
      </w:r>
      <w:r w:rsidRPr="004D1037">
        <w:rPr>
          <w:color w:val="000000"/>
          <w:sz w:val="28"/>
          <w:szCs w:val="22"/>
          <w:lang w:eastAsia="en-US"/>
        </w:rPr>
        <w:t>Купинского</w:t>
      </w:r>
      <w:r w:rsidRPr="004D1037">
        <w:rPr>
          <w:color w:val="000000"/>
          <w:sz w:val="28"/>
          <w:szCs w:val="28"/>
          <w:lang w:eastAsia="en-US"/>
        </w:rPr>
        <w:t xml:space="preserve"> района Новосибирской области полномочий в области землепользования и застройки;</w:t>
      </w:r>
    </w:p>
    <w:p w:rsidR="004D1037" w:rsidRPr="004D1037" w:rsidRDefault="004D1037" w:rsidP="004D1037">
      <w:pPr>
        <w:widowControl w:val="0"/>
        <w:autoSpaceDE w:val="0"/>
        <w:autoSpaceDN w:val="0"/>
        <w:ind w:firstLine="720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 xml:space="preserve">4) реализация иных полномочий в соответствии с законодательством Российской Федерации, Новосибирской области, Уставом </w:t>
      </w:r>
      <w:r w:rsidRPr="004D1037">
        <w:rPr>
          <w:color w:val="000000"/>
          <w:sz w:val="28"/>
          <w:szCs w:val="22"/>
          <w:lang w:eastAsia="en-US"/>
        </w:rPr>
        <w:t>Купинского</w:t>
      </w:r>
      <w:r w:rsidRPr="004D1037">
        <w:rPr>
          <w:color w:val="000000"/>
          <w:sz w:val="28"/>
          <w:szCs w:val="28"/>
          <w:lang w:eastAsia="en-US"/>
        </w:rPr>
        <w:t xml:space="preserve"> района Новосибирской области.</w:t>
      </w:r>
    </w:p>
    <w:p w:rsidR="004D1037" w:rsidRPr="004D1037" w:rsidRDefault="004D1037" w:rsidP="004D1037">
      <w:pPr>
        <w:widowControl w:val="0"/>
        <w:numPr>
          <w:ilvl w:val="1"/>
          <w:numId w:val="4"/>
        </w:numPr>
        <w:autoSpaceDE w:val="0"/>
        <w:autoSpaceDN w:val="0"/>
        <w:ind w:left="0" w:firstLine="720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 xml:space="preserve">К полномочиям Главы </w:t>
      </w:r>
      <w:r w:rsidRPr="004D1037">
        <w:rPr>
          <w:color w:val="000000"/>
          <w:sz w:val="28"/>
          <w:szCs w:val="22"/>
          <w:lang w:eastAsia="en-US"/>
        </w:rPr>
        <w:t>Купинского</w:t>
      </w:r>
      <w:r w:rsidRPr="004D1037">
        <w:rPr>
          <w:color w:val="000000"/>
          <w:sz w:val="28"/>
          <w:szCs w:val="28"/>
          <w:lang w:eastAsia="en-US"/>
        </w:rPr>
        <w:t xml:space="preserve"> района Новосибирской области в области землепользования и застройки относятся:</w:t>
      </w:r>
    </w:p>
    <w:p w:rsidR="004D1037" w:rsidRPr="004D1037" w:rsidRDefault="004D1037" w:rsidP="004D1037">
      <w:pPr>
        <w:widowControl w:val="0"/>
        <w:autoSpaceDE w:val="0"/>
        <w:autoSpaceDN w:val="0"/>
        <w:ind w:firstLine="720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1) принятие решения о подготовке проекта Правил;</w:t>
      </w:r>
    </w:p>
    <w:p w:rsidR="004D1037" w:rsidRPr="004D1037" w:rsidRDefault="004D1037" w:rsidP="004D1037">
      <w:pPr>
        <w:widowControl w:val="0"/>
        <w:autoSpaceDE w:val="0"/>
        <w:autoSpaceDN w:val="0"/>
        <w:ind w:firstLine="720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 xml:space="preserve">2) обеспечение опубликования сообщения о принятии решения о подготовке проекта Правил в «Информационном бюллетене органов местного самоуправления», определенном для официального опубликования правовых актов органов местного самоуправления </w:t>
      </w:r>
      <w:r w:rsidRPr="004D1037">
        <w:rPr>
          <w:color w:val="000000"/>
          <w:sz w:val="28"/>
          <w:szCs w:val="22"/>
          <w:lang w:eastAsia="en-US"/>
        </w:rPr>
        <w:t>Купинского</w:t>
      </w:r>
      <w:r w:rsidRPr="004D1037">
        <w:rPr>
          <w:color w:val="000000"/>
          <w:sz w:val="28"/>
          <w:szCs w:val="28"/>
          <w:lang w:eastAsia="en-US"/>
        </w:rPr>
        <w:t xml:space="preserve"> района Новосибирской области и размещения указанного сообщения на официальном сайте администрации </w:t>
      </w:r>
      <w:r w:rsidRPr="004D1037">
        <w:rPr>
          <w:color w:val="000000"/>
          <w:sz w:val="28"/>
          <w:szCs w:val="22"/>
          <w:lang w:eastAsia="en-US"/>
        </w:rPr>
        <w:t>Купинского</w:t>
      </w:r>
      <w:r w:rsidRPr="004D1037">
        <w:rPr>
          <w:color w:val="000000"/>
          <w:sz w:val="28"/>
          <w:szCs w:val="28"/>
          <w:lang w:eastAsia="en-US"/>
        </w:rPr>
        <w:t xml:space="preserve"> района Новосибирской области в информационно-телекоммуникационной сети «Интернет» (далее - сеть «Интернет»);</w:t>
      </w:r>
    </w:p>
    <w:p w:rsidR="004D1037" w:rsidRPr="004D1037" w:rsidRDefault="004D1037" w:rsidP="004D1037">
      <w:pPr>
        <w:widowControl w:val="0"/>
        <w:autoSpaceDE w:val="0"/>
        <w:autoSpaceDN w:val="0"/>
        <w:ind w:firstLine="720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3) утверждение состава и порядка деятельности комиссии;</w:t>
      </w:r>
    </w:p>
    <w:p w:rsidR="004D1037" w:rsidRPr="004D1037" w:rsidRDefault="004D1037" w:rsidP="004D1037">
      <w:pPr>
        <w:widowControl w:val="0"/>
        <w:autoSpaceDE w:val="0"/>
        <w:autoSpaceDN w:val="0"/>
        <w:ind w:firstLine="720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4) принятие решения о проведении общественных обсуждений или публичных слушаний по проекту Правил, проекту о внесении изменений в Правила;</w:t>
      </w:r>
    </w:p>
    <w:p w:rsidR="004D1037" w:rsidRPr="004D1037" w:rsidRDefault="004D1037" w:rsidP="004D1037">
      <w:pPr>
        <w:widowControl w:val="0"/>
        <w:autoSpaceDE w:val="0"/>
        <w:autoSpaceDN w:val="0"/>
        <w:ind w:firstLine="720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 xml:space="preserve">5) принятие решения о направлении проекта Правил в Совет депутатов </w:t>
      </w:r>
      <w:r w:rsidRPr="004D1037">
        <w:rPr>
          <w:color w:val="000000"/>
          <w:sz w:val="28"/>
          <w:szCs w:val="22"/>
          <w:lang w:eastAsia="en-US"/>
        </w:rPr>
        <w:t>Купинского</w:t>
      </w:r>
      <w:r w:rsidRPr="004D1037">
        <w:rPr>
          <w:color w:val="000000"/>
          <w:sz w:val="28"/>
          <w:szCs w:val="28"/>
          <w:lang w:eastAsia="en-US"/>
        </w:rPr>
        <w:t xml:space="preserve"> района Новосибирской области или об отклонении проекта Правил и о направлении его на доработку с указанием даты его повторного представления;</w:t>
      </w:r>
    </w:p>
    <w:p w:rsidR="004D1037" w:rsidRPr="004D1037" w:rsidRDefault="004D1037" w:rsidP="004D1037">
      <w:pPr>
        <w:widowControl w:val="0"/>
        <w:autoSpaceDE w:val="0"/>
        <w:autoSpaceDN w:val="0"/>
        <w:ind w:firstLine="720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6) рассмотрение вопросов о внесении изменений в Правила при наличии оснований, установленных Градостроительным кодексом Российской Федерации;</w:t>
      </w:r>
    </w:p>
    <w:p w:rsidR="004D1037" w:rsidRPr="004D1037" w:rsidRDefault="004D1037" w:rsidP="004D1037">
      <w:pPr>
        <w:widowControl w:val="0"/>
        <w:autoSpaceDE w:val="0"/>
        <w:autoSpaceDN w:val="0"/>
        <w:ind w:firstLine="720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7) принятие решения о подготовке проекта о внесении изменений в Правила или об отклонении предложений о внесении изменений в Правила с указанием причин отклонения и направление копии такого решения заявителям;</w:t>
      </w:r>
    </w:p>
    <w:p w:rsidR="004D1037" w:rsidRPr="004D1037" w:rsidRDefault="004D1037" w:rsidP="004D1037">
      <w:pPr>
        <w:widowControl w:val="0"/>
        <w:autoSpaceDE w:val="0"/>
        <w:autoSpaceDN w:val="0"/>
        <w:ind w:firstLine="720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8) принятие решения о предоставлении разрешения на условно разрешенный вид использования земельного участка или объекта капитального строительства (далее - разрешение на условно разрешенный вид использования) или об отказе в предоставлении такого разрешения;</w:t>
      </w:r>
    </w:p>
    <w:p w:rsidR="004D1037" w:rsidRPr="004D1037" w:rsidRDefault="004D1037" w:rsidP="004D1037">
      <w:pPr>
        <w:widowControl w:val="0"/>
        <w:autoSpaceDE w:val="0"/>
        <w:autoSpaceDN w:val="0"/>
        <w:ind w:firstLine="720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 xml:space="preserve">9) принятие решения о предоставлении разрешения на отклонение от </w:t>
      </w:r>
      <w:r w:rsidRPr="004D1037">
        <w:rPr>
          <w:color w:val="000000"/>
          <w:sz w:val="28"/>
          <w:szCs w:val="28"/>
          <w:lang w:eastAsia="en-US"/>
        </w:rPr>
        <w:lastRenderedPageBreak/>
        <w:t>предельных параметров разрешенного строительства, реконструкции объектов капитального строительства или об отказе в предоставлении такого разрешения с указанием причин принятого решения;</w:t>
      </w:r>
    </w:p>
    <w:p w:rsidR="004D1037" w:rsidRPr="004D1037" w:rsidRDefault="004D1037" w:rsidP="004D1037">
      <w:pPr>
        <w:widowControl w:val="0"/>
        <w:autoSpaceDE w:val="0"/>
        <w:autoSpaceDN w:val="0"/>
        <w:ind w:firstLine="720"/>
        <w:jc w:val="both"/>
        <w:rPr>
          <w:color w:val="000000"/>
          <w:sz w:val="22"/>
          <w:szCs w:val="22"/>
        </w:rPr>
      </w:pPr>
      <w:r w:rsidRPr="004D1037">
        <w:rPr>
          <w:color w:val="000000"/>
          <w:sz w:val="28"/>
          <w:szCs w:val="28"/>
          <w:lang w:eastAsia="en-US"/>
        </w:rPr>
        <w:t>10) принятие решения о проведении общественных обсуждений или публичных слушаний по проекту планировки территории и проекту межевания территории, подготовленных в составе документации по планировке территории;</w:t>
      </w:r>
    </w:p>
    <w:p w:rsidR="004D1037" w:rsidRPr="004D1037" w:rsidRDefault="004D1037" w:rsidP="004D1037">
      <w:pPr>
        <w:widowControl w:val="0"/>
        <w:autoSpaceDE w:val="0"/>
        <w:autoSpaceDN w:val="0"/>
        <w:ind w:firstLine="720"/>
        <w:jc w:val="both"/>
        <w:rPr>
          <w:color w:val="000000"/>
          <w:sz w:val="22"/>
          <w:szCs w:val="22"/>
        </w:rPr>
      </w:pPr>
      <w:r w:rsidRPr="004D1037">
        <w:rPr>
          <w:color w:val="000000"/>
          <w:sz w:val="28"/>
          <w:szCs w:val="28"/>
          <w:lang w:eastAsia="en-US"/>
        </w:rPr>
        <w:t>11) принятие решения об утверждении документации по планировке территории или решения об отклонении такой документации и о направлении ее на доработку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слушаний;</w:t>
      </w:r>
    </w:p>
    <w:p w:rsidR="004D1037" w:rsidRPr="004D1037" w:rsidRDefault="004D1037" w:rsidP="004D1037">
      <w:pPr>
        <w:widowControl w:val="0"/>
        <w:autoSpaceDE w:val="0"/>
        <w:autoSpaceDN w:val="0"/>
        <w:ind w:firstLine="720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 xml:space="preserve">12) осуществление иных полномочий в пределах компетенции, установленной законодательством Российской Федерации, Новосибирской области, Уставом </w:t>
      </w:r>
      <w:r w:rsidRPr="004D1037">
        <w:rPr>
          <w:color w:val="000000"/>
          <w:sz w:val="28"/>
          <w:szCs w:val="22"/>
          <w:lang w:eastAsia="en-US"/>
        </w:rPr>
        <w:t>Купинского</w:t>
      </w:r>
      <w:r w:rsidRPr="004D1037">
        <w:rPr>
          <w:color w:val="000000"/>
          <w:sz w:val="28"/>
          <w:szCs w:val="28"/>
          <w:lang w:eastAsia="en-US"/>
        </w:rPr>
        <w:t xml:space="preserve"> района Новосибирской области и нормативными правовыми решениями Совета депутатов </w:t>
      </w:r>
      <w:r w:rsidRPr="004D1037">
        <w:rPr>
          <w:color w:val="000000"/>
          <w:sz w:val="28"/>
          <w:szCs w:val="22"/>
          <w:lang w:eastAsia="en-US"/>
        </w:rPr>
        <w:t>Купинского</w:t>
      </w:r>
      <w:r w:rsidRPr="004D1037">
        <w:rPr>
          <w:color w:val="000000"/>
          <w:sz w:val="28"/>
          <w:szCs w:val="28"/>
          <w:lang w:eastAsia="en-US"/>
        </w:rPr>
        <w:t xml:space="preserve"> района Новосибирской области.</w:t>
      </w:r>
    </w:p>
    <w:p w:rsidR="004D1037" w:rsidRPr="004D1037" w:rsidRDefault="004D1037" w:rsidP="004D1037">
      <w:pPr>
        <w:widowControl w:val="0"/>
        <w:numPr>
          <w:ilvl w:val="1"/>
          <w:numId w:val="4"/>
        </w:numPr>
        <w:autoSpaceDE w:val="0"/>
        <w:autoSpaceDN w:val="0"/>
        <w:ind w:left="0" w:firstLine="720"/>
        <w:jc w:val="both"/>
        <w:rPr>
          <w:color w:val="000000"/>
          <w:sz w:val="28"/>
          <w:szCs w:val="28"/>
          <w:lang w:eastAsia="ar-SA" w:bidi="en-US"/>
        </w:rPr>
      </w:pPr>
      <w:r w:rsidRPr="004D1037">
        <w:rPr>
          <w:color w:val="000000"/>
          <w:sz w:val="28"/>
          <w:szCs w:val="28"/>
          <w:lang w:eastAsia="ar-SA" w:bidi="en-US"/>
        </w:rPr>
        <w:t xml:space="preserve">К полномочиям администрации </w:t>
      </w:r>
      <w:r w:rsidRPr="004D1037">
        <w:rPr>
          <w:color w:val="000000"/>
          <w:sz w:val="28"/>
          <w:lang w:eastAsia="ar-SA" w:bidi="en-US"/>
        </w:rPr>
        <w:t>Купинского</w:t>
      </w:r>
      <w:r w:rsidRPr="004D1037">
        <w:rPr>
          <w:color w:val="000000"/>
          <w:sz w:val="28"/>
          <w:szCs w:val="28"/>
          <w:lang w:eastAsia="en-US" w:bidi="en-US"/>
        </w:rPr>
        <w:t xml:space="preserve"> района</w:t>
      </w:r>
      <w:r w:rsidRPr="004D1037">
        <w:rPr>
          <w:color w:val="000000"/>
          <w:sz w:val="28"/>
          <w:szCs w:val="28"/>
          <w:lang w:eastAsia="ar-SA" w:bidi="en-US"/>
        </w:rPr>
        <w:t xml:space="preserve"> Новосибирской области в области землепользования и застройки относятся:</w:t>
      </w:r>
    </w:p>
    <w:p w:rsidR="004D1037" w:rsidRPr="004D1037" w:rsidRDefault="004D1037" w:rsidP="004D1037">
      <w:pPr>
        <w:ind w:firstLine="720"/>
        <w:jc w:val="both"/>
        <w:rPr>
          <w:color w:val="000000"/>
          <w:sz w:val="28"/>
          <w:szCs w:val="28"/>
          <w:lang w:eastAsia="ar-SA" w:bidi="en-US"/>
        </w:rPr>
      </w:pPr>
      <w:r w:rsidRPr="004D1037">
        <w:rPr>
          <w:color w:val="000000"/>
          <w:sz w:val="28"/>
          <w:szCs w:val="28"/>
          <w:lang w:eastAsia="ar-SA" w:bidi="en-US"/>
        </w:rPr>
        <w:t xml:space="preserve">1) осуществление проверки проекта Правил, представленного комиссией, на соответствие требованиям технических регламентов, Генеральному плану </w:t>
      </w:r>
      <w:r w:rsidRPr="004D1037">
        <w:rPr>
          <w:color w:val="000000"/>
          <w:sz w:val="28"/>
          <w:lang w:eastAsia="ar-SA" w:bidi="en-US"/>
        </w:rPr>
        <w:t>Лягушенского сельсовета</w:t>
      </w:r>
      <w:r w:rsidRPr="004D1037">
        <w:rPr>
          <w:color w:val="000000"/>
          <w:sz w:val="28"/>
          <w:szCs w:val="28"/>
          <w:lang w:eastAsia="en-US" w:bidi="en-US"/>
        </w:rPr>
        <w:t xml:space="preserve"> </w:t>
      </w:r>
      <w:r w:rsidRPr="004D1037">
        <w:rPr>
          <w:color w:val="000000"/>
          <w:sz w:val="28"/>
          <w:lang w:eastAsia="ar-SA" w:bidi="en-US"/>
        </w:rPr>
        <w:t>Купинского</w:t>
      </w:r>
      <w:r w:rsidRPr="004D1037">
        <w:rPr>
          <w:color w:val="000000"/>
          <w:sz w:val="28"/>
          <w:szCs w:val="28"/>
          <w:lang w:eastAsia="en-US" w:bidi="en-US"/>
        </w:rPr>
        <w:t xml:space="preserve"> района Новосибирской области</w:t>
      </w:r>
      <w:r w:rsidRPr="004D1037">
        <w:rPr>
          <w:color w:val="000000"/>
          <w:sz w:val="28"/>
          <w:szCs w:val="28"/>
          <w:lang w:eastAsia="ar-SA" w:bidi="en-US"/>
        </w:rPr>
        <w:t xml:space="preserve">, Схеме территориального планирования </w:t>
      </w:r>
      <w:r w:rsidRPr="004D1037">
        <w:rPr>
          <w:color w:val="000000"/>
          <w:sz w:val="28"/>
          <w:lang w:eastAsia="ar-SA" w:bidi="en-US"/>
        </w:rPr>
        <w:t>Купинского</w:t>
      </w:r>
      <w:r w:rsidRPr="004D1037">
        <w:rPr>
          <w:color w:val="000000"/>
          <w:sz w:val="28"/>
          <w:szCs w:val="28"/>
          <w:lang w:eastAsia="en-US" w:bidi="en-US"/>
        </w:rPr>
        <w:t xml:space="preserve"> района</w:t>
      </w:r>
      <w:r w:rsidRPr="004D1037">
        <w:rPr>
          <w:color w:val="000000"/>
          <w:sz w:val="28"/>
          <w:szCs w:val="28"/>
          <w:lang w:eastAsia="ar-SA" w:bidi="en-US"/>
        </w:rPr>
        <w:t xml:space="preserve"> Новосибирской области, Схеме территориального планирования Новосибирской области, схемам территориального планирования Российской Федерации, сведениям Единого государственного реестра недвижимости, сведениям, документам и материалам, содержащимся в государственных информационных системах обеспечения градостроительной деятельности;</w:t>
      </w:r>
    </w:p>
    <w:p w:rsidR="004D1037" w:rsidRPr="004D1037" w:rsidRDefault="004D1037" w:rsidP="004D1037">
      <w:pPr>
        <w:ind w:firstLine="720"/>
        <w:jc w:val="both"/>
        <w:rPr>
          <w:color w:val="000000"/>
          <w:sz w:val="28"/>
          <w:szCs w:val="28"/>
          <w:lang w:eastAsia="ar-SA" w:bidi="en-US"/>
        </w:rPr>
      </w:pPr>
      <w:r w:rsidRPr="004D1037">
        <w:rPr>
          <w:color w:val="000000"/>
          <w:sz w:val="28"/>
          <w:szCs w:val="28"/>
          <w:lang w:eastAsia="ar-SA" w:bidi="en-US"/>
        </w:rPr>
        <w:t xml:space="preserve">2) направление в комиссию предложений о внесении изменений в Правила в случаях, если необходимо совершенствовать порядок регулирования землепользования и застройки на соответствующей территории </w:t>
      </w:r>
      <w:r w:rsidRPr="004D1037">
        <w:rPr>
          <w:color w:val="000000"/>
          <w:sz w:val="28"/>
          <w:lang w:eastAsia="ar-SA" w:bidi="en-US"/>
        </w:rPr>
        <w:t>Лягушенского сельсовета</w:t>
      </w:r>
      <w:r w:rsidRPr="004D1037">
        <w:rPr>
          <w:color w:val="000000"/>
          <w:sz w:val="28"/>
          <w:szCs w:val="28"/>
          <w:lang w:eastAsia="en-US" w:bidi="en-US"/>
        </w:rPr>
        <w:t xml:space="preserve"> </w:t>
      </w:r>
      <w:r w:rsidRPr="004D1037">
        <w:rPr>
          <w:color w:val="000000"/>
          <w:sz w:val="28"/>
          <w:lang w:eastAsia="ar-SA" w:bidi="en-US"/>
        </w:rPr>
        <w:t>Купинского</w:t>
      </w:r>
      <w:r w:rsidRPr="004D1037">
        <w:rPr>
          <w:color w:val="000000"/>
          <w:sz w:val="28"/>
          <w:szCs w:val="28"/>
          <w:lang w:eastAsia="en-US" w:bidi="en-US"/>
        </w:rPr>
        <w:t xml:space="preserve"> района Новосибирской области</w:t>
      </w:r>
      <w:r w:rsidRPr="004D1037">
        <w:rPr>
          <w:color w:val="000000"/>
          <w:sz w:val="28"/>
          <w:szCs w:val="28"/>
          <w:lang w:eastAsia="ar-SA" w:bidi="en-US"/>
        </w:rPr>
        <w:t xml:space="preserve">, а также в случаях обнаружения мест захоронений, погибших при защите Отечества, расположенных в границах </w:t>
      </w:r>
      <w:r w:rsidRPr="004D1037">
        <w:rPr>
          <w:color w:val="000000"/>
          <w:sz w:val="28"/>
          <w:lang w:eastAsia="ar-SA" w:bidi="en-US"/>
        </w:rPr>
        <w:t>Лягушенского сельсовета</w:t>
      </w:r>
      <w:r w:rsidRPr="004D1037">
        <w:rPr>
          <w:color w:val="000000"/>
          <w:sz w:val="28"/>
          <w:szCs w:val="28"/>
          <w:lang w:eastAsia="en-US" w:bidi="en-US"/>
        </w:rPr>
        <w:t xml:space="preserve"> </w:t>
      </w:r>
      <w:r w:rsidRPr="004D1037">
        <w:rPr>
          <w:color w:val="000000"/>
          <w:sz w:val="28"/>
          <w:lang w:eastAsia="ar-SA" w:bidi="en-US"/>
        </w:rPr>
        <w:t>Купинского</w:t>
      </w:r>
      <w:r w:rsidRPr="004D1037">
        <w:rPr>
          <w:color w:val="000000"/>
          <w:sz w:val="28"/>
          <w:szCs w:val="28"/>
          <w:lang w:eastAsia="en-US" w:bidi="en-US"/>
        </w:rPr>
        <w:t xml:space="preserve"> района Новосибирской области</w:t>
      </w:r>
      <w:r w:rsidRPr="004D1037">
        <w:rPr>
          <w:color w:val="000000"/>
          <w:sz w:val="28"/>
          <w:szCs w:val="28"/>
          <w:lang w:eastAsia="ar-SA" w:bidi="en-US"/>
        </w:rPr>
        <w:t>;</w:t>
      </w:r>
    </w:p>
    <w:p w:rsidR="004D1037" w:rsidRPr="004D1037" w:rsidRDefault="004D1037" w:rsidP="004D1037">
      <w:pPr>
        <w:ind w:firstLine="720"/>
        <w:jc w:val="both"/>
        <w:rPr>
          <w:color w:val="000000"/>
          <w:sz w:val="28"/>
          <w:szCs w:val="28"/>
          <w:lang w:eastAsia="ar-SA" w:bidi="en-US"/>
        </w:rPr>
      </w:pPr>
      <w:r w:rsidRPr="004D1037">
        <w:rPr>
          <w:color w:val="000000"/>
          <w:sz w:val="28"/>
          <w:szCs w:val="28"/>
          <w:lang w:eastAsia="ar-SA" w:bidi="en-US"/>
        </w:rPr>
        <w:t xml:space="preserve">3) владение, пользование и распоряжение земельными участками, находящимися в муниципальной собственности </w:t>
      </w:r>
      <w:r w:rsidRPr="004D1037">
        <w:rPr>
          <w:color w:val="000000"/>
          <w:sz w:val="28"/>
          <w:lang w:eastAsia="ar-SA" w:bidi="en-US"/>
        </w:rPr>
        <w:t>Купинского</w:t>
      </w:r>
      <w:r w:rsidRPr="004D1037">
        <w:rPr>
          <w:color w:val="000000"/>
          <w:sz w:val="28"/>
          <w:szCs w:val="28"/>
          <w:lang w:eastAsia="en-US" w:bidi="en-US"/>
        </w:rPr>
        <w:t xml:space="preserve"> района</w:t>
      </w:r>
      <w:r w:rsidRPr="004D1037">
        <w:rPr>
          <w:color w:val="000000"/>
          <w:sz w:val="28"/>
          <w:szCs w:val="28"/>
          <w:lang w:eastAsia="ar-SA" w:bidi="en-US"/>
        </w:rPr>
        <w:t xml:space="preserve"> Новосибирской области;</w:t>
      </w:r>
    </w:p>
    <w:p w:rsidR="004D1037" w:rsidRPr="004D1037" w:rsidRDefault="004D1037" w:rsidP="004D1037">
      <w:pPr>
        <w:ind w:firstLine="720"/>
        <w:jc w:val="both"/>
        <w:rPr>
          <w:color w:val="000000"/>
          <w:sz w:val="28"/>
          <w:szCs w:val="28"/>
          <w:lang w:eastAsia="ar-SA" w:bidi="en-US"/>
        </w:rPr>
      </w:pPr>
      <w:r w:rsidRPr="004D1037">
        <w:rPr>
          <w:color w:val="000000"/>
          <w:sz w:val="28"/>
          <w:szCs w:val="28"/>
          <w:lang w:eastAsia="ar-SA" w:bidi="en-US"/>
        </w:rPr>
        <w:t>4) разработка и реализация программ использования и охраны земель;</w:t>
      </w:r>
    </w:p>
    <w:p w:rsidR="004D1037" w:rsidRPr="004D1037" w:rsidRDefault="004D1037" w:rsidP="004D1037">
      <w:pPr>
        <w:ind w:firstLine="720"/>
        <w:jc w:val="both"/>
        <w:rPr>
          <w:color w:val="000000"/>
          <w:sz w:val="28"/>
          <w:szCs w:val="28"/>
          <w:lang w:eastAsia="ar-SA" w:bidi="en-US"/>
        </w:rPr>
      </w:pPr>
      <w:r w:rsidRPr="004D1037">
        <w:rPr>
          <w:color w:val="000000"/>
          <w:sz w:val="28"/>
          <w:szCs w:val="28"/>
          <w:lang w:eastAsia="ar-SA" w:bidi="en-US"/>
        </w:rPr>
        <w:t>5) принятие решений о резервировании земель и изъятии земельных участков для муниципальных нужд;</w:t>
      </w:r>
    </w:p>
    <w:p w:rsidR="004D1037" w:rsidRPr="004D1037" w:rsidRDefault="004D1037" w:rsidP="004D1037">
      <w:pPr>
        <w:ind w:firstLine="720"/>
        <w:jc w:val="both"/>
        <w:rPr>
          <w:color w:val="000000"/>
          <w:sz w:val="28"/>
          <w:szCs w:val="28"/>
          <w:lang w:eastAsia="ar-SA" w:bidi="en-US"/>
        </w:rPr>
      </w:pPr>
      <w:r w:rsidRPr="004D1037">
        <w:rPr>
          <w:color w:val="000000"/>
          <w:sz w:val="28"/>
          <w:szCs w:val="28"/>
          <w:lang w:eastAsia="ar-SA" w:bidi="en-US"/>
        </w:rPr>
        <w:t>6) подготовка документации по планировке территории в соответствии с законодательством;</w:t>
      </w:r>
    </w:p>
    <w:p w:rsidR="004D1037" w:rsidRPr="004D1037" w:rsidRDefault="004D1037" w:rsidP="004D1037">
      <w:pPr>
        <w:widowControl w:val="0"/>
        <w:autoSpaceDE w:val="0"/>
        <w:autoSpaceDN w:val="0"/>
        <w:ind w:firstLine="720"/>
        <w:jc w:val="both"/>
        <w:rPr>
          <w:color w:val="000000"/>
          <w:sz w:val="22"/>
          <w:szCs w:val="22"/>
        </w:rPr>
      </w:pPr>
      <w:r w:rsidRPr="004D1037">
        <w:rPr>
          <w:color w:val="000000"/>
          <w:sz w:val="28"/>
          <w:szCs w:val="28"/>
          <w:lang w:eastAsia="en-US"/>
        </w:rPr>
        <w:t xml:space="preserve">7) осуществление иных полномочий в пределах компетенции, </w:t>
      </w:r>
      <w:r w:rsidRPr="004D1037">
        <w:rPr>
          <w:color w:val="000000"/>
          <w:sz w:val="28"/>
          <w:szCs w:val="28"/>
          <w:lang w:eastAsia="en-US"/>
        </w:rPr>
        <w:lastRenderedPageBreak/>
        <w:t xml:space="preserve">установленной в соответствии с законодательством Российской Федерации, Новосибирской области, Уставом </w:t>
      </w:r>
      <w:r w:rsidRPr="004D1037">
        <w:rPr>
          <w:color w:val="000000"/>
          <w:sz w:val="28"/>
          <w:szCs w:val="22"/>
          <w:lang w:eastAsia="en-US"/>
        </w:rPr>
        <w:t>Купинского</w:t>
      </w:r>
      <w:r w:rsidRPr="004D1037">
        <w:rPr>
          <w:color w:val="000000"/>
          <w:sz w:val="28"/>
          <w:szCs w:val="28"/>
          <w:lang w:eastAsia="en-US"/>
        </w:rPr>
        <w:t xml:space="preserve"> района Новосибирской области, нормативными правовыми решениями Совета депутатов </w:t>
      </w:r>
      <w:r w:rsidRPr="004D1037">
        <w:rPr>
          <w:color w:val="000000"/>
          <w:sz w:val="28"/>
          <w:szCs w:val="22"/>
          <w:lang w:eastAsia="en-US"/>
        </w:rPr>
        <w:t>Купинского</w:t>
      </w:r>
      <w:r w:rsidRPr="004D1037">
        <w:rPr>
          <w:color w:val="000000"/>
          <w:sz w:val="28"/>
          <w:szCs w:val="28"/>
          <w:lang w:eastAsia="en-US"/>
        </w:rPr>
        <w:t xml:space="preserve"> района Новосибирской области.</w:t>
      </w:r>
    </w:p>
    <w:p w:rsidR="004D1037" w:rsidRPr="004D1037" w:rsidRDefault="004D1037" w:rsidP="004D1037">
      <w:pPr>
        <w:widowControl w:val="0"/>
        <w:autoSpaceDE w:val="0"/>
        <w:autoSpaceDN w:val="0"/>
        <w:rPr>
          <w:color w:val="FF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9"/>
        <w:ind w:left="118" w:right="124" w:firstLine="707"/>
        <w:jc w:val="both"/>
        <w:outlineLvl w:val="0"/>
        <w:rPr>
          <w:b/>
          <w:bCs/>
          <w:color w:val="000000"/>
          <w:sz w:val="28"/>
          <w:szCs w:val="28"/>
          <w:lang w:eastAsia="en-US"/>
        </w:rPr>
      </w:pPr>
      <w:bookmarkStart w:id="4" w:name="_Toc182748613"/>
      <w:r w:rsidRPr="004D1037">
        <w:rPr>
          <w:b/>
          <w:bCs/>
          <w:color w:val="000000"/>
          <w:sz w:val="28"/>
          <w:szCs w:val="28"/>
          <w:lang w:eastAsia="en-US"/>
        </w:rPr>
        <w:t>Глава 4. Изменение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видов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разрешенного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использования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земельных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участков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и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объектов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капитального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строительства,</w:t>
      </w:r>
      <w:r w:rsidRPr="004D1037">
        <w:rPr>
          <w:b/>
          <w:bCs/>
          <w:color w:val="000000"/>
          <w:spacing w:val="7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отклонение</w:t>
      </w:r>
      <w:r w:rsidRPr="004D1037">
        <w:rPr>
          <w:b/>
          <w:bCs/>
          <w:color w:val="000000"/>
          <w:spacing w:val="7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от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предельных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параметров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разрешенного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строительства,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реконструкции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объектов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капитального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строительства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физическими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и</w:t>
      </w:r>
      <w:r w:rsidRPr="004D1037">
        <w:rPr>
          <w:b/>
          <w:bCs/>
          <w:color w:val="000000"/>
          <w:spacing w:val="7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юридическими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лицами</w:t>
      </w:r>
      <w:bookmarkEnd w:id="4"/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b/>
          <w:color w:val="FF0000"/>
          <w:sz w:val="27"/>
          <w:szCs w:val="28"/>
          <w:lang w:eastAsia="en-US"/>
        </w:rPr>
      </w:pPr>
    </w:p>
    <w:p w:rsidR="004D1037" w:rsidRPr="004D1037" w:rsidRDefault="004D1037" w:rsidP="004D1037">
      <w:pPr>
        <w:widowControl w:val="0"/>
        <w:numPr>
          <w:ilvl w:val="1"/>
          <w:numId w:val="4"/>
        </w:numPr>
        <w:tabs>
          <w:tab w:val="left" w:pos="1108"/>
        </w:tabs>
        <w:autoSpaceDE w:val="0"/>
        <w:autoSpaceDN w:val="0"/>
        <w:ind w:left="0" w:firstLine="709"/>
        <w:jc w:val="both"/>
        <w:rPr>
          <w:color w:val="000000"/>
          <w:sz w:val="28"/>
          <w:szCs w:val="22"/>
          <w:lang w:eastAsia="en-US"/>
        </w:rPr>
      </w:pPr>
      <w:r w:rsidRPr="004D1037">
        <w:rPr>
          <w:color w:val="000000"/>
          <w:sz w:val="28"/>
          <w:szCs w:val="22"/>
          <w:lang w:eastAsia="en-US"/>
        </w:rPr>
        <w:t>Изменение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видов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разрешенного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использования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земельных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участков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и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объектов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капитального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строительства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осуществляется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в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соответствии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со статьей 37 Градостроительного кодекса Российской Федерации.</w:t>
      </w:r>
    </w:p>
    <w:p w:rsidR="004D1037" w:rsidRPr="004D1037" w:rsidRDefault="004D1037" w:rsidP="004D1037">
      <w:pPr>
        <w:widowControl w:val="0"/>
        <w:numPr>
          <w:ilvl w:val="1"/>
          <w:numId w:val="4"/>
        </w:numPr>
        <w:tabs>
          <w:tab w:val="left" w:pos="1108"/>
        </w:tabs>
        <w:autoSpaceDE w:val="0"/>
        <w:autoSpaceDN w:val="0"/>
        <w:ind w:left="0" w:firstLine="709"/>
        <w:jc w:val="both"/>
        <w:rPr>
          <w:color w:val="000000"/>
          <w:sz w:val="28"/>
          <w:szCs w:val="22"/>
          <w:lang w:eastAsia="en-US"/>
        </w:rPr>
      </w:pPr>
      <w:r w:rsidRPr="004D1037">
        <w:rPr>
          <w:color w:val="000000"/>
          <w:sz w:val="28"/>
          <w:szCs w:val="22"/>
          <w:lang w:eastAsia="en-US"/>
        </w:rPr>
        <w:t xml:space="preserve"> Предоставление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разрешения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на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условно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разрешенный</w:t>
      </w:r>
      <w:r w:rsidRPr="004D1037">
        <w:rPr>
          <w:color w:val="000000"/>
          <w:spacing w:val="7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вид</w:t>
      </w:r>
      <w:r w:rsidRPr="004D1037">
        <w:rPr>
          <w:color w:val="000000"/>
          <w:spacing w:val="-67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 xml:space="preserve">использования осуществляется в соответствии со </w:t>
      </w:r>
      <w:hyperlink r:id="rId12">
        <w:r w:rsidRPr="004D1037">
          <w:rPr>
            <w:color w:val="000000"/>
            <w:sz w:val="28"/>
            <w:szCs w:val="22"/>
            <w:lang w:eastAsia="en-US"/>
          </w:rPr>
          <w:t xml:space="preserve">статьей 39 </w:t>
        </w:r>
      </w:hyperlink>
      <w:r w:rsidRPr="004D1037">
        <w:rPr>
          <w:color w:val="000000"/>
          <w:sz w:val="28"/>
          <w:szCs w:val="22"/>
          <w:lang w:eastAsia="en-US"/>
        </w:rPr>
        <w:t>Градостроительного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кодекса Российской Федерации.</w:t>
      </w:r>
    </w:p>
    <w:p w:rsidR="004D1037" w:rsidRPr="004D1037" w:rsidRDefault="004D1037" w:rsidP="004D1037">
      <w:pPr>
        <w:widowControl w:val="0"/>
        <w:numPr>
          <w:ilvl w:val="1"/>
          <w:numId w:val="4"/>
        </w:numPr>
        <w:tabs>
          <w:tab w:val="left" w:pos="1108"/>
        </w:tabs>
        <w:autoSpaceDE w:val="0"/>
        <w:autoSpaceDN w:val="0"/>
        <w:ind w:left="0" w:firstLine="709"/>
        <w:jc w:val="both"/>
        <w:rPr>
          <w:color w:val="000000"/>
          <w:sz w:val="28"/>
          <w:szCs w:val="22"/>
          <w:lang w:eastAsia="en-US"/>
        </w:rPr>
      </w:pPr>
      <w:r w:rsidRPr="004D1037">
        <w:rPr>
          <w:color w:val="000000"/>
          <w:sz w:val="28"/>
          <w:szCs w:val="22"/>
          <w:lang w:eastAsia="en-US"/>
        </w:rPr>
        <w:t>Предоставление разрешения на отклонение от предельных параметров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осуществляется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в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соответствии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со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статьей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40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Градостроительного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кодекса</w:t>
      </w:r>
      <w:r w:rsidRPr="004D1037">
        <w:rPr>
          <w:color w:val="000000"/>
          <w:spacing w:val="-67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Российской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Федерации.</w:t>
      </w:r>
    </w:p>
    <w:p w:rsidR="004D1037" w:rsidRPr="004D1037" w:rsidRDefault="004D1037" w:rsidP="004D1037">
      <w:pPr>
        <w:widowControl w:val="0"/>
        <w:autoSpaceDE w:val="0"/>
        <w:autoSpaceDN w:val="0"/>
        <w:spacing w:before="11"/>
        <w:rPr>
          <w:color w:val="000000"/>
          <w:sz w:val="27"/>
          <w:szCs w:val="28"/>
          <w:lang w:eastAsia="en-US"/>
        </w:rPr>
      </w:pPr>
    </w:p>
    <w:p w:rsidR="004D1037" w:rsidRPr="004D1037" w:rsidRDefault="004D1037" w:rsidP="004D1037">
      <w:pPr>
        <w:widowControl w:val="0"/>
        <w:tabs>
          <w:tab w:val="left" w:pos="3808"/>
          <w:tab w:val="left" w:pos="5996"/>
          <w:tab w:val="left" w:pos="6667"/>
          <w:tab w:val="left" w:pos="8549"/>
        </w:tabs>
        <w:autoSpaceDE w:val="0"/>
        <w:autoSpaceDN w:val="0"/>
        <w:ind w:firstLine="709"/>
        <w:outlineLvl w:val="0"/>
        <w:rPr>
          <w:b/>
          <w:bCs/>
          <w:color w:val="000000"/>
          <w:sz w:val="28"/>
          <w:szCs w:val="28"/>
          <w:lang w:eastAsia="en-US"/>
        </w:rPr>
      </w:pPr>
      <w:bookmarkStart w:id="5" w:name="_Toc182748614"/>
      <w:r w:rsidRPr="004D1037">
        <w:rPr>
          <w:b/>
          <w:bCs/>
          <w:color w:val="000000"/>
          <w:sz w:val="28"/>
          <w:szCs w:val="28"/>
          <w:lang w:eastAsia="en-US"/>
        </w:rPr>
        <w:t>Глава 5. Подготовка</w:t>
      </w:r>
      <w:r w:rsidRPr="004D1037">
        <w:rPr>
          <w:b/>
          <w:bCs/>
          <w:color w:val="000000"/>
          <w:sz w:val="28"/>
          <w:szCs w:val="28"/>
          <w:lang w:eastAsia="en-US"/>
        </w:rPr>
        <w:tab/>
        <w:t>документации</w:t>
      </w:r>
      <w:r w:rsidRPr="004D1037">
        <w:rPr>
          <w:b/>
          <w:bCs/>
          <w:color w:val="000000"/>
          <w:sz w:val="28"/>
          <w:szCs w:val="28"/>
          <w:lang w:eastAsia="en-US"/>
        </w:rPr>
        <w:tab/>
        <w:t>по</w:t>
      </w:r>
      <w:r w:rsidRPr="004D1037">
        <w:rPr>
          <w:b/>
          <w:bCs/>
          <w:color w:val="000000"/>
          <w:sz w:val="28"/>
          <w:szCs w:val="28"/>
          <w:lang w:eastAsia="en-US"/>
        </w:rPr>
        <w:tab/>
        <w:t>планировке территории Лягушенского сельсовета Купинского района Новосибирской области</w:t>
      </w:r>
      <w:bookmarkEnd w:id="5"/>
    </w:p>
    <w:p w:rsidR="004D1037" w:rsidRPr="004D1037" w:rsidRDefault="004D1037" w:rsidP="004D1037">
      <w:pPr>
        <w:widowControl w:val="0"/>
        <w:autoSpaceDE w:val="0"/>
        <w:autoSpaceDN w:val="0"/>
        <w:spacing w:before="4"/>
        <w:rPr>
          <w:b/>
          <w:color w:val="FF0000"/>
          <w:sz w:val="27"/>
          <w:szCs w:val="28"/>
          <w:lang w:eastAsia="en-US"/>
        </w:rPr>
      </w:pPr>
    </w:p>
    <w:p w:rsidR="004D1037" w:rsidRPr="004D1037" w:rsidRDefault="004D1037" w:rsidP="004D1037">
      <w:pPr>
        <w:widowControl w:val="0"/>
        <w:numPr>
          <w:ilvl w:val="1"/>
          <w:numId w:val="4"/>
        </w:numPr>
        <w:tabs>
          <w:tab w:val="left" w:pos="1250"/>
        </w:tabs>
        <w:autoSpaceDE w:val="0"/>
        <w:autoSpaceDN w:val="0"/>
        <w:ind w:left="0" w:firstLine="709"/>
        <w:jc w:val="both"/>
        <w:rPr>
          <w:color w:val="000000"/>
          <w:sz w:val="28"/>
          <w:szCs w:val="22"/>
          <w:lang w:eastAsia="en-US"/>
        </w:rPr>
      </w:pPr>
      <w:r w:rsidRPr="004D1037">
        <w:rPr>
          <w:color w:val="000000"/>
          <w:sz w:val="28"/>
          <w:szCs w:val="22"/>
          <w:lang w:eastAsia="en-US"/>
        </w:rPr>
        <w:t>Подготовка документации по планировке территории осуществляется в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соответствии со статьей 45 Градостроительного кодекса Российской Федерации.</w:t>
      </w:r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rPr>
          <w:color w:val="FF0000"/>
          <w:sz w:val="28"/>
          <w:szCs w:val="22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outlineLvl w:val="0"/>
        <w:rPr>
          <w:b/>
          <w:bCs/>
          <w:color w:val="000000"/>
          <w:sz w:val="28"/>
          <w:szCs w:val="28"/>
          <w:lang w:eastAsia="en-US"/>
        </w:rPr>
      </w:pPr>
      <w:bookmarkStart w:id="6" w:name="_Toc182748615"/>
      <w:r w:rsidRPr="004D1037">
        <w:rPr>
          <w:b/>
          <w:bCs/>
          <w:color w:val="000000"/>
          <w:sz w:val="28"/>
          <w:szCs w:val="28"/>
          <w:lang w:eastAsia="en-US"/>
        </w:rPr>
        <w:t>Глава 6. Проведение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общественных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обсуждений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или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публичных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слушаний по проекту правил землепользования и застройки на территории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Лягушенского сельсовета Купинского района Новосибирской области</w:t>
      </w:r>
      <w:bookmarkEnd w:id="6"/>
    </w:p>
    <w:p w:rsidR="004D1037" w:rsidRPr="004D1037" w:rsidRDefault="004D1037" w:rsidP="004D1037">
      <w:pPr>
        <w:widowControl w:val="0"/>
        <w:autoSpaceDE w:val="0"/>
        <w:autoSpaceDN w:val="0"/>
        <w:ind w:firstLine="709"/>
        <w:rPr>
          <w:b/>
          <w:color w:val="FF0000"/>
          <w:sz w:val="27"/>
          <w:szCs w:val="28"/>
          <w:lang w:eastAsia="en-US"/>
        </w:rPr>
      </w:pPr>
    </w:p>
    <w:p w:rsidR="004D1037" w:rsidRPr="004D1037" w:rsidRDefault="004D1037" w:rsidP="004D1037">
      <w:pPr>
        <w:widowControl w:val="0"/>
        <w:numPr>
          <w:ilvl w:val="1"/>
          <w:numId w:val="4"/>
        </w:numPr>
        <w:tabs>
          <w:tab w:val="left" w:pos="1250"/>
        </w:tabs>
        <w:autoSpaceDE w:val="0"/>
        <w:autoSpaceDN w:val="0"/>
        <w:ind w:left="0" w:firstLine="709"/>
        <w:jc w:val="both"/>
        <w:rPr>
          <w:color w:val="000000"/>
          <w:sz w:val="28"/>
          <w:szCs w:val="22"/>
          <w:lang w:eastAsia="en-US"/>
        </w:rPr>
      </w:pPr>
      <w:r w:rsidRPr="004D1037">
        <w:rPr>
          <w:color w:val="000000"/>
          <w:sz w:val="28"/>
          <w:szCs w:val="22"/>
          <w:lang w:eastAsia="en-US"/>
        </w:rPr>
        <w:t>Организация и проведение общественных обсуждений или публичных слушаний осуществляется в порядке, определяемом Уставом Купинского района Новосибирской области, Решением Совета депутатов Купинского района Новосибирской области № 22/195 от 23 мая 2023 г.  «О Положении о порядке организации и проведения публичных слушаний в Купинском муниципальном районе Новосибирской области», с учетом Градостроительного кодекса Российской Федерации.</w:t>
      </w:r>
    </w:p>
    <w:p w:rsidR="004D1037" w:rsidRPr="004D1037" w:rsidRDefault="004D1037" w:rsidP="004D1037">
      <w:pPr>
        <w:widowControl w:val="0"/>
        <w:autoSpaceDE w:val="0"/>
        <w:autoSpaceDN w:val="0"/>
        <w:ind w:firstLine="709"/>
        <w:rPr>
          <w:color w:val="FF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ind w:firstLine="709"/>
        <w:outlineLvl w:val="0"/>
        <w:rPr>
          <w:b/>
          <w:bCs/>
          <w:color w:val="000000"/>
          <w:sz w:val="28"/>
          <w:szCs w:val="28"/>
          <w:lang w:eastAsia="en-US"/>
        </w:rPr>
      </w:pPr>
      <w:bookmarkStart w:id="7" w:name="_Toc182748616"/>
      <w:r w:rsidRPr="004D1037">
        <w:rPr>
          <w:b/>
          <w:bCs/>
          <w:color w:val="000000"/>
          <w:sz w:val="28"/>
          <w:szCs w:val="28"/>
          <w:lang w:eastAsia="en-US"/>
        </w:rPr>
        <w:t>Глава 7.</w:t>
      </w:r>
      <w:r w:rsidRPr="004D1037">
        <w:rPr>
          <w:b/>
          <w:bCs/>
          <w:color w:val="000000"/>
          <w:spacing w:val="-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Внесение</w:t>
      </w:r>
      <w:r w:rsidRPr="004D1037">
        <w:rPr>
          <w:b/>
          <w:bCs/>
          <w:color w:val="000000"/>
          <w:spacing w:val="-3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изменений</w:t>
      </w:r>
      <w:r w:rsidRPr="004D1037">
        <w:rPr>
          <w:b/>
          <w:bCs/>
          <w:color w:val="000000"/>
          <w:spacing w:val="-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в</w:t>
      </w:r>
      <w:r w:rsidRPr="004D1037">
        <w:rPr>
          <w:b/>
          <w:bCs/>
          <w:color w:val="000000"/>
          <w:spacing w:val="-2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Правила</w:t>
      </w:r>
      <w:bookmarkEnd w:id="7"/>
    </w:p>
    <w:p w:rsidR="004D1037" w:rsidRPr="004D1037" w:rsidRDefault="004D1037" w:rsidP="004D1037">
      <w:pPr>
        <w:widowControl w:val="0"/>
        <w:autoSpaceDE w:val="0"/>
        <w:autoSpaceDN w:val="0"/>
        <w:ind w:firstLine="709"/>
        <w:rPr>
          <w:b/>
          <w:color w:val="000000"/>
          <w:sz w:val="27"/>
          <w:szCs w:val="28"/>
          <w:lang w:eastAsia="en-US"/>
        </w:rPr>
      </w:pPr>
    </w:p>
    <w:p w:rsidR="004D1037" w:rsidRPr="004D1037" w:rsidRDefault="004D1037" w:rsidP="004D1037">
      <w:pPr>
        <w:widowControl w:val="0"/>
        <w:numPr>
          <w:ilvl w:val="1"/>
          <w:numId w:val="4"/>
        </w:numPr>
        <w:tabs>
          <w:tab w:val="left" w:pos="1250"/>
        </w:tabs>
        <w:autoSpaceDE w:val="0"/>
        <w:autoSpaceDN w:val="0"/>
        <w:ind w:left="0" w:firstLine="709"/>
        <w:jc w:val="both"/>
        <w:rPr>
          <w:color w:val="000000"/>
          <w:sz w:val="28"/>
          <w:szCs w:val="22"/>
          <w:lang w:eastAsia="en-US"/>
        </w:rPr>
      </w:pPr>
      <w:r w:rsidRPr="004D1037">
        <w:rPr>
          <w:color w:val="000000"/>
          <w:sz w:val="28"/>
          <w:szCs w:val="22"/>
          <w:lang w:eastAsia="en-US"/>
        </w:rPr>
        <w:t>Порядок внесения изменений в правила землепользования и застройки устанавливается статьей 33 Градостроительного кодекса Российской Федерации</w:t>
      </w:r>
    </w:p>
    <w:p w:rsidR="004D1037" w:rsidRPr="004D1037" w:rsidRDefault="004D1037" w:rsidP="004D1037">
      <w:pPr>
        <w:widowControl w:val="0"/>
        <w:numPr>
          <w:ilvl w:val="1"/>
          <w:numId w:val="4"/>
        </w:numPr>
        <w:tabs>
          <w:tab w:val="left" w:pos="1250"/>
        </w:tabs>
        <w:autoSpaceDE w:val="0"/>
        <w:autoSpaceDN w:val="0"/>
        <w:ind w:left="0" w:firstLine="709"/>
        <w:jc w:val="both"/>
        <w:rPr>
          <w:color w:val="000000"/>
          <w:sz w:val="28"/>
          <w:szCs w:val="22"/>
          <w:lang w:eastAsia="en-US"/>
        </w:rPr>
      </w:pPr>
      <w:r w:rsidRPr="004D1037">
        <w:rPr>
          <w:color w:val="000000"/>
          <w:sz w:val="28"/>
          <w:szCs w:val="22"/>
          <w:lang w:eastAsia="en-US"/>
        </w:rPr>
        <w:t xml:space="preserve">Внесение изменений в Правила осуществляется в том же порядке, что </w:t>
      </w:r>
      <w:r w:rsidRPr="004D1037">
        <w:rPr>
          <w:color w:val="000000"/>
          <w:sz w:val="28"/>
          <w:szCs w:val="22"/>
          <w:lang w:eastAsia="en-US"/>
        </w:rPr>
        <w:lastRenderedPageBreak/>
        <w:t>и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подготовка,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и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утверждение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Правил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в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соответствии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со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статьями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31-33</w:t>
      </w:r>
      <w:r w:rsidRPr="004D1037">
        <w:rPr>
          <w:color w:val="000000"/>
          <w:spacing w:val="-67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Градостроительного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кодекса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Российской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Федерации.</w:t>
      </w:r>
    </w:p>
    <w:p w:rsidR="004D1037" w:rsidRPr="004D1037" w:rsidRDefault="004D1037" w:rsidP="004D1037">
      <w:pPr>
        <w:widowControl w:val="0"/>
        <w:autoSpaceDE w:val="0"/>
        <w:autoSpaceDN w:val="0"/>
        <w:ind w:firstLine="709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outlineLvl w:val="0"/>
        <w:rPr>
          <w:b/>
          <w:bCs/>
          <w:color w:val="000000"/>
          <w:sz w:val="28"/>
          <w:szCs w:val="28"/>
          <w:lang w:eastAsia="en-US"/>
        </w:rPr>
      </w:pPr>
      <w:bookmarkStart w:id="8" w:name="_Toc182748617"/>
      <w:r w:rsidRPr="004D1037">
        <w:rPr>
          <w:b/>
          <w:bCs/>
          <w:color w:val="000000"/>
          <w:sz w:val="28"/>
          <w:szCs w:val="28"/>
          <w:lang w:eastAsia="en-US"/>
        </w:rPr>
        <w:t>Глава 8. Положение о регулировании иных вопросов землепользования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и</w:t>
      </w:r>
      <w:r w:rsidRPr="004D1037">
        <w:rPr>
          <w:b/>
          <w:bCs/>
          <w:color w:val="000000"/>
          <w:spacing w:val="-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застройки</w:t>
      </w:r>
      <w:bookmarkEnd w:id="8"/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outlineLvl w:val="0"/>
        <w:rPr>
          <w:b/>
          <w:bCs/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numPr>
          <w:ilvl w:val="1"/>
          <w:numId w:val="4"/>
        </w:numPr>
        <w:tabs>
          <w:tab w:val="left" w:pos="1250"/>
        </w:tabs>
        <w:autoSpaceDE w:val="0"/>
        <w:autoSpaceDN w:val="0"/>
        <w:ind w:left="0" w:firstLine="709"/>
        <w:jc w:val="both"/>
        <w:rPr>
          <w:color w:val="000000"/>
          <w:sz w:val="28"/>
          <w:szCs w:val="22"/>
          <w:lang w:eastAsia="en-US"/>
        </w:rPr>
      </w:pPr>
      <w:r w:rsidRPr="004D1037">
        <w:rPr>
          <w:color w:val="000000"/>
          <w:sz w:val="28"/>
          <w:szCs w:val="22"/>
          <w:lang w:eastAsia="en-US"/>
        </w:rPr>
        <w:t>Ранее принятые муниципальные правовые акты по вопросам землепользования и застройки применяются в части, не противоречащей настоящим Правилам.</w:t>
      </w:r>
    </w:p>
    <w:p w:rsidR="004D1037" w:rsidRPr="004D1037" w:rsidRDefault="004D1037" w:rsidP="004D1037">
      <w:pPr>
        <w:widowControl w:val="0"/>
        <w:numPr>
          <w:ilvl w:val="1"/>
          <w:numId w:val="4"/>
        </w:numPr>
        <w:tabs>
          <w:tab w:val="left" w:pos="1250"/>
        </w:tabs>
        <w:autoSpaceDE w:val="0"/>
        <w:autoSpaceDN w:val="0"/>
        <w:ind w:left="0" w:firstLine="709"/>
        <w:jc w:val="both"/>
        <w:rPr>
          <w:color w:val="000000"/>
          <w:sz w:val="28"/>
          <w:szCs w:val="22"/>
          <w:lang w:eastAsia="en-US"/>
        </w:rPr>
      </w:pPr>
      <w:r w:rsidRPr="004D1037">
        <w:rPr>
          <w:color w:val="000000"/>
          <w:sz w:val="28"/>
          <w:szCs w:val="22"/>
          <w:lang w:eastAsia="en-US"/>
        </w:rPr>
        <w:t>Действие настоящих Правил не распространяется на использование земельных участков, строительство и реконструкцию зданий и сооружений на их территории, разрешения на строительство и реконструкцию которых выданы до вступления настоящих Правил в силу, при условии, что срок действия разрешения на строительство и реконструкцию не истек, а также на использование земельных участков, сформированных и предоставленных физическим и юридическим лицам до вступления в силу настоящих Правил.</w:t>
      </w:r>
    </w:p>
    <w:p w:rsidR="004D1037" w:rsidRPr="004D1037" w:rsidRDefault="004D1037" w:rsidP="004D1037">
      <w:pPr>
        <w:widowControl w:val="0"/>
        <w:numPr>
          <w:ilvl w:val="1"/>
          <w:numId w:val="4"/>
        </w:numPr>
        <w:tabs>
          <w:tab w:val="left" w:pos="1250"/>
        </w:tabs>
        <w:autoSpaceDE w:val="0"/>
        <w:autoSpaceDN w:val="0"/>
        <w:ind w:left="0" w:firstLine="709"/>
        <w:jc w:val="both"/>
        <w:rPr>
          <w:color w:val="000000"/>
          <w:sz w:val="28"/>
          <w:szCs w:val="22"/>
          <w:lang w:eastAsia="en-US"/>
        </w:rPr>
      </w:pPr>
      <w:r w:rsidRPr="004D1037">
        <w:rPr>
          <w:color w:val="000000"/>
          <w:sz w:val="28"/>
          <w:szCs w:val="22"/>
          <w:lang w:eastAsia="en-US"/>
        </w:rPr>
        <w:t>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использования, предусмотренным градостроительным регламентом.</w:t>
      </w:r>
    </w:p>
    <w:p w:rsidR="004D1037" w:rsidRPr="004D1037" w:rsidRDefault="004D1037" w:rsidP="004D1037">
      <w:pPr>
        <w:widowControl w:val="0"/>
        <w:numPr>
          <w:ilvl w:val="1"/>
          <w:numId w:val="4"/>
        </w:numPr>
        <w:tabs>
          <w:tab w:val="left" w:pos="1250"/>
        </w:tabs>
        <w:autoSpaceDE w:val="0"/>
        <w:autoSpaceDN w:val="0"/>
        <w:ind w:left="0" w:firstLine="709"/>
        <w:jc w:val="both"/>
        <w:rPr>
          <w:color w:val="000000"/>
          <w:sz w:val="28"/>
          <w:szCs w:val="22"/>
          <w:lang w:eastAsia="en-US"/>
        </w:rPr>
      </w:pPr>
      <w:r w:rsidRPr="004D1037">
        <w:rPr>
          <w:color w:val="000000"/>
          <w:sz w:val="28"/>
          <w:szCs w:val="22"/>
          <w:lang w:eastAsia="en-US"/>
        </w:rPr>
        <w:t>Реконструкция и расширение существующих объектов капитального строительства,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регламентами.</w:t>
      </w:r>
    </w:p>
    <w:p w:rsidR="004D1037" w:rsidRPr="004D1037" w:rsidRDefault="004D1037" w:rsidP="004D1037">
      <w:pPr>
        <w:widowControl w:val="0"/>
        <w:tabs>
          <w:tab w:val="left" w:pos="1250"/>
        </w:tabs>
        <w:autoSpaceDE w:val="0"/>
        <w:autoSpaceDN w:val="0"/>
        <w:rPr>
          <w:color w:val="FF0000"/>
          <w:sz w:val="28"/>
          <w:szCs w:val="22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FF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FF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FF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FF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FF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FF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jc w:val="center"/>
        <w:outlineLvl w:val="1"/>
        <w:rPr>
          <w:b/>
          <w:color w:val="000000"/>
          <w:sz w:val="28"/>
          <w:szCs w:val="28"/>
        </w:rPr>
      </w:pPr>
      <w:bookmarkStart w:id="9" w:name="_Toc182748618"/>
    </w:p>
    <w:p w:rsidR="004D1037" w:rsidRPr="004D1037" w:rsidRDefault="004D1037" w:rsidP="004D1037">
      <w:pPr>
        <w:widowControl w:val="0"/>
        <w:autoSpaceDE w:val="0"/>
        <w:autoSpaceDN w:val="0"/>
        <w:jc w:val="center"/>
        <w:outlineLvl w:val="1"/>
        <w:rPr>
          <w:b/>
          <w:color w:val="000000"/>
          <w:sz w:val="28"/>
          <w:szCs w:val="28"/>
        </w:rPr>
      </w:pPr>
    </w:p>
    <w:p w:rsidR="004D1037" w:rsidRPr="004D1037" w:rsidRDefault="004D1037" w:rsidP="004D1037">
      <w:pPr>
        <w:widowControl w:val="0"/>
        <w:autoSpaceDE w:val="0"/>
        <w:autoSpaceDN w:val="0"/>
        <w:jc w:val="center"/>
        <w:outlineLvl w:val="1"/>
        <w:rPr>
          <w:b/>
          <w:color w:val="000000"/>
          <w:sz w:val="28"/>
          <w:szCs w:val="28"/>
        </w:rPr>
      </w:pPr>
      <w:r w:rsidRPr="004D1037">
        <w:rPr>
          <w:b/>
          <w:color w:val="000000"/>
          <w:sz w:val="28"/>
          <w:szCs w:val="28"/>
        </w:rPr>
        <w:t>II. ГРАДОСТРОИТЕЛЬНЫЕ РЕГЛАМЕНТЫ</w:t>
      </w:r>
      <w:bookmarkEnd w:id="9"/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spacing w:before="3"/>
        <w:ind w:left="118"/>
        <w:jc w:val="both"/>
        <w:rPr>
          <w:b/>
          <w:bCs/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outlineLvl w:val="0"/>
        <w:rPr>
          <w:b/>
          <w:bCs/>
          <w:color w:val="000000"/>
          <w:sz w:val="28"/>
          <w:szCs w:val="28"/>
          <w:lang w:eastAsia="en-US"/>
        </w:rPr>
      </w:pPr>
      <w:bookmarkStart w:id="10" w:name="_Toc182748619"/>
      <w:r w:rsidRPr="004D1037">
        <w:rPr>
          <w:b/>
          <w:bCs/>
          <w:color w:val="000000"/>
          <w:sz w:val="28"/>
          <w:szCs w:val="28"/>
          <w:lang w:eastAsia="en-US"/>
        </w:rPr>
        <w:t>Глава 9. Виды, состав и кодовое обозначение территориальных зон, выделенных на карте градостроительного зонирования Лягушенского сельсовета Купинского района Новосибирской области</w:t>
      </w:r>
      <w:bookmarkEnd w:id="10"/>
    </w:p>
    <w:p w:rsidR="004D1037" w:rsidRPr="004D1037" w:rsidRDefault="004D1037" w:rsidP="004D1037">
      <w:pPr>
        <w:widowControl w:val="0"/>
        <w:autoSpaceDE w:val="0"/>
        <w:autoSpaceDN w:val="0"/>
        <w:ind w:left="118" w:firstLine="707"/>
        <w:jc w:val="both"/>
        <w:outlineLvl w:val="0"/>
        <w:rPr>
          <w:b/>
          <w:bCs/>
          <w:color w:val="FF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numPr>
          <w:ilvl w:val="0"/>
          <w:numId w:val="5"/>
        </w:numPr>
        <w:tabs>
          <w:tab w:val="left" w:pos="1240"/>
        </w:tabs>
        <w:kinsoku w:val="0"/>
        <w:overflowPunct w:val="0"/>
        <w:autoSpaceDE w:val="0"/>
        <w:autoSpaceDN w:val="0"/>
        <w:adjustRightInd w:val="0"/>
        <w:ind w:left="850" w:right="261" w:hanging="425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На карте градостроительного зонирования установлены следующие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виды</w:t>
      </w:r>
      <w:r w:rsidRPr="004D1037">
        <w:rPr>
          <w:color w:val="000000"/>
          <w:spacing w:val="-2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территориальных</w:t>
      </w:r>
      <w:r w:rsidRPr="004D1037">
        <w:rPr>
          <w:color w:val="000000"/>
          <w:spacing w:val="-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зон</w:t>
      </w:r>
      <w:r w:rsidRPr="004D1037">
        <w:rPr>
          <w:color w:val="000000"/>
          <w:spacing w:val="-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(в</w:t>
      </w:r>
      <w:r w:rsidRPr="004D1037">
        <w:rPr>
          <w:color w:val="000000"/>
          <w:spacing w:val="-3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скобках приводится</w:t>
      </w:r>
      <w:r w:rsidRPr="004D1037">
        <w:rPr>
          <w:color w:val="000000"/>
          <w:spacing w:val="-2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их</w:t>
      </w:r>
      <w:r w:rsidRPr="004D1037">
        <w:rPr>
          <w:color w:val="000000"/>
          <w:spacing w:val="-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кодовое</w:t>
      </w:r>
      <w:r w:rsidRPr="004D1037">
        <w:rPr>
          <w:color w:val="000000"/>
          <w:spacing w:val="-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обозначение).</w:t>
      </w:r>
    </w:p>
    <w:p w:rsidR="004D1037" w:rsidRPr="004D1037" w:rsidRDefault="004D1037" w:rsidP="004D1037">
      <w:pPr>
        <w:widowControl w:val="0"/>
        <w:tabs>
          <w:tab w:val="left" w:pos="1240"/>
        </w:tabs>
        <w:kinsoku w:val="0"/>
        <w:overflowPunct w:val="0"/>
        <w:autoSpaceDE w:val="0"/>
        <w:autoSpaceDN w:val="0"/>
        <w:ind w:left="118" w:right="258"/>
        <w:jc w:val="both"/>
        <w:rPr>
          <w:color w:val="FF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rPr>
          <w:b/>
          <w:color w:val="000000"/>
          <w:sz w:val="28"/>
          <w:szCs w:val="28"/>
          <w:lang w:eastAsia="en-US"/>
        </w:rPr>
      </w:pPr>
      <w:r w:rsidRPr="004D1037">
        <w:rPr>
          <w:b/>
          <w:color w:val="000000"/>
          <w:sz w:val="28"/>
          <w:szCs w:val="28"/>
          <w:lang w:eastAsia="en-US"/>
        </w:rPr>
        <w:t>Жилые зоны:</w:t>
      </w:r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Зона застройки индивидуальными жилыми домами в границах земель населенных пунктов (нЖин).</w:t>
      </w:r>
    </w:p>
    <w:p w:rsidR="004D1037" w:rsidRPr="004D1037" w:rsidRDefault="004D1037" w:rsidP="004D1037">
      <w:pPr>
        <w:widowControl w:val="0"/>
        <w:autoSpaceDE w:val="0"/>
        <w:autoSpaceDN w:val="0"/>
        <w:jc w:val="both"/>
        <w:rPr>
          <w:color w:val="FF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rPr>
          <w:b/>
          <w:color w:val="000000"/>
          <w:sz w:val="28"/>
          <w:szCs w:val="28"/>
          <w:lang w:eastAsia="en-US"/>
        </w:rPr>
      </w:pPr>
      <w:r w:rsidRPr="004D1037">
        <w:rPr>
          <w:b/>
          <w:color w:val="000000"/>
          <w:sz w:val="28"/>
          <w:szCs w:val="28"/>
          <w:lang w:eastAsia="en-US"/>
        </w:rPr>
        <w:t>Общественно-деловые зоны:</w:t>
      </w:r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Общественно-деловая зона (ОД).</w:t>
      </w:r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rPr>
          <w:color w:val="FF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rPr>
          <w:b/>
          <w:color w:val="000000"/>
          <w:sz w:val="28"/>
          <w:szCs w:val="28"/>
          <w:lang w:eastAsia="en-US"/>
        </w:rPr>
      </w:pPr>
      <w:r w:rsidRPr="004D1037">
        <w:rPr>
          <w:b/>
          <w:color w:val="000000"/>
          <w:sz w:val="28"/>
          <w:szCs w:val="28"/>
          <w:lang w:eastAsia="en-US"/>
        </w:rPr>
        <w:t>Производственные зоны, зоны инженерной и транспортной инфраструктур:</w:t>
      </w:r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Производственная зона в границах земель населенных пунктов (нП);</w:t>
      </w:r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Производственная зона (П);</w:t>
      </w:r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Коммунально-складская зона в границах земель населенных пунктов (нК);</w:t>
      </w:r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Коммунально-складская зона (К);</w:t>
      </w:r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Зона инженерной инфраструктуры в границах земель населенных пунктов (нИ);</w:t>
      </w:r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Зона транспортной инфраструктуры (Т);</w:t>
      </w:r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Зона транспортной инфраструктуры в границах земель населенных пунктов (нТ);</w:t>
      </w:r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Зона уличной и дорожной сети (УДС).</w:t>
      </w:r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rPr>
          <w:color w:val="FF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rPr>
          <w:b/>
          <w:color w:val="000000"/>
          <w:sz w:val="28"/>
          <w:szCs w:val="28"/>
          <w:lang w:eastAsia="en-US"/>
        </w:rPr>
      </w:pPr>
      <w:r w:rsidRPr="004D1037">
        <w:rPr>
          <w:b/>
          <w:color w:val="000000"/>
          <w:sz w:val="28"/>
          <w:szCs w:val="28"/>
          <w:lang w:eastAsia="en-US"/>
        </w:rPr>
        <w:t>Зоны сельскохозяйственного использования:</w:t>
      </w:r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Зона сельскохозяйственного использования (Си);</w:t>
      </w:r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Зона сельскохозяйственных угодий (Су);</w:t>
      </w:r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Производственная зона сельскохозяйственных предприятий (Со).</w:t>
      </w: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spacing w:line="321" w:lineRule="exact"/>
        <w:ind w:firstLine="707"/>
        <w:jc w:val="both"/>
        <w:outlineLvl w:val="0"/>
        <w:rPr>
          <w:color w:val="FF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rPr>
          <w:b/>
          <w:color w:val="000000"/>
          <w:sz w:val="28"/>
          <w:szCs w:val="28"/>
          <w:lang w:eastAsia="en-US"/>
        </w:rPr>
      </w:pPr>
      <w:r w:rsidRPr="004D1037">
        <w:rPr>
          <w:b/>
          <w:color w:val="000000"/>
          <w:sz w:val="28"/>
          <w:szCs w:val="28"/>
          <w:lang w:eastAsia="en-US"/>
        </w:rPr>
        <w:t>Зоны рекреационного назначения:</w:t>
      </w: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Зона лесов (Л).</w:t>
      </w: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jc w:val="both"/>
        <w:rPr>
          <w:color w:val="FF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rPr>
          <w:b/>
          <w:color w:val="000000"/>
          <w:sz w:val="28"/>
          <w:szCs w:val="28"/>
          <w:lang w:eastAsia="en-US"/>
        </w:rPr>
      </w:pPr>
      <w:r w:rsidRPr="004D1037">
        <w:rPr>
          <w:b/>
          <w:color w:val="000000"/>
          <w:sz w:val="28"/>
          <w:szCs w:val="28"/>
          <w:lang w:eastAsia="en-US"/>
        </w:rPr>
        <w:t>Зоны специального назначения:</w:t>
      </w: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spacing w:line="319" w:lineRule="exact"/>
        <w:ind w:firstLine="709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Зона кладбищ в границах населенных пунктов (нДКл);</w:t>
      </w: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spacing w:line="319" w:lineRule="exact"/>
        <w:ind w:firstLine="709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Зона кладбищ (ДКл);</w:t>
      </w: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spacing w:line="319" w:lineRule="exact"/>
        <w:ind w:firstLine="709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Зона специального назначения (СпН).</w:t>
      </w: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spacing w:line="319" w:lineRule="exact"/>
        <w:ind w:firstLine="709"/>
        <w:jc w:val="both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rPr>
          <w:b/>
          <w:color w:val="000000"/>
          <w:sz w:val="28"/>
          <w:szCs w:val="28"/>
          <w:lang w:eastAsia="en-US"/>
        </w:rPr>
      </w:pPr>
      <w:r w:rsidRPr="004D1037">
        <w:rPr>
          <w:b/>
          <w:color w:val="000000"/>
          <w:sz w:val="28"/>
          <w:szCs w:val="28"/>
          <w:lang w:eastAsia="en-US"/>
        </w:rPr>
        <w:t>Иные территориальные зоны:</w:t>
      </w: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spacing w:line="319" w:lineRule="exact"/>
        <w:ind w:firstLine="709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Зона запаса в границах земель населенных пунктов (нЗ).</w:t>
      </w: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jc w:val="both"/>
        <w:rPr>
          <w:color w:val="FF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ind w:left="817" w:firstLine="707"/>
        <w:jc w:val="both"/>
        <w:outlineLvl w:val="0"/>
        <w:rPr>
          <w:b/>
          <w:bCs/>
          <w:color w:val="000000"/>
          <w:sz w:val="28"/>
          <w:szCs w:val="28"/>
          <w:lang w:eastAsia="en-US"/>
        </w:rPr>
      </w:pPr>
      <w:bookmarkStart w:id="11" w:name="_Toc182748620"/>
      <w:r w:rsidRPr="004D1037">
        <w:rPr>
          <w:b/>
          <w:bCs/>
          <w:color w:val="000000"/>
          <w:sz w:val="28"/>
          <w:szCs w:val="28"/>
          <w:lang w:eastAsia="en-US"/>
        </w:rPr>
        <w:t>Глава</w:t>
      </w:r>
      <w:r w:rsidRPr="004D1037">
        <w:rPr>
          <w:b/>
          <w:bCs/>
          <w:color w:val="000000"/>
          <w:spacing w:val="-2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10.</w:t>
      </w:r>
      <w:r w:rsidRPr="004D1037">
        <w:rPr>
          <w:b/>
          <w:bCs/>
          <w:color w:val="000000"/>
          <w:spacing w:val="-3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Общие</w:t>
      </w:r>
      <w:r w:rsidRPr="004D1037">
        <w:rPr>
          <w:b/>
          <w:bCs/>
          <w:color w:val="000000"/>
          <w:spacing w:val="-3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положения</w:t>
      </w:r>
      <w:r w:rsidRPr="004D1037">
        <w:rPr>
          <w:b/>
          <w:bCs/>
          <w:color w:val="000000"/>
          <w:spacing w:val="-5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о</w:t>
      </w:r>
      <w:r w:rsidRPr="004D1037">
        <w:rPr>
          <w:b/>
          <w:bCs/>
          <w:color w:val="000000"/>
          <w:spacing w:val="-2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градостроительных</w:t>
      </w:r>
      <w:r w:rsidRPr="004D1037">
        <w:rPr>
          <w:b/>
          <w:bCs/>
          <w:color w:val="000000"/>
          <w:spacing w:val="-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регламентах</w:t>
      </w:r>
      <w:bookmarkEnd w:id="11"/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spacing w:before="6"/>
        <w:ind w:left="118"/>
        <w:jc w:val="both"/>
        <w:rPr>
          <w:b/>
          <w:bCs/>
          <w:color w:val="000000"/>
          <w:sz w:val="27"/>
          <w:szCs w:val="27"/>
          <w:lang w:eastAsia="en-US"/>
        </w:rPr>
      </w:pPr>
    </w:p>
    <w:p w:rsidR="004D1037" w:rsidRPr="004D1037" w:rsidRDefault="004D1037" w:rsidP="004D1037">
      <w:pPr>
        <w:widowControl w:val="0"/>
        <w:numPr>
          <w:ilvl w:val="0"/>
          <w:numId w:val="5"/>
        </w:numPr>
        <w:tabs>
          <w:tab w:val="left" w:pos="1238"/>
        </w:tabs>
        <w:kinsoku w:val="0"/>
        <w:overflowPunct w:val="0"/>
        <w:autoSpaceDE w:val="0"/>
        <w:autoSpaceDN w:val="0"/>
        <w:adjustRightInd w:val="0"/>
        <w:ind w:right="261" w:firstLine="707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 xml:space="preserve">Содержание градостроительных регламентов устанавливается частью 6 статьи 30 Градостроительного кодекса Российской Федерации. </w:t>
      </w:r>
    </w:p>
    <w:p w:rsidR="004D1037" w:rsidRPr="004D1037" w:rsidRDefault="004D1037" w:rsidP="004D1037">
      <w:pPr>
        <w:widowControl w:val="0"/>
        <w:numPr>
          <w:ilvl w:val="0"/>
          <w:numId w:val="5"/>
        </w:numPr>
        <w:tabs>
          <w:tab w:val="left" w:pos="1299"/>
        </w:tabs>
        <w:kinsoku w:val="0"/>
        <w:overflowPunct w:val="0"/>
        <w:autoSpaceDE w:val="0"/>
        <w:autoSpaceDN w:val="0"/>
        <w:adjustRightInd w:val="0"/>
        <w:ind w:right="255" w:firstLine="707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 xml:space="preserve">Требования относительно обязательного установления в составе карты градостроительного зонирования территорий, в границах которых предусматривается осуществление комплексного развития территории устанавливаются частью 5.1. статьи 30 Градостроительного кодекса Российской Федерации.  </w:t>
      </w:r>
    </w:p>
    <w:p w:rsidR="004D1037" w:rsidRPr="004D1037" w:rsidRDefault="004D1037" w:rsidP="004D1037">
      <w:pPr>
        <w:widowControl w:val="0"/>
        <w:numPr>
          <w:ilvl w:val="0"/>
          <w:numId w:val="5"/>
        </w:numPr>
        <w:tabs>
          <w:tab w:val="left" w:pos="1299"/>
        </w:tabs>
        <w:kinsoku w:val="0"/>
        <w:overflowPunct w:val="0"/>
        <w:autoSpaceDE w:val="0"/>
        <w:autoSpaceDN w:val="0"/>
        <w:adjustRightInd w:val="0"/>
        <w:ind w:right="255" w:firstLine="707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Осуществление деятельности по комплексному развитию территории в Правилах не предусматривается.</w:t>
      </w:r>
    </w:p>
    <w:p w:rsidR="004D1037" w:rsidRPr="004D1037" w:rsidRDefault="004D1037" w:rsidP="004D1037">
      <w:pPr>
        <w:widowControl w:val="0"/>
        <w:numPr>
          <w:ilvl w:val="0"/>
          <w:numId w:val="5"/>
        </w:numPr>
        <w:tabs>
          <w:tab w:val="left" w:pos="1299"/>
        </w:tabs>
        <w:kinsoku w:val="0"/>
        <w:overflowPunct w:val="0"/>
        <w:autoSpaceDE w:val="0"/>
        <w:autoSpaceDN w:val="0"/>
        <w:adjustRightInd w:val="0"/>
        <w:ind w:right="255" w:firstLine="707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lastRenderedPageBreak/>
        <w:t>Требования относительно отображения на карте градостроительного зонирования территории, в границах которых предусматриваются требования к архитектурно-градостроительному облику объектов капитального строительства устанавливаются частью 5.3. статьи 30 Градостроительного кодекса Российской Федерации.</w:t>
      </w:r>
    </w:p>
    <w:p w:rsidR="004D1037" w:rsidRPr="004D1037" w:rsidRDefault="004D1037" w:rsidP="004D1037">
      <w:pPr>
        <w:widowControl w:val="0"/>
        <w:numPr>
          <w:ilvl w:val="0"/>
          <w:numId w:val="5"/>
        </w:numPr>
        <w:tabs>
          <w:tab w:val="left" w:pos="1240"/>
        </w:tabs>
        <w:kinsoku w:val="0"/>
        <w:overflowPunct w:val="0"/>
        <w:autoSpaceDE w:val="0"/>
        <w:autoSpaceDN w:val="0"/>
        <w:adjustRightInd w:val="0"/>
        <w:spacing w:before="1"/>
        <w:ind w:right="251" w:firstLine="707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Применительно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к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территориям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исторических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поселений,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достопримечательных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мест,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землям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лечебно-оздоровительных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местностей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и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курортов,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зонам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с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особыми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условиями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использования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территорий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градостроительные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регламенты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устанавливаются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в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соответствии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с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законодательством</w:t>
      </w:r>
      <w:r w:rsidRPr="004D1037">
        <w:rPr>
          <w:color w:val="000000"/>
          <w:spacing w:val="-4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Российской Федерации.</w:t>
      </w:r>
    </w:p>
    <w:p w:rsidR="004D1037" w:rsidRPr="004D1037" w:rsidRDefault="004D1037" w:rsidP="004D1037">
      <w:pPr>
        <w:widowControl w:val="0"/>
        <w:numPr>
          <w:ilvl w:val="0"/>
          <w:numId w:val="5"/>
        </w:numPr>
        <w:tabs>
          <w:tab w:val="left" w:pos="1240"/>
        </w:tabs>
        <w:kinsoku w:val="0"/>
        <w:overflowPunct w:val="0"/>
        <w:autoSpaceDE w:val="0"/>
        <w:autoSpaceDN w:val="0"/>
        <w:adjustRightInd w:val="0"/>
        <w:ind w:right="254" w:firstLine="707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 xml:space="preserve">Состав видов разрешенного использования земельных участков и объектов капитального строительства устанавливаются частью 1 статьи 37 Градостроительного кодекса Российской Федерации. </w:t>
      </w:r>
    </w:p>
    <w:p w:rsidR="004D1037" w:rsidRPr="004D1037" w:rsidRDefault="004D1037" w:rsidP="004D1037">
      <w:pPr>
        <w:widowControl w:val="0"/>
        <w:numPr>
          <w:ilvl w:val="0"/>
          <w:numId w:val="5"/>
        </w:numPr>
        <w:tabs>
          <w:tab w:val="left" w:pos="1240"/>
        </w:tabs>
        <w:kinsoku w:val="0"/>
        <w:overflowPunct w:val="0"/>
        <w:autoSpaceDE w:val="0"/>
        <w:autoSpaceDN w:val="0"/>
        <w:adjustRightInd w:val="0"/>
        <w:ind w:right="256" w:firstLine="707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Изменение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одного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вида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разрешенного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использования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земельных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участков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и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объектов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капитального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строительства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на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другой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вид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такого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использования</w:t>
      </w:r>
      <w:r w:rsidRPr="004D1037">
        <w:rPr>
          <w:color w:val="000000"/>
          <w:spacing w:val="-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осуществляется в</w:t>
      </w:r>
      <w:r w:rsidRPr="004D1037">
        <w:rPr>
          <w:color w:val="000000"/>
          <w:spacing w:val="-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соответствии</w:t>
      </w:r>
      <w:r w:rsidRPr="004D1037">
        <w:rPr>
          <w:color w:val="000000"/>
          <w:spacing w:val="-3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с</w:t>
      </w:r>
      <w:r w:rsidRPr="004D1037">
        <w:rPr>
          <w:color w:val="000000"/>
          <w:spacing w:val="-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главой 4</w:t>
      </w:r>
      <w:r w:rsidRPr="004D1037">
        <w:rPr>
          <w:color w:val="000000"/>
          <w:spacing w:val="-3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Правил.</w:t>
      </w:r>
    </w:p>
    <w:p w:rsidR="004D1037" w:rsidRPr="004D1037" w:rsidRDefault="004D1037" w:rsidP="004D1037">
      <w:pPr>
        <w:widowControl w:val="0"/>
        <w:numPr>
          <w:ilvl w:val="0"/>
          <w:numId w:val="5"/>
        </w:numPr>
        <w:tabs>
          <w:tab w:val="left" w:pos="1240"/>
        </w:tabs>
        <w:kinsoku w:val="0"/>
        <w:overflowPunct w:val="0"/>
        <w:autoSpaceDE w:val="0"/>
        <w:autoSpaceDN w:val="0"/>
        <w:adjustRightInd w:val="0"/>
        <w:ind w:right="248" w:firstLine="707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 xml:space="preserve">Установление видов разрешенного использования земельных участков и объектов капитального строительства должно осуществляться в соответствии со статьей 37 Градостроительного кодекса Российской Федерации. </w:t>
      </w:r>
    </w:p>
    <w:p w:rsidR="004D1037" w:rsidRPr="004D1037" w:rsidRDefault="004D1037" w:rsidP="004D1037">
      <w:pPr>
        <w:widowControl w:val="0"/>
        <w:numPr>
          <w:ilvl w:val="0"/>
          <w:numId w:val="5"/>
        </w:numPr>
        <w:tabs>
          <w:tab w:val="left" w:pos="1240"/>
        </w:tabs>
        <w:kinsoku w:val="0"/>
        <w:overflowPunct w:val="0"/>
        <w:autoSpaceDE w:val="0"/>
        <w:autoSpaceDN w:val="0"/>
        <w:adjustRightInd w:val="0"/>
        <w:ind w:right="254" w:firstLine="707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Состав предельных (минимальные и (или) максимальные) размеры земельных участков и предельных параметров разрешенного строительства, реконструкции объектов капитального строительства устанавливается частью 1 статьи 38 Градостроительного кодекса Российской Федерации.</w:t>
      </w: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ind w:left="109" w:right="253" w:firstLine="707"/>
        <w:jc w:val="both"/>
        <w:rPr>
          <w:color w:val="FF0000"/>
          <w:sz w:val="28"/>
          <w:szCs w:val="28"/>
          <w:lang w:eastAsia="en-US"/>
        </w:rPr>
        <w:sectPr w:rsidR="004D1037" w:rsidRPr="004D1037" w:rsidSect="00745CE2">
          <w:headerReference w:type="default" r:id="rId13"/>
          <w:pgSz w:w="11910" w:h="16840"/>
          <w:pgMar w:top="709" w:right="1080" w:bottom="1440" w:left="1080" w:header="722" w:footer="0" w:gutter="0"/>
          <w:cols w:space="720"/>
          <w:noEndnote/>
          <w:titlePg/>
          <w:docGrid w:linePitch="299"/>
        </w:sectPr>
      </w:pP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spacing w:before="79"/>
        <w:ind w:left="818" w:right="274" w:firstLine="708"/>
        <w:jc w:val="both"/>
        <w:outlineLvl w:val="0"/>
        <w:rPr>
          <w:b/>
          <w:bCs/>
          <w:color w:val="000000"/>
          <w:sz w:val="28"/>
          <w:szCs w:val="28"/>
          <w:lang w:eastAsia="en-US"/>
        </w:rPr>
      </w:pPr>
      <w:bookmarkStart w:id="12" w:name="_Toc182748621"/>
      <w:r w:rsidRPr="004D1037">
        <w:rPr>
          <w:b/>
          <w:bCs/>
          <w:color w:val="000000"/>
          <w:sz w:val="28"/>
          <w:szCs w:val="28"/>
          <w:lang w:eastAsia="en-US"/>
        </w:rPr>
        <w:lastRenderedPageBreak/>
        <w:t>Глава 11. Градостроительные регламенты в части видов разрешенного использования земельных участков и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объектов капитального строительства (далее – вид РИ), предельных размеров земельных участков и предельных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параметров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разрешенного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строительства,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реконструкции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объектов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капитального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строительства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по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территориальным</w:t>
      </w:r>
      <w:r w:rsidRPr="004D1037">
        <w:rPr>
          <w:b/>
          <w:bCs/>
          <w:color w:val="000000"/>
          <w:spacing w:val="-4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зонам</w:t>
      </w:r>
      <w:bookmarkEnd w:id="12"/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spacing w:before="7"/>
        <w:ind w:left="118"/>
        <w:jc w:val="both"/>
        <w:rPr>
          <w:b/>
          <w:bCs/>
          <w:color w:val="000000"/>
          <w:sz w:val="27"/>
          <w:szCs w:val="27"/>
          <w:lang w:eastAsia="en-US"/>
        </w:rPr>
      </w:pPr>
    </w:p>
    <w:p w:rsidR="004D1037" w:rsidRPr="004D1037" w:rsidRDefault="004D1037" w:rsidP="004D1037">
      <w:pPr>
        <w:widowControl w:val="0"/>
        <w:numPr>
          <w:ilvl w:val="0"/>
          <w:numId w:val="5"/>
        </w:numPr>
        <w:tabs>
          <w:tab w:val="left" w:pos="1302"/>
        </w:tabs>
        <w:kinsoku w:val="0"/>
        <w:overflowPunct w:val="0"/>
        <w:autoSpaceDE w:val="0"/>
        <w:autoSpaceDN w:val="0"/>
        <w:adjustRightInd w:val="0"/>
        <w:ind w:left="1334" w:right="342" w:hanging="457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Виды разрешенного использования земельных участков и объектов капитального строительства для территориальных зон, код вида РИ в соответствии с классификатором видов разрешенного использования, утвержденным приказом Федеральной службы государственной регистрации, кадастра и картографии от 10.11.2020 N П/0412. (Таблица №1)</w:t>
      </w: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spacing w:before="2" w:after="7"/>
        <w:ind w:left="118" w:right="271"/>
        <w:jc w:val="right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Таблица</w:t>
      </w:r>
      <w:r w:rsidRPr="004D1037">
        <w:rPr>
          <w:color w:val="000000"/>
          <w:spacing w:val="-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№</w:t>
      </w:r>
      <w:r w:rsidRPr="004D1037">
        <w:rPr>
          <w:color w:val="000000"/>
          <w:spacing w:val="-2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1</w:t>
      </w:r>
    </w:p>
    <w:p w:rsidR="004D1037" w:rsidRPr="004D1037" w:rsidRDefault="004D1037" w:rsidP="004D1037">
      <w:pPr>
        <w:widowControl w:val="0"/>
        <w:autoSpaceDE w:val="0"/>
        <w:autoSpaceDN w:val="0"/>
        <w:rPr>
          <w:color w:val="000000"/>
          <w:sz w:val="28"/>
          <w:szCs w:val="28"/>
          <w:lang w:eastAsia="en-U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065"/>
        <w:gridCol w:w="4218"/>
        <w:gridCol w:w="4032"/>
        <w:gridCol w:w="3855"/>
      </w:tblGrid>
      <w:tr w:rsidR="004D1037" w:rsidRPr="004D1037" w:rsidTr="004D1037">
        <w:trPr>
          <w:trHeight w:val="663"/>
          <w:tblHeader/>
          <w:jc w:val="center"/>
        </w:trPr>
        <w:tc>
          <w:tcPr>
            <w:tcW w:w="278" w:type="pct"/>
            <w:vAlign w:val="center"/>
          </w:tcPr>
          <w:p w:rsidR="004D1037" w:rsidRPr="004D1037" w:rsidRDefault="004D1037" w:rsidP="004D1037">
            <w:pPr>
              <w:ind w:left="221"/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№</w:t>
            </w:r>
          </w:p>
          <w:p w:rsidR="004D1037" w:rsidRPr="004D1037" w:rsidRDefault="004D1037" w:rsidP="004D1037">
            <w:pPr>
              <w:ind w:left="221"/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п.</w:t>
            </w:r>
          </w:p>
        </w:tc>
        <w:tc>
          <w:tcPr>
            <w:tcW w:w="954" w:type="pct"/>
            <w:vAlign w:val="center"/>
          </w:tcPr>
          <w:p w:rsidR="004D1037" w:rsidRPr="004D1037" w:rsidRDefault="004D1037" w:rsidP="004D1037">
            <w:pPr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Наименование территориальной зоны (код территориальной зоны)</w:t>
            </w:r>
          </w:p>
        </w:tc>
        <w:tc>
          <w:tcPr>
            <w:tcW w:w="1313" w:type="pct"/>
            <w:vAlign w:val="center"/>
          </w:tcPr>
          <w:p w:rsidR="004D1037" w:rsidRPr="004D1037" w:rsidRDefault="004D1037" w:rsidP="004D1037">
            <w:pPr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Основные виды РИ (Код вида РИ)</w:t>
            </w:r>
          </w:p>
        </w:tc>
        <w:tc>
          <w:tcPr>
            <w:tcW w:w="1255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Условно разрешенные виды РИ</w:t>
            </w:r>
          </w:p>
          <w:p w:rsidR="004D1037" w:rsidRPr="004D1037" w:rsidRDefault="004D1037" w:rsidP="004D1037">
            <w:pPr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(Код вида РИ)</w:t>
            </w:r>
          </w:p>
        </w:tc>
        <w:tc>
          <w:tcPr>
            <w:tcW w:w="1200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Вспомогательные виды РИ</w:t>
            </w:r>
          </w:p>
          <w:p w:rsidR="004D1037" w:rsidRPr="004D1037" w:rsidRDefault="004D1037" w:rsidP="004D1037">
            <w:pPr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(Код вида РИ)</w:t>
            </w:r>
          </w:p>
        </w:tc>
      </w:tr>
      <w:tr w:rsidR="004D1037" w:rsidRPr="004D1037" w:rsidTr="004D1037">
        <w:trPr>
          <w:tblHeader/>
          <w:jc w:val="center"/>
        </w:trPr>
        <w:tc>
          <w:tcPr>
            <w:tcW w:w="278" w:type="pct"/>
            <w:tcBorders>
              <w:bottom w:val="double" w:sz="4" w:space="0" w:color="auto"/>
            </w:tcBorders>
            <w:vAlign w:val="center"/>
          </w:tcPr>
          <w:p w:rsidR="004D1037" w:rsidRPr="004D1037" w:rsidRDefault="004D1037" w:rsidP="004D1037">
            <w:pPr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  <w:lang w:eastAsia="x-none"/>
              </w:rPr>
              <w:t xml:space="preserve"> </w:t>
            </w:r>
            <w:r w:rsidRPr="004D1037">
              <w:rPr>
                <w:color w:val="000000"/>
              </w:rPr>
              <w:t>1</w:t>
            </w:r>
          </w:p>
        </w:tc>
        <w:tc>
          <w:tcPr>
            <w:tcW w:w="954" w:type="pct"/>
            <w:tcBorders>
              <w:bottom w:val="double" w:sz="4" w:space="0" w:color="auto"/>
            </w:tcBorders>
            <w:vAlign w:val="center"/>
          </w:tcPr>
          <w:p w:rsidR="004D1037" w:rsidRPr="004D1037" w:rsidRDefault="004D1037" w:rsidP="004D1037">
            <w:pPr>
              <w:ind w:left="221"/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</w:t>
            </w:r>
          </w:p>
        </w:tc>
        <w:tc>
          <w:tcPr>
            <w:tcW w:w="1313" w:type="pct"/>
            <w:tcBorders>
              <w:bottom w:val="double" w:sz="4" w:space="0" w:color="auto"/>
            </w:tcBorders>
            <w:vAlign w:val="center"/>
          </w:tcPr>
          <w:p w:rsidR="004D1037" w:rsidRPr="004D1037" w:rsidRDefault="004D1037" w:rsidP="004D1037">
            <w:pPr>
              <w:ind w:left="221"/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1255" w:type="pct"/>
            <w:tcBorders>
              <w:bottom w:val="double" w:sz="4" w:space="0" w:color="auto"/>
            </w:tcBorders>
            <w:vAlign w:val="center"/>
          </w:tcPr>
          <w:p w:rsidR="004D1037" w:rsidRPr="004D1037" w:rsidRDefault="004D1037" w:rsidP="004D1037">
            <w:pPr>
              <w:ind w:left="221"/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4</w:t>
            </w:r>
          </w:p>
        </w:tc>
        <w:tc>
          <w:tcPr>
            <w:tcW w:w="1200" w:type="pct"/>
            <w:tcBorders>
              <w:bottom w:val="double" w:sz="4" w:space="0" w:color="auto"/>
            </w:tcBorders>
            <w:vAlign w:val="center"/>
          </w:tcPr>
          <w:p w:rsidR="004D1037" w:rsidRPr="004D1037" w:rsidRDefault="004D1037" w:rsidP="004D1037">
            <w:pPr>
              <w:ind w:left="221"/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</w:t>
            </w:r>
          </w:p>
        </w:tc>
      </w:tr>
      <w:tr w:rsidR="004D1037" w:rsidRPr="004D1037" w:rsidTr="004D1037">
        <w:trPr>
          <w:jc w:val="center"/>
        </w:trPr>
        <w:tc>
          <w:tcPr>
            <w:tcW w:w="278" w:type="pct"/>
            <w:vAlign w:val="center"/>
          </w:tcPr>
          <w:p w:rsidR="004D1037" w:rsidRPr="004D1037" w:rsidRDefault="004D1037" w:rsidP="004D1037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ind w:left="511"/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  <w:gridSpan w:val="4"/>
            <w:vAlign w:val="center"/>
          </w:tcPr>
          <w:p w:rsidR="004D1037" w:rsidRPr="004D1037" w:rsidRDefault="004D1037" w:rsidP="004D1037">
            <w:pPr>
              <w:ind w:left="221"/>
              <w:jc w:val="center"/>
              <w:rPr>
                <w:b/>
                <w:color w:val="000000"/>
              </w:rPr>
            </w:pPr>
            <w:r w:rsidRPr="004D1037">
              <w:rPr>
                <w:b/>
                <w:color w:val="000000"/>
              </w:rPr>
              <w:t>Жилые зоны</w:t>
            </w:r>
          </w:p>
        </w:tc>
      </w:tr>
      <w:tr w:rsidR="004D1037" w:rsidRPr="004D1037" w:rsidTr="004D1037">
        <w:trPr>
          <w:jc w:val="center"/>
        </w:trPr>
        <w:tc>
          <w:tcPr>
            <w:tcW w:w="278" w:type="pct"/>
            <w:vAlign w:val="center"/>
          </w:tcPr>
          <w:p w:rsidR="004D1037" w:rsidRPr="004D1037" w:rsidRDefault="004D1037" w:rsidP="004D1037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54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Зона застройки индивидуальными жилыми домами в границах земель населенных пунктов (нЖин)</w:t>
            </w:r>
          </w:p>
        </w:tc>
        <w:tc>
          <w:tcPr>
            <w:tcW w:w="1313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Для индивидуального жилищного строительства (2.1)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Для ведения личного подсобного хозяйства (приусадебный земельный участок) (2.2)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Блокированная жилая застройка (2.3)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Здравоохранение (3.4)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Амбулаторно-поликлиническое обслуживание (3.4.1)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Дошкольное, начальное и среднее общее образование (3.5.1)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Объекты культурно-досуговой деятельности (3.6.1)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 xml:space="preserve">Земельные участки (территории) общего пользования (12.0) 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Улично-дорожная сеть (12.0.1)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Благоустройство территории (12.0.2)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lastRenderedPageBreak/>
              <w:t>Ведение садоводства (13.2)</w:t>
            </w:r>
          </w:p>
        </w:tc>
        <w:tc>
          <w:tcPr>
            <w:tcW w:w="1255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lastRenderedPageBreak/>
              <w:t>Малоэтажная многоквартирная жилая застройка (2.1.1)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 xml:space="preserve">Хранение автотранспорта (2.7.1) 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Коммунальное обслуживание (3.1)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Социальное обслуживание (3.2)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Бытовое обслуживание (3.3)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Культурное развитие (3.6)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Религиозное использование (3.7)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Амбулаторное ветеринарное обслуживание (3.10.1)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Деловое управление (4.1)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Рынки (4.3)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Магазины (4.4)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Общественное питание (4.6)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 xml:space="preserve">Стоянка транспортных средств </w:t>
            </w:r>
            <w:r w:rsidRPr="004D1037">
              <w:rPr>
                <w:color w:val="000000"/>
                <w:szCs w:val="28"/>
                <w:lang w:eastAsia="en-US"/>
              </w:rPr>
              <w:lastRenderedPageBreak/>
              <w:t>(4.9.2)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Обеспечение занятий спортом в помещениях (5.1.2)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Площадки для занятий спортом (5.1.3)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Ведение огородничества (13.1)</w:t>
            </w:r>
          </w:p>
        </w:tc>
        <w:tc>
          <w:tcPr>
            <w:tcW w:w="1200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lastRenderedPageBreak/>
              <w:t>Не устанавливается</w:t>
            </w:r>
          </w:p>
        </w:tc>
      </w:tr>
      <w:tr w:rsidR="004D1037" w:rsidRPr="004D1037" w:rsidTr="004D1037">
        <w:trPr>
          <w:jc w:val="center"/>
        </w:trPr>
        <w:tc>
          <w:tcPr>
            <w:tcW w:w="278" w:type="pct"/>
            <w:vAlign w:val="center"/>
          </w:tcPr>
          <w:p w:rsidR="004D1037" w:rsidRPr="004D1037" w:rsidRDefault="004D1037" w:rsidP="004D1037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ind w:left="511"/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  <w:gridSpan w:val="4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rPr>
                <w:b/>
                <w:color w:val="000000"/>
                <w:szCs w:val="28"/>
                <w:lang w:eastAsia="en-US"/>
              </w:rPr>
            </w:pPr>
            <w:r w:rsidRPr="004D1037">
              <w:rPr>
                <w:b/>
                <w:color w:val="000000"/>
                <w:szCs w:val="28"/>
                <w:lang w:eastAsia="en-US"/>
              </w:rPr>
              <w:t>Общественно-деловые зоны</w:t>
            </w:r>
          </w:p>
        </w:tc>
      </w:tr>
      <w:tr w:rsidR="004D1037" w:rsidRPr="004D1037" w:rsidTr="004D1037">
        <w:trPr>
          <w:jc w:val="center"/>
        </w:trPr>
        <w:tc>
          <w:tcPr>
            <w:tcW w:w="278" w:type="pct"/>
            <w:vAlign w:val="center"/>
          </w:tcPr>
          <w:p w:rsidR="004D1037" w:rsidRPr="004D1037" w:rsidRDefault="004D1037" w:rsidP="004D1037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54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Общественно-деловая зона (ОД)</w:t>
            </w:r>
          </w:p>
        </w:tc>
        <w:tc>
          <w:tcPr>
            <w:tcW w:w="1313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Малоэтажная многоквартирная жилая застройка (2.1.1)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Блокированная жилая застройка (2.3)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Среднеэтажная жилая застройка (2.5)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Многоэтажная жилая застройка (высотная застройка) (2.6)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Обслуживание жилой застройки (2.7)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Хранение автотранспорта (2.7.1)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Общественное использование объектов капитального строительства (3.0)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Коммунальное обслуживание (3.1)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Предоставление коммунальных услуг (3.1.1)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Административные здания организаций, обеспечивающих предоставление коммунальных услуг (3.1.2)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Социальное обслуживание (3.2)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Дома социального обслуживания (3.2.1)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lastRenderedPageBreak/>
              <w:t>Оказание социальной помощи населению (3.2.2)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Оказание услуг связи (3.2.3)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Общежития (3.2.4)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Бытовое обслуживание (3.3)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Здравоохранение (3.4)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Амбулаторно-поликлиническое обслуживание (3.4.1)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Стационарное медицинское обслуживание (3.4.2)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Медицинские организации особого назначения (3.4.3)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Образование и просвещение (3.5)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Дошкольное, начальное и среднее общее образование (3.5.1)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Среднее и высшее профессиональное образование (3.5.2)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Культурное развитие (3.6)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Объекты культурно-досуговой деятельности (3.6.1)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Парки культуры и отдыха (3.6.2)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Цирки и зверинцы (3.6.3)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Религиозное использование (3.7)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Осуществление религиозных обрядов (3.7.1)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Религиозное управление и образование (3.7.2)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Общественное управление (3.8)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Государственное управление (3.8.1)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 xml:space="preserve">Представительская деятельность </w:t>
            </w:r>
            <w:r w:rsidRPr="004D1037">
              <w:rPr>
                <w:color w:val="000000"/>
                <w:szCs w:val="28"/>
                <w:lang w:eastAsia="en-US"/>
              </w:rPr>
              <w:lastRenderedPageBreak/>
              <w:t>(3.8.2)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Обеспечение научной деятельности (3.9)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Обеспечение деятельности в области гидрометеорологии и смежных с ней областях (3.9.1)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Проведение научных исследований (3.9.2)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Проведение научных испытаний (3.9.3)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Ветеринарное обслуживание (3.10)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Амбулаторное ветеринарное обслуживание (3.10.1)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Приюты для животных (3.10.2)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Предпринимательство (4.0)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Деловое управление (4.1)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Объекты торговли (торговые центры, торгово-развлекательные центры (комплексы) (4.2)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Рынки (4.3)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Магазины (4.4)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Банковская и страховая деятельность (4.5)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Общественное питание (4.6)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Гостиничное обслуживание (4.7)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Развлечения (4.8)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Развлекательные мероприятия (4.8.1)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Проведение азартных игр (4.8.2)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Проведение азартных игр в игорных зонах (4.8.3)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lastRenderedPageBreak/>
              <w:t>Служебные гаражи (4.9)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Объекты дорожного сервиса (4.9.1)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Заправка транспортных средств (4.9.1.1)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Обеспечение дорожного отдыха (4.9.1.2)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Автомобильные мойки (4.9.1.3)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Ремонт автомобилей (4.9.1.4)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Стоянка транспортных средств (4.9.2)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Выставочно-ярмарочная деятельность (4.10)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 xml:space="preserve">Спорт (5.1) 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Обеспечение спортивно-зрелищных мероприятий (5.1.1)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Обеспечение занятий спортом в помещениях (5.1.2)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Площадки для занятий спортом (5.1.3)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Оборудованные площадки для занятий спортом (5.1.4)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 xml:space="preserve">Земельные участки (территории) общего пользования (12.0) 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Улично-дорожная сеть (12.0.1)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Благоустройство территории (12.0.2)</w:t>
            </w:r>
          </w:p>
        </w:tc>
        <w:tc>
          <w:tcPr>
            <w:tcW w:w="2455" w:type="pct"/>
            <w:gridSpan w:val="2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lastRenderedPageBreak/>
              <w:t>Не устанавливается</w:t>
            </w:r>
          </w:p>
        </w:tc>
      </w:tr>
      <w:tr w:rsidR="004D1037" w:rsidRPr="004D1037" w:rsidTr="004D1037">
        <w:trPr>
          <w:jc w:val="center"/>
        </w:trPr>
        <w:tc>
          <w:tcPr>
            <w:tcW w:w="278" w:type="pct"/>
            <w:vAlign w:val="center"/>
          </w:tcPr>
          <w:p w:rsidR="004D1037" w:rsidRPr="004D1037" w:rsidRDefault="004D1037" w:rsidP="004D1037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ind w:left="511"/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  <w:gridSpan w:val="4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rPr>
                <w:b/>
                <w:color w:val="000000"/>
                <w:lang w:eastAsia="en-US"/>
              </w:rPr>
            </w:pPr>
            <w:r w:rsidRPr="004D1037">
              <w:rPr>
                <w:b/>
                <w:color w:val="000000"/>
                <w:lang w:eastAsia="en-US"/>
              </w:rPr>
              <w:t>Производственные зоны, зоны инженерной и транспортной инфраструктур</w:t>
            </w:r>
          </w:p>
        </w:tc>
      </w:tr>
      <w:tr w:rsidR="004D1037" w:rsidRPr="004D1037" w:rsidTr="004D1037">
        <w:trPr>
          <w:jc w:val="center"/>
        </w:trPr>
        <w:tc>
          <w:tcPr>
            <w:tcW w:w="278" w:type="pct"/>
            <w:vAlign w:val="center"/>
          </w:tcPr>
          <w:p w:rsidR="004D1037" w:rsidRPr="004D1037" w:rsidRDefault="004D1037" w:rsidP="004D1037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rPr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954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Производственная зона в границах земель населенных пунктов (нП)</w:t>
            </w:r>
          </w:p>
        </w:tc>
        <w:tc>
          <w:tcPr>
            <w:tcW w:w="1313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Производственная деятельность (6.0)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Недропользование (6.1)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Тяжелая промышленность (6.2)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Автомобилестроительная промышленность (6.2.1)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lastRenderedPageBreak/>
              <w:t>Легкая промышленность (6.3)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Фармацевтическая промышленность (6.3.1)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Фарфорово-фаянсовая промышленность (6.3.2)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Электронная промышленность (6.3.3)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Ювелирная промышленность (6.3.4)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Пищевая промышленность (6.4)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Нефтехимическая промышленность (6.5)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Строительная промышленность (6.6)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Энергетика (6.7)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Атомная энергетика (6.7.1)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Связь (6.8)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Склад (6.9)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Складские площадки (6.9.1)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Обеспечение космической деятельности (6.10)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Целлюлозно-бумажная промышленность (6.11)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Научно-производственная деятельность (6.12)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Железнодорожные пути (7.1.1)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Размещение автомобильных дорог (7.2.1)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2"/>
                <w:szCs w:val="22"/>
                <w:lang w:eastAsia="en-US"/>
              </w:rPr>
            </w:pPr>
            <w:r w:rsidRPr="004D1037">
              <w:rPr>
                <w:rFonts w:eastAsia="Arial Unicode MS"/>
                <w:color w:val="000000"/>
                <w:sz w:val="22"/>
                <w:szCs w:val="22"/>
                <w:lang w:eastAsia="en-US"/>
              </w:rPr>
              <w:t xml:space="preserve">Земельные участки (территории) общего пользования (12.0) 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2"/>
                <w:szCs w:val="22"/>
                <w:lang w:eastAsia="en-US"/>
              </w:rPr>
            </w:pPr>
            <w:r w:rsidRPr="004D1037">
              <w:rPr>
                <w:rFonts w:eastAsia="Arial Unicode MS"/>
                <w:color w:val="000000"/>
                <w:sz w:val="22"/>
                <w:szCs w:val="22"/>
                <w:lang w:eastAsia="en-US"/>
              </w:rPr>
              <w:t>Улично-дорожная сеть (12.0.1)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color w:val="000000"/>
                <w:sz w:val="22"/>
                <w:szCs w:val="22"/>
                <w:lang w:eastAsia="en-US"/>
              </w:rPr>
              <w:t>Благоустройство территории (12.0.2)</w:t>
            </w:r>
          </w:p>
        </w:tc>
        <w:tc>
          <w:tcPr>
            <w:tcW w:w="1255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lastRenderedPageBreak/>
              <w:t>Хранение и переработка сельскохозяйственной продукции (1.15)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Размещение гаражей для собственных нужд (2.7.2)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Здравоохранение (3.4)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lastRenderedPageBreak/>
              <w:t>Амбулаторно-поликлиническое обслуживание (3.4.1)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Стационарное медицинское обслуживание (3.4.2)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Медицинские организации особого назначения (3.4.3)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rFonts w:ascii="Calibri" w:hAnsi="Calibri"/>
                <w:sz w:val="22"/>
                <w:szCs w:val="22"/>
                <w:lang w:eastAsia="en-US"/>
              </w:rPr>
              <w:t>Общежития (3.2.4)</w:t>
            </w:r>
          </w:p>
        </w:tc>
        <w:tc>
          <w:tcPr>
            <w:tcW w:w="1200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lastRenderedPageBreak/>
              <w:t>Коммунальное обслуживание (3.1)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Предоставление коммунальных услуг (3.1.1)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 xml:space="preserve">Административные здания организаций, обеспечивающих </w:t>
            </w:r>
            <w:r w:rsidRPr="004D1037">
              <w:rPr>
                <w:sz w:val="22"/>
                <w:szCs w:val="22"/>
                <w:lang w:eastAsia="en-US"/>
              </w:rPr>
              <w:lastRenderedPageBreak/>
              <w:t>предоставление коммунальных услуг (3.1.2)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Проведение научных исследований (3.9.2)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Проведение научных испытаний (3.9.3)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Служебные гаражи (4.9)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Стоянка транспортных средств (4.9.2)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rFonts w:ascii="Calibri" w:hAnsi="Calibri"/>
                <w:sz w:val="22"/>
                <w:szCs w:val="22"/>
                <w:lang w:eastAsia="en-US"/>
              </w:rPr>
              <w:t>Трубопроводный транспорт (7.5)</w:t>
            </w:r>
          </w:p>
        </w:tc>
      </w:tr>
      <w:tr w:rsidR="004D1037" w:rsidRPr="004D1037" w:rsidTr="004D1037">
        <w:trPr>
          <w:jc w:val="center"/>
        </w:trPr>
        <w:tc>
          <w:tcPr>
            <w:tcW w:w="278" w:type="pct"/>
            <w:vAlign w:val="center"/>
          </w:tcPr>
          <w:p w:rsidR="004D1037" w:rsidRPr="004D1037" w:rsidRDefault="004D1037" w:rsidP="004D1037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rPr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954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bookmarkStart w:id="13" w:name="_Ref263950530"/>
            <w:r w:rsidRPr="004D1037">
              <w:rPr>
                <w:sz w:val="22"/>
                <w:szCs w:val="22"/>
                <w:lang w:eastAsia="en-US"/>
              </w:rPr>
              <w:t>Производственная зона</w:t>
            </w:r>
            <w:bookmarkEnd w:id="13"/>
            <w:r w:rsidRPr="004D1037">
              <w:rPr>
                <w:sz w:val="22"/>
                <w:szCs w:val="22"/>
                <w:lang w:eastAsia="en-US"/>
              </w:rPr>
              <w:t xml:space="preserve"> (П)</w:t>
            </w:r>
          </w:p>
        </w:tc>
        <w:tc>
          <w:tcPr>
            <w:tcW w:w="1313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Производственная деятельность (6.0)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Недропользование (6.1)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Тяжелая промышленность (6.2)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Автомобилестроительная промышленность (6.2.1)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Легкая промышленность (6.3)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Фармацевтическая промышленность (6.3.1)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lastRenderedPageBreak/>
              <w:t>Фарфорово-фаянсовая промышленность (6.3.2)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Электронная промышленность (6.3.3)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Ювелирная промышленность (6.3.4)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Пищевая промышленность (6.4)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Нефтехимическая промышленность (6.5)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Строительная промышленность (6.6)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Энергетика (6.7)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Атомная энергетика (6.7.1)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Связь (6.8)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Склад (6.9)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Складские площадки (6.9.1)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Обеспечение космической деятельности (6.10)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Целлюлозно-бумажная промышленность (6.11)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Научно-производственная деятельность (6.12)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Железнодорожные пути (7.1.1)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Размещение автомобильных дорог (7.2.1)</w:t>
            </w:r>
          </w:p>
        </w:tc>
        <w:tc>
          <w:tcPr>
            <w:tcW w:w="1255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lastRenderedPageBreak/>
              <w:t>Хранение и переработка сельскохозяйственной продукции (1.15)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Размещение гаражей для собственных нужд (2.7.2)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Здравоохранение (3.4)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Амбулаторно-поликлиническое обслуживание (3.4.1)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 xml:space="preserve">Стационарное медицинское </w:t>
            </w:r>
            <w:r w:rsidRPr="004D1037">
              <w:rPr>
                <w:sz w:val="22"/>
                <w:szCs w:val="22"/>
                <w:lang w:eastAsia="en-US"/>
              </w:rPr>
              <w:lastRenderedPageBreak/>
              <w:t>обслуживание (3.4.2)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Медицинские организации особого назначения (3.4.3)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Использование лесов (10.0)</w:t>
            </w:r>
          </w:p>
        </w:tc>
        <w:tc>
          <w:tcPr>
            <w:tcW w:w="1200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lastRenderedPageBreak/>
              <w:t>Коммунальное обслуживание (3.1)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Предоставление коммунальных услуг (3.1.1)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Административные здания организаций, обеспечивающих предоставление коммунальных услуг (3.1.2)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 xml:space="preserve">Проведение научных исследований </w:t>
            </w:r>
            <w:r w:rsidRPr="004D1037">
              <w:rPr>
                <w:sz w:val="22"/>
                <w:szCs w:val="22"/>
                <w:lang w:eastAsia="en-US"/>
              </w:rPr>
              <w:lastRenderedPageBreak/>
              <w:t>(3.9.2)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Проведение научных испытаний (3.9.3)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Служебные гаражи (4.9)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Стоянка транспортных средств (4.9.2)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Трубопроводный транспорт (7.5)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Благоустройство территории (12.0.2)</w:t>
            </w:r>
          </w:p>
        </w:tc>
      </w:tr>
      <w:tr w:rsidR="004D1037" w:rsidRPr="004D1037" w:rsidTr="004D1037">
        <w:trPr>
          <w:jc w:val="center"/>
        </w:trPr>
        <w:tc>
          <w:tcPr>
            <w:tcW w:w="278" w:type="pct"/>
            <w:vAlign w:val="center"/>
          </w:tcPr>
          <w:p w:rsidR="004D1037" w:rsidRPr="004D1037" w:rsidRDefault="004D1037" w:rsidP="004D1037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rPr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954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Коммунально-складская зона в границах земель населенных пунктов (нК)</w:t>
            </w:r>
          </w:p>
        </w:tc>
        <w:tc>
          <w:tcPr>
            <w:tcW w:w="1313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Размещение гаражей для собственных нужд (2.7.2)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Коммунальное обслуживание (3.1)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Предоставление коммунальных услуг (3.1.1)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Административные здания организаций, обеспечивающих предоставление коммунальных услуг (3.1.2)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Общежития (3.2.4)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Бытовое обслуживание (3.3)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Выставочно-ярмарочная деятельность (4.10)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 xml:space="preserve">Склад (6.9) 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Складские площадки (6.9.1)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Железнодорожные пути (7.1.1)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lastRenderedPageBreak/>
              <w:t xml:space="preserve">Размещение автомобильных дорог (7.2.1) 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2"/>
                <w:szCs w:val="22"/>
                <w:lang w:eastAsia="en-US"/>
              </w:rPr>
            </w:pPr>
            <w:r w:rsidRPr="004D1037">
              <w:rPr>
                <w:rFonts w:eastAsia="Arial Unicode MS"/>
                <w:color w:val="000000"/>
                <w:sz w:val="22"/>
                <w:szCs w:val="22"/>
                <w:lang w:eastAsia="en-US"/>
              </w:rPr>
              <w:t xml:space="preserve">Земельные участки (территории) общего пользования (12.0) 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2"/>
                <w:szCs w:val="22"/>
                <w:lang w:eastAsia="en-US"/>
              </w:rPr>
            </w:pPr>
            <w:r w:rsidRPr="004D1037">
              <w:rPr>
                <w:rFonts w:eastAsia="Arial Unicode MS"/>
                <w:color w:val="000000"/>
                <w:sz w:val="22"/>
                <w:szCs w:val="22"/>
                <w:lang w:eastAsia="en-US"/>
              </w:rPr>
              <w:t>Улично-дорожная сеть (12.0.1)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color w:val="000000"/>
                <w:sz w:val="22"/>
                <w:szCs w:val="22"/>
                <w:lang w:eastAsia="en-US"/>
              </w:rPr>
              <w:t>Благоустройство территории (12.0.2)</w:t>
            </w:r>
          </w:p>
        </w:tc>
        <w:tc>
          <w:tcPr>
            <w:tcW w:w="1255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lastRenderedPageBreak/>
              <w:t>Здравоохранение (3.4)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Амбулаторно-поликлиническое обслуживание (3.4.1)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Стационарное медицинское обслуживание (3.4.2)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Медицинские организации особого назначения (3.4.3)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Недропользование (6.1)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Тяжелая промышленность (6.2)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Автомобилестроительная промышленность (6.2.1)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Легкая промышленность (6.3)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Фармацевтическая промышленность (6.3.1)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Пищевая промышленность (6.4)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lastRenderedPageBreak/>
              <w:t>Нефтехимическая промышленность (6.5)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Строительная промышленность (6.6)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Энергетика (6.7)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Атомная энергетика (6.7.1)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Связь (6.8)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Обеспечение космической деятельности (6.10)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Целлюлозно-бумажная промышленность (6.11)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color w:val="000000"/>
                <w:sz w:val="22"/>
                <w:szCs w:val="22"/>
                <w:lang w:eastAsia="en-US"/>
              </w:rPr>
              <w:t>Научно-производственная деятельность (6.12)</w:t>
            </w:r>
          </w:p>
        </w:tc>
        <w:tc>
          <w:tcPr>
            <w:tcW w:w="1200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lastRenderedPageBreak/>
              <w:t>Деловое управление (4.1)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Магазины (4.4)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Банковская и страховая деятельность (4.5)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Общественное питание (4.6)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Служебные гаражи (4.9)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Объекты дорожного сервиса (4.9.1)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Стоянка транспортных средств (4.9.2)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Трубопроводный транспорт (7.5)</w:t>
            </w:r>
          </w:p>
        </w:tc>
      </w:tr>
      <w:tr w:rsidR="004D1037" w:rsidRPr="004D1037" w:rsidTr="004D1037">
        <w:trPr>
          <w:jc w:val="center"/>
        </w:trPr>
        <w:tc>
          <w:tcPr>
            <w:tcW w:w="278" w:type="pct"/>
            <w:vAlign w:val="center"/>
          </w:tcPr>
          <w:p w:rsidR="004D1037" w:rsidRPr="004D1037" w:rsidRDefault="004D1037" w:rsidP="004D1037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rPr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954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bookmarkStart w:id="14" w:name="_Ref263950597"/>
            <w:r w:rsidRPr="004D1037">
              <w:rPr>
                <w:sz w:val="22"/>
                <w:szCs w:val="22"/>
                <w:lang w:eastAsia="en-US"/>
              </w:rPr>
              <w:t>Коммунально-складская зона</w:t>
            </w:r>
            <w:bookmarkEnd w:id="14"/>
            <w:r w:rsidRPr="004D1037">
              <w:rPr>
                <w:sz w:val="22"/>
                <w:szCs w:val="22"/>
                <w:lang w:eastAsia="en-US"/>
              </w:rPr>
              <w:t xml:space="preserve"> (К)</w:t>
            </w:r>
          </w:p>
        </w:tc>
        <w:tc>
          <w:tcPr>
            <w:tcW w:w="1313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Размещение гаражей для собственных нужд (2.7.2)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Коммунальное обслуживание (3.1)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Предоставление коммунальных услуг (3.1.1)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Административные здания организаций, обеспечивающих предоставление коммунальных услуг (3.1.2)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Бытовое обслуживание (3.3)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Выставочно-ярмарочная деятельность (4.10)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Склад (6.9)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Складские площадки (6.9.1) Железнодорожные пути (7.1.1)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Размещение автомобильных дорог (7.2.1)</w:t>
            </w:r>
          </w:p>
        </w:tc>
        <w:tc>
          <w:tcPr>
            <w:tcW w:w="1255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Здравоохранение (3.4)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Амбулаторно-поликлиническое обслуживание (3.4.1)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Стационарное медицинское обслуживание (3.4.2)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Медицинские организации особого назначения (3.4.3)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Недропользование (6.1)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Тяжелая промышленность (6.2)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Автомобилестроительная промышленность (6.2.1)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Легкая промышленность (6.3)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Фармацевтическая промышленность (6.3.1)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Пищевая промышленность (6.4)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Нефтехимическая промышленность (6.5)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Строительная промышленность (6.6)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Энергетика (6.7)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Атомная энергетика (6.7.1)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Связь (6.8)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Обеспечение космической деятельности (6.10)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lastRenderedPageBreak/>
              <w:t>Целлюлозно-бумажная промышленность (6.11)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Научно-производственная деятельность (6.12)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rFonts w:ascii="Calibri" w:hAnsi="Calibri"/>
                <w:sz w:val="22"/>
                <w:szCs w:val="22"/>
                <w:lang w:eastAsia="en-US"/>
              </w:rPr>
              <w:t>Использование лесов (10.0)</w:t>
            </w:r>
          </w:p>
        </w:tc>
        <w:tc>
          <w:tcPr>
            <w:tcW w:w="1200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lastRenderedPageBreak/>
              <w:t>Служебные гаражи (4.9)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Объекты дорожного сервиса (4.9.1)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Стоянка транспортных средств (4.9.2)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Трубопроводный транспорт (7.5)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Благоустройство территории (12.0.2)</w:t>
            </w:r>
          </w:p>
        </w:tc>
      </w:tr>
      <w:tr w:rsidR="004D1037" w:rsidRPr="004D1037" w:rsidTr="004D1037">
        <w:trPr>
          <w:jc w:val="center"/>
        </w:trPr>
        <w:tc>
          <w:tcPr>
            <w:tcW w:w="278" w:type="pct"/>
            <w:vAlign w:val="center"/>
          </w:tcPr>
          <w:p w:rsidR="004D1037" w:rsidRPr="004D1037" w:rsidRDefault="004D1037" w:rsidP="004D1037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54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Зона инженерной инфраструктуры в границах земель населенных пунктов (нИ)</w:t>
            </w:r>
          </w:p>
        </w:tc>
        <w:tc>
          <w:tcPr>
            <w:tcW w:w="1313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Коммунальное обслуживание (3.1)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Предоставление коммунальных услуг (3.1.1)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Административные здания организаций, обеспечивающих предоставление коммунальных услуг (3.1.2)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Железнодорожные пути (7.1.1)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Размещение автомобильных дорог (7.2.1)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Трубопроводный транспорт (7.5)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 xml:space="preserve">Земельные участки (территории) общего пользования (12.0) 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Улично-дорожная сеть (12.0.1)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Благоустройство территории (12.0.2)</w:t>
            </w:r>
          </w:p>
        </w:tc>
        <w:tc>
          <w:tcPr>
            <w:tcW w:w="1255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Здравоохранение (3.4)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Амбулаторно-поликлиническое обслуживание (3.4.1)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Стационарное медицинское обслуживание (3.4.2)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Медицинские организации особого назначения (3.4.3)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Общежития (3.2.4)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Связь (6.8)</w:t>
            </w:r>
          </w:p>
        </w:tc>
        <w:tc>
          <w:tcPr>
            <w:tcW w:w="1200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Служебные гаражи (4.9)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Объекты дорожного сервиса (4.9.1)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Заправка транспортных средств (4.9.1.1)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Автомобильные мойки (4.9.1.3)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Ремонт автомобилей (4.9.1.4)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Стоянка транспортных средств (4.9.2)</w:t>
            </w:r>
          </w:p>
        </w:tc>
      </w:tr>
      <w:tr w:rsidR="004D1037" w:rsidRPr="004D1037" w:rsidTr="004D1037">
        <w:trPr>
          <w:jc w:val="center"/>
        </w:trPr>
        <w:tc>
          <w:tcPr>
            <w:tcW w:w="278" w:type="pct"/>
            <w:vAlign w:val="center"/>
          </w:tcPr>
          <w:p w:rsidR="004D1037" w:rsidRPr="004D1037" w:rsidRDefault="004D1037" w:rsidP="004D1037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rPr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954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Зона транспортной инфраструктуры (Т)</w:t>
            </w:r>
          </w:p>
        </w:tc>
        <w:tc>
          <w:tcPr>
            <w:tcW w:w="1313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Объекты дорожного сервиса (4.9.1)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 xml:space="preserve">Транспорт (7.0) 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Железнодорожный транспорт (7.1)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Железнодорожные пути (7.1.1)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Обслуживание железнодорожных перевозок (7.1.2)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Автомобильный транспорт (7.2)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Размещение автомобильных дорог (7.2.1)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lastRenderedPageBreak/>
              <w:t>Обслуживание перевозок пассажиров (7.2.2)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Стоянки транспорта общего пользования (7.2.3)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Водный транспорт (7.3)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Воздушный транспорт (7.4)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Трубопроводный транспорт (7.5)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Внеуличный транспорт (7.6)</w:t>
            </w:r>
          </w:p>
        </w:tc>
        <w:tc>
          <w:tcPr>
            <w:tcW w:w="1255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lastRenderedPageBreak/>
              <w:t>Здравоохранение (3.4)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Амбулаторно-поликлиническое обслуживание (3.4.1)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Стационарное медицинское обслуживание (3.4.2)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Медицинские организации особого назначения (3.4.3)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Служебные гаражи (4.9)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Стоянка транспортных средств (4.9.2)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lastRenderedPageBreak/>
              <w:t>Использование лесов (10.0)</w:t>
            </w:r>
          </w:p>
        </w:tc>
        <w:tc>
          <w:tcPr>
            <w:tcW w:w="1200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lastRenderedPageBreak/>
              <w:t>Коммунальное обслуживание (3.1)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Предоставление коммунальных услуг (3.1.1)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Административные здания организаций, обеспечивающих предоставление коммунальных услуг (3.1.2)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Связь (6.8)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Благоустройство территории (12.0.2)</w:t>
            </w:r>
          </w:p>
        </w:tc>
      </w:tr>
      <w:tr w:rsidR="004D1037" w:rsidRPr="004D1037" w:rsidTr="004D1037">
        <w:trPr>
          <w:jc w:val="center"/>
        </w:trPr>
        <w:tc>
          <w:tcPr>
            <w:tcW w:w="278" w:type="pct"/>
            <w:vAlign w:val="center"/>
          </w:tcPr>
          <w:p w:rsidR="004D1037" w:rsidRPr="004D1037" w:rsidRDefault="004D1037" w:rsidP="004D1037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rPr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954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Зона транспортной инфраструктуры в границах земель населенных пунктов (нТ)</w:t>
            </w:r>
          </w:p>
        </w:tc>
        <w:tc>
          <w:tcPr>
            <w:tcW w:w="1313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Объекты дорожного сервиса (4.9.1)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 xml:space="preserve">Транспорт (7.0) 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Железнодорожный транспорт (7.1)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Железнодорожные пути (7.1.1)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Обслуживание железнодорожных перевозок (7.1.2)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Автомобильный транспорт (7.2)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Размещение автомобильных дорог (7.2.1)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Обслуживание перевозок пассажиров (7.2.2)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Стоянки транспорта общего пользования (7.2.3)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Водный транспорт (7.3)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Воздушный транспорт (7.4)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Трубопроводный транспорт (7.5)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Внеуличный транспорт (7.6)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 xml:space="preserve">Земельные участки (территории) общего пользования (12.0) 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Улично-дорожная сеть (12.0.1)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Благоустройство территории (12.0.2)</w:t>
            </w:r>
          </w:p>
        </w:tc>
        <w:tc>
          <w:tcPr>
            <w:tcW w:w="1255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Хранение автотранспорта (2.7.1)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Общежития (3.2.4)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Здравоохранение (3.4)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Амбулаторно-поликлиническое обслуживание (3.4.1)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Стационарное медицинское обслуживание (3.4.2)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Медицинские организации особого назначения (3.4.3)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Гостиничное обслуживание (4.7)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Служебные гаражи (4.9)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Стоянка транспортных средств (4.9.2)</w:t>
            </w:r>
          </w:p>
        </w:tc>
        <w:tc>
          <w:tcPr>
            <w:tcW w:w="1200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Коммунальное обслуживание (3.1)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Предоставление коммунальных услуг (3.1.1)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Административные здания организаций, обеспечивающих предоставление коммунальных услуг (3.1.2)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Деловое управление (4.1)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Связь (6.8)</w:t>
            </w:r>
          </w:p>
        </w:tc>
      </w:tr>
      <w:tr w:rsidR="004D1037" w:rsidRPr="004D1037" w:rsidTr="004D1037">
        <w:trPr>
          <w:jc w:val="center"/>
        </w:trPr>
        <w:tc>
          <w:tcPr>
            <w:tcW w:w="278" w:type="pct"/>
            <w:vAlign w:val="center"/>
          </w:tcPr>
          <w:p w:rsidR="004D1037" w:rsidRPr="004D1037" w:rsidRDefault="004D1037" w:rsidP="004D1037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rPr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954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Зона уличной и дорожной сети (УДС)</w:t>
            </w:r>
          </w:p>
        </w:tc>
        <w:tc>
          <w:tcPr>
            <w:tcW w:w="1313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Стоянка транспортных средств (4.9.2)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Размещение автомобильных дорог (7.2.1)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Обслуживание перевозок пассажиров (7.2.2)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Стоянки транспорта общего пользования (7.2.3)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Трубопроводный транспорт (7.5)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Внеуличный транспорт (7.6)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 xml:space="preserve">Земельные участки (территории) общего пользования (12.0) 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Улично-дорожная сеть (12.0.1)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Благоустройство территории (12.0.2)</w:t>
            </w:r>
          </w:p>
        </w:tc>
        <w:tc>
          <w:tcPr>
            <w:tcW w:w="1255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Хранение автотранспорта (2.7.1)</w:t>
            </w:r>
          </w:p>
        </w:tc>
        <w:tc>
          <w:tcPr>
            <w:tcW w:w="1200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Коммунальное обслуживание (3.1)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Предоставление коммунальных услуг (3.1.1)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Административные здания организаций, обеспечивающих предоставление коммунальных услуг (3.1.2)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</w:p>
        </w:tc>
      </w:tr>
      <w:tr w:rsidR="004D1037" w:rsidRPr="004D1037" w:rsidTr="004D1037">
        <w:trPr>
          <w:jc w:val="center"/>
        </w:trPr>
        <w:tc>
          <w:tcPr>
            <w:tcW w:w="278" w:type="pct"/>
            <w:vAlign w:val="center"/>
          </w:tcPr>
          <w:p w:rsidR="004D1037" w:rsidRPr="004D1037" w:rsidRDefault="004D1037" w:rsidP="004D1037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ind w:left="511"/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  <w:gridSpan w:val="4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rPr>
                <w:b/>
                <w:color w:val="000000"/>
                <w:lang w:eastAsia="en-US"/>
              </w:rPr>
            </w:pPr>
            <w:r w:rsidRPr="004D1037">
              <w:rPr>
                <w:b/>
                <w:color w:val="000000"/>
                <w:lang w:eastAsia="en-US"/>
              </w:rPr>
              <w:t>Зоны сельскохозяйственного использования</w:t>
            </w:r>
          </w:p>
        </w:tc>
      </w:tr>
      <w:tr w:rsidR="004D1037" w:rsidRPr="004D1037" w:rsidTr="004D1037">
        <w:trPr>
          <w:jc w:val="center"/>
        </w:trPr>
        <w:tc>
          <w:tcPr>
            <w:tcW w:w="278" w:type="pct"/>
            <w:vAlign w:val="center"/>
          </w:tcPr>
          <w:p w:rsidR="004D1037" w:rsidRPr="004D1037" w:rsidRDefault="004D1037" w:rsidP="004D1037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54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Зона сельскохозяйственного использования (Си)</w:t>
            </w:r>
          </w:p>
        </w:tc>
        <w:tc>
          <w:tcPr>
            <w:tcW w:w="1313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Сельскохозяйственное использование (1.0)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Растениеводство (1.1)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Выращивание зерновых и иных сельскохозяйственных культур (1.2)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Овощеводство (1.3)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Выращивание тонизирующих, лекарственных, цветочных культур (1.4)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Садоводство (1.5)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Виноградарство (1.5.1)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Выращивание льна и конопли (1.6)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Животноводство (1.7)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Скотоводство (1.8)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Звероводство (1.9)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lastRenderedPageBreak/>
              <w:t>Птицеводство (1.10)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Свиноводство (1.11)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Пчеловодство (1.12)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Рыбоводство (1.13)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Научное обеспечение сельского хозяйства (1.14)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Хранение и переработка сельскохозяйственной продукции (1.15)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Ведение личного подсобного хозяйства на полевых участках (1.16)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Питомники (1.17)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Обеспечение сельскохозяйственного производства (1.18)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Сенокошение (1.19)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Выпас сельскохозяйственных животных (1.20)</w:t>
            </w:r>
          </w:p>
        </w:tc>
        <w:tc>
          <w:tcPr>
            <w:tcW w:w="1255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lastRenderedPageBreak/>
              <w:t>Коммунальное обслуживание (3.1)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Предоставление коммунальных услуг (3.1.1)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Административные здания организаций, обеспечивающих предоставление коммунальных услуг (3.1.2)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Стоянка транспортных средств (4.9.2)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Водные объекты (11.0)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Специальное пользование водными объектами (11.2)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Гидротехнические сооружения (11.3)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Использование лесов (10.0)</w:t>
            </w:r>
          </w:p>
        </w:tc>
        <w:tc>
          <w:tcPr>
            <w:tcW w:w="1200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Не устанавливается</w:t>
            </w:r>
          </w:p>
        </w:tc>
      </w:tr>
      <w:tr w:rsidR="004D1037" w:rsidRPr="004D1037" w:rsidTr="004D1037">
        <w:trPr>
          <w:jc w:val="center"/>
        </w:trPr>
        <w:tc>
          <w:tcPr>
            <w:tcW w:w="278" w:type="pct"/>
            <w:vAlign w:val="center"/>
          </w:tcPr>
          <w:p w:rsidR="004D1037" w:rsidRPr="004D1037" w:rsidRDefault="004D1037" w:rsidP="004D1037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rPr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954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Зона сельскохозяйственных угодий (Су)</w:t>
            </w:r>
          </w:p>
        </w:tc>
        <w:tc>
          <w:tcPr>
            <w:tcW w:w="1313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Растениеводство (1.1)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Выращивание зерновых и иных сельскохозяйственных культур (1.2)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Овощеводство (1.3)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Выращивание тонизирующих, лекарственных, цветочных культур (1.4)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Садоводство (1.5)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Виноградарство (1.5.1)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Выращивание льна и конопли (1.6)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Сенокошение (1.19)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Выпас сельскохозяйственных животных (1.20)</w:t>
            </w:r>
          </w:p>
        </w:tc>
        <w:tc>
          <w:tcPr>
            <w:tcW w:w="1255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Водные объекты (11.0)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Специальное пользование водными объектами (11.2)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Гидротехнические сооружения (11.3)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Использование лесов (10.0)</w:t>
            </w:r>
          </w:p>
        </w:tc>
        <w:tc>
          <w:tcPr>
            <w:tcW w:w="1200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Не устанавливается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</w:p>
        </w:tc>
      </w:tr>
      <w:tr w:rsidR="004D1037" w:rsidRPr="004D1037" w:rsidTr="004D1037">
        <w:trPr>
          <w:jc w:val="center"/>
        </w:trPr>
        <w:tc>
          <w:tcPr>
            <w:tcW w:w="278" w:type="pct"/>
            <w:vAlign w:val="center"/>
          </w:tcPr>
          <w:p w:rsidR="004D1037" w:rsidRPr="004D1037" w:rsidRDefault="004D1037" w:rsidP="004D1037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rPr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954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4D1037">
              <w:rPr>
                <w:lang w:eastAsia="en-US"/>
              </w:rPr>
              <w:t>Производственная зона сельскохозяйственных предприятий (СиПп)</w:t>
            </w:r>
          </w:p>
        </w:tc>
        <w:tc>
          <w:tcPr>
            <w:tcW w:w="1313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4D1037">
              <w:rPr>
                <w:lang w:eastAsia="en-US"/>
              </w:rPr>
              <w:t>Животноводство (1.7)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4D1037">
              <w:rPr>
                <w:lang w:eastAsia="en-US"/>
              </w:rPr>
              <w:t>Скотоводство (1.8)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4D1037">
              <w:rPr>
                <w:lang w:eastAsia="en-US"/>
              </w:rPr>
              <w:t>Звероводство (1.9)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4D1037">
              <w:rPr>
                <w:lang w:eastAsia="en-US"/>
              </w:rPr>
              <w:t>Птицеводство (1.10)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4D1037">
              <w:rPr>
                <w:lang w:eastAsia="en-US"/>
              </w:rPr>
              <w:t>Свиноводство (1.11)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4D1037">
              <w:rPr>
                <w:lang w:eastAsia="en-US"/>
              </w:rPr>
              <w:t>Научное обеспечение сельского хозяйства (1.14)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4D1037">
              <w:rPr>
                <w:lang w:eastAsia="en-US"/>
              </w:rPr>
              <w:t>Хранение и переработка сельскохозяйственной продукции (1.15)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rFonts w:eastAsia="Arial Unicode MS"/>
                <w:color w:val="000000"/>
                <w:lang w:eastAsia="en-US"/>
              </w:rPr>
            </w:pPr>
            <w:r w:rsidRPr="004D1037">
              <w:rPr>
                <w:lang w:eastAsia="en-US"/>
              </w:rPr>
              <w:t>Обеспечение сельскохозяйственного производства (1.18)</w:t>
            </w:r>
          </w:p>
        </w:tc>
        <w:tc>
          <w:tcPr>
            <w:tcW w:w="1255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D1037">
              <w:rPr>
                <w:lang w:eastAsia="en-US"/>
              </w:rPr>
              <w:t>Здравоохранение (3.4)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D1037">
              <w:rPr>
                <w:lang w:eastAsia="en-US"/>
              </w:rPr>
              <w:t>Амбулаторно-поликлиническое обслуживание (3.4.1)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D1037">
              <w:rPr>
                <w:lang w:eastAsia="en-US"/>
              </w:rPr>
              <w:t>Стационарное медицинское обслуживание (3.4.2)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D1037">
              <w:rPr>
                <w:lang w:eastAsia="en-US"/>
              </w:rPr>
              <w:t>Медицинские организации особого назначения (3.4.3)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D1037">
              <w:rPr>
                <w:lang w:eastAsia="en-US"/>
              </w:rPr>
              <w:t>Размещение автомобильных дорог (7.2.1)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rFonts w:eastAsia="Arial Unicode MS"/>
                <w:color w:val="000000"/>
                <w:lang w:eastAsia="en-US"/>
              </w:rPr>
            </w:pPr>
            <w:r w:rsidRPr="004D1037">
              <w:rPr>
                <w:lang w:eastAsia="en-US"/>
              </w:rPr>
              <w:t>Использование лесов (10.0)</w:t>
            </w:r>
          </w:p>
        </w:tc>
        <w:tc>
          <w:tcPr>
            <w:tcW w:w="1200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4D1037">
              <w:rPr>
                <w:lang w:eastAsia="en-US"/>
              </w:rPr>
              <w:t>Коммунальное обслуживание (3.1)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4D1037">
              <w:rPr>
                <w:lang w:eastAsia="en-US"/>
              </w:rPr>
              <w:t>Предоставление коммунальных услуг (3.1.1)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4D1037">
              <w:rPr>
                <w:lang w:eastAsia="en-US"/>
              </w:rPr>
              <w:t>Административные здания организаций, обеспечивающих предоставление коммунальных услуг (3.1.2)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4D1037">
              <w:rPr>
                <w:lang w:eastAsia="en-US"/>
              </w:rPr>
              <w:t>Служебные гаражи (4.9)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4D1037">
              <w:rPr>
                <w:lang w:eastAsia="en-US"/>
              </w:rPr>
              <w:t>Стоянка транспортных средств (4.9.2)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rFonts w:eastAsia="Arial Unicode MS"/>
                <w:color w:val="000000"/>
                <w:lang w:eastAsia="en-US"/>
              </w:rPr>
            </w:pPr>
            <w:r w:rsidRPr="004D1037">
              <w:rPr>
                <w:lang w:eastAsia="en-US"/>
              </w:rPr>
              <w:t>Благоустройство территории (12.0.2)</w:t>
            </w:r>
          </w:p>
        </w:tc>
      </w:tr>
      <w:tr w:rsidR="004D1037" w:rsidRPr="004D1037" w:rsidTr="004D1037">
        <w:trPr>
          <w:jc w:val="center"/>
        </w:trPr>
        <w:tc>
          <w:tcPr>
            <w:tcW w:w="278" w:type="pct"/>
            <w:vAlign w:val="center"/>
          </w:tcPr>
          <w:p w:rsidR="004D1037" w:rsidRPr="004D1037" w:rsidRDefault="004D1037" w:rsidP="004D1037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ind w:left="511"/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  <w:gridSpan w:val="4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rPr>
                <w:b/>
                <w:color w:val="000000"/>
                <w:lang w:eastAsia="en-US"/>
              </w:rPr>
            </w:pPr>
            <w:r w:rsidRPr="004D1037">
              <w:rPr>
                <w:b/>
                <w:color w:val="000000"/>
                <w:lang w:eastAsia="en-US"/>
              </w:rPr>
              <w:t>Зоны рекреационного назначения</w:t>
            </w:r>
          </w:p>
        </w:tc>
      </w:tr>
      <w:tr w:rsidR="004D1037" w:rsidRPr="004D1037" w:rsidTr="004D1037">
        <w:trPr>
          <w:jc w:val="center"/>
        </w:trPr>
        <w:tc>
          <w:tcPr>
            <w:tcW w:w="278" w:type="pct"/>
            <w:vAlign w:val="center"/>
          </w:tcPr>
          <w:p w:rsidR="004D1037" w:rsidRPr="004D1037" w:rsidRDefault="004D1037" w:rsidP="004D1037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54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Зона лесов (Л)</w:t>
            </w:r>
          </w:p>
        </w:tc>
        <w:tc>
          <w:tcPr>
            <w:tcW w:w="1313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Размещение автомобильных дорог (7.2.1)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Охрана природных территорий (9.1)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Использование лесов (10.0)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Заготовка древесины (10.1)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Лесные плантации (10.2)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Заготовка лесных ресурсов (10.3)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Резервные леса (10.4)</w:t>
            </w:r>
          </w:p>
        </w:tc>
        <w:tc>
          <w:tcPr>
            <w:tcW w:w="1255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Недропользование (6.1)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Водные объекты (11.0)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Специальное пользование водными объектами (11.2)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Гидротехнические сооружения (11.3)</w:t>
            </w:r>
          </w:p>
        </w:tc>
        <w:tc>
          <w:tcPr>
            <w:tcW w:w="1200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Не устанавливается</w:t>
            </w:r>
          </w:p>
        </w:tc>
      </w:tr>
      <w:tr w:rsidR="004D1037" w:rsidRPr="004D1037" w:rsidTr="004D1037">
        <w:trPr>
          <w:jc w:val="center"/>
        </w:trPr>
        <w:tc>
          <w:tcPr>
            <w:tcW w:w="278" w:type="pct"/>
            <w:vAlign w:val="center"/>
          </w:tcPr>
          <w:p w:rsidR="004D1037" w:rsidRPr="004D1037" w:rsidRDefault="004D1037" w:rsidP="004D1037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ind w:left="511"/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  <w:gridSpan w:val="4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rPr>
                <w:b/>
                <w:color w:val="000000"/>
                <w:lang w:eastAsia="en-US"/>
              </w:rPr>
            </w:pPr>
            <w:r w:rsidRPr="004D1037">
              <w:rPr>
                <w:b/>
                <w:color w:val="000000"/>
                <w:lang w:eastAsia="en-US"/>
              </w:rPr>
              <w:t>Зоны специального назначения</w:t>
            </w:r>
          </w:p>
        </w:tc>
      </w:tr>
      <w:tr w:rsidR="004D1037" w:rsidRPr="004D1037" w:rsidTr="004D1037">
        <w:trPr>
          <w:jc w:val="center"/>
        </w:trPr>
        <w:tc>
          <w:tcPr>
            <w:tcW w:w="278" w:type="pct"/>
            <w:vAlign w:val="center"/>
          </w:tcPr>
          <w:p w:rsidR="004D1037" w:rsidRPr="004D1037" w:rsidRDefault="004D1037" w:rsidP="004D1037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54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4D1037">
              <w:rPr>
                <w:lang w:eastAsia="en-US"/>
              </w:rPr>
              <w:t>Зона кладбищ в границах земель населенных пунктов (нДКл)</w:t>
            </w:r>
          </w:p>
        </w:tc>
        <w:tc>
          <w:tcPr>
            <w:tcW w:w="1313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4D1037">
              <w:rPr>
                <w:lang w:eastAsia="en-US"/>
              </w:rPr>
              <w:t>Ритуальная деятельность (12.1)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rFonts w:eastAsia="Arial Unicode MS"/>
                <w:color w:val="000000"/>
                <w:lang w:eastAsia="en-US"/>
              </w:rPr>
            </w:pPr>
            <w:r w:rsidRPr="004D1037">
              <w:rPr>
                <w:rFonts w:eastAsia="Arial Unicode MS"/>
                <w:color w:val="000000"/>
                <w:lang w:eastAsia="en-US"/>
              </w:rPr>
              <w:t xml:space="preserve">Земельные участки (территории) общего пользования (12.0) 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rFonts w:eastAsia="Arial Unicode MS"/>
                <w:color w:val="000000"/>
                <w:lang w:eastAsia="en-US"/>
              </w:rPr>
            </w:pPr>
            <w:r w:rsidRPr="004D1037">
              <w:rPr>
                <w:rFonts w:eastAsia="Arial Unicode MS"/>
                <w:color w:val="000000"/>
                <w:lang w:eastAsia="en-US"/>
              </w:rPr>
              <w:t>Улично-дорожная сеть (12.0.1)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Благоустройство территории (12.0.2)</w:t>
            </w:r>
          </w:p>
        </w:tc>
        <w:tc>
          <w:tcPr>
            <w:tcW w:w="1255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4D1037">
              <w:rPr>
                <w:lang w:eastAsia="en-US"/>
              </w:rPr>
              <w:t>Коммунальное обслуживание (3.1)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4D1037">
              <w:rPr>
                <w:lang w:eastAsia="en-US"/>
              </w:rPr>
              <w:t xml:space="preserve">Предоставление коммунальных услуг (3.1.1) 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4D1037">
              <w:rPr>
                <w:lang w:eastAsia="en-US"/>
              </w:rPr>
              <w:t>Административные здания организаций, обеспечивающих предоставление коммунальных услуг (3.1.2)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4D1037">
              <w:rPr>
                <w:lang w:eastAsia="en-US"/>
              </w:rPr>
              <w:t>Размещение автомобильных дорог (7.2.1)</w:t>
            </w:r>
          </w:p>
        </w:tc>
        <w:tc>
          <w:tcPr>
            <w:tcW w:w="1200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4D1037">
              <w:rPr>
                <w:lang w:eastAsia="en-US"/>
              </w:rPr>
              <w:t>Деловое управление (4.1)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4D1037">
              <w:rPr>
                <w:lang w:eastAsia="en-US"/>
              </w:rPr>
              <w:t>Служебные гаражи (4.9)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4D1037">
              <w:rPr>
                <w:lang w:eastAsia="en-US"/>
              </w:rPr>
              <w:t>Стоянка транспортных средств (4.9.2)</w:t>
            </w:r>
          </w:p>
        </w:tc>
      </w:tr>
      <w:tr w:rsidR="004D1037" w:rsidRPr="004D1037" w:rsidTr="004D1037">
        <w:trPr>
          <w:jc w:val="center"/>
        </w:trPr>
        <w:tc>
          <w:tcPr>
            <w:tcW w:w="278" w:type="pct"/>
            <w:vAlign w:val="center"/>
          </w:tcPr>
          <w:p w:rsidR="004D1037" w:rsidRPr="004D1037" w:rsidRDefault="004D1037" w:rsidP="004D1037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54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Зона кладбищ (ДКл)</w:t>
            </w:r>
          </w:p>
        </w:tc>
        <w:tc>
          <w:tcPr>
            <w:tcW w:w="1313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Ритуальная деятельность (12.1)</w:t>
            </w:r>
          </w:p>
        </w:tc>
        <w:tc>
          <w:tcPr>
            <w:tcW w:w="1255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Коммунальное обслуживание (3.1)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Предоставление коммунальных услуг (3.1.1)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Административные здания организаций, обеспечивающих предоставление коммунальных услуг (3.1.2)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Размещение автомобильных дорог (7.2.1)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Использование лесов (10.0)</w:t>
            </w:r>
          </w:p>
        </w:tc>
        <w:tc>
          <w:tcPr>
            <w:tcW w:w="1200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Благоустройство территории (12.0.2)</w:t>
            </w:r>
          </w:p>
        </w:tc>
      </w:tr>
      <w:tr w:rsidR="004D1037" w:rsidRPr="004D1037" w:rsidTr="004D1037">
        <w:trPr>
          <w:jc w:val="center"/>
        </w:trPr>
        <w:tc>
          <w:tcPr>
            <w:tcW w:w="278" w:type="pct"/>
            <w:vAlign w:val="center"/>
          </w:tcPr>
          <w:p w:rsidR="004D1037" w:rsidRPr="004D1037" w:rsidRDefault="004D1037" w:rsidP="004D1037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54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Зона специального назначения (СпН)</w:t>
            </w:r>
          </w:p>
        </w:tc>
        <w:tc>
          <w:tcPr>
            <w:tcW w:w="1313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Охрана природных территорий (9.1)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Использование лесов (10.0)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Резервные леса (10.4)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Ритуальная деятельность (12.1)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Специальная деятельность (12.2)</w:t>
            </w:r>
          </w:p>
        </w:tc>
        <w:tc>
          <w:tcPr>
            <w:tcW w:w="2455" w:type="pct"/>
            <w:gridSpan w:val="2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Не устанавливается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</w:p>
        </w:tc>
      </w:tr>
      <w:tr w:rsidR="004D1037" w:rsidRPr="004D1037" w:rsidTr="004D1037">
        <w:trPr>
          <w:jc w:val="center"/>
        </w:trPr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ind w:left="511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  <w:gridSpan w:val="4"/>
          </w:tcPr>
          <w:p w:rsidR="004D1037" w:rsidRPr="004D1037" w:rsidRDefault="004D1037" w:rsidP="004D1037">
            <w:pPr>
              <w:jc w:val="both"/>
              <w:rPr>
                <w:b/>
                <w:color w:val="000000"/>
              </w:rPr>
            </w:pPr>
            <w:r w:rsidRPr="004D1037">
              <w:rPr>
                <w:b/>
                <w:color w:val="000000"/>
              </w:rPr>
              <w:t>Иные виды территориальных зон</w:t>
            </w:r>
          </w:p>
        </w:tc>
      </w:tr>
      <w:tr w:rsidR="004D1037" w:rsidRPr="004D1037" w:rsidTr="004D1037">
        <w:trPr>
          <w:jc w:val="center"/>
        </w:trPr>
        <w:tc>
          <w:tcPr>
            <w:tcW w:w="278" w:type="pct"/>
            <w:vAlign w:val="center"/>
          </w:tcPr>
          <w:p w:rsidR="004D1037" w:rsidRPr="004D1037" w:rsidRDefault="004D1037" w:rsidP="004D1037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54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Зона запаса в границах земель населенных пунктов (нЗ)</w:t>
            </w:r>
          </w:p>
        </w:tc>
        <w:tc>
          <w:tcPr>
            <w:tcW w:w="1313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Здравоохранение (3.4)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Амбулаторно-поликлиническое обслуживание (3.4.1)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Стационарное медицинское обслуживание (3.4.2)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Медицинские организации особого назначения (3.4.3)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Запас (12.3)</w:t>
            </w:r>
          </w:p>
        </w:tc>
        <w:tc>
          <w:tcPr>
            <w:tcW w:w="2455" w:type="pct"/>
            <w:gridSpan w:val="2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Не устанавливается</w:t>
            </w:r>
          </w:p>
        </w:tc>
      </w:tr>
    </w:tbl>
    <w:p w:rsidR="004D1037" w:rsidRPr="004D1037" w:rsidRDefault="004D1037" w:rsidP="004D1037">
      <w:pPr>
        <w:widowControl w:val="0"/>
        <w:tabs>
          <w:tab w:val="left" w:pos="1669"/>
        </w:tabs>
        <w:kinsoku w:val="0"/>
        <w:overflowPunct w:val="0"/>
        <w:autoSpaceDE w:val="0"/>
        <w:autoSpaceDN w:val="0"/>
        <w:spacing w:before="89"/>
        <w:ind w:right="1448"/>
        <w:rPr>
          <w:b/>
          <w:bCs/>
          <w:color w:val="FF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tabs>
          <w:tab w:val="left" w:pos="1669"/>
        </w:tabs>
        <w:kinsoku w:val="0"/>
        <w:overflowPunct w:val="0"/>
        <w:autoSpaceDE w:val="0"/>
        <w:autoSpaceDN w:val="0"/>
        <w:spacing w:before="89"/>
        <w:ind w:left="2827" w:right="1448"/>
        <w:jc w:val="both"/>
        <w:rPr>
          <w:b/>
          <w:bCs/>
          <w:color w:val="FF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tabs>
          <w:tab w:val="left" w:pos="1669"/>
        </w:tabs>
        <w:kinsoku w:val="0"/>
        <w:overflowPunct w:val="0"/>
        <w:autoSpaceDE w:val="0"/>
        <w:autoSpaceDN w:val="0"/>
        <w:spacing w:before="89"/>
        <w:ind w:left="2827" w:right="1448"/>
        <w:jc w:val="both"/>
        <w:rPr>
          <w:b/>
          <w:bCs/>
          <w:color w:val="FF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tabs>
          <w:tab w:val="left" w:pos="1669"/>
        </w:tabs>
        <w:kinsoku w:val="0"/>
        <w:overflowPunct w:val="0"/>
        <w:autoSpaceDE w:val="0"/>
        <w:autoSpaceDN w:val="0"/>
        <w:spacing w:before="89"/>
        <w:jc w:val="both"/>
        <w:rPr>
          <w:b/>
          <w:bCs/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tabs>
          <w:tab w:val="left" w:pos="1669"/>
        </w:tabs>
        <w:kinsoku w:val="0"/>
        <w:overflowPunct w:val="0"/>
        <w:autoSpaceDE w:val="0"/>
        <w:autoSpaceDN w:val="0"/>
        <w:spacing w:before="89"/>
        <w:jc w:val="both"/>
        <w:rPr>
          <w:b/>
          <w:bCs/>
          <w:color w:val="000000"/>
          <w:sz w:val="28"/>
          <w:szCs w:val="28"/>
          <w:lang w:eastAsia="en-US"/>
        </w:rPr>
      </w:pPr>
      <w:r w:rsidRPr="004D1037">
        <w:rPr>
          <w:b/>
          <w:bCs/>
          <w:color w:val="000000"/>
          <w:sz w:val="28"/>
          <w:szCs w:val="28"/>
          <w:lang w:eastAsia="en-US"/>
        </w:rPr>
        <w:lastRenderedPageBreak/>
        <w:t>Глава 12. Градостроительные регламенты в части предельных (минимальных и (или) максимальных) размеров земельных участков и предельных параметров разрешенного строительства, реконструкции объектов капитального строительства по территориальным зонам</w:t>
      </w:r>
    </w:p>
    <w:p w:rsidR="004D1037" w:rsidRPr="004D1037" w:rsidRDefault="004D1037" w:rsidP="004D1037">
      <w:pPr>
        <w:widowControl w:val="0"/>
        <w:tabs>
          <w:tab w:val="left" w:pos="1669"/>
        </w:tabs>
        <w:kinsoku w:val="0"/>
        <w:overflowPunct w:val="0"/>
        <w:autoSpaceDE w:val="0"/>
        <w:autoSpaceDN w:val="0"/>
        <w:spacing w:before="89"/>
        <w:jc w:val="both"/>
        <w:rPr>
          <w:b/>
          <w:bCs/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numPr>
          <w:ilvl w:val="0"/>
          <w:numId w:val="5"/>
        </w:numPr>
        <w:tabs>
          <w:tab w:val="left" w:pos="1669"/>
        </w:tabs>
        <w:kinsoku w:val="0"/>
        <w:overflowPunct w:val="0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Предельные</w:t>
      </w:r>
      <w:r w:rsidRPr="004D1037">
        <w:rPr>
          <w:color w:val="000000"/>
          <w:spacing w:val="-3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(минимальные</w:t>
      </w:r>
      <w:r w:rsidRPr="004D1037">
        <w:rPr>
          <w:color w:val="000000"/>
          <w:spacing w:val="-6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и</w:t>
      </w:r>
      <w:r w:rsidRPr="004D1037">
        <w:rPr>
          <w:color w:val="000000"/>
          <w:spacing w:val="-2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(или)</w:t>
      </w:r>
      <w:r w:rsidRPr="004D1037">
        <w:rPr>
          <w:color w:val="000000"/>
          <w:spacing w:val="-6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максимальные)</w:t>
      </w:r>
      <w:r w:rsidRPr="004D1037">
        <w:rPr>
          <w:color w:val="000000"/>
          <w:spacing w:val="-2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размеры</w:t>
      </w:r>
      <w:r w:rsidRPr="004D1037">
        <w:rPr>
          <w:color w:val="000000"/>
          <w:spacing w:val="-3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земельных</w:t>
      </w:r>
      <w:r w:rsidRPr="004D1037">
        <w:rPr>
          <w:color w:val="000000"/>
          <w:spacing w:val="-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участков</w:t>
      </w:r>
      <w:r w:rsidRPr="004D1037">
        <w:rPr>
          <w:color w:val="000000"/>
          <w:spacing w:val="-7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и</w:t>
      </w:r>
      <w:r w:rsidRPr="004D1037">
        <w:rPr>
          <w:color w:val="000000"/>
          <w:spacing w:val="-2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предельные</w:t>
      </w:r>
      <w:r w:rsidRPr="004D1037">
        <w:rPr>
          <w:color w:val="000000"/>
          <w:spacing w:val="-3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параметры разрешенного</w:t>
      </w:r>
      <w:r w:rsidRPr="004D1037">
        <w:rPr>
          <w:color w:val="000000"/>
          <w:spacing w:val="-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строительства,</w:t>
      </w:r>
      <w:r w:rsidRPr="004D1037">
        <w:rPr>
          <w:color w:val="000000"/>
          <w:spacing w:val="-2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реконструкции</w:t>
      </w:r>
      <w:r w:rsidRPr="004D1037">
        <w:rPr>
          <w:color w:val="000000"/>
          <w:spacing w:val="-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объектов</w:t>
      </w:r>
      <w:r w:rsidRPr="004D1037">
        <w:rPr>
          <w:color w:val="000000"/>
          <w:spacing w:val="-3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капитального строительства (Таблица № 2).</w:t>
      </w:r>
    </w:p>
    <w:p w:rsidR="004D1037" w:rsidRPr="004D1037" w:rsidRDefault="004D1037" w:rsidP="004D1037">
      <w:pPr>
        <w:widowControl w:val="0"/>
        <w:tabs>
          <w:tab w:val="left" w:pos="1669"/>
        </w:tabs>
        <w:kinsoku w:val="0"/>
        <w:overflowPunct w:val="0"/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tabs>
          <w:tab w:val="left" w:pos="1669"/>
        </w:tabs>
        <w:kinsoku w:val="0"/>
        <w:overflowPunct w:val="0"/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tabs>
          <w:tab w:val="left" w:pos="1669"/>
        </w:tabs>
        <w:kinsoku w:val="0"/>
        <w:overflowPunct w:val="0"/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spacing w:line="322" w:lineRule="exact"/>
        <w:ind w:left="118" w:right="673"/>
        <w:jc w:val="right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Таблица</w:t>
      </w:r>
      <w:r w:rsidRPr="004D1037">
        <w:rPr>
          <w:color w:val="000000"/>
          <w:spacing w:val="-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№</w:t>
      </w:r>
      <w:r w:rsidRPr="004D1037">
        <w:rPr>
          <w:color w:val="000000"/>
          <w:spacing w:val="-2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32"/>
        <w:gridCol w:w="5711"/>
        <w:gridCol w:w="1880"/>
        <w:gridCol w:w="993"/>
        <w:gridCol w:w="1884"/>
        <w:gridCol w:w="706"/>
        <w:gridCol w:w="706"/>
        <w:gridCol w:w="1954"/>
        <w:gridCol w:w="1296"/>
      </w:tblGrid>
      <w:tr w:rsidR="004D1037" w:rsidRPr="004D1037" w:rsidTr="004D1037">
        <w:trPr>
          <w:tblHeader/>
        </w:trPr>
        <w:tc>
          <w:tcPr>
            <w:tcW w:w="261" w:type="pct"/>
            <w:vMerge w:val="restart"/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№</w:t>
            </w:r>
          </w:p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п.</w:t>
            </w:r>
          </w:p>
        </w:tc>
        <w:tc>
          <w:tcPr>
            <w:tcW w:w="1789" w:type="pct"/>
            <w:vMerge w:val="restart"/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Наименование территориальной зоны (код)</w:t>
            </w:r>
          </w:p>
        </w:tc>
        <w:tc>
          <w:tcPr>
            <w:tcW w:w="2950" w:type="pct"/>
            <w:gridSpan w:val="7"/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4D1037" w:rsidRPr="004D1037" w:rsidTr="004D1037">
        <w:trPr>
          <w:trHeight w:val="829"/>
          <w:tblHeader/>
        </w:trPr>
        <w:tc>
          <w:tcPr>
            <w:tcW w:w="261" w:type="pct"/>
            <w:vMerge/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</w:p>
        </w:tc>
        <w:tc>
          <w:tcPr>
            <w:tcW w:w="1789" w:type="pct"/>
            <w:vMerge/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</w:p>
        </w:tc>
        <w:tc>
          <w:tcPr>
            <w:tcW w:w="589" w:type="pct"/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S min, (га)</w:t>
            </w:r>
          </w:p>
        </w:tc>
        <w:tc>
          <w:tcPr>
            <w:tcW w:w="311" w:type="pct"/>
            <w:shd w:val="clear" w:color="auto" w:fill="FFFFFF"/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S max, (га)</w:t>
            </w:r>
          </w:p>
        </w:tc>
        <w:tc>
          <w:tcPr>
            <w:tcW w:w="590" w:type="pct"/>
            <w:shd w:val="clear" w:color="auto" w:fill="FFFFFF"/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Отступ min, (м)</w:t>
            </w:r>
          </w:p>
        </w:tc>
        <w:tc>
          <w:tcPr>
            <w:tcW w:w="221" w:type="pct"/>
            <w:shd w:val="clear" w:color="auto" w:fill="FFFFFF"/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Этаж min, (ед.)</w:t>
            </w:r>
          </w:p>
        </w:tc>
        <w:tc>
          <w:tcPr>
            <w:tcW w:w="221" w:type="pct"/>
            <w:shd w:val="clear" w:color="auto" w:fill="FFFFFF"/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Этаж max, (ед.)</w:t>
            </w:r>
          </w:p>
        </w:tc>
        <w:tc>
          <w:tcPr>
            <w:tcW w:w="612" w:type="pct"/>
            <w:shd w:val="clear" w:color="auto" w:fill="FFFFFF"/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Процент застройки min, (процент)</w:t>
            </w:r>
          </w:p>
        </w:tc>
        <w:tc>
          <w:tcPr>
            <w:tcW w:w="406" w:type="pct"/>
            <w:shd w:val="clear" w:color="auto" w:fill="FFFFFF"/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Процент застройки max, (процент)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6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ind w:left="644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39" w:type="pct"/>
            <w:gridSpan w:val="8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b/>
                <w:color w:val="000000"/>
              </w:rPr>
            </w:pPr>
            <w:r w:rsidRPr="004D1037">
              <w:rPr>
                <w:b/>
                <w:color w:val="000000"/>
              </w:rPr>
              <w:t>Жилые зоны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177"/>
        </w:trPr>
        <w:tc>
          <w:tcPr>
            <w:tcW w:w="26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89" w:type="pct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Зона застройки индивидуальными жилыми домами в границах земель населенных пунктов (нЖин)</w:t>
            </w:r>
            <w:r w:rsidRPr="004D1037">
              <w:rPr>
                <w:color w:val="000000"/>
                <w:vertAlign w:val="superscript"/>
              </w:rPr>
              <w:t xml:space="preserve"> </w:t>
            </w:r>
          </w:p>
        </w:tc>
        <w:tc>
          <w:tcPr>
            <w:tcW w:w="589" w:type="pct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3,0</w:t>
            </w:r>
          </w:p>
        </w:tc>
        <w:tc>
          <w:tcPr>
            <w:tcW w:w="590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22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22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4</w:t>
            </w:r>
          </w:p>
        </w:tc>
        <w:tc>
          <w:tcPr>
            <w:tcW w:w="612" w:type="pct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6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ind w:left="644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39" w:type="pct"/>
            <w:gridSpan w:val="8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b/>
                <w:color w:val="000000"/>
              </w:rPr>
            </w:pPr>
            <w:r w:rsidRPr="004D1037">
              <w:rPr>
                <w:b/>
                <w:color w:val="000000"/>
              </w:rPr>
              <w:t>Общественно-деловые зоны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244"/>
        </w:trPr>
        <w:tc>
          <w:tcPr>
            <w:tcW w:w="26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89" w:type="pct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Общественно-деловая зона (ОД)</w:t>
            </w:r>
            <w:r w:rsidRPr="004D1037">
              <w:rPr>
                <w:color w:val="000000"/>
                <w:vertAlign w:val="superscript"/>
              </w:rPr>
              <w:t xml:space="preserve"> 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0,1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150,0</w:t>
            </w:r>
          </w:p>
        </w:tc>
        <w:tc>
          <w:tcPr>
            <w:tcW w:w="590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22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22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25</w:t>
            </w:r>
          </w:p>
        </w:tc>
        <w:tc>
          <w:tcPr>
            <w:tcW w:w="612" w:type="pct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6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ind w:left="644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39" w:type="pct"/>
            <w:gridSpan w:val="8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rPr>
                <w:b/>
                <w:color w:val="000000"/>
              </w:rPr>
            </w:pPr>
            <w:r w:rsidRPr="004D1037">
              <w:rPr>
                <w:b/>
                <w:color w:val="000000"/>
              </w:rPr>
              <w:t>Производственные зоны, зоны инженерной и транспортной инфраструктур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6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89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Производственная зона в границах земель населенных пунктов (нП)</w:t>
            </w:r>
          </w:p>
        </w:tc>
        <w:tc>
          <w:tcPr>
            <w:tcW w:w="589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0,001</w:t>
            </w:r>
          </w:p>
        </w:tc>
        <w:tc>
          <w:tcPr>
            <w:tcW w:w="31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150,0</w:t>
            </w:r>
          </w:p>
        </w:tc>
        <w:tc>
          <w:tcPr>
            <w:tcW w:w="590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3</w:t>
            </w:r>
          </w:p>
        </w:tc>
        <w:tc>
          <w:tcPr>
            <w:tcW w:w="22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1</w:t>
            </w:r>
          </w:p>
        </w:tc>
        <w:tc>
          <w:tcPr>
            <w:tcW w:w="22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10</w:t>
            </w:r>
          </w:p>
        </w:tc>
        <w:tc>
          <w:tcPr>
            <w:tcW w:w="612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5</w:t>
            </w:r>
          </w:p>
        </w:tc>
        <w:tc>
          <w:tcPr>
            <w:tcW w:w="406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80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6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89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Производственная зона (П)</w:t>
            </w:r>
          </w:p>
        </w:tc>
        <w:tc>
          <w:tcPr>
            <w:tcW w:w="589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0,001</w:t>
            </w:r>
          </w:p>
        </w:tc>
        <w:tc>
          <w:tcPr>
            <w:tcW w:w="31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150,0</w:t>
            </w:r>
          </w:p>
        </w:tc>
        <w:tc>
          <w:tcPr>
            <w:tcW w:w="590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3</w:t>
            </w:r>
          </w:p>
        </w:tc>
        <w:tc>
          <w:tcPr>
            <w:tcW w:w="22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1</w:t>
            </w:r>
          </w:p>
        </w:tc>
        <w:tc>
          <w:tcPr>
            <w:tcW w:w="22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10</w:t>
            </w:r>
          </w:p>
        </w:tc>
        <w:tc>
          <w:tcPr>
            <w:tcW w:w="612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5</w:t>
            </w:r>
          </w:p>
        </w:tc>
        <w:tc>
          <w:tcPr>
            <w:tcW w:w="406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80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6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89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</w:pPr>
            <w:r w:rsidRPr="004D1037">
              <w:rPr>
                <w:color w:val="000000"/>
                <w:szCs w:val="22"/>
                <w:lang w:eastAsia="en-US"/>
              </w:rPr>
              <w:t>Коммунально-складская зона в границах земель населенных пунктов (нК)</w:t>
            </w:r>
          </w:p>
        </w:tc>
        <w:tc>
          <w:tcPr>
            <w:tcW w:w="589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2"/>
                <w:lang w:eastAsia="en-US"/>
              </w:rPr>
              <w:t>0,2</w:t>
            </w:r>
          </w:p>
        </w:tc>
        <w:tc>
          <w:tcPr>
            <w:tcW w:w="31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2"/>
                <w:lang w:eastAsia="en-US"/>
              </w:rPr>
              <w:t>50,0</w:t>
            </w:r>
          </w:p>
        </w:tc>
        <w:tc>
          <w:tcPr>
            <w:tcW w:w="590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2"/>
                <w:lang w:eastAsia="en-US"/>
              </w:rPr>
              <w:t>3</w:t>
            </w:r>
          </w:p>
        </w:tc>
        <w:tc>
          <w:tcPr>
            <w:tcW w:w="22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2"/>
                <w:lang w:eastAsia="en-US"/>
              </w:rPr>
              <w:t>1</w:t>
            </w:r>
          </w:p>
        </w:tc>
        <w:tc>
          <w:tcPr>
            <w:tcW w:w="22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2"/>
                <w:lang w:eastAsia="en-US"/>
              </w:rPr>
              <w:t>10</w:t>
            </w:r>
          </w:p>
        </w:tc>
        <w:tc>
          <w:tcPr>
            <w:tcW w:w="612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2"/>
                <w:lang w:eastAsia="en-US"/>
              </w:rPr>
              <w:t>10</w:t>
            </w:r>
          </w:p>
        </w:tc>
        <w:tc>
          <w:tcPr>
            <w:tcW w:w="406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2"/>
                <w:lang w:eastAsia="en-US"/>
              </w:rPr>
              <w:t>80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6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89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2"/>
                <w:lang w:eastAsia="en-US"/>
              </w:rPr>
              <w:t>Коммунально-складская зона (К)</w:t>
            </w:r>
          </w:p>
        </w:tc>
        <w:tc>
          <w:tcPr>
            <w:tcW w:w="589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2"/>
                <w:lang w:eastAsia="en-US"/>
              </w:rPr>
              <w:t>0,2</w:t>
            </w:r>
          </w:p>
        </w:tc>
        <w:tc>
          <w:tcPr>
            <w:tcW w:w="31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2"/>
                <w:lang w:eastAsia="en-US"/>
              </w:rPr>
              <w:t>50,0</w:t>
            </w:r>
          </w:p>
        </w:tc>
        <w:tc>
          <w:tcPr>
            <w:tcW w:w="590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2"/>
                <w:lang w:eastAsia="en-US"/>
              </w:rPr>
              <w:t>3</w:t>
            </w:r>
          </w:p>
        </w:tc>
        <w:tc>
          <w:tcPr>
            <w:tcW w:w="22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2"/>
                <w:lang w:eastAsia="en-US"/>
              </w:rPr>
              <w:t>1</w:t>
            </w:r>
          </w:p>
        </w:tc>
        <w:tc>
          <w:tcPr>
            <w:tcW w:w="22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2"/>
                <w:lang w:eastAsia="en-US"/>
              </w:rPr>
              <w:t>10</w:t>
            </w:r>
          </w:p>
        </w:tc>
        <w:tc>
          <w:tcPr>
            <w:tcW w:w="612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2"/>
                <w:lang w:eastAsia="en-US"/>
              </w:rPr>
              <w:t>10</w:t>
            </w:r>
          </w:p>
        </w:tc>
        <w:tc>
          <w:tcPr>
            <w:tcW w:w="406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2"/>
                <w:lang w:eastAsia="en-US"/>
              </w:rPr>
              <w:t>80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6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89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Зона инженерной инфраструктуры в границах земель населенных пунктов (нИ)</w:t>
            </w:r>
          </w:p>
        </w:tc>
        <w:tc>
          <w:tcPr>
            <w:tcW w:w="1490" w:type="pct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  <w:tc>
          <w:tcPr>
            <w:tcW w:w="22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22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10</w:t>
            </w:r>
          </w:p>
        </w:tc>
        <w:tc>
          <w:tcPr>
            <w:tcW w:w="1018" w:type="pct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6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89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Зона транспортной инфраструктуры (Т)</w:t>
            </w:r>
          </w:p>
        </w:tc>
        <w:tc>
          <w:tcPr>
            <w:tcW w:w="2950" w:type="pct"/>
            <w:gridSpan w:val="7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6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89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Зона транспортной инфраструктуры в границах земель населенных пунктов (нТ)</w:t>
            </w:r>
          </w:p>
        </w:tc>
        <w:tc>
          <w:tcPr>
            <w:tcW w:w="2950" w:type="pct"/>
            <w:gridSpan w:val="7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6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89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Зона уличной и дорожной сети (УДС)</w:t>
            </w:r>
          </w:p>
        </w:tc>
        <w:tc>
          <w:tcPr>
            <w:tcW w:w="2950" w:type="pct"/>
            <w:gridSpan w:val="7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6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ind w:left="644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39" w:type="pct"/>
            <w:gridSpan w:val="8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rPr>
                <w:b/>
                <w:color w:val="000000"/>
              </w:rPr>
            </w:pPr>
            <w:r w:rsidRPr="004D1037">
              <w:rPr>
                <w:b/>
                <w:color w:val="000000"/>
              </w:rPr>
              <w:t>Зоны сельскохозяйственного использования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6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89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Зона сельскохозяйственного использования (Си)</w:t>
            </w:r>
          </w:p>
        </w:tc>
        <w:tc>
          <w:tcPr>
            <w:tcW w:w="589" w:type="pct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0,001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5000,0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10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80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6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89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2"/>
                <w:lang w:eastAsia="en-US"/>
              </w:rPr>
              <w:t>Производственная зона сельскохозяйственных предприятий (СиПп)</w:t>
            </w:r>
          </w:p>
        </w:tc>
        <w:tc>
          <w:tcPr>
            <w:tcW w:w="589" w:type="pct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2"/>
                <w:lang w:eastAsia="en-US"/>
              </w:rPr>
              <w:t>0,001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2"/>
                <w:lang w:eastAsia="en-US"/>
              </w:rPr>
              <w:t>5000,0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2"/>
                <w:lang w:eastAsia="en-US"/>
              </w:rPr>
              <w:t>3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2"/>
                <w:lang w:eastAsia="en-US"/>
              </w:rPr>
              <w:t>1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2"/>
                <w:lang w:eastAsia="en-US"/>
              </w:rPr>
              <w:t>10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2"/>
                <w:lang w:eastAsia="en-US"/>
              </w:rPr>
              <w:t>5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2"/>
                <w:lang w:eastAsia="en-US"/>
              </w:rPr>
              <w:t>80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6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89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Зона сельскохозяйственных угодий (Су)</w:t>
            </w:r>
          </w:p>
        </w:tc>
        <w:tc>
          <w:tcPr>
            <w:tcW w:w="2950" w:type="pct"/>
            <w:gridSpan w:val="7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6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ind w:left="644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39" w:type="pct"/>
            <w:gridSpan w:val="8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rPr>
                <w:b/>
                <w:color w:val="000000"/>
              </w:rPr>
            </w:pPr>
            <w:r w:rsidRPr="004D1037">
              <w:rPr>
                <w:b/>
                <w:color w:val="000000"/>
              </w:rPr>
              <w:t>Зоны рекреационного назначения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6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89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Зона лесов (Л)</w:t>
            </w:r>
          </w:p>
        </w:tc>
        <w:tc>
          <w:tcPr>
            <w:tcW w:w="2950" w:type="pct"/>
            <w:gridSpan w:val="7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6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ind w:left="644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39" w:type="pct"/>
            <w:gridSpan w:val="8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rPr>
                <w:b/>
                <w:color w:val="000000"/>
              </w:rPr>
            </w:pPr>
            <w:r w:rsidRPr="004D1037">
              <w:rPr>
                <w:b/>
                <w:color w:val="000000"/>
              </w:rPr>
              <w:t>Зоны специального назначения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6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89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</w:pPr>
            <w:r w:rsidRPr="004D1037">
              <w:t>Зона кладбищ в границах земель населенных пунктов (нДКл)</w:t>
            </w:r>
          </w:p>
        </w:tc>
        <w:tc>
          <w:tcPr>
            <w:tcW w:w="2950" w:type="pct"/>
            <w:gridSpan w:val="7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</w:pPr>
            <w:r w:rsidRPr="004D1037"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6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89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Зона кладбищ (ДКл)</w:t>
            </w:r>
          </w:p>
        </w:tc>
        <w:tc>
          <w:tcPr>
            <w:tcW w:w="2950" w:type="pct"/>
            <w:gridSpan w:val="7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61" w:type="pct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89" w:type="pct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Зона специального назначения (СпН)</w:t>
            </w:r>
          </w:p>
        </w:tc>
        <w:tc>
          <w:tcPr>
            <w:tcW w:w="2950" w:type="pct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61" w:type="pct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ind w:left="644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39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rPr>
                <w:b/>
                <w:color w:val="000000"/>
              </w:rPr>
            </w:pPr>
            <w:r w:rsidRPr="004D1037">
              <w:rPr>
                <w:b/>
                <w:color w:val="000000"/>
              </w:rPr>
              <w:t>Иные виды территориальные зоны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6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89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Зона запаса в границах земель населенных пунктов (нЗ)</w:t>
            </w:r>
          </w:p>
        </w:tc>
        <w:tc>
          <w:tcPr>
            <w:tcW w:w="2950" w:type="pct"/>
            <w:gridSpan w:val="7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</w:tbl>
    <w:p w:rsidR="004D1037" w:rsidRPr="004D1037" w:rsidRDefault="004D1037" w:rsidP="004D1037">
      <w:pPr>
        <w:ind w:firstLine="709"/>
        <w:jc w:val="both"/>
        <w:rPr>
          <w:color w:val="000000"/>
          <w:sz w:val="22"/>
          <w:szCs w:val="22"/>
        </w:rPr>
      </w:pPr>
      <w:r w:rsidRPr="004D1037">
        <w:rPr>
          <w:color w:val="000000"/>
          <w:sz w:val="22"/>
          <w:szCs w:val="22"/>
        </w:rPr>
        <w:t>*Примечание. В таблице № 2 используются следующие сокращения:</w:t>
      </w:r>
    </w:p>
    <w:p w:rsidR="004D1037" w:rsidRPr="004D1037" w:rsidRDefault="004D1037" w:rsidP="004D1037">
      <w:pPr>
        <w:ind w:firstLine="709"/>
        <w:jc w:val="both"/>
        <w:rPr>
          <w:color w:val="000000"/>
          <w:sz w:val="22"/>
          <w:szCs w:val="22"/>
        </w:rPr>
      </w:pPr>
      <w:r w:rsidRPr="004D1037">
        <w:rPr>
          <w:color w:val="000000"/>
          <w:sz w:val="22"/>
          <w:szCs w:val="22"/>
        </w:rPr>
        <w:t>1) S min - предельные минимальные размеры земельных участков;</w:t>
      </w:r>
    </w:p>
    <w:p w:rsidR="004D1037" w:rsidRPr="004D1037" w:rsidRDefault="004D1037" w:rsidP="004D1037">
      <w:pPr>
        <w:ind w:firstLine="709"/>
        <w:jc w:val="both"/>
        <w:rPr>
          <w:color w:val="000000"/>
          <w:sz w:val="22"/>
          <w:szCs w:val="22"/>
        </w:rPr>
      </w:pPr>
      <w:r w:rsidRPr="004D1037">
        <w:rPr>
          <w:color w:val="000000"/>
          <w:sz w:val="22"/>
          <w:szCs w:val="22"/>
        </w:rPr>
        <w:t>2) S max - предельные максимальные размеры земельных участков;</w:t>
      </w:r>
    </w:p>
    <w:p w:rsidR="004D1037" w:rsidRPr="004D1037" w:rsidRDefault="004D1037" w:rsidP="004D1037">
      <w:pPr>
        <w:ind w:firstLine="709"/>
        <w:jc w:val="both"/>
        <w:rPr>
          <w:color w:val="000000"/>
          <w:sz w:val="22"/>
          <w:szCs w:val="22"/>
        </w:rPr>
      </w:pPr>
      <w:r w:rsidRPr="004D1037">
        <w:rPr>
          <w:color w:val="000000"/>
          <w:sz w:val="22"/>
          <w:szCs w:val="22"/>
        </w:rPr>
        <w:t>3) Отступ min -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сооружений;</w:t>
      </w:r>
    </w:p>
    <w:p w:rsidR="004D1037" w:rsidRPr="004D1037" w:rsidRDefault="004D1037" w:rsidP="004D1037">
      <w:pPr>
        <w:ind w:firstLine="709"/>
        <w:jc w:val="both"/>
        <w:rPr>
          <w:color w:val="000000"/>
          <w:sz w:val="22"/>
          <w:szCs w:val="22"/>
        </w:rPr>
      </w:pPr>
      <w:r w:rsidRPr="004D1037">
        <w:rPr>
          <w:color w:val="000000"/>
          <w:sz w:val="22"/>
          <w:szCs w:val="22"/>
        </w:rPr>
        <w:t>4) Этаж min - предельное минимальное количество надземных этажей зданий, строений, сооружений;</w:t>
      </w:r>
    </w:p>
    <w:p w:rsidR="004D1037" w:rsidRPr="004D1037" w:rsidRDefault="004D1037" w:rsidP="004D1037">
      <w:pPr>
        <w:ind w:firstLine="709"/>
        <w:jc w:val="both"/>
        <w:rPr>
          <w:color w:val="000000"/>
          <w:sz w:val="22"/>
          <w:szCs w:val="22"/>
        </w:rPr>
      </w:pPr>
      <w:r w:rsidRPr="004D1037">
        <w:rPr>
          <w:color w:val="000000"/>
          <w:sz w:val="22"/>
          <w:szCs w:val="22"/>
        </w:rPr>
        <w:t>5) Этаж max - предельное максимальное количество надземных этажей зданий, строений, сооружений;</w:t>
      </w:r>
    </w:p>
    <w:p w:rsidR="004D1037" w:rsidRPr="004D1037" w:rsidRDefault="004D1037" w:rsidP="004D1037">
      <w:pPr>
        <w:ind w:firstLine="709"/>
        <w:jc w:val="both"/>
        <w:rPr>
          <w:color w:val="000000"/>
          <w:sz w:val="22"/>
          <w:szCs w:val="22"/>
        </w:rPr>
      </w:pPr>
      <w:r w:rsidRPr="004D1037">
        <w:rPr>
          <w:color w:val="000000"/>
          <w:sz w:val="22"/>
          <w:szCs w:val="22"/>
        </w:rPr>
        <w:t>6) Процент застройки min – минимальный процент застройки в границах земельного участка, без учета эксплуатируемой кровли подземных, подвальных, цокольных частей объектов;</w:t>
      </w:r>
    </w:p>
    <w:p w:rsidR="004D1037" w:rsidRPr="004D1037" w:rsidRDefault="004D1037" w:rsidP="004D1037">
      <w:pPr>
        <w:ind w:firstLine="709"/>
        <w:jc w:val="both"/>
        <w:rPr>
          <w:color w:val="000000"/>
        </w:rPr>
      </w:pPr>
      <w:r w:rsidRPr="004D1037">
        <w:rPr>
          <w:color w:val="000000"/>
          <w:sz w:val="22"/>
          <w:szCs w:val="22"/>
        </w:rPr>
        <w:t>7) Процент застройки max – максимальный процент застройки в границах земельного участка, без учета эксплуатируемой кровли подземных, подвальных, цокольных частей объектов.</w:t>
      </w: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spacing w:line="322" w:lineRule="exact"/>
        <w:ind w:left="118" w:right="673"/>
        <w:jc w:val="right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spacing w:before="8"/>
        <w:ind w:left="118"/>
        <w:jc w:val="both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ind w:left="118"/>
        <w:jc w:val="both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ind w:left="118"/>
        <w:jc w:val="both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numPr>
          <w:ilvl w:val="0"/>
          <w:numId w:val="5"/>
        </w:numPr>
        <w:tabs>
          <w:tab w:val="left" w:pos="809"/>
        </w:tabs>
        <w:kinsoku w:val="0"/>
        <w:overflowPunct w:val="0"/>
        <w:autoSpaceDE w:val="0"/>
        <w:autoSpaceDN w:val="0"/>
        <w:adjustRightInd w:val="0"/>
        <w:spacing w:line="242" w:lineRule="auto"/>
        <w:ind w:left="0" w:firstLine="709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Предельные (минимальные и (или) максимальные) размеры земельных участков и предельные параметры разрешенного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строительства,</w:t>
      </w:r>
      <w:r w:rsidRPr="004D1037">
        <w:rPr>
          <w:color w:val="000000"/>
          <w:spacing w:val="-7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реконструкции</w:t>
      </w:r>
      <w:r w:rsidRPr="004D1037">
        <w:rPr>
          <w:color w:val="000000"/>
          <w:spacing w:val="-5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объектов</w:t>
      </w:r>
      <w:r w:rsidRPr="004D1037">
        <w:rPr>
          <w:color w:val="000000"/>
          <w:spacing w:val="-6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капитального</w:t>
      </w:r>
      <w:r w:rsidRPr="004D1037">
        <w:rPr>
          <w:color w:val="000000"/>
          <w:spacing w:val="-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строительства,</w:t>
      </w:r>
      <w:r w:rsidRPr="004D1037">
        <w:rPr>
          <w:color w:val="000000"/>
          <w:spacing w:val="-3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устанавливаемые</w:t>
      </w:r>
      <w:r w:rsidRPr="004D1037">
        <w:rPr>
          <w:color w:val="000000"/>
          <w:spacing w:val="-2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вне</w:t>
      </w:r>
      <w:r w:rsidRPr="004D1037">
        <w:rPr>
          <w:color w:val="000000"/>
          <w:spacing w:val="-3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зависимости</w:t>
      </w:r>
      <w:r w:rsidRPr="004D1037">
        <w:rPr>
          <w:color w:val="000000"/>
          <w:spacing w:val="-4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от</w:t>
      </w:r>
      <w:r w:rsidRPr="004D1037">
        <w:rPr>
          <w:color w:val="000000"/>
          <w:spacing w:val="-4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принадлежности</w:t>
      </w:r>
      <w:r w:rsidRPr="004D1037">
        <w:rPr>
          <w:color w:val="000000"/>
          <w:spacing w:val="-4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к территориальной зоне для видов разрешенного использования, применяемых для земельных участков в качестве основных</w:t>
      </w:r>
      <w:r w:rsidRPr="004D1037">
        <w:rPr>
          <w:color w:val="000000"/>
          <w:spacing w:val="-67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видов</w:t>
      </w:r>
      <w:r w:rsidRPr="004D1037">
        <w:rPr>
          <w:color w:val="000000"/>
          <w:spacing w:val="-4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разрешенного</w:t>
      </w:r>
      <w:r w:rsidRPr="004D1037">
        <w:rPr>
          <w:color w:val="000000"/>
          <w:spacing w:val="-2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использования</w:t>
      </w:r>
      <w:r w:rsidRPr="004D1037">
        <w:rPr>
          <w:color w:val="000000"/>
          <w:spacing w:val="-2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в</w:t>
      </w:r>
      <w:r w:rsidRPr="004D1037">
        <w:rPr>
          <w:color w:val="000000"/>
          <w:spacing w:val="-3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единственном</w:t>
      </w:r>
      <w:r w:rsidRPr="004D1037">
        <w:rPr>
          <w:color w:val="000000"/>
          <w:spacing w:val="-4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числе</w:t>
      </w:r>
      <w:r w:rsidRPr="004D1037">
        <w:rPr>
          <w:color w:val="000000"/>
          <w:spacing w:val="-6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без</w:t>
      </w:r>
      <w:r w:rsidRPr="004D1037">
        <w:rPr>
          <w:color w:val="000000"/>
          <w:spacing w:val="-2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дополнительных</w:t>
      </w:r>
      <w:r w:rsidRPr="004D1037">
        <w:rPr>
          <w:color w:val="000000"/>
          <w:spacing w:val="-4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видов</w:t>
      </w:r>
      <w:r w:rsidRPr="004D1037">
        <w:rPr>
          <w:color w:val="000000"/>
          <w:spacing w:val="-4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разрешенного</w:t>
      </w:r>
      <w:r w:rsidRPr="004D1037">
        <w:rPr>
          <w:color w:val="000000"/>
          <w:spacing w:val="-2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использования (Таблица № 3)</w:t>
      </w: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spacing w:before="5"/>
        <w:ind w:left="118"/>
        <w:jc w:val="both"/>
        <w:rPr>
          <w:color w:val="000000"/>
          <w:sz w:val="27"/>
          <w:szCs w:val="27"/>
          <w:lang w:eastAsia="en-US"/>
        </w:rPr>
      </w:pP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spacing w:before="1"/>
        <w:ind w:left="118" w:right="273"/>
        <w:jc w:val="right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Таблица</w:t>
      </w:r>
      <w:r w:rsidRPr="004D1037">
        <w:rPr>
          <w:color w:val="000000"/>
          <w:spacing w:val="-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№</w:t>
      </w:r>
      <w:r w:rsidRPr="004D1037">
        <w:rPr>
          <w:color w:val="000000"/>
          <w:spacing w:val="-2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3</w:t>
      </w:r>
    </w:p>
    <w:tbl>
      <w:tblPr>
        <w:tblW w:w="1579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08"/>
        <w:gridCol w:w="5024"/>
        <w:gridCol w:w="993"/>
        <w:gridCol w:w="992"/>
        <w:gridCol w:w="1215"/>
        <w:gridCol w:w="1134"/>
        <w:gridCol w:w="992"/>
        <w:gridCol w:w="17"/>
        <w:gridCol w:w="977"/>
        <w:gridCol w:w="1010"/>
        <w:gridCol w:w="42"/>
        <w:gridCol w:w="15"/>
        <w:gridCol w:w="1332"/>
        <w:gridCol w:w="6"/>
        <w:gridCol w:w="12"/>
        <w:gridCol w:w="10"/>
        <w:gridCol w:w="1418"/>
      </w:tblGrid>
      <w:tr w:rsidR="004D1037" w:rsidRPr="004D1037" w:rsidTr="004D1037">
        <w:trPr>
          <w:tblHeader/>
        </w:trPr>
        <w:tc>
          <w:tcPr>
            <w:tcW w:w="608" w:type="dxa"/>
            <w:vMerge w:val="restart"/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№</w:t>
            </w:r>
          </w:p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п.</w:t>
            </w:r>
          </w:p>
        </w:tc>
        <w:tc>
          <w:tcPr>
            <w:tcW w:w="5024" w:type="dxa"/>
            <w:vMerge w:val="restart"/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Наименование вида разрешенного использования (код вида)</w:t>
            </w:r>
          </w:p>
        </w:tc>
        <w:tc>
          <w:tcPr>
            <w:tcW w:w="10165" w:type="dxa"/>
            <w:gridSpan w:val="15"/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4D1037" w:rsidRPr="004D1037" w:rsidTr="004D1037">
        <w:trPr>
          <w:trHeight w:val="495"/>
          <w:tblHeader/>
        </w:trPr>
        <w:tc>
          <w:tcPr>
            <w:tcW w:w="608" w:type="dxa"/>
            <w:vMerge/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</w:p>
        </w:tc>
        <w:tc>
          <w:tcPr>
            <w:tcW w:w="5024" w:type="dxa"/>
            <w:vMerge/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</w:p>
        </w:tc>
        <w:tc>
          <w:tcPr>
            <w:tcW w:w="1985" w:type="dxa"/>
            <w:gridSpan w:val="2"/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Процент нежилых помещений в жилых домах,</w:t>
            </w:r>
          </w:p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(процент)</w:t>
            </w:r>
            <w:r w:rsidRPr="004D1037">
              <w:rPr>
                <w:color w:val="000000"/>
                <w:vertAlign w:val="superscript"/>
              </w:rPr>
              <w:footnoteReference w:id="1"/>
            </w:r>
          </w:p>
        </w:tc>
        <w:tc>
          <w:tcPr>
            <w:tcW w:w="1215" w:type="dxa"/>
            <w:vMerge w:val="restart"/>
            <w:shd w:val="clear" w:color="auto" w:fill="FFFFFF"/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S min, (га)</w:t>
            </w:r>
            <w:r w:rsidRPr="004D1037">
              <w:rPr>
                <w:color w:val="000000"/>
                <w:vertAlign w:val="superscript"/>
              </w:rPr>
              <w:footnoteReference w:id="2"/>
            </w:r>
          </w:p>
        </w:tc>
        <w:tc>
          <w:tcPr>
            <w:tcW w:w="1134" w:type="dxa"/>
            <w:vMerge w:val="restart"/>
            <w:shd w:val="clear" w:color="auto" w:fill="FFFFFF"/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S max, (га)</w:t>
            </w:r>
            <w:r w:rsidRPr="004D1037">
              <w:rPr>
                <w:color w:val="000000"/>
                <w:vertAlign w:val="superscript"/>
              </w:rPr>
              <w:footnoteReference w:id="3"/>
            </w:r>
          </w:p>
        </w:tc>
        <w:tc>
          <w:tcPr>
            <w:tcW w:w="1009" w:type="dxa"/>
            <w:gridSpan w:val="2"/>
            <w:vMerge w:val="restart"/>
            <w:shd w:val="clear" w:color="auto" w:fill="FFFFFF"/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Отступ min, (м)</w:t>
            </w:r>
            <w:r w:rsidRPr="004D1037">
              <w:rPr>
                <w:color w:val="000000"/>
                <w:vertAlign w:val="superscript"/>
              </w:rPr>
              <w:footnoteReference w:id="4"/>
            </w:r>
          </w:p>
        </w:tc>
        <w:tc>
          <w:tcPr>
            <w:tcW w:w="977" w:type="dxa"/>
            <w:vMerge w:val="restart"/>
            <w:shd w:val="clear" w:color="auto" w:fill="FFFFFF"/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Этаж min, (ед.)</w:t>
            </w:r>
            <w:r w:rsidRPr="004D1037">
              <w:rPr>
                <w:color w:val="000000"/>
                <w:vertAlign w:val="superscript"/>
              </w:rPr>
              <w:footnoteReference w:id="5"/>
            </w:r>
          </w:p>
        </w:tc>
        <w:tc>
          <w:tcPr>
            <w:tcW w:w="1010" w:type="dxa"/>
            <w:vMerge w:val="restart"/>
            <w:shd w:val="clear" w:color="auto" w:fill="FFFFFF"/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Этаж max, (ед.)</w:t>
            </w:r>
            <w:r w:rsidRPr="004D1037">
              <w:rPr>
                <w:color w:val="000000"/>
                <w:vertAlign w:val="superscript"/>
              </w:rPr>
              <w:footnoteReference w:id="6"/>
            </w:r>
          </w:p>
        </w:tc>
        <w:tc>
          <w:tcPr>
            <w:tcW w:w="1395" w:type="dxa"/>
            <w:gridSpan w:val="4"/>
            <w:vMerge w:val="restart"/>
            <w:shd w:val="clear" w:color="auto" w:fill="FFFFFF"/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Процент застройки min, (процент)</w:t>
            </w:r>
            <w:r w:rsidRPr="004D1037">
              <w:rPr>
                <w:color w:val="000000"/>
                <w:vertAlign w:val="superscript"/>
              </w:rPr>
              <w:footnoteReference w:id="7"/>
            </w:r>
          </w:p>
        </w:tc>
        <w:tc>
          <w:tcPr>
            <w:tcW w:w="1440" w:type="dxa"/>
            <w:gridSpan w:val="3"/>
            <w:vMerge w:val="restart"/>
            <w:shd w:val="clear" w:color="auto" w:fill="FFFFFF"/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Процент застройки max, (процент)</w:t>
            </w:r>
            <w:r w:rsidRPr="004D1037">
              <w:rPr>
                <w:color w:val="000000"/>
                <w:vertAlign w:val="superscript"/>
              </w:rPr>
              <w:footnoteReference w:id="8"/>
            </w:r>
          </w:p>
        </w:tc>
      </w:tr>
      <w:tr w:rsidR="004D1037" w:rsidRPr="004D1037" w:rsidTr="004D1037">
        <w:trPr>
          <w:trHeight w:val="70"/>
          <w:tblHeader/>
        </w:trPr>
        <w:tc>
          <w:tcPr>
            <w:tcW w:w="608" w:type="dxa"/>
            <w:vMerge/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</w:p>
        </w:tc>
        <w:tc>
          <w:tcPr>
            <w:tcW w:w="5024" w:type="dxa"/>
            <w:vMerge/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</w:p>
        </w:tc>
        <w:tc>
          <w:tcPr>
            <w:tcW w:w="993" w:type="dxa"/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min</w:t>
            </w:r>
          </w:p>
        </w:tc>
        <w:tc>
          <w:tcPr>
            <w:tcW w:w="992" w:type="dxa"/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max</w:t>
            </w:r>
          </w:p>
        </w:tc>
        <w:tc>
          <w:tcPr>
            <w:tcW w:w="1215" w:type="dxa"/>
            <w:vMerge/>
            <w:shd w:val="clear" w:color="auto" w:fill="FFFFFF"/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</w:p>
        </w:tc>
        <w:tc>
          <w:tcPr>
            <w:tcW w:w="1009" w:type="dxa"/>
            <w:gridSpan w:val="2"/>
            <w:vMerge/>
            <w:shd w:val="clear" w:color="auto" w:fill="FFFFFF"/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</w:p>
        </w:tc>
        <w:tc>
          <w:tcPr>
            <w:tcW w:w="977" w:type="dxa"/>
            <w:vMerge/>
            <w:shd w:val="clear" w:color="auto" w:fill="FFFFFF"/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</w:p>
        </w:tc>
        <w:tc>
          <w:tcPr>
            <w:tcW w:w="1010" w:type="dxa"/>
            <w:vMerge/>
            <w:shd w:val="clear" w:color="auto" w:fill="FFFFFF"/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</w:p>
        </w:tc>
        <w:tc>
          <w:tcPr>
            <w:tcW w:w="1395" w:type="dxa"/>
            <w:gridSpan w:val="4"/>
            <w:vMerge/>
            <w:shd w:val="clear" w:color="auto" w:fill="FFFFFF"/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</w:p>
        </w:tc>
        <w:tc>
          <w:tcPr>
            <w:tcW w:w="1440" w:type="dxa"/>
            <w:gridSpan w:val="3"/>
            <w:vMerge/>
            <w:shd w:val="clear" w:color="auto" w:fill="FFFFFF"/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ind w:left="641" w:hanging="357"/>
              <w:contextualSpacing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Животноводство (1.7)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1500,0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4822" w:type="dxa"/>
            <w:gridSpan w:val="9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ind w:left="641" w:hanging="357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Скотоводство (1.8)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1500,0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3</w:t>
            </w:r>
          </w:p>
        </w:tc>
        <w:tc>
          <w:tcPr>
            <w:tcW w:w="4822" w:type="dxa"/>
            <w:gridSpan w:val="9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Звероводство (1.9)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1500,0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3</w:t>
            </w:r>
          </w:p>
        </w:tc>
        <w:tc>
          <w:tcPr>
            <w:tcW w:w="4822" w:type="dxa"/>
            <w:gridSpan w:val="9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Птицеводство (1.10)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1500,0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3</w:t>
            </w:r>
          </w:p>
        </w:tc>
        <w:tc>
          <w:tcPr>
            <w:tcW w:w="4822" w:type="dxa"/>
            <w:gridSpan w:val="9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Свиноводство (1.11)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1500,0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3</w:t>
            </w:r>
          </w:p>
        </w:tc>
        <w:tc>
          <w:tcPr>
            <w:tcW w:w="4822" w:type="dxa"/>
            <w:gridSpan w:val="9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Пчеловодство (1.12)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1500,0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3</w:t>
            </w:r>
          </w:p>
        </w:tc>
        <w:tc>
          <w:tcPr>
            <w:tcW w:w="4822" w:type="dxa"/>
            <w:gridSpan w:val="9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Рыбоводство (1.13)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500,0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3</w:t>
            </w:r>
          </w:p>
        </w:tc>
        <w:tc>
          <w:tcPr>
            <w:tcW w:w="4822" w:type="dxa"/>
            <w:gridSpan w:val="9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Научное обеспечение сельского хозяйства (1.14)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150,0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3</w:t>
            </w:r>
          </w:p>
        </w:tc>
        <w:tc>
          <w:tcPr>
            <w:tcW w:w="4822" w:type="dxa"/>
            <w:gridSpan w:val="9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Хранение и переработка сельскохозяйственной продукции (1.15)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5000,0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5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10</w:t>
            </w:r>
          </w:p>
        </w:tc>
        <w:tc>
          <w:tcPr>
            <w:tcW w:w="1365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</w:t>
            </w: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80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Ведение личного подсобного хозяйства на полевых участках (1.16)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2,5</w:t>
            </w:r>
          </w:p>
        </w:tc>
        <w:tc>
          <w:tcPr>
            <w:tcW w:w="5831" w:type="dxa"/>
            <w:gridSpan w:val="11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Питомники (1.17)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500,0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3</w:t>
            </w:r>
          </w:p>
        </w:tc>
        <w:tc>
          <w:tcPr>
            <w:tcW w:w="4822" w:type="dxa"/>
            <w:gridSpan w:val="9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Обеспечение сельскохозяйственного производства (1.18)</w:t>
            </w:r>
          </w:p>
        </w:tc>
        <w:tc>
          <w:tcPr>
            <w:tcW w:w="12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5000,0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10</w:t>
            </w:r>
          </w:p>
        </w:tc>
        <w:tc>
          <w:tcPr>
            <w:tcW w:w="14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80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505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Для индивидуального жилищного строительства (2.1)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0,3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  <w:r w:rsidRPr="004D1037">
              <w:rPr>
                <w:color w:val="000000"/>
                <w:vertAlign w:val="superscript"/>
              </w:rPr>
              <w:footnoteReference w:id="9"/>
            </w:r>
          </w:p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10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141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6</w:t>
            </w:r>
            <w:r w:rsidRPr="004D1037">
              <w:rPr>
                <w:color w:val="000000"/>
                <w:vertAlign w:val="superscript"/>
              </w:rPr>
              <w:footnoteReference w:id="10"/>
            </w:r>
          </w:p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  <w:r w:rsidRPr="004D1037">
              <w:rPr>
                <w:color w:val="000000"/>
                <w:vertAlign w:val="superscript"/>
              </w:rPr>
              <w:footnoteReference w:id="11"/>
            </w:r>
          </w:p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  <w:r w:rsidRPr="004D1037">
              <w:rPr>
                <w:color w:val="000000"/>
                <w:vertAlign w:val="superscript"/>
              </w:rPr>
              <w:footnoteReference w:id="12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20</w:t>
            </w:r>
            <w:r w:rsidRPr="004D1037">
              <w:rPr>
                <w:color w:val="000000"/>
                <w:vertAlign w:val="superscript"/>
              </w:rPr>
              <w:footnoteReference w:id="13"/>
            </w:r>
          </w:p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25</w:t>
            </w:r>
            <w:r w:rsidRPr="004D1037">
              <w:rPr>
                <w:color w:val="000000"/>
                <w:vertAlign w:val="superscript"/>
              </w:rPr>
              <w:footnoteReference w:id="14"/>
            </w:r>
          </w:p>
          <w:p w:rsidR="004D1037" w:rsidRPr="004D1037" w:rsidRDefault="004D1037" w:rsidP="004D1037">
            <w:pPr>
              <w:jc w:val="center"/>
              <w:rPr>
                <w:color w:val="000000"/>
              </w:rPr>
            </w:pP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16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Для ведения личного подсобного хозяйства (2.2)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0,3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  <w:r w:rsidRPr="004D1037">
              <w:rPr>
                <w:color w:val="000000"/>
                <w:vertAlign w:val="superscript"/>
              </w:rPr>
              <w:footnoteReference w:id="15"/>
            </w:r>
          </w:p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77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10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1417" w:type="dxa"/>
            <w:gridSpan w:val="6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6</w:t>
            </w:r>
            <w:r w:rsidRPr="004D1037">
              <w:rPr>
                <w:color w:val="000000"/>
                <w:vertAlign w:val="superscript"/>
              </w:rPr>
              <w:footnoteReference w:id="16"/>
            </w:r>
          </w:p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  <w:r w:rsidRPr="004D1037">
              <w:rPr>
                <w:color w:val="000000"/>
                <w:vertAlign w:val="superscript"/>
              </w:rPr>
              <w:footnoteReference w:id="17"/>
            </w:r>
          </w:p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  <w:r w:rsidRPr="004D1037">
              <w:rPr>
                <w:color w:val="000000"/>
                <w:vertAlign w:val="superscript"/>
              </w:rPr>
              <w:footnoteReference w:id="18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20</w:t>
            </w:r>
            <w:r w:rsidRPr="004D1037">
              <w:rPr>
                <w:color w:val="000000"/>
                <w:vertAlign w:val="superscript"/>
              </w:rPr>
              <w:footnoteReference w:id="19"/>
            </w:r>
          </w:p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25</w:t>
            </w:r>
            <w:r w:rsidRPr="004D1037">
              <w:rPr>
                <w:color w:val="000000"/>
                <w:vertAlign w:val="superscript"/>
              </w:rPr>
              <w:footnoteReference w:id="20"/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1141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Блокированная жилая застройка (2.3)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0,5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  <w:r w:rsidRPr="004D1037">
              <w:rPr>
                <w:color w:val="000000"/>
                <w:vertAlign w:val="superscript"/>
              </w:rPr>
              <w:footnoteReference w:id="21"/>
            </w:r>
          </w:p>
        </w:tc>
        <w:tc>
          <w:tcPr>
            <w:tcW w:w="977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10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1417" w:type="dxa"/>
            <w:gridSpan w:val="6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70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50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Малоэтажная многоквартирная жилая застройка (2.1.1)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</w:t>
            </w:r>
            <w:r w:rsidRPr="004D1037">
              <w:rPr>
                <w:color w:val="000000"/>
              </w:rPr>
              <w:lastRenderedPageBreak/>
              <w:t>ливается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lastRenderedPageBreak/>
              <w:t>15</w:t>
            </w:r>
          </w:p>
        </w:tc>
        <w:tc>
          <w:tcPr>
            <w:tcW w:w="1215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50,0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4</w:t>
            </w:r>
          </w:p>
        </w:tc>
        <w:tc>
          <w:tcPr>
            <w:tcW w:w="1417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40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69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rPr>
                <w:color w:val="000000"/>
              </w:rPr>
            </w:pPr>
            <w:r w:rsidRPr="004D1037">
              <w:rPr>
                <w:color w:val="000000"/>
              </w:rPr>
              <w:t>Передвижное жилье (2.4)</w:t>
            </w:r>
          </w:p>
        </w:tc>
        <w:tc>
          <w:tcPr>
            <w:tcW w:w="8180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651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50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Среднеэтажная жилая застройка (2.5)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20</w:t>
            </w:r>
          </w:p>
        </w:tc>
        <w:tc>
          <w:tcPr>
            <w:tcW w:w="1215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0,15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150,0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8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8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40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50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Многоэтажная жилая застройка (высотная застройка) (2.6)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15</w:t>
            </w:r>
          </w:p>
        </w:tc>
        <w:tc>
          <w:tcPr>
            <w:tcW w:w="1215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250,00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9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25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Хранение автотранспорта (2.7.1)</w:t>
            </w:r>
          </w:p>
        </w:tc>
        <w:tc>
          <w:tcPr>
            <w:tcW w:w="1215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0,0015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4</w:t>
            </w:r>
          </w:p>
        </w:tc>
        <w:tc>
          <w:tcPr>
            <w:tcW w:w="277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Размещение гаражей для собственных нужд (2.7.2)</w:t>
            </w:r>
          </w:p>
        </w:tc>
        <w:tc>
          <w:tcPr>
            <w:tcW w:w="1215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0,001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0,005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277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Предоставление коммунальных услуг (3.1.1)</w:t>
            </w:r>
          </w:p>
        </w:tc>
        <w:tc>
          <w:tcPr>
            <w:tcW w:w="334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4</w:t>
            </w:r>
          </w:p>
        </w:tc>
        <w:tc>
          <w:tcPr>
            <w:tcW w:w="277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Административные здания организаций, обеспечивающих предоставление коммунальных услуг (3.1.2)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4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Оказание услуг связи (3.2.3)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4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tabs>
                <w:tab w:val="center" w:pos="577"/>
                <w:tab w:val="left" w:pos="1110"/>
              </w:tabs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10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143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Общежития (3.2.4)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8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10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Бытовое обслуживание (3.3)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4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10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Здравоохранение (3.4)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</w:t>
            </w:r>
            <w:r w:rsidRPr="004D1037">
              <w:rPr>
                <w:color w:val="000000"/>
              </w:rPr>
              <w:lastRenderedPageBreak/>
              <w:t>вается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lastRenderedPageBreak/>
              <w:t>50,0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10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</w:t>
            </w:r>
            <w:r w:rsidRPr="004D1037">
              <w:rPr>
                <w:color w:val="000000"/>
              </w:rPr>
              <w:lastRenderedPageBreak/>
              <w:t>ается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lastRenderedPageBreak/>
              <w:t>50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Амбулаторно-поликлиническое обслуживание (3.4.1)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4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Стационарное медицинское обслуживание (3.4.2)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10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Объекты культурно-досуговой деятельности (3.6.1)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4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10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Парки культуры и отдыха (3.6.2)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4</w:t>
            </w:r>
          </w:p>
        </w:tc>
        <w:tc>
          <w:tcPr>
            <w:tcW w:w="277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Цирки и зверинцы (3.6.3)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4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10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Осуществление религиозных обрядов (3.7.1)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4</w:t>
            </w:r>
          </w:p>
        </w:tc>
        <w:tc>
          <w:tcPr>
            <w:tcW w:w="277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Обеспечение деятельности в области гидрометеорологии и смежных с ней областях (3.9.1)</w:t>
            </w:r>
          </w:p>
        </w:tc>
        <w:tc>
          <w:tcPr>
            <w:tcW w:w="8180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Объекты торговли (торговые центры, торгово-развлекательные центры (комплексы) (4.2)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6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10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10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40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Магазины (4.4)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4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20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Общественное питание (4.6)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4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20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Гостиничное обслуживание (4.7)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4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20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  <w:highlight w:val="yellow"/>
              </w:rPr>
            </w:pPr>
            <w:r w:rsidRPr="004D1037">
              <w:rPr>
                <w:color w:val="000000"/>
              </w:rPr>
              <w:t>Служебные гаражи (4.9)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4</w:t>
            </w:r>
          </w:p>
        </w:tc>
        <w:tc>
          <w:tcPr>
            <w:tcW w:w="2778" w:type="dxa"/>
            <w:gridSpan w:val="5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  <w:highlight w:val="yellow"/>
              </w:rPr>
            </w:pPr>
            <w:r w:rsidRPr="004D1037">
              <w:rPr>
                <w:color w:val="000000"/>
              </w:rPr>
              <w:t>Объекты дорожного сервиса (4.9.1)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4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20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Заправка транспортных средств (4.9.1.1)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4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20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60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Обеспечение дорожного отдыха (4.9.1.2)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4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20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Автомобильные мойки (4.9.1.3)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30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144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Ремонт автомобилей (4.9.1.4)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20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Обеспечение спортивно-зрелищных мероприятий (5.1.1)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6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8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Обеспечение занятий спортом в помещениях (5.1.2)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6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4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828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Площадки для занятий спортом (5.1.3)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</w:t>
            </w:r>
          </w:p>
        </w:tc>
        <w:tc>
          <w:tcPr>
            <w:tcW w:w="2778" w:type="dxa"/>
            <w:gridSpan w:val="5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828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Оборудованные площадки для занятий спортом (5.1.4)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</w:t>
            </w:r>
          </w:p>
        </w:tc>
        <w:tc>
          <w:tcPr>
            <w:tcW w:w="2778" w:type="dxa"/>
            <w:gridSpan w:val="5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828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Водный спорт (5.1.5)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4</w:t>
            </w:r>
          </w:p>
        </w:tc>
        <w:tc>
          <w:tcPr>
            <w:tcW w:w="2778" w:type="dxa"/>
            <w:gridSpan w:val="5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828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Авиационный спорт (5.1.6)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4</w:t>
            </w:r>
          </w:p>
        </w:tc>
        <w:tc>
          <w:tcPr>
            <w:tcW w:w="2778" w:type="dxa"/>
            <w:gridSpan w:val="5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Спортивные базы (5.1.7)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8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Недропользование (6.1)</w:t>
            </w:r>
          </w:p>
        </w:tc>
        <w:tc>
          <w:tcPr>
            <w:tcW w:w="8180" w:type="dxa"/>
            <w:gridSpan w:val="1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Энергетика (6.7)</w:t>
            </w:r>
          </w:p>
        </w:tc>
        <w:tc>
          <w:tcPr>
            <w:tcW w:w="8180" w:type="dxa"/>
            <w:gridSpan w:val="1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Связь (6.8)</w:t>
            </w:r>
          </w:p>
        </w:tc>
        <w:tc>
          <w:tcPr>
            <w:tcW w:w="8180" w:type="dxa"/>
            <w:gridSpan w:val="1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856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Склад (6.9)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20</w:t>
            </w:r>
          </w:p>
        </w:tc>
        <w:tc>
          <w:tcPr>
            <w:tcW w:w="1446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60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856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Складские площадки (6.9.1)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</w:t>
            </w:r>
            <w:r w:rsidRPr="004D1037">
              <w:rPr>
                <w:color w:val="000000"/>
              </w:rPr>
              <w:lastRenderedPageBreak/>
              <w:t>я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lastRenderedPageBreak/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</w:t>
            </w:r>
          </w:p>
        </w:tc>
        <w:tc>
          <w:tcPr>
            <w:tcW w:w="2778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Железнодорожный транспорт (7.1)</w:t>
            </w:r>
          </w:p>
        </w:tc>
        <w:tc>
          <w:tcPr>
            <w:tcW w:w="8180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Автомобильный транспорт (7.2)</w:t>
            </w:r>
          </w:p>
        </w:tc>
        <w:tc>
          <w:tcPr>
            <w:tcW w:w="8180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Размещение автомобильных дорог (7.2.1)</w:t>
            </w:r>
          </w:p>
        </w:tc>
        <w:tc>
          <w:tcPr>
            <w:tcW w:w="8180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Стоянки транспорта общего пользования (7.2.3)</w:t>
            </w:r>
          </w:p>
        </w:tc>
        <w:tc>
          <w:tcPr>
            <w:tcW w:w="8180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Водный транспорт (7.3)</w:t>
            </w:r>
          </w:p>
        </w:tc>
        <w:tc>
          <w:tcPr>
            <w:tcW w:w="8180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Трубопроводный транспорт (7.5)</w:t>
            </w:r>
          </w:p>
        </w:tc>
        <w:tc>
          <w:tcPr>
            <w:tcW w:w="8180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Охрана природных территорий (9.1)</w:t>
            </w:r>
          </w:p>
        </w:tc>
        <w:tc>
          <w:tcPr>
            <w:tcW w:w="8180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Сохранение и репродукция редких и (или) находящихся под угрозой исчезновения видов животных (9.1.1)</w:t>
            </w:r>
          </w:p>
        </w:tc>
        <w:tc>
          <w:tcPr>
            <w:tcW w:w="8180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Историко-культурная деятельность (9.3)</w:t>
            </w:r>
          </w:p>
        </w:tc>
        <w:tc>
          <w:tcPr>
            <w:tcW w:w="8180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Общее пользование водными объектами (11.1)</w:t>
            </w:r>
          </w:p>
        </w:tc>
        <w:tc>
          <w:tcPr>
            <w:tcW w:w="8180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Специальное пользование водными объектами (11.2)</w:t>
            </w:r>
          </w:p>
        </w:tc>
        <w:tc>
          <w:tcPr>
            <w:tcW w:w="8180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Гидротехнические сооружения (11.3)</w:t>
            </w:r>
          </w:p>
        </w:tc>
        <w:tc>
          <w:tcPr>
            <w:tcW w:w="8180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Земельные участки (территории) общего пользования (12.0)</w:t>
            </w:r>
          </w:p>
        </w:tc>
        <w:tc>
          <w:tcPr>
            <w:tcW w:w="8180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Земельные участки общего назначения (13.0)</w:t>
            </w:r>
          </w:p>
        </w:tc>
        <w:tc>
          <w:tcPr>
            <w:tcW w:w="8180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Ведение огородничества (13.1)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0,15</w:t>
            </w:r>
          </w:p>
        </w:tc>
        <w:tc>
          <w:tcPr>
            <w:tcW w:w="5831" w:type="dxa"/>
            <w:gridSpan w:val="11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Ведение садоводства (13.2)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0,12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  <w:r w:rsidRPr="004D1037">
              <w:rPr>
                <w:color w:val="000000"/>
                <w:vertAlign w:val="superscript"/>
              </w:rPr>
              <w:footnoteReference w:id="22"/>
            </w:r>
          </w:p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</w:t>
            </w:r>
          </w:p>
        </w:tc>
      </w:tr>
    </w:tbl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spacing w:before="1"/>
        <w:ind w:left="118" w:right="273"/>
        <w:jc w:val="right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spacing w:line="229" w:lineRule="exact"/>
        <w:ind w:left="107"/>
        <w:jc w:val="both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spacing w:line="229" w:lineRule="exact"/>
        <w:ind w:left="107"/>
        <w:jc w:val="both"/>
        <w:rPr>
          <w:color w:val="FF0000"/>
          <w:sz w:val="28"/>
          <w:szCs w:val="28"/>
          <w:lang w:eastAsia="en-US"/>
        </w:rPr>
        <w:sectPr w:rsidR="004D1037" w:rsidRPr="004D1037">
          <w:headerReference w:type="default" r:id="rId14"/>
          <w:pgSz w:w="16850" w:h="11910" w:orient="landscape"/>
          <w:pgMar w:top="1160" w:right="402" w:bottom="280" w:left="600" w:header="722" w:footer="0" w:gutter="0"/>
          <w:cols w:space="720"/>
          <w:noEndnote/>
        </w:sectPr>
      </w:pPr>
    </w:p>
    <w:p w:rsidR="004D1037" w:rsidRPr="004D1037" w:rsidRDefault="004D1037" w:rsidP="004D1037">
      <w:pPr>
        <w:widowControl w:val="0"/>
        <w:numPr>
          <w:ilvl w:val="0"/>
          <w:numId w:val="5"/>
        </w:numPr>
        <w:tabs>
          <w:tab w:val="left" w:pos="1187"/>
        </w:tabs>
        <w:kinsoku w:val="0"/>
        <w:overflowPunct w:val="0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lastRenderedPageBreak/>
        <w:t>Ограничения</w:t>
      </w:r>
      <w:r w:rsidRPr="004D1037">
        <w:rPr>
          <w:color w:val="000000"/>
          <w:spacing w:val="-4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использования</w:t>
      </w:r>
      <w:r w:rsidRPr="004D1037">
        <w:rPr>
          <w:color w:val="000000"/>
          <w:spacing w:val="-4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земельных</w:t>
      </w:r>
      <w:r w:rsidRPr="004D1037">
        <w:rPr>
          <w:color w:val="000000"/>
          <w:spacing w:val="-2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участков</w:t>
      </w:r>
      <w:r w:rsidRPr="004D1037">
        <w:rPr>
          <w:color w:val="000000"/>
          <w:spacing w:val="-5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и</w:t>
      </w:r>
      <w:r w:rsidRPr="004D1037">
        <w:rPr>
          <w:color w:val="000000"/>
          <w:spacing w:val="-7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объектов</w:t>
      </w:r>
      <w:r w:rsidRPr="004D1037">
        <w:rPr>
          <w:color w:val="000000"/>
          <w:spacing w:val="-5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капитального</w:t>
      </w:r>
      <w:r w:rsidRPr="004D1037">
        <w:rPr>
          <w:color w:val="000000"/>
          <w:spacing w:val="-3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строительства,</w:t>
      </w:r>
      <w:r w:rsidRPr="004D1037">
        <w:rPr>
          <w:color w:val="000000"/>
          <w:spacing w:val="-4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устанавливаемые</w:t>
      </w:r>
      <w:r w:rsidRPr="004D1037">
        <w:rPr>
          <w:color w:val="000000"/>
          <w:spacing w:val="-4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в</w:t>
      </w:r>
      <w:r w:rsidRPr="004D1037">
        <w:rPr>
          <w:color w:val="000000"/>
          <w:spacing w:val="-67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соответствии</w:t>
      </w:r>
      <w:r w:rsidRPr="004D1037">
        <w:rPr>
          <w:color w:val="000000"/>
          <w:spacing w:val="-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с</w:t>
      </w:r>
      <w:r w:rsidRPr="004D1037">
        <w:rPr>
          <w:color w:val="000000"/>
          <w:spacing w:val="-1"/>
          <w:sz w:val="28"/>
          <w:szCs w:val="28"/>
          <w:lang w:eastAsia="en-US"/>
        </w:rPr>
        <w:t xml:space="preserve"> </w:t>
      </w:r>
      <w:hyperlink r:id="rId15" w:history="1">
        <w:r w:rsidRPr="004D1037">
          <w:rPr>
            <w:color w:val="000000"/>
            <w:sz w:val="28"/>
            <w:szCs w:val="28"/>
            <w:lang w:eastAsia="en-US"/>
          </w:rPr>
          <w:t>законодательством</w:t>
        </w:r>
        <w:r w:rsidRPr="004D1037">
          <w:rPr>
            <w:color w:val="000000"/>
            <w:spacing w:val="-1"/>
            <w:sz w:val="28"/>
            <w:szCs w:val="28"/>
            <w:lang w:eastAsia="en-US"/>
          </w:rPr>
          <w:t xml:space="preserve"> </w:t>
        </w:r>
      </w:hyperlink>
      <w:r w:rsidRPr="004D1037">
        <w:rPr>
          <w:color w:val="000000"/>
          <w:sz w:val="28"/>
          <w:szCs w:val="28"/>
          <w:lang w:eastAsia="en-US"/>
        </w:rPr>
        <w:t>Российской Федерации (Таблица № 4)</w:t>
      </w: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spacing w:before="10"/>
        <w:ind w:left="118"/>
        <w:jc w:val="both"/>
        <w:rPr>
          <w:color w:val="000000"/>
          <w:sz w:val="27"/>
          <w:szCs w:val="27"/>
          <w:lang w:eastAsia="en-US"/>
        </w:rPr>
      </w:pP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ind w:left="118" w:right="141"/>
        <w:jc w:val="right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Таблица</w:t>
      </w:r>
      <w:r w:rsidRPr="004D1037">
        <w:rPr>
          <w:color w:val="000000"/>
          <w:spacing w:val="-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№</w:t>
      </w:r>
      <w:r w:rsidRPr="004D1037">
        <w:rPr>
          <w:color w:val="000000"/>
          <w:spacing w:val="-2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"/>
        <w:gridCol w:w="8905"/>
      </w:tblGrid>
      <w:tr w:rsidR="004D1037" w:rsidRPr="004D1037" w:rsidTr="004D1037">
        <w:trPr>
          <w:trHeight w:val="663"/>
          <w:tblHeader/>
        </w:trPr>
        <w:tc>
          <w:tcPr>
            <w:tcW w:w="278" w:type="pct"/>
          </w:tcPr>
          <w:p w:rsidR="004D1037" w:rsidRPr="004D1037" w:rsidRDefault="004D1037" w:rsidP="004D1037">
            <w:pPr>
              <w:spacing w:before="120"/>
              <w:ind w:left="221"/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№</w:t>
            </w:r>
          </w:p>
          <w:p w:rsidR="004D1037" w:rsidRPr="004D1037" w:rsidRDefault="004D1037" w:rsidP="004D1037">
            <w:pPr>
              <w:spacing w:before="120"/>
              <w:ind w:left="221"/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п.</w:t>
            </w:r>
          </w:p>
        </w:tc>
        <w:tc>
          <w:tcPr>
            <w:tcW w:w="4722" w:type="pct"/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bCs/>
                <w:color w:val="000000"/>
              </w:rPr>
            </w:pPr>
            <w:r w:rsidRPr="004D1037">
              <w:rPr>
                <w:bCs/>
                <w:color w:val="00000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4D1037" w:rsidRPr="004D1037" w:rsidTr="004D1037">
        <w:trPr>
          <w:tblHeader/>
        </w:trPr>
        <w:tc>
          <w:tcPr>
            <w:tcW w:w="278" w:type="pct"/>
            <w:tcBorders>
              <w:bottom w:val="double" w:sz="4" w:space="0" w:color="auto"/>
            </w:tcBorders>
          </w:tcPr>
          <w:p w:rsidR="004D1037" w:rsidRPr="004D1037" w:rsidRDefault="004D1037" w:rsidP="004D1037">
            <w:pPr>
              <w:spacing w:before="120"/>
              <w:ind w:left="221"/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4722" w:type="pct"/>
            <w:tcBorders>
              <w:bottom w:val="double" w:sz="4" w:space="0" w:color="auto"/>
            </w:tcBorders>
          </w:tcPr>
          <w:p w:rsidR="004D1037" w:rsidRPr="004D1037" w:rsidRDefault="004D1037" w:rsidP="004D1037">
            <w:pPr>
              <w:spacing w:before="120"/>
              <w:ind w:left="221"/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Содержание ограничений оборота земельных участков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Изъятие земель природно-заповедного фонда запрещается, за исключением случаев, предусмотренных федеральными законами.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Земли в границах территорий, на которых расположены природные объекты, имеющие особое природоохранное, научное, историко-культурное, эстетическое, рекреационное, оздоровительное и иное ценное значение и находящиеся под особой охраной, не подлежат приватизации.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Государственные природные заповедники относятся к особо охраняемым природным территориям федерального значения. В границах государственных природных заповедников природная среда сохраняется в естественном состоянии и полностью запрещается экономическая и иная деятельность, за исключением случаев, предусмотренных Федеральным законом от 14.03.1995 № 33-ФЗ «Об особо охраняемых природных территориях».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Земельные участки и природные ресурсы, расположенные в границах государственных природных заповедников, находятся в федеральной собственности. Земельные участки, расположенные в границах государственных природных заповедников, не подлежат отчуждению из федеральной собственности. Запрещается изменение целевого назначения земель и земельных участков, расположенных в границах государственных природных заповедников.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Из оборота изъяты земельные участки, занятые находящимися в федеральной собственности следующими объектами: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 xml:space="preserve">государственными природными заповедниками и национальными парками, за исключением случаев, предусмотренных </w:t>
            </w:r>
            <w:hyperlink r:id="rId16" w:history="1">
              <w:r w:rsidRPr="004D1037">
                <w:rPr>
                  <w:color w:val="000000"/>
                </w:rPr>
                <w:t>статьей 95</w:t>
              </w:r>
            </w:hyperlink>
            <w:r w:rsidRPr="004D1037">
              <w:rPr>
                <w:color w:val="000000"/>
              </w:rPr>
              <w:t xml:space="preserve"> «Земельного кодекса Российской Федерации» от 25.10.2001 № 136-ФЗ;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зданиями, сооружениями, в которых размещены для постоянной деятельности Вооруженные Силы Российской Федерации, другие войска, воинские формирования и органы, за исключением случаев, установленных федеральными законами;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зданиями, сооружениями, в которых размещены военные суды;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объектами организаций федеральной службы безопасности;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объектами организаций органов государственной охраны;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объектами использования атомной энергии, пунктами хранения ядерных материалов и радиоактивных веществ;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объектами, в соответствии с видами деятельности которых созданы закрытые административно-территориальные образования;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объектами учреждений и органов Федеральной службы исполнения наказаний;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воинскими и гражданскими захоронениями;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инженерно-техническими сооружениями, линиями связи и коммуникациями, возведенными в интересах защиты и охраны Государственной границы Российской Федерации.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Ограничиваются в обороте находящиеся в государственной или муниципальной собственности следующие земельные участки: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 xml:space="preserve">в пределах особо охраняемых природных территорий, не указанные в </w:t>
            </w:r>
            <w:hyperlink r:id="rId17" w:history="1">
              <w:r w:rsidRPr="004D1037">
                <w:rPr>
                  <w:color w:val="000000"/>
                  <w:lang w:eastAsia="en-US"/>
                </w:rPr>
                <w:t>пункте 2</w:t>
              </w:r>
            </w:hyperlink>
            <w:r w:rsidRPr="004D1037">
              <w:rPr>
                <w:color w:val="000000"/>
                <w:lang w:eastAsia="en-US"/>
              </w:rPr>
              <w:t xml:space="preserve"> настоящей таблицы;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из состава земель лесного фонда;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в пределах которых расположены водные объекты, находящиеся в государственной или муниципальной собственности;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занятые особо ценными объектами культурного наследия народов Российской Федерации, объектами, включенными в Список всемирного наследия, историко-культурными заповедниками, объектами археологического наследия, музеями-заповедниками;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 xml:space="preserve">предоставленные для обеспечения обороны и безопасности, оборонной промышленности, таможенных нужд и не указанные в </w:t>
            </w:r>
            <w:hyperlink r:id="rId18" w:history="1">
              <w:r w:rsidRPr="004D1037">
                <w:rPr>
                  <w:color w:val="000000"/>
                </w:rPr>
                <w:t>пункте 2</w:t>
              </w:r>
            </w:hyperlink>
            <w:r w:rsidRPr="004D1037">
              <w:rPr>
                <w:color w:val="000000"/>
              </w:rPr>
              <w:t xml:space="preserve"> настоящей таблицы;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предназначенные для строительства, реконструкции и (или) эксплуатации (далее также - размещение) объектов внутреннего водного транспорта, воздушного транспорта, сооружений навигационного обеспечения воздушного движения и судоходства, объектов инфраструктуры железнодорожного транспорта общего пользования, а также автомобильных дорог федерального значения, регионального значения, межмуниципального значения или местного значения;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занятые объектами космической инфраструктуры;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расположенные под объектами гидротехнических сооружений;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предоставленные для производства ядовитых веществ, наркотических средств;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загрязненные опасными отходами, радиоактивными веществами, подвергшиеся биогенному загрязнению, иные подвергшиеся деградации земли;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расположенные в границах земель, зарезервированных для государственных или муниципальных нужд;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в первом и втором поясах зон санитарной охраны источников питьевого и хозяйственно-бытового водоснабжения.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 xml:space="preserve">Оборот земель сельскохозяйственного назначения регулируется Федеральным </w:t>
            </w:r>
            <w:hyperlink r:id="rId19" w:history="1">
              <w:r w:rsidRPr="004D1037">
                <w:rPr>
                  <w:color w:val="000000"/>
                  <w:lang w:eastAsia="en-US"/>
                </w:rPr>
                <w:t>законом</w:t>
              </w:r>
            </w:hyperlink>
            <w:r w:rsidRPr="004D1037">
              <w:rPr>
                <w:color w:val="000000"/>
                <w:lang w:eastAsia="en-US"/>
              </w:rPr>
              <w:t xml:space="preserve"> «Об обороте земель сельскохозяйственного назначения». Образование земельных участков из земель сельскохозяйственного назначения регулируется Земельным кодексом Российской Федерации от 25.10.2001 № 136-ФЗ и Федеральным </w:t>
            </w:r>
            <w:hyperlink r:id="rId20" w:history="1">
              <w:r w:rsidRPr="004D1037">
                <w:rPr>
                  <w:color w:val="000000"/>
                  <w:lang w:eastAsia="en-US"/>
                </w:rPr>
                <w:t>законом</w:t>
              </w:r>
            </w:hyperlink>
            <w:r w:rsidRPr="004D1037">
              <w:rPr>
                <w:color w:val="000000"/>
                <w:lang w:eastAsia="en-US"/>
              </w:rPr>
              <w:t xml:space="preserve"> «Об обороте земель сельскохозяйственного назначения».</w:t>
            </w:r>
            <w:r w:rsidRPr="004D1037">
              <w:rPr>
                <w:color w:val="000000"/>
                <w:vertAlign w:val="superscript"/>
                <w:lang w:eastAsia="en-US"/>
              </w:rPr>
              <w:footnoteReference w:id="23"/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 xml:space="preserve">Запрещается приватизация земельных участков в пределах береговой полосы, </w:t>
            </w:r>
            <w:r w:rsidRPr="004D1037">
              <w:rPr>
                <w:color w:val="000000"/>
              </w:rPr>
              <w:lastRenderedPageBreak/>
              <w:t xml:space="preserve">установленной в соответствии с Водным </w:t>
            </w:r>
            <w:hyperlink r:id="rId21" w:history="1">
              <w:r w:rsidRPr="004D1037">
                <w:rPr>
                  <w:color w:val="000000"/>
                </w:rPr>
                <w:t>кодексом</w:t>
              </w:r>
            </w:hyperlink>
            <w:r w:rsidRPr="004D1037">
              <w:rPr>
                <w:color w:val="000000"/>
              </w:rPr>
              <w:t xml:space="preserve"> Российской Федерации, а также земельных участков, на которых находятся пруды, обводненные карьеры, в границах территорий общего пользования.</w:t>
            </w:r>
          </w:p>
        </w:tc>
      </w:tr>
    </w:tbl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jc w:val="both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ind w:left="118"/>
        <w:jc w:val="both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ind w:left="118"/>
        <w:jc w:val="both"/>
        <w:rPr>
          <w:b/>
          <w:color w:val="000000"/>
          <w:sz w:val="28"/>
          <w:szCs w:val="28"/>
          <w:lang w:eastAsia="en-US"/>
        </w:rPr>
      </w:pPr>
      <w:r w:rsidRPr="004D1037">
        <w:rPr>
          <w:b/>
          <w:color w:val="000000"/>
          <w:sz w:val="28"/>
          <w:szCs w:val="28"/>
          <w:lang w:eastAsia="en-US"/>
        </w:rPr>
        <w:t>Глава 13. Градостроительные регламенты в части требований к архитектурно-градостроительному облику объекта капитального строительства</w:t>
      </w: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ind w:left="118"/>
        <w:jc w:val="both"/>
        <w:rPr>
          <w:b/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numPr>
          <w:ilvl w:val="0"/>
          <w:numId w:val="5"/>
        </w:numPr>
        <w:kinsoku w:val="0"/>
        <w:overflowPunct w:val="0"/>
        <w:autoSpaceDE w:val="0"/>
        <w:autoSpaceDN w:val="0"/>
        <w:adjustRightInd w:val="0"/>
        <w:ind w:left="0" w:firstLine="720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Требования к архитектурно-градостроительному облику объекта капитального строительства включают в себя:</w:t>
      </w:r>
    </w:p>
    <w:p w:rsidR="004D1037" w:rsidRPr="004D1037" w:rsidRDefault="004D1037" w:rsidP="004D1037">
      <w:pPr>
        <w:widowControl w:val="0"/>
        <w:autoSpaceDE w:val="0"/>
        <w:autoSpaceDN w:val="0"/>
        <w:ind w:firstLine="720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1) требования к объемно-пространственным характеристикам объекта капитального строительства - не установлены;</w:t>
      </w:r>
    </w:p>
    <w:p w:rsidR="004D1037" w:rsidRPr="004D1037" w:rsidRDefault="004D1037" w:rsidP="004D1037">
      <w:pPr>
        <w:widowControl w:val="0"/>
        <w:autoSpaceDE w:val="0"/>
        <w:autoSpaceDN w:val="0"/>
        <w:spacing w:before="8"/>
        <w:ind w:firstLine="720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2) требования к архитектурно-стилистическим характеристикам объекта капитального строительства - не установлены.</w:t>
      </w:r>
    </w:p>
    <w:p w:rsidR="004D1037" w:rsidRPr="004D1037" w:rsidRDefault="004D1037" w:rsidP="004D1037">
      <w:pPr>
        <w:widowControl w:val="0"/>
        <w:autoSpaceDE w:val="0"/>
        <w:autoSpaceDN w:val="0"/>
        <w:spacing w:before="8"/>
        <w:jc w:val="both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FF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jc w:val="center"/>
        <w:outlineLvl w:val="1"/>
        <w:rPr>
          <w:b/>
          <w:color w:val="000000"/>
          <w:sz w:val="28"/>
          <w:szCs w:val="28"/>
        </w:rPr>
      </w:pPr>
      <w:bookmarkStart w:id="15" w:name="_Toc182748622"/>
      <w:r w:rsidRPr="004D1037">
        <w:rPr>
          <w:b/>
          <w:color w:val="000000"/>
          <w:sz w:val="28"/>
          <w:szCs w:val="28"/>
        </w:rPr>
        <w:t>III. КАРТА ГРАДОСТРОИТЕЛЬНОГО ЗОНИРОВАНИЯ ЛЯГУШЕНСКОГО СЕЛЬСОВЕТА КУПИНСКОГО РАЙОН НОВОСИБИРСКОЙ ОБЛАСТИ</w:t>
      </w:r>
      <w:bookmarkEnd w:id="15"/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ind w:left="2644" w:firstLine="707"/>
        <w:jc w:val="both"/>
        <w:outlineLvl w:val="0"/>
        <w:rPr>
          <w:b/>
          <w:bCs/>
          <w:color w:val="FF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line="276" w:lineRule="auto"/>
        <w:ind w:firstLine="709"/>
        <w:jc w:val="both"/>
        <w:rPr>
          <w:color w:val="000000"/>
        </w:rPr>
      </w:pPr>
      <w:r w:rsidRPr="004D1037">
        <w:rPr>
          <w:color w:val="000000"/>
        </w:rPr>
        <w:t xml:space="preserve">35. Карта градостроительного зонирования Лягушенского сельсовета Купинского район Новосибирской области (приложение № 1. Лист № 1). </w:t>
      </w:r>
    </w:p>
    <w:p w:rsidR="004D1037" w:rsidRPr="004D1037" w:rsidRDefault="004D1037" w:rsidP="004D1037">
      <w:pPr>
        <w:widowControl w:val="0"/>
        <w:autoSpaceDE w:val="0"/>
        <w:autoSpaceDN w:val="0"/>
        <w:spacing w:line="276" w:lineRule="auto"/>
        <w:ind w:firstLine="709"/>
        <w:jc w:val="both"/>
        <w:rPr>
          <w:color w:val="000000"/>
        </w:rPr>
      </w:pPr>
      <w:r w:rsidRPr="004D1037">
        <w:rPr>
          <w:color w:val="000000"/>
        </w:rPr>
        <w:t>36. Карта зон с особыми условиями использования территории Лягушенского сельсовета Купинского район Новосибирской области (приложение № 1. Лист № 2).</w:t>
      </w:r>
    </w:p>
    <w:p w:rsidR="00B675E3" w:rsidRDefault="00B675E3" w:rsidP="00AE7E08">
      <w:pPr>
        <w:ind w:firstLine="851"/>
        <w:jc w:val="right"/>
        <w:rPr>
          <w:rFonts w:eastAsiaTheme="minorHAnsi"/>
          <w:szCs w:val="28"/>
          <w:lang w:eastAsia="en-US"/>
        </w:rPr>
      </w:pPr>
    </w:p>
    <w:p w:rsidR="00B41BB4" w:rsidRPr="005A636A" w:rsidRDefault="00B41BB4" w:rsidP="00B41BB4">
      <w:pPr>
        <w:jc w:val="both"/>
        <w:rPr>
          <w:color w:val="FF0000"/>
        </w:rPr>
        <w:sectPr w:rsidR="00B41BB4" w:rsidRPr="005A636A" w:rsidSect="00B41BB4">
          <w:headerReference w:type="default" r:id="rId2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41BB4" w:rsidRPr="001F55BC" w:rsidRDefault="00B41BB4" w:rsidP="00B41BB4">
      <w:pPr>
        <w:jc w:val="right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lastRenderedPageBreak/>
        <w:t>Приложение 3</w:t>
      </w:r>
    </w:p>
    <w:p w:rsidR="00B41BB4" w:rsidRPr="001F55BC" w:rsidRDefault="00745CE2" w:rsidP="00B41BB4">
      <w:pPr>
        <w:ind w:firstLine="851"/>
        <w:jc w:val="right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к</w:t>
      </w:r>
      <w:r w:rsidR="00B41BB4">
        <w:rPr>
          <w:rFonts w:eastAsiaTheme="minorHAnsi"/>
          <w:szCs w:val="28"/>
          <w:lang w:eastAsia="en-US"/>
        </w:rPr>
        <w:t xml:space="preserve"> решению </w:t>
      </w:r>
      <w:r w:rsidR="00D53BE9">
        <w:rPr>
          <w:rFonts w:eastAsiaTheme="minorHAnsi"/>
          <w:szCs w:val="28"/>
          <w:lang w:eastAsia="en-US"/>
        </w:rPr>
        <w:t>сороковой</w:t>
      </w:r>
      <w:r w:rsidR="00B41BB4" w:rsidRPr="001F55BC">
        <w:rPr>
          <w:rFonts w:eastAsiaTheme="minorHAnsi"/>
          <w:szCs w:val="28"/>
          <w:lang w:eastAsia="en-US"/>
        </w:rPr>
        <w:t xml:space="preserve"> сессии</w:t>
      </w:r>
    </w:p>
    <w:p w:rsidR="00B41BB4" w:rsidRPr="001F55BC" w:rsidRDefault="00B41BB4" w:rsidP="00B41BB4">
      <w:pPr>
        <w:ind w:firstLine="851"/>
        <w:jc w:val="right"/>
        <w:rPr>
          <w:rFonts w:eastAsiaTheme="minorHAnsi"/>
          <w:szCs w:val="28"/>
          <w:lang w:eastAsia="en-US"/>
        </w:rPr>
      </w:pPr>
      <w:r w:rsidRPr="001F55BC">
        <w:rPr>
          <w:rFonts w:eastAsiaTheme="minorHAnsi"/>
          <w:szCs w:val="28"/>
          <w:lang w:eastAsia="en-US"/>
        </w:rPr>
        <w:t>Совета депутатов Купинского района</w:t>
      </w:r>
    </w:p>
    <w:p w:rsidR="00B41BB4" w:rsidRPr="001F55BC" w:rsidRDefault="00B41BB4" w:rsidP="00B41BB4">
      <w:pPr>
        <w:ind w:firstLine="851"/>
        <w:jc w:val="right"/>
        <w:rPr>
          <w:rFonts w:eastAsiaTheme="minorHAnsi"/>
          <w:szCs w:val="28"/>
          <w:lang w:eastAsia="en-US"/>
        </w:rPr>
      </w:pPr>
      <w:r w:rsidRPr="001F55BC">
        <w:rPr>
          <w:rFonts w:eastAsiaTheme="minorHAnsi"/>
          <w:szCs w:val="28"/>
          <w:lang w:eastAsia="en-US"/>
        </w:rPr>
        <w:t>Новосибирской области четвертого созыва</w:t>
      </w:r>
    </w:p>
    <w:p w:rsidR="00B41BB4" w:rsidRDefault="00745CE2" w:rsidP="00B41BB4">
      <w:pPr>
        <w:ind w:firstLine="851"/>
        <w:jc w:val="right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от 15.04.2025</w:t>
      </w:r>
      <w:r w:rsidR="00B41BB4" w:rsidRPr="001F55BC">
        <w:rPr>
          <w:rFonts w:eastAsiaTheme="minorHAnsi"/>
          <w:szCs w:val="28"/>
          <w:lang w:eastAsia="en-US"/>
        </w:rPr>
        <w:t xml:space="preserve"> №</w:t>
      </w:r>
    </w:p>
    <w:p w:rsidR="00BE681B" w:rsidRDefault="00BE681B" w:rsidP="00BE681B">
      <w:pPr>
        <w:ind w:right="-1"/>
        <w:jc w:val="right"/>
      </w:pPr>
    </w:p>
    <w:p w:rsidR="00BE681B" w:rsidRPr="00A77E31" w:rsidRDefault="00BE681B" w:rsidP="00BE681B">
      <w:pPr>
        <w:ind w:right="-1"/>
        <w:jc w:val="right"/>
      </w:pPr>
      <w:r w:rsidRPr="00A77E31">
        <w:t xml:space="preserve">Приложение </w:t>
      </w:r>
      <w:r w:rsidR="00745CE2">
        <w:t>5</w:t>
      </w:r>
      <w:r>
        <w:t>.1</w:t>
      </w:r>
    </w:p>
    <w:p w:rsidR="00BE681B" w:rsidRDefault="00745CE2" w:rsidP="00BE681B">
      <w:pPr>
        <w:ind w:right="-1"/>
        <w:jc w:val="right"/>
      </w:pPr>
      <w:r>
        <w:t>к</w:t>
      </w:r>
      <w:r w:rsidR="00BE681B">
        <w:t xml:space="preserve"> решению </w:t>
      </w:r>
      <w:r w:rsidR="00BE681B" w:rsidRPr="00A77E31">
        <w:t xml:space="preserve">Совета депутатов </w:t>
      </w:r>
    </w:p>
    <w:p w:rsidR="00BE681B" w:rsidRPr="00A77E31" w:rsidRDefault="00BE681B" w:rsidP="00BE681B">
      <w:pPr>
        <w:ind w:right="-1"/>
        <w:jc w:val="right"/>
      </w:pPr>
      <w:r w:rsidRPr="00A77E31">
        <w:t>Купинского района</w:t>
      </w:r>
    </w:p>
    <w:p w:rsidR="00BE681B" w:rsidRPr="00A77E31" w:rsidRDefault="00BE681B" w:rsidP="00BE681B">
      <w:pPr>
        <w:ind w:right="-1"/>
        <w:jc w:val="right"/>
      </w:pPr>
      <w:r w:rsidRPr="00A77E31">
        <w:t xml:space="preserve">Новосибирской области </w:t>
      </w:r>
      <w:r>
        <w:t>третьего</w:t>
      </w:r>
      <w:r w:rsidRPr="00A77E31">
        <w:t xml:space="preserve"> созыва</w:t>
      </w:r>
    </w:p>
    <w:p w:rsidR="00BE681B" w:rsidRPr="00A77E31" w:rsidRDefault="00745CE2" w:rsidP="00BE681B">
      <w:pPr>
        <w:ind w:right="-1"/>
        <w:jc w:val="right"/>
      </w:pPr>
      <w:r>
        <w:t>о</w:t>
      </w:r>
      <w:r w:rsidR="00BE681B">
        <w:t>т 13.06.2017</w:t>
      </w:r>
      <w:r w:rsidR="00BE681B" w:rsidRPr="00A77E31">
        <w:t xml:space="preserve"> №</w:t>
      </w:r>
      <w:r w:rsidR="00D53BE9">
        <w:t xml:space="preserve"> </w:t>
      </w:r>
      <w:r w:rsidR="00BE681B">
        <w:t>121</w:t>
      </w:r>
    </w:p>
    <w:p w:rsidR="00BE681B" w:rsidRDefault="00BE681B" w:rsidP="00B41BB4">
      <w:pPr>
        <w:ind w:firstLine="851"/>
        <w:jc w:val="right"/>
        <w:rPr>
          <w:rFonts w:eastAsiaTheme="minorHAnsi"/>
          <w:szCs w:val="28"/>
          <w:lang w:eastAsia="en-US"/>
        </w:rPr>
      </w:pPr>
    </w:p>
    <w:p w:rsidR="00BE681B" w:rsidRDefault="00BE681B" w:rsidP="00BE681B">
      <w:pPr>
        <w:ind w:firstLine="851"/>
        <w:jc w:val="right"/>
        <w:rPr>
          <w:rFonts w:eastAsiaTheme="minorHAnsi"/>
          <w:szCs w:val="28"/>
          <w:lang w:eastAsia="en-US"/>
        </w:rPr>
      </w:pPr>
    </w:p>
    <w:p w:rsidR="00B41BB4" w:rsidRDefault="00BE681B" w:rsidP="00BE681B">
      <w:pPr>
        <w:jc w:val="center"/>
        <w:rPr>
          <w:b/>
          <w:color w:val="000000" w:themeColor="text1"/>
          <w:sz w:val="28"/>
        </w:rPr>
      </w:pPr>
      <w:r w:rsidRPr="00BE681B">
        <w:rPr>
          <w:b/>
          <w:color w:val="000000" w:themeColor="text1"/>
          <w:sz w:val="28"/>
        </w:rPr>
        <w:t xml:space="preserve">Карта градостроительного зонирования </w:t>
      </w:r>
      <w:r w:rsidR="00745CE2">
        <w:rPr>
          <w:b/>
          <w:color w:val="000000" w:themeColor="text1"/>
          <w:sz w:val="28"/>
        </w:rPr>
        <w:t>Лягушенского</w:t>
      </w:r>
      <w:r w:rsidRPr="00BE681B">
        <w:rPr>
          <w:b/>
          <w:color w:val="000000" w:themeColor="text1"/>
          <w:sz w:val="28"/>
        </w:rPr>
        <w:t xml:space="preserve"> сельсовета Купинского р</w:t>
      </w:r>
      <w:r w:rsidR="00745CE2">
        <w:rPr>
          <w:b/>
          <w:color w:val="000000" w:themeColor="text1"/>
          <w:sz w:val="28"/>
        </w:rPr>
        <w:t xml:space="preserve">айона Новосибирской области М 1:10 </w:t>
      </w:r>
      <w:r w:rsidRPr="00BE681B">
        <w:rPr>
          <w:b/>
          <w:color w:val="000000" w:themeColor="text1"/>
          <w:sz w:val="28"/>
        </w:rPr>
        <w:t>000</w:t>
      </w:r>
    </w:p>
    <w:p w:rsidR="00745CE2" w:rsidRDefault="00745CE2" w:rsidP="00BE681B">
      <w:pPr>
        <w:jc w:val="center"/>
        <w:rPr>
          <w:b/>
          <w:color w:val="000000" w:themeColor="text1"/>
          <w:sz w:val="28"/>
        </w:rPr>
      </w:pPr>
    </w:p>
    <w:p w:rsidR="00745CE2" w:rsidRPr="00BE681B" w:rsidRDefault="00745CE2" w:rsidP="00BE681B">
      <w:pPr>
        <w:jc w:val="center"/>
        <w:rPr>
          <w:b/>
          <w:color w:val="000000" w:themeColor="text1"/>
          <w:sz w:val="28"/>
        </w:rPr>
      </w:pPr>
      <w:r>
        <w:rPr>
          <w:b/>
          <w:noProof/>
          <w:color w:val="000000" w:themeColor="text1"/>
          <w:sz w:val="28"/>
        </w:rPr>
        <w:drawing>
          <wp:inline distT="0" distB="0" distL="0" distR="0">
            <wp:extent cx="6390005" cy="4773295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арта градостроительного зонирования М 1_1000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77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BB4" w:rsidRPr="005A636A" w:rsidRDefault="00B41BB4" w:rsidP="00B41BB4">
      <w:pPr>
        <w:ind w:firstLine="709"/>
        <w:jc w:val="both"/>
        <w:rPr>
          <w:color w:val="FF0000"/>
        </w:rPr>
      </w:pPr>
    </w:p>
    <w:p w:rsidR="00B41BB4" w:rsidRPr="005A636A" w:rsidRDefault="00B41BB4" w:rsidP="00B41BB4">
      <w:pPr>
        <w:ind w:firstLine="709"/>
        <w:jc w:val="both"/>
        <w:rPr>
          <w:color w:val="FF0000"/>
        </w:rPr>
      </w:pPr>
    </w:p>
    <w:p w:rsidR="00B41BB4" w:rsidRPr="005A636A" w:rsidRDefault="00B41BB4" w:rsidP="00B41BB4">
      <w:pPr>
        <w:ind w:firstLine="709"/>
        <w:jc w:val="both"/>
        <w:rPr>
          <w:color w:val="FF0000"/>
        </w:rPr>
      </w:pPr>
    </w:p>
    <w:p w:rsidR="00B41BB4" w:rsidRPr="005A636A" w:rsidRDefault="00B41BB4" w:rsidP="00B41BB4">
      <w:pPr>
        <w:ind w:firstLine="709"/>
        <w:jc w:val="both"/>
        <w:rPr>
          <w:color w:val="FF0000"/>
        </w:rPr>
      </w:pPr>
    </w:p>
    <w:p w:rsidR="00B41BB4" w:rsidRPr="005A636A" w:rsidRDefault="00B41BB4" w:rsidP="00B41BB4">
      <w:pPr>
        <w:pStyle w:val="af0"/>
        <w:spacing w:before="8"/>
        <w:rPr>
          <w:color w:val="FF0000"/>
        </w:rPr>
      </w:pPr>
    </w:p>
    <w:p w:rsidR="00B41BB4" w:rsidRPr="005A636A" w:rsidRDefault="00B41BB4" w:rsidP="00B41BB4">
      <w:pPr>
        <w:pStyle w:val="af0"/>
        <w:spacing w:before="8"/>
        <w:rPr>
          <w:color w:val="FF0000"/>
        </w:rPr>
      </w:pPr>
    </w:p>
    <w:p w:rsidR="00BE681B" w:rsidRPr="001F55BC" w:rsidRDefault="00BE681B" w:rsidP="00BE681B">
      <w:pPr>
        <w:jc w:val="right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lastRenderedPageBreak/>
        <w:t>Приложение 4</w:t>
      </w:r>
    </w:p>
    <w:p w:rsidR="00BE681B" w:rsidRPr="001F55BC" w:rsidRDefault="00745CE2" w:rsidP="00BE681B">
      <w:pPr>
        <w:ind w:firstLine="851"/>
        <w:jc w:val="right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к</w:t>
      </w:r>
      <w:r w:rsidR="00BE681B">
        <w:rPr>
          <w:rFonts w:eastAsiaTheme="minorHAnsi"/>
          <w:szCs w:val="28"/>
          <w:lang w:eastAsia="en-US"/>
        </w:rPr>
        <w:t xml:space="preserve"> решению </w:t>
      </w:r>
      <w:r w:rsidR="00D53BE9">
        <w:rPr>
          <w:rFonts w:eastAsiaTheme="minorHAnsi"/>
          <w:szCs w:val="28"/>
          <w:lang w:eastAsia="en-US"/>
        </w:rPr>
        <w:t>сороковой</w:t>
      </w:r>
      <w:r w:rsidR="00BE681B" w:rsidRPr="001F55BC">
        <w:rPr>
          <w:rFonts w:eastAsiaTheme="minorHAnsi"/>
          <w:szCs w:val="28"/>
          <w:lang w:eastAsia="en-US"/>
        </w:rPr>
        <w:t xml:space="preserve"> сессии</w:t>
      </w:r>
    </w:p>
    <w:p w:rsidR="00BE681B" w:rsidRPr="001F55BC" w:rsidRDefault="00BE681B" w:rsidP="00BE681B">
      <w:pPr>
        <w:ind w:firstLine="851"/>
        <w:jc w:val="right"/>
        <w:rPr>
          <w:rFonts w:eastAsiaTheme="minorHAnsi"/>
          <w:szCs w:val="28"/>
          <w:lang w:eastAsia="en-US"/>
        </w:rPr>
      </w:pPr>
      <w:r w:rsidRPr="001F55BC">
        <w:rPr>
          <w:rFonts w:eastAsiaTheme="minorHAnsi"/>
          <w:szCs w:val="28"/>
          <w:lang w:eastAsia="en-US"/>
        </w:rPr>
        <w:t>Совета депутатов Купинского района</w:t>
      </w:r>
    </w:p>
    <w:p w:rsidR="00BE681B" w:rsidRPr="001F55BC" w:rsidRDefault="00BE681B" w:rsidP="00BE681B">
      <w:pPr>
        <w:ind w:firstLine="851"/>
        <w:jc w:val="right"/>
        <w:rPr>
          <w:rFonts w:eastAsiaTheme="minorHAnsi"/>
          <w:szCs w:val="28"/>
          <w:lang w:eastAsia="en-US"/>
        </w:rPr>
      </w:pPr>
      <w:r w:rsidRPr="001F55BC">
        <w:rPr>
          <w:rFonts w:eastAsiaTheme="minorHAnsi"/>
          <w:szCs w:val="28"/>
          <w:lang w:eastAsia="en-US"/>
        </w:rPr>
        <w:t>Новосибирской области четвертого созыва</w:t>
      </w:r>
    </w:p>
    <w:p w:rsidR="00BE681B" w:rsidRDefault="00745CE2" w:rsidP="00BE681B">
      <w:pPr>
        <w:ind w:firstLine="851"/>
        <w:jc w:val="right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о</w:t>
      </w:r>
      <w:r w:rsidR="00BE681B">
        <w:rPr>
          <w:rFonts w:eastAsiaTheme="minorHAnsi"/>
          <w:szCs w:val="28"/>
          <w:lang w:eastAsia="en-US"/>
        </w:rPr>
        <w:t xml:space="preserve">т </w:t>
      </w:r>
      <w:r>
        <w:rPr>
          <w:rFonts w:eastAsiaTheme="minorHAnsi"/>
          <w:szCs w:val="28"/>
          <w:lang w:eastAsia="en-US"/>
        </w:rPr>
        <w:t>15.04.2025</w:t>
      </w:r>
    </w:p>
    <w:p w:rsidR="00BE681B" w:rsidRDefault="00BE681B" w:rsidP="00BE681B">
      <w:pPr>
        <w:ind w:right="-1"/>
        <w:jc w:val="right"/>
      </w:pPr>
    </w:p>
    <w:p w:rsidR="00BE681B" w:rsidRPr="00A77E31" w:rsidRDefault="00BE681B" w:rsidP="00BE681B">
      <w:pPr>
        <w:ind w:right="-1"/>
        <w:jc w:val="right"/>
      </w:pPr>
      <w:r w:rsidRPr="00A77E31">
        <w:t xml:space="preserve">Приложение </w:t>
      </w:r>
      <w:r w:rsidR="00745CE2">
        <w:t>5</w:t>
      </w:r>
      <w:r>
        <w:t>.2</w:t>
      </w:r>
    </w:p>
    <w:p w:rsidR="00BE681B" w:rsidRDefault="00745CE2" w:rsidP="00BE681B">
      <w:pPr>
        <w:ind w:right="-1"/>
        <w:jc w:val="right"/>
      </w:pPr>
      <w:r>
        <w:t>к</w:t>
      </w:r>
      <w:r w:rsidR="00BE681B">
        <w:t xml:space="preserve"> решению </w:t>
      </w:r>
      <w:r w:rsidR="00BE681B" w:rsidRPr="00A77E31">
        <w:t xml:space="preserve">Совета депутатов </w:t>
      </w:r>
    </w:p>
    <w:p w:rsidR="00BE681B" w:rsidRPr="00A77E31" w:rsidRDefault="00BE681B" w:rsidP="00BE681B">
      <w:pPr>
        <w:ind w:right="-1"/>
        <w:jc w:val="right"/>
      </w:pPr>
      <w:r w:rsidRPr="00A77E31">
        <w:t>Купинского района</w:t>
      </w:r>
    </w:p>
    <w:p w:rsidR="00BE681B" w:rsidRPr="00A77E31" w:rsidRDefault="00BE681B" w:rsidP="00BE681B">
      <w:pPr>
        <w:ind w:right="-1"/>
        <w:jc w:val="right"/>
      </w:pPr>
      <w:r w:rsidRPr="00A77E31">
        <w:t xml:space="preserve">Новосибирской области </w:t>
      </w:r>
      <w:r>
        <w:t>третьего</w:t>
      </w:r>
      <w:r w:rsidRPr="00A77E31">
        <w:t xml:space="preserve"> созыва</w:t>
      </w:r>
    </w:p>
    <w:p w:rsidR="00BE681B" w:rsidRPr="00A77E31" w:rsidRDefault="00745CE2" w:rsidP="00BE681B">
      <w:pPr>
        <w:ind w:right="-1"/>
        <w:jc w:val="right"/>
      </w:pPr>
      <w:r>
        <w:t>о</w:t>
      </w:r>
      <w:r w:rsidR="00BE681B">
        <w:t>т 13.06.2017</w:t>
      </w:r>
      <w:r w:rsidR="00BE681B" w:rsidRPr="00A77E31">
        <w:t xml:space="preserve"> №</w:t>
      </w:r>
      <w:r w:rsidR="00D53BE9">
        <w:t xml:space="preserve"> </w:t>
      </w:r>
      <w:r w:rsidR="00BE681B">
        <w:t>121</w:t>
      </w:r>
    </w:p>
    <w:p w:rsidR="00BE681B" w:rsidRDefault="00BE681B" w:rsidP="00BE681B">
      <w:pPr>
        <w:ind w:firstLine="851"/>
        <w:jc w:val="right"/>
        <w:rPr>
          <w:rFonts w:eastAsiaTheme="minorHAnsi"/>
          <w:szCs w:val="28"/>
          <w:lang w:eastAsia="en-US"/>
        </w:rPr>
      </w:pPr>
    </w:p>
    <w:p w:rsidR="00BE681B" w:rsidRDefault="00BE681B" w:rsidP="00BE681B">
      <w:pPr>
        <w:ind w:firstLine="851"/>
        <w:jc w:val="right"/>
        <w:rPr>
          <w:rFonts w:eastAsiaTheme="minorHAnsi"/>
          <w:szCs w:val="28"/>
          <w:lang w:eastAsia="en-US"/>
        </w:rPr>
      </w:pPr>
    </w:p>
    <w:p w:rsidR="00BE681B" w:rsidRDefault="00BE681B" w:rsidP="00BE681B">
      <w:pPr>
        <w:jc w:val="center"/>
        <w:rPr>
          <w:b/>
          <w:color w:val="000000" w:themeColor="text1"/>
          <w:sz w:val="28"/>
        </w:rPr>
      </w:pPr>
      <w:r w:rsidRPr="00BE681B">
        <w:rPr>
          <w:b/>
          <w:color w:val="000000" w:themeColor="text1"/>
          <w:sz w:val="28"/>
        </w:rPr>
        <w:t xml:space="preserve">Карта </w:t>
      </w:r>
      <w:r>
        <w:rPr>
          <w:b/>
          <w:color w:val="000000" w:themeColor="text1"/>
          <w:sz w:val="28"/>
        </w:rPr>
        <w:t>зон с особыми условиями использования территории</w:t>
      </w:r>
      <w:r w:rsidRPr="00BE681B">
        <w:rPr>
          <w:b/>
          <w:color w:val="000000" w:themeColor="text1"/>
          <w:sz w:val="28"/>
        </w:rPr>
        <w:t xml:space="preserve"> </w:t>
      </w:r>
      <w:r w:rsidR="00745CE2">
        <w:rPr>
          <w:b/>
          <w:color w:val="000000" w:themeColor="text1"/>
          <w:sz w:val="28"/>
        </w:rPr>
        <w:t>Лягушенского</w:t>
      </w:r>
      <w:r w:rsidRPr="00BE681B">
        <w:rPr>
          <w:b/>
          <w:color w:val="000000" w:themeColor="text1"/>
          <w:sz w:val="28"/>
        </w:rPr>
        <w:t xml:space="preserve"> сельсовета Купинского ра</w:t>
      </w:r>
      <w:r>
        <w:rPr>
          <w:b/>
          <w:color w:val="000000" w:themeColor="text1"/>
          <w:sz w:val="28"/>
        </w:rPr>
        <w:t>й</w:t>
      </w:r>
      <w:r w:rsidR="00745CE2">
        <w:rPr>
          <w:b/>
          <w:color w:val="000000" w:themeColor="text1"/>
          <w:sz w:val="28"/>
        </w:rPr>
        <w:t xml:space="preserve">она Новосибирской области М 1:10 </w:t>
      </w:r>
      <w:r w:rsidRPr="00BE681B">
        <w:rPr>
          <w:b/>
          <w:color w:val="000000" w:themeColor="text1"/>
          <w:sz w:val="28"/>
        </w:rPr>
        <w:t>000</w:t>
      </w:r>
    </w:p>
    <w:p w:rsidR="00745CE2" w:rsidRDefault="00745CE2" w:rsidP="00BE681B">
      <w:pPr>
        <w:jc w:val="center"/>
        <w:rPr>
          <w:b/>
          <w:color w:val="000000" w:themeColor="text1"/>
          <w:sz w:val="28"/>
        </w:rPr>
      </w:pPr>
    </w:p>
    <w:p w:rsidR="00745CE2" w:rsidRPr="00BE681B" w:rsidRDefault="00745CE2" w:rsidP="00BE681B">
      <w:pPr>
        <w:jc w:val="center"/>
        <w:rPr>
          <w:b/>
          <w:color w:val="000000" w:themeColor="text1"/>
          <w:sz w:val="28"/>
        </w:rPr>
      </w:pPr>
      <w:r>
        <w:rPr>
          <w:b/>
          <w:noProof/>
          <w:color w:val="000000" w:themeColor="text1"/>
          <w:sz w:val="28"/>
        </w:rPr>
        <w:drawing>
          <wp:inline distT="0" distB="0" distL="0" distR="0">
            <wp:extent cx="6390005" cy="4773295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Карта зон с особыми условиями использования территории М 1_1000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77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465" w:rsidRPr="00B41BB4" w:rsidRDefault="00891FC4" w:rsidP="00745CE2">
      <w:pPr>
        <w:spacing w:after="160" w:line="259" w:lineRule="auto"/>
        <w:jc w:val="right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»</w:t>
      </w:r>
      <w:r w:rsidR="00B41BB4">
        <w:rPr>
          <w:rFonts w:eastAsiaTheme="minorHAnsi"/>
          <w:szCs w:val="28"/>
          <w:lang w:eastAsia="en-US"/>
        </w:rPr>
        <w:t xml:space="preserve"> </w:t>
      </w:r>
    </w:p>
    <w:sectPr w:rsidR="00082465" w:rsidRPr="00B41BB4" w:rsidSect="00891FC4">
      <w:headerReference w:type="default" r:id="rId25"/>
      <w:footerReference w:type="default" r:id="rId26"/>
      <w:headerReference w:type="first" r:id="rId27"/>
      <w:pgSz w:w="11906" w:h="16838"/>
      <w:pgMar w:top="851" w:right="850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57A5" w:rsidRDefault="00BC57A5" w:rsidP="007B0133">
      <w:r>
        <w:separator/>
      </w:r>
    </w:p>
  </w:endnote>
  <w:endnote w:type="continuationSeparator" w:id="0">
    <w:p w:rsidR="00BC57A5" w:rsidRDefault="00BC57A5" w:rsidP="007B01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z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71304230"/>
      <w:docPartObj>
        <w:docPartGallery w:val="Page Numbers (Bottom of Page)"/>
        <w:docPartUnique/>
      </w:docPartObj>
    </w:sdtPr>
    <w:sdtEndPr/>
    <w:sdtContent>
      <w:p w:rsidR="004D1037" w:rsidRDefault="004D1037">
        <w:pPr>
          <w:pStyle w:val="af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61BB">
          <w:rPr>
            <w:noProof/>
          </w:rPr>
          <w:t>41</w:t>
        </w:r>
        <w:r>
          <w:fldChar w:fldCharType="end"/>
        </w:r>
      </w:p>
    </w:sdtContent>
  </w:sdt>
  <w:p w:rsidR="004D1037" w:rsidRDefault="004D1037" w:rsidP="00652C8C">
    <w:pPr>
      <w:pStyle w:val="af8"/>
      <w:jc w:val="right"/>
    </w:pPr>
  </w:p>
  <w:p w:rsidR="004D1037" w:rsidRDefault="004D1037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57A5" w:rsidRDefault="00BC57A5" w:rsidP="007B0133">
      <w:r>
        <w:separator/>
      </w:r>
    </w:p>
  </w:footnote>
  <w:footnote w:type="continuationSeparator" w:id="0">
    <w:p w:rsidR="00BC57A5" w:rsidRDefault="00BC57A5" w:rsidP="007B0133">
      <w:r>
        <w:continuationSeparator/>
      </w:r>
    </w:p>
  </w:footnote>
  <w:footnote w:id="1">
    <w:p w:rsidR="004D1037" w:rsidRDefault="004D1037" w:rsidP="004D1037">
      <w:r w:rsidRPr="00B74EA0">
        <w:rPr>
          <w:rStyle w:val="affe"/>
        </w:rPr>
        <w:footnoteRef/>
      </w:r>
      <w:r w:rsidRPr="00B74EA0">
        <w:t> </w:t>
      </w:r>
      <w:r w:rsidRPr="001F2E96">
        <w:t>Процент общей площади объектов обслуживания жилой застройки во встроенных, пристроенных и встроенно-пристроенных помещениях многоквартирного дома к общей площади помещений дома в соответствии с приказом Минэкономразвития России от 01.09.2014 № 540 «Об утверждении классификатора видов разрешенного использования земельных участков».</w:t>
      </w:r>
      <w:r>
        <w:t xml:space="preserve"> </w:t>
      </w:r>
      <w:r w:rsidRPr="001F2E96">
        <w:t>Применяется для многоквартирной жилой застройки.</w:t>
      </w:r>
    </w:p>
  </w:footnote>
  <w:footnote w:id="2">
    <w:p w:rsidR="004D1037" w:rsidRDefault="004D1037" w:rsidP="004D1037">
      <w:pPr>
        <w:pStyle w:val="affc"/>
      </w:pPr>
      <w:r w:rsidRPr="00A06AEF">
        <w:rPr>
          <w:rStyle w:val="affe"/>
        </w:rPr>
        <w:footnoteRef/>
      </w:r>
      <w:r w:rsidRPr="00A06AEF">
        <w:t xml:space="preserve"> S min - предельные минимальные размеры земельных участков</w:t>
      </w:r>
    </w:p>
  </w:footnote>
  <w:footnote w:id="3">
    <w:p w:rsidR="004D1037" w:rsidRDefault="004D1037" w:rsidP="004D1037">
      <w:pPr>
        <w:pStyle w:val="affc"/>
      </w:pPr>
      <w:r w:rsidRPr="00A06AEF">
        <w:rPr>
          <w:rStyle w:val="affe"/>
        </w:rPr>
        <w:footnoteRef/>
      </w:r>
      <w:r w:rsidRPr="00A06AEF">
        <w:t xml:space="preserve"> S max - предельные максимальные размеры земельных участков</w:t>
      </w:r>
    </w:p>
  </w:footnote>
  <w:footnote w:id="4">
    <w:p w:rsidR="004D1037" w:rsidRDefault="004D1037" w:rsidP="004D1037">
      <w:pPr>
        <w:pStyle w:val="affc"/>
      </w:pPr>
      <w:r w:rsidRPr="00A06AEF">
        <w:rPr>
          <w:rStyle w:val="affe"/>
        </w:rPr>
        <w:footnoteRef/>
      </w:r>
      <w:r w:rsidRPr="00A06AEF">
        <w:t xml:space="preserve"> Отступ min -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</w:r>
    </w:p>
  </w:footnote>
  <w:footnote w:id="5">
    <w:p w:rsidR="004D1037" w:rsidRDefault="004D1037" w:rsidP="004D1037">
      <w:pPr>
        <w:pStyle w:val="affc"/>
      </w:pPr>
      <w:r w:rsidRPr="00A06AEF">
        <w:rPr>
          <w:rStyle w:val="affe"/>
        </w:rPr>
        <w:footnoteRef/>
      </w:r>
      <w:r w:rsidRPr="00A06AEF">
        <w:t xml:space="preserve"> Этаж min - предельное минимальное количество надземных этажей зданий, строений, сооружений</w:t>
      </w:r>
    </w:p>
  </w:footnote>
  <w:footnote w:id="6">
    <w:p w:rsidR="004D1037" w:rsidRDefault="004D1037" w:rsidP="004D1037">
      <w:pPr>
        <w:pStyle w:val="affc"/>
      </w:pPr>
      <w:r w:rsidRPr="00A06AEF">
        <w:rPr>
          <w:rStyle w:val="affe"/>
        </w:rPr>
        <w:footnoteRef/>
      </w:r>
      <w:r w:rsidRPr="00A06AEF">
        <w:t xml:space="preserve"> Этаж max - предельное максимальное количество надземных этажей зданий, строений, сооружений</w:t>
      </w:r>
    </w:p>
  </w:footnote>
  <w:footnote w:id="7">
    <w:p w:rsidR="004D1037" w:rsidRDefault="004D1037" w:rsidP="004D1037">
      <w:pPr>
        <w:pStyle w:val="affc"/>
      </w:pPr>
      <w:r w:rsidRPr="00A06AEF">
        <w:rPr>
          <w:rStyle w:val="affe"/>
        </w:rPr>
        <w:footnoteRef/>
      </w:r>
      <w:r w:rsidRPr="00A06AEF">
        <w:t xml:space="preserve"> Процент застройки min – минимальный процент застройки в границах земельного участка, без учета эксплуатируемой кровли подземных, подвальных, цокольных частей объектов</w:t>
      </w:r>
    </w:p>
  </w:footnote>
  <w:footnote w:id="8">
    <w:p w:rsidR="004D1037" w:rsidRDefault="004D1037" w:rsidP="004D1037">
      <w:pPr>
        <w:pStyle w:val="affc"/>
      </w:pPr>
      <w:r w:rsidRPr="00A06AEF">
        <w:rPr>
          <w:rStyle w:val="affe"/>
        </w:rPr>
        <w:footnoteRef/>
      </w:r>
      <w:r w:rsidRPr="00A06AEF">
        <w:t xml:space="preserve"> Процент застройки max – максимальный процент застройки в границах земельного участка, без учета эксплуатируемой кровли подземных, подвальных, цокольных частей объектов</w:t>
      </w:r>
    </w:p>
  </w:footnote>
  <w:footnote w:id="9">
    <w:p w:rsidR="004D1037" w:rsidRDefault="004D1037" w:rsidP="004D1037">
      <w:pPr>
        <w:pStyle w:val="affc"/>
      </w:pPr>
      <w:r w:rsidRPr="00B74EA0">
        <w:rPr>
          <w:rStyle w:val="affe"/>
        </w:rPr>
        <w:footnoteRef/>
      </w:r>
      <w:r w:rsidRPr="00B74EA0">
        <w:t xml:space="preserve"> </w:t>
      </w:r>
      <w:r>
        <w:t>Применяется д</w:t>
      </w:r>
      <w:r w:rsidRPr="00B74EA0">
        <w:t>ля хозяйственных построек, бань и гаражей, не требующих получения разрешения на строительство.</w:t>
      </w:r>
    </w:p>
  </w:footnote>
  <w:footnote w:id="10">
    <w:p w:rsidR="004D1037" w:rsidRDefault="004D1037" w:rsidP="004D1037">
      <w:pPr>
        <w:pStyle w:val="affc"/>
      </w:pPr>
      <w:r w:rsidRPr="00B74EA0">
        <w:rPr>
          <w:rStyle w:val="affe"/>
        </w:rPr>
        <w:footnoteRef/>
      </w:r>
      <w:r w:rsidRPr="00B74EA0">
        <w:t xml:space="preserve"> </w:t>
      </w:r>
      <w:r>
        <w:t>Применяется д</w:t>
      </w:r>
      <w:r w:rsidRPr="00B74EA0">
        <w:t xml:space="preserve">ля </w:t>
      </w:r>
      <w:r>
        <w:t>земельных участков площадью от 0,03 га до 0,06 га включительно</w:t>
      </w:r>
      <w:r w:rsidRPr="00B74EA0">
        <w:t>.</w:t>
      </w:r>
    </w:p>
  </w:footnote>
  <w:footnote w:id="11">
    <w:p w:rsidR="004D1037" w:rsidRDefault="004D1037" w:rsidP="004D1037">
      <w:pPr>
        <w:pStyle w:val="affc"/>
      </w:pPr>
      <w:r w:rsidRPr="00B74EA0">
        <w:rPr>
          <w:rStyle w:val="affe"/>
        </w:rPr>
        <w:footnoteRef/>
      </w:r>
      <w:r w:rsidRPr="00B74EA0">
        <w:t xml:space="preserve"> </w:t>
      </w:r>
      <w:r>
        <w:t>Применяется д</w:t>
      </w:r>
      <w:r w:rsidRPr="00B74EA0">
        <w:t xml:space="preserve">ля </w:t>
      </w:r>
      <w:r>
        <w:t>земельных участков площадью от 0,06 га до 0,12 га включительно</w:t>
      </w:r>
      <w:r w:rsidRPr="00B74EA0">
        <w:t>.</w:t>
      </w:r>
    </w:p>
  </w:footnote>
  <w:footnote w:id="12">
    <w:p w:rsidR="004D1037" w:rsidRDefault="004D1037" w:rsidP="004D1037">
      <w:pPr>
        <w:pStyle w:val="affc"/>
      </w:pPr>
      <w:r w:rsidRPr="00B74EA0">
        <w:rPr>
          <w:rStyle w:val="affe"/>
        </w:rPr>
        <w:footnoteRef/>
      </w:r>
      <w:r w:rsidRPr="00B74EA0">
        <w:t xml:space="preserve"> </w:t>
      </w:r>
      <w:r>
        <w:t>Применяется д</w:t>
      </w:r>
      <w:r w:rsidRPr="00B74EA0">
        <w:t xml:space="preserve">ля </w:t>
      </w:r>
      <w:r>
        <w:t>земельных участков площадью от 0,12 га до 0,3 га включительно</w:t>
      </w:r>
      <w:r w:rsidRPr="00B74EA0">
        <w:t>.</w:t>
      </w:r>
    </w:p>
  </w:footnote>
  <w:footnote w:id="13">
    <w:p w:rsidR="004D1037" w:rsidRDefault="004D1037" w:rsidP="004D1037">
      <w:pPr>
        <w:pStyle w:val="affc"/>
      </w:pPr>
      <w:r w:rsidRPr="00B74EA0">
        <w:rPr>
          <w:rStyle w:val="affe"/>
        </w:rPr>
        <w:footnoteRef/>
      </w:r>
      <w:r w:rsidRPr="00B74EA0">
        <w:t xml:space="preserve"> </w:t>
      </w:r>
      <w:r>
        <w:t>Применяется д</w:t>
      </w:r>
      <w:r w:rsidRPr="00B74EA0">
        <w:t xml:space="preserve">ля </w:t>
      </w:r>
      <w:r>
        <w:t>земельных участков площадью от 0,03 га до 0,06 га включительно</w:t>
      </w:r>
      <w:r w:rsidRPr="00B74EA0">
        <w:t>.</w:t>
      </w:r>
    </w:p>
  </w:footnote>
  <w:footnote w:id="14">
    <w:p w:rsidR="004D1037" w:rsidRDefault="004D1037" w:rsidP="004D1037">
      <w:pPr>
        <w:pStyle w:val="affc"/>
      </w:pPr>
      <w:r w:rsidRPr="00B74EA0">
        <w:rPr>
          <w:rStyle w:val="affe"/>
        </w:rPr>
        <w:footnoteRef/>
      </w:r>
      <w:r w:rsidRPr="00B74EA0">
        <w:t xml:space="preserve"> </w:t>
      </w:r>
      <w:r>
        <w:t>Применяется д</w:t>
      </w:r>
      <w:r w:rsidRPr="00B74EA0">
        <w:t xml:space="preserve">ля </w:t>
      </w:r>
      <w:r>
        <w:t>земельных участков площадью от 0,06 га до 0,3 га включительно</w:t>
      </w:r>
      <w:r w:rsidRPr="00B74EA0">
        <w:t>.</w:t>
      </w:r>
    </w:p>
  </w:footnote>
  <w:footnote w:id="15">
    <w:p w:rsidR="004D1037" w:rsidRDefault="004D1037" w:rsidP="004D1037">
      <w:pPr>
        <w:pStyle w:val="affc"/>
      </w:pPr>
      <w:r w:rsidRPr="00B74EA0">
        <w:rPr>
          <w:rStyle w:val="affe"/>
        </w:rPr>
        <w:footnoteRef/>
      </w:r>
      <w:r w:rsidRPr="00B74EA0">
        <w:t xml:space="preserve"> </w:t>
      </w:r>
      <w:r>
        <w:t>Применяется д</w:t>
      </w:r>
      <w:r w:rsidRPr="00B74EA0">
        <w:t>ля хозяйственных построек, бань и гаражей, не требующих получения разрешения на строительство.</w:t>
      </w:r>
    </w:p>
  </w:footnote>
  <w:footnote w:id="16">
    <w:p w:rsidR="004D1037" w:rsidRDefault="004D1037" w:rsidP="004D1037">
      <w:pPr>
        <w:pStyle w:val="affc"/>
      </w:pPr>
      <w:r w:rsidRPr="00B74EA0">
        <w:rPr>
          <w:rStyle w:val="affe"/>
        </w:rPr>
        <w:footnoteRef/>
      </w:r>
      <w:r w:rsidRPr="00B74EA0">
        <w:t xml:space="preserve"> </w:t>
      </w:r>
      <w:r>
        <w:t>Применяется д</w:t>
      </w:r>
      <w:r w:rsidRPr="00B74EA0">
        <w:t xml:space="preserve">ля </w:t>
      </w:r>
      <w:r>
        <w:t>земельных участков площадью от 0,03 га до 0,06 га включительно</w:t>
      </w:r>
      <w:r w:rsidRPr="00B74EA0">
        <w:t>.</w:t>
      </w:r>
    </w:p>
  </w:footnote>
  <w:footnote w:id="17">
    <w:p w:rsidR="004D1037" w:rsidRDefault="004D1037" w:rsidP="004D1037">
      <w:pPr>
        <w:pStyle w:val="affc"/>
      </w:pPr>
      <w:r w:rsidRPr="00B74EA0">
        <w:rPr>
          <w:rStyle w:val="affe"/>
        </w:rPr>
        <w:footnoteRef/>
      </w:r>
      <w:r w:rsidRPr="00B74EA0">
        <w:t xml:space="preserve"> </w:t>
      </w:r>
      <w:r>
        <w:t>Применяется д</w:t>
      </w:r>
      <w:r w:rsidRPr="00B74EA0">
        <w:t xml:space="preserve">ля </w:t>
      </w:r>
      <w:r>
        <w:t>земельных участков площадью от 0,06 га до 0,12 га включительно</w:t>
      </w:r>
      <w:r w:rsidRPr="00B74EA0">
        <w:t>.</w:t>
      </w:r>
    </w:p>
  </w:footnote>
  <w:footnote w:id="18">
    <w:p w:rsidR="004D1037" w:rsidRDefault="004D1037" w:rsidP="004D1037">
      <w:pPr>
        <w:pStyle w:val="affc"/>
      </w:pPr>
      <w:r w:rsidRPr="00B74EA0">
        <w:rPr>
          <w:rStyle w:val="affe"/>
        </w:rPr>
        <w:footnoteRef/>
      </w:r>
      <w:r w:rsidRPr="00B74EA0">
        <w:t xml:space="preserve"> </w:t>
      </w:r>
      <w:r>
        <w:t>Применяется д</w:t>
      </w:r>
      <w:r w:rsidRPr="00B74EA0">
        <w:t xml:space="preserve">ля </w:t>
      </w:r>
      <w:r>
        <w:t>земельных участков площадью от 0,12 га до 0,3 га включительно</w:t>
      </w:r>
      <w:r w:rsidRPr="00B74EA0">
        <w:t>.</w:t>
      </w:r>
    </w:p>
  </w:footnote>
  <w:footnote w:id="19">
    <w:p w:rsidR="004D1037" w:rsidRDefault="004D1037" w:rsidP="004D1037">
      <w:pPr>
        <w:pStyle w:val="affc"/>
      </w:pPr>
      <w:r w:rsidRPr="00B74EA0">
        <w:rPr>
          <w:rStyle w:val="affe"/>
        </w:rPr>
        <w:footnoteRef/>
      </w:r>
      <w:r w:rsidRPr="00B74EA0">
        <w:t xml:space="preserve"> </w:t>
      </w:r>
      <w:r>
        <w:t>Применяется д</w:t>
      </w:r>
      <w:r w:rsidRPr="00B74EA0">
        <w:t xml:space="preserve">ля </w:t>
      </w:r>
      <w:r>
        <w:t>земельных участков площадью от 0,03 га до 0,06 га включительно</w:t>
      </w:r>
      <w:r w:rsidRPr="00B74EA0">
        <w:t>.</w:t>
      </w:r>
    </w:p>
  </w:footnote>
  <w:footnote w:id="20">
    <w:p w:rsidR="004D1037" w:rsidRDefault="004D1037" w:rsidP="004D1037">
      <w:pPr>
        <w:pStyle w:val="affc"/>
      </w:pPr>
      <w:r w:rsidRPr="00B74EA0">
        <w:rPr>
          <w:rStyle w:val="affe"/>
        </w:rPr>
        <w:footnoteRef/>
      </w:r>
      <w:r w:rsidRPr="00B74EA0">
        <w:t xml:space="preserve"> </w:t>
      </w:r>
      <w:r>
        <w:t>Применяется д</w:t>
      </w:r>
      <w:r w:rsidRPr="00B74EA0">
        <w:t xml:space="preserve">ля </w:t>
      </w:r>
      <w:r>
        <w:t>земельных участков площадью от 0,06 га до 0,3 га включительно</w:t>
      </w:r>
      <w:r w:rsidRPr="00B74EA0">
        <w:t>.</w:t>
      </w:r>
    </w:p>
  </w:footnote>
  <w:footnote w:id="21">
    <w:p w:rsidR="004D1037" w:rsidRDefault="004D1037" w:rsidP="004D1037">
      <w:pPr>
        <w:pStyle w:val="affc"/>
      </w:pPr>
      <w:r w:rsidRPr="00274D6B">
        <w:rPr>
          <w:rStyle w:val="affe"/>
        </w:rPr>
        <w:footnoteRef/>
      </w:r>
      <w:r w:rsidRPr="00274D6B">
        <w:t xml:space="preserve"> Применяется </w:t>
      </w:r>
      <w:r>
        <w:t>п</w:t>
      </w:r>
      <w:r w:rsidRPr="00274D6B">
        <w:t>о линии блокирования жилых домов.</w:t>
      </w:r>
    </w:p>
  </w:footnote>
  <w:footnote w:id="22">
    <w:p w:rsidR="004D1037" w:rsidRDefault="004D1037" w:rsidP="004D1037">
      <w:pPr>
        <w:pStyle w:val="affc"/>
      </w:pPr>
      <w:r w:rsidRPr="00B74EA0">
        <w:rPr>
          <w:rStyle w:val="affe"/>
        </w:rPr>
        <w:footnoteRef/>
      </w:r>
      <w:r w:rsidRPr="00B74EA0">
        <w:t xml:space="preserve"> </w:t>
      </w:r>
      <w:r>
        <w:t>Применяется д</w:t>
      </w:r>
      <w:r w:rsidRPr="00B74EA0">
        <w:t>ля хозяйственных построек, бань и гаражей, не требующих получения разрешения на строительство.</w:t>
      </w:r>
    </w:p>
  </w:footnote>
  <w:footnote w:id="23">
    <w:p w:rsidR="004D1037" w:rsidRDefault="004D1037" w:rsidP="004D1037">
      <w:r>
        <w:rPr>
          <w:rStyle w:val="affe"/>
        </w:rPr>
        <w:footnoteRef/>
      </w:r>
      <w:r>
        <w:t xml:space="preserve"> Не распространяется на относящиеся к землям сельскохозяйственного назначения садовые или огородные земельные участки, земельные участки, предназначенные для ведения личного подсобного хозяйства, гаражного строительства (в том числе индивидуального гаражного строительства), а также на земельные участки, на которых расположены объекты недвижимого имущества в соответствии с п. 7 статьи 27 </w:t>
      </w:r>
      <w:r w:rsidRPr="006B72A6">
        <w:t>«Земельного кодекса Российской Федерации» от 25.10.2001 № 136-ФЗ.</w:t>
      </w:r>
    </w:p>
    <w:p w:rsidR="004D1037" w:rsidRDefault="004D1037" w:rsidP="004D1037"/>
    <w:p w:rsidR="004D1037" w:rsidRDefault="004D1037" w:rsidP="004D1037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1037" w:rsidRDefault="004D1037">
    <w:pPr>
      <w:pStyle w:val="af0"/>
      <w:kinsoku w:val="0"/>
      <w:overflowPunct w:val="0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1EA3CDBC" wp14:editId="0D187A32">
              <wp:simplePos x="0" y="0"/>
              <wp:positionH relativeFrom="page">
                <wp:posOffset>3975100</wp:posOffset>
              </wp:positionH>
              <wp:positionV relativeFrom="page">
                <wp:posOffset>445770</wp:posOffset>
              </wp:positionV>
              <wp:extent cx="152400" cy="194310"/>
              <wp:effectExtent l="0" t="0" r="0" b="0"/>
              <wp:wrapNone/>
              <wp:docPr id="5" name="Надпись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037" w:rsidRDefault="004D1037">
                          <w:pPr>
                            <w:pStyle w:val="af0"/>
                            <w:kinsoku w:val="0"/>
                            <w:overflowPunct w:val="0"/>
                            <w:spacing w:before="10"/>
                            <w:ind w:left="6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1F61BB">
                            <w:rPr>
                              <w:noProof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3CDBC" id="_x0000_t202" coordsize="21600,21600" o:spt="202" path="m,l,21600r21600,l21600,xe">
              <v:stroke joinstyle="miter"/>
              <v:path gradientshapeok="t" o:connecttype="rect"/>
            </v:shapetype>
            <v:shape id="Надпись 5" o:spid="_x0000_s1026" type="#_x0000_t202" style="position:absolute;margin-left:313pt;margin-top:35.1pt;width:12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" o:allowincell="f" filled="f" stroked="f">
              <v:textbox inset="0,0,0,0">
                <w:txbxContent>
                  <w:p w:rsidR="004D1037" w:rsidRDefault="004D1037">
                    <w:pPr>
                      <w:pStyle w:val="af0"/>
                      <w:kinsoku w:val="0"/>
                      <w:overflowPunct w:val="0"/>
                      <w:spacing w:before="10"/>
                      <w:ind w:left="6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 w:rsidR="001F61BB">
                      <w:rPr>
                        <w:noProof/>
                        <w:sz w:val="24"/>
                        <w:szCs w:val="24"/>
                      </w:rPr>
                      <w:t>2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1037" w:rsidRDefault="004D1037">
    <w:pPr>
      <w:pStyle w:val="af0"/>
      <w:kinsoku w:val="0"/>
      <w:overflowPunct w:val="0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7F147BEB" wp14:editId="4FE2E992">
              <wp:simplePos x="0" y="0"/>
              <wp:positionH relativeFrom="page">
                <wp:posOffset>3938097</wp:posOffset>
              </wp:positionH>
              <wp:positionV relativeFrom="page">
                <wp:posOffset>464069</wp:posOffset>
              </wp:positionV>
              <wp:extent cx="218209" cy="190846"/>
              <wp:effectExtent l="0" t="0" r="10795" b="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209" cy="19084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037" w:rsidRDefault="004D1037" w:rsidP="004D1037">
                          <w:pPr>
                            <w:pStyle w:val="af0"/>
                            <w:kinsoku w:val="0"/>
                            <w:overflowPunct w:val="0"/>
                            <w:spacing w:before="10"/>
                            <w:ind w:left="60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1F61BB">
                            <w:rPr>
                              <w:noProof/>
                              <w:sz w:val="24"/>
                              <w:szCs w:val="24"/>
                            </w:rPr>
                            <w:t>22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147BEB"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7" type="#_x0000_t202" style="position:absolute;margin-left:310.1pt;margin-top:36.55pt;width:17.2pt;height:15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" o:allowincell="f" filled="f" stroked="f">
              <v:textbox inset="0,0,0,0">
                <w:txbxContent>
                  <w:p w:rsidR="004D1037" w:rsidRDefault="004D1037" w:rsidP="004D1037">
                    <w:pPr>
                      <w:pStyle w:val="af0"/>
                      <w:kinsoku w:val="0"/>
                      <w:overflowPunct w:val="0"/>
                      <w:spacing w:before="10"/>
                      <w:ind w:left="6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 w:rsidR="001F61BB">
                      <w:rPr>
                        <w:noProof/>
                        <w:sz w:val="24"/>
                        <w:szCs w:val="24"/>
                      </w:rPr>
                      <w:t>22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1037" w:rsidRDefault="004D1037">
    <w:pPr>
      <w:pStyle w:val="af0"/>
      <w:kinsoku w:val="0"/>
      <w:overflowPunct w:val="0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6192" behindDoc="1" locked="0" layoutInCell="0" allowOverlap="1" wp14:anchorId="32F55DD0" wp14:editId="0A1CBBBF">
              <wp:simplePos x="0" y="0"/>
              <wp:positionH relativeFrom="page">
                <wp:posOffset>3938097</wp:posOffset>
              </wp:positionH>
              <wp:positionV relativeFrom="page">
                <wp:posOffset>464069</wp:posOffset>
              </wp:positionV>
              <wp:extent cx="218209" cy="190846"/>
              <wp:effectExtent l="0" t="0" r="10795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209" cy="19084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037" w:rsidRDefault="004D1037" w:rsidP="00B41BB4">
                          <w:pPr>
                            <w:pStyle w:val="af0"/>
                            <w:kinsoku w:val="0"/>
                            <w:overflowPunct w:val="0"/>
                            <w:spacing w:before="10"/>
                            <w:ind w:left="60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1F61BB">
                            <w:rPr>
                              <w:noProof/>
                              <w:sz w:val="24"/>
                              <w:szCs w:val="24"/>
                            </w:rPr>
                            <w:t>39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F55DD0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8" type="#_x0000_t202" style="position:absolute;margin-left:310.1pt;margin-top:36.55pt;width:17.2pt;height:15.0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" o:allowincell="f" filled="f" stroked="f">
              <v:textbox inset="0,0,0,0">
                <w:txbxContent>
                  <w:p w:rsidR="004D1037" w:rsidRDefault="004D1037" w:rsidP="00B41BB4">
                    <w:pPr>
                      <w:pStyle w:val="af0"/>
                      <w:kinsoku w:val="0"/>
                      <w:overflowPunct w:val="0"/>
                      <w:spacing w:before="10"/>
                      <w:ind w:left="6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 w:rsidR="001F61BB">
                      <w:rPr>
                        <w:noProof/>
                        <w:sz w:val="24"/>
                        <w:szCs w:val="24"/>
                      </w:rPr>
                      <w:t>39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1037" w:rsidRDefault="004D1037">
    <w:pPr>
      <w:pStyle w:val="afc"/>
      <w:jc w:val="right"/>
    </w:pPr>
  </w:p>
  <w:p w:rsidR="004D1037" w:rsidRDefault="004D1037">
    <w:pPr>
      <w:pStyle w:val="afc"/>
    </w:pPr>
  </w:p>
  <w:p w:rsidR="004D1037" w:rsidRDefault="004D1037"/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1037" w:rsidRDefault="004D1037">
    <w:pPr>
      <w:pStyle w:val="afc"/>
      <w:jc w:val="right"/>
    </w:pPr>
  </w:p>
  <w:p w:rsidR="004D1037" w:rsidRDefault="004D1037">
    <w:pPr>
      <w:pStyle w:val="af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2"/>
      <w:numFmt w:val="decimal"/>
      <w:lvlText w:val="%1."/>
      <w:lvlJc w:val="left"/>
      <w:pPr>
        <w:ind w:left="206" w:hanging="288"/>
      </w:pPr>
      <w:rPr>
        <w:rFonts w:cs="Times New Roman"/>
        <w:b w:val="0"/>
        <w:bCs w:val="0"/>
        <w:w w:val="104"/>
      </w:rPr>
    </w:lvl>
    <w:lvl w:ilvl="1">
      <w:numFmt w:val="bullet"/>
      <w:lvlText w:val="•"/>
      <w:lvlJc w:val="left"/>
      <w:pPr>
        <w:ind w:left="3000" w:hanging="288"/>
      </w:pPr>
    </w:lvl>
    <w:lvl w:ilvl="2">
      <w:numFmt w:val="bullet"/>
      <w:lvlText w:val="•"/>
      <w:lvlJc w:val="left"/>
      <w:pPr>
        <w:ind w:left="3771" w:hanging="288"/>
      </w:pPr>
    </w:lvl>
    <w:lvl w:ilvl="3">
      <w:numFmt w:val="bullet"/>
      <w:lvlText w:val="•"/>
      <w:lvlJc w:val="left"/>
      <w:pPr>
        <w:ind w:left="4543" w:hanging="288"/>
      </w:pPr>
    </w:lvl>
    <w:lvl w:ilvl="4">
      <w:numFmt w:val="bullet"/>
      <w:lvlText w:val="•"/>
      <w:lvlJc w:val="left"/>
      <w:pPr>
        <w:ind w:left="5314" w:hanging="288"/>
      </w:pPr>
    </w:lvl>
    <w:lvl w:ilvl="5">
      <w:numFmt w:val="bullet"/>
      <w:lvlText w:val="•"/>
      <w:lvlJc w:val="left"/>
      <w:pPr>
        <w:ind w:left="6086" w:hanging="288"/>
      </w:pPr>
    </w:lvl>
    <w:lvl w:ilvl="6">
      <w:numFmt w:val="bullet"/>
      <w:lvlText w:val="•"/>
      <w:lvlJc w:val="left"/>
      <w:pPr>
        <w:ind w:left="6857" w:hanging="288"/>
      </w:pPr>
    </w:lvl>
    <w:lvl w:ilvl="7">
      <w:numFmt w:val="bullet"/>
      <w:lvlText w:val="•"/>
      <w:lvlJc w:val="left"/>
      <w:pPr>
        <w:ind w:left="7629" w:hanging="288"/>
      </w:pPr>
    </w:lvl>
    <w:lvl w:ilvl="8">
      <w:numFmt w:val="bullet"/>
      <w:lvlText w:val="•"/>
      <w:lvlJc w:val="left"/>
      <w:pPr>
        <w:ind w:left="8400" w:hanging="288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)"/>
      <w:lvlJc w:val="left"/>
      <w:pPr>
        <w:ind w:left="175" w:hanging="362"/>
      </w:pPr>
      <w:rPr>
        <w:rFonts w:cs="Times New Roman"/>
        <w:b w:val="0"/>
        <w:bCs w:val="0"/>
        <w:w w:val="106"/>
      </w:rPr>
    </w:lvl>
    <w:lvl w:ilvl="1">
      <w:numFmt w:val="bullet"/>
      <w:lvlText w:val="•"/>
      <w:lvlJc w:val="left"/>
      <w:pPr>
        <w:ind w:left="1156" w:hanging="362"/>
      </w:pPr>
    </w:lvl>
    <w:lvl w:ilvl="2">
      <w:numFmt w:val="bullet"/>
      <w:lvlText w:val="•"/>
      <w:lvlJc w:val="left"/>
      <w:pPr>
        <w:ind w:left="2132" w:hanging="362"/>
      </w:pPr>
    </w:lvl>
    <w:lvl w:ilvl="3">
      <w:numFmt w:val="bullet"/>
      <w:lvlText w:val="•"/>
      <w:lvlJc w:val="left"/>
      <w:pPr>
        <w:ind w:left="3109" w:hanging="362"/>
      </w:pPr>
    </w:lvl>
    <w:lvl w:ilvl="4">
      <w:numFmt w:val="bullet"/>
      <w:lvlText w:val="•"/>
      <w:lvlJc w:val="left"/>
      <w:pPr>
        <w:ind w:left="4085" w:hanging="362"/>
      </w:pPr>
    </w:lvl>
    <w:lvl w:ilvl="5">
      <w:numFmt w:val="bullet"/>
      <w:lvlText w:val="•"/>
      <w:lvlJc w:val="left"/>
      <w:pPr>
        <w:ind w:left="5062" w:hanging="362"/>
      </w:pPr>
    </w:lvl>
    <w:lvl w:ilvl="6">
      <w:numFmt w:val="bullet"/>
      <w:lvlText w:val="•"/>
      <w:lvlJc w:val="left"/>
      <w:pPr>
        <w:ind w:left="6038" w:hanging="362"/>
      </w:pPr>
    </w:lvl>
    <w:lvl w:ilvl="7">
      <w:numFmt w:val="bullet"/>
      <w:lvlText w:val="•"/>
      <w:lvlJc w:val="left"/>
      <w:pPr>
        <w:ind w:left="7014" w:hanging="362"/>
      </w:pPr>
    </w:lvl>
    <w:lvl w:ilvl="8">
      <w:numFmt w:val="bullet"/>
      <w:lvlText w:val="•"/>
      <w:lvlJc w:val="left"/>
      <w:pPr>
        <w:ind w:left="7991" w:hanging="362"/>
      </w:pPr>
    </w:lvl>
  </w:abstractNum>
  <w:abstractNum w:abstractNumId="2" w15:restartNumberingAfterBreak="0">
    <w:nsid w:val="00000404"/>
    <w:multiLevelType w:val="multilevel"/>
    <w:tmpl w:val="1BC6E2A4"/>
    <w:lvl w:ilvl="0">
      <w:start w:val="20"/>
      <w:numFmt w:val="decimal"/>
      <w:lvlText w:val="%1."/>
      <w:lvlJc w:val="left"/>
      <w:pPr>
        <w:ind w:left="423" w:hanging="423"/>
      </w:pPr>
      <w:rPr>
        <w:rFonts w:ascii="Times New Roman" w:hAnsi="Times New Roman" w:cs="Times New Roman" w:hint="default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1084" w:hanging="423"/>
      </w:pPr>
      <w:rPr>
        <w:rFonts w:hint="default"/>
      </w:rPr>
    </w:lvl>
    <w:lvl w:ilvl="2">
      <w:numFmt w:val="bullet"/>
      <w:lvlText w:val="•"/>
      <w:lvlJc w:val="left"/>
      <w:pPr>
        <w:ind w:left="2068" w:hanging="423"/>
      </w:pPr>
      <w:rPr>
        <w:rFonts w:hint="default"/>
      </w:rPr>
    </w:lvl>
    <w:lvl w:ilvl="3">
      <w:numFmt w:val="bullet"/>
      <w:lvlText w:val="•"/>
      <w:lvlJc w:val="left"/>
      <w:pPr>
        <w:ind w:left="3053" w:hanging="423"/>
      </w:pPr>
      <w:rPr>
        <w:rFonts w:hint="default"/>
      </w:rPr>
    </w:lvl>
    <w:lvl w:ilvl="4">
      <w:numFmt w:val="bullet"/>
      <w:lvlText w:val="•"/>
      <w:lvlJc w:val="left"/>
      <w:pPr>
        <w:ind w:left="4037" w:hanging="423"/>
      </w:pPr>
      <w:rPr>
        <w:rFonts w:hint="default"/>
      </w:rPr>
    </w:lvl>
    <w:lvl w:ilvl="5">
      <w:numFmt w:val="bullet"/>
      <w:lvlText w:val="•"/>
      <w:lvlJc w:val="left"/>
      <w:pPr>
        <w:ind w:left="5022" w:hanging="423"/>
      </w:pPr>
      <w:rPr>
        <w:rFonts w:hint="default"/>
      </w:rPr>
    </w:lvl>
    <w:lvl w:ilvl="6">
      <w:numFmt w:val="bullet"/>
      <w:lvlText w:val="•"/>
      <w:lvlJc w:val="left"/>
      <w:pPr>
        <w:ind w:left="6006" w:hanging="423"/>
      </w:pPr>
      <w:rPr>
        <w:rFonts w:hint="default"/>
      </w:rPr>
    </w:lvl>
    <w:lvl w:ilvl="7">
      <w:numFmt w:val="bullet"/>
      <w:lvlText w:val="•"/>
      <w:lvlJc w:val="left"/>
      <w:pPr>
        <w:ind w:left="6990" w:hanging="423"/>
      </w:pPr>
      <w:rPr>
        <w:rFonts w:hint="default"/>
      </w:rPr>
    </w:lvl>
    <w:lvl w:ilvl="8">
      <w:numFmt w:val="bullet"/>
      <w:lvlText w:val="•"/>
      <w:lvlJc w:val="left"/>
      <w:pPr>
        <w:ind w:left="7975" w:hanging="423"/>
      </w:pPr>
      <w:rPr>
        <w:rFonts w:hint="default"/>
      </w:rPr>
    </w:lvl>
  </w:abstractNum>
  <w:abstractNum w:abstractNumId="3" w15:restartNumberingAfterBreak="0">
    <w:nsid w:val="065515EF"/>
    <w:multiLevelType w:val="hybridMultilevel"/>
    <w:tmpl w:val="482ADC70"/>
    <w:lvl w:ilvl="0" w:tplc="14B245C8">
      <w:start w:val="1"/>
      <w:numFmt w:val="decimal"/>
      <w:lvlText w:val="%1."/>
      <w:lvlJc w:val="left"/>
      <w:pPr>
        <w:ind w:left="118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8E1507"/>
    <w:multiLevelType w:val="hybridMultilevel"/>
    <w:tmpl w:val="C78CE366"/>
    <w:lvl w:ilvl="0" w:tplc="511ACCBE">
      <w:start w:val="1"/>
      <w:numFmt w:val="decimal"/>
      <w:lvlText w:val="%1)"/>
      <w:lvlJc w:val="left"/>
      <w:pPr>
        <w:ind w:left="118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F9E9864">
      <w:numFmt w:val="bullet"/>
      <w:lvlText w:val="•"/>
      <w:lvlJc w:val="left"/>
      <w:pPr>
        <w:ind w:left="1124" w:hanging="305"/>
      </w:pPr>
      <w:rPr>
        <w:rFonts w:hint="default"/>
        <w:lang w:val="ru-RU" w:eastAsia="en-US" w:bidi="ar-SA"/>
      </w:rPr>
    </w:lvl>
    <w:lvl w:ilvl="2" w:tplc="B3A8EA52">
      <w:numFmt w:val="bullet"/>
      <w:lvlText w:val="•"/>
      <w:lvlJc w:val="left"/>
      <w:pPr>
        <w:ind w:left="2129" w:hanging="305"/>
      </w:pPr>
      <w:rPr>
        <w:rFonts w:hint="default"/>
        <w:lang w:val="ru-RU" w:eastAsia="en-US" w:bidi="ar-SA"/>
      </w:rPr>
    </w:lvl>
    <w:lvl w:ilvl="3" w:tplc="E974BBF8">
      <w:numFmt w:val="bullet"/>
      <w:lvlText w:val="•"/>
      <w:lvlJc w:val="left"/>
      <w:pPr>
        <w:ind w:left="3133" w:hanging="305"/>
      </w:pPr>
      <w:rPr>
        <w:rFonts w:hint="default"/>
        <w:lang w:val="ru-RU" w:eastAsia="en-US" w:bidi="ar-SA"/>
      </w:rPr>
    </w:lvl>
    <w:lvl w:ilvl="4" w:tplc="A3186DD2">
      <w:numFmt w:val="bullet"/>
      <w:lvlText w:val="•"/>
      <w:lvlJc w:val="left"/>
      <w:pPr>
        <w:ind w:left="4138" w:hanging="305"/>
      </w:pPr>
      <w:rPr>
        <w:rFonts w:hint="default"/>
        <w:lang w:val="ru-RU" w:eastAsia="en-US" w:bidi="ar-SA"/>
      </w:rPr>
    </w:lvl>
    <w:lvl w:ilvl="5" w:tplc="ABDA4F2E">
      <w:numFmt w:val="bullet"/>
      <w:lvlText w:val="•"/>
      <w:lvlJc w:val="left"/>
      <w:pPr>
        <w:ind w:left="5143" w:hanging="305"/>
      </w:pPr>
      <w:rPr>
        <w:rFonts w:hint="default"/>
        <w:lang w:val="ru-RU" w:eastAsia="en-US" w:bidi="ar-SA"/>
      </w:rPr>
    </w:lvl>
    <w:lvl w:ilvl="6" w:tplc="F5485F40">
      <w:numFmt w:val="bullet"/>
      <w:lvlText w:val="•"/>
      <w:lvlJc w:val="left"/>
      <w:pPr>
        <w:ind w:left="6147" w:hanging="305"/>
      </w:pPr>
      <w:rPr>
        <w:rFonts w:hint="default"/>
        <w:lang w:val="ru-RU" w:eastAsia="en-US" w:bidi="ar-SA"/>
      </w:rPr>
    </w:lvl>
    <w:lvl w:ilvl="7" w:tplc="8B6C5456">
      <w:numFmt w:val="bullet"/>
      <w:lvlText w:val="•"/>
      <w:lvlJc w:val="left"/>
      <w:pPr>
        <w:ind w:left="7152" w:hanging="305"/>
      </w:pPr>
      <w:rPr>
        <w:rFonts w:hint="default"/>
        <w:lang w:val="ru-RU" w:eastAsia="en-US" w:bidi="ar-SA"/>
      </w:rPr>
    </w:lvl>
    <w:lvl w:ilvl="8" w:tplc="B7A259F6">
      <w:numFmt w:val="bullet"/>
      <w:lvlText w:val="•"/>
      <w:lvlJc w:val="left"/>
      <w:pPr>
        <w:ind w:left="8157" w:hanging="305"/>
      </w:pPr>
      <w:rPr>
        <w:rFonts w:hint="default"/>
        <w:lang w:val="ru-RU" w:eastAsia="en-US" w:bidi="ar-SA"/>
      </w:rPr>
    </w:lvl>
  </w:abstractNum>
  <w:abstractNum w:abstractNumId="5" w15:restartNumberingAfterBreak="0">
    <w:nsid w:val="1AA26018"/>
    <w:multiLevelType w:val="hybridMultilevel"/>
    <w:tmpl w:val="4516B7FA"/>
    <w:lvl w:ilvl="0" w:tplc="A754F4F4">
      <w:start w:val="1"/>
      <w:numFmt w:val="bullet"/>
      <w:pStyle w:val="a"/>
      <w:lvlText w:val=""/>
      <w:lvlJc w:val="left"/>
      <w:pPr>
        <w:tabs>
          <w:tab w:val="num" w:pos="360"/>
        </w:tabs>
        <w:ind w:firstLine="284"/>
      </w:pPr>
      <w:rPr>
        <w:rFonts w:ascii="Symbol" w:eastAsia="Times New Roman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AD341C3"/>
    <w:multiLevelType w:val="hybridMultilevel"/>
    <w:tmpl w:val="35E4C0A0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7" w15:restartNumberingAfterBreak="0">
    <w:nsid w:val="1FFF402D"/>
    <w:multiLevelType w:val="hybridMultilevel"/>
    <w:tmpl w:val="91167ABA"/>
    <w:lvl w:ilvl="0" w:tplc="8DF20A90">
      <w:start w:val="1"/>
      <w:numFmt w:val="decimal"/>
      <w:lvlText w:val="%1)"/>
      <w:lvlJc w:val="left"/>
      <w:pPr>
        <w:ind w:left="118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898B024">
      <w:numFmt w:val="bullet"/>
      <w:lvlText w:val="•"/>
      <w:lvlJc w:val="left"/>
      <w:pPr>
        <w:ind w:left="1124" w:hanging="305"/>
      </w:pPr>
      <w:rPr>
        <w:rFonts w:hint="default"/>
        <w:lang w:val="ru-RU" w:eastAsia="en-US" w:bidi="ar-SA"/>
      </w:rPr>
    </w:lvl>
    <w:lvl w:ilvl="2" w:tplc="F5C65E5E">
      <w:numFmt w:val="bullet"/>
      <w:lvlText w:val="•"/>
      <w:lvlJc w:val="left"/>
      <w:pPr>
        <w:ind w:left="2129" w:hanging="305"/>
      </w:pPr>
      <w:rPr>
        <w:rFonts w:hint="default"/>
        <w:lang w:val="ru-RU" w:eastAsia="en-US" w:bidi="ar-SA"/>
      </w:rPr>
    </w:lvl>
    <w:lvl w:ilvl="3" w:tplc="D0DACD1E">
      <w:numFmt w:val="bullet"/>
      <w:lvlText w:val="•"/>
      <w:lvlJc w:val="left"/>
      <w:pPr>
        <w:ind w:left="3133" w:hanging="305"/>
      </w:pPr>
      <w:rPr>
        <w:rFonts w:hint="default"/>
        <w:lang w:val="ru-RU" w:eastAsia="en-US" w:bidi="ar-SA"/>
      </w:rPr>
    </w:lvl>
    <w:lvl w:ilvl="4" w:tplc="7868D26E">
      <w:numFmt w:val="bullet"/>
      <w:lvlText w:val="•"/>
      <w:lvlJc w:val="left"/>
      <w:pPr>
        <w:ind w:left="4138" w:hanging="305"/>
      </w:pPr>
      <w:rPr>
        <w:rFonts w:hint="default"/>
        <w:lang w:val="ru-RU" w:eastAsia="en-US" w:bidi="ar-SA"/>
      </w:rPr>
    </w:lvl>
    <w:lvl w:ilvl="5" w:tplc="48846DB8">
      <w:numFmt w:val="bullet"/>
      <w:lvlText w:val="•"/>
      <w:lvlJc w:val="left"/>
      <w:pPr>
        <w:ind w:left="5143" w:hanging="305"/>
      </w:pPr>
      <w:rPr>
        <w:rFonts w:hint="default"/>
        <w:lang w:val="ru-RU" w:eastAsia="en-US" w:bidi="ar-SA"/>
      </w:rPr>
    </w:lvl>
    <w:lvl w:ilvl="6" w:tplc="CE261DB4">
      <w:numFmt w:val="bullet"/>
      <w:lvlText w:val="•"/>
      <w:lvlJc w:val="left"/>
      <w:pPr>
        <w:ind w:left="6147" w:hanging="305"/>
      </w:pPr>
      <w:rPr>
        <w:rFonts w:hint="default"/>
        <w:lang w:val="ru-RU" w:eastAsia="en-US" w:bidi="ar-SA"/>
      </w:rPr>
    </w:lvl>
    <w:lvl w:ilvl="7" w:tplc="C5BC692E">
      <w:numFmt w:val="bullet"/>
      <w:lvlText w:val="•"/>
      <w:lvlJc w:val="left"/>
      <w:pPr>
        <w:ind w:left="7152" w:hanging="305"/>
      </w:pPr>
      <w:rPr>
        <w:rFonts w:hint="default"/>
        <w:lang w:val="ru-RU" w:eastAsia="en-US" w:bidi="ar-SA"/>
      </w:rPr>
    </w:lvl>
    <w:lvl w:ilvl="8" w:tplc="84F2C0A6">
      <w:numFmt w:val="bullet"/>
      <w:lvlText w:val="•"/>
      <w:lvlJc w:val="left"/>
      <w:pPr>
        <w:ind w:left="8157" w:hanging="305"/>
      </w:pPr>
      <w:rPr>
        <w:rFonts w:hint="default"/>
        <w:lang w:val="ru-RU" w:eastAsia="en-US" w:bidi="ar-SA"/>
      </w:rPr>
    </w:lvl>
  </w:abstractNum>
  <w:abstractNum w:abstractNumId="8" w15:restartNumberingAfterBreak="0">
    <w:nsid w:val="2B5053EB"/>
    <w:multiLevelType w:val="hybridMultilevel"/>
    <w:tmpl w:val="873480FA"/>
    <w:lvl w:ilvl="0" w:tplc="FD38EA52">
      <w:start w:val="1"/>
      <w:numFmt w:val="upperRoman"/>
      <w:lvlText w:val="%1."/>
      <w:lvlJc w:val="left"/>
      <w:pPr>
        <w:ind w:left="118" w:hanging="25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14B245C8">
      <w:start w:val="1"/>
      <w:numFmt w:val="decimal"/>
      <w:lvlText w:val="%2."/>
      <w:lvlJc w:val="left"/>
      <w:pPr>
        <w:ind w:left="118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9EAE1136">
      <w:numFmt w:val="bullet"/>
      <w:lvlText w:val="•"/>
      <w:lvlJc w:val="left"/>
      <w:pPr>
        <w:ind w:left="2129" w:hanging="281"/>
      </w:pPr>
      <w:rPr>
        <w:rFonts w:hint="default"/>
        <w:lang w:val="ru-RU" w:eastAsia="en-US" w:bidi="ar-SA"/>
      </w:rPr>
    </w:lvl>
    <w:lvl w:ilvl="3" w:tplc="897CBCE6">
      <w:numFmt w:val="bullet"/>
      <w:lvlText w:val="•"/>
      <w:lvlJc w:val="left"/>
      <w:pPr>
        <w:ind w:left="3133" w:hanging="281"/>
      </w:pPr>
      <w:rPr>
        <w:rFonts w:hint="default"/>
        <w:lang w:val="ru-RU" w:eastAsia="en-US" w:bidi="ar-SA"/>
      </w:rPr>
    </w:lvl>
    <w:lvl w:ilvl="4" w:tplc="3ADC97DA">
      <w:numFmt w:val="bullet"/>
      <w:lvlText w:val="•"/>
      <w:lvlJc w:val="left"/>
      <w:pPr>
        <w:ind w:left="4138" w:hanging="281"/>
      </w:pPr>
      <w:rPr>
        <w:rFonts w:hint="default"/>
        <w:lang w:val="ru-RU" w:eastAsia="en-US" w:bidi="ar-SA"/>
      </w:rPr>
    </w:lvl>
    <w:lvl w:ilvl="5" w:tplc="EAB82568">
      <w:numFmt w:val="bullet"/>
      <w:lvlText w:val="•"/>
      <w:lvlJc w:val="left"/>
      <w:pPr>
        <w:ind w:left="5143" w:hanging="281"/>
      </w:pPr>
      <w:rPr>
        <w:rFonts w:hint="default"/>
        <w:lang w:val="ru-RU" w:eastAsia="en-US" w:bidi="ar-SA"/>
      </w:rPr>
    </w:lvl>
    <w:lvl w:ilvl="6" w:tplc="6A0A9B46">
      <w:numFmt w:val="bullet"/>
      <w:lvlText w:val="•"/>
      <w:lvlJc w:val="left"/>
      <w:pPr>
        <w:ind w:left="6147" w:hanging="281"/>
      </w:pPr>
      <w:rPr>
        <w:rFonts w:hint="default"/>
        <w:lang w:val="ru-RU" w:eastAsia="en-US" w:bidi="ar-SA"/>
      </w:rPr>
    </w:lvl>
    <w:lvl w:ilvl="7" w:tplc="32264C3C">
      <w:numFmt w:val="bullet"/>
      <w:lvlText w:val="•"/>
      <w:lvlJc w:val="left"/>
      <w:pPr>
        <w:ind w:left="7152" w:hanging="281"/>
      </w:pPr>
      <w:rPr>
        <w:rFonts w:hint="default"/>
        <w:lang w:val="ru-RU" w:eastAsia="en-US" w:bidi="ar-SA"/>
      </w:rPr>
    </w:lvl>
    <w:lvl w:ilvl="8" w:tplc="FEA21B98">
      <w:numFmt w:val="bullet"/>
      <w:lvlText w:val="•"/>
      <w:lvlJc w:val="left"/>
      <w:pPr>
        <w:ind w:left="8157" w:hanging="281"/>
      </w:pPr>
      <w:rPr>
        <w:rFonts w:hint="default"/>
        <w:lang w:val="ru-RU" w:eastAsia="en-US" w:bidi="ar-SA"/>
      </w:rPr>
    </w:lvl>
  </w:abstractNum>
  <w:abstractNum w:abstractNumId="9" w15:restartNumberingAfterBreak="0">
    <w:nsid w:val="2CD93FF4"/>
    <w:multiLevelType w:val="multilevel"/>
    <w:tmpl w:val="6D943824"/>
    <w:lvl w:ilvl="0">
      <w:start w:val="1"/>
      <w:numFmt w:val="decimal"/>
      <w:lvlText w:val="%1"/>
      <w:lvlJc w:val="center"/>
      <w:pPr>
        <w:ind w:left="568" w:hanging="227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1.%2"/>
      <w:lvlJc w:val="center"/>
      <w:pPr>
        <w:ind w:left="850" w:hanging="567"/>
      </w:pPr>
      <w:rPr>
        <w:rFonts w:ascii="Times New Roman" w:hAnsi="Times New Roman" w:cs="Times New Roman" w:hint="default"/>
        <w:color w:val="auto"/>
        <w:sz w:val="24"/>
      </w:rPr>
    </w:lvl>
    <w:lvl w:ilvl="2">
      <w:start w:val="1"/>
      <w:numFmt w:val="decimal"/>
      <w:lvlText w:val="%1.%2.%3"/>
      <w:lvlJc w:val="center"/>
      <w:pPr>
        <w:ind w:left="1508" w:hanging="1224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"/>
      <w:lvlJc w:val="left"/>
      <w:pPr>
        <w:ind w:left="1671" w:hanging="172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175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679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183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687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263" w:hanging="1440"/>
      </w:pPr>
      <w:rPr>
        <w:rFonts w:cs="Times New Roman" w:hint="default"/>
      </w:rPr>
    </w:lvl>
  </w:abstractNum>
  <w:abstractNum w:abstractNumId="10" w15:restartNumberingAfterBreak="0">
    <w:nsid w:val="344A3004"/>
    <w:multiLevelType w:val="hybridMultilevel"/>
    <w:tmpl w:val="9D7C336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1" w15:restartNumberingAfterBreak="0">
    <w:nsid w:val="431D6807"/>
    <w:multiLevelType w:val="hybridMultilevel"/>
    <w:tmpl w:val="BC06A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pStyle w:val="3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CE75C4"/>
    <w:multiLevelType w:val="hybridMultilevel"/>
    <w:tmpl w:val="671E697A"/>
    <w:lvl w:ilvl="0" w:tplc="0419000F">
      <w:start w:val="1"/>
      <w:numFmt w:val="decimal"/>
      <w:lvlText w:val="%1."/>
      <w:lvlJc w:val="left"/>
      <w:pPr>
        <w:ind w:left="153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96" w:hanging="180"/>
      </w:pPr>
      <w:rPr>
        <w:rFonts w:cs="Times New Roman"/>
      </w:rPr>
    </w:lvl>
  </w:abstractNum>
  <w:abstractNum w:abstractNumId="13" w15:restartNumberingAfterBreak="0">
    <w:nsid w:val="4E7760FE"/>
    <w:multiLevelType w:val="hybridMultilevel"/>
    <w:tmpl w:val="7E68BBE6"/>
    <w:lvl w:ilvl="0" w:tplc="0DB8D1D8">
      <w:start w:val="1"/>
      <w:numFmt w:val="decimal"/>
      <w:lvlText w:val="%1)"/>
      <w:lvlJc w:val="left"/>
      <w:pPr>
        <w:ind w:left="118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4DA57A2">
      <w:numFmt w:val="bullet"/>
      <w:lvlText w:val="•"/>
      <w:lvlJc w:val="left"/>
      <w:pPr>
        <w:ind w:left="1124" w:hanging="428"/>
      </w:pPr>
      <w:rPr>
        <w:rFonts w:hint="default"/>
        <w:lang w:val="ru-RU" w:eastAsia="en-US" w:bidi="ar-SA"/>
      </w:rPr>
    </w:lvl>
    <w:lvl w:ilvl="2" w:tplc="72DAB46C">
      <w:numFmt w:val="bullet"/>
      <w:lvlText w:val="•"/>
      <w:lvlJc w:val="left"/>
      <w:pPr>
        <w:ind w:left="2129" w:hanging="428"/>
      </w:pPr>
      <w:rPr>
        <w:rFonts w:hint="default"/>
        <w:lang w:val="ru-RU" w:eastAsia="en-US" w:bidi="ar-SA"/>
      </w:rPr>
    </w:lvl>
    <w:lvl w:ilvl="3" w:tplc="336291DA">
      <w:numFmt w:val="bullet"/>
      <w:lvlText w:val="•"/>
      <w:lvlJc w:val="left"/>
      <w:pPr>
        <w:ind w:left="3133" w:hanging="428"/>
      </w:pPr>
      <w:rPr>
        <w:rFonts w:hint="default"/>
        <w:lang w:val="ru-RU" w:eastAsia="en-US" w:bidi="ar-SA"/>
      </w:rPr>
    </w:lvl>
    <w:lvl w:ilvl="4" w:tplc="DA5E07DE">
      <w:numFmt w:val="bullet"/>
      <w:lvlText w:val="•"/>
      <w:lvlJc w:val="left"/>
      <w:pPr>
        <w:ind w:left="4138" w:hanging="428"/>
      </w:pPr>
      <w:rPr>
        <w:rFonts w:hint="default"/>
        <w:lang w:val="ru-RU" w:eastAsia="en-US" w:bidi="ar-SA"/>
      </w:rPr>
    </w:lvl>
    <w:lvl w:ilvl="5" w:tplc="0F64DE18">
      <w:numFmt w:val="bullet"/>
      <w:lvlText w:val="•"/>
      <w:lvlJc w:val="left"/>
      <w:pPr>
        <w:ind w:left="5143" w:hanging="428"/>
      </w:pPr>
      <w:rPr>
        <w:rFonts w:hint="default"/>
        <w:lang w:val="ru-RU" w:eastAsia="en-US" w:bidi="ar-SA"/>
      </w:rPr>
    </w:lvl>
    <w:lvl w:ilvl="6" w:tplc="F7FC45E2">
      <w:numFmt w:val="bullet"/>
      <w:lvlText w:val="•"/>
      <w:lvlJc w:val="left"/>
      <w:pPr>
        <w:ind w:left="6147" w:hanging="428"/>
      </w:pPr>
      <w:rPr>
        <w:rFonts w:hint="default"/>
        <w:lang w:val="ru-RU" w:eastAsia="en-US" w:bidi="ar-SA"/>
      </w:rPr>
    </w:lvl>
    <w:lvl w:ilvl="7" w:tplc="540CC452">
      <w:numFmt w:val="bullet"/>
      <w:lvlText w:val="•"/>
      <w:lvlJc w:val="left"/>
      <w:pPr>
        <w:ind w:left="7152" w:hanging="428"/>
      </w:pPr>
      <w:rPr>
        <w:rFonts w:hint="default"/>
        <w:lang w:val="ru-RU" w:eastAsia="en-US" w:bidi="ar-SA"/>
      </w:rPr>
    </w:lvl>
    <w:lvl w:ilvl="8" w:tplc="0C5EE6E4">
      <w:numFmt w:val="bullet"/>
      <w:lvlText w:val="•"/>
      <w:lvlJc w:val="left"/>
      <w:pPr>
        <w:ind w:left="8157" w:hanging="428"/>
      </w:pPr>
      <w:rPr>
        <w:rFonts w:hint="default"/>
        <w:lang w:val="ru-RU" w:eastAsia="en-US" w:bidi="ar-SA"/>
      </w:rPr>
    </w:lvl>
  </w:abstractNum>
  <w:abstractNum w:abstractNumId="14" w15:restartNumberingAfterBreak="0">
    <w:nsid w:val="4FC16F2B"/>
    <w:multiLevelType w:val="hybridMultilevel"/>
    <w:tmpl w:val="4548634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5" w15:restartNumberingAfterBreak="0">
    <w:nsid w:val="52276520"/>
    <w:multiLevelType w:val="multilevel"/>
    <w:tmpl w:val="05B0A1C4"/>
    <w:lvl w:ilvl="0">
      <w:start w:val="1"/>
      <w:numFmt w:val="decimal"/>
      <w:lvlText w:val="%1."/>
      <w:lvlJc w:val="center"/>
      <w:pPr>
        <w:ind w:left="644" w:hanging="360"/>
      </w:pPr>
      <w:rPr>
        <w:rFonts w:cs="Times New Roman" w:hint="default"/>
        <w:spacing w:val="0"/>
        <w:kern w:val="0"/>
        <w:position w:val="4"/>
        <w:sz w:val="24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cs="Times New Roman"/>
        <w:sz w:val="24"/>
      </w:rPr>
    </w:lvl>
    <w:lvl w:ilvl="2">
      <w:start w:val="1"/>
      <w:numFmt w:val="decimal"/>
      <w:lvlText w:val="%1.%2.%3."/>
      <w:lvlJc w:val="left"/>
      <w:pPr>
        <w:ind w:left="646" w:hanging="504"/>
      </w:pPr>
      <w:rPr>
        <w:rFonts w:cs="Times New Roman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 w15:restartNumberingAfterBreak="0">
    <w:nsid w:val="59611B34"/>
    <w:multiLevelType w:val="hybridMultilevel"/>
    <w:tmpl w:val="B1A22C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C17272C"/>
    <w:multiLevelType w:val="multilevel"/>
    <w:tmpl w:val="74BEF762"/>
    <w:lvl w:ilvl="0">
      <w:start w:val="1"/>
      <w:numFmt w:val="decimal"/>
      <w:lvlText w:val="%1"/>
      <w:lvlJc w:val="center"/>
      <w:pPr>
        <w:ind w:left="511" w:hanging="227"/>
      </w:pPr>
      <w:rPr>
        <w:rFonts w:ascii="Times New Roman" w:hAnsi="Times New Roman" w:cs="Times New Roman" w:hint="default"/>
        <w:sz w:val="22"/>
        <w:szCs w:val="22"/>
      </w:rPr>
    </w:lvl>
    <w:lvl w:ilvl="1">
      <w:start w:val="1"/>
      <w:numFmt w:val="decimal"/>
      <w:lvlText w:val="%1.%2"/>
      <w:lvlJc w:val="center"/>
      <w:pPr>
        <w:ind w:left="850" w:hanging="567"/>
      </w:pPr>
      <w:rPr>
        <w:rFonts w:ascii="Times New Roman" w:hAnsi="Times New Roman" w:cs="Times New Roman" w:hint="default"/>
        <w:sz w:val="22"/>
        <w:szCs w:val="22"/>
      </w:rPr>
    </w:lvl>
    <w:lvl w:ilvl="2">
      <w:start w:val="1"/>
      <w:numFmt w:val="decimal"/>
      <w:lvlText w:val="%1.%2.%3"/>
      <w:lvlJc w:val="center"/>
      <w:pPr>
        <w:ind w:left="1508" w:hanging="1224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"/>
      <w:lvlJc w:val="left"/>
      <w:pPr>
        <w:ind w:left="1671" w:hanging="172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175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679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183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687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263" w:hanging="1440"/>
      </w:pPr>
      <w:rPr>
        <w:rFonts w:cs="Times New Roman" w:hint="default"/>
      </w:rPr>
    </w:lvl>
  </w:abstractNum>
  <w:abstractNum w:abstractNumId="18" w15:restartNumberingAfterBreak="0">
    <w:nsid w:val="60055BAF"/>
    <w:multiLevelType w:val="multilevel"/>
    <w:tmpl w:val="FC784CEA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cs="Times New Roman"/>
        <w:sz w:val="24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 w15:restartNumberingAfterBreak="0">
    <w:nsid w:val="602F2474"/>
    <w:multiLevelType w:val="multilevel"/>
    <w:tmpl w:val="9716D3C8"/>
    <w:lvl w:ilvl="0">
      <w:start w:val="1"/>
      <w:numFmt w:val="decimal"/>
      <w:pStyle w:val="1"/>
      <w:suff w:val="space"/>
      <w:lvlText w:val="%1."/>
      <w:lvlJc w:val="left"/>
      <w:pPr>
        <w:ind w:left="567"/>
      </w:pPr>
      <w:rPr>
        <w:rFonts w:hint="default"/>
      </w:rPr>
    </w:lvl>
    <w:lvl w:ilvl="1">
      <w:start w:val="1"/>
      <w:numFmt w:val="decimal"/>
      <w:pStyle w:val="2"/>
      <w:suff w:val="space"/>
      <w:lvlText w:val="%1.%2."/>
      <w:lvlJc w:val="left"/>
      <w:pPr>
        <w:ind w:left="964"/>
      </w:pPr>
      <w:rPr>
        <w:rFonts w:hint="default"/>
      </w:rPr>
    </w:lvl>
    <w:lvl w:ilvl="2">
      <w:start w:val="1"/>
      <w:numFmt w:val="decimal"/>
      <w:pStyle w:val="1"/>
      <w:suff w:val="space"/>
      <w:lvlText w:val="%1.%2.%3."/>
      <w:lvlJc w:val="left"/>
      <w:pPr>
        <w:ind w:left="136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5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5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4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46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43"/>
      </w:pPr>
      <w:rPr>
        <w:rFonts w:hint="default"/>
      </w:rPr>
    </w:lvl>
  </w:abstractNum>
  <w:num w:numId="1">
    <w:abstractNumId w:val="11"/>
  </w:num>
  <w:num w:numId="2">
    <w:abstractNumId w:val="19"/>
  </w:num>
  <w:num w:numId="3">
    <w:abstractNumId w:val="5"/>
  </w:num>
  <w:num w:numId="4">
    <w:abstractNumId w:val="8"/>
  </w:num>
  <w:num w:numId="5">
    <w:abstractNumId w:val="2"/>
  </w:num>
  <w:num w:numId="6">
    <w:abstractNumId w:val="9"/>
  </w:num>
  <w:num w:numId="7">
    <w:abstractNumId w:val="18"/>
  </w:num>
  <w:num w:numId="8">
    <w:abstractNumId w:val="15"/>
  </w:num>
  <w:num w:numId="9">
    <w:abstractNumId w:val="17"/>
  </w:num>
  <w:num w:numId="10">
    <w:abstractNumId w:val="4"/>
  </w:num>
  <w:num w:numId="11">
    <w:abstractNumId w:val="13"/>
  </w:num>
  <w:num w:numId="12">
    <w:abstractNumId w:val="7"/>
  </w:num>
  <w:num w:numId="13">
    <w:abstractNumId w:val="16"/>
  </w:num>
  <w:num w:numId="14">
    <w:abstractNumId w:val="3"/>
  </w:num>
  <w:num w:numId="15">
    <w:abstractNumId w:val="1"/>
  </w:num>
  <w:num w:numId="16">
    <w:abstractNumId w:val="0"/>
  </w:num>
  <w:num w:numId="17">
    <w:abstractNumId w:val="12"/>
  </w:num>
  <w:num w:numId="18">
    <w:abstractNumId w:val="10"/>
  </w:num>
  <w:num w:numId="19">
    <w:abstractNumId w:val="6"/>
  </w:num>
  <w:num w:numId="20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57D"/>
    <w:rsid w:val="000044B5"/>
    <w:rsid w:val="00017BB7"/>
    <w:rsid w:val="00021792"/>
    <w:rsid w:val="00025912"/>
    <w:rsid w:val="0004467E"/>
    <w:rsid w:val="00051C0F"/>
    <w:rsid w:val="00066CF9"/>
    <w:rsid w:val="00082465"/>
    <w:rsid w:val="00091354"/>
    <w:rsid w:val="00097A40"/>
    <w:rsid w:val="00097AD2"/>
    <w:rsid w:val="000A5A3F"/>
    <w:rsid w:val="000B760C"/>
    <w:rsid w:val="000D5A82"/>
    <w:rsid w:val="000D76F2"/>
    <w:rsid w:val="001203B3"/>
    <w:rsid w:val="001301F0"/>
    <w:rsid w:val="00130914"/>
    <w:rsid w:val="00136D10"/>
    <w:rsid w:val="0014631A"/>
    <w:rsid w:val="00147B97"/>
    <w:rsid w:val="001637B5"/>
    <w:rsid w:val="00163D69"/>
    <w:rsid w:val="001675B5"/>
    <w:rsid w:val="00171DF7"/>
    <w:rsid w:val="00171E61"/>
    <w:rsid w:val="00176D53"/>
    <w:rsid w:val="0018029A"/>
    <w:rsid w:val="001939FA"/>
    <w:rsid w:val="001A621F"/>
    <w:rsid w:val="001B402B"/>
    <w:rsid w:val="001C3155"/>
    <w:rsid w:val="001F61BB"/>
    <w:rsid w:val="001F7284"/>
    <w:rsid w:val="002061A1"/>
    <w:rsid w:val="00212B29"/>
    <w:rsid w:val="002219E8"/>
    <w:rsid w:val="00246D94"/>
    <w:rsid w:val="00253B0B"/>
    <w:rsid w:val="0026333F"/>
    <w:rsid w:val="00272AC7"/>
    <w:rsid w:val="0027332E"/>
    <w:rsid w:val="002770B8"/>
    <w:rsid w:val="0029533F"/>
    <w:rsid w:val="002A13CB"/>
    <w:rsid w:val="002A4B4B"/>
    <w:rsid w:val="002B29BA"/>
    <w:rsid w:val="002C1D5B"/>
    <w:rsid w:val="002C4202"/>
    <w:rsid w:val="002D0924"/>
    <w:rsid w:val="002D7491"/>
    <w:rsid w:val="00301921"/>
    <w:rsid w:val="00306E73"/>
    <w:rsid w:val="00310727"/>
    <w:rsid w:val="003210DB"/>
    <w:rsid w:val="00321B2E"/>
    <w:rsid w:val="00345407"/>
    <w:rsid w:val="00354928"/>
    <w:rsid w:val="00360142"/>
    <w:rsid w:val="00367AEA"/>
    <w:rsid w:val="0038009B"/>
    <w:rsid w:val="0038049E"/>
    <w:rsid w:val="00395B02"/>
    <w:rsid w:val="003A040D"/>
    <w:rsid w:val="003A22DD"/>
    <w:rsid w:val="003C5757"/>
    <w:rsid w:val="003D37A9"/>
    <w:rsid w:val="004236B7"/>
    <w:rsid w:val="0044000E"/>
    <w:rsid w:val="004559BD"/>
    <w:rsid w:val="004560CB"/>
    <w:rsid w:val="0046232C"/>
    <w:rsid w:val="00481A9B"/>
    <w:rsid w:val="00496452"/>
    <w:rsid w:val="004D1037"/>
    <w:rsid w:val="004D53AD"/>
    <w:rsid w:val="004D79BE"/>
    <w:rsid w:val="004F0C19"/>
    <w:rsid w:val="00500393"/>
    <w:rsid w:val="00513BDC"/>
    <w:rsid w:val="0054697B"/>
    <w:rsid w:val="00566244"/>
    <w:rsid w:val="00581AB2"/>
    <w:rsid w:val="00596089"/>
    <w:rsid w:val="0059659E"/>
    <w:rsid w:val="005A7ECB"/>
    <w:rsid w:val="005C1EDA"/>
    <w:rsid w:val="005C2AB2"/>
    <w:rsid w:val="005D1F6C"/>
    <w:rsid w:val="005E2D9D"/>
    <w:rsid w:val="005E45F2"/>
    <w:rsid w:val="00652C8C"/>
    <w:rsid w:val="00653AEC"/>
    <w:rsid w:val="0067078F"/>
    <w:rsid w:val="00674D1F"/>
    <w:rsid w:val="00687142"/>
    <w:rsid w:val="006A281D"/>
    <w:rsid w:val="006A3436"/>
    <w:rsid w:val="006A7811"/>
    <w:rsid w:val="006C4BE8"/>
    <w:rsid w:val="006D651A"/>
    <w:rsid w:val="006E1619"/>
    <w:rsid w:val="006E4A0A"/>
    <w:rsid w:val="00716B88"/>
    <w:rsid w:val="007176E1"/>
    <w:rsid w:val="00726B2B"/>
    <w:rsid w:val="00745CE2"/>
    <w:rsid w:val="00763800"/>
    <w:rsid w:val="00773032"/>
    <w:rsid w:val="007866EF"/>
    <w:rsid w:val="00795E23"/>
    <w:rsid w:val="0079735E"/>
    <w:rsid w:val="007B0133"/>
    <w:rsid w:val="007B1E8F"/>
    <w:rsid w:val="007B3D6F"/>
    <w:rsid w:val="007B536E"/>
    <w:rsid w:val="007B747E"/>
    <w:rsid w:val="00836A17"/>
    <w:rsid w:val="008406AD"/>
    <w:rsid w:val="00855CFB"/>
    <w:rsid w:val="008676BA"/>
    <w:rsid w:val="00891FC4"/>
    <w:rsid w:val="008A3B94"/>
    <w:rsid w:val="008C6F8A"/>
    <w:rsid w:val="008D12B5"/>
    <w:rsid w:val="008F1906"/>
    <w:rsid w:val="00914759"/>
    <w:rsid w:val="00933C30"/>
    <w:rsid w:val="00937028"/>
    <w:rsid w:val="009408AE"/>
    <w:rsid w:val="00940F9D"/>
    <w:rsid w:val="009812CE"/>
    <w:rsid w:val="009A0FF8"/>
    <w:rsid w:val="009A656E"/>
    <w:rsid w:val="009A79C2"/>
    <w:rsid w:val="009C63A0"/>
    <w:rsid w:val="009D61F1"/>
    <w:rsid w:val="009E3E90"/>
    <w:rsid w:val="009E6F28"/>
    <w:rsid w:val="009F1BD5"/>
    <w:rsid w:val="009F396B"/>
    <w:rsid w:val="009F52A4"/>
    <w:rsid w:val="00A0258C"/>
    <w:rsid w:val="00A03816"/>
    <w:rsid w:val="00A2159A"/>
    <w:rsid w:val="00A255B0"/>
    <w:rsid w:val="00A311AB"/>
    <w:rsid w:val="00A33BF6"/>
    <w:rsid w:val="00A421DD"/>
    <w:rsid w:val="00A44C85"/>
    <w:rsid w:val="00A45DD4"/>
    <w:rsid w:val="00A47127"/>
    <w:rsid w:val="00A5013D"/>
    <w:rsid w:val="00A54729"/>
    <w:rsid w:val="00A55FCA"/>
    <w:rsid w:val="00A6142C"/>
    <w:rsid w:val="00A6793F"/>
    <w:rsid w:val="00A704A6"/>
    <w:rsid w:val="00A70D70"/>
    <w:rsid w:val="00A732BA"/>
    <w:rsid w:val="00A77E31"/>
    <w:rsid w:val="00A87A8A"/>
    <w:rsid w:val="00A91B5B"/>
    <w:rsid w:val="00AC078E"/>
    <w:rsid w:val="00AD15C6"/>
    <w:rsid w:val="00AE7E08"/>
    <w:rsid w:val="00B00ECC"/>
    <w:rsid w:val="00B41BB4"/>
    <w:rsid w:val="00B57DA3"/>
    <w:rsid w:val="00B675E3"/>
    <w:rsid w:val="00B70647"/>
    <w:rsid w:val="00B80031"/>
    <w:rsid w:val="00B85437"/>
    <w:rsid w:val="00B907DA"/>
    <w:rsid w:val="00B9317D"/>
    <w:rsid w:val="00BC57A5"/>
    <w:rsid w:val="00BD2035"/>
    <w:rsid w:val="00BD3DA8"/>
    <w:rsid w:val="00BD5613"/>
    <w:rsid w:val="00BE681B"/>
    <w:rsid w:val="00C0222E"/>
    <w:rsid w:val="00C20C80"/>
    <w:rsid w:val="00C248EE"/>
    <w:rsid w:val="00C63DB7"/>
    <w:rsid w:val="00C84EC3"/>
    <w:rsid w:val="00C92DF3"/>
    <w:rsid w:val="00CA1797"/>
    <w:rsid w:val="00CB692F"/>
    <w:rsid w:val="00CB7415"/>
    <w:rsid w:val="00CC1E26"/>
    <w:rsid w:val="00CC62E6"/>
    <w:rsid w:val="00CE1622"/>
    <w:rsid w:val="00CF64B5"/>
    <w:rsid w:val="00D20E18"/>
    <w:rsid w:val="00D276D2"/>
    <w:rsid w:val="00D41892"/>
    <w:rsid w:val="00D42D5C"/>
    <w:rsid w:val="00D53BE9"/>
    <w:rsid w:val="00D543D5"/>
    <w:rsid w:val="00D544C6"/>
    <w:rsid w:val="00D8084F"/>
    <w:rsid w:val="00D84DD0"/>
    <w:rsid w:val="00D92407"/>
    <w:rsid w:val="00DB007F"/>
    <w:rsid w:val="00DD298C"/>
    <w:rsid w:val="00DF6F57"/>
    <w:rsid w:val="00E02821"/>
    <w:rsid w:val="00E079F3"/>
    <w:rsid w:val="00E22F65"/>
    <w:rsid w:val="00E24C14"/>
    <w:rsid w:val="00E30769"/>
    <w:rsid w:val="00E57E61"/>
    <w:rsid w:val="00E659E0"/>
    <w:rsid w:val="00E82807"/>
    <w:rsid w:val="00EC1812"/>
    <w:rsid w:val="00EF69B3"/>
    <w:rsid w:val="00F01CBC"/>
    <w:rsid w:val="00F026EB"/>
    <w:rsid w:val="00F076F8"/>
    <w:rsid w:val="00F13B2D"/>
    <w:rsid w:val="00F255B1"/>
    <w:rsid w:val="00F4747F"/>
    <w:rsid w:val="00F901D0"/>
    <w:rsid w:val="00F95A9F"/>
    <w:rsid w:val="00FA357D"/>
    <w:rsid w:val="00FD0676"/>
    <w:rsid w:val="00FD5294"/>
    <w:rsid w:val="00FF0559"/>
    <w:rsid w:val="00FF66A2"/>
    <w:rsid w:val="00FF7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9BE56B"/>
  <w15:docId w15:val="{89D560AD-A233-4B07-9A56-3869001F8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659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Заголовок 1 Знак Знак,Заголовок 1 Знак Знак Знак"/>
    <w:basedOn w:val="a0"/>
    <w:next w:val="a0"/>
    <w:link w:val="11"/>
    <w:uiPriority w:val="1"/>
    <w:qFormat/>
    <w:rsid w:val="00652C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0"/>
    <w:next w:val="a0"/>
    <w:link w:val="21"/>
    <w:uiPriority w:val="1"/>
    <w:qFormat/>
    <w:rsid w:val="00652C8C"/>
    <w:pPr>
      <w:keepNext/>
      <w:jc w:val="right"/>
      <w:outlineLvl w:val="1"/>
    </w:pPr>
    <w:rPr>
      <w:sz w:val="28"/>
      <w:szCs w:val="28"/>
    </w:rPr>
  </w:style>
  <w:style w:type="paragraph" w:styleId="30">
    <w:name w:val="heading 3"/>
    <w:basedOn w:val="a0"/>
    <w:next w:val="a0"/>
    <w:link w:val="31"/>
    <w:uiPriority w:val="9"/>
    <w:unhideWhenUsed/>
    <w:qFormat/>
    <w:rsid w:val="00652C8C"/>
    <w:pPr>
      <w:keepNext/>
      <w:keepLines/>
      <w:widowControl w:val="0"/>
      <w:autoSpaceDE w:val="0"/>
      <w:autoSpaceDN w:val="0"/>
      <w:adjustRightInd w:val="0"/>
      <w:spacing w:before="40"/>
      <w:jc w:val="both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0"/>
    <w:next w:val="a0"/>
    <w:link w:val="40"/>
    <w:unhideWhenUsed/>
    <w:qFormat/>
    <w:rsid w:val="00652C8C"/>
    <w:pPr>
      <w:keepNext/>
      <w:keepLines/>
      <w:widowControl w:val="0"/>
      <w:autoSpaceDE w:val="0"/>
      <w:autoSpaceDN w:val="0"/>
      <w:adjustRightInd w:val="0"/>
      <w:spacing w:before="40"/>
      <w:jc w:val="both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3D37A9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1"/>
    <w:link w:val="a4"/>
    <w:uiPriority w:val="99"/>
    <w:semiHidden/>
    <w:rsid w:val="003D37A9"/>
    <w:rPr>
      <w:rFonts w:ascii="Segoe UI" w:eastAsia="Times New Roman" w:hAnsi="Segoe UI" w:cs="Segoe UI"/>
      <w:sz w:val="18"/>
      <w:szCs w:val="18"/>
      <w:lang w:eastAsia="ru-RU"/>
    </w:rPr>
  </w:style>
  <w:style w:type="table" w:styleId="a6">
    <w:name w:val="Table Grid"/>
    <w:basedOn w:val="a2"/>
    <w:uiPriority w:val="39"/>
    <w:rsid w:val="000217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link w:val="ConsPlusNormal0"/>
    <w:qFormat/>
    <w:rsid w:val="00B57DA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7">
    <w:name w:val="Hyperlink"/>
    <w:basedOn w:val="a1"/>
    <w:uiPriority w:val="99"/>
    <w:unhideWhenUsed/>
    <w:rsid w:val="00E079F3"/>
    <w:rPr>
      <w:color w:val="0563C1" w:themeColor="hyperlink"/>
      <w:u w:val="single"/>
    </w:rPr>
  </w:style>
  <w:style w:type="paragraph" w:styleId="a8">
    <w:name w:val="List Paragraph"/>
    <w:aliases w:val="Bullet List,FooterText,numbered,Маркер,Bullet 1,Use Case List Paragraph,ТЗ список,Paragraphe de liste1,lp1,Абзац списка литеральный,ПС - Нумерованный,Цветной список - Акцент 11"/>
    <w:basedOn w:val="a0"/>
    <w:uiPriority w:val="34"/>
    <w:qFormat/>
    <w:rsid w:val="00D92407"/>
    <w:pPr>
      <w:ind w:left="720"/>
      <w:contextualSpacing/>
    </w:pPr>
  </w:style>
  <w:style w:type="character" w:customStyle="1" w:styleId="11">
    <w:name w:val="Заголовок 1 Знак"/>
    <w:aliases w:val="Заголовок 1 Знак Знак Знак1,Заголовок 1 Знак Знак Знак Знак"/>
    <w:basedOn w:val="a1"/>
    <w:link w:val="10"/>
    <w:uiPriority w:val="1"/>
    <w:rsid w:val="00652C8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1">
    <w:name w:val="Заголовок 2 Знак"/>
    <w:basedOn w:val="a1"/>
    <w:link w:val="20"/>
    <w:uiPriority w:val="1"/>
    <w:rsid w:val="00652C8C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1">
    <w:name w:val="Заголовок 3 Знак"/>
    <w:basedOn w:val="a1"/>
    <w:link w:val="30"/>
    <w:uiPriority w:val="9"/>
    <w:rsid w:val="00652C8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652C8C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ru-RU"/>
    </w:rPr>
  </w:style>
  <w:style w:type="numbering" w:customStyle="1" w:styleId="12">
    <w:name w:val="Нет списка1"/>
    <w:next w:val="a3"/>
    <w:uiPriority w:val="99"/>
    <w:semiHidden/>
    <w:unhideWhenUsed/>
    <w:rsid w:val="00652C8C"/>
  </w:style>
  <w:style w:type="paragraph" w:customStyle="1" w:styleId="zagc-0">
    <w:name w:val="zagc-0"/>
    <w:basedOn w:val="a0"/>
    <w:rsid w:val="00652C8C"/>
    <w:pPr>
      <w:spacing w:before="180" w:after="60"/>
      <w:ind w:firstLine="150"/>
      <w:jc w:val="center"/>
    </w:pPr>
    <w:rPr>
      <w:rFonts w:ascii="Arial" w:hAnsi="Arial" w:cs="Arial"/>
      <w:b/>
      <w:bCs/>
      <w:caps/>
      <w:color w:val="29211E"/>
    </w:rPr>
  </w:style>
  <w:style w:type="table" w:customStyle="1" w:styleId="13">
    <w:name w:val="Сетка таблицы1"/>
    <w:basedOn w:val="a2"/>
    <w:next w:val="a6"/>
    <w:uiPriority w:val="59"/>
    <w:rsid w:val="00652C8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">
    <w:name w:val="hl"/>
    <w:basedOn w:val="a1"/>
    <w:rsid w:val="00652C8C"/>
  </w:style>
  <w:style w:type="paragraph" w:customStyle="1" w:styleId="S">
    <w:name w:val="S_Обычный жирный"/>
    <w:basedOn w:val="a0"/>
    <w:qFormat/>
    <w:rsid w:val="00652C8C"/>
    <w:pPr>
      <w:ind w:firstLine="709"/>
      <w:jc w:val="both"/>
    </w:pPr>
    <w:rPr>
      <w:sz w:val="28"/>
    </w:rPr>
  </w:style>
  <w:style w:type="paragraph" w:styleId="a9">
    <w:name w:val="Normal (Web)"/>
    <w:basedOn w:val="a0"/>
    <w:uiPriority w:val="99"/>
    <w:unhideWhenUsed/>
    <w:rsid w:val="00652C8C"/>
    <w:pPr>
      <w:spacing w:before="100" w:beforeAutospacing="1" w:after="100" w:afterAutospacing="1"/>
    </w:pPr>
  </w:style>
  <w:style w:type="paragraph" w:styleId="aa">
    <w:name w:val="Subtitle"/>
    <w:aliases w:val="Обычный таблица,ЗАГОЛОВОК"/>
    <w:basedOn w:val="a0"/>
    <w:next w:val="a0"/>
    <w:link w:val="ab"/>
    <w:qFormat/>
    <w:rsid w:val="00652C8C"/>
    <w:pPr>
      <w:widowControl w:val="0"/>
      <w:autoSpaceDE w:val="0"/>
      <w:autoSpaceDN w:val="0"/>
      <w:adjustRightInd w:val="0"/>
      <w:spacing w:after="60"/>
      <w:ind w:firstLine="709"/>
      <w:jc w:val="both"/>
      <w:outlineLvl w:val="1"/>
    </w:pPr>
    <w:rPr>
      <w:sz w:val="28"/>
      <w:szCs w:val="28"/>
    </w:rPr>
  </w:style>
  <w:style w:type="character" w:customStyle="1" w:styleId="ab">
    <w:name w:val="Подзаголовок Знак"/>
    <w:aliases w:val="Обычный таблица Знак,ЗАГОЛОВОК Знак"/>
    <w:basedOn w:val="a1"/>
    <w:link w:val="aa"/>
    <w:rsid w:val="00652C8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Title">
    <w:name w:val="ConsPlusTitle"/>
    <w:rsid w:val="00652C8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Normal">
    <w:name w:val="ConsNormal"/>
    <w:rsid w:val="00652C8C"/>
    <w:pPr>
      <w:autoSpaceDE w:val="0"/>
      <w:autoSpaceDN w:val="0"/>
      <w:adjustRightInd w:val="0"/>
      <w:spacing w:after="0" w:line="240" w:lineRule="auto"/>
      <w:ind w:right="19772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652C8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652C8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blk">
    <w:name w:val="blk"/>
    <w:basedOn w:val="a1"/>
    <w:rsid w:val="00652C8C"/>
  </w:style>
  <w:style w:type="character" w:customStyle="1" w:styleId="ac">
    <w:name w:val="Цветовое выделение"/>
    <w:uiPriority w:val="99"/>
    <w:rsid w:val="00652C8C"/>
    <w:rPr>
      <w:b/>
      <w:bCs/>
      <w:color w:val="000080"/>
    </w:rPr>
  </w:style>
  <w:style w:type="paragraph" w:styleId="ad">
    <w:name w:val="No Spacing"/>
    <w:aliases w:val="для таблиц,Без интервала2"/>
    <w:uiPriority w:val="1"/>
    <w:qFormat/>
    <w:rsid w:val="00652C8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">
    <w:name w:val="Основной текст 0"/>
    <w:aliases w:val="95 ПК"/>
    <w:basedOn w:val="a0"/>
    <w:rsid w:val="00652C8C"/>
    <w:pPr>
      <w:ind w:firstLine="539"/>
      <w:jc w:val="both"/>
    </w:pPr>
    <w:rPr>
      <w:color w:val="000000"/>
      <w:kern w:val="24"/>
    </w:rPr>
  </w:style>
  <w:style w:type="paragraph" w:customStyle="1" w:styleId="ae">
    <w:name w:val="Нормальный (таблица)"/>
    <w:basedOn w:val="a0"/>
    <w:next w:val="a0"/>
    <w:uiPriority w:val="99"/>
    <w:rsid w:val="00652C8C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652C8C"/>
    <w:rPr>
      <w:rFonts w:ascii="Calibri" w:eastAsia="Times New Roman" w:hAnsi="Calibri" w:cs="Calibri"/>
      <w:szCs w:val="20"/>
      <w:lang w:eastAsia="ru-RU"/>
    </w:rPr>
  </w:style>
  <w:style w:type="paragraph" w:customStyle="1" w:styleId="14">
    <w:name w:val="Абзац списка1"/>
    <w:basedOn w:val="a0"/>
    <w:link w:val="af"/>
    <w:uiPriority w:val="99"/>
    <w:rsid w:val="00652C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af">
    <w:name w:val="Абзац списка Знак"/>
    <w:aliases w:val="Bullet List Знак,FooterText Знак,numbered Знак,Маркер Знак,Bullet 1 Знак,Use Case List Paragraph Знак,ТЗ список Знак,Paragraphe de liste1 Знак,lp1 Знак,Абзац списка литеральный Знак,ПС - Нумерованный Знак"/>
    <w:basedOn w:val="a1"/>
    <w:link w:val="14"/>
    <w:uiPriority w:val="34"/>
    <w:qFormat/>
    <w:locked/>
    <w:rsid w:val="00652C8C"/>
    <w:rPr>
      <w:rFonts w:ascii="Calibri" w:eastAsia="Times New Roman" w:hAnsi="Calibri" w:cs="Calibri"/>
    </w:rPr>
  </w:style>
  <w:style w:type="paragraph" w:styleId="22">
    <w:name w:val="Body Text 2"/>
    <w:basedOn w:val="a0"/>
    <w:link w:val="23"/>
    <w:uiPriority w:val="99"/>
    <w:rsid w:val="00652C8C"/>
    <w:pPr>
      <w:spacing w:after="120" w:line="480" w:lineRule="auto"/>
    </w:pPr>
  </w:style>
  <w:style w:type="character" w:customStyle="1" w:styleId="23">
    <w:name w:val="Основной текст 2 Знак"/>
    <w:basedOn w:val="a1"/>
    <w:link w:val="22"/>
    <w:uiPriority w:val="99"/>
    <w:rsid w:val="00652C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"/>
    <w:basedOn w:val="a0"/>
    <w:link w:val="af1"/>
    <w:uiPriority w:val="1"/>
    <w:unhideWhenUsed/>
    <w:qFormat/>
    <w:rsid w:val="00652C8C"/>
    <w:pPr>
      <w:spacing w:after="12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1">
    <w:name w:val="Основной текст Знак"/>
    <w:basedOn w:val="a1"/>
    <w:link w:val="af0"/>
    <w:uiPriority w:val="1"/>
    <w:rsid w:val="00652C8C"/>
  </w:style>
  <w:style w:type="paragraph" w:customStyle="1" w:styleId="Web">
    <w:name w:val="Обычный (Web)"/>
    <w:aliases w:val="Обычный (Web)1"/>
    <w:basedOn w:val="a0"/>
    <w:uiPriority w:val="99"/>
    <w:rsid w:val="00652C8C"/>
    <w:pPr>
      <w:spacing w:before="100" w:beforeAutospacing="1" w:after="100" w:afterAutospacing="1"/>
    </w:pPr>
  </w:style>
  <w:style w:type="character" w:styleId="af2">
    <w:name w:val="Strong"/>
    <w:basedOn w:val="a1"/>
    <w:uiPriority w:val="22"/>
    <w:qFormat/>
    <w:rsid w:val="00652C8C"/>
    <w:rPr>
      <w:b/>
      <w:bCs/>
    </w:rPr>
  </w:style>
  <w:style w:type="paragraph" w:customStyle="1" w:styleId="24">
    <w:name w:val="Заголовок (Уровень 2)"/>
    <w:basedOn w:val="a0"/>
    <w:next w:val="af0"/>
    <w:link w:val="25"/>
    <w:autoRedefine/>
    <w:qFormat/>
    <w:rsid w:val="00652C8C"/>
    <w:pPr>
      <w:autoSpaceDE w:val="0"/>
      <w:autoSpaceDN w:val="0"/>
      <w:adjustRightInd w:val="0"/>
      <w:ind w:left="284" w:hanging="284"/>
      <w:jc w:val="center"/>
      <w:outlineLvl w:val="0"/>
    </w:pPr>
    <w:rPr>
      <w:b/>
      <w:bCs/>
      <w:sz w:val="26"/>
      <w:szCs w:val="26"/>
    </w:rPr>
  </w:style>
  <w:style w:type="character" w:customStyle="1" w:styleId="25">
    <w:name w:val="Заголовок (Уровень 2) Знак"/>
    <w:link w:val="24"/>
    <w:rsid w:val="00652C8C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1">
    <w:name w:val="Список_нумерованный_1_уровень"/>
    <w:link w:val="15"/>
    <w:uiPriority w:val="99"/>
    <w:rsid w:val="00652C8C"/>
    <w:pPr>
      <w:numPr>
        <w:ilvl w:val="2"/>
        <w:numId w:val="2"/>
      </w:numPr>
      <w:spacing w:before="60" w:after="100" w:line="240" w:lineRule="auto"/>
      <w:ind w:left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Список_нумерованный_1_уровень Знак"/>
    <w:basedOn w:val="a1"/>
    <w:link w:val="1"/>
    <w:uiPriority w:val="99"/>
    <w:locked/>
    <w:rsid w:val="00652C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Список_нумерованный_2_уровень"/>
    <w:basedOn w:val="1"/>
    <w:uiPriority w:val="99"/>
    <w:rsid w:val="00652C8C"/>
    <w:pPr>
      <w:numPr>
        <w:ilvl w:val="1"/>
      </w:numPr>
      <w:ind w:left="794" w:hanging="397"/>
    </w:pPr>
  </w:style>
  <w:style w:type="paragraph" w:customStyle="1" w:styleId="3">
    <w:name w:val="Список_нумерованный_3_уровень"/>
    <w:basedOn w:val="1"/>
    <w:uiPriority w:val="99"/>
    <w:rsid w:val="00652C8C"/>
    <w:pPr>
      <w:numPr>
        <w:numId w:val="1"/>
      </w:numPr>
      <w:ind w:left="1191" w:hanging="397"/>
    </w:pPr>
  </w:style>
  <w:style w:type="table" w:customStyle="1" w:styleId="TableGrid">
    <w:name w:val="TableGrid"/>
    <w:rsid w:val="00652C8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Стиль По ширине Перед:  6 пт"/>
    <w:basedOn w:val="a0"/>
    <w:autoRedefine/>
    <w:rsid w:val="00652C8C"/>
    <w:pPr>
      <w:ind w:firstLine="709"/>
      <w:jc w:val="both"/>
    </w:pPr>
    <w:rPr>
      <w:color w:val="000000"/>
      <w:sz w:val="26"/>
      <w:szCs w:val="26"/>
    </w:rPr>
  </w:style>
  <w:style w:type="paragraph" w:customStyle="1" w:styleId="af3">
    <w:name w:val="Прижатый влево"/>
    <w:basedOn w:val="a0"/>
    <w:next w:val="a0"/>
    <w:uiPriority w:val="99"/>
    <w:rsid w:val="00652C8C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">
    <w:name w:val="Маркированный"/>
    <w:basedOn w:val="a0"/>
    <w:uiPriority w:val="99"/>
    <w:rsid w:val="00652C8C"/>
    <w:pPr>
      <w:numPr>
        <w:numId w:val="3"/>
      </w:numPr>
      <w:jc w:val="both"/>
    </w:pPr>
    <w:rPr>
      <w:sz w:val="28"/>
      <w:szCs w:val="28"/>
    </w:rPr>
  </w:style>
  <w:style w:type="paragraph" w:customStyle="1" w:styleId="16">
    <w:name w:val="Стиль1"/>
    <w:basedOn w:val="a0"/>
    <w:link w:val="17"/>
    <w:qFormat/>
    <w:rsid w:val="00652C8C"/>
    <w:pPr>
      <w:widowControl w:val="0"/>
      <w:autoSpaceDE w:val="0"/>
      <w:autoSpaceDN w:val="0"/>
      <w:adjustRightInd w:val="0"/>
      <w:jc w:val="both"/>
    </w:pPr>
    <w:rPr>
      <w:sz w:val="26"/>
      <w:szCs w:val="26"/>
      <w:lang w:val="x-none" w:eastAsia="x-none"/>
    </w:rPr>
  </w:style>
  <w:style w:type="character" w:customStyle="1" w:styleId="17">
    <w:name w:val="Стиль1 Знак"/>
    <w:link w:val="16"/>
    <w:rsid w:val="00652C8C"/>
    <w:rPr>
      <w:rFonts w:ascii="Times New Roman" w:eastAsia="Times New Roman" w:hAnsi="Times New Roman" w:cs="Times New Roman"/>
      <w:sz w:val="26"/>
      <w:szCs w:val="26"/>
      <w:lang w:val="x-none" w:eastAsia="x-none"/>
    </w:rPr>
  </w:style>
  <w:style w:type="paragraph" w:styleId="af4">
    <w:name w:val="annotation text"/>
    <w:basedOn w:val="a0"/>
    <w:link w:val="af5"/>
    <w:uiPriority w:val="99"/>
    <w:semiHidden/>
    <w:unhideWhenUsed/>
    <w:rsid w:val="00652C8C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5">
    <w:name w:val="Текст примечания Знак"/>
    <w:basedOn w:val="a1"/>
    <w:link w:val="af4"/>
    <w:uiPriority w:val="99"/>
    <w:semiHidden/>
    <w:rsid w:val="00652C8C"/>
    <w:rPr>
      <w:sz w:val="20"/>
      <w:szCs w:val="20"/>
    </w:rPr>
  </w:style>
  <w:style w:type="character" w:customStyle="1" w:styleId="af6">
    <w:name w:val="Тема примечания Знак"/>
    <w:basedOn w:val="af5"/>
    <w:link w:val="af7"/>
    <w:uiPriority w:val="99"/>
    <w:semiHidden/>
    <w:rsid w:val="00652C8C"/>
    <w:rPr>
      <w:b/>
      <w:bCs/>
      <w:sz w:val="20"/>
      <w:szCs w:val="20"/>
    </w:rPr>
  </w:style>
  <w:style w:type="paragraph" w:styleId="af7">
    <w:name w:val="annotation subject"/>
    <w:basedOn w:val="af4"/>
    <w:next w:val="af4"/>
    <w:link w:val="af6"/>
    <w:uiPriority w:val="99"/>
    <w:semiHidden/>
    <w:unhideWhenUsed/>
    <w:rsid w:val="00652C8C"/>
    <w:rPr>
      <w:b/>
      <w:bCs/>
    </w:rPr>
  </w:style>
  <w:style w:type="character" w:customStyle="1" w:styleId="18">
    <w:name w:val="Тема примечания Знак1"/>
    <w:basedOn w:val="af5"/>
    <w:uiPriority w:val="99"/>
    <w:semiHidden/>
    <w:rsid w:val="00652C8C"/>
    <w:rPr>
      <w:b/>
      <w:bCs/>
      <w:sz w:val="20"/>
      <w:szCs w:val="20"/>
    </w:rPr>
  </w:style>
  <w:style w:type="paragraph" w:styleId="af8">
    <w:name w:val="footer"/>
    <w:basedOn w:val="a0"/>
    <w:link w:val="af9"/>
    <w:uiPriority w:val="99"/>
    <w:rsid w:val="00652C8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jc w:val="both"/>
    </w:pPr>
    <w:rPr>
      <w:rFonts w:ascii="Arial" w:hAnsi="Arial" w:cs="Arial"/>
      <w:sz w:val="20"/>
      <w:szCs w:val="20"/>
    </w:rPr>
  </w:style>
  <w:style w:type="character" w:customStyle="1" w:styleId="af9">
    <w:name w:val="Нижний колонтитул Знак"/>
    <w:basedOn w:val="a1"/>
    <w:link w:val="af8"/>
    <w:uiPriority w:val="99"/>
    <w:rsid w:val="00652C8C"/>
    <w:rPr>
      <w:rFonts w:ascii="Arial" w:eastAsia="Times New Roman" w:hAnsi="Arial" w:cs="Arial"/>
      <w:sz w:val="20"/>
      <w:szCs w:val="20"/>
      <w:lang w:eastAsia="ru-RU"/>
    </w:rPr>
  </w:style>
  <w:style w:type="character" w:styleId="afa">
    <w:name w:val="page number"/>
    <w:basedOn w:val="a1"/>
    <w:uiPriority w:val="99"/>
    <w:rsid w:val="00652C8C"/>
  </w:style>
  <w:style w:type="paragraph" w:customStyle="1" w:styleId="afb">
    <w:name w:val="Îáû÷íûé"/>
    <w:uiPriority w:val="99"/>
    <w:rsid w:val="00652C8C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6">
    <w:name w:val="toc 2"/>
    <w:basedOn w:val="a0"/>
    <w:next w:val="a0"/>
    <w:autoRedefine/>
    <w:uiPriority w:val="39"/>
    <w:qFormat/>
    <w:rsid w:val="00652C8C"/>
    <w:pPr>
      <w:widowControl w:val="0"/>
      <w:tabs>
        <w:tab w:val="right" w:leader="dot" w:pos="9345"/>
      </w:tabs>
      <w:autoSpaceDE w:val="0"/>
      <w:autoSpaceDN w:val="0"/>
      <w:adjustRightInd w:val="0"/>
      <w:ind w:left="200"/>
      <w:jc w:val="both"/>
    </w:pPr>
    <w:rPr>
      <w:b/>
      <w:noProof/>
    </w:rPr>
  </w:style>
  <w:style w:type="paragraph" w:styleId="afc">
    <w:name w:val="header"/>
    <w:basedOn w:val="a0"/>
    <w:link w:val="afd"/>
    <w:uiPriority w:val="99"/>
    <w:rsid w:val="00652C8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jc w:val="both"/>
    </w:pPr>
    <w:rPr>
      <w:rFonts w:ascii="Arial" w:hAnsi="Arial" w:cs="Arial"/>
      <w:sz w:val="20"/>
      <w:szCs w:val="20"/>
    </w:rPr>
  </w:style>
  <w:style w:type="character" w:customStyle="1" w:styleId="afd">
    <w:name w:val="Верхний колонтитул Знак"/>
    <w:basedOn w:val="a1"/>
    <w:link w:val="afc"/>
    <w:uiPriority w:val="99"/>
    <w:rsid w:val="00652C8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ArialNarrow13pt1">
    <w:name w:val="Arial Narrow 13 pt по ширине Первая строка:  1 см"/>
    <w:basedOn w:val="afb"/>
    <w:uiPriority w:val="99"/>
    <w:rsid w:val="00652C8C"/>
  </w:style>
  <w:style w:type="paragraph" w:customStyle="1" w:styleId="32">
    <w:name w:val="аква3"/>
    <w:basedOn w:val="a0"/>
    <w:uiPriority w:val="99"/>
    <w:rsid w:val="00652C8C"/>
    <w:pPr>
      <w:spacing w:line="360" w:lineRule="auto"/>
      <w:ind w:firstLine="709"/>
      <w:jc w:val="both"/>
    </w:pPr>
    <w:rPr>
      <w:rFonts w:ascii="Book Antiqua" w:hAnsi="Book Antiqua"/>
      <w:sz w:val="28"/>
    </w:rPr>
  </w:style>
  <w:style w:type="paragraph" w:customStyle="1" w:styleId="afe">
    <w:name w:val="аква"/>
    <w:basedOn w:val="a0"/>
    <w:uiPriority w:val="99"/>
    <w:rsid w:val="00652C8C"/>
    <w:pPr>
      <w:ind w:firstLine="709"/>
      <w:jc w:val="both"/>
    </w:pPr>
    <w:rPr>
      <w:rFonts w:ascii="Book Antiqua" w:hAnsi="Book Antiqua"/>
      <w:sz w:val="28"/>
    </w:rPr>
  </w:style>
  <w:style w:type="paragraph" w:customStyle="1" w:styleId="NAmber">
    <w:name w:val="NAmber"/>
    <w:basedOn w:val="afe"/>
    <w:uiPriority w:val="99"/>
    <w:rsid w:val="00652C8C"/>
    <w:pPr>
      <w:jc w:val="center"/>
    </w:pPr>
    <w:rPr>
      <w:rFonts w:ascii="Gaze" w:hAnsi="Gaze"/>
      <w:b/>
      <w:bCs/>
      <w:sz w:val="36"/>
    </w:rPr>
  </w:style>
  <w:style w:type="paragraph" w:customStyle="1" w:styleId="aff">
    <w:name w:val="аквамарин"/>
    <w:basedOn w:val="afe"/>
    <w:uiPriority w:val="99"/>
    <w:rsid w:val="00652C8C"/>
    <w:pPr>
      <w:keepLines/>
      <w:spacing w:line="360" w:lineRule="auto"/>
      <w:jc w:val="center"/>
    </w:pPr>
    <w:rPr>
      <w:rFonts w:ascii="Monotype Corsiva" w:hAnsi="Monotype Corsiva"/>
    </w:rPr>
  </w:style>
  <w:style w:type="paragraph" w:customStyle="1" w:styleId="514">
    <w:name w:val="Стиль аква5 + 14 пт"/>
    <w:basedOn w:val="a0"/>
    <w:autoRedefine/>
    <w:uiPriority w:val="99"/>
    <w:rsid w:val="00652C8C"/>
    <w:pPr>
      <w:spacing w:line="360" w:lineRule="auto"/>
      <w:jc w:val="center"/>
    </w:pPr>
    <w:rPr>
      <w:rFonts w:ascii="Arial" w:hAnsi="Arial"/>
    </w:rPr>
  </w:style>
  <w:style w:type="paragraph" w:customStyle="1" w:styleId="aff0">
    <w:name w:val="Реферат"/>
    <w:basedOn w:val="a0"/>
    <w:uiPriority w:val="99"/>
    <w:rsid w:val="00652C8C"/>
    <w:pPr>
      <w:spacing w:line="360" w:lineRule="auto"/>
      <w:ind w:firstLine="709"/>
      <w:jc w:val="both"/>
    </w:pPr>
  </w:style>
  <w:style w:type="paragraph" w:customStyle="1" w:styleId="aff1">
    <w:name w:val="реферат"/>
    <w:basedOn w:val="a9"/>
    <w:uiPriority w:val="99"/>
    <w:rsid w:val="00652C8C"/>
    <w:pPr>
      <w:suppressAutoHyphens/>
      <w:spacing w:line="360" w:lineRule="auto"/>
      <w:ind w:firstLine="709"/>
      <w:jc w:val="both"/>
    </w:pPr>
  </w:style>
  <w:style w:type="paragraph" w:styleId="33">
    <w:name w:val="Body Text 3"/>
    <w:basedOn w:val="a0"/>
    <w:link w:val="34"/>
    <w:uiPriority w:val="99"/>
    <w:rsid w:val="00652C8C"/>
    <w:pPr>
      <w:widowControl w:val="0"/>
      <w:jc w:val="both"/>
    </w:pPr>
    <w:rPr>
      <w:rFonts w:ascii="Courier New" w:hAnsi="Courier New"/>
      <w:snapToGrid w:val="0"/>
      <w:sz w:val="22"/>
      <w:szCs w:val="20"/>
    </w:rPr>
  </w:style>
  <w:style w:type="character" w:customStyle="1" w:styleId="34">
    <w:name w:val="Основной текст 3 Знак"/>
    <w:basedOn w:val="a1"/>
    <w:link w:val="33"/>
    <w:uiPriority w:val="99"/>
    <w:rsid w:val="00652C8C"/>
    <w:rPr>
      <w:rFonts w:ascii="Courier New" w:eastAsia="Times New Roman" w:hAnsi="Courier New" w:cs="Times New Roman"/>
      <w:snapToGrid w:val="0"/>
      <w:szCs w:val="20"/>
      <w:lang w:eastAsia="ru-RU"/>
    </w:rPr>
  </w:style>
  <w:style w:type="paragraph" w:styleId="aff2">
    <w:name w:val="Body Text Indent"/>
    <w:basedOn w:val="a0"/>
    <w:link w:val="aff3"/>
    <w:uiPriority w:val="99"/>
    <w:rsid w:val="00652C8C"/>
    <w:pPr>
      <w:spacing w:after="120"/>
      <w:ind w:left="283"/>
      <w:jc w:val="both"/>
    </w:pPr>
  </w:style>
  <w:style w:type="character" w:customStyle="1" w:styleId="aff3">
    <w:name w:val="Основной текст с отступом Знак"/>
    <w:basedOn w:val="a1"/>
    <w:link w:val="aff2"/>
    <w:uiPriority w:val="99"/>
    <w:rsid w:val="00652C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List"/>
    <w:basedOn w:val="a0"/>
    <w:uiPriority w:val="99"/>
    <w:rsid w:val="00652C8C"/>
    <w:pPr>
      <w:ind w:left="283" w:hanging="283"/>
      <w:jc w:val="both"/>
    </w:pPr>
  </w:style>
  <w:style w:type="character" w:customStyle="1" w:styleId="fts-hit">
    <w:name w:val="fts-hit"/>
    <w:basedOn w:val="a1"/>
    <w:uiPriority w:val="99"/>
    <w:rsid w:val="00652C8C"/>
    <w:rPr>
      <w:shd w:val="clear" w:color="auto" w:fill="FFC0CB"/>
    </w:rPr>
  </w:style>
  <w:style w:type="paragraph" w:styleId="HTML">
    <w:name w:val="HTML Preformatted"/>
    <w:basedOn w:val="a0"/>
    <w:link w:val="HTML0"/>
    <w:uiPriority w:val="99"/>
    <w:rsid w:val="00652C8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652C8C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Iauiue">
    <w:name w:val="Iau?iue"/>
    <w:rsid w:val="00652C8C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25">
    <w:name w:val="Стиль По ширине Первая строка:  1.25 см"/>
    <w:basedOn w:val="a0"/>
    <w:uiPriority w:val="99"/>
    <w:rsid w:val="00652C8C"/>
    <w:pPr>
      <w:spacing w:before="120"/>
      <w:ind w:firstLine="709"/>
      <w:jc w:val="both"/>
    </w:pPr>
    <w:rPr>
      <w:szCs w:val="20"/>
    </w:rPr>
  </w:style>
  <w:style w:type="paragraph" w:customStyle="1" w:styleId="zagc-1">
    <w:name w:val="zagc-1"/>
    <w:basedOn w:val="a0"/>
    <w:uiPriority w:val="99"/>
    <w:rsid w:val="00652C8C"/>
    <w:pPr>
      <w:spacing w:before="135" w:after="60"/>
      <w:ind w:firstLine="150"/>
      <w:jc w:val="center"/>
    </w:pPr>
    <w:rPr>
      <w:rFonts w:ascii="Arial" w:hAnsi="Arial" w:cs="Arial"/>
      <w:b/>
      <w:bCs/>
      <w:caps/>
      <w:color w:val="29211E"/>
      <w:sz w:val="20"/>
      <w:szCs w:val="20"/>
    </w:rPr>
  </w:style>
  <w:style w:type="paragraph" w:customStyle="1" w:styleId="Iauiue3">
    <w:name w:val="Iau?iue3"/>
    <w:uiPriority w:val="99"/>
    <w:rsid w:val="00652C8C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5">
    <w:name w:val="toc 3"/>
    <w:basedOn w:val="a0"/>
    <w:next w:val="a0"/>
    <w:autoRedefine/>
    <w:uiPriority w:val="39"/>
    <w:rsid w:val="00652C8C"/>
    <w:pPr>
      <w:tabs>
        <w:tab w:val="right" w:leader="dot" w:pos="9345"/>
      </w:tabs>
      <w:jc w:val="both"/>
    </w:pPr>
    <w:rPr>
      <w:b/>
      <w:noProof/>
    </w:rPr>
  </w:style>
  <w:style w:type="paragraph" w:styleId="19">
    <w:name w:val="toc 1"/>
    <w:basedOn w:val="a0"/>
    <w:next w:val="a0"/>
    <w:autoRedefine/>
    <w:uiPriority w:val="39"/>
    <w:unhideWhenUsed/>
    <w:qFormat/>
    <w:rsid w:val="00652C8C"/>
    <w:pPr>
      <w:widowControl w:val="0"/>
      <w:tabs>
        <w:tab w:val="right" w:leader="dot" w:pos="9345"/>
      </w:tabs>
      <w:autoSpaceDE w:val="0"/>
      <w:autoSpaceDN w:val="0"/>
      <w:adjustRightInd w:val="0"/>
      <w:jc w:val="both"/>
    </w:pPr>
    <w:rPr>
      <w:b/>
      <w:noProof/>
      <w:szCs w:val="20"/>
    </w:rPr>
  </w:style>
  <w:style w:type="paragraph" w:customStyle="1" w:styleId="1a">
    <w:name w:val="Без интервала1"/>
    <w:aliases w:val="No Spacing,с интервалом,Без интервала11,No Spacing1"/>
    <w:link w:val="aff5"/>
    <w:uiPriority w:val="99"/>
    <w:qFormat/>
    <w:rsid w:val="00652C8C"/>
    <w:pPr>
      <w:spacing w:after="0" w:line="240" w:lineRule="auto"/>
      <w:ind w:firstLine="709"/>
      <w:jc w:val="both"/>
    </w:pPr>
    <w:rPr>
      <w:rFonts w:ascii="Calibri" w:eastAsia="Times New Roman" w:hAnsi="Calibri" w:cs="Times New Roman"/>
    </w:rPr>
  </w:style>
  <w:style w:type="character" w:customStyle="1" w:styleId="aff5">
    <w:name w:val="Без интервала Знак"/>
    <w:aliases w:val="с интервалом Знак,Без интервала1 Знак,No Spacing Знак,No Spacing1 Знак,для таблиц Знак,Без интервала2 Знак"/>
    <w:basedOn w:val="a1"/>
    <w:link w:val="1a"/>
    <w:uiPriority w:val="1"/>
    <w:rsid w:val="00652C8C"/>
    <w:rPr>
      <w:rFonts w:ascii="Calibri" w:eastAsia="Times New Roman" w:hAnsi="Calibri" w:cs="Times New Roman"/>
    </w:rPr>
  </w:style>
  <w:style w:type="paragraph" w:customStyle="1" w:styleId="ConsPlusNonformat">
    <w:name w:val="ConsPlusNonformat"/>
    <w:uiPriority w:val="99"/>
    <w:rsid w:val="00652C8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6">
    <w:name w:val="TOC Heading"/>
    <w:basedOn w:val="10"/>
    <w:next w:val="a0"/>
    <w:uiPriority w:val="39"/>
    <w:unhideWhenUsed/>
    <w:qFormat/>
    <w:rsid w:val="00652C8C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styleId="41">
    <w:name w:val="toc 4"/>
    <w:basedOn w:val="a0"/>
    <w:next w:val="a0"/>
    <w:autoRedefine/>
    <w:uiPriority w:val="39"/>
    <w:unhideWhenUsed/>
    <w:rsid w:val="00652C8C"/>
    <w:pPr>
      <w:tabs>
        <w:tab w:val="right" w:leader="dot" w:pos="9345"/>
      </w:tabs>
      <w:spacing w:after="100" w:line="276" w:lineRule="auto"/>
      <w:ind w:left="660"/>
    </w:pPr>
    <w:rPr>
      <w:noProof/>
      <w:sz w:val="22"/>
      <w:szCs w:val="22"/>
    </w:rPr>
  </w:style>
  <w:style w:type="paragraph" w:styleId="5">
    <w:name w:val="toc 5"/>
    <w:basedOn w:val="a0"/>
    <w:next w:val="a0"/>
    <w:autoRedefine/>
    <w:uiPriority w:val="39"/>
    <w:unhideWhenUsed/>
    <w:rsid w:val="00652C8C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0">
    <w:name w:val="toc 6"/>
    <w:basedOn w:val="a0"/>
    <w:next w:val="a0"/>
    <w:autoRedefine/>
    <w:uiPriority w:val="39"/>
    <w:unhideWhenUsed/>
    <w:rsid w:val="00652C8C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652C8C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652C8C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652C8C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WW8Num8z0">
    <w:name w:val="WW8Num8z0"/>
    <w:uiPriority w:val="99"/>
    <w:rsid w:val="00652C8C"/>
    <w:rPr>
      <w:rFonts w:ascii="Symbol" w:hAnsi="Symbol"/>
      <w:sz w:val="18"/>
    </w:rPr>
  </w:style>
  <w:style w:type="paragraph" w:styleId="aff7">
    <w:name w:val="Title"/>
    <w:basedOn w:val="a0"/>
    <w:link w:val="aff8"/>
    <w:uiPriority w:val="1"/>
    <w:qFormat/>
    <w:rsid w:val="00652C8C"/>
    <w:pPr>
      <w:jc w:val="center"/>
    </w:pPr>
    <w:rPr>
      <w:sz w:val="32"/>
      <w:szCs w:val="20"/>
    </w:rPr>
  </w:style>
  <w:style w:type="character" w:customStyle="1" w:styleId="aff8">
    <w:name w:val="Заголовок Знак"/>
    <w:basedOn w:val="a1"/>
    <w:link w:val="aff7"/>
    <w:uiPriority w:val="1"/>
    <w:rsid w:val="00652C8C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36">
    <w:name w:val="Основной текст с отступом 3 Знак"/>
    <w:basedOn w:val="a1"/>
    <w:link w:val="37"/>
    <w:uiPriority w:val="99"/>
    <w:semiHidden/>
    <w:rsid w:val="00652C8C"/>
    <w:rPr>
      <w:rFonts w:ascii="Arial" w:eastAsia="Times New Roman" w:hAnsi="Arial" w:cs="Arial"/>
      <w:sz w:val="16"/>
      <w:szCs w:val="16"/>
      <w:lang w:eastAsia="ru-RU"/>
    </w:rPr>
  </w:style>
  <w:style w:type="paragraph" w:styleId="37">
    <w:name w:val="Body Text Indent 3"/>
    <w:basedOn w:val="a0"/>
    <w:link w:val="36"/>
    <w:uiPriority w:val="99"/>
    <w:semiHidden/>
    <w:unhideWhenUsed/>
    <w:rsid w:val="00652C8C"/>
    <w:pPr>
      <w:widowControl w:val="0"/>
      <w:autoSpaceDE w:val="0"/>
      <w:autoSpaceDN w:val="0"/>
      <w:adjustRightInd w:val="0"/>
      <w:spacing w:after="120"/>
      <w:ind w:left="283"/>
      <w:jc w:val="both"/>
    </w:pPr>
    <w:rPr>
      <w:rFonts w:ascii="Arial" w:hAnsi="Arial" w:cs="Arial"/>
      <w:sz w:val="16"/>
      <w:szCs w:val="16"/>
    </w:rPr>
  </w:style>
  <w:style w:type="character" w:customStyle="1" w:styleId="310">
    <w:name w:val="Основной текст с отступом 3 Знак1"/>
    <w:basedOn w:val="a1"/>
    <w:uiPriority w:val="99"/>
    <w:semiHidden/>
    <w:rsid w:val="00652C8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TimesNewRoman14125">
    <w:name w:val="Стиль Times New Roman 14 пт По ширине Первая строка:  1.25 см С..."/>
    <w:basedOn w:val="a0"/>
    <w:rsid w:val="00652C8C"/>
    <w:pPr>
      <w:suppressAutoHyphens/>
      <w:ind w:right="-40" w:firstLine="709"/>
      <w:jc w:val="both"/>
    </w:pPr>
    <w:rPr>
      <w:sz w:val="28"/>
      <w:szCs w:val="20"/>
      <w:lang w:eastAsia="ar-SA"/>
    </w:rPr>
  </w:style>
  <w:style w:type="paragraph" w:customStyle="1" w:styleId="u">
    <w:name w:val="u"/>
    <w:basedOn w:val="a0"/>
    <w:rsid w:val="00652C8C"/>
    <w:pPr>
      <w:spacing w:before="100" w:beforeAutospacing="1" w:after="100" w:afterAutospacing="1"/>
    </w:pPr>
  </w:style>
  <w:style w:type="paragraph" w:customStyle="1" w:styleId="uni">
    <w:name w:val="uni"/>
    <w:basedOn w:val="a0"/>
    <w:rsid w:val="00652C8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1"/>
    <w:rsid w:val="00652C8C"/>
  </w:style>
  <w:style w:type="paragraph" w:customStyle="1" w:styleId="unip">
    <w:name w:val="unip"/>
    <w:basedOn w:val="a0"/>
    <w:rsid w:val="00652C8C"/>
    <w:pPr>
      <w:spacing w:before="100" w:beforeAutospacing="1" w:after="100" w:afterAutospacing="1"/>
    </w:pPr>
  </w:style>
  <w:style w:type="paragraph" w:customStyle="1" w:styleId="formattext">
    <w:name w:val="formattext"/>
    <w:basedOn w:val="a0"/>
    <w:rsid w:val="00652C8C"/>
    <w:pPr>
      <w:spacing w:before="100" w:beforeAutospacing="1" w:after="100" w:afterAutospacing="1"/>
    </w:pPr>
  </w:style>
  <w:style w:type="paragraph" w:customStyle="1" w:styleId="aff9">
    <w:name w:val="???????"/>
    <w:rsid w:val="00652C8C"/>
    <w:pPr>
      <w:autoSpaceDE w:val="0"/>
      <w:autoSpaceDN w:val="0"/>
      <w:adjustRightInd w:val="0"/>
      <w:spacing w:after="0" w:line="360" w:lineRule="auto"/>
      <w:ind w:firstLine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nobr">
    <w:name w:val="nobr"/>
    <w:basedOn w:val="a1"/>
    <w:rsid w:val="00652C8C"/>
  </w:style>
  <w:style w:type="paragraph" w:customStyle="1" w:styleId="affa">
    <w:name w:val="Знак"/>
    <w:basedOn w:val="a0"/>
    <w:rsid w:val="00652C8C"/>
    <w:pPr>
      <w:spacing w:after="160" w:line="240" w:lineRule="exact"/>
    </w:pPr>
    <w:rPr>
      <w:rFonts w:ascii="Verdana" w:hAnsi="Verdana"/>
      <w:lang w:val="en-US"/>
    </w:rPr>
  </w:style>
  <w:style w:type="character" w:styleId="affb">
    <w:name w:val="line number"/>
    <w:basedOn w:val="a1"/>
    <w:uiPriority w:val="99"/>
    <w:semiHidden/>
    <w:unhideWhenUsed/>
    <w:rsid w:val="00652C8C"/>
  </w:style>
  <w:style w:type="paragraph" w:styleId="affc">
    <w:name w:val="footnote text"/>
    <w:basedOn w:val="a0"/>
    <w:link w:val="affd"/>
    <w:uiPriority w:val="99"/>
    <w:rsid w:val="00652C8C"/>
    <w:rPr>
      <w:sz w:val="20"/>
      <w:szCs w:val="20"/>
    </w:rPr>
  </w:style>
  <w:style w:type="character" w:customStyle="1" w:styleId="affd">
    <w:name w:val="Текст сноски Знак"/>
    <w:basedOn w:val="a1"/>
    <w:link w:val="affc"/>
    <w:uiPriority w:val="99"/>
    <w:rsid w:val="00652C8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e">
    <w:name w:val="footnote reference"/>
    <w:uiPriority w:val="99"/>
    <w:rsid w:val="00652C8C"/>
    <w:rPr>
      <w:vertAlign w:val="superscript"/>
    </w:rPr>
  </w:style>
  <w:style w:type="character" w:customStyle="1" w:styleId="afff">
    <w:name w:val="Гипертекстовая ссылка"/>
    <w:uiPriority w:val="99"/>
    <w:rsid w:val="00652C8C"/>
    <w:rPr>
      <w:rFonts w:cs="Times New Roman"/>
      <w:b w:val="0"/>
      <w:bCs w:val="0"/>
      <w:color w:val="106BBE"/>
    </w:rPr>
  </w:style>
  <w:style w:type="paragraph" w:styleId="27">
    <w:name w:val="Body Text Indent 2"/>
    <w:basedOn w:val="a0"/>
    <w:link w:val="28"/>
    <w:uiPriority w:val="99"/>
    <w:semiHidden/>
    <w:unhideWhenUsed/>
    <w:rsid w:val="00652C8C"/>
    <w:pPr>
      <w:spacing w:after="120" w:line="480" w:lineRule="auto"/>
      <w:ind w:left="283"/>
    </w:pPr>
    <w:rPr>
      <w:rFonts w:ascii="Calibri" w:hAnsi="Calibri"/>
      <w:sz w:val="22"/>
      <w:szCs w:val="22"/>
    </w:rPr>
  </w:style>
  <w:style w:type="character" w:customStyle="1" w:styleId="28">
    <w:name w:val="Основной текст с отступом 2 Знак"/>
    <w:basedOn w:val="a1"/>
    <w:link w:val="27"/>
    <w:uiPriority w:val="99"/>
    <w:semiHidden/>
    <w:rsid w:val="00652C8C"/>
    <w:rPr>
      <w:rFonts w:ascii="Calibri" w:eastAsia="Times New Roman" w:hAnsi="Calibri" w:cs="Times New Roman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652C8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652C8C"/>
    <w:pPr>
      <w:widowControl w:val="0"/>
      <w:autoSpaceDE w:val="0"/>
      <w:autoSpaceDN w:val="0"/>
      <w:spacing w:line="272" w:lineRule="exact"/>
    </w:pPr>
    <w:rPr>
      <w:rFonts w:ascii="Corbel" w:eastAsia="Corbel" w:hAnsi="Corbel" w:cs="Corbel"/>
      <w:sz w:val="22"/>
      <w:szCs w:val="22"/>
      <w:lang w:eastAsia="en-US"/>
    </w:rPr>
  </w:style>
  <w:style w:type="character" w:customStyle="1" w:styleId="1b">
    <w:name w:val="Заголовок Знак1"/>
    <w:basedOn w:val="a1"/>
    <w:rsid w:val="00652C8C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consplusnormalcxspmiddlecxspmiddle">
    <w:name w:val="consplusnormalcxspmiddlecxspmiddle"/>
    <w:basedOn w:val="a0"/>
    <w:rsid w:val="00652C8C"/>
    <w:pPr>
      <w:spacing w:before="100" w:beforeAutospacing="1" w:after="100" w:afterAutospacing="1"/>
    </w:pPr>
  </w:style>
  <w:style w:type="paragraph" w:customStyle="1" w:styleId="consplusnormalcxspmiddlecxspmiddlecxspmiddle">
    <w:name w:val="consplusnormalcxspmiddlecxspmiddlecxspmiddle"/>
    <w:basedOn w:val="a0"/>
    <w:rsid w:val="00652C8C"/>
    <w:pPr>
      <w:spacing w:before="100" w:beforeAutospacing="1" w:after="100" w:afterAutospacing="1"/>
    </w:pPr>
  </w:style>
  <w:style w:type="paragraph" w:customStyle="1" w:styleId="s1">
    <w:name w:val="s_1"/>
    <w:basedOn w:val="a0"/>
    <w:rsid w:val="00652C8C"/>
    <w:pPr>
      <w:spacing w:before="100" w:beforeAutospacing="1" w:after="100" w:afterAutospacing="1"/>
    </w:pPr>
  </w:style>
  <w:style w:type="paragraph" w:customStyle="1" w:styleId="no-indent">
    <w:name w:val="no-indent"/>
    <w:basedOn w:val="a0"/>
    <w:rsid w:val="00652C8C"/>
    <w:pPr>
      <w:spacing w:before="100" w:beforeAutospacing="1" w:after="100" w:afterAutospacing="1"/>
    </w:pPr>
  </w:style>
  <w:style w:type="numbering" w:customStyle="1" w:styleId="29">
    <w:name w:val="Нет списка2"/>
    <w:next w:val="a3"/>
    <w:uiPriority w:val="99"/>
    <w:semiHidden/>
    <w:unhideWhenUsed/>
    <w:rsid w:val="00652C8C"/>
  </w:style>
  <w:style w:type="table" w:customStyle="1" w:styleId="2a">
    <w:name w:val="Сетка таблицы2"/>
    <w:basedOn w:val="a2"/>
    <w:next w:val="a6"/>
    <w:uiPriority w:val="59"/>
    <w:rsid w:val="00652C8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8">
    <w:name w:val="Нет списка3"/>
    <w:next w:val="a3"/>
    <w:uiPriority w:val="99"/>
    <w:semiHidden/>
    <w:unhideWhenUsed/>
    <w:rsid w:val="00652C8C"/>
  </w:style>
  <w:style w:type="table" w:customStyle="1" w:styleId="39">
    <w:name w:val="Сетка таблицы3"/>
    <w:basedOn w:val="a2"/>
    <w:next w:val="a6"/>
    <w:uiPriority w:val="59"/>
    <w:rsid w:val="00652C8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0">
    <w:name w:val="Обычный текст"/>
    <w:basedOn w:val="a0"/>
    <w:qFormat/>
    <w:rsid w:val="00B41BB4"/>
    <w:pPr>
      <w:ind w:firstLine="709"/>
      <w:jc w:val="both"/>
    </w:pPr>
    <w:rPr>
      <w:lang w:val="en-US" w:eastAsia="ar-SA" w:bidi="en-US"/>
    </w:rPr>
  </w:style>
  <w:style w:type="character" w:styleId="afff1">
    <w:name w:val="Emphasis"/>
    <w:basedOn w:val="a1"/>
    <w:uiPriority w:val="20"/>
    <w:qFormat/>
    <w:rsid w:val="00B41BB4"/>
    <w:rPr>
      <w:i/>
      <w:iCs/>
    </w:rPr>
  </w:style>
  <w:style w:type="paragraph" w:customStyle="1" w:styleId="110">
    <w:name w:val="Табличный_боковик_11"/>
    <w:link w:val="111"/>
    <w:qFormat/>
    <w:rsid w:val="00B41BB4"/>
    <w:pPr>
      <w:spacing w:after="0" w:line="240" w:lineRule="auto"/>
    </w:pPr>
    <w:rPr>
      <w:rFonts w:ascii="Times New Roman" w:eastAsiaTheme="minorEastAsia" w:hAnsi="Times New Roman" w:cs="Times New Roman"/>
      <w:szCs w:val="24"/>
      <w:lang w:eastAsia="ru-RU"/>
    </w:rPr>
  </w:style>
  <w:style w:type="character" w:customStyle="1" w:styleId="111">
    <w:name w:val="Табличный_боковик_11 Знак"/>
    <w:link w:val="110"/>
    <w:locked/>
    <w:rsid w:val="00B41BB4"/>
    <w:rPr>
      <w:rFonts w:ascii="Times New Roman" w:eastAsiaTheme="minorEastAsia" w:hAnsi="Times New Roman" w:cs="Times New Roman"/>
      <w:szCs w:val="24"/>
      <w:lang w:eastAsia="ru-RU"/>
    </w:rPr>
  </w:style>
  <w:style w:type="numbering" w:customStyle="1" w:styleId="42">
    <w:name w:val="Нет списка4"/>
    <w:next w:val="a3"/>
    <w:uiPriority w:val="99"/>
    <w:semiHidden/>
    <w:unhideWhenUsed/>
    <w:rsid w:val="004D1037"/>
  </w:style>
  <w:style w:type="table" w:customStyle="1" w:styleId="TableNormal1">
    <w:name w:val="Table Normal1"/>
    <w:uiPriority w:val="2"/>
    <w:semiHidden/>
    <w:unhideWhenUsed/>
    <w:qFormat/>
    <w:rsid w:val="004D103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757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hyperlink" Target="consultantplus://offline/ref=5A3FA3CD608BD715F583586DF11E81B3A817099366F25759733C5CAF3F9F697C6BC9A2013762F13F5FA6E9E1BACE3A105DD9830D00F4845E07B5E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CE3A875961CD386932C3396A6E4F8E3149964143AB27950BBA12431C9FE129A08B70FC12F02149A4B32F41E41CA53564A421486B84057F1071P6E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%3DB3ABF2069304A68F820B138D7388E2E6E8D4686560C82C08334D77FE21022F981C43F803E5472BA812r7I" TargetMode="External"/><Relationship Id="rId17" Type="http://schemas.openxmlformats.org/officeDocument/2006/relationships/hyperlink" Target="consultantplus://offline/ref=5A3FA3CD608BD715F583586DF11E81B3A817099366F25759733C5CAF3F9F697C6BC9A2013762F13F5FA6E9E1BACE3A105DD9830D00F4845E07B5E" TargetMode="External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256ED801B89D97FBC85A13C4C35B9D8E1C4703746C8A69E78450C0FDCE5AFC395E66AB72D685FC80935F0A47EF99B08D33622ED64EB1A6C5lFyBD" TargetMode="External"/><Relationship Id="rId20" Type="http://schemas.openxmlformats.org/officeDocument/2006/relationships/hyperlink" Target="consultantplus://offline/ref=2E718D8A3EACB750291015EA205697FCA9725FB03E179FFA0CACC75F19C98071C3E8A037FB7C2C2E5DBFF6B8A3B1M2E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%3DD7633EA54BA37B14022075A00D9263D0A69189AAEA801D3CBC9E1B1C54X1f8H" TargetMode="External"/><Relationship Id="rId24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%3D98FF45065BD155FE5071738E5F23F92AE24BD50372D57008CF6481B6309BBDC6B99823D6F08CDFCBD8223103EF2A246BBE4B8AE309B2169DbCnBD" TargetMode="External"/><Relationship Id="rId23" Type="http://schemas.openxmlformats.org/officeDocument/2006/relationships/image" Target="media/image2.jpeg"/><Relationship Id="rId28" Type="http://schemas.openxmlformats.org/officeDocument/2006/relationships/fontTable" Target="fontTable.xml"/><Relationship Id="rId10" Type="http://schemas.openxmlformats.org/officeDocument/2006/relationships/hyperlink" Target="consultantplus://offline/ref%3DD7633EA54BA37B14022075A00D9263D0A69189A2E3821D3CBC9E1B1C5418245638964C1F53C0X6f3H" TargetMode="External"/><Relationship Id="rId19" Type="http://schemas.openxmlformats.org/officeDocument/2006/relationships/hyperlink" Target="consultantplus://offline/ref=2E718D8A3EACB750291015EA205697FCA9725FB03E179FFA0CACC75F19C98071C3E8A037FB7C2C2E5DBFF6B8A3B1M2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ase.garant.ru/75062082/" TargetMode="External"/><Relationship Id="rId14" Type="http://schemas.openxmlformats.org/officeDocument/2006/relationships/header" Target="header2.xml"/><Relationship Id="rId22" Type="http://schemas.openxmlformats.org/officeDocument/2006/relationships/header" Target="header3.xml"/><Relationship Id="rId27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08CFB3-B7BA-4146-95D1-1308E857E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</Pages>
  <Words>8562</Words>
  <Characters>48810</Characters>
  <Application>Microsoft Office Word</Application>
  <DocSecurity>0</DocSecurity>
  <Lines>406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57258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17</cp:revision>
  <cp:lastPrinted>2024-05-16T05:29:00Z</cp:lastPrinted>
  <dcterms:created xsi:type="dcterms:W3CDTF">2023-09-13T09:15:00Z</dcterms:created>
  <dcterms:modified xsi:type="dcterms:W3CDTF">2025-03-19T05:00:00Z</dcterms:modified>
</cp:coreProperties>
</file>